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045B3" w14:textId="77777777" w:rsidR="00E43C9B" w:rsidRPr="00BC73CE" w:rsidRDefault="003005BD" w:rsidP="003F1D40">
      <w:pPr>
        <w:spacing w:line="320" w:lineRule="atLeast"/>
        <w:ind w:firstLine="5245"/>
        <w:rPr>
          <w:lang w:val="lt-LT"/>
        </w:rPr>
      </w:pPr>
      <w:r w:rsidRPr="00BC73CE">
        <w:rPr>
          <w:lang w:val="lt-LT"/>
        </w:rPr>
        <w:t>P</w:t>
      </w:r>
      <w:bookmarkStart w:id="0" w:name="_Ref214619379"/>
      <w:bookmarkEnd w:id="0"/>
      <w:r w:rsidRPr="00BC73CE">
        <w:rPr>
          <w:lang w:val="lt-LT"/>
        </w:rPr>
        <w:t>ATVIRTINTA</w:t>
      </w:r>
    </w:p>
    <w:p w14:paraId="0EB045B4" w14:textId="77777777" w:rsidR="00E43C9B" w:rsidRPr="00BC73CE" w:rsidRDefault="00E43C9B" w:rsidP="003F1D40">
      <w:pPr>
        <w:spacing w:line="320" w:lineRule="atLeast"/>
        <w:ind w:firstLine="5245"/>
        <w:rPr>
          <w:lang w:val="lt-LT"/>
        </w:rPr>
      </w:pPr>
      <w:r w:rsidRPr="00BC73CE">
        <w:rPr>
          <w:lang w:val="lt-LT"/>
        </w:rPr>
        <w:t>Lietuv</w:t>
      </w:r>
      <w:r w:rsidR="00C53903">
        <w:rPr>
          <w:lang w:val="lt-LT"/>
        </w:rPr>
        <w:t>os automobilių kelių direkcijos</w:t>
      </w:r>
    </w:p>
    <w:p w14:paraId="0EB045B5" w14:textId="77777777" w:rsidR="00E43C9B" w:rsidRPr="00BC73CE" w:rsidRDefault="00C53903" w:rsidP="003F1D40">
      <w:pPr>
        <w:spacing w:line="320" w:lineRule="atLeast"/>
        <w:ind w:firstLine="5245"/>
        <w:rPr>
          <w:lang w:val="lt-LT"/>
        </w:rPr>
      </w:pPr>
      <w:r>
        <w:rPr>
          <w:lang w:val="lt-LT"/>
        </w:rPr>
        <w:t>prie Susisiekimo ministerijos</w:t>
      </w:r>
    </w:p>
    <w:p w14:paraId="0EB045B6" w14:textId="77777777" w:rsidR="00E43C9B" w:rsidRPr="00BC73CE" w:rsidRDefault="00B670F4" w:rsidP="003F1D40">
      <w:pPr>
        <w:spacing w:line="320" w:lineRule="atLeast"/>
        <w:ind w:firstLine="5245"/>
        <w:rPr>
          <w:lang w:val="lt-LT"/>
        </w:rPr>
      </w:pPr>
      <w:r w:rsidRPr="00BC73CE">
        <w:rPr>
          <w:lang w:val="lt-LT"/>
        </w:rPr>
        <w:t>direktoriaus</w:t>
      </w:r>
    </w:p>
    <w:p w14:paraId="0EB045B7" w14:textId="1E9F76BC" w:rsidR="00326C32" w:rsidRPr="00BC73CE" w:rsidRDefault="00E43C9B" w:rsidP="00200920">
      <w:pPr>
        <w:spacing w:line="320" w:lineRule="atLeast"/>
        <w:ind w:firstLine="5245"/>
        <w:rPr>
          <w:lang w:val="lt-LT"/>
        </w:rPr>
      </w:pPr>
      <w:r w:rsidRPr="00BC73CE">
        <w:rPr>
          <w:lang w:val="lt-LT"/>
        </w:rPr>
        <w:t>20</w:t>
      </w:r>
      <w:r w:rsidR="007B0337" w:rsidRPr="00BC73CE">
        <w:rPr>
          <w:lang w:val="lt-LT"/>
        </w:rPr>
        <w:t>1</w:t>
      </w:r>
      <w:r w:rsidR="000224F3" w:rsidRPr="00BC73CE">
        <w:rPr>
          <w:lang w:val="lt-LT"/>
        </w:rPr>
        <w:t>4</w:t>
      </w:r>
      <w:r w:rsidRPr="00BC73CE">
        <w:rPr>
          <w:lang w:val="lt-LT"/>
        </w:rPr>
        <w:t xml:space="preserve"> m.</w:t>
      </w:r>
      <w:r w:rsidR="00D82D44">
        <w:rPr>
          <w:lang w:val="lt-LT"/>
        </w:rPr>
        <w:t xml:space="preserve"> </w:t>
      </w:r>
      <w:r w:rsidR="00577B49">
        <w:rPr>
          <w:lang w:val="lt-LT"/>
        </w:rPr>
        <w:t>vasario 21</w:t>
      </w:r>
      <w:r w:rsidR="00B84AA1">
        <w:rPr>
          <w:lang w:val="lt-LT"/>
        </w:rPr>
        <w:t xml:space="preserve"> d.</w:t>
      </w:r>
      <w:r w:rsidR="001C79F4" w:rsidRPr="00BC73CE">
        <w:rPr>
          <w:lang w:val="lt-LT"/>
        </w:rPr>
        <w:t xml:space="preserve"> </w:t>
      </w:r>
      <w:r w:rsidR="000450C9">
        <w:rPr>
          <w:lang w:val="lt-LT"/>
        </w:rPr>
        <w:t>įsakymu Nr.</w:t>
      </w:r>
      <w:r w:rsidR="00E473D8" w:rsidRPr="00E473D8">
        <w:rPr>
          <w:color w:val="000000"/>
          <w:lang w:val="lt-LT"/>
        </w:rPr>
        <w:t xml:space="preserve"> </w:t>
      </w:r>
      <w:r w:rsidR="00577B49">
        <w:rPr>
          <w:color w:val="000000"/>
          <w:lang w:val="lt-LT"/>
        </w:rPr>
        <w:t>70</w:t>
      </w:r>
    </w:p>
    <w:p w14:paraId="0EB045B8" w14:textId="77777777" w:rsidR="00BC3F77" w:rsidRPr="00BC73CE" w:rsidRDefault="00973D1B" w:rsidP="00F26AB1">
      <w:pPr>
        <w:spacing w:before="240" w:after="240" w:line="360" w:lineRule="auto"/>
        <w:jc w:val="center"/>
        <w:rPr>
          <w:b/>
          <w:lang w:val="lt-LT"/>
        </w:rPr>
      </w:pPr>
      <w:r w:rsidRPr="00BC73CE">
        <w:rPr>
          <w:b/>
          <w:caps/>
          <w:lang w:val="lt-LT"/>
        </w:rPr>
        <w:t xml:space="preserve">Automobilių kelių </w:t>
      </w:r>
      <w:r w:rsidR="001A5ECF" w:rsidRPr="00BC73CE">
        <w:rPr>
          <w:b/>
          <w:caps/>
          <w:lang w:val="lt-LT"/>
        </w:rPr>
        <w:t xml:space="preserve">trinkelių, </w:t>
      </w:r>
      <w:r w:rsidRPr="00BC73CE">
        <w:rPr>
          <w:b/>
          <w:caps/>
          <w:lang w:val="lt-LT"/>
        </w:rPr>
        <w:t>p</w:t>
      </w:r>
      <w:r w:rsidR="00482D2E" w:rsidRPr="00BC73CE">
        <w:rPr>
          <w:b/>
          <w:caps/>
          <w:lang w:val="lt-LT"/>
        </w:rPr>
        <w:t>lokščių</w:t>
      </w:r>
      <w:r w:rsidR="001A5ECF" w:rsidRPr="00BC73CE">
        <w:rPr>
          <w:b/>
          <w:caps/>
          <w:lang w:val="lt-LT"/>
        </w:rPr>
        <w:t xml:space="preserve"> </w:t>
      </w:r>
      <w:r w:rsidRPr="00BC73CE">
        <w:rPr>
          <w:b/>
          <w:caps/>
          <w:lang w:val="lt-LT"/>
        </w:rPr>
        <w:t>i</w:t>
      </w:r>
      <w:r w:rsidR="001A5ECF" w:rsidRPr="00BC73CE">
        <w:rPr>
          <w:b/>
          <w:caps/>
          <w:lang w:val="lt-LT"/>
        </w:rPr>
        <w:t>r</w:t>
      </w:r>
      <w:r w:rsidRPr="00BC73CE">
        <w:rPr>
          <w:b/>
          <w:caps/>
          <w:lang w:val="lt-LT"/>
        </w:rPr>
        <w:t xml:space="preserve"> kitų medžiagų techninių reikalavimų aprašas TRA TRINKELĖS 1</w:t>
      </w:r>
      <w:r w:rsidR="007F0FFC" w:rsidRPr="00BC73CE">
        <w:rPr>
          <w:b/>
          <w:caps/>
          <w:lang w:val="lt-LT"/>
        </w:rPr>
        <w:t>4</w:t>
      </w:r>
    </w:p>
    <w:p w14:paraId="0EB045B9" w14:textId="77777777" w:rsidR="00BC3F77" w:rsidRPr="00BC73CE" w:rsidRDefault="00BC3F77" w:rsidP="00743842">
      <w:pPr>
        <w:spacing w:before="120" w:after="120" w:line="360" w:lineRule="auto"/>
        <w:jc w:val="center"/>
        <w:rPr>
          <w:b/>
          <w:lang w:val="lt-LT"/>
        </w:rPr>
      </w:pPr>
      <w:r w:rsidRPr="00BC73CE">
        <w:rPr>
          <w:b/>
          <w:lang w:val="lt-LT"/>
        </w:rPr>
        <w:t>I SKYRIUS. BENDROSIOS NUOSTATOS</w:t>
      </w:r>
    </w:p>
    <w:p w14:paraId="0EB045BA" w14:textId="77777777" w:rsidR="00BC3F77" w:rsidRPr="00BC73CE" w:rsidRDefault="00973D1B" w:rsidP="00A32DAD">
      <w:pPr>
        <w:numPr>
          <w:ilvl w:val="0"/>
          <w:numId w:val="2"/>
        </w:numPr>
        <w:tabs>
          <w:tab w:val="num" w:pos="1134"/>
        </w:tabs>
        <w:spacing w:line="360" w:lineRule="auto"/>
        <w:ind w:left="0" w:firstLine="567"/>
        <w:jc w:val="both"/>
        <w:rPr>
          <w:lang w:val="lt-LT"/>
        </w:rPr>
      </w:pPr>
      <w:r w:rsidRPr="00BC73CE">
        <w:rPr>
          <w:lang w:val="lt-LT"/>
        </w:rPr>
        <w:t xml:space="preserve">Automobilių kelių </w:t>
      </w:r>
      <w:r w:rsidR="00EF46F4" w:rsidRPr="00BC73CE">
        <w:rPr>
          <w:lang w:val="lt-LT"/>
        </w:rPr>
        <w:t xml:space="preserve">trinkelių, </w:t>
      </w:r>
      <w:r w:rsidR="00482D2E" w:rsidRPr="00BC73CE">
        <w:rPr>
          <w:spacing w:val="-4"/>
          <w:lang w:val="lt-LT"/>
        </w:rPr>
        <w:t>plokščių</w:t>
      </w:r>
      <w:r w:rsidR="00EF46F4" w:rsidRPr="00BC73CE">
        <w:rPr>
          <w:lang w:val="lt-LT"/>
        </w:rPr>
        <w:t xml:space="preserve"> </w:t>
      </w:r>
      <w:r w:rsidRPr="00BC73CE">
        <w:rPr>
          <w:lang w:val="lt-LT"/>
        </w:rPr>
        <w:t>i</w:t>
      </w:r>
      <w:r w:rsidR="00EF46F4" w:rsidRPr="00BC73CE">
        <w:rPr>
          <w:lang w:val="lt-LT"/>
        </w:rPr>
        <w:t>r</w:t>
      </w:r>
      <w:r w:rsidRPr="00BC73CE">
        <w:rPr>
          <w:lang w:val="lt-LT"/>
        </w:rPr>
        <w:t xml:space="preserve"> kitų medžiagų techninių reikalavimų apraše TRA TRINKELĖS 1</w:t>
      </w:r>
      <w:r w:rsidR="007F0FFC" w:rsidRPr="00BC73CE">
        <w:rPr>
          <w:lang w:val="lt-LT"/>
        </w:rPr>
        <w:t>4</w:t>
      </w:r>
      <w:r w:rsidR="00BC3F77" w:rsidRPr="00BC73CE">
        <w:rPr>
          <w:lang w:val="lt-LT"/>
        </w:rPr>
        <w:t xml:space="preserve"> (toliau – </w:t>
      </w:r>
      <w:r w:rsidR="001B3A0D" w:rsidRPr="00BC73CE">
        <w:rPr>
          <w:lang w:val="lt-LT"/>
        </w:rPr>
        <w:t>apr</w:t>
      </w:r>
      <w:r w:rsidR="009A2FC5" w:rsidRPr="00BC73CE">
        <w:rPr>
          <w:lang w:val="lt-LT"/>
        </w:rPr>
        <w:t>a</w:t>
      </w:r>
      <w:r w:rsidR="001B3A0D" w:rsidRPr="00BC73CE">
        <w:rPr>
          <w:lang w:val="lt-LT"/>
        </w:rPr>
        <w:t>šas</w:t>
      </w:r>
      <w:r w:rsidR="00BC3F77" w:rsidRPr="00BC73CE">
        <w:rPr>
          <w:lang w:val="lt-LT"/>
        </w:rPr>
        <w:t xml:space="preserve">) išdėstyti </w:t>
      </w:r>
      <w:r w:rsidR="0083385A" w:rsidRPr="00BC73CE">
        <w:rPr>
          <w:lang w:val="lt-LT"/>
        </w:rPr>
        <w:t xml:space="preserve">reikalavimai </w:t>
      </w:r>
      <w:r w:rsidR="0005065B" w:rsidRPr="00BC73CE">
        <w:rPr>
          <w:lang w:val="lt-LT"/>
        </w:rPr>
        <w:t>statybos produktams</w:t>
      </w:r>
      <w:r w:rsidR="00BC3F77" w:rsidRPr="00BC73CE">
        <w:rPr>
          <w:lang w:val="lt-LT"/>
        </w:rPr>
        <w:t>, naudojam</w:t>
      </w:r>
      <w:r w:rsidR="00B13516" w:rsidRPr="00BC73CE">
        <w:rPr>
          <w:lang w:val="lt-LT"/>
        </w:rPr>
        <w:t>iem</w:t>
      </w:r>
      <w:r w:rsidR="00BC3F77" w:rsidRPr="00BC73CE">
        <w:rPr>
          <w:lang w:val="lt-LT"/>
        </w:rPr>
        <w:t xml:space="preserve">s </w:t>
      </w:r>
      <w:r w:rsidR="0079590D" w:rsidRPr="00BC73CE">
        <w:rPr>
          <w:lang w:val="lt-LT"/>
        </w:rPr>
        <w:t xml:space="preserve">įrengti </w:t>
      </w:r>
      <w:r w:rsidR="00DA6158" w:rsidRPr="00BC73CE">
        <w:rPr>
          <w:lang w:val="lt-LT"/>
        </w:rPr>
        <w:t>dangų konstrukcijas</w:t>
      </w:r>
      <w:r w:rsidR="00A45D73" w:rsidRPr="00BC73CE">
        <w:rPr>
          <w:lang w:val="lt-LT"/>
        </w:rPr>
        <w:t xml:space="preserve"> </w:t>
      </w:r>
      <w:r w:rsidR="00BC3F77" w:rsidRPr="00BC73CE">
        <w:rPr>
          <w:lang w:val="lt-LT"/>
        </w:rPr>
        <w:t xml:space="preserve">valstybinės reikšmės keliuose. </w:t>
      </w:r>
      <w:r w:rsidR="007E20D2" w:rsidRPr="00BC73CE">
        <w:rPr>
          <w:lang w:val="lt-LT"/>
        </w:rPr>
        <w:t>Šis dokumentas taip pat gali būti taikomas vietinės reikšmės keliams (gatvėms), kitoms eismo zonoms.</w:t>
      </w:r>
    </w:p>
    <w:p w14:paraId="0EB045BB" w14:textId="77777777" w:rsidR="00BC3F77" w:rsidRPr="00BC73CE" w:rsidRDefault="001B3A0D" w:rsidP="00A32DAD">
      <w:pPr>
        <w:numPr>
          <w:ilvl w:val="0"/>
          <w:numId w:val="2"/>
        </w:numPr>
        <w:tabs>
          <w:tab w:val="num" w:pos="1134"/>
        </w:tabs>
        <w:spacing w:line="360" w:lineRule="auto"/>
        <w:ind w:left="0" w:firstLine="567"/>
        <w:jc w:val="both"/>
        <w:rPr>
          <w:lang w:val="lt-LT"/>
        </w:rPr>
      </w:pPr>
      <w:r w:rsidRPr="00BC73CE">
        <w:rPr>
          <w:lang w:val="lt-LT"/>
        </w:rPr>
        <w:t>Šiuo aprašu</w:t>
      </w:r>
      <w:r w:rsidR="00BC3F77" w:rsidRPr="00BC73CE">
        <w:rPr>
          <w:lang w:val="lt-LT"/>
        </w:rPr>
        <w:t xml:space="preserve"> yra įgyvendinami šie Lietuvos standartai:</w:t>
      </w:r>
    </w:p>
    <w:p w14:paraId="0EB045BC" w14:textId="77777777" w:rsidR="00973D1B" w:rsidRPr="00BC73CE" w:rsidRDefault="00973D1B" w:rsidP="00581798">
      <w:pPr>
        <w:numPr>
          <w:ilvl w:val="0"/>
          <w:numId w:val="20"/>
        </w:numPr>
        <w:tabs>
          <w:tab w:val="clear" w:pos="899"/>
          <w:tab w:val="num" w:pos="1134"/>
        </w:tabs>
        <w:spacing w:line="360" w:lineRule="auto"/>
        <w:ind w:left="0" w:firstLine="720"/>
        <w:jc w:val="both"/>
        <w:rPr>
          <w:lang w:val="lt-LT"/>
        </w:rPr>
      </w:pPr>
      <w:r w:rsidRPr="00BC73CE">
        <w:rPr>
          <w:spacing w:val="-4"/>
          <w:lang w:val="lt-LT"/>
        </w:rPr>
        <w:t>LST EN 1338 „Betoninės grindinio trinkelės. Reikalavimai ir bandymo metodai“;</w:t>
      </w:r>
    </w:p>
    <w:p w14:paraId="0EB045BD" w14:textId="77777777" w:rsidR="00973D1B" w:rsidRPr="00BC73CE" w:rsidRDefault="00973D1B" w:rsidP="00581798">
      <w:pPr>
        <w:numPr>
          <w:ilvl w:val="0"/>
          <w:numId w:val="20"/>
        </w:numPr>
        <w:tabs>
          <w:tab w:val="clear" w:pos="899"/>
          <w:tab w:val="num" w:pos="1134"/>
        </w:tabs>
        <w:spacing w:line="360" w:lineRule="auto"/>
        <w:ind w:left="0" w:firstLine="720"/>
        <w:jc w:val="both"/>
        <w:rPr>
          <w:lang w:val="lt-LT"/>
        </w:rPr>
      </w:pPr>
      <w:r w:rsidRPr="00BC73CE">
        <w:rPr>
          <w:lang w:val="lt-LT"/>
        </w:rPr>
        <w:t>LST EN 1339 „Betoninės grindinio plokštės. Reikalavimai ir bandymo metodai“;</w:t>
      </w:r>
    </w:p>
    <w:p w14:paraId="0EB045BE" w14:textId="77777777" w:rsidR="00973D1B" w:rsidRPr="00BC73CE" w:rsidRDefault="00973D1B" w:rsidP="00581798">
      <w:pPr>
        <w:numPr>
          <w:ilvl w:val="0"/>
          <w:numId w:val="20"/>
        </w:numPr>
        <w:tabs>
          <w:tab w:val="clear" w:pos="899"/>
          <w:tab w:val="num" w:pos="1134"/>
        </w:tabs>
        <w:spacing w:line="360" w:lineRule="auto"/>
        <w:ind w:left="0" w:firstLine="720"/>
        <w:jc w:val="both"/>
        <w:rPr>
          <w:lang w:val="lt-LT"/>
        </w:rPr>
      </w:pPr>
      <w:r w:rsidRPr="00BC73CE">
        <w:rPr>
          <w:lang w:val="lt-LT"/>
        </w:rPr>
        <w:t>LST EN 1340</w:t>
      </w:r>
      <w:r w:rsidR="00015D1F" w:rsidRPr="00BC73CE">
        <w:rPr>
          <w:lang w:val="lt-LT"/>
        </w:rPr>
        <w:t xml:space="preserve"> „</w:t>
      </w:r>
      <w:r w:rsidRPr="00BC73CE">
        <w:rPr>
          <w:lang w:val="lt-LT"/>
        </w:rPr>
        <w:t>Betoniniai bordiūrai. Reikalavimai ir bandymo metodai</w:t>
      </w:r>
      <w:r w:rsidR="00015D1F" w:rsidRPr="00BC73CE">
        <w:rPr>
          <w:lang w:val="lt-LT"/>
        </w:rPr>
        <w:t>“;</w:t>
      </w:r>
    </w:p>
    <w:p w14:paraId="0EB045BF" w14:textId="77777777" w:rsidR="00CB7E67" w:rsidRPr="00BC73CE" w:rsidRDefault="001F2CFE" w:rsidP="00581798">
      <w:pPr>
        <w:numPr>
          <w:ilvl w:val="0"/>
          <w:numId w:val="20"/>
        </w:numPr>
        <w:tabs>
          <w:tab w:val="clear" w:pos="899"/>
          <w:tab w:val="num" w:pos="1134"/>
        </w:tabs>
        <w:spacing w:line="360" w:lineRule="auto"/>
        <w:ind w:left="0" w:firstLine="720"/>
        <w:jc w:val="both"/>
        <w:rPr>
          <w:lang w:val="lt-LT"/>
        </w:rPr>
      </w:pPr>
      <w:r w:rsidRPr="00BC73CE">
        <w:rPr>
          <w:lang w:val="lt-LT"/>
        </w:rPr>
        <w:t>LST EN 1341 „Gamtinio akmens plokštės, skirtos grindiniui. Reikalavimai ir bandymo metodai“;</w:t>
      </w:r>
    </w:p>
    <w:p w14:paraId="0EB045C0" w14:textId="77777777" w:rsidR="001F2CFE" w:rsidRPr="00BC73CE" w:rsidRDefault="001F2CFE" w:rsidP="00581798">
      <w:pPr>
        <w:numPr>
          <w:ilvl w:val="0"/>
          <w:numId w:val="20"/>
        </w:numPr>
        <w:tabs>
          <w:tab w:val="clear" w:pos="899"/>
          <w:tab w:val="num" w:pos="1134"/>
        </w:tabs>
        <w:spacing w:line="360" w:lineRule="auto"/>
        <w:ind w:left="0" w:firstLine="720"/>
        <w:jc w:val="both"/>
        <w:rPr>
          <w:lang w:val="lt-LT"/>
        </w:rPr>
      </w:pPr>
      <w:r w:rsidRPr="00BC73CE">
        <w:rPr>
          <w:lang w:val="lt-LT"/>
        </w:rPr>
        <w:t>LST EN 1342 „Tašytų gamtinių akmenų trinkelės, skirtos grindiniui. Reikalavimai ir bandymo metodai“;</w:t>
      </w:r>
    </w:p>
    <w:p w14:paraId="0EB045C1" w14:textId="77777777" w:rsidR="001F2CFE" w:rsidRPr="00BC73CE" w:rsidRDefault="001F2CFE" w:rsidP="00581798">
      <w:pPr>
        <w:numPr>
          <w:ilvl w:val="0"/>
          <w:numId w:val="20"/>
        </w:numPr>
        <w:tabs>
          <w:tab w:val="clear" w:pos="899"/>
          <w:tab w:val="num" w:pos="1134"/>
        </w:tabs>
        <w:spacing w:line="360" w:lineRule="auto"/>
        <w:ind w:left="0" w:firstLine="720"/>
        <w:jc w:val="both"/>
        <w:rPr>
          <w:lang w:val="lt-LT"/>
        </w:rPr>
      </w:pPr>
      <w:r w:rsidRPr="00BC73CE">
        <w:rPr>
          <w:lang w:val="lt-LT"/>
        </w:rPr>
        <w:t>LST EN 1343 „Gamtinio akmens bordiūrai, skirti grindiniui. Reikalavimai ir bandymo metodai“;</w:t>
      </w:r>
    </w:p>
    <w:p w14:paraId="0EB045C2" w14:textId="77777777" w:rsidR="00B51900" w:rsidRPr="00BC73CE" w:rsidRDefault="00B51900" w:rsidP="00581798">
      <w:pPr>
        <w:numPr>
          <w:ilvl w:val="0"/>
          <w:numId w:val="20"/>
        </w:numPr>
        <w:tabs>
          <w:tab w:val="clear" w:pos="899"/>
          <w:tab w:val="num" w:pos="1134"/>
        </w:tabs>
        <w:spacing w:line="360" w:lineRule="auto"/>
        <w:ind w:left="0" w:firstLine="720"/>
        <w:jc w:val="both"/>
        <w:rPr>
          <w:lang w:val="lt-LT"/>
        </w:rPr>
      </w:pPr>
      <w:r w:rsidRPr="00BC73CE">
        <w:rPr>
          <w:lang w:val="lt-LT"/>
        </w:rPr>
        <w:t>LST EN 1344 „Keraminiai grindinio blokai. Reikalavimai ir bandymo metodai“.</w:t>
      </w:r>
    </w:p>
    <w:p w14:paraId="0EB045C3" w14:textId="77777777" w:rsidR="001D7D95" w:rsidRPr="00BC73CE" w:rsidRDefault="001D7D95" w:rsidP="004A0BA7">
      <w:pPr>
        <w:spacing w:line="360" w:lineRule="auto"/>
        <w:ind w:firstLine="567"/>
        <w:jc w:val="both"/>
        <w:rPr>
          <w:lang w:val="lt-LT"/>
        </w:rPr>
      </w:pPr>
      <w:r w:rsidRPr="00BC73CE">
        <w:rPr>
          <w:lang w:val="lt-LT"/>
        </w:rPr>
        <w:t xml:space="preserve">Taip pat kartu įgyvendinamas Lietuvos standartas LST EN 13285 „Nesurištieji mišiniai. </w:t>
      </w:r>
      <w:r w:rsidR="00E5486C" w:rsidRPr="00BC73CE">
        <w:rPr>
          <w:lang w:val="lt-LT"/>
        </w:rPr>
        <w:t>Techniniai r</w:t>
      </w:r>
      <w:r w:rsidRPr="00BC73CE">
        <w:rPr>
          <w:lang w:val="lt-LT"/>
        </w:rPr>
        <w:t xml:space="preserve">eikalavimai“ </w:t>
      </w:r>
      <w:r w:rsidR="00C13B23" w:rsidRPr="00BC73CE">
        <w:rPr>
          <w:lang w:val="lt-LT"/>
        </w:rPr>
        <w:t>tiek</w:t>
      </w:r>
      <w:r w:rsidR="002F75F7" w:rsidRPr="00BC73CE">
        <w:rPr>
          <w:lang w:val="lt-LT"/>
        </w:rPr>
        <w:t xml:space="preserve">, </w:t>
      </w:r>
      <w:r w:rsidRPr="00BC73CE">
        <w:rPr>
          <w:lang w:val="lt-LT"/>
        </w:rPr>
        <w:t xml:space="preserve">kiek jis susijęs su trinkelių ir </w:t>
      </w:r>
      <w:r w:rsidR="00482D2E" w:rsidRPr="00BC73CE">
        <w:rPr>
          <w:spacing w:val="-4"/>
          <w:lang w:val="lt-LT"/>
        </w:rPr>
        <w:t>plokščių</w:t>
      </w:r>
      <w:r w:rsidRPr="00BC73CE">
        <w:rPr>
          <w:lang w:val="lt-LT"/>
        </w:rPr>
        <w:t xml:space="preserve"> dangų įrengimu.</w:t>
      </w:r>
    </w:p>
    <w:p w14:paraId="0EB045C4" w14:textId="77777777" w:rsidR="001D7D95" w:rsidRPr="00BC73CE" w:rsidRDefault="00E22B3B" w:rsidP="004A0BA7">
      <w:pPr>
        <w:spacing w:line="360" w:lineRule="auto"/>
        <w:ind w:firstLine="567"/>
        <w:jc w:val="both"/>
        <w:rPr>
          <w:lang w:val="lt-LT"/>
        </w:rPr>
      </w:pPr>
      <w:r w:rsidRPr="00BC73CE">
        <w:rPr>
          <w:lang w:val="lt-LT"/>
        </w:rPr>
        <w:t>Šiame techninių reikalavimų apraše statybos produktų charakteristikos nustatomos nurodant klases ir kategorijas pagal aukščiau išvardintus standartus. Taip pat yra išdėstytos ir papildomos nuostatos.</w:t>
      </w:r>
    </w:p>
    <w:p w14:paraId="0EB045C5" w14:textId="77777777" w:rsidR="00B6003C" w:rsidRPr="00BC73CE" w:rsidRDefault="00402884" w:rsidP="00B6003C">
      <w:pPr>
        <w:numPr>
          <w:ilvl w:val="0"/>
          <w:numId w:val="2"/>
        </w:numPr>
        <w:tabs>
          <w:tab w:val="num" w:pos="1134"/>
        </w:tabs>
        <w:spacing w:line="360" w:lineRule="auto"/>
        <w:ind w:left="0" w:firstLine="567"/>
        <w:jc w:val="both"/>
        <w:rPr>
          <w:lang w:val="lt-LT"/>
        </w:rPr>
      </w:pPr>
      <w:r w:rsidRPr="00BC73CE">
        <w:rPr>
          <w:lang w:val="lt-LT"/>
        </w:rPr>
        <w:t>Kiekvieno statybos produkto, kuriam taikomas darnusis standartas arba dėl kurio išduotas Europos techninis įvertinimas, atveju CE ženklas yra vienintelis ženklas, kuriuo patvirtinama statybos produkto atitiktis deklaruotoms eksploatacinėms savybėms, susijusioms su esminėmis charakteristikomis, kurioms taikomas tas darnusis standartas arba Europos techninis įvertinimas.</w:t>
      </w:r>
    </w:p>
    <w:p w14:paraId="0EB045C6" w14:textId="77777777" w:rsidR="00402884" w:rsidRPr="00BC73CE" w:rsidRDefault="00402884" w:rsidP="00B6003C">
      <w:pPr>
        <w:spacing w:line="360" w:lineRule="auto"/>
        <w:ind w:firstLine="567"/>
        <w:jc w:val="both"/>
        <w:rPr>
          <w:lang w:val="lt-LT"/>
        </w:rPr>
      </w:pPr>
      <w:r w:rsidRPr="00BC73CE">
        <w:rPr>
          <w:lang w:val="lt-LT"/>
        </w:rPr>
        <w:lastRenderedPageBreak/>
        <w:t>Valstybė narė nedraudžia ar netrukdo savo teritorijoje arba savo atsakomybe tiekti rinkai arba naudoti CE ženklu paženklintus statybos produktus, jeigu jų deklaruotos eksploatacinės savybės atitinka tokio naudojimo toje valstybėje narėje reikalavimus.</w:t>
      </w:r>
    </w:p>
    <w:p w14:paraId="0EB045C7" w14:textId="77777777" w:rsidR="00402884" w:rsidRPr="00BC73CE" w:rsidRDefault="00402884" w:rsidP="00A32DAD">
      <w:pPr>
        <w:numPr>
          <w:ilvl w:val="0"/>
          <w:numId w:val="2"/>
        </w:numPr>
        <w:tabs>
          <w:tab w:val="num" w:pos="1134"/>
        </w:tabs>
        <w:spacing w:line="360" w:lineRule="auto"/>
        <w:ind w:left="0" w:firstLine="567"/>
        <w:jc w:val="both"/>
        <w:rPr>
          <w:lang w:val="lt-LT"/>
        </w:rPr>
      </w:pPr>
      <w:r w:rsidRPr="00BC73CE">
        <w:rPr>
          <w:lang w:val="lt-LT"/>
        </w:rPr>
        <w:t>Kiekvienas statybos produktas, kuris neturi darniųjų techninių specifikacijų, įvežtas iš Europos Sąjungos valstybės narės, iš valstybės, pasirašiusios Europos ekonominės erdvės sutartį, arba iš Turkijos, gali būti be apribojimų tiekiamas į Lietuvos Respublikos rinką, jeigu jis buvo pagamintas Europos Sąjungos valstybėje narėje, valstybėje, pasirašiusioje Europos ekonominės erdvės sutartį, arba Turkijoje, teisėtais būdais arba teisėtai importuotas į šias valstybes iš trečiųjų šalių ir jį leidžiama tiekti į rinką toje valstybėje. Šio statybos produkto laisvo judėjimo apribojimai pateisinami, jeigu neužtikrinamas lygiavertis jo apsaugos lygis arba visuomenės dorovės, viešosios tvarkos ar visuomenės saugumo, žmonių, gyvūnų ar augalų sveikatos ir gyvybės apsaugos, nacionalinių meno, istorijos ar archeologijos vertybių apsaugos bei pramoninės ir komercinės nuosavybės apsaugos sumetimais.</w:t>
      </w:r>
    </w:p>
    <w:p w14:paraId="0EB045C8" w14:textId="77777777" w:rsidR="00D73421" w:rsidRPr="00BC73CE" w:rsidRDefault="003005BD" w:rsidP="006B335B">
      <w:pPr>
        <w:tabs>
          <w:tab w:val="num" w:pos="1080"/>
        </w:tabs>
        <w:spacing w:before="120" w:after="120" w:line="360" w:lineRule="auto"/>
        <w:jc w:val="center"/>
        <w:rPr>
          <w:b/>
          <w:lang w:val="lt-LT"/>
        </w:rPr>
      </w:pPr>
      <w:r w:rsidRPr="00BC73CE">
        <w:rPr>
          <w:b/>
          <w:lang w:val="lt-LT"/>
        </w:rPr>
        <w:t>II SKYRIUS. NUORODOS</w:t>
      </w:r>
    </w:p>
    <w:p w14:paraId="0EB045C9" w14:textId="77777777" w:rsidR="003005BD" w:rsidRPr="00BC73CE" w:rsidRDefault="00B6781B" w:rsidP="00B00F4B">
      <w:pPr>
        <w:numPr>
          <w:ilvl w:val="0"/>
          <w:numId w:val="2"/>
        </w:numPr>
        <w:tabs>
          <w:tab w:val="num" w:pos="1134"/>
        </w:tabs>
        <w:spacing w:before="240" w:line="360" w:lineRule="auto"/>
        <w:ind w:left="0" w:firstLine="567"/>
        <w:jc w:val="both"/>
        <w:rPr>
          <w:lang w:val="lt-LT"/>
        </w:rPr>
      </w:pPr>
      <w:r w:rsidRPr="00BC73CE">
        <w:rPr>
          <w:spacing w:val="-4"/>
          <w:lang w:val="lt-LT"/>
        </w:rPr>
        <w:t>Techninių reikalavimų apraše</w:t>
      </w:r>
      <w:r w:rsidR="003005BD" w:rsidRPr="00BC73CE">
        <w:rPr>
          <w:spacing w:val="-4"/>
          <w:lang w:val="lt-LT"/>
        </w:rPr>
        <w:t xml:space="preserve"> </w:t>
      </w:r>
      <w:r w:rsidR="001C79F4" w:rsidRPr="00BC73CE">
        <w:rPr>
          <w:spacing w:val="-4"/>
          <w:lang w:val="lt-LT"/>
        </w:rPr>
        <w:t xml:space="preserve">TRA </w:t>
      </w:r>
      <w:r w:rsidR="00B72E2B" w:rsidRPr="00BC73CE">
        <w:rPr>
          <w:spacing w:val="-4"/>
          <w:lang w:val="lt-LT"/>
        </w:rPr>
        <w:t>TRINKELĖS 1</w:t>
      </w:r>
      <w:r w:rsidR="007F0FFC" w:rsidRPr="00BC73CE">
        <w:rPr>
          <w:spacing w:val="-4"/>
          <w:lang w:val="lt-LT"/>
        </w:rPr>
        <w:t>4</w:t>
      </w:r>
      <w:r w:rsidR="001C79F4" w:rsidRPr="00BC73CE">
        <w:rPr>
          <w:spacing w:val="-4"/>
          <w:lang w:val="lt-LT"/>
        </w:rPr>
        <w:t xml:space="preserve"> </w:t>
      </w:r>
      <w:r w:rsidR="003005BD" w:rsidRPr="00BC73CE">
        <w:rPr>
          <w:spacing w:val="-4"/>
          <w:lang w:val="lt-LT"/>
        </w:rPr>
        <w:t>pateiktos nuorodos į šiuos dokumentus:</w:t>
      </w:r>
    </w:p>
    <w:p w14:paraId="0EB045CA" w14:textId="77777777" w:rsidR="00A6102A" w:rsidRPr="00BC73CE" w:rsidRDefault="00A6102A" w:rsidP="00B00F4B">
      <w:pPr>
        <w:numPr>
          <w:ilvl w:val="1"/>
          <w:numId w:val="2"/>
        </w:numPr>
        <w:tabs>
          <w:tab w:val="num" w:pos="1134"/>
        </w:tabs>
        <w:spacing w:line="360" w:lineRule="auto"/>
        <w:ind w:left="0" w:firstLine="567"/>
        <w:jc w:val="both"/>
        <w:rPr>
          <w:lang w:val="lt-LT"/>
        </w:rPr>
      </w:pPr>
      <w:r w:rsidRPr="00BC73CE">
        <w:rPr>
          <w:lang w:val="lt-LT"/>
        </w:rPr>
        <w:t>Automobilių kelių mineralinių medžiagų techninių reikalavimų aprašą TRA MIN 07, patvirtintą Lietuvos automobilių kelių direkcijos prie Susisiekimo ministerijos generalinio direktoriaus 2007 m. sausio 30 d. įsakymu Nr. V-16 (Žin., 2007, Nr.</w:t>
      </w:r>
      <w:r w:rsidR="007D3FBB" w:rsidRPr="00BC73CE">
        <w:rPr>
          <w:lang w:val="lt-LT"/>
        </w:rPr>
        <w:t xml:space="preserve"> </w:t>
      </w:r>
      <w:r w:rsidRPr="00BC73CE">
        <w:rPr>
          <w:lang w:val="lt-LT"/>
        </w:rPr>
        <w:t>16-619);</w:t>
      </w:r>
    </w:p>
    <w:p w14:paraId="0EB045CB" w14:textId="77777777" w:rsidR="00A6102A" w:rsidRPr="00BC73CE" w:rsidRDefault="00A6102A" w:rsidP="00B00F4B">
      <w:pPr>
        <w:numPr>
          <w:ilvl w:val="1"/>
          <w:numId w:val="2"/>
        </w:numPr>
        <w:tabs>
          <w:tab w:val="num" w:pos="1134"/>
        </w:tabs>
        <w:spacing w:line="360" w:lineRule="auto"/>
        <w:ind w:left="0" w:firstLine="567"/>
        <w:jc w:val="both"/>
        <w:rPr>
          <w:lang w:val="lt-LT"/>
        </w:rPr>
      </w:pPr>
      <w:r w:rsidRPr="00BC73CE">
        <w:rPr>
          <w:lang w:val="lt-LT"/>
        </w:rPr>
        <w:t>Automobilių kelių mineralinių medžiagų mišinių, naudojamų sluoksniams be rišiklių, techninių reikalavimų aprašą TRA SBR 07, patvirtintą Lietuvos automobilių kelių direkcijos prie Susisiekimo ministerijos generalinio direktoriaus 2007 m. sausio 30 d. įsakymu Nr. V-17 (Žin., 2007, Nr. 16-621);</w:t>
      </w:r>
    </w:p>
    <w:p w14:paraId="0EB045CC" w14:textId="7A182828" w:rsidR="00A6102A" w:rsidRPr="00BC73CE" w:rsidRDefault="00A6102A" w:rsidP="00B00F4B">
      <w:pPr>
        <w:numPr>
          <w:ilvl w:val="1"/>
          <w:numId w:val="2"/>
        </w:numPr>
        <w:tabs>
          <w:tab w:val="num" w:pos="1134"/>
        </w:tabs>
        <w:spacing w:line="360" w:lineRule="auto"/>
        <w:ind w:left="0" w:firstLine="567"/>
        <w:jc w:val="both"/>
        <w:rPr>
          <w:lang w:val="lt-LT"/>
        </w:rPr>
      </w:pPr>
      <w:r w:rsidRPr="00BC73CE">
        <w:rPr>
          <w:lang w:val="lt-LT"/>
        </w:rPr>
        <w:t xml:space="preserve">Automobilių kelių </w:t>
      </w:r>
      <w:r w:rsidR="00CD6D3A" w:rsidRPr="00BC73CE">
        <w:rPr>
          <w:lang w:val="lt-LT" w:eastAsia="lt-LT"/>
        </w:rPr>
        <w:t xml:space="preserve">dangos konstrukcijos iš </w:t>
      </w:r>
      <w:r w:rsidRPr="00BC73CE">
        <w:rPr>
          <w:lang w:val="lt-LT"/>
        </w:rPr>
        <w:t xml:space="preserve">trinkelių ir plokščių </w:t>
      </w:r>
      <w:r w:rsidR="00CD6D3A" w:rsidRPr="00BC73CE">
        <w:rPr>
          <w:lang w:val="lt-LT" w:eastAsia="lt-LT"/>
        </w:rPr>
        <w:t xml:space="preserve">įrengimo taisykles </w:t>
      </w:r>
      <w:r w:rsidR="004F68A1" w:rsidRPr="00BC73CE">
        <w:rPr>
          <w:lang w:val="lt-LT" w:eastAsia="lt-LT"/>
        </w:rPr>
        <w:br w:type="textWrapping" w:clear="all"/>
      </w:r>
      <w:r w:rsidR="00CD6D3A" w:rsidRPr="00BC73CE">
        <w:rPr>
          <w:lang w:val="lt-LT" w:eastAsia="lt-LT"/>
        </w:rPr>
        <w:t>ĮT</w:t>
      </w:r>
      <w:r w:rsidRPr="00BC73CE">
        <w:rPr>
          <w:lang w:val="lt-LT"/>
        </w:rPr>
        <w:t xml:space="preserve"> TRINKELĖS 1</w:t>
      </w:r>
      <w:r w:rsidR="007F0FFC" w:rsidRPr="00BC73CE">
        <w:rPr>
          <w:lang w:val="lt-LT"/>
        </w:rPr>
        <w:t>4</w:t>
      </w:r>
      <w:r w:rsidRPr="00BC73CE">
        <w:rPr>
          <w:lang w:val="lt-LT"/>
        </w:rPr>
        <w:t>, patvirtint</w:t>
      </w:r>
      <w:r w:rsidR="00D11686" w:rsidRPr="00BC73CE">
        <w:rPr>
          <w:lang w:val="lt-LT"/>
        </w:rPr>
        <w:t>as</w:t>
      </w:r>
      <w:r w:rsidRPr="00BC73CE">
        <w:rPr>
          <w:lang w:val="lt-LT"/>
        </w:rPr>
        <w:t xml:space="preserve"> Lietuvos automobilių kelių direkcijos prie Susisiekimo ministerijos direktoriaus 201</w:t>
      </w:r>
      <w:r w:rsidR="007F0FFC" w:rsidRPr="00BC73CE">
        <w:rPr>
          <w:lang w:val="lt-LT"/>
        </w:rPr>
        <w:t>4</w:t>
      </w:r>
      <w:r w:rsidRPr="00BC73CE">
        <w:rPr>
          <w:lang w:val="lt-LT"/>
        </w:rPr>
        <w:t xml:space="preserve"> m. </w:t>
      </w:r>
      <w:r w:rsidR="00577B49">
        <w:rPr>
          <w:lang w:val="lt-LT"/>
        </w:rPr>
        <w:t>vasario</w:t>
      </w:r>
      <w:r w:rsidR="00B06667">
        <w:rPr>
          <w:lang w:val="lt-LT"/>
        </w:rPr>
        <w:t xml:space="preserve"> </w:t>
      </w:r>
      <w:r w:rsidR="00577B49">
        <w:rPr>
          <w:lang w:val="lt-LT"/>
        </w:rPr>
        <w:t>21</w:t>
      </w:r>
      <w:r w:rsidR="000450C9">
        <w:rPr>
          <w:lang w:val="lt-LT"/>
        </w:rPr>
        <w:t xml:space="preserve"> d. įsakymu Nr.</w:t>
      </w:r>
      <w:r w:rsidR="00084727">
        <w:rPr>
          <w:lang w:val="lt-LT"/>
        </w:rPr>
        <w:t xml:space="preserve"> V-</w:t>
      </w:r>
      <w:r w:rsidR="00577B49">
        <w:rPr>
          <w:lang w:val="lt-LT"/>
        </w:rPr>
        <w:t>71</w:t>
      </w:r>
      <w:bookmarkStart w:id="1" w:name="_GoBack"/>
      <w:bookmarkEnd w:id="1"/>
      <w:r w:rsidRPr="00BC73CE">
        <w:rPr>
          <w:lang w:val="lt-LT"/>
        </w:rPr>
        <w:t>;</w:t>
      </w:r>
    </w:p>
    <w:p w14:paraId="0EB045CD" w14:textId="77777777" w:rsidR="000378B1" w:rsidRPr="00BC73CE" w:rsidRDefault="000378B1" w:rsidP="000378B1">
      <w:pPr>
        <w:numPr>
          <w:ilvl w:val="1"/>
          <w:numId w:val="2"/>
        </w:numPr>
        <w:tabs>
          <w:tab w:val="num" w:pos="1134"/>
        </w:tabs>
        <w:spacing w:line="360" w:lineRule="auto"/>
        <w:ind w:left="0" w:firstLine="567"/>
        <w:jc w:val="both"/>
        <w:rPr>
          <w:spacing w:val="-4"/>
          <w:lang w:val="lt-LT"/>
        </w:rPr>
      </w:pPr>
      <w:r w:rsidRPr="00BC73CE">
        <w:rPr>
          <w:spacing w:val="-4"/>
          <w:lang w:val="lt-LT"/>
        </w:rPr>
        <w:t>LST EN 206-1 „Betonas. 1 dalis. Techniniai reikalavimai, savybės, gamyba ir atitiktis“;</w:t>
      </w:r>
    </w:p>
    <w:p w14:paraId="0EB045CE" w14:textId="77777777" w:rsidR="00177362" w:rsidRPr="00BC73CE" w:rsidRDefault="00177362" w:rsidP="00B00F4B">
      <w:pPr>
        <w:numPr>
          <w:ilvl w:val="1"/>
          <w:numId w:val="2"/>
        </w:numPr>
        <w:tabs>
          <w:tab w:val="num" w:pos="1134"/>
        </w:tabs>
        <w:spacing w:line="360" w:lineRule="auto"/>
        <w:ind w:left="0" w:firstLine="567"/>
        <w:jc w:val="both"/>
        <w:rPr>
          <w:spacing w:val="-4"/>
          <w:lang w:val="lt-LT"/>
        </w:rPr>
      </w:pPr>
      <w:r w:rsidRPr="00BC73CE">
        <w:rPr>
          <w:bCs/>
          <w:lang w:val="lt-LT"/>
        </w:rPr>
        <w:t xml:space="preserve">LST EN 933-1 </w:t>
      </w:r>
      <w:r w:rsidR="0096144B" w:rsidRPr="00BC73CE">
        <w:rPr>
          <w:bCs/>
          <w:lang w:val="lt-LT"/>
        </w:rPr>
        <w:t>„</w:t>
      </w:r>
      <w:r w:rsidR="0096144B" w:rsidRPr="00BC73CE">
        <w:rPr>
          <w:lang w:val="lt-LT"/>
        </w:rPr>
        <w:t>Bandymai užpildų geometrinėms savybėms nustatyti. 1 dalis. Granuliometrinės sudėties nustatymas. Sijojimo metodas“</w:t>
      </w:r>
      <w:r w:rsidRPr="00BC73CE">
        <w:rPr>
          <w:lang w:val="lt-LT"/>
        </w:rPr>
        <w:t>;</w:t>
      </w:r>
    </w:p>
    <w:p w14:paraId="0EB045CF" w14:textId="77777777" w:rsidR="00177362" w:rsidRPr="00BC73CE" w:rsidRDefault="00177362" w:rsidP="00B00F4B">
      <w:pPr>
        <w:numPr>
          <w:ilvl w:val="1"/>
          <w:numId w:val="2"/>
        </w:numPr>
        <w:tabs>
          <w:tab w:val="num" w:pos="1134"/>
        </w:tabs>
        <w:spacing w:line="360" w:lineRule="auto"/>
        <w:ind w:left="0" w:firstLine="567"/>
        <w:jc w:val="both"/>
        <w:rPr>
          <w:spacing w:val="-4"/>
          <w:lang w:val="lt-LT"/>
        </w:rPr>
      </w:pPr>
      <w:r w:rsidRPr="00BC73CE">
        <w:rPr>
          <w:bCs/>
          <w:lang w:val="lt-LT"/>
        </w:rPr>
        <w:t xml:space="preserve">LST EN 933-6 „Užpildų geometrinių savybių nustatymo metodai. 6 dalis. Paviršiaus </w:t>
      </w:r>
      <w:smartTag w:uri="schemas-tilde-lt/tildestengine" w:element="templates">
        <w:smartTagPr>
          <w:attr w:name="baseform" w:val="charakteristik|a"/>
          <w:attr w:name="id" w:val="-1"/>
          <w:attr w:name="text" w:val="charakteristiku"/>
        </w:smartTagPr>
        <w:r w:rsidRPr="00BC73CE">
          <w:rPr>
            <w:bCs/>
            <w:lang w:val="lt-LT"/>
          </w:rPr>
          <w:t>charakteristikų</w:t>
        </w:r>
      </w:smartTag>
      <w:r w:rsidRPr="00BC73CE">
        <w:rPr>
          <w:bCs/>
          <w:lang w:val="lt-LT"/>
        </w:rPr>
        <w:t xml:space="preserve"> įvertinimas. Užpildų birumo koeficientas“;</w:t>
      </w:r>
    </w:p>
    <w:p w14:paraId="0EB045D0" w14:textId="77777777" w:rsidR="00973D1B" w:rsidRPr="00BC73CE" w:rsidRDefault="00973D1B" w:rsidP="00B00F4B">
      <w:pPr>
        <w:numPr>
          <w:ilvl w:val="1"/>
          <w:numId w:val="2"/>
        </w:numPr>
        <w:tabs>
          <w:tab w:val="num" w:pos="1134"/>
        </w:tabs>
        <w:spacing w:line="360" w:lineRule="auto"/>
        <w:ind w:left="0" w:firstLine="567"/>
        <w:jc w:val="both"/>
        <w:rPr>
          <w:spacing w:val="-4"/>
          <w:lang w:val="lt-LT"/>
        </w:rPr>
      </w:pPr>
      <w:r w:rsidRPr="00BC73CE">
        <w:rPr>
          <w:spacing w:val="-4"/>
          <w:lang w:val="lt-LT"/>
        </w:rPr>
        <w:t>LST EN 1338 „Betoninės grindinio trinkelės. Reikalavimai ir bandymo metodai“;</w:t>
      </w:r>
    </w:p>
    <w:p w14:paraId="0EB045D1" w14:textId="77777777" w:rsidR="00973D1B" w:rsidRPr="00BC73CE" w:rsidRDefault="00973D1B" w:rsidP="00B00F4B">
      <w:pPr>
        <w:numPr>
          <w:ilvl w:val="1"/>
          <w:numId w:val="2"/>
        </w:numPr>
        <w:tabs>
          <w:tab w:val="num" w:pos="1134"/>
        </w:tabs>
        <w:spacing w:line="360" w:lineRule="auto"/>
        <w:ind w:left="0" w:firstLine="567"/>
        <w:jc w:val="both"/>
        <w:rPr>
          <w:spacing w:val="-4"/>
          <w:lang w:val="lt-LT"/>
        </w:rPr>
      </w:pPr>
      <w:r w:rsidRPr="00BC73CE">
        <w:rPr>
          <w:spacing w:val="-4"/>
          <w:lang w:val="lt-LT"/>
        </w:rPr>
        <w:t>LST EN 1339 „Betoninės grindinio plokštės. Reikalavimai ir bandymo metodai“;</w:t>
      </w:r>
    </w:p>
    <w:p w14:paraId="0EB045D2" w14:textId="77777777" w:rsidR="001D7D95" w:rsidRPr="00BC73CE" w:rsidRDefault="001D7D95" w:rsidP="00B00F4B">
      <w:pPr>
        <w:numPr>
          <w:ilvl w:val="1"/>
          <w:numId w:val="2"/>
        </w:numPr>
        <w:tabs>
          <w:tab w:val="num" w:pos="1134"/>
        </w:tabs>
        <w:spacing w:line="360" w:lineRule="auto"/>
        <w:ind w:left="0" w:firstLine="567"/>
        <w:jc w:val="both"/>
        <w:rPr>
          <w:spacing w:val="-4"/>
          <w:lang w:val="lt-LT"/>
        </w:rPr>
      </w:pPr>
      <w:r w:rsidRPr="00BC73CE">
        <w:rPr>
          <w:spacing w:val="-4"/>
          <w:lang w:val="lt-LT"/>
        </w:rPr>
        <w:t>LST EN 1340 „Betoniniai bordiūrai. Reikalavimai ir bandymo metodai“;</w:t>
      </w:r>
    </w:p>
    <w:p w14:paraId="0EB045D3" w14:textId="77777777" w:rsidR="001F2CFE" w:rsidRPr="00BC73CE" w:rsidRDefault="001F2CFE" w:rsidP="006817EA">
      <w:pPr>
        <w:numPr>
          <w:ilvl w:val="1"/>
          <w:numId w:val="2"/>
        </w:numPr>
        <w:tabs>
          <w:tab w:val="num" w:pos="1134"/>
        </w:tabs>
        <w:spacing w:line="360" w:lineRule="auto"/>
        <w:ind w:left="0" w:firstLine="567"/>
        <w:jc w:val="both"/>
        <w:rPr>
          <w:spacing w:val="-4"/>
          <w:lang w:val="lt-LT"/>
        </w:rPr>
      </w:pPr>
      <w:r w:rsidRPr="00BC73CE">
        <w:rPr>
          <w:lang w:val="lt-LT"/>
        </w:rPr>
        <w:lastRenderedPageBreak/>
        <w:t>LST EN 1341 „Gamtinio akmens plokštės, skirtos grindiniui. Reikalavimai ir bandymo metodai“;</w:t>
      </w:r>
    </w:p>
    <w:p w14:paraId="0EB045D4" w14:textId="77777777" w:rsidR="001F2CFE" w:rsidRPr="00BC73CE" w:rsidRDefault="001F2CFE" w:rsidP="006817EA">
      <w:pPr>
        <w:numPr>
          <w:ilvl w:val="1"/>
          <w:numId w:val="2"/>
        </w:numPr>
        <w:tabs>
          <w:tab w:val="num" w:pos="1134"/>
        </w:tabs>
        <w:spacing w:line="360" w:lineRule="auto"/>
        <w:ind w:left="0" w:firstLine="567"/>
        <w:jc w:val="both"/>
        <w:rPr>
          <w:spacing w:val="-4"/>
          <w:lang w:val="lt-LT"/>
        </w:rPr>
      </w:pPr>
      <w:r w:rsidRPr="00BC73CE">
        <w:rPr>
          <w:lang w:val="lt-LT"/>
        </w:rPr>
        <w:t>LST EN 1342 „Tašytų gamtinių akmenų trinkelės, skirtos grindiniui. Reikalavimai ir bandymo metodai“;</w:t>
      </w:r>
    </w:p>
    <w:p w14:paraId="0EB045D5" w14:textId="77777777" w:rsidR="001F2CFE" w:rsidRPr="00BC73CE" w:rsidRDefault="001F2CFE" w:rsidP="006817EA">
      <w:pPr>
        <w:numPr>
          <w:ilvl w:val="1"/>
          <w:numId w:val="2"/>
        </w:numPr>
        <w:tabs>
          <w:tab w:val="num" w:pos="1134"/>
        </w:tabs>
        <w:spacing w:line="360" w:lineRule="auto"/>
        <w:ind w:left="0" w:firstLine="567"/>
        <w:jc w:val="both"/>
        <w:rPr>
          <w:spacing w:val="-4"/>
          <w:lang w:val="lt-LT"/>
        </w:rPr>
      </w:pPr>
      <w:r w:rsidRPr="00BC73CE">
        <w:rPr>
          <w:lang w:val="lt-LT"/>
        </w:rPr>
        <w:t>LST EN 1343 „Gamtinio akmens bordiūrai, skirti grindiniui. Reikalavimai ir bandymo metodai“;</w:t>
      </w:r>
    </w:p>
    <w:p w14:paraId="0EB045D6" w14:textId="77777777" w:rsidR="00973D1B" w:rsidRPr="00BC73CE" w:rsidRDefault="001D7D95" w:rsidP="006817EA">
      <w:pPr>
        <w:numPr>
          <w:ilvl w:val="1"/>
          <w:numId w:val="2"/>
        </w:numPr>
        <w:tabs>
          <w:tab w:val="num" w:pos="1134"/>
        </w:tabs>
        <w:spacing w:line="360" w:lineRule="auto"/>
        <w:ind w:left="0" w:firstLine="567"/>
        <w:jc w:val="both"/>
        <w:rPr>
          <w:spacing w:val="-4"/>
          <w:lang w:val="lt-LT"/>
        </w:rPr>
      </w:pPr>
      <w:r w:rsidRPr="00BC73CE">
        <w:rPr>
          <w:spacing w:val="-4"/>
          <w:lang w:val="lt-LT"/>
        </w:rPr>
        <w:t>LST EN 1344 „Keraminiai grindinio blokai. Reikalavimai ir bandymo metodai“;</w:t>
      </w:r>
    </w:p>
    <w:p w14:paraId="0EB045D7" w14:textId="77777777" w:rsidR="00287B69" w:rsidRPr="00BC73CE" w:rsidRDefault="00287B69" w:rsidP="006817EA">
      <w:pPr>
        <w:numPr>
          <w:ilvl w:val="1"/>
          <w:numId w:val="2"/>
        </w:numPr>
        <w:tabs>
          <w:tab w:val="num" w:pos="1134"/>
        </w:tabs>
        <w:spacing w:line="360" w:lineRule="auto"/>
        <w:ind w:left="0" w:firstLine="567"/>
        <w:jc w:val="both"/>
        <w:rPr>
          <w:spacing w:val="-4"/>
          <w:lang w:val="lt-LT"/>
        </w:rPr>
      </w:pPr>
      <w:r w:rsidRPr="00BC73CE">
        <w:rPr>
          <w:lang w:val="lt-LT"/>
        </w:rPr>
        <w:t>LST EN 1367-1 „Užpildų šiluminių savybių ir atsparumo atmosferos poveikiams nustatymo metodai. 1 dalis. Atsparumo šaldymui ir atšildymui nustatymas“;</w:t>
      </w:r>
    </w:p>
    <w:p w14:paraId="0EB045D8" w14:textId="77777777" w:rsidR="005424EC" w:rsidRPr="00BC73CE" w:rsidRDefault="005424EC" w:rsidP="006817EA">
      <w:pPr>
        <w:numPr>
          <w:ilvl w:val="1"/>
          <w:numId w:val="2"/>
        </w:numPr>
        <w:tabs>
          <w:tab w:val="num" w:pos="1134"/>
        </w:tabs>
        <w:spacing w:line="360" w:lineRule="auto"/>
        <w:ind w:left="0" w:firstLine="567"/>
        <w:jc w:val="both"/>
        <w:rPr>
          <w:spacing w:val="-4"/>
          <w:lang w:val="lt-LT"/>
        </w:rPr>
      </w:pPr>
      <w:r w:rsidRPr="00BC73CE">
        <w:rPr>
          <w:spacing w:val="-4"/>
          <w:lang w:val="lt-LT"/>
        </w:rPr>
        <w:t>LST EN 1367-6 „Užpildų šiluminių savybių ir atsparumo atmosferos poveikiams nustatymo metodai. 6 dalis. Atsparumo šaldymui ir atšildymui veikiant druska nustatymas“;</w:t>
      </w:r>
    </w:p>
    <w:p w14:paraId="0EB045D9" w14:textId="77777777" w:rsidR="000F3648" w:rsidRPr="00BC73CE" w:rsidRDefault="000F3648" w:rsidP="006817EA">
      <w:pPr>
        <w:numPr>
          <w:ilvl w:val="1"/>
          <w:numId w:val="2"/>
        </w:numPr>
        <w:tabs>
          <w:tab w:val="num" w:pos="1134"/>
        </w:tabs>
        <w:spacing w:line="360" w:lineRule="auto"/>
        <w:ind w:left="0" w:firstLine="567"/>
        <w:jc w:val="both"/>
        <w:rPr>
          <w:spacing w:val="-4"/>
          <w:lang w:val="lt-LT"/>
        </w:rPr>
      </w:pPr>
      <w:r w:rsidRPr="00BC73CE">
        <w:rPr>
          <w:spacing w:val="-4"/>
          <w:lang w:val="lt-LT"/>
        </w:rPr>
        <w:t xml:space="preserve">LST EN 1926 „Gamtinio akmens bandymo metodai. </w:t>
      </w:r>
      <w:proofErr w:type="spellStart"/>
      <w:r w:rsidRPr="00BC73CE">
        <w:rPr>
          <w:spacing w:val="-4"/>
          <w:lang w:val="lt-LT"/>
        </w:rPr>
        <w:t>Vienašio</w:t>
      </w:r>
      <w:proofErr w:type="spellEnd"/>
      <w:r w:rsidRPr="00BC73CE">
        <w:rPr>
          <w:spacing w:val="-4"/>
          <w:lang w:val="lt-LT"/>
        </w:rPr>
        <w:t xml:space="preserve"> gniuždomojo stiprio nustatymas“;</w:t>
      </w:r>
    </w:p>
    <w:p w14:paraId="0EB045DA" w14:textId="77777777" w:rsidR="004E2A92" w:rsidRPr="00BC73CE" w:rsidRDefault="004E2A92" w:rsidP="006817EA">
      <w:pPr>
        <w:numPr>
          <w:ilvl w:val="1"/>
          <w:numId w:val="2"/>
        </w:numPr>
        <w:tabs>
          <w:tab w:val="num" w:pos="1134"/>
        </w:tabs>
        <w:spacing w:line="360" w:lineRule="auto"/>
        <w:ind w:left="0" w:firstLine="567"/>
        <w:jc w:val="both"/>
        <w:rPr>
          <w:spacing w:val="-4"/>
          <w:lang w:val="lt-LT"/>
        </w:rPr>
      </w:pPr>
      <w:r w:rsidRPr="00BC73CE">
        <w:rPr>
          <w:spacing w:val="-4"/>
          <w:lang w:val="lt-LT"/>
        </w:rPr>
        <w:t>LST EN 12371 „Gamtinio akmens bandymo metodai. Atsparumo šalčiui nustatymas“;</w:t>
      </w:r>
    </w:p>
    <w:p w14:paraId="0EB045DB" w14:textId="77777777" w:rsidR="00E0181F" w:rsidRPr="00BC73CE" w:rsidRDefault="00E0181F" w:rsidP="006817EA">
      <w:pPr>
        <w:numPr>
          <w:ilvl w:val="1"/>
          <w:numId w:val="2"/>
        </w:numPr>
        <w:tabs>
          <w:tab w:val="num" w:pos="1134"/>
        </w:tabs>
        <w:spacing w:line="360" w:lineRule="auto"/>
        <w:ind w:left="0" w:firstLine="567"/>
        <w:jc w:val="both"/>
        <w:rPr>
          <w:spacing w:val="-4"/>
          <w:lang w:val="lt-LT"/>
        </w:rPr>
      </w:pPr>
      <w:r w:rsidRPr="00BC73CE">
        <w:rPr>
          <w:lang w:val="lt-LT"/>
        </w:rPr>
        <w:t>LST EN 12372 „Gamtinio akmens bandymo metodai. Lenkiamojo stiprio veikiant centruota apkrova nustatymas“;</w:t>
      </w:r>
    </w:p>
    <w:p w14:paraId="0EB045DC" w14:textId="77777777" w:rsidR="00973D1B" w:rsidRPr="00BC73CE" w:rsidRDefault="00C632F6" w:rsidP="006817EA">
      <w:pPr>
        <w:numPr>
          <w:ilvl w:val="1"/>
          <w:numId w:val="2"/>
        </w:numPr>
        <w:tabs>
          <w:tab w:val="num" w:pos="1134"/>
        </w:tabs>
        <w:spacing w:line="360" w:lineRule="auto"/>
        <w:ind w:left="0" w:firstLine="567"/>
        <w:jc w:val="both"/>
        <w:rPr>
          <w:spacing w:val="-4"/>
          <w:lang w:val="lt-LT"/>
        </w:rPr>
      </w:pPr>
      <w:r w:rsidRPr="00BC73CE">
        <w:rPr>
          <w:spacing w:val="-4"/>
          <w:lang w:val="lt-LT"/>
        </w:rPr>
        <w:t xml:space="preserve">LST EN 13043 „Keliams, skridimo aikštelėms </w:t>
      </w:r>
      <w:r w:rsidR="008009C0" w:rsidRPr="00BC73CE">
        <w:rPr>
          <w:spacing w:val="-4"/>
          <w:lang w:val="lt-LT"/>
        </w:rPr>
        <w:t xml:space="preserve">(aerodromams) </w:t>
      </w:r>
      <w:r w:rsidRPr="00BC73CE">
        <w:rPr>
          <w:spacing w:val="-4"/>
          <w:lang w:val="lt-LT"/>
        </w:rPr>
        <w:t>ir kitoms eismo zonoms naudojamų bituminių mišinių ir paviršiaus apdorojimo sluoksnio</w:t>
      </w:r>
      <w:r w:rsidR="008009C0" w:rsidRPr="00BC73CE">
        <w:rPr>
          <w:spacing w:val="-4"/>
          <w:lang w:val="lt-LT"/>
        </w:rPr>
        <w:t xml:space="preserve"> (paviršiaus apdarų)</w:t>
      </w:r>
      <w:r w:rsidRPr="00BC73CE">
        <w:rPr>
          <w:spacing w:val="-4"/>
          <w:lang w:val="lt-LT"/>
        </w:rPr>
        <w:t xml:space="preserve"> mineralinės medžiagos“;</w:t>
      </w:r>
    </w:p>
    <w:p w14:paraId="0EB045DD" w14:textId="77777777" w:rsidR="00973D1B" w:rsidRPr="00BC73CE" w:rsidRDefault="001D7D95" w:rsidP="006817EA">
      <w:pPr>
        <w:numPr>
          <w:ilvl w:val="1"/>
          <w:numId w:val="2"/>
        </w:numPr>
        <w:tabs>
          <w:tab w:val="num" w:pos="1134"/>
        </w:tabs>
        <w:spacing w:line="360" w:lineRule="auto"/>
        <w:ind w:left="0" w:firstLine="567"/>
        <w:jc w:val="both"/>
        <w:rPr>
          <w:spacing w:val="-4"/>
          <w:lang w:val="lt-LT"/>
        </w:rPr>
      </w:pPr>
      <w:r w:rsidRPr="00BC73CE">
        <w:rPr>
          <w:lang w:val="lt-LT"/>
        </w:rPr>
        <w:t xml:space="preserve">LST EN 13285 „Nesurištieji mišiniai. </w:t>
      </w:r>
      <w:r w:rsidR="004B1455" w:rsidRPr="00BC73CE">
        <w:rPr>
          <w:lang w:val="lt-LT"/>
        </w:rPr>
        <w:t>Techniniai r</w:t>
      </w:r>
      <w:r w:rsidRPr="00BC73CE">
        <w:rPr>
          <w:lang w:val="lt-LT"/>
        </w:rPr>
        <w:t>eikalavimai“;</w:t>
      </w:r>
    </w:p>
    <w:p w14:paraId="0EB045DE" w14:textId="77777777" w:rsidR="009C4800" w:rsidRPr="00BC73CE" w:rsidRDefault="009C4800" w:rsidP="006817EA">
      <w:pPr>
        <w:numPr>
          <w:ilvl w:val="1"/>
          <w:numId w:val="2"/>
        </w:numPr>
        <w:tabs>
          <w:tab w:val="num" w:pos="1134"/>
        </w:tabs>
        <w:spacing w:line="360" w:lineRule="auto"/>
        <w:ind w:left="0" w:firstLine="567"/>
        <w:jc w:val="both"/>
        <w:rPr>
          <w:spacing w:val="-4"/>
          <w:lang w:val="lt-LT"/>
        </w:rPr>
      </w:pPr>
      <w:r w:rsidRPr="00BC73CE">
        <w:rPr>
          <w:lang w:val="lt-LT"/>
        </w:rPr>
        <w:t xml:space="preserve">LST EN 13286-1 „Birieji ir hidrauliniais rišikliais sujungti mišiniai. 1 dalis. Laboratoriniai sausojo tankio ir drėgnio nustatymo metodai. Įvadas, bendrieji reikalavimai ir </w:t>
      </w:r>
      <w:proofErr w:type="spellStart"/>
      <w:r w:rsidRPr="00BC73CE">
        <w:rPr>
          <w:lang w:val="lt-LT"/>
        </w:rPr>
        <w:t>ėminių</w:t>
      </w:r>
      <w:proofErr w:type="spellEnd"/>
      <w:r w:rsidRPr="00BC73CE">
        <w:rPr>
          <w:lang w:val="lt-LT"/>
        </w:rPr>
        <w:t xml:space="preserve"> ėmimas“;</w:t>
      </w:r>
    </w:p>
    <w:p w14:paraId="0EB045DF" w14:textId="77777777" w:rsidR="007F43AA" w:rsidRPr="00BC73CE" w:rsidRDefault="007F43AA" w:rsidP="006817EA">
      <w:pPr>
        <w:numPr>
          <w:ilvl w:val="1"/>
          <w:numId w:val="2"/>
        </w:numPr>
        <w:tabs>
          <w:tab w:val="num" w:pos="1134"/>
        </w:tabs>
        <w:spacing w:line="360" w:lineRule="auto"/>
        <w:ind w:left="0" w:firstLine="567"/>
        <w:jc w:val="both"/>
        <w:rPr>
          <w:spacing w:val="-4"/>
          <w:lang w:val="lt-LT"/>
        </w:rPr>
      </w:pPr>
      <w:r w:rsidRPr="00BC73CE">
        <w:rPr>
          <w:spacing w:val="-4"/>
          <w:lang w:val="lt-LT"/>
        </w:rPr>
        <w:t>LST EN 13755</w:t>
      </w:r>
      <w:r w:rsidR="00482CB9" w:rsidRPr="00BC73CE">
        <w:rPr>
          <w:spacing w:val="-4"/>
          <w:lang w:val="lt-LT"/>
        </w:rPr>
        <w:t xml:space="preserve"> </w:t>
      </w:r>
      <w:r w:rsidRPr="00BC73CE">
        <w:rPr>
          <w:spacing w:val="-4"/>
          <w:lang w:val="lt-LT"/>
        </w:rPr>
        <w:t xml:space="preserve">„Gamtinio akmens bandymo metodai. Vandens </w:t>
      </w:r>
      <w:proofErr w:type="spellStart"/>
      <w:r w:rsidRPr="00BC73CE">
        <w:rPr>
          <w:spacing w:val="-4"/>
          <w:lang w:val="lt-LT"/>
        </w:rPr>
        <w:t>įmirkio</w:t>
      </w:r>
      <w:proofErr w:type="spellEnd"/>
      <w:r w:rsidRPr="00BC73CE">
        <w:rPr>
          <w:spacing w:val="-4"/>
          <w:lang w:val="lt-LT"/>
        </w:rPr>
        <w:t xml:space="preserve"> atmosferos slėgyje nustatymas</w:t>
      </w:r>
      <w:r w:rsidR="00DA6158" w:rsidRPr="00BC73CE">
        <w:rPr>
          <w:spacing w:val="-4"/>
          <w:lang w:val="lt-LT"/>
        </w:rPr>
        <w:t>“.</w:t>
      </w:r>
    </w:p>
    <w:p w14:paraId="0EB045E0" w14:textId="77777777" w:rsidR="003005BD" w:rsidRPr="00BC73CE" w:rsidRDefault="003005BD" w:rsidP="006B335B">
      <w:pPr>
        <w:spacing w:before="120" w:after="120" w:line="360" w:lineRule="auto"/>
        <w:jc w:val="center"/>
        <w:rPr>
          <w:b/>
          <w:lang w:val="lt-LT"/>
        </w:rPr>
      </w:pPr>
      <w:r w:rsidRPr="00BC73CE">
        <w:rPr>
          <w:b/>
          <w:lang w:val="lt-LT"/>
        </w:rPr>
        <w:t>III SKYRIUS. PAGRINDINĖS SĄVOKOS</w:t>
      </w:r>
    </w:p>
    <w:p w14:paraId="0EB045E1" w14:textId="77777777" w:rsidR="00A52076" w:rsidRPr="00BC73CE" w:rsidRDefault="00A52076" w:rsidP="00231132">
      <w:pPr>
        <w:spacing w:before="120" w:after="120" w:line="360" w:lineRule="auto"/>
        <w:jc w:val="center"/>
        <w:rPr>
          <w:b/>
          <w:i/>
          <w:lang w:val="lt-LT"/>
        </w:rPr>
      </w:pPr>
      <w:r w:rsidRPr="00BC73CE">
        <w:rPr>
          <w:b/>
          <w:i/>
          <w:lang w:val="lt-LT"/>
        </w:rPr>
        <w:t>I SKIRSNIS. BENDROSIOS SĄVOKOS</w:t>
      </w:r>
    </w:p>
    <w:p w14:paraId="0EB045E2" w14:textId="77777777" w:rsidR="00550B89" w:rsidRPr="00BC73CE" w:rsidRDefault="00550B89" w:rsidP="006817EA">
      <w:pPr>
        <w:numPr>
          <w:ilvl w:val="0"/>
          <w:numId w:val="2"/>
        </w:numPr>
        <w:tabs>
          <w:tab w:val="num" w:pos="1134"/>
        </w:tabs>
        <w:spacing w:line="360" w:lineRule="auto"/>
        <w:ind w:left="0" w:firstLine="567"/>
        <w:jc w:val="both"/>
        <w:rPr>
          <w:lang w:val="lt-LT"/>
        </w:rPr>
      </w:pPr>
      <w:r w:rsidRPr="00BC73CE">
        <w:rPr>
          <w:lang w:val="lt-LT"/>
        </w:rPr>
        <w:t>Pagrindinės sąvokos yra pateiktos standartuose nuo LST EN 1338 iki</w:t>
      </w:r>
      <w:r w:rsidRPr="00BC73CE">
        <w:rPr>
          <w:lang w:val="lt-LT"/>
        </w:rPr>
        <w:br/>
        <w:t>LST EN 1344.</w:t>
      </w:r>
    </w:p>
    <w:p w14:paraId="0EB045E3" w14:textId="77777777" w:rsidR="00BC3F77" w:rsidRPr="00BC73CE" w:rsidRDefault="00B6781B" w:rsidP="006817EA">
      <w:pPr>
        <w:numPr>
          <w:ilvl w:val="0"/>
          <w:numId w:val="2"/>
        </w:numPr>
        <w:tabs>
          <w:tab w:val="num" w:pos="1134"/>
        </w:tabs>
        <w:spacing w:line="360" w:lineRule="auto"/>
        <w:ind w:left="0" w:firstLine="567"/>
        <w:jc w:val="both"/>
        <w:rPr>
          <w:lang w:val="lt-LT"/>
        </w:rPr>
      </w:pPr>
      <w:r w:rsidRPr="00BC73CE">
        <w:rPr>
          <w:spacing w:val="-4"/>
          <w:lang w:val="lt-LT"/>
        </w:rPr>
        <w:t>Techninių reikalavimų apraše</w:t>
      </w:r>
      <w:r w:rsidR="00BC3F77" w:rsidRPr="00BC73CE">
        <w:rPr>
          <w:lang w:val="lt-LT"/>
        </w:rPr>
        <w:t xml:space="preserve"> </w:t>
      </w:r>
      <w:r w:rsidR="001C79F4" w:rsidRPr="00BC73CE">
        <w:rPr>
          <w:lang w:val="lt-LT"/>
        </w:rPr>
        <w:t xml:space="preserve">TRA </w:t>
      </w:r>
      <w:r w:rsidR="00821974" w:rsidRPr="00BC73CE">
        <w:rPr>
          <w:lang w:val="lt-LT"/>
        </w:rPr>
        <w:t>TRINKELĖS</w:t>
      </w:r>
      <w:r w:rsidR="001C79F4" w:rsidRPr="00BC73CE">
        <w:rPr>
          <w:lang w:val="lt-LT"/>
        </w:rPr>
        <w:t xml:space="preserve"> </w:t>
      </w:r>
      <w:r w:rsidR="00821974" w:rsidRPr="00BC73CE">
        <w:rPr>
          <w:lang w:val="lt-LT"/>
        </w:rPr>
        <w:t>1</w:t>
      </w:r>
      <w:r w:rsidR="007F0FFC" w:rsidRPr="00BC73CE">
        <w:rPr>
          <w:lang w:val="lt-LT"/>
        </w:rPr>
        <w:t>4</w:t>
      </w:r>
      <w:r w:rsidR="001C79F4" w:rsidRPr="00BC73CE">
        <w:rPr>
          <w:lang w:val="lt-LT"/>
        </w:rPr>
        <w:t xml:space="preserve"> vartojamos tokios</w:t>
      </w:r>
      <w:r w:rsidR="00BC3F77" w:rsidRPr="00BC73CE">
        <w:rPr>
          <w:lang w:val="lt-LT"/>
        </w:rPr>
        <w:t xml:space="preserve"> </w:t>
      </w:r>
      <w:r w:rsidR="00A52076" w:rsidRPr="00BC73CE">
        <w:rPr>
          <w:lang w:val="lt-LT"/>
        </w:rPr>
        <w:t xml:space="preserve">bendrosios </w:t>
      </w:r>
      <w:r w:rsidR="00BC3F77" w:rsidRPr="00BC73CE">
        <w:rPr>
          <w:lang w:val="lt-LT"/>
        </w:rPr>
        <w:t>sąvokos</w:t>
      </w:r>
      <w:r w:rsidR="001C79F4" w:rsidRPr="00BC73CE">
        <w:rPr>
          <w:lang w:val="lt-LT"/>
        </w:rPr>
        <w:t>:</w:t>
      </w:r>
    </w:p>
    <w:p w14:paraId="0EB045E4" w14:textId="77777777" w:rsidR="00490D4E" w:rsidRPr="00BC73CE" w:rsidRDefault="00821974" w:rsidP="008C7F8A">
      <w:pPr>
        <w:numPr>
          <w:ilvl w:val="1"/>
          <w:numId w:val="2"/>
        </w:numPr>
        <w:tabs>
          <w:tab w:val="num" w:pos="360"/>
          <w:tab w:val="num" w:pos="1080"/>
        </w:tabs>
        <w:spacing w:line="360" w:lineRule="auto"/>
        <w:ind w:left="0" w:firstLine="540"/>
        <w:jc w:val="both"/>
        <w:rPr>
          <w:lang w:val="lt-LT"/>
        </w:rPr>
      </w:pPr>
      <w:r w:rsidRPr="00BC73CE">
        <w:rPr>
          <w:b/>
          <w:i/>
          <w:lang w:val="lt-LT"/>
        </w:rPr>
        <w:t>Kategorija</w:t>
      </w:r>
      <w:r w:rsidRPr="00BC73CE">
        <w:rPr>
          <w:lang w:val="lt-LT"/>
        </w:rPr>
        <w:t xml:space="preserve"> – mineralinės medžiagos savybės lygis, išreikštas verčių intervalu arba ribine verte. Tarp skirtingų savybių kategorijų nėra jokios tarpusavio priklausomybės.</w:t>
      </w:r>
    </w:p>
    <w:p w14:paraId="0EB045E5" w14:textId="77777777" w:rsidR="00821974" w:rsidRPr="00BC73CE" w:rsidRDefault="00821974" w:rsidP="008C7F8A">
      <w:pPr>
        <w:numPr>
          <w:ilvl w:val="1"/>
          <w:numId w:val="2"/>
        </w:numPr>
        <w:tabs>
          <w:tab w:val="num" w:pos="360"/>
          <w:tab w:val="num" w:pos="1080"/>
        </w:tabs>
        <w:spacing w:line="360" w:lineRule="auto"/>
        <w:ind w:left="0" w:firstLine="540"/>
        <w:jc w:val="both"/>
        <w:rPr>
          <w:lang w:val="lt-LT"/>
        </w:rPr>
      </w:pPr>
      <w:r w:rsidRPr="00BC73CE">
        <w:rPr>
          <w:b/>
          <w:i/>
          <w:lang w:val="lt-LT"/>
        </w:rPr>
        <w:lastRenderedPageBreak/>
        <w:t>Klasė</w:t>
      </w:r>
      <w:r w:rsidRPr="00BC73CE">
        <w:rPr>
          <w:i/>
          <w:lang w:val="lt-LT"/>
        </w:rPr>
        <w:t xml:space="preserve"> </w:t>
      </w:r>
      <w:r w:rsidRPr="00BC73CE">
        <w:rPr>
          <w:lang w:val="lt-LT"/>
        </w:rPr>
        <w:t xml:space="preserve">– savybės lygis, kurį nurodžius pagal standartus </w:t>
      </w:r>
      <w:r w:rsidR="00BF36E6" w:rsidRPr="00BC73CE">
        <w:rPr>
          <w:lang w:val="lt-LT"/>
        </w:rPr>
        <w:t xml:space="preserve">nuo </w:t>
      </w:r>
      <w:r w:rsidRPr="00BC73CE">
        <w:rPr>
          <w:lang w:val="lt-LT"/>
        </w:rPr>
        <w:t>LST EN 1338 iki</w:t>
      </w:r>
      <w:r w:rsidR="00550B89" w:rsidRPr="00BC73CE">
        <w:rPr>
          <w:lang w:val="lt-LT"/>
        </w:rPr>
        <w:br/>
      </w:r>
      <w:r w:rsidR="00BF36E6" w:rsidRPr="00BC73CE">
        <w:rPr>
          <w:lang w:val="lt-LT"/>
        </w:rPr>
        <w:t xml:space="preserve">LST EN </w:t>
      </w:r>
      <w:r w:rsidRPr="00BC73CE">
        <w:rPr>
          <w:lang w:val="lt-LT"/>
        </w:rPr>
        <w:t>1344, yra apibrėžiami reikalavimai trin</w:t>
      </w:r>
      <w:r w:rsidR="00DA6158" w:rsidRPr="00BC73CE">
        <w:rPr>
          <w:lang w:val="lt-LT"/>
        </w:rPr>
        <w:t>kelėms, plokštėms ir bordiūrams (vandens latakams)</w:t>
      </w:r>
      <w:r w:rsidRPr="00BC73CE">
        <w:rPr>
          <w:lang w:val="lt-LT"/>
        </w:rPr>
        <w:t>. Tarp skirtingų savybių klasių nėra jokios tarpusavio priklausomybės.</w:t>
      </w:r>
    </w:p>
    <w:p w14:paraId="0EB045E6" w14:textId="77777777" w:rsidR="0059256F" w:rsidRPr="00BC73CE" w:rsidRDefault="007736EF" w:rsidP="008C7F8A">
      <w:pPr>
        <w:numPr>
          <w:ilvl w:val="1"/>
          <w:numId w:val="2"/>
        </w:numPr>
        <w:tabs>
          <w:tab w:val="num" w:pos="1134"/>
        </w:tabs>
        <w:spacing w:line="360" w:lineRule="auto"/>
        <w:ind w:left="0" w:firstLine="567"/>
        <w:jc w:val="both"/>
        <w:rPr>
          <w:lang w:val="lt-LT"/>
        </w:rPr>
      </w:pPr>
      <w:r w:rsidRPr="00BC73CE">
        <w:rPr>
          <w:lang w:val="lt-LT"/>
        </w:rPr>
        <w:t>Ž</w:t>
      </w:r>
      <w:r w:rsidR="00832A92" w:rsidRPr="00BC73CE">
        <w:rPr>
          <w:lang w:val="lt-LT"/>
        </w:rPr>
        <w:t>iūrėti techninių reikalavimų aprašo TRA MIN 07 III skyrių.</w:t>
      </w:r>
    </w:p>
    <w:p w14:paraId="0EB045E7" w14:textId="77777777" w:rsidR="00A52076" w:rsidRPr="00BC73CE" w:rsidRDefault="00A52076" w:rsidP="00C118DB">
      <w:pPr>
        <w:spacing w:before="120" w:after="120" w:line="360" w:lineRule="auto"/>
        <w:jc w:val="center"/>
        <w:rPr>
          <w:i/>
          <w:lang w:val="lt-LT"/>
        </w:rPr>
      </w:pPr>
      <w:r w:rsidRPr="00BC73CE">
        <w:rPr>
          <w:b/>
          <w:i/>
          <w:lang w:val="lt-LT"/>
        </w:rPr>
        <w:t xml:space="preserve">II SKIRSNIS. </w:t>
      </w:r>
      <w:r w:rsidR="00832A92" w:rsidRPr="00BC73CE">
        <w:rPr>
          <w:b/>
          <w:i/>
          <w:lang w:val="lt-LT"/>
        </w:rPr>
        <w:t>MINERALINĖS MEDŽIAGOS</w:t>
      </w:r>
    </w:p>
    <w:p w14:paraId="0EB045E8" w14:textId="77777777" w:rsidR="00A52076" w:rsidRPr="00BC73CE" w:rsidRDefault="00DE5E4F" w:rsidP="006817EA">
      <w:pPr>
        <w:numPr>
          <w:ilvl w:val="0"/>
          <w:numId w:val="2"/>
        </w:numPr>
        <w:tabs>
          <w:tab w:val="num" w:pos="1134"/>
        </w:tabs>
        <w:spacing w:before="240" w:line="360" w:lineRule="auto"/>
        <w:ind w:left="0" w:firstLine="567"/>
        <w:jc w:val="both"/>
        <w:rPr>
          <w:lang w:val="lt-LT"/>
        </w:rPr>
      </w:pPr>
      <w:r w:rsidRPr="00BC73CE">
        <w:rPr>
          <w:spacing w:val="-4"/>
          <w:lang w:val="lt-LT"/>
        </w:rPr>
        <w:t>Techninių reikalavimų apraše</w:t>
      </w:r>
      <w:r w:rsidRPr="00BC73CE">
        <w:rPr>
          <w:lang w:val="lt-LT"/>
        </w:rPr>
        <w:t xml:space="preserve"> TRA </w:t>
      </w:r>
      <w:r w:rsidR="00832A92" w:rsidRPr="00BC73CE">
        <w:rPr>
          <w:lang w:val="lt-LT"/>
        </w:rPr>
        <w:t>TRINKELĖS</w:t>
      </w:r>
      <w:r w:rsidRPr="00BC73CE">
        <w:rPr>
          <w:lang w:val="lt-LT"/>
        </w:rPr>
        <w:t xml:space="preserve"> 1</w:t>
      </w:r>
      <w:r w:rsidR="007F0FFC" w:rsidRPr="00BC73CE">
        <w:rPr>
          <w:lang w:val="lt-LT"/>
        </w:rPr>
        <w:t>4</w:t>
      </w:r>
      <w:r w:rsidRPr="00BC73CE">
        <w:rPr>
          <w:lang w:val="lt-LT"/>
        </w:rPr>
        <w:t xml:space="preserve"> vartojamos tokios </w:t>
      </w:r>
      <w:r w:rsidR="00832A92" w:rsidRPr="00BC73CE">
        <w:rPr>
          <w:lang w:val="lt-LT"/>
        </w:rPr>
        <w:t>mineralinių medžiagų</w:t>
      </w:r>
      <w:r w:rsidR="00A52076" w:rsidRPr="00BC73CE">
        <w:rPr>
          <w:lang w:val="lt-LT"/>
        </w:rPr>
        <w:t xml:space="preserve"> sąvokos</w:t>
      </w:r>
      <w:r w:rsidRPr="00BC73CE">
        <w:rPr>
          <w:lang w:val="lt-LT"/>
        </w:rPr>
        <w:t>:</w:t>
      </w:r>
    </w:p>
    <w:p w14:paraId="0EB045E9" w14:textId="77777777" w:rsidR="00832A92" w:rsidRPr="00BC73CE" w:rsidRDefault="00832A92" w:rsidP="006817EA">
      <w:pPr>
        <w:numPr>
          <w:ilvl w:val="1"/>
          <w:numId w:val="2"/>
        </w:numPr>
        <w:tabs>
          <w:tab w:val="num" w:pos="1134"/>
        </w:tabs>
        <w:spacing w:line="360" w:lineRule="auto"/>
        <w:ind w:left="0" w:firstLine="567"/>
        <w:jc w:val="both"/>
        <w:rPr>
          <w:lang w:val="lt-LT"/>
        </w:rPr>
      </w:pPr>
      <w:r w:rsidRPr="00BC73CE">
        <w:rPr>
          <w:b/>
          <w:i/>
          <w:lang w:val="lt-LT"/>
        </w:rPr>
        <w:t>Siauroji frakcija</w:t>
      </w:r>
      <w:r w:rsidRPr="00BC73CE">
        <w:rPr>
          <w:lang w:val="lt-LT"/>
        </w:rPr>
        <w:t xml:space="preserve"> – mineralinės medžiagos dalelių dydis, apribotas apatinio (d) ir viršutinio (D) sietų akuči</w:t>
      </w:r>
      <w:r w:rsidR="00D85577" w:rsidRPr="00BC73CE">
        <w:rPr>
          <w:lang w:val="lt-LT"/>
        </w:rPr>
        <w:t xml:space="preserve">ų dydžių ir žymimas d/D. Tokia </w:t>
      </w:r>
      <w:r w:rsidRPr="00BC73CE">
        <w:rPr>
          <w:lang w:val="lt-LT"/>
        </w:rPr>
        <w:t>apibrėžtimi pripažįstama, kad jokios dalelės neužsilaiko ant viršutinio sieto ir jokios dalelės neprabyra pro apatinį sietą.</w:t>
      </w:r>
    </w:p>
    <w:p w14:paraId="0EB045EA" w14:textId="77777777" w:rsidR="00832A92" w:rsidRPr="00BC73CE" w:rsidRDefault="00832A92" w:rsidP="006817EA">
      <w:pPr>
        <w:numPr>
          <w:ilvl w:val="1"/>
          <w:numId w:val="2"/>
        </w:numPr>
        <w:tabs>
          <w:tab w:val="num" w:pos="1134"/>
        </w:tabs>
        <w:spacing w:line="360" w:lineRule="auto"/>
        <w:ind w:left="0" w:firstLine="567"/>
        <w:jc w:val="both"/>
        <w:rPr>
          <w:lang w:val="lt-LT"/>
        </w:rPr>
      </w:pPr>
      <w:r w:rsidRPr="00BC73CE">
        <w:rPr>
          <w:b/>
          <w:i/>
          <w:lang w:val="lt-LT"/>
        </w:rPr>
        <w:t>Plačioji frakcija/mišiniai</w:t>
      </w:r>
      <w:r w:rsidRPr="00BC73CE">
        <w:rPr>
          <w:lang w:val="lt-LT"/>
        </w:rPr>
        <w:t xml:space="preserve"> – mineralinės medžiagos dalelių dydis, apribotas apatinio (d) ir viršutinio (D) sietų akuč</w:t>
      </w:r>
      <w:r w:rsidR="00D242A7" w:rsidRPr="00BC73CE">
        <w:rPr>
          <w:lang w:val="lt-LT"/>
        </w:rPr>
        <w:t>ių dydžių ir žymimas d/D. Tokia</w:t>
      </w:r>
      <w:r w:rsidRPr="00BC73CE">
        <w:rPr>
          <w:lang w:val="lt-LT"/>
        </w:rPr>
        <w:t xml:space="preserve"> apibrėžtimi pripažįstamas ir tam tikro kiekio dalelių, kurios užsilaiko ant viršutinio sieto (per didelės dalelės), ir tam tikro kiekio dalelių, kurios prabyra pro apatinį sietą (per mažos dalelės), buvimas. Apatinio sieto akučių dydis gali būti prilygintas nuliui.</w:t>
      </w:r>
    </w:p>
    <w:p w14:paraId="0EB045EB" w14:textId="77777777" w:rsidR="00832A92" w:rsidRPr="00BC73CE" w:rsidRDefault="00177362" w:rsidP="006817EA">
      <w:pPr>
        <w:numPr>
          <w:ilvl w:val="1"/>
          <w:numId w:val="2"/>
        </w:numPr>
        <w:tabs>
          <w:tab w:val="num" w:pos="1134"/>
        </w:tabs>
        <w:spacing w:line="360" w:lineRule="auto"/>
        <w:ind w:left="0" w:firstLine="567"/>
        <w:jc w:val="both"/>
        <w:rPr>
          <w:lang w:val="lt-LT"/>
        </w:rPr>
      </w:pPr>
      <w:r w:rsidRPr="00BC73CE">
        <w:rPr>
          <w:b/>
          <w:i/>
          <w:lang w:val="lt-LT"/>
        </w:rPr>
        <w:t>Smulkioji mineralinė medžiaga</w:t>
      </w:r>
      <w:r w:rsidRPr="00BC73CE">
        <w:rPr>
          <w:lang w:val="lt-LT"/>
        </w:rPr>
        <w:t xml:space="preserve"> – dalelių dydis žymimas žymeniu d, kuris yra lygus 0, ir žymeniu D, kuris yra mažesnis arba lygus 6,3 mm</w:t>
      </w:r>
      <w:r w:rsidR="00550B89" w:rsidRPr="00BC73CE">
        <w:rPr>
          <w:lang w:val="lt-LT"/>
        </w:rPr>
        <w:t xml:space="preserve"> </w:t>
      </w:r>
      <w:r w:rsidRPr="00BC73CE">
        <w:rPr>
          <w:lang w:val="lt-LT"/>
        </w:rPr>
        <w:t>(pvz., 0/2, 0/4, 0/5). Smulki mineralinė medžiaga gali būti gaunama iš natūraliai irstančios uolienos arba žvyro ir/arba smulkinant uolieną ar žvyrą arba perdirbant dirbtinę mineralinę medžiagą.</w:t>
      </w:r>
    </w:p>
    <w:p w14:paraId="0EB045EC" w14:textId="77777777" w:rsidR="001D5765" w:rsidRPr="00BC73CE" w:rsidRDefault="001D5765" w:rsidP="006817EA">
      <w:pPr>
        <w:numPr>
          <w:ilvl w:val="1"/>
          <w:numId w:val="2"/>
        </w:numPr>
        <w:tabs>
          <w:tab w:val="num" w:pos="1134"/>
        </w:tabs>
        <w:spacing w:line="360" w:lineRule="auto"/>
        <w:ind w:left="0" w:firstLine="567"/>
        <w:jc w:val="both"/>
        <w:rPr>
          <w:lang w:val="lt-LT"/>
        </w:rPr>
      </w:pPr>
      <w:r w:rsidRPr="00BC73CE">
        <w:rPr>
          <w:b/>
          <w:i/>
          <w:lang w:val="lt-LT"/>
        </w:rPr>
        <w:t>Stambioji mineralinė medžiaga</w:t>
      </w:r>
      <w:r w:rsidRPr="00BC73CE">
        <w:rPr>
          <w:lang w:val="lt-LT"/>
        </w:rPr>
        <w:t xml:space="preserve"> – dalelių dydis žymimas žymeniu d, kuris yra lygus arba didesnis </w:t>
      </w:r>
      <w:r w:rsidR="00177362" w:rsidRPr="00BC73CE">
        <w:rPr>
          <w:lang w:val="lt-LT"/>
        </w:rPr>
        <w:t>negu</w:t>
      </w:r>
      <w:r w:rsidRPr="00BC73CE">
        <w:rPr>
          <w:lang w:val="lt-LT"/>
        </w:rPr>
        <w:t xml:space="preserve"> 1 mm</w:t>
      </w:r>
      <w:r w:rsidR="00177362" w:rsidRPr="00BC73CE">
        <w:rPr>
          <w:lang w:val="lt-LT"/>
        </w:rPr>
        <w:t>, ir žymeniu D, kuris yra didesnis negu 2 mm (pvz., 1/4, 1/5, 1/8).</w:t>
      </w:r>
    </w:p>
    <w:p w14:paraId="0EB045ED" w14:textId="77777777" w:rsidR="00177362" w:rsidRPr="00BC73CE" w:rsidRDefault="00177362" w:rsidP="006817EA">
      <w:pPr>
        <w:numPr>
          <w:ilvl w:val="1"/>
          <w:numId w:val="2"/>
        </w:numPr>
        <w:tabs>
          <w:tab w:val="num" w:pos="1134"/>
        </w:tabs>
        <w:spacing w:line="360" w:lineRule="auto"/>
        <w:ind w:left="0" w:firstLine="567"/>
        <w:jc w:val="both"/>
        <w:rPr>
          <w:lang w:val="lt-LT"/>
        </w:rPr>
      </w:pPr>
      <w:r w:rsidRPr="00BC73CE">
        <w:rPr>
          <w:b/>
          <w:i/>
          <w:lang w:val="lt-LT"/>
        </w:rPr>
        <w:t>Mineralinės medžiagos mišinys</w:t>
      </w:r>
      <w:r w:rsidRPr="00BC73CE">
        <w:rPr>
          <w:lang w:val="lt-LT"/>
        </w:rPr>
        <w:t xml:space="preserve"> – stambios ir smulkios mineralinės medžiagos mišinys. Mišinys gali būti pagamintas, neatskyrus stambios ir smulkios frakcijos arba gali būti pagamintas, sumaišius stambią ir smulkią mineralinę medžiagą.</w:t>
      </w:r>
    </w:p>
    <w:p w14:paraId="0EB045EE" w14:textId="77777777" w:rsidR="00177362" w:rsidRPr="00BC73CE" w:rsidRDefault="00713BE0" w:rsidP="006817EA">
      <w:pPr>
        <w:numPr>
          <w:ilvl w:val="1"/>
          <w:numId w:val="2"/>
        </w:numPr>
        <w:tabs>
          <w:tab w:val="num" w:pos="1134"/>
        </w:tabs>
        <w:spacing w:line="360" w:lineRule="auto"/>
        <w:ind w:left="0" w:firstLine="567"/>
        <w:jc w:val="both"/>
        <w:rPr>
          <w:lang w:val="lt-LT"/>
        </w:rPr>
      </w:pPr>
      <w:r w:rsidRPr="00BC73CE">
        <w:rPr>
          <w:lang w:val="lt-LT"/>
        </w:rPr>
        <w:t>Ž</w:t>
      </w:r>
      <w:r w:rsidR="00177362" w:rsidRPr="00BC73CE">
        <w:rPr>
          <w:lang w:val="lt-LT"/>
        </w:rPr>
        <w:t>iūrėti techninių reikalavimų aprašo TRA MIN 07 III skyrių.</w:t>
      </w:r>
    </w:p>
    <w:p w14:paraId="0EB045EF" w14:textId="77777777" w:rsidR="000E4806" w:rsidRPr="00BC73CE" w:rsidRDefault="000E4806" w:rsidP="0088708C">
      <w:pPr>
        <w:spacing w:before="120" w:after="120" w:line="360" w:lineRule="auto"/>
        <w:jc w:val="center"/>
        <w:rPr>
          <w:b/>
          <w:i/>
          <w:lang w:val="lt-LT"/>
        </w:rPr>
      </w:pPr>
      <w:r w:rsidRPr="00BC73CE">
        <w:rPr>
          <w:b/>
          <w:i/>
          <w:lang w:val="lt-LT"/>
        </w:rPr>
        <w:t xml:space="preserve">III SKIRSNIS. </w:t>
      </w:r>
      <w:r w:rsidR="00BE6D73" w:rsidRPr="00BC73CE">
        <w:rPr>
          <w:b/>
          <w:i/>
          <w:lang w:val="lt-LT"/>
        </w:rPr>
        <w:t xml:space="preserve">NESURIŠTIEJI MINERALINIŲ </w:t>
      </w:r>
      <w:r w:rsidR="00726606" w:rsidRPr="00BC73CE">
        <w:rPr>
          <w:b/>
          <w:i/>
          <w:lang w:val="lt-LT"/>
        </w:rPr>
        <w:t>MEDŽIAGŲ MIŠINIAI</w:t>
      </w:r>
    </w:p>
    <w:p w14:paraId="0EB045F0" w14:textId="77777777" w:rsidR="00726606" w:rsidRPr="00BC73CE" w:rsidRDefault="00726606" w:rsidP="00C0128C">
      <w:pPr>
        <w:numPr>
          <w:ilvl w:val="0"/>
          <w:numId w:val="2"/>
        </w:numPr>
        <w:tabs>
          <w:tab w:val="num" w:pos="1134"/>
        </w:tabs>
        <w:spacing w:line="360" w:lineRule="auto"/>
        <w:ind w:left="0" w:firstLine="567"/>
        <w:jc w:val="both"/>
        <w:rPr>
          <w:spacing w:val="-4"/>
          <w:lang w:val="lt-LT"/>
        </w:rPr>
      </w:pPr>
      <w:r w:rsidRPr="00BC73CE">
        <w:rPr>
          <w:spacing w:val="-4"/>
          <w:lang w:val="lt-LT"/>
        </w:rPr>
        <w:t>Techninių reikalavimų apraše TRA TRINKELĖS 1</w:t>
      </w:r>
      <w:r w:rsidR="007F0FFC" w:rsidRPr="00BC73CE">
        <w:rPr>
          <w:spacing w:val="-4"/>
          <w:lang w:val="lt-LT"/>
        </w:rPr>
        <w:t>4</w:t>
      </w:r>
      <w:r w:rsidRPr="00BC73CE">
        <w:rPr>
          <w:spacing w:val="-4"/>
          <w:lang w:val="lt-LT"/>
        </w:rPr>
        <w:t xml:space="preserve"> vartojamos tokios medžiagų mišinių sąvokos:</w:t>
      </w:r>
    </w:p>
    <w:p w14:paraId="0EB045F1" w14:textId="77777777" w:rsidR="00726606" w:rsidRPr="00BC73CE" w:rsidRDefault="00726606" w:rsidP="00C0128C">
      <w:pPr>
        <w:numPr>
          <w:ilvl w:val="1"/>
          <w:numId w:val="2"/>
        </w:numPr>
        <w:tabs>
          <w:tab w:val="num" w:pos="1134"/>
        </w:tabs>
        <w:spacing w:line="360" w:lineRule="auto"/>
        <w:ind w:left="0" w:firstLine="567"/>
        <w:jc w:val="both"/>
        <w:rPr>
          <w:lang w:val="lt-LT"/>
        </w:rPr>
      </w:pPr>
      <w:r w:rsidRPr="00BC73CE">
        <w:rPr>
          <w:b/>
          <w:i/>
          <w:lang w:val="lt-LT"/>
        </w:rPr>
        <w:t xml:space="preserve">Nesurištasis </w:t>
      </w:r>
      <w:r w:rsidR="00BE6D73" w:rsidRPr="00BC73CE">
        <w:rPr>
          <w:b/>
          <w:i/>
          <w:lang w:val="lt-LT"/>
        </w:rPr>
        <w:t xml:space="preserve">mineralinių </w:t>
      </w:r>
      <w:r w:rsidRPr="00BC73CE">
        <w:rPr>
          <w:b/>
          <w:i/>
          <w:lang w:val="lt-LT"/>
        </w:rPr>
        <w:t>medžiagų mišinys</w:t>
      </w:r>
      <w:r w:rsidRPr="00BC73CE">
        <w:rPr>
          <w:lang w:val="lt-LT"/>
        </w:rPr>
        <w:t xml:space="preserve"> – tam tikros granuliometrinės sudėties mineralinių medžiagų mišinys, kai d</w:t>
      </w:r>
      <w:r w:rsidR="00914EB0" w:rsidRPr="00BC73CE">
        <w:rPr>
          <w:lang w:val="lt-LT"/>
        </w:rPr>
        <w:t xml:space="preserve"> </w:t>
      </w:r>
      <w:r w:rsidRPr="00BC73CE">
        <w:rPr>
          <w:lang w:val="lt-LT"/>
        </w:rPr>
        <w:t>=</w:t>
      </w:r>
      <w:r w:rsidR="00914EB0" w:rsidRPr="00BC73CE">
        <w:rPr>
          <w:lang w:val="lt-LT"/>
        </w:rPr>
        <w:t xml:space="preserve"> </w:t>
      </w:r>
      <w:r w:rsidRPr="00BC73CE">
        <w:rPr>
          <w:lang w:val="lt-LT"/>
        </w:rPr>
        <w:t>0, kuris naudojamas kaip p</w:t>
      </w:r>
      <w:r w:rsidR="003B4221" w:rsidRPr="00BC73CE">
        <w:rPr>
          <w:lang w:val="lt-LT"/>
        </w:rPr>
        <w:t>a</w:t>
      </w:r>
      <w:r w:rsidRPr="00BC73CE">
        <w:rPr>
          <w:lang w:val="lt-LT"/>
        </w:rPr>
        <w:t>sluoksnio ar siūlių užpilo medžiaga.</w:t>
      </w:r>
    </w:p>
    <w:p w14:paraId="0EB045F2" w14:textId="77777777" w:rsidR="00C0128C" w:rsidRPr="00BC73CE" w:rsidRDefault="000629BD" w:rsidP="00C0128C">
      <w:pPr>
        <w:numPr>
          <w:ilvl w:val="1"/>
          <w:numId w:val="2"/>
        </w:numPr>
        <w:tabs>
          <w:tab w:val="num" w:pos="1134"/>
        </w:tabs>
        <w:spacing w:line="360" w:lineRule="auto"/>
        <w:ind w:left="0" w:firstLine="567"/>
        <w:jc w:val="both"/>
        <w:rPr>
          <w:lang w:val="lt-LT"/>
        </w:rPr>
      </w:pPr>
      <w:r w:rsidRPr="00BC73CE">
        <w:rPr>
          <w:lang w:val="lt-LT"/>
        </w:rPr>
        <w:t>Ž</w:t>
      </w:r>
      <w:r w:rsidR="00726606" w:rsidRPr="00BC73CE">
        <w:rPr>
          <w:lang w:val="lt-LT"/>
        </w:rPr>
        <w:t>iūrėti standartą LST EN 13285.</w:t>
      </w:r>
    </w:p>
    <w:p w14:paraId="0EB045F3" w14:textId="77777777" w:rsidR="000E4806" w:rsidRPr="00BC73CE" w:rsidRDefault="00A60DE9" w:rsidP="00A60DE9">
      <w:pPr>
        <w:spacing w:before="120" w:after="120" w:line="360" w:lineRule="auto"/>
        <w:jc w:val="center"/>
        <w:rPr>
          <w:i/>
          <w:lang w:val="lt-LT"/>
        </w:rPr>
      </w:pPr>
      <w:r w:rsidRPr="00BC73CE">
        <w:rPr>
          <w:lang w:val="lt-LT"/>
        </w:rPr>
        <w:br w:type="page"/>
      </w:r>
      <w:r w:rsidR="000E4806" w:rsidRPr="00BC73CE">
        <w:rPr>
          <w:b/>
          <w:i/>
          <w:lang w:val="lt-LT"/>
        </w:rPr>
        <w:lastRenderedPageBreak/>
        <w:t xml:space="preserve">IV SKIRSNIS. </w:t>
      </w:r>
      <w:r w:rsidR="00726606" w:rsidRPr="00BC73CE">
        <w:rPr>
          <w:b/>
          <w:i/>
          <w:lang w:val="lt-LT"/>
        </w:rPr>
        <w:t>KITOS MEDŽIAGOS</w:t>
      </w:r>
    </w:p>
    <w:p w14:paraId="0EB045F4" w14:textId="77777777" w:rsidR="000E4806" w:rsidRPr="00BC73CE" w:rsidRDefault="00726606" w:rsidP="00A46E75">
      <w:pPr>
        <w:numPr>
          <w:ilvl w:val="0"/>
          <w:numId w:val="2"/>
        </w:numPr>
        <w:tabs>
          <w:tab w:val="num" w:pos="1134"/>
        </w:tabs>
        <w:spacing w:line="360" w:lineRule="auto"/>
        <w:ind w:left="0" w:firstLine="567"/>
        <w:jc w:val="both"/>
        <w:rPr>
          <w:lang w:val="lt-LT"/>
        </w:rPr>
      </w:pPr>
      <w:r w:rsidRPr="00BC73CE">
        <w:rPr>
          <w:spacing w:val="-4"/>
          <w:lang w:val="lt-LT"/>
        </w:rPr>
        <w:t>Techninių reikalavimų apraše TRA TRINKELĖS 1</w:t>
      </w:r>
      <w:r w:rsidR="007F0FFC" w:rsidRPr="00BC73CE">
        <w:rPr>
          <w:spacing w:val="-4"/>
          <w:lang w:val="lt-LT"/>
        </w:rPr>
        <w:t>4</w:t>
      </w:r>
      <w:r w:rsidRPr="00BC73CE">
        <w:rPr>
          <w:spacing w:val="-4"/>
          <w:lang w:val="lt-LT"/>
        </w:rPr>
        <w:t xml:space="preserve"> vartojamos tokios kitų medžiagų sąvokos:</w:t>
      </w:r>
    </w:p>
    <w:p w14:paraId="0EB045F5" w14:textId="77777777" w:rsidR="00B2247C" w:rsidRPr="00BC73CE" w:rsidRDefault="00726606" w:rsidP="00A46E75">
      <w:pPr>
        <w:numPr>
          <w:ilvl w:val="1"/>
          <w:numId w:val="2"/>
        </w:numPr>
        <w:tabs>
          <w:tab w:val="num" w:pos="1134"/>
        </w:tabs>
        <w:spacing w:line="360" w:lineRule="auto"/>
        <w:ind w:left="0" w:firstLine="567"/>
        <w:jc w:val="both"/>
        <w:rPr>
          <w:lang w:val="lt-LT"/>
        </w:rPr>
      </w:pPr>
      <w:r w:rsidRPr="00BC73CE">
        <w:rPr>
          <w:b/>
          <w:i/>
          <w:lang w:val="lt-LT"/>
        </w:rPr>
        <w:t>P</w:t>
      </w:r>
      <w:r w:rsidR="003B4221" w:rsidRPr="00BC73CE">
        <w:rPr>
          <w:b/>
          <w:i/>
          <w:lang w:val="lt-LT"/>
        </w:rPr>
        <w:t>a</w:t>
      </w:r>
      <w:r w:rsidRPr="00BC73CE">
        <w:rPr>
          <w:b/>
          <w:i/>
          <w:lang w:val="lt-LT"/>
        </w:rPr>
        <w:t>sluoksnio</w:t>
      </w:r>
      <w:r w:rsidR="000C61CE" w:rsidRPr="00BC73CE">
        <w:rPr>
          <w:b/>
          <w:i/>
          <w:lang w:val="lt-LT"/>
        </w:rPr>
        <w:t xml:space="preserve"> m</w:t>
      </w:r>
      <w:r w:rsidRPr="00BC73CE">
        <w:rPr>
          <w:b/>
          <w:i/>
          <w:lang w:val="lt-LT"/>
        </w:rPr>
        <w:t>edžiaga</w:t>
      </w:r>
      <w:r w:rsidRPr="00BC73CE">
        <w:rPr>
          <w:lang w:val="lt-LT"/>
        </w:rPr>
        <w:t xml:space="preserve"> – </w:t>
      </w:r>
      <w:r w:rsidR="00B2247C" w:rsidRPr="00BC73CE">
        <w:rPr>
          <w:lang w:val="lt-LT"/>
        </w:rPr>
        <w:t xml:space="preserve">nesurištasis </w:t>
      </w:r>
      <w:r w:rsidR="00BE6D73" w:rsidRPr="00BC73CE">
        <w:rPr>
          <w:lang w:val="lt-LT"/>
        </w:rPr>
        <w:t xml:space="preserve">mineralinių </w:t>
      </w:r>
      <w:r w:rsidR="00B2247C" w:rsidRPr="00BC73CE">
        <w:rPr>
          <w:lang w:val="lt-LT"/>
        </w:rPr>
        <w:t>medžiagų mišinys, pagal šių techninių reikalavimų aprašo nuostatas</w:t>
      </w:r>
      <w:r w:rsidR="0042478D" w:rsidRPr="00BC73CE">
        <w:rPr>
          <w:lang w:val="lt-LT"/>
        </w:rPr>
        <w:t xml:space="preserve"> skirtas</w:t>
      </w:r>
      <w:r w:rsidR="00B2247C" w:rsidRPr="00BC73CE">
        <w:rPr>
          <w:lang w:val="lt-LT"/>
        </w:rPr>
        <w:t xml:space="preserve"> įrengti trinkelių arba </w:t>
      </w:r>
      <w:r w:rsidR="00482D2E" w:rsidRPr="00BC73CE">
        <w:rPr>
          <w:spacing w:val="-4"/>
          <w:lang w:val="lt-LT"/>
        </w:rPr>
        <w:t>plokščių</w:t>
      </w:r>
      <w:r w:rsidR="00B2247C" w:rsidRPr="00BC73CE">
        <w:rPr>
          <w:lang w:val="lt-LT"/>
        </w:rPr>
        <w:t xml:space="preserve"> dangos apatin</w:t>
      </w:r>
      <w:r w:rsidR="00DD30DF" w:rsidRPr="00BC73CE">
        <w:rPr>
          <w:lang w:val="lt-LT"/>
        </w:rPr>
        <w:t>ę</w:t>
      </w:r>
      <w:r w:rsidR="00B2247C" w:rsidRPr="00BC73CE">
        <w:rPr>
          <w:lang w:val="lt-LT"/>
        </w:rPr>
        <w:t xml:space="preserve"> </w:t>
      </w:r>
      <w:r w:rsidR="00DD30DF" w:rsidRPr="00BC73CE">
        <w:rPr>
          <w:lang w:val="lt-LT"/>
        </w:rPr>
        <w:t>dal</w:t>
      </w:r>
      <w:r w:rsidR="00B2247C" w:rsidRPr="00BC73CE">
        <w:rPr>
          <w:lang w:val="lt-LT"/>
        </w:rPr>
        <w:t>į. Taip pat gali būti įvardijamas p</w:t>
      </w:r>
      <w:r w:rsidR="003B4221" w:rsidRPr="00BC73CE">
        <w:rPr>
          <w:lang w:val="lt-LT"/>
        </w:rPr>
        <w:t>a</w:t>
      </w:r>
      <w:r w:rsidR="00B2247C" w:rsidRPr="00BC73CE">
        <w:rPr>
          <w:lang w:val="lt-LT"/>
        </w:rPr>
        <w:t>sluoksniu.</w:t>
      </w:r>
    </w:p>
    <w:p w14:paraId="0EB045F6" w14:textId="77777777" w:rsidR="00F42093" w:rsidRPr="00BC73CE" w:rsidRDefault="00F42093" w:rsidP="00A46E75">
      <w:pPr>
        <w:numPr>
          <w:ilvl w:val="1"/>
          <w:numId w:val="2"/>
        </w:numPr>
        <w:tabs>
          <w:tab w:val="num" w:pos="1134"/>
        </w:tabs>
        <w:spacing w:line="360" w:lineRule="auto"/>
        <w:ind w:left="0" w:firstLine="567"/>
        <w:jc w:val="both"/>
        <w:rPr>
          <w:lang w:val="lt-LT"/>
        </w:rPr>
      </w:pPr>
      <w:r w:rsidRPr="00BC73CE">
        <w:rPr>
          <w:b/>
          <w:i/>
          <w:lang w:val="lt-LT"/>
        </w:rPr>
        <w:t>Siūlių užpilo medžiaga</w:t>
      </w:r>
      <w:r w:rsidRPr="00BC73CE">
        <w:rPr>
          <w:lang w:val="lt-LT"/>
        </w:rPr>
        <w:t xml:space="preserve"> – nesurištasis </w:t>
      </w:r>
      <w:r w:rsidR="00BE6D73" w:rsidRPr="00BC73CE">
        <w:rPr>
          <w:lang w:val="lt-LT"/>
        </w:rPr>
        <w:t xml:space="preserve">mineralinių </w:t>
      </w:r>
      <w:r w:rsidRPr="00BC73CE">
        <w:rPr>
          <w:lang w:val="lt-LT"/>
        </w:rPr>
        <w:t xml:space="preserve">medžiagų mišinys, pagal šių techninių reikalavimų aprašo </w:t>
      </w:r>
      <w:r w:rsidR="0042478D" w:rsidRPr="00BC73CE">
        <w:rPr>
          <w:lang w:val="lt-LT"/>
        </w:rPr>
        <w:t xml:space="preserve">skirtas </w:t>
      </w:r>
      <w:r w:rsidRPr="00BC73CE">
        <w:rPr>
          <w:lang w:val="lt-LT"/>
        </w:rPr>
        <w:t xml:space="preserve">nuostatas užpilti tarpus (siūles) tarp trinkelių arba </w:t>
      </w:r>
      <w:r w:rsidR="00482D2E" w:rsidRPr="00BC73CE">
        <w:rPr>
          <w:spacing w:val="-4"/>
          <w:lang w:val="lt-LT"/>
        </w:rPr>
        <w:t>plokščių</w:t>
      </w:r>
      <w:r w:rsidRPr="00BC73CE">
        <w:rPr>
          <w:lang w:val="lt-LT"/>
        </w:rPr>
        <w:t xml:space="preserve"> arba prie bordiūrų ir prie eismo zonose esančių įrenginių.</w:t>
      </w:r>
    </w:p>
    <w:p w14:paraId="0EB045F7" w14:textId="77777777" w:rsidR="00BC3F77" w:rsidRPr="00BC73CE" w:rsidRDefault="00BC3F77" w:rsidP="00231132">
      <w:pPr>
        <w:spacing w:before="120" w:after="120" w:line="360" w:lineRule="auto"/>
        <w:jc w:val="center"/>
        <w:rPr>
          <w:b/>
          <w:lang w:val="lt-LT"/>
        </w:rPr>
      </w:pPr>
      <w:r w:rsidRPr="00BC73CE">
        <w:rPr>
          <w:b/>
          <w:lang w:val="lt-LT"/>
        </w:rPr>
        <w:t>IV SKYRIUS. ŽYMENYS IR SUTRUMPINIMAI</w:t>
      </w:r>
    </w:p>
    <w:p w14:paraId="0EB045F8" w14:textId="77777777" w:rsidR="00BC3F77" w:rsidRPr="00BC73CE" w:rsidRDefault="00B2247C" w:rsidP="00A66C34">
      <w:pPr>
        <w:numPr>
          <w:ilvl w:val="0"/>
          <w:numId w:val="2"/>
        </w:numPr>
        <w:tabs>
          <w:tab w:val="num" w:pos="1134"/>
        </w:tabs>
        <w:spacing w:line="360" w:lineRule="auto"/>
        <w:ind w:left="0" w:firstLine="567"/>
        <w:jc w:val="both"/>
        <w:rPr>
          <w:lang w:val="lt-LT"/>
        </w:rPr>
      </w:pPr>
      <w:r w:rsidRPr="00BC73CE">
        <w:rPr>
          <w:lang w:val="lt-LT"/>
        </w:rPr>
        <w:t>Techninių reikalavimų apraše</w:t>
      </w:r>
      <w:r w:rsidR="00BC3F77" w:rsidRPr="00BC73CE">
        <w:rPr>
          <w:lang w:val="lt-LT"/>
        </w:rPr>
        <w:t xml:space="preserve"> </w:t>
      </w:r>
      <w:r w:rsidR="0066512E" w:rsidRPr="00BC73CE">
        <w:rPr>
          <w:lang w:val="lt-LT"/>
        </w:rPr>
        <w:t>vartojami</w:t>
      </w:r>
      <w:r w:rsidR="00BC3F77" w:rsidRPr="00BC73CE">
        <w:rPr>
          <w:lang w:val="lt-LT"/>
        </w:rPr>
        <w:t xml:space="preserve"> žemiau nurodyti žymenys ir sutrumpinimai</w:t>
      </w:r>
      <w:r w:rsidR="0066512E" w:rsidRPr="00BC73CE">
        <w:rPr>
          <w:lang w:val="lt-LT"/>
        </w:rPr>
        <w:t>:</w:t>
      </w:r>
    </w:p>
    <w:p w14:paraId="0EB045F9" w14:textId="77777777" w:rsidR="00482D2E" w:rsidRPr="00BC73CE" w:rsidRDefault="00482D2E" w:rsidP="00A66C34">
      <w:pPr>
        <w:numPr>
          <w:ilvl w:val="1"/>
          <w:numId w:val="2"/>
        </w:numPr>
        <w:tabs>
          <w:tab w:val="num" w:pos="1134"/>
        </w:tabs>
        <w:spacing w:line="360" w:lineRule="auto"/>
        <w:ind w:left="0" w:firstLine="567"/>
        <w:jc w:val="both"/>
        <w:rPr>
          <w:lang w:val="lt-LT"/>
        </w:rPr>
      </w:pPr>
      <w:r w:rsidRPr="00BC73CE">
        <w:rPr>
          <w:lang w:val="lt-LT"/>
        </w:rPr>
        <w:t>d – apatinio sieto akučių dydis;</w:t>
      </w:r>
    </w:p>
    <w:p w14:paraId="0EB045FA" w14:textId="77777777" w:rsidR="00482D2E" w:rsidRPr="00BC73CE" w:rsidRDefault="00482D2E" w:rsidP="00A66C34">
      <w:pPr>
        <w:numPr>
          <w:ilvl w:val="1"/>
          <w:numId w:val="2"/>
        </w:numPr>
        <w:tabs>
          <w:tab w:val="num" w:pos="1134"/>
        </w:tabs>
        <w:spacing w:line="360" w:lineRule="auto"/>
        <w:ind w:left="0" w:firstLine="567"/>
        <w:jc w:val="both"/>
        <w:rPr>
          <w:lang w:val="lt-LT"/>
        </w:rPr>
      </w:pPr>
      <w:r w:rsidRPr="00BC73CE">
        <w:rPr>
          <w:lang w:val="lt-LT"/>
        </w:rPr>
        <w:t>D – viršutinio sieto akučių dydis;</w:t>
      </w:r>
    </w:p>
    <w:p w14:paraId="0EB045FB" w14:textId="77777777" w:rsidR="0042478D" w:rsidRPr="00BC73CE" w:rsidRDefault="0042478D" w:rsidP="00A66C34">
      <w:pPr>
        <w:numPr>
          <w:ilvl w:val="1"/>
          <w:numId w:val="2"/>
        </w:numPr>
        <w:tabs>
          <w:tab w:val="num" w:pos="1134"/>
        </w:tabs>
        <w:spacing w:line="360" w:lineRule="auto"/>
        <w:ind w:left="0" w:firstLine="567"/>
        <w:jc w:val="both"/>
        <w:rPr>
          <w:lang w:val="lt-LT"/>
        </w:rPr>
      </w:pPr>
      <w:r w:rsidRPr="00BC73CE">
        <w:rPr>
          <w:i/>
          <w:lang w:val="lt-LT"/>
        </w:rPr>
        <w:t>E</w:t>
      </w:r>
      <w:r w:rsidRPr="00BC73CE">
        <w:rPr>
          <w:vertAlign w:val="subscript"/>
          <w:lang w:val="lt-LT"/>
        </w:rPr>
        <w:t>CS</w:t>
      </w:r>
      <w:r w:rsidRPr="00BC73CE">
        <w:rPr>
          <w:lang w:val="lt-LT"/>
        </w:rPr>
        <w:t xml:space="preserve"> – kampuotumo (šiurkštumo) kategorija;</w:t>
      </w:r>
    </w:p>
    <w:p w14:paraId="0EB045FC" w14:textId="77777777" w:rsidR="003B018E" w:rsidRPr="00BC73CE" w:rsidRDefault="003B018E" w:rsidP="00A66C34">
      <w:pPr>
        <w:numPr>
          <w:ilvl w:val="1"/>
          <w:numId w:val="2"/>
        </w:numPr>
        <w:tabs>
          <w:tab w:val="num" w:pos="1134"/>
        </w:tabs>
        <w:spacing w:line="360" w:lineRule="auto"/>
        <w:ind w:left="0" w:firstLine="567"/>
        <w:jc w:val="both"/>
        <w:rPr>
          <w:lang w:val="lt-LT"/>
        </w:rPr>
      </w:pPr>
      <w:r w:rsidRPr="00BC73CE">
        <w:rPr>
          <w:lang w:val="lt-LT"/>
        </w:rPr>
        <w:t>G – granuliometrinės sudėties kategorija;</w:t>
      </w:r>
    </w:p>
    <w:p w14:paraId="0EB045FD" w14:textId="77777777" w:rsidR="00482D2E" w:rsidRPr="00BC73CE" w:rsidRDefault="00482D2E" w:rsidP="00A66C34">
      <w:pPr>
        <w:numPr>
          <w:ilvl w:val="1"/>
          <w:numId w:val="2"/>
        </w:numPr>
        <w:tabs>
          <w:tab w:val="num" w:pos="1134"/>
        </w:tabs>
        <w:spacing w:line="360" w:lineRule="auto"/>
        <w:ind w:left="0" w:firstLine="567"/>
        <w:jc w:val="both"/>
        <w:rPr>
          <w:lang w:val="lt-LT"/>
        </w:rPr>
      </w:pPr>
      <w:r w:rsidRPr="00BC73CE">
        <w:rPr>
          <w:i/>
          <w:lang w:val="lt-LT"/>
        </w:rPr>
        <w:t>LF</w:t>
      </w:r>
      <w:r w:rsidRPr="00BC73CE">
        <w:rPr>
          <w:lang w:val="lt-LT"/>
        </w:rPr>
        <w:t xml:space="preserve"> – mažiausias mineralinių dulkių kiekis;</w:t>
      </w:r>
    </w:p>
    <w:p w14:paraId="0EB045FE" w14:textId="77777777" w:rsidR="00482D2E" w:rsidRPr="00BC73CE" w:rsidRDefault="00482D2E" w:rsidP="00A66C34">
      <w:pPr>
        <w:numPr>
          <w:ilvl w:val="1"/>
          <w:numId w:val="2"/>
        </w:numPr>
        <w:tabs>
          <w:tab w:val="num" w:pos="1134"/>
        </w:tabs>
        <w:spacing w:line="360" w:lineRule="auto"/>
        <w:ind w:left="0" w:firstLine="567"/>
        <w:jc w:val="both"/>
        <w:rPr>
          <w:lang w:val="lt-LT"/>
        </w:rPr>
      </w:pPr>
      <w:r w:rsidRPr="00BC73CE">
        <w:rPr>
          <w:i/>
          <w:lang w:val="lt-LT"/>
        </w:rPr>
        <w:t>OC</w:t>
      </w:r>
      <w:r w:rsidRPr="00BC73CE">
        <w:rPr>
          <w:lang w:val="lt-LT"/>
        </w:rPr>
        <w:t xml:space="preserve"> – stambiausioji frakcija;</w:t>
      </w:r>
    </w:p>
    <w:p w14:paraId="0EB045FF" w14:textId="77777777" w:rsidR="0042478D" w:rsidRPr="00BC73CE" w:rsidRDefault="0042478D" w:rsidP="00A66C34">
      <w:pPr>
        <w:numPr>
          <w:ilvl w:val="1"/>
          <w:numId w:val="2"/>
        </w:numPr>
        <w:tabs>
          <w:tab w:val="num" w:pos="1134"/>
        </w:tabs>
        <w:spacing w:line="360" w:lineRule="auto"/>
        <w:ind w:left="0" w:firstLine="567"/>
        <w:jc w:val="both"/>
        <w:rPr>
          <w:lang w:val="lt-LT"/>
        </w:rPr>
      </w:pPr>
      <w:r w:rsidRPr="00BC73CE">
        <w:rPr>
          <w:lang w:val="lt-LT"/>
        </w:rPr>
        <w:t>RC – kartotinio panaudojimo statybinė medžiaga;</w:t>
      </w:r>
    </w:p>
    <w:p w14:paraId="0EB04600" w14:textId="77777777" w:rsidR="006E1F8F" w:rsidRPr="00BC73CE" w:rsidRDefault="006E1F8F" w:rsidP="00A66C34">
      <w:pPr>
        <w:numPr>
          <w:ilvl w:val="1"/>
          <w:numId w:val="2"/>
        </w:numPr>
        <w:tabs>
          <w:tab w:val="num" w:pos="1134"/>
        </w:tabs>
        <w:spacing w:line="360" w:lineRule="auto"/>
        <w:ind w:left="0" w:firstLine="567"/>
        <w:jc w:val="both"/>
        <w:rPr>
          <w:lang w:val="lt-LT"/>
        </w:rPr>
      </w:pPr>
      <w:r w:rsidRPr="00BC73CE">
        <w:rPr>
          <w:i/>
          <w:lang w:val="lt-LT"/>
        </w:rPr>
        <w:t>UF</w:t>
      </w:r>
      <w:r w:rsidRPr="00BC73CE">
        <w:rPr>
          <w:lang w:val="lt-LT"/>
        </w:rPr>
        <w:t xml:space="preserve"> – didžia</w:t>
      </w:r>
      <w:r w:rsidR="0042478D" w:rsidRPr="00BC73CE">
        <w:rPr>
          <w:lang w:val="lt-LT"/>
        </w:rPr>
        <w:t>usias mineralinių dulkių kiekis.</w:t>
      </w:r>
    </w:p>
    <w:p w14:paraId="0EB04601" w14:textId="77777777" w:rsidR="006130DC" w:rsidRPr="00BC73CE" w:rsidRDefault="006130DC" w:rsidP="006B335B">
      <w:pPr>
        <w:spacing w:before="120" w:after="120" w:line="360" w:lineRule="auto"/>
        <w:jc w:val="center"/>
        <w:rPr>
          <w:b/>
          <w:lang w:val="lt-LT"/>
        </w:rPr>
      </w:pPr>
      <w:r w:rsidRPr="00BC73CE">
        <w:rPr>
          <w:b/>
          <w:lang w:val="lt-LT"/>
        </w:rPr>
        <w:t>V SKYRIUS. LEISTINI NUOKRYPIAI IR RIBINĖS VERTĖS</w:t>
      </w:r>
    </w:p>
    <w:p w14:paraId="0EB04602" w14:textId="77777777" w:rsidR="001F17B3" w:rsidRPr="00BC73CE" w:rsidRDefault="006130DC" w:rsidP="00A66C34">
      <w:pPr>
        <w:numPr>
          <w:ilvl w:val="0"/>
          <w:numId w:val="2"/>
        </w:numPr>
        <w:tabs>
          <w:tab w:val="num" w:pos="1134"/>
        </w:tabs>
        <w:spacing w:line="360" w:lineRule="auto"/>
        <w:ind w:left="0" w:firstLine="567"/>
        <w:jc w:val="both"/>
        <w:rPr>
          <w:spacing w:val="-4"/>
          <w:lang w:val="lt-LT"/>
        </w:rPr>
      </w:pPr>
      <w:r w:rsidRPr="00BC73CE">
        <w:rPr>
          <w:spacing w:val="-4"/>
          <w:lang w:val="lt-LT"/>
        </w:rPr>
        <w:t xml:space="preserve">Techninių reikalavimų apraše nurodyti leistinieji nuokrypiai ir ribinės vertės apima bandymų rezultatų išsibarstymą dėl </w:t>
      </w:r>
      <w:proofErr w:type="spellStart"/>
      <w:r w:rsidRPr="00BC73CE">
        <w:rPr>
          <w:spacing w:val="-4"/>
          <w:lang w:val="lt-LT"/>
        </w:rPr>
        <w:t>ėminių</w:t>
      </w:r>
      <w:proofErr w:type="spellEnd"/>
      <w:r w:rsidRPr="00BC73CE">
        <w:rPr>
          <w:spacing w:val="-4"/>
          <w:lang w:val="lt-LT"/>
        </w:rPr>
        <w:t xml:space="preserve"> ėmimo, bandymų neapibrėžties, bandymų pakartojamumo, taip pat darbų atlikimo, jeigu tam tikrais atvejais netaikomos kitos taisyklės.</w:t>
      </w:r>
    </w:p>
    <w:p w14:paraId="0EB04603" w14:textId="77777777" w:rsidR="006130DC" w:rsidRPr="00BC73CE" w:rsidRDefault="001F17B3" w:rsidP="006130DC">
      <w:pPr>
        <w:spacing w:before="120" w:after="120" w:line="360" w:lineRule="auto"/>
        <w:jc w:val="center"/>
        <w:rPr>
          <w:b/>
          <w:lang w:val="lt-LT"/>
        </w:rPr>
      </w:pPr>
      <w:r w:rsidRPr="00BC73CE">
        <w:rPr>
          <w:b/>
          <w:lang w:val="lt-LT"/>
        </w:rPr>
        <w:t>V</w:t>
      </w:r>
      <w:r w:rsidR="006130DC" w:rsidRPr="00BC73CE">
        <w:rPr>
          <w:b/>
          <w:lang w:val="lt-LT"/>
        </w:rPr>
        <w:t>I</w:t>
      </w:r>
      <w:r w:rsidRPr="00BC73CE">
        <w:rPr>
          <w:b/>
          <w:lang w:val="lt-LT"/>
        </w:rPr>
        <w:t xml:space="preserve"> SKYRIUS. </w:t>
      </w:r>
      <w:r w:rsidR="006130DC" w:rsidRPr="00BC73CE">
        <w:rPr>
          <w:b/>
          <w:lang w:val="lt-LT"/>
        </w:rPr>
        <w:t>MINERALINĖS MEDŽIAGOS</w:t>
      </w:r>
    </w:p>
    <w:p w14:paraId="0EB04604" w14:textId="77777777" w:rsidR="00AC1DF9" w:rsidRPr="00BC73CE" w:rsidRDefault="006130DC" w:rsidP="00EF5967">
      <w:pPr>
        <w:numPr>
          <w:ilvl w:val="0"/>
          <w:numId w:val="2"/>
        </w:numPr>
        <w:tabs>
          <w:tab w:val="num" w:pos="1134"/>
        </w:tabs>
        <w:spacing w:line="360" w:lineRule="auto"/>
        <w:ind w:left="0" w:firstLine="567"/>
        <w:jc w:val="both"/>
        <w:rPr>
          <w:spacing w:val="-4"/>
          <w:lang w:val="lt-LT"/>
        </w:rPr>
      </w:pPr>
      <w:r w:rsidRPr="00BC73CE">
        <w:rPr>
          <w:spacing w:val="-4"/>
          <w:lang w:val="lt-LT"/>
        </w:rPr>
        <w:t>P</w:t>
      </w:r>
      <w:r w:rsidR="003B4221" w:rsidRPr="00BC73CE">
        <w:rPr>
          <w:spacing w:val="-4"/>
          <w:lang w:val="lt-LT"/>
        </w:rPr>
        <w:t>a</w:t>
      </w:r>
      <w:r w:rsidRPr="00BC73CE">
        <w:rPr>
          <w:spacing w:val="-4"/>
          <w:lang w:val="lt-LT"/>
        </w:rPr>
        <w:t>sluoksnio ir siūlių užpilo medžiagų mišiniams naudojamos miner</w:t>
      </w:r>
      <w:r w:rsidR="00506791" w:rsidRPr="00BC73CE">
        <w:rPr>
          <w:spacing w:val="-4"/>
          <w:lang w:val="lt-LT"/>
        </w:rPr>
        <w:t>alinės medžiagos ir jų mišiniai</w:t>
      </w:r>
      <w:r w:rsidRPr="00BC73CE">
        <w:rPr>
          <w:spacing w:val="-4"/>
          <w:lang w:val="lt-LT"/>
        </w:rPr>
        <w:t xml:space="preserve"> turi atitikti </w:t>
      </w:r>
      <w:r w:rsidR="00F1679E" w:rsidRPr="00BC73CE">
        <w:rPr>
          <w:spacing w:val="-4"/>
          <w:lang w:val="lt-LT"/>
        </w:rPr>
        <w:t>techninių reikalavimų apraš</w:t>
      </w:r>
      <w:r w:rsidRPr="00BC73CE">
        <w:rPr>
          <w:spacing w:val="-4"/>
          <w:lang w:val="lt-LT"/>
        </w:rPr>
        <w:t xml:space="preserve">o </w:t>
      </w:r>
      <w:r w:rsidR="00F1679E" w:rsidRPr="00BC73CE">
        <w:rPr>
          <w:spacing w:val="-4"/>
          <w:lang w:val="lt-LT"/>
        </w:rPr>
        <w:t>TRA</w:t>
      </w:r>
      <w:r w:rsidR="00BC3F77" w:rsidRPr="00BC73CE">
        <w:rPr>
          <w:spacing w:val="-4"/>
          <w:lang w:val="lt-LT"/>
        </w:rPr>
        <w:t xml:space="preserve"> M</w:t>
      </w:r>
      <w:r w:rsidR="00F1679E" w:rsidRPr="00BC73CE">
        <w:rPr>
          <w:spacing w:val="-4"/>
          <w:lang w:val="lt-LT"/>
        </w:rPr>
        <w:t>IN</w:t>
      </w:r>
      <w:r w:rsidR="00CF6509" w:rsidRPr="00BC73CE">
        <w:rPr>
          <w:spacing w:val="-4"/>
          <w:lang w:val="lt-LT"/>
        </w:rPr>
        <w:t xml:space="preserve"> </w:t>
      </w:r>
      <w:r w:rsidR="00BC3F77" w:rsidRPr="00BC73CE">
        <w:rPr>
          <w:spacing w:val="-4"/>
          <w:lang w:val="lt-LT"/>
        </w:rPr>
        <w:t xml:space="preserve">07 </w:t>
      </w:r>
      <w:r w:rsidRPr="00BC73CE">
        <w:rPr>
          <w:spacing w:val="-4"/>
          <w:lang w:val="lt-LT"/>
        </w:rPr>
        <w:t>6 priede nurodytus reikalavimus</w:t>
      </w:r>
      <w:r w:rsidR="00925443" w:rsidRPr="00BC73CE">
        <w:rPr>
          <w:spacing w:val="-4"/>
          <w:lang w:val="lt-LT"/>
        </w:rPr>
        <w:t>.</w:t>
      </w:r>
    </w:p>
    <w:p w14:paraId="0EB04605" w14:textId="77777777" w:rsidR="00EF5967" w:rsidRPr="00BC73CE" w:rsidRDefault="00AC1DF9" w:rsidP="00EF5967">
      <w:pPr>
        <w:spacing w:line="360" w:lineRule="auto"/>
        <w:ind w:firstLine="567"/>
        <w:jc w:val="both"/>
        <w:rPr>
          <w:spacing w:val="-4"/>
          <w:lang w:val="lt-LT"/>
        </w:rPr>
      </w:pPr>
      <w:r w:rsidRPr="00BC73CE">
        <w:rPr>
          <w:spacing w:val="-4"/>
          <w:lang w:val="lt-LT"/>
        </w:rPr>
        <w:t>Mineralinės medžiagos arba mineralinių medžiagų mišiniai 0/2, 0/4, 0/5, 0/8 ir 0/11 gali būti naudojam</w:t>
      </w:r>
      <w:r w:rsidR="00BE6D73" w:rsidRPr="00BC73CE">
        <w:rPr>
          <w:spacing w:val="-4"/>
          <w:lang w:val="lt-LT"/>
        </w:rPr>
        <w:t>i</w:t>
      </w:r>
      <w:r w:rsidRPr="00BC73CE">
        <w:rPr>
          <w:spacing w:val="-4"/>
          <w:lang w:val="lt-LT"/>
        </w:rPr>
        <w:t xml:space="preserve"> trinkelių ir </w:t>
      </w:r>
      <w:r w:rsidR="00482D2E" w:rsidRPr="00BC73CE">
        <w:rPr>
          <w:spacing w:val="-4"/>
          <w:lang w:val="lt-LT"/>
        </w:rPr>
        <w:t>plokščių</w:t>
      </w:r>
      <w:r w:rsidRPr="00BC73CE">
        <w:rPr>
          <w:spacing w:val="-4"/>
          <w:lang w:val="lt-LT"/>
        </w:rPr>
        <w:t xml:space="preserve"> dangoms įrengti, jei j</w:t>
      </w:r>
      <w:r w:rsidR="00BE6D73" w:rsidRPr="00BC73CE">
        <w:rPr>
          <w:spacing w:val="-4"/>
          <w:lang w:val="lt-LT"/>
        </w:rPr>
        <w:t>ie</w:t>
      </w:r>
      <w:r w:rsidRPr="00BC73CE">
        <w:rPr>
          <w:spacing w:val="-4"/>
          <w:lang w:val="lt-LT"/>
        </w:rPr>
        <w:t xml:space="preserve"> atitinka šiame techninių reikalavimų apraše nurodytus reikalavimus nesurištiesiems </w:t>
      </w:r>
      <w:r w:rsidR="00BE6D73" w:rsidRPr="00BC73CE">
        <w:rPr>
          <w:spacing w:val="-4"/>
          <w:lang w:val="lt-LT"/>
        </w:rPr>
        <w:t xml:space="preserve">mineralinių </w:t>
      </w:r>
      <w:r w:rsidRPr="00BC73CE">
        <w:rPr>
          <w:spacing w:val="-4"/>
          <w:lang w:val="lt-LT"/>
        </w:rPr>
        <w:t>medžiagų mišiniams 0/2, 0/4, 0/5, 0/8 ir 0/11.</w:t>
      </w:r>
      <w:r w:rsidR="00DA6158" w:rsidRPr="00BC73CE">
        <w:rPr>
          <w:spacing w:val="-4"/>
          <w:lang w:val="lt-LT"/>
        </w:rPr>
        <w:t xml:space="preserve"> Tuo atveju pagal šį techninių reikalavimų aprašą TRA TRINKELĖS 1</w:t>
      </w:r>
      <w:r w:rsidR="007F0FFC" w:rsidRPr="00BC73CE">
        <w:rPr>
          <w:spacing w:val="-4"/>
          <w:lang w:val="lt-LT"/>
        </w:rPr>
        <w:t>4</w:t>
      </w:r>
      <w:r w:rsidR="00DA6158" w:rsidRPr="00BC73CE">
        <w:rPr>
          <w:spacing w:val="-4"/>
          <w:lang w:val="lt-LT"/>
        </w:rPr>
        <w:t xml:space="preserve"> jie laikomi nesurištaisiais </w:t>
      </w:r>
      <w:r w:rsidR="00BE6D73" w:rsidRPr="00BC73CE">
        <w:rPr>
          <w:spacing w:val="-4"/>
          <w:lang w:val="lt-LT"/>
        </w:rPr>
        <w:t xml:space="preserve">mineralinių medžiagų </w:t>
      </w:r>
      <w:r w:rsidR="00DA6158" w:rsidRPr="00BC73CE">
        <w:rPr>
          <w:spacing w:val="-4"/>
          <w:lang w:val="lt-LT"/>
        </w:rPr>
        <w:t>mišiniais ir atitinkamai ženklinami, atsižvelgiant į jų naudojimo paskirtį.</w:t>
      </w:r>
    </w:p>
    <w:p w14:paraId="0EB04606" w14:textId="77777777" w:rsidR="00BC3F77" w:rsidRPr="00BC73CE" w:rsidRDefault="00080923" w:rsidP="00080923">
      <w:pPr>
        <w:spacing w:before="120" w:after="120" w:line="360" w:lineRule="auto"/>
        <w:jc w:val="center"/>
        <w:rPr>
          <w:spacing w:val="-4"/>
          <w:lang w:val="lt-LT"/>
        </w:rPr>
      </w:pPr>
      <w:r w:rsidRPr="00BC73CE">
        <w:rPr>
          <w:spacing w:val="-4"/>
          <w:lang w:val="lt-LT"/>
        </w:rPr>
        <w:br w:type="page"/>
      </w:r>
      <w:r w:rsidR="00D11858" w:rsidRPr="00BC73CE">
        <w:rPr>
          <w:b/>
          <w:spacing w:val="10"/>
          <w:lang w:val="lt-LT"/>
        </w:rPr>
        <w:lastRenderedPageBreak/>
        <w:t>V</w:t>
      </w:r>
      <w:r w:rsidR="00BC3F77" w:rsidRPr="00BC73CE">
        <w:rPr>
          <w:b/>
          <w:spacing w:val="10"/>
          <w:lang w:val="lt-LT"/>
        </w:rPr>
        <w:t>II SK</w:t>
      </w:r>
      <w:r w:rsidR="00B72E2B" w:rsidRPr="00BC73CE">
        <w:rPr>
          <w:b/>
          <w:spacing w:val="10"/>
          <w:lang w:val="lt-LT"/>
        </w:rPr>
        <w:t>YRIUS</w:t>
      </w:r>
      <w:r w:rsidR="00BC3F77" w:rsidRPr="00BC73CE">
        <w:rPr>
          <w:b/>
          <w:spacing w:val="10"/>
          <w:lang w:val="lt-LT"/>
        </w:rPr>
        <w:t xml:space="preserve">. </w:t>
      </w:r>
      <w:r w:rsidR="00BE6D73" w:rsidRPr="00BC73CE">
        <w:rPr>
          <w:b/>
          <w:spacing w:val="10"/>
          <w:lang w:val="lt-LT"/>
        </w:rPr>
        <w:t xml:space="preserve">NESURIŠTIEJI MINERALINIŲ </w:t>
      </w:r>
      <w:r w:rsidR="00D11858" w:rsidRPr="00BC73CE">
        <w:rPr>
          <w:b/>
          <w:spacing w:val="10"/>
          <w:lang w:val="lt-LT"/>
        </w:rPr>
        <w:t>MEDŽIAGŲ MIŠINIAI</w:t>
      </w:r>
    </w:p>
    <w:p w14:paraId="0EB04607" w14:textId="77777777" w:rsidR="00B72E2B" w:rsidRPr="00BC73CE" w:rsidRDefault="00B72E2B" w:rsidP="00080923">
      <w:pPr>
        <w:spacing w:before="120" w:after="120" w:line="360" w:lineRule="auto"/>
        <w:jc w:val="center"/>
        <w:rPr>
          <w:b/>
          <w:i/>
          <w:spacing w:val="10"/>
          <w:lang w:val="lt-LT"/>
        </w:rPr>
      </w:pPr>
      <w:r w:rsidRPr="00BC73CE">
        <w:rPr>
          <w:b/>
          <w:i/>
          <w:spacing w:val="10"/>
          <w:lang w:val="lt-LT"/>
        </w:rPr>
        <w:t>I SKIRSNIS. BENDROSIOS NUOSTATOS</w:t>
      </w:r>
    </w:p>
    <w:p w14:paraId="0EB04608" w14:textId="77777777" w:rsidR="00B72E2B" w:rsidRPr="00BC73CE" w:rsidRDefault="00963A88" w:rsidP="00290B19">
      <w:pPr>
        <w:numPr>
          <w:ilvl w:val="0"/>
          <w:numId w:val="2"/>
        </w:numPr>
        <w:tabs>
          <w:tab w:val="num" w:pos="1134"/>
        </w:tabs>
        <w:spacing w:line="360" w:lineRule="auto"/>
        <w:ind w:left="0" w:firstLine="567"/>
        <w:jc w:val="both"/>
        <w:rPr>
          <w:lang w:val="lt-LT"/>
        </w:rPr>
      </w:pPr>
      <w:r w:rsidRPr="00BC73CE">
        <w:rPr>
          <w:lang w:val="lt-LT"/>
        </w:rPr>
        <w:t xml:space="preserve">Šiame skyriuje yra pateikiamos nesurištųjų </w:t>
      </w:r>
      <w:r w:rsidR="00BE6D73" w:rsidRPr="00BC73CE">
        <w:rPr>
          <w:lang w:val="lt-LT"/>
        </w:rPr>
        <w:t xml:space="preserve">mineralinių medžiagų </w:t>
      </w:r>
      <w:r w:rsidRPr="00BC73CE">
        <w:rPr>
          <w:lang w:val="lt-LT"/>
        </w:rPr>
        <w:t>mišinių savybės ir reikalavimai, nurodant kategorijas pagal standartą LST EN 13285.</w:t>
      </w:r>
    </w:p>
    <w:p w14:paraId="0EB04609" w14:textId="77777777" w:rsidR="00A80FEF" w:rsidRPr="00BC73CE" w:rsidRDefault="00A80FEF" w:rsidP="00290B19">
      <w:pPr>
        <w:numPr>
          <w:ilvl w:val="0"/>
          <w:numId w:val="2"/>
        </w:numPr>
        <w:tabs>
          <w:tab w:val="num" w:pos="1134"/>
        </w:tabs>
        <w:spacing w:line="360" w:lineRule="auto"/>
        <w:ind w:left="0" w:firstLine="567"/>
        <w:jc w:val="both"/>
        <w:rPr>
          <w:lang w:val="lt-LT"/>
        </w:rPr>
      </w:pPr>
      <w:r w:rsidRPr="00BC73CE">
        <w:rPr>
          <w:lang w:val="lt-LT"/>
        </w:rPr>
        <w:t xml:space="preserve">Standarto LST EN 13285 taikymo sritis yra nesurištieji mineralinių medžiagų mišiniai, kurių didžiausios dalelės dydis D </w:t>
      </w:r>
      <w:r w:rsidR="0042478D" w:rsidRPr="00BC73CE">
        <w:rPr>
          <w:lang w:val="lt-LT"/>
        </w:rPr>
        <w:t>≥</w:t>
      </w:r>
      <w:r w:rsidRPr="00BC73CE">
        <w:rPr>
          <w:lang w:val="lt-LT"/>
        </w:rPr>
        <w:t xml:space="preserve"> 8 mm. Nesurištiesiems mineralinių medžiagų mišiniams </w:t>
      </w:r>
      <w:r w:rsidRPr="00BC73CE">
        <w:rPr>
          <w:spacing w:val="-4"/>
          <w:lang w:val="lt-LT"/>
        </w:rPr>
        <w:t>0/2, 0/4, 0/5 galioja šio skyriaus reikalavimai, kurie yra išdėstyti remiantis standarto LST EN 13285 principais.</w:t>
      </w:r>
    </w:p>
    <w:p w14:paraId="0EB0460A" w14:textId="77777777" w:rsidR="00963A88" w:rsidRPr="00BC73CE" w:rsidRDefault="00963A88" w:rsidP="00290B19">
      <w:pPr>
        <w:numPr>
          <w:ilvl w:val="0"/>
          <w:numId w:val="2"/>
        </w:numPr>
        <w:tabs>
          <w:tab w:val="num" w:pos="1134"/>
        </w:tabs>
        <w:spacing w:line="360" w:lineRule="auto"/>
        <w:ind w:left="0" w:firstLine="567"/>
        <w:jc w:val="both"/>
        <w:rPr>
          <w:lang w:val="lt-LT"/>
        </w:rPr>
      </w:pPr>
      <w:r w:rsidRPr="00BC73CE">
        <w:rPr>
          <w:lang w:val="lt-LT"/>
        </w:rPr>
        <w:t xml:space="preserve">Nesurištieji mineralinių medžiagų mišiniai turi būti gaminami ir sandėliuojami taip, kad jų savybės būtų </w:t>
      </w:r>
      <w:r w:rsidR="00A80FEF" w:rsidRPr="00BC73CE">
        <w:rPr>
          <w:lang w:val="lt-LT"/>
        </w:rPr>
        <w:t>tolygios</w:t>
      </w:r>
      <w:r w:rsidRPr="00BC73CE">
        <w:rPr>
          <w:lang w:val="lt-LT"/>
        </w:rPr>
        <w:t xml:space="preserve"> ir atitiktų toliau nurodytus reikalavimus.</w:t>
      </w:r>
      <w:r w:rsidR="00A80FEF" w:rsidRPr="00BC73CE">
        <w:rPr>
          <w:lang w:val="lt-LT"/>
        </w:rPr>
        <w:t xml:space="preserve"> Be to, jie į statybvietę turi būti</w:t>
      </w:r>
      <w:r w:rsidRPr="00BC73CE">
        <w:rPr>
          <w:lang w:val="lt-LT"/>
        </w:rPr>
        <w:t xml:space="preserve"> tiekiami tolygiai drėgni ir tolygiai sumaišyti.</w:t>
      </w:r>
    </w:p>
    <w:p w14:paraId="0EB0460B" w14:textId="77777777" w:rsidR="00796037" w:rsidRPr="00BC73CE" w:rsidRDefault="00796037" w:rsidP="00796037">
      <w:pPr>
        <w:spacing w:before="120" w:after="120" w:line="360" w:lineRule="auto"/>
        <w:jc w:val="center"/>
        <w:rPr>
          <w:b/>
          <w:i/>
          <w:spacing w:val="10"/>
          <w:lang w:val="lt-LT"/>
        </w:rPr>
      </w:pPr>
      <w:r w:rsidRPr="00BC73CE">
        <w:rPr>
          <w:b/>
          <w:i/>
          <w:spacing w:val="10"/>
          <w:lang w:val="lt-LT"/>
        </w:rPr>
        <w:t>II SKIRSNIS. P</w:t>
      </w:r>
      <w:r w:rsidR="003B4221" w:rsidRPr="00BC73CE">
        <w:rPr>
          <w:b/>
          <w:i/>
          <w:spacing w:val="10"/>
          <w:lang w:val="lt-LT"/>
        </w:rPr>
        <w:t>A</w:t>
      </w:r>
      <w:r w:rsidRPr="00BC73CE">
        <w:rPr>
          <w:b/>
          <w:i/>
          <w:spacing w:val="10"/>
          <w:lang w:val="lt-LT"/>
        </w:rPr>
        <w:t>SLUOKSNIO MEDŽIAGOS REIKALAVIMAI</w:t>
      </w:r>
    </w:p>
    <w:p w14:paraId="0EB0460C" w14:textId="77777777" w:rsidR="00796037" w:rsidRPr="00BC73CE" w:rsidRDefault="00796037" w:rsidP="00326C32">
      <w:pPr>
        <w:spacing w:line="360" w:lineRule="auto"/>
        <w:jc w:val="center"/>
        <w:rPr>
          <w:b/>
          <w:lang w:val="lt-LT"/>
        </w:rPr>
      </w:pPr>
      <w:r w:rsidRPr="00BC73CE">
        <w:rPr>
          <w:b/>
          <w:lang w:val="lt-LT"/>
        </w:rPr>
        <w:t>Bendrosios nuostatos</w:t>
      </w:r>
    </w:p>
    <w:p w14:paraId="0EB0460D" w14:textId="77777777" w:rsidR="00796037" w:rsidRPr="00BC73CE" w:rsidRDefault="00796037" w:rsidP="00326C32">
      <w:pPr>
        <w:spacing w:line="360" w:lineRule="auto"/>
        <w:jc w:val="center"/>
        <w:rPr>
          <w:i/>
          <w:lang w:val="lt-LT"/>
        </w:rPr>
      </w:pPr>
      <w:r w:rsidRPr="00BC73CE">
        <w:rPr>
          <w:i/>
          <w:lang w:val="lt-LT"/>
        </w:rPr>
        <w:t xml:space="preserve">Nesurištieji </w:t>
      </w:r>
      <w:r w:rsidR="00BE6D73" w:rsidRPr="00BC73CE">
        <w:rPr>
          <w:i/>
          <w:lang w:val="lt-LT"/>
        </w:rPr>
        <w:t xml:space="preserve">mineralinių </w:t>
      </w:r>
      <w:r w:rsidRPr="00BC73CE">
        <w:rPr>
          <w:i/>
          <w:lang w:val="lt-LT"/>
        </w:rPr>
        <w:t>medžiagų mišiniai</w:t>
      </w:r>
    </w:p>
    <w:p w14:paraId="0EB0460E" w14:textId="77777777" w:rsidR="00796037" w:rsidRPr="00BC73CE" w:rsidRDefault="00796037" w:rsidP="00B6694D">
      <w:pPr>
        <w:numPr>
          <w:ilvl w:val="0"/>
          <w:numId w:val="2"/>
        </w:numPr>
        <w:tabs>
          <w:tab w:val="num" w:pos="1134"/>
        </w:tabs>
        <w:spacing w:line="360" w:lineRule="auto"/>
        <w:ind w:left="0" w:firstLine="567"/>
        <w:jc w:val="both"/>
        <w:rPr>
          <w:lang w:val="lt-LT"/>
        </w:rPr>
      </w:pPr>
      <w:r w:rsidRPr="00BC73CE">
        <w:rPr>
          <w:lang w:val="lt-LT"/>
        </w:rPr>
        <w:t xml:space="preserve">Naudojami </w:t>
      </w:r>
      <w:r w:rsidRPr="00BC73CE">
        <w:rPr>
          <w:spacing w:val="-4"/>
          <w:lang w:val="lt-LT"/>
        </w:rPr>
        <w:t xml:space="preserve">0/4, 0/5, 0/8 ir 0/11 nesurištieji </w:t>
      </w:r>
      <w:r w:rsidR="00BE6D73" w:rsidRPr="00BC73CE">
        <w:rPr>
          <w:spacing w:val="-4"/>
          <w:lang w:val="lt-LT"/>
        </w:rPr>
        <w:t xml:space="preserve">mineralinių </w:t>
      </w:r>
      <w:r w:rsidRPr="00BC73CE">
        <w:rPr>
          <w:spacing w:val="-4"/>
          <w:lang w:val="lt-LT"/>
        </w:rPr>
        <w:t>medžiagų mišiniai.</w:t>
      </w:r>
    </w:p>
    <w:p w14:paraId="0EB0460F" w14:textId="77777777" w:rsidR="006B335B" w:rsidRPr="00BC73CE" w:rsidRDefault="0068628E" w:rsidP="00B6694D">
      <w:pPr>
        <w:numPr>
          <w:ilvl w:val="0"/>
          <w:numId w:val="2"/>
        </w:numPr>
        <w:tabs>
          <w:tab w:val="num" w:pos="1134"/>
        </w:tabs>
        <w:spacing w:line="360" w:lineRule="auto"/>
        <w:ind w:left="0" w:firstLine="567"/>
        <w:jc w:val="both"/>
        <w:rPr>
          <w:lang w:val="lt-LT"/>
        </w:rPr>
      </w:pPr>
      <w:r w:rsidRPr="00BC73CE">
        <w:rPr>
          <w:lang w:val="lt-LT"/>
        </w:rPr>
        <w:t>Ž</w:t>
      </w:r>
      <w:r w:rsidR="00796037" w:rsidRPr="00BC73CE">
        <w:rPr>
          <w:lang w:val="lt-LT"/>
        </w:rPr>
        <w:t>iūrėti standartą LST EN 13285.</w:t>
      </w:r>
    </w:p>
    <w:p w14:paraId="0EB04610" w14:textId="77777777" w:rsidR="00796037" w:rsidRPr="00BC73CE" w:rsidRDefault="0080649A" w:rsidP="00326C32">
      <w:pPr>
        <w:spacing w:line="360" w:lineRule="auto"/>
        <w:jc w:val="center"/>
        <w:rPr>
          <w:lang w:val="lt-LT"/>
        </w:rPr>
      </w:pPr>
      <w:r w:rsidRPr="00BC73CE">
        <w:rPr>
          <w:i/>
          <w:lang w:val="lt-LT"/>
        </w:rPr>
        <w:t>Jautris šalčiui ir pralaidumas vandeniui</w:t>
      </w:r>
    </w:p>
    <w:p w14:paraId="0EB04611" w14:textId="77777777" w:rsidR="00796037" w:rsidRPr="00BC73CE" w:rsidRDefault="004D5226" w:rsidP="00B6694D">
      <w:pPr>
        <w:numPr>
          <w:ilvl w:val="0"/>
          <w:numId w:val="2"/>
        </w:numPr>
        <w:tabs>
          <w:tab w:val="num" w:pos="1134"/>
        </w:tabs>
        <w:spacing w:line="360" w:lineRule="auto"/>
        <w:ind w:left="0" w:firstLine="567"/>
        <w:jc w:val="both"/>
        <w:rPr>
          <w:lang w:val="lt-LT"/>
        </w:rPr>
      </w:pPr>
      <w:r w:rsidRPr="00BC73CE">
        <w:rPr>
          <w:lang w:val="lt-LT"/>
        </w:rPr>
        <w:t>Nustatyta</w:t>
      </w:r>
      <w:r w:rsidR="0080649A" w:rsidRPr="00BC73CE">
        <w:rPr>
          <w:lang w:val="lt-LT"/>
        </w:rPr>
        <w:t xml:space="preserve">, kad nejautrumas šalčiui yra įrodytas, jeigu nesurištieji </w:t>
      </w:r>
      <w:r w:rsidR="00BE6D73" w:rsidRPr="00BC73CE">
        <w:rPr>
          <w:lang w:val="lt-LT"/>
        </w:rPr>
        <w:t xml:space="preserve">mineralinių </w:t>
      </w:r>
      <w:r w:rsidR="0080649A" w:rsidRPr="00BC73CE">
        <w:rPr>
          <w:lang w:val="lt-LT"/>
        </w:rPr>
        <w:t>medžiagų mišiniai atitinka 1 lentelės reikalavimus.</w:t>
      </w:r>
    </w:p>
    <w:p w14:paraId="0EB04612" w14:textId="77777777" w:rsidR="0080649A" w:rsidRPr="00BC73CE" w:rsidRDefault="0080649A" w:rsidP="00B6694D">
      <w:pPr>
        <w:numPr>
          <w:ilvl w:val="0"/>
          <w:numId w:val="2"/>
        </w:numPr>
        <w:tabs>
          <w:tab w:val="num" w:pos="1134"/>
        </w:tabs>
        <w:spacing w:line="360" w:lineRule="auto"/>
        <w:ind w:left="0" w:firstLine="567"/>
        <w:jc w:val="both"/>
        <w:rPr>
          <w:lang w:val="lt-LT"/>
        </w:rPr>
      </w:pPr>
      <w:r w:rsidRPr="00BC73CE">
        <w:rPr>
          <w:lang w:val="lt-LT"/>
        </w:rPr>
        <w:t xml:space="preserve">Nesurištųjų </w:t>
      </w:r>
      <w:r w:rsidR="00BE6D73" w:rsidRPr="00BC73CE">
        <w:rPr>
          <w:lang w:val="lt-LT"/>
        </w:rPr>
        <w:t xml:space="preserve">mineralinių </w:t>
      </w:r>
      <w:r w:rsidRPr="00BC73CE">
        <w:rPr>
          <w:lang w:val="lt-LT"/>
        </w:rPr>
        <w:t>medžiagų mišinių sudėtis turi būti tokia, kad juos paklojus ir sutankinus, būtų užtikrintas tinkamas p</w:t>
      </w:r>
      <w:r w:rsidR="003B4221" w:rsidRPr="00BC73CE">
        <w:rPr>
          <w:lang w:val="lt-LT"/>
        </w:rPr>
        <w:t>a</w:t>
      </w:r>
      <w:r w:rsidRPr="00BC73CE">
        <w:rPr>
          <w:lang w:val="lt-LT"/>
        </w:rPr>
        <w:t>sluoksnio pralaidumas vandeniui.</w:t>
      </w:r>
    </w:p>
    <w:p w14:paraId="0EB04613" w14:textId="77777777" w:rsidR="00D73421" w:rsidRPr="00BC73CE" w:rsidRDefault="00C13B23" w:rsidP="00326C32">
      <w:pPr>
        <w:spacing w:line="360" w:lineRule="auto"/>
        <w:jc w:val="center"/>
        <w:outlineLvl w:val="0"/>
        <w:rPr>
          <w:b/>
          <w:lang w:val="lt-LT"/>
        </w:rPr>
      </w:pPr>
      <w:r w:rsidRPr="00BC73CE">
        <w:rPr>
          <w:b/>
          <w:lang w:val="lt-LT"/>
        </w:rPr>
        <w:t>Mineralinių dulkių kiekis</w:t>
      </w:r>
    </w:p>
    <w:p w14:paraId="0EB04614" w14:textId="77777777" w:rsidR="0080649A" w:rsidRPr="00BC73CE" w:rsidRDefault="004D5226" w:rsidP="00B6694D">
      <w:pPr>
        <w:numPr>
          <w:ilvl w:val="0"/>
          <w:numId w:val="2"/>
        </w:numPr>
        <w:tabs>
          <w:tab w:val="num" w:pos="1134"/>
        </w:tabs>
        <w:spacing w:line="360" w:lineRule="auto"/>
        <w:ind w:left="0" w:firstLine="567"/>
        <w:jc w:val="both"/>
        <w:rPr>
          <w:lang w:val="lt-LT"/>
        </w:rPr>
      </w:pPr>
      <w:r w:rsidRPr="00BC73CE">
        <w:rPr>
          <w:lang w:val="lt-LT"/>
        </w:rPr>
        <w:t>Ž</w:t>
      </w:r>
      <w:r w:rsidR="00C24F21" w:rsidRPr="00BC73CE">
        <w:rPr>
          <w:lang w:val="lt-LT"/>
        </w:rPr>
        <w:t>iūrėti standarto LST EN 13285 2 ir 3 lenteles.</w:t>
      </w:r>
    </w:p>
    <w:p w14:paraId="0EB04615" w14:textId="77777777" w:rsidR="00E23869" w:rsidRPr="00BC73CE" w:rsidRDefault="00C24F21" w:rsidP="0099549F">
      <w:pPr>
        <w:numPr>
          <w:ilvl w:val="0"/>
          <w:numId w:val="2"/>
        </w:numPr>
        <w:tabs>
          <w:tab w:val="num" w:pos="1134"/>
        </w:tabs>
        <w:spacing w:line="360" w:lineRule="auto"/>
        <w:ind w:left="0" w:firstLine="567"/>
        <w:jc w:val="both"/>
        <w:rPr>
          <w:lang w:val="lt-LT"/>
        </w:rPr>
      </w:pPr>
      <w:bookmarkStart w:id="2" w:name="_Ref341178227"/>
      <w:r w:rsidRPr="00BC73CE">
        <w:rPr>
          <w:lang w:val="lt-LT"/>
        </w:rPr>
        <w:t xml:space="preserve">Mineralinių dulkių </w:t>
      </w:r>
      <w:r w:rsidR="00C13B23" w:rsidRPr="00BC73CE">
        <w:rPr>
          <w:lang w:val="lt-LT"/>
        </w:rPr>
        <w:t>&lt;</w:t>
      </w:r>
      <w:r w:rsidR="004D5226" w:rsidRPr="00BC73CE">
        <w:rPr>
          <w:lang w:val="lt-LT"/>
        </w:rPr>
        <w:t xml:space="preserve"> </w:t>
      </w:r>
      <w:r w:rsidR="00C13B23" w:rsidRPr="00BC73CE">
        <w:rPr>
          <w:lang w:val="lt-LT"/>
        </w:rPr>
        <w:t>0,063</w:t>
      </w:r>
      <w:r w:rsidRPr="00BC73CE">
        <w:rPr>
          <w:lang w:val="lt-LT"/>
        </w:rPr>
        <w:t xml:space="preserve"> mm didžiausias kiekis nesurištuosiuose mineralinių medžiagų mišiniuose turi atitikti 1 lentelėje pateiktus reikalavimus.</w:t>
      </w:r>
      <w:bookmarkEnd w:id="2"/>
    </w:p>
    <w:p w14:paraId="0EB04616" w14:textId="77777777" w:rsidR="00C24F21" w:rsidRPr="00BC73CE" w:rsidRDefault="00C24F21" w:rsidP="008C7EF5">
      <w:pPr>
        <w:spacing w:line="360" w:lineRule="auto"/>
        <w:jc w:val="both"/>
        <w:rPr>
          <w:b/>
          <w:bCs/>
          <w:lang w:val="lt-LT"/>
        </w:rPr>
      </w:pPr>
      <w:r w:rsidRPr="00BC73CE">
        <w:rPr>
          <w:b/>
          <w:bCs/>
          <w:lang w:val="lt-LT"/>
        </w:rPr>
        <w:t>1 lentelė. P</w:t>
      </w:r>
      <w:r w:rsidR="003B4221" w:rsidRPr="00BC73CE">
        <w:rPr>
          <w:b/>
          <w:bCs/>
          <w:lang w:val="lt-LT"/>
        </w:rPr>
        <w:t>a</w:t>
      </w:r>
      <w:r w:rsidRPr="00BC73CE">
        <w:rPr>
          <w:b/>
          <w:bCs/>
          <w:lang w:val="lt-LT"/>
        </w:rPr>
        <w:t>sluoksnio medžiagos didžiausias mineralinių dulkių kiekis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BC73CE" w:rsidRPr="00BC73CE" w14:paraId="0EB0461A" w14:textId="77777777" w:rsidTr="00810C0B">
        <w:trPr>
          <w:jc w:val="center"/>
        </w:trPr>
        <w:tc>
          <w:tcPr>
            <w:tcW w:w="4765" w:type="dxa"/>
          </w:tcPr>
          <w:p w14:paraId="0EB04617" w14:textId="77777777" w:rsidR="00C24F21" w:rsidRPr="00BC73CE" w:rsidRDefault="00C24F21" w:rsidP="003A0D16">
            <w:pPr>
              <w:pStyle w:val="Tekstas"/>
              <w:tabs>
                <w:tab w:val="clear" w:pos="397"/>
                <w:tab w:val="clear" w:pos="680"/>
                <w:tab w:val="clear" w:pos="964"/>
                <w:tab w:val="left" w:pos="373"/>
                <w:tab w:val="left" w:pos="639"/>
                <w:tab w:val="left" w:pos="906"/>
              </w:tabs>
              <w:spacing w:before="112" w:after="112"/>
              <w:jc w:val="center"/>
              <w:rPr>
                <w:rFonts w:ascii="Times New Roman" w:hAnsi="Times New Roman"/>
                <w:color w:val="auto"/>
                <w:sz w:val="24"/>
                <w:szCs w:val="24"/>
              </w:rPr>
            </w:pPr>
            <w:r w:rsidRPr="00BC73CE">
              <w:rPr>
                <w:rFonts w:ascii="Times New Roman" w:hAnsi="Times New Roman"/>
                <w:color w:val="auto"/>
                <w:sz w:val="24"/>
                <w:szCs w:val="24"/>
              </w:rPr>
              <w:t xml:space="preserve">Išbiros per </w:t>
            </w:r>
            <w:smartTag w:uri="urn:schemas-microsoft-com:office:smarttags" w:element="metricconverter">
              <w:smartTagPr>
                <w:attr w:name="ProductID" w:val="0,063 mm"/>
              </w:smartTagPr>
              <w:r w:rsidRPr="00BC73CE">
                <w:rPr>
                  <w:rFonts w:ascii="Times New Roman" w:hAnsi="Times New Roman"/>
                  <w:color w:val="auto"/>
                  <w:sz w:val="24"/>
                  <w:szCs w:val="24"/>
                </w:rPr>
                <w:t>0,063 mm</w:t>
              </w:r>
            </w:smartTag>
            <w:r w:rsidRPr="00BC73CE">
              <w:rPr>
                <w:rFonts w:ascii="Times New Roman" w:hAnsi="Times New Roman"/>
                <w:color w:val="auto"/>
                <w:sz w:val="24"/>
                <w:szCs w:val="24"/>
              </w:rPr>
              <w:t xml:space="preserve"> akučių sietą masės procentais</w:t>
            </w:r>
          </w:p>
        </w:tc>
        <w:tc>
          <w:tcPr>
            <w:tcW w:w="4766" w:type="dxa"/>
          </w:tcPr>
          <w:p w14:paraId="0EB04618" w14:textId="77777777" w:rsidR="00C24F21" w:rsidRPr="00BC73CE" w:rsidRDefault="00C24F21" w:rsidP="003A0D16">
            <w:pPr>
              <w:pStyle w:val="Tekstas"/>
              <w:tabs>
                <w:tab w:val="clear" w:pos="397"/>
                <w:tab w:val="clear" w:pos="680"/>
                <w:tab w:val="clear" w:pos="964"/>
                <w:tab w:val="left" w:pos="373"/>
                <w:tab w:val="left" w:pos="639"/>
                <w:tab w:val="left" w:pos="906"/>
              </w:tabs>
              <w:spacing w:before="112" w:after="112"/>
              <w:jc w:val="center"/>
              <w:rPr>
                <w:rFonts w:ascii="Times New Roman" w:hAnsi="Times New Roman"/>
                <w:color w:val="auto"/>
                <w:sz w:val="24"/>
                <w:szCs w:val="24"/>
              </w:rPr>
            </w:pPr>
            <w:r w:rsidRPr="00BC73CE">
              <w:rPr>
                <w:rFonts w:ascii="Times New Roman" w:hAnsi="Times New Roman"/>
                <w:color w:val="auto"/>
                <w:sz w:val="24"/>
                <w:szCs w:val="24"/>
              </w:rPr>
              <w:t>Kategorija</w:t>
            </w:r>
          </w:p>
          <w:p w14:paraId="0EB04619" w14:textId="77777777" w:rsidR="00C24F21" w:rsidRPr="00BC73CE" w:rsidRDefault="00C24F21" w:rsidP="003A0D16">
            <w:pPr>
              <w:pStyle w:val="Tekstas"/>
              <w:tabs>
                <w:tab w:val="clear" w:pos="397"/>
                <w:tab w:val="clear" w:pos="680"/>
                <w:tab w:val="clear" w:pos="964"/>
                <w:tab w:val="left" w:pos="373"/>
                <w:tab w:val="left" w:pos="639"/>
                <w:tab w:val="left" w:pos="906"/>
              </w:tabs>
              <w:spacing w:before="112" w:after="112"/>
              <w:jc w:val="center"/>
              <w:rPr>
                <w:rFonts w:ascii="Times New Roman" w:hAnsi="Times New Roman"/>
                <w:i/>
                <w:color w:val="auto"/>
                <w:sz w:val="24"/>
                <w:szCs w:val="24"/>
              </w:rPr>
            </w:pPr>
            <w:r w:rsidRPr="00BC73CE">
              <w:rPr>
                <w:rFonts w:ascii="Times New Roman" w:hAnsi="Times New Roman"/>
                <w:i/>
                <w:color w:val="auto"/>
                <w:sz w:val="24"/>
                <w:szCs w:val="24"/>
              </w:rPr>
              <w:t>UF</w:t>
            </w:r>
          </w:p>
        </w:tc>
      </w:tr>
      <w:tr w:rsidR="00C24F21" w:rsidRPr="00BC73CE" w14:paraId="0EB0461D" w14:textId="77777777" w:rsidTr="00810C0B">
        <w:trPr>
          <w:jc w:val="center"/>
        </w:trPr>
        <w:tc>
          <w:tcPr>
            <w:tcW w:w="4765" w:type="dxa"/>
          </w:tcPr>
          <w:p w14:paraId="0EB0461B" w14:textId="77777777" w:rsidR="00C24F21" w:rsidRPr="00BC73CE" w:rsidRDefault="00C24F21" w:rsidP="003A0D16">
            <w:pPr>
              <w:pStyle w:val="Tekstas"/>
              <w:tabs>
                <w:tab w:val="clear" w:pos="397"/>
                <w:tab w:val="clear" w:pos="680"/>
                <w:tab w:val="clear" w:pos="964"/>
                <w:tab w:val="left" w:pos="373"/>
                <w:tab w:val="left" w:pos="639"/>
                <w:tab w:val="left" w:pos="906"/>
              </w:tabs>
              <w:spacing w:before="112" w:after="112"/>
              <w:jc w:val="center"/>
              <w:rPr>
                <w:rFonts w:ascii="Times New Roman" w:hAnsi="Times New Roman"/>
                <w:color w:val="auto"/>
                <w:sz w:val="24"/>
                <w:szCs w:val="24"/>
              </w:rPr>
            </w:pPr>
            <w:r w:rsidRPr="00BC73CE">
              <w:rPr>
                <w:rFonts w:ascii="Times New Roman" w:hAnsi="Times New Roman"/>
                <w:color w:val="auto"/>
                <w:sz w:val="24"/>
                <w:szCs w:val="24"/>
              </w:rPr>
              <w:t>≤ 5</w:t>
            </w:r>
          </w:p>
        </w:tc>
        <w:tc>
          <w:tcPr>
            <w:tcW w:w="4766" w:type="dxa"/>
          </w:tcPr>
          <w:p w14:paraId="0EB0461C" w14:textId="77777777" w:rsidR="00C24F21" w:rsidRPr="00BC73CE" w:rsidRDefault="00C24F21" w:rsidP="003A0D16">
            <w:pPr>
              <w:pStyle w:val="Tekstas"/>
              <w:tabs>
                <w:tab w:val="clear" w:pos="397"/>
                <w:tab w:val="clear" w:pos="680"/>
                <w:tab w:val="clear" w:pos="964"/>
                <w:tab w:val="left" w:pos="373"/>
                <w:tab w:val="left" w:pos="639"/>
                <w:tab w:val="left" w:pos="906"/>
              </w:tabs>
              <w:spacing w:before="112" w:after="112"/>
              <w:jc w:val="center"/>
              <w:rPr>
                <w:rFonts w:ascii="Times New Roman" w:hAnsi="Times New Roman"/>
                <w:i/>
                <w:color w:val="auto"/>
                <w:sz w:val="24"/>
                <w:szCs w:val="24"/>
              </w:rPr>
            </w:pPr>
            <w:r w:rsidRPr="00BC73CE">
              <w:rPr>
                <w:rFonts w:ascii="Times New Roman" w:hAnsi="Times New Roman"/>
                <w:i/>
                <w:color w:val="auto"/>
                <w:sz w:val="24"/>
                <w:szCs w:val="24"/>
              </w:rPr>
              <w:t>UF</w:t>
            </w:r>
            <w:r w:rsidRPr="00BC73CE">
              <w:rPr>
                <w:rFonts w:ascii="Times New Roman" w:hAnsi="Times New Roman"/>
                <w:i/>
                <w:color w:val="auto"/>
                <w:sz w:val="24"/>
                <w:szCs w:val="24"/>
                <w:vertAlign w:val="subscript"/>
              </w:rPr>
              <w:t xml:space="preserve">5 </w:t>
            </w:r>
          </w:p>
        </w:tc>
      </w:tr>
    </w:tbl>
    <w:p w14:paraId="0EB0461E" w14:textId="77777777" w:rsidR="00E52385" w:rsidRPr="00BC73CE" w:rsidRDefault="00E52385" w:rsidP="0099549F">
      <w:pPr>
        <w:spacing w:line="360" w:lineRule="auto"/>
        <w:rPr>
          <w:lang w:val="lt-LT"/>
        </w:rPr>
      </w:pPr>
    </w:p>
    <w:p w14:paraId="0EB0461F" w14:textId="77777777" w:rsidR="00C24F21" w:rsidRPr="00BC73CE" w:rsidRDefault="00E52385" w:rsidP="00603A7F">
      <w:pPr>
        <w:spacing w:line="360" w:lineRule="auto"/>
        <w:ind w:firstLine="567"/>
        <w:jc w:val="both"/>
        <w:rPr>
          <w:lang w:val="lt-LT"/>
        </w:rPr>
      </w:pPr>
      <w:r w:rsidRPr="00BC73CE">
        <w:rPr>
          <w:lang w:val="lt-LT"/>
        </w:rPr>
        <w:br w:type="page"/>
      </w:r>
      <w:r w:rsidR="00C24F21" w:rsidRPr="00BC73CE">
        <w:rPr>
          <w:lang w:val="lt-LT"/>
        </w:rPr>
        <w:lastRenderedPageBreak/>
        <w:t xml:space="preserve">Mažiausiam mineralinių dulkių </w:t>
      </w:r>
      <w:r w:rsidR="00C13B23" w:rsidRPr="00BC73CE">
        <w:rPr>
          <w:lang w:val="lt-LT"/>
        </w:rPr>
        <w:t>&lt;</w:t>
      </w:r>
      <w:r w:rsidR="004D5226" w:rsidRPr="00BC73CE">
        <w:rPr>
          <w:lang w:val="lt-LT"/>
        </w:rPr>
        <w:t xml:space="preserve"> </w:t>
      </w:r>
      <w:r w:rsidR="00C13B23" w:rsidRPr="00BC73CE">
        <w:rPr>
          <w:lang w:val="lt-LT"/>
        </w:rPr>
        <w:t>0,063</w:t>
      </w:r>
      <w:r w:rsidR="00C24F21" w:rsidRPr="00BC73CE">
        <w:rPr>
          <w:lang w:val="lt-LT"/>
        </w:rPr>
        <w:t xml:space="preserve"> mm kiekiui pagal 2 lentelę reikalavimų nėra keliama.</w:t>
      </w:r>
    </w:p>
    <w:p w14:paraId="0EB04620" w14:textId="77777777" w:rsidR="00C24F21" w:rsidRPr="00BC73CE" w:rsidRDefault="00C24F21" w:rsidP="007A17E1">
      <w:pPr>
        <w:spacing w:line="360" w:lineRule="auto"/>
        <w:jc w:val="both"/>
        <w:rPr>
          <w:b/>
          <w:bCs/>
          <w:lang w:val="lt-LT"/>
        </w:rPr>
      </w:pPr>
      <w:r w:rsidRPr="00BC73CE">
        <w:rPr>
          <w:b/>
          <w:bCs/>
          <w:lang w:val="lt-LT"/>
        </w:rPr>
        <w:t xml:space="preserve">2 lentelė. </w:t>
      </w:r>
      <w:r w:rsidR="00087568" w:rsidRPr="00BC73CE">
        <w:rPr>
          <w:b/>
          <w:bCs/>
          <w:lang w:val="lt-LT"/>
        </w:rPr>
        <w:t>P</w:t>
      </w:r>
      <w:r w:rsidR="003B4221" w:rsidRPr="00BC73CE">
        <w:rPr>
          <w:b/>
          <w:bCs/>
          <w:lang w:val="lt-LT"/>
        </w:rPr>
        <w:t>a</w:t>
      </w:r>
      <w:r w:rsidR="00087568" w:rsidRPr="00BC73CE">
        <w:rPr>
          <w:b/>
          <w:bCs/>
          <w:lang w:val="lt-LT"/>
        </w:rPr>
        <w:t>sluoksnio medžiagos ma</w:t>
      </w:r>
      <w:r w:rsidRPr="00BC73CE">
        <w:rPr>
          <w:b/>
          <w:bCs/>
          <w:lang w:val="lt-LT"/>
        </w:rPr>
        <w:t>žiausias mineralinių dulkių kiekis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BC73CE" w:rsidRPr="00BC73CE" w14:paraId="0EB04624" w14:textId="77777777" w:rsidTr="000F4759">
        <w:trPr>
          <w:jc w:val="center"/>
        </w:trPr>
        <w:tc>
          <w:tcPr>
            <w:tcW w:w="4792" w:type="dxa"/>
          </w:tcPr>
          <w:p w14:paraId="0EB04621" w14:textId="77777777" w:rsidR="00C24F21" w:rsidRPr="00BC73CE" w:rsidRDefault="00C24F21" w:rsidP="003A0D16">
            <w:pPr>
              <w:pStyle w:val="Tekstas"/>
              <w:tabs>
                <w:tab w:val="clear" w:pos="397"/>
                <w:tab w:val="clear" w:pos="680"/>
                <w:tab w:val="clear" w:pos="964"/>
                <w:tab w:val="left" w:pos="369"/>
                <w:tab w:val="left" w:pos="632"/>
                <w:tab w:val="left" w:pos="896"/>
              </w:tabs>
              <w:spacing w:before="111" w:after="111"/>
              <w:jc w:val="center"/>
              <w:rPr>
                <w:rFonts w:ascii="Times New Roman" w:hAnsi="Times New Roman"/>
                <w:color w:val="auto"/>
                <w:sz w:val="24"/>
                <w:szCs w:val="24"/>
              </w:rPr>
            </w:pPr>
            <w:r w:rsidRPr="00BC73CE">
              <w:rPr>
                <w:rFonts w:ascii="Times New Roman" w:hAnsi="Times New Roman"/>
                <w:color w:val="auto"/>
                <w:sz w:val="24"/>
                <w:szCs w:val="24"/>
              </w:rPr>
              <w:t xml:space="preserve">Išbiros per </w:t>
            </w:r>
            <w:smartTag w:uri="urn:schemas-microsoft-com:office:smarttags" w:element="metricconverter">
              <w:smartTagPr>
                <w:attr w:name="ProductID" w:val="0,063 mm"/>
              </w:smartTagPr>
              <w:r w:rsidRPr="00BC73CE">
                <w:rPr>
                  <w:rFonts w:ascii="Times New Roman" w:hAnsi="Times New Roman"/>
                  <w:color w:val="auto"/>
                  <w:sz w:val="24"/>
                  <w:szCs w:val="24"/>
                </w:rPr>
                <w:t>0,063 mm</w:t>
              </w:r>
            </w:smartTag>
            <w:r w:rsidRPr="00BC73CE">
              <w:rPr>
                <w:rFonts w:ascii="Times New Roman" w:hAnsi="Times New Roman"/>
                <w:color w:val="auto"/>
                <w:sz w:val="24"/>
                <w:szCs w:val="24"/>
              </w:rPr>
              <w:t xml:space="preserve"> akučių sietą masės procentais</w:t>
            </w:r>
          </w:p>
        </w:tc>
        <w:tc>
          <w:tcPr>
            <w:tcW w:w="4793" w:type="dxa"/>
          </w:tcPr>
          <w:p w14:paraId="0EB04622" w14:textId="77777777" w:rsidR="004B4919" w:rsidRPr="00BC73CE" w:rsidRDefault="005A7C1E" w:rsidP="003A0D16">
            <w:pPr>
              <w:pStyle w:val="Tekstas"/>
              <w:tabs>
                <w:tab w:val="clear" w:pos="397"/>
                <w:tab w:val="clear" w:pos="680"/>
                <w:tab w:val="clear" w:pos="964"/>
                <w:tab w:val="left" w:pos="369"/>
                <w:tab w:val="left" w:pos="632"/>
                <w:tab w:val="left" w:pos="896"/>
              </w:tabs>
              <w:spacing w:before="111" w:after="111"/>
              <w:jc w:val="center"/>
              <w:rPr>
                <w:rFonts w:ascii="Times New Roman" w:hAnsi="Times New Roman"/>
                <w:color w:val="auto"/>
                <w:sz w:val="24"/>
                <w:szCs w:val="24"/>
              </w:rPr>
            </w:pPr>
            <w:r w:rsidRPr="00BC73CE">
              <w:rPr>
                <w:rFonts w:ascii="Times New Roman" w:hAnsi="Times New Roman"/>
                <w:color w:val="auto"/>
                <w:sz w:val="24"/>
                <w:szCs w:val="24"/>
              </w:rPr>
              <w:t>Kategorija</w:t>
            </w:r>
          </w:p>
          <w:p w14:paraId="0EB04623" w14:textId="77777777" w:rsidR="00C24F21" w:rsidRPr="00BC73CE" w:rsidRDefault="00C24F21" w:rsidP="003A0D16">
            <w:pPr>
              <w:pStyle w:val="Tekstas"/>
              <w:tabs>
                <w:tab w:val="clear" w:pos="397"/>
                <w:tab w:val="clear" w:pos="680"/>
                <w:tab w:val="clear" w:pos="964"/>
                <w:tab w:val="left" w:pos="369"/>
                <w:tab w:val="left" w:pos="632"/>
                <w:tab w:val="left" w:pos="896"/>
              </w:tabs>
              <w:spacing w:before="111" w:after="111"/>
              <w:jc w:val="center"/>
              <w:rPr>
                <w:rFonts w:ascii="Times New Roman" w:hAnsi="Times New Roman"/>
                <w:color w:val="auto"/>
                <w:sz w:val="24"/>
                <w:szCs w:val="24"/>
              </w:rPr>
            </w:pPr>
            <w:r w:rsidRPr="00BC73CE">
              <w:rPr>
                <w:rFonts w:ascii="Times New Roman" w:hAnsi="Times New Roman"/>
                <w:i/>
                <w:color w:val="auto"/>
                <w:sz w:val="24"/>
                <w:szCs w:val="24"/>
              </w:rPr>
              <w:t>LF</w:t>
            </w:r>
          </w:p>
        </w:tc>
      </w:tr>
      <w:tr w:rsidR="00BC73CE" w:rsidRPr="00BC73CE" w14:paraId="0EB04627" w14:textId="77777777" w:rsidTr="000F4759">
        <w:trPr>
          <w:jc w:val="center"/>
        </w:trPr>
        <w:tc>
          <w:tcPr>
            <w:tcW w:w="4792" w:type="dxa"/>
          </w:tcPr>
          <w:p w14:paraId="0EB04625" w14:textId="77777777" w:rsidR="00C24F21" w:rsidRPr="00BC73CE" w:rsidRDefault="00C24F21" w:rsidP="003A0D16">
            <w:pPr>
              <w:pStyle w:val="Tekstas"/>
              <w:tabs>
                <w:tab w:val="clear" w:pos="397"/>
                <w:tab w:val="clear" w:pos="680"/>
                <w:tab w:val="clear" w:pos="964"/>
                <w:tab w:val="left" w:pos="369"/>
                <w:tab w:val="left" w:pos="632"/>
                <w:tab w:val="left" w:pos="896"/>
              </w:tabs>
              <w:spacing w:before="111" w:after="111"/>
              <w:jc w:val="center"/>
              <w:rPr>
                <w:rFonts w:ascii="Times New Roman" w:hAnsi="Times New Roman"/>
                <w:bCs/>
                <w:color w:val="auto"/>
                <w:sz w:val="24"/>
                <w:szCs w:val="24"/>
              </w:rPr>
            </w:pPr>
            <w:r w:rsidRPr="00BC73CE">
              <w:rPr>
                <w:rFonts w:ascii="Times New Roman" w:hAnsi="Times New Roman"/>
                <w:bCs/>
                <w:color w:val="auto"/>
                <w:sz w:val="24"/>
                <w:szCs w:val="24"/>
              </w:rPr>
              <w:t>Nereglamentuojama</w:t>
            </w:r>
          </w:p>
        </w:tc>
        <w:tc>
          <w:tcPr>
            <w:tcW w:w="4793" w:type="dxa"/>
          </w:tcPr>
          <w:p w14:paraId="0EB04626" w14:textId="77777777" w:rsidR="00C24F21" w:rsidRPr="00BC73CE" w:rsidRDefault="00C24F21" w:rsidP="003A0D16">
            <w:pPr>
              <w:pStyle w:val="Tekstas"/>
              <w:tabs>
                <w:tab w:val="clear" w:pos="397"/>
                <w:tab w:val="clear" w:pos="680"/>
                <w:tab w:val="clear" w:pos="964"/>
                <w:tab w:val="left" w:pos="369"/>
                <w:tab w:val="left" w:pos="632"/>
                <w:tab w:val="left" w:pos="896"/>
              </w:tabs>
              <w:spacing w:before="111" w:after="111"/>
              <w:jc w:val="center"/>
              <w:rPr>
                <w:rFonts w:ascii="Times New Roman" w:hAnsi="Times New Roman"/>
                <w:i/>
                <w:color w:val="auto"/>
                <w:sz w:val="24"/>
                <w:szCs w:val="24"/>
              </w:rPr>
            </w:pPr>
            <w:r w:rsidRPr="00BC73CE">
              <w:rPr>
                <w:rFonts w:ascii="Times New Roman" w:hAnsi="Times New Roman"/>
                <w:i/>
                <w:color w:val="auto"/>
                <w:sz w:val="24"/>
                <w:szCs w:val="24"/>
              </w:rPr>
              <w:t>LF</w:t>
            </w:r>
            <w:r w:rsidRPr="00BC73CE">
              <w:rPr>
                <w:rFonts w:ascii="Times New Roman" w:hAnsi="Times New Roman"/>
                <w:i/>
                <w:color w:val="auto"/>
                <w:sz w:val="24"/>
                <w:szCs w:val="24"/>
                <w:vertAlign w:val="subscript"/>
              </w:rPr>
              <w:t>N</w:t>
            </w:r>
          </w:p>
        </w:tc>
      </w:tr>
    </w:tbl>
    <w:p w14:paraId="0EB04628" w14:textId="77777777" w:rsidR="00C24F21" w:rsidRPr="00BC73CE" w:rsidRDefault="00286F6F" w:rsidP="00F35429">
      <w:pPr>
        <w:spacing w:before="120" w:line="360" w:lineRule="auto"/>
        <w:jc w:val="center"/>
        <w:rPr>
          <w:lang w:val="lt-LT"/>
        </w:rPr>
      </w:pPr>
      <w:r w:rsidRPr="00BC73CE">
        <w:rPr>
          <w:b/>
          <w:bCs/>
          <w:lang w:val="lt-LT"/>
        </w:rPr>
        <w:t>Stambiausioji frakcija (per stambios dalelės)</w:t>
      </w:r>
    </w:p>
    <w:p w14:paraId="0EB04629" w14:textId="77777777" w:rsidR="00286F6F" w:rsidRPr="00BC73CE" w:rsidRDefault="00286F6F" w:rsidP="00FE1F16">
      <w:pPr>
        <w:numPr>
          <w:ilvl w:val="0"/>
          <w:numId w:val="2"/>
        </w:numPr>
        <w:tabs>
          <w:tab w:val="num" w:pos="1134"/>
        </w:tabs>
        <w:spacing w:line="360" w:lineRule="auto"/>
        <w:ind w:left="0" w:firstLine="567"/>
        <w:jc w:val="both"/>
        <w:rPr>
          <w:lang w:val="lt-LT"/>
        </w:rPr>
      </w:pPr>
      <w:r w:rsidRPr="00BC73CE">
        <w:rPr>
          <w:lang w:val="lt-LT"/>
        </w:rPr>
        <w:t>Žiūrėti standarto LST EN 13285 4 lentelę.</w:t>
      </w:r>
    </w:p>
    <w:p w14:paraId="0EB0462A" w14:textId="77777777" w:rsidR="00E47057" w:rsidRPr="00BC73CE" w:rsidRDefault="00286F6F" w:rsidP="00B63D56">
      <w:pPr>
        <w:numPr>
          <w:ilvl w:val="0"/>
          <w:numId w:val="2"/>
        </w:numPr>
        <w:tabs>
          <w:tab w:val="num" w:pos="1134"/>
        </w:tabs>
        <w:spacing w:line="360" w:lineRule="auto"/>
        <w:ind w:left="0" w:firstLine="567"/>
        <w:jc w:val="both"/>
        <w:rPr>
          <w:lang w:val="lt-LT"/>
        </w:rPr>
      </w:pPr>
      <w:bookmarkStart w:id="3" w:name="_Ref341178274"/>
      <w:r w:rsidRPr="00BC73CE">
        <w:rPr>
          <w:lang w:val="lt-LT"/>
        </w:rPr>
        <w:t>Stambiausiosios frakcijos didžiausias kiekis nesurištuosiuose mineralinių medžiagų mišiniuose turi atitikti 3 lentelėje pateiktus reikalavimus.</w:t>
      </w:r>
      <w:bookmarkEnd w:id="3"/>
    </w:p>
    <w:p w14:paraId="0EB0462B" w14:textId="77777777" w:rsidR="00286F6F" w:rsidRPr="00BC73CE" w:rsidRDefault="00286F6F" w:rsidP="00B63D56">
      <w:pPr>
        <w:spacing w:line="360" w:lineRule="auto"/>
        <w:jc w:val="both"/>
        <w:rPr>
          <w:b/>
          <w:bCs/>
          <w:lang w:val="lt-LT"/>
        </w:rPr>
      </w:pPr>
      <w:r w:rsidRPr="00BC73CE">
        <w:rPr>
          <w:b/>
          <w:bCs/>
          <w:lang w:val="lt-LT"/>
        </w:rPr>
        <w:t xml:space="preserve">3 lentelė. </w:t>
      </w:r>
      <w:r w:rsidR="00087568" w:rsidRPr="00BC73CE">
        <w:rPr>
          <w:b/>
          <w:bCs/>
          <w:lang w:val="lt-LT"/>
        </w:rPr>
        <w:t>P</w:t>
      </w:r>
      <w:r w:rsidR="003B4221" w:rsidRPr="00BC73CE">
        <w:rPr>
          <w:b/>
          <w:bCs/>
          <w:lang w:val="lt-LT"/>
        </w:rPr>
        <w:t>a</w:t>
      </w:r>
      <w:r w:rsidR="00087568" w:rsidRPr="00BC73CE">
        <w:rPr>
          <w:b/>
          <w:bCs/>
          <w:lang w:val="lt-LT"/>
        </w:rPr>
        <w:t>sluoksnio medžiagos r</w:t>
      </w:r>
      <w:r w:rsidRPr="00BC73CE">
        <w:rPr>
          <w:b/>
          <w:bCs/>
          <w:lang w:val="lt-LT"/>
        </w:rPr>
        <w:t>eikalavimai stambiausiosios frakcijos kiekiui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410"/>
        <w:gridCol w:w="2410"/>
        <w:gridCol w:w="2409"/>
      </w:tblGrid>
      <w:tr w:rsidR="00BC73CE" w:rsidRPr="00BC73CE" w14:paraId="0EB0462F" w14:textId="77777777" w:rsidTr="000E4367">
        <w:trPr>
          <w:trHeight w:val="450"/>
          <w:jc w:val="center"/>
        </w:trPr>
        <w:tc>
          <w:tcPr>
            <w:tcW w:w="7230" w:type="dxa"/>
            <w:gridSpan w:val="3"/>
            <w:vAlign w:val="center"/>
          </w:tcPr>
          <w:p w14:paraId="0EB0462C" w14:textId="77777777" w:rsidR="00286F6F" w:rsidRPr="00BC73CE" w:rsidRDefault="00286F6F" w:rsidP="00087568">
            <w:pPr>
              <w:pStyle w:val="Antrat1"/>
              <w:spacing w:before="0" w:after="55"/>
              <w:jc w:val="center"/>
              <w:rPr>
                <w:rFonts w:ascii="Times New Roman" w:hAnsi="Times New Roman"/>
                <w:b w:val="0"/>
                <w:sz w:val="24"/>
                <w:szCs w:val="24"/>
                <w:lang w:val="lt-LT"/>
              </w:rPr>
            </w:pPr>
            <w:r w:rsidRPr="00BC73CE">
              <w:rPr>
                <w:rFonts w:ascii="Times New Roman" w:hAnsi="Times New Roman"/>
                <w:b w:val="0"/>
                <w:sz w:val="24"/>
                <w:szCs w:val="24"/>
                <w:lang w:val="lt-LT"/>
              </w:rPr>
              <w:t>Išbiros masės procentais</w:t>
            </w:r>
          </w:p>
        </w:tc>
        <w:tc>
          <w:tcPr>
            <w:tcW w:w="2409" w:type="dxa"/>
            <w:vMerge w:val="restart"/>
            <w:vAlign w:val="center"/>
          </w:tcPr>
          <w:p w14:paraId="0EB0462D" w14:textId="77777777" w:rsidR="00286F6F" w:rsidRPr="00BC73CE" w:rsidRDefault="00286F6F" w:rsidP="00087568">
            <w:pPr>
              <w:pStyle w:val="Tekstas"/>
              <w:tabs>
                <w:tab w:val="clear" w:pos="397"/>
                <w:tab w:val="clear" w:pos="680"/>
                <w:tab w:val="clear" w:pos="964"/>
                <w:tab w:val="left" w:pos="369"/>
                <w:tab w:val="left" w:pos="632"/>
                <w:tab w:val="left" w:pos="896"/>
              </w:tabs>
              <w:spacing w:before="111" w:after="111"/>
              <w:jc w:val="center"/>
              <w:rPr>
                <w:rFonts w:ascii="Times New Roman" w:hAnsi="Times New Roman"/>
                <w:bCs/>
                <w:color w:val="auto"/>
                <w:sz w:val="24"/>
                <w:szCs w:val="24"/>
              </w:rPr>
            </w:pPr>
            <w:r w:rsidRPr="00BC73CE">
              <w:rPr>
                <w:rFonts w:ascii="Times New Roman" w:hAnsi="Times New Roman"/>
                <w:bCs/>
                <w:color w:val="auto"/>
                <w:sz w:val="24"/>
                <w:szCs w:val="24"/>
              </w:rPr>
              <w:t>Kategorija</w:t>
            </w:r>
          </w:p>
          <w:p w14:paraId="0EB0462E" w14:textId="77777777" w:rsidR="00286F6F" w:rsidRPr="00BC73CE" w:rsidRDefault="00286F6F" w:rsidP="00087568">
            <w:pPr>
              <w:pStyle w:val="Tekstas"/>
              <w:tabs>
                <w:tab w:val="clear" w:pos="397"/>
                <w:tab w:val="clear" w:pos="680"/>
                <w:tab w:val="clear" w:pos="964"/>
                <w:tab w:val="left" w:pos="369"/>
                <w:tab w:val="left" w:pos="632"/>
                <w:tab w:val="left" w:pos="896"/>
              </w:tabs>
              <w:spacing w:before="111" w:after="111"/>
              <w:jc w:val="center"/>
              <w:rPr>
                <w:rFonts w:ascii="Times New Roman" w:hAnsi="Times New Roman"/>
                <w:bCs/>
                <w:i/>
                <w:iCs/>
                <w:color w:val="auto"/>
                <w:sz w:val="24"/>
                <w:szCs w:val="24"/>
              </w:rPr>
            </w:pPr>
            <w:r w:rsidRPr="00BC73CE">
              <w:rPr>
                <w:rFonts w:ascii="Times New Roman" w:hAnsi="Times New Roman"/>
                <w:bCs/>
                <w:i/>
                <w:iCs/>
                <w:color w:val="auto"/>
                <w:sz w:val="24"/>
                <w:szCs w:val="24"/>
              </w:rPr>
              <w:t>OC</w:t>
            </w:r>
          </w:p>
        </w:tc>
      </w:tr>
      <w:tr w:rsidR="00BC73CE" w:rsidRPr="00BC73CE" w14:paraId="0EB04634" w14:textId="77777777" w:rsidTr="000E4367">
        <w:trPr>
          <w:jc w:val="center"/>
        </w:trPr>
        <w:tc>
          <w:tcPr>
            <w:tcW w:w="2410" w:type="dxa"/>
            <w:vAlign w:val="center"/>
          </w:tcPr>
          <w:p w14:paraId="0EB04630" w14:textId="77777777" w:rsidR="00087568" w:rsidRPr="00BC73CE" w:rsidRDefault="00087568" w:rsidP="00087568">
            <w:pPr>
              <w:pStyle w:val="Tekstas"/>
              <w:tabs>
                <w:tab w:val="clear" w:pos="397"/>
                <w:tab w:val="clear" w:pos="680"/>
                <w:tab w:val="clear" w:pos="964"/>
                <w:tab w:val="left" w:pos="369"/>
                <w:tab w:val="left" w:pos="632"/>
                <w:tab w:val="left" w:pos="896"/>
              </w:tabs>
              <w:spacing w:before="111" w:after="111"/>
              <w:jc w:val="center"/>
              <w:rPr>
                <w:rFonts w:ascii="Times New Roman" w:hAnsi="Times New Roman"/>
                <w:color w:val="auto"/>
                <w:sz w:val="24"/>
                <w:szCs w:val="24"/>
              </w:rPr>
            </w:pPr>
            <w:r w:rsidRPr="00BC73CE">
              <w:rPr>
                <w:rFonts w:ascii="Times New Roman" w:hAnsi="Times New Roman"/>
                <w:color w:val="auto"/>
                <w:sz w:val="24"/>
                <w:szCs w:val="24"/>
              </w:rPr>
              <w:t xml:space="preserve">2 </w:t>
            </w:r>
            <w:r w:rsidRPr="00BC73CE">
              <w:rPr>
                <w:rFonts w:ascii="Times New Roman" w:hAnsi="Times New Roman"/>
                <w:i/>
                <w:color w:val="auto"/>
                <w:sz w:val="24"/>
                <w:szCs w:val="24"/>
              </w:rPr>
              <w:t>D</w:t>
            </w:r>
          </w:p>
        </w:tc>
        <w:tc>
          <w:tcPr>
            <w:tcW w:w="2410" w:type="dxa"/>
            <w:vAlign w:val="center"/>
          </w:tcPr>
          <w:p w14:paraId="0EB04631" w14:textId="77777777" w:rsidR="00087568" w:rsidRPr="00BC73CE" w:rsidRDefault="00087568" w:rsidP="003A0D16">
            <w:pPr>
              <w:pStyle w:val="Tekstas"/>
              <w:tabs>
                <w:tab w:val="clear" w:pos="397"/>
                <w:tab w:val="clear" w:pos="680"/>
                <w:tab w:val="clear" w:pos="964"/>
                <w:tab w:val="left" w:pos="369"/>
                <w:tab w:val="left" w:pos="632"/>
                <w:tab w:val="left" w:pos="896"/>
              </w:tabs>
              <w:spacing w:before="111" w:after="111"/>
              <w:jc w:val="center"/>
              <w:rPr>
                <w:rFonts w:ascii="Times New Roman" w:hAnsi="Times New Roman"/>
                <w:color w:val="auto"/>
                <w:sz w:val="24"/>
                <w:szCs w:val="24"/>
              </w:rPr>
            </w:pPr>
            <w:r w:rsidRPr="00BC73CE">
              <w:rPr>
                <w:rFonts w:ascii="Times New Roman" w:hAnsi="Times New Roman"/>
                <w:color w:val="auto"/>
                <w:sz w:val="24"/>
                <w:szCs w:val="24"/>
              </w:rPr>
              <w:t xml:space="preserve">1,4 </w:t>
            </w:r>
            <w:r w:rsidRPr="00BC73CE">
              <w:rPr>
                <w:rFonts w:ascii="Times New Roman" w:hAnsi="Times New Roman"/>
                <w:i/>
                <w:color w:val="auto"/>
                <w:sz w:val="24"/>
                <w:szCs w:val="24"/>
              </w:rPr>
              <w:t>D</w:t>
            </w:r>
          </w:p>
        </w:tc>
        <w:tc>
          <w:tcPr>
            <w:tcW w:w="2410" w:type="dxa"/>
            <w:vAlign w:val="center"/>
          </w:tcPr>
          <w:p w14:paraId="0EB04632" w14:textId="77777777" w:rsidR="00087568" w:rsidRPr="00BC73CE" w:rsidRDefault="00087568" w:rsidP="00087568">
            <w:pPr>
              <w:pStyle w:val="Tekstas"/>
              <w:tabs>
                <w:tab w:val="clear" w:pos="397"/>
                <w:tab w:val="clear" w:pos="680"/>
                <w:tab w:val="clear" w:pos="964"/>
                <w:tab w:val="left" w:pos="369"/>
                <w:tab w:val="left" w:pos="632"/>
                <w:tab w:val="left" w:pos="896"/>
              </w:tabs>
              <w:spacing w:before="111" w:after="111"/>
              <w:jc w:val="center"/>
              <w:rPr>
                <w:rFonts w:ascii="Times New Roman" w:hAnsi="Times New Roman"/>
                <w:color w:val="auto"/>
                <w:sz w:val="24"/>
                <w:szCs w:val="24"/>
              </w:rPr>
            </w:pPr>
            <w:r w:rsidRPr="00BC73CE">
              <w:rPr>
                <w:rFonts w:ascii="Times New Roman" w:hAnsi="Times New Roman"/>
                <w:i/>
                <w:color w:val="auto"/>
                <w:sz w:val="24"/>
                <w:szCs w:val="24"/>
              </w:rPr>
              <w:t>D</w:t>
            </w:r>
          </w:p>
        </w:tc>
        <w:tc>
          <w:tcPr>
            <w:tcW w:w="2409" w:type="dxa"/>
            <w:vMerge/>
            <w:vAlign w:val="center"/>
          </w:tcPr>
          <w:p w14:paraId="0EB04633" w14:textId="77777777" w:rsidR="00087568" w:rsidRPr="00BC73CE" w:rsidRDefault="00087568" w:rsidP="00087568">
            <w:pPr>
              <w:spacing w:after="111"/>
              <w:jc w:val="center"/>
              <w:rPr>
                <w:lang w:val="lt-LT"/>
              </w:rPr>
            </w:pPr>
          </w:p>
        </w:tc>
      </w:tr>
      <w:tr w:rsidR="00BC73CE" w:rsidRPr="00BC73CE" w14:paraId="0EB04639" w14:textId="77777777" w:rsidTr="000E4367">
        <w:trPr>
          <w:jc w:val="center"/>
        </w:trPr>
        <w:tc>
          <w:tcPr>
            <w:tcW w:w="2410" w:type="dxa"/>
            <w:vAlign w:val="center"/>
          </w:tcPr>
          <w:p w14:paraId="0EB04635" w14:textId="77777777" w:rsidR="00087568" w:rsidRPr="00BC73CE" w:rsidRDefault="00087568" w:rsidP="00087568">
            <w:pPr>
              <w:pStyle w:val="Tekstas"/>
              <w:tabs>
                <w:tab w:val="clear" w:pos="397"/>
                <w:tab w:val="clear" w:pos="680"/>
                <w:tab w:val="clear" w:pos="964"/>
                <w:tab w:val="left" w:pos="369"/>
                <w:tab w:val="left" w:pos="632"/>
                <w:tab w:val="left" w:pos="896"/>
              </w:tabs>
              <w:spacing w:before="111" w:after="111"/>
              <w:jc w:val="center"/>
              <w:rPr>
                <w:rFonts w:ascii="Times New Roman" w:hAnsi="Times New Roman"/>
                <w:bCs/>
                <w:color w:val="auto"/>
                <w:sz w:val="24"/>
                <w:szCs w:val="24"/>
              </w:rPr>
            </w:pPr>
            <w:r w:rsidRPr="00BC73CE">
              <w:rPr>
                <w:rFonts w:ascii="Times New Roman" w:hAnsi="Times New Roman"/>
                <w:bCs/>
                <w:color w:val="auto"/>
                <w:sz w:val="24"/>
                <w:szCs w:val="24"/>
              </w:rPr>
              <w:t>-</w:t>
            </w:r>
          </w:p>
        </w:tc>
        <w:tc>
          <w:tcPr>
            <w:tcW w:w="2410" w:type="dxa"/>
            <w:vAlign w:val="center"/>
          </w:tcPr>
          <w:p w14:paraId="0EB04636" w14:textId="77777777" w:rsidR="00087568" w:rsidRPr="00BC73CE" w:rsidRDefault="00087568" w:rsidP="003A0D16">
            <w:pPr>
              <w:pStyle w:val="Tekstas"/>
              <w:tabs>
                <w:tab w:val="clear" w:pos="397"/>
                <w:tab w:val="clear" w:pos="680"/>
                <w:tab w:val="clear" w:pos="964"/>
                <w:tab w:val="left" w:pos="369"/>
                <w:tab w:val="left" w:pos="632"/>
                <w:tab w:val="left" w:pos="896"/>
              </w:tabs>
              <w:spacing w:before="111" w:after="111"/>
              <w:jc w:val="center"/>
              <w:rPr>
                <w:rFonts w:ascii="Times New Roman" w:hAnsi="Times New Roman"/>
                <w:bCs/>
                <w:color w:val="auto"/>
                <w:sz w:val="24"/>
                <w:szCs w:val="24"/>
              </w:rPr>
            </w:pPr>
            <w:r w:rsidRPr="00BC73CE">
              <w:rPr>
                <w:rFonts w:ascii="Times New Roman" w:hAnsi="Times New Roman"/>
                <w:bCs/>
                <w:color w:val="auto"/>
                <w:sz w:val="24"/>
                <w:szCs w:val="24"/>
              </w:rPr>
              <w:t>100</w:t>
            </w:r>
          </w:p>
        </w:tc>
        <w:tc>
          <w:tcPr>
            <w:tcW w:w="2410" w:type="dxa"/>
            <w:vAlign w:val="center"/>
          </w:tcPr>
          <w:p w14:paraId="0EB04637" w14:textId="77777777" w:rsidR="00087568" w:rsidRPr="00BC73CE" w:rsidRDefault="00087568" w:rsidP="00087568">
            <w:pPr>
              <w:pStyle w:val="Tekstas"/>
              <w:tabs>
                <w:tab w:val="clear" w:pos="397"/>
                <w:tab w:val="clear" w:pos="680"/>
                <w:tab w:val="clear" w:pos="964"/>
                <w:tab w:val="left" w:pos="369"/>
                <w:tab w:val="left" w:pos="632"/>
                <w:tab w:val="left" w:pos="896"/>
              </w:tabs>
              <w:spacing w:before="111" w:after="111"/>
              <w:jc w:val="center"/>
              <w:rPr>
                <w:rFonts w:ascii="Times New Roman" w:hAnsi="Times New Roman"/>
                <w:bCs/>
                <w:color w:val="auto"/>
                <w:sz w:val="24"/>
                <w:szCs w:val="24"/>
              </w:rPr>
            </w:pPr>
            <w:r w:rsidRPr="00BC73CE">
              <w:rPr>
                <w:rFonts w:ascii="Times New Roman" w:hAnsi="Times New Roman"/>
                <w:bCs/>
                <w:color w:val="auto"/>
                <w:sz w:val="24"/>
                <w:szCs w:val="24"/>
              </w:rPr>
              <w:t>90</w:t>
            </w:r>
            <w:r w:rsidRPr="00BC73CE">
              <w:rPr>
                <w:rFonts w:ascii="Times New Roman" w:hAnsi="Times New Roman"/>
                <w:color w:val="auto"/>
                <w:sz w:val="24"/>
                <w:szCs w:val="24"/>
              </w:rPr>
              <w:t>–</w:t>
            </w:r>
            <w:r w:rsidRPr="00BC73CE">
              <w:rPr>
                <w:rFonts w:ascii="Times New Roman" w:hAnsi="Times New Roman"/>
                <w:bCs/>
                <w:color w:val="auto"/>
                <w:sz w:val="24"/>
                <w:szCs w:val="24"/>
              </w:rPr>
              <w:t>99</w:t>
            </w:r>
          </w:p>
        </w:tc>
        <w:tc>
          <w:tcPr>
            <w:tcW w:w="2409" w:type="dxa"/>
            <w:vAlign w:val="center"/>
          </w:tcPr>
          <w:p w14:paraId="0EB04638" w14:textId="77777777" w:rsidR="00087568" w:rsidRPr="00BC73CE" w:rsidRDefault="00087568" w:rsidP="00087568">
            <w:pPr>
              <w:spacing w:after="111"/>
              <w:jc w:val="center"/>
              <w:rPr>
                <w:bCs/>
                <w:lang w:val="lt-LT"/>
              </w:rPr>
            </w:pPr>
            <w:r w:rsidRPr="00BC73CE">
              <w:rPr>
                <w:bCs/>
                <w:i/>
                <w:lang w:val="lt-LT"/>
              </w:rPr>
              <w:t>OC</w:t>
            </w:r>
            <w:r w:rsidRPr="00BC73CE">
              <w:rPr>
                <w:bCs/>
                <w:vertAlign w:val="subscript"/>
                <w:lang w:val="lt-LT"/>
              </w:rPr>
              <w:t>90</w:t>
            </w:r>
          </w:p>
        </w:tc>
      </w:tr>
    </w:tbl>
    <w:p w14:paraId="0EB0463A" w14:textId="77777777" w:rsidR="00087568" w:rsidRPr="00BC73CE" w:rsidRDefault="00087568" w:rsidP="00057BB2">
      <w:pPr>
        <w:spacing w:before="120" w:line="360" w:lineRule="auto"/>
        <w:jc w:val="center"/>
        <w:rPr>
          <w:b/>
          <w:bCs/>
          <w:lang w:val="lt-LT"/>
        </w:rPr>
      </w:pPr>
      <w:r w:rsidRPr="00BC73CE">
        <w:rPr>
          <w:b/>
          <w:bCs/>
          <w:lang w:val="lt-LT"/>
        </w:rPr>
        <w:t>Granuliometrinė sudėtis</w:t>
      </w:r>
    </w:p>
    <w:p w14:paraId="0EB0463B" w14:textId="77777777" w:rsidR="00C632F6" w:rsidRPr="00BC73CE" w:rsidRDefault="00C632F6" w:rsidP="00FE1F16">
      <w:pPr>
        <w:numPr>
          <w:ilvl w:val="0"/>
          <w:numId w:val="2"/>
        </w:numPr>
        <w:tabs>
          <w:tab w:val="num" w:pos="1134"/>
        </w:tabs>
        <w:spacing w:line="360" w:lineRule="auto"/>
        <w:ind w:left="0" w:firstLine="567"/>
        <w:jc w:val="both"/>
        <w:rPr>
          <w:lang w:val="lt-LT"/>
        </w:rPr>
      </w:pPr>
      <w:r w:rsidRPr="00BC73CE">
        <w:rPr>
          <w:lang w:val="lt-LT"/>
        </w:rPr>
        <w:t>Žiūrėti standarto LST EN 13285 6 lentelę.</w:t>
      </w:r>
    </w:p>
    <w:p w14:paraId="0EB0463C" w14:textId="77777777" w:rsidR="00CF6AD9" w:rsidRPr="00BC73CE" w:rsidRDefault="00087568" w:rsidP="00E913E3">
      <w:pPr>
        <w:numPr>
          <w:ilvl w:val="0"/>
          <w:numId w:val="2"/>
        </w:numPr>
        <w:tabs>
          <w:tab w:val="num" w:pos="1134"/>
        </w:tabs>
        <w:spacing w:line="360" w:lineRule="auto"/>
        <w:ind w:left="0" w:firstLine="567"/>
        <w:jc w:val="both"/>
        <w:rPr>
          <w:lang w:val="lt-LT"/>
        </w:rPr>
      </w:pPr>
      <w:bookmarkStart w:id="4" w:name="_Ref341178306"/>
      <w:r w:rsidRPr="00BC73CE">
        <w:rPr>
          <w:lang w:val="lt-LT"/>
        </w:rPr>
        <w:t xml:space="preserve">Nesurištųjų mineralinių medžiagų mišinių </w:t>
      </w:r>
      <w:r w:rsidRPr="00BC73CE">
        <w:rPr>
          <w:spacing w:val="-4"/>
          <w:lang w:val="lt-LT"/>
        </w:rPr>
        <w:t xml:space="preserve">0/4, 0/5, 0/8 ir 0/11 </w:t>
      </w:r>
      <w:r w:rsidRPr="00BC73CE">
        <w:rPr>
          <w:lang w:val="lt-LT"/>
        </w:rPr>
        <w:t xml:space="preserve">granuliometrinė sudėtis turi atitikti </w:t>
      </w:r>
      <w:r w:rsidR="00A377E6" w:rsidRPr="00BC73CE">
        <w:rPr>
          <w:lang w:val="lt-LT"/>
        </w:rPr>
        <w:t>4</w:t>
      </w:r>
      <w:r w:rsidR="00A377E6" w:rsidRPr="00BC73CE">
        <w:rPr>
          <w:b/>
          <w:lang w:val="lt-LT"/>
        </w:rPr>
        <w:t>–</w:t>
      </w:r>
      <w:r w:rsidR="00A377E6" w:rsidRPr="00BC73CE">
        <w:rPr>
          <w:lang w:val="lt-LT"/>
        </w:rPr>
        <w:t>6</w:t>
      </w:r>
      <w:r w:rsidRPr="00BC73CE">
        <w:rPr>
          <w:lang w:val="lt-LT"/>
        </w:rPr>
        <w:t xml:space="preserve"> lentelė</w:t>
      </w:r>
      <w:r w:rsidR="00A377E6" w:rsidRPr="00BC73CE">
        <w:rPr>
          <w:lang w:val="lt-LT"/>
        </w:rPr>
        <w:t>se</w:t>
      </w:r>
      <w:r w:rsidRPr="00BC73CE">
        <w:rPr>
          <w:lang w:val="lt-LT"/>
        </w:rPr>
        <w:t xml:space="preserve"> </w:t>
      </w:r>
      <w:r w:rsidR="00A377E6" w:rsidRPr="00BC73CE">
        <w:rPr>
          <w:lang w:val="lt-LT"/>
        </w:rPr>
        <w:t>nurodytus</w:t>
      </w:r>
      <w:r w:rsidRPr="00BC73CE">
        <w:rPr>
          <w:lang w:val="lt-LT"/>
        </w:rPr>
        <w:t xml:space="preserve"> reikalavimus.</w:t>
      </w:r>
      <w:bookmarkEnd w:id="4"/>
    </w:p>
    <w:p w14:paraId="0EB0463D" w14:textId="77777777" w:rsidR="00091B97" w:rsidRPr="00BC73CE" w:rsidRDefault="00091B97" w:rsidP="00E913E3">
      <w:pPr>
        <w:spacing w:line="360" w:lineRule="auto"/>
        <w:jc w:val="both"/>
        <w:rPr>
          <w:b/>
          <w:bCs/>
          <w:lang w:val="lt-LT"/>
        </w:rPr>
      </w:pPr>
      <w:r w:rsidRPr="00BC73CE">
        <w:rPr>
          <w:b/>
          <w:bCs/>
          <w:lang w:val="lt-LT"/>
        </w:rPr>
        <w:t>4 lentelė. P</w:t>
      </w:r>
      <w:r w:rsidR="003B4221" w:rsidRPr="00BC73CE">
        <w:rPr>
          <w:b/>
          <w:bCs/>
          <w:lang w:val="lt-LT"/>
        </w:rPr>
        <w:t>a</w:t>
      </w:r>
      <w:r w:rsidRPr="00BC73CE">
        <w:rPr>
          <w:b/>
          <w:bCs/>
          <w:lang w:val="lt-LT"/>
        </w:rPr>
        <w:t>sluoksnio medžiagos nesurištųjų mineralinių medžiagų mišinių 0/4 ir 0/5 reikalavimai granuliometrinei sudėčiai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
        <w:gridCol w:w="714"/>
        <w:gridCol w:w="1714"/>
        <w:gridCol w:w="1714"/>
        <w:gridCol w:w="1571"/>
        <w:gridCol w:w="1714"/>
        <w:gridCol w:w="1497"/>
      </w:tblGrid>
      <w:tr w:rsidR="00BC73CE" w:rsidRPr="00BC73CE" w14:paraId="0EB04641" w14:textId="77777777" w:rsidTr="000E4367">
        <w:trPr>
          <w:cantSplit/>
          <w:trHeight w:val="460"/>
          <w:jc w:val="center"/>
        </w:trPr>
        <w:tc>
          <w:tcPr>
            <w:tcW w:w="709" w:type="dxa"/>
            <w:vMerge w:val="restart"/>
            <w:vAlign w:val="center"/>
          </w:tcPr>
          <w:p w14:paraId="0EB0463E" w14:textId="77777777" w:rsidR="00091B97" w:rsidRPr="00BC73CE" w:rsidRDefault="00091B97" w:rsidP="003A0D16">
            <w:pPr>
              <w:jc w:val="center"/>
              <w:rPr>
                <w:lang w:val="lt-LT"/>
              </w:rPr>
            </w:pPr>
            <w:r w:rsidRPr="00BC73CE">
              <w:rPr>
                <w:lang w:val="lt-LT"/>
              </w:rPr>
              <w:t>Eil. Nr.</w:t>
            </w:r>
          </w:p>
        </w:tc>
        <w:tc>
          <w:tcPr>
            <w:tcW w:w="2410" w:type="dxa"/>
            <w:gridSpan w:val="2"/>
            <w:vMerge w:val="restart"/>
            <w:vAlign w:val="center"/>
          </w:tcPr>
          <w:p w14:paraId="0EB0463F" w14:textId="77777777" w:rsidR="00091B97" w:rsidRPr="00BC73CE" w:rsidRDefault="00091B97" w:rsidP="00BE6D73">
            <w:pPr>
              <w:jc w:val="center"/>
              <w:rPr>
                <w:lang w:val="lt-LT"/>
              </w:rPr>
            </w:pPr>
            <w:r w:rsidRPr="00BC73CE">
              <w:rPr>
                <w:lang w:val="lt-LT"/>
              </w:rPr>
              <w:t xml:space="preserve">Nesurištasis </w:t>
            </w:r>
            <w:r w:rsidR="00BE6D73" w:rsidRPr="00BC73CE">
              <w:rPr>
                <w:lang w:val="lt-LT"/>
              </w:rPr>
              <w:t xml:space="preserve">mineralinių medžiagų </w:t>
            </w:r>
            <w:r w:rsidRPr="00BC73CE">
              <w:rPr>
                <w:lang w:val="lt-LT"/>
              </w:rPr>
              <w:t>mišinys</w:t>
            </w:r>
          </w:p>
        </w:tc>
        <w:tc>
          <w:tcPr>
            <w:tcW w:w="6447" w:type="dxa"/>
            <w:gridSpan w:val="4"/>
            <w:vAlign w:val="center"/>
          </w:tcPr>
          <w:p w14:paraId="0EB04640" w14:textId="77777777" w:rsidR="00091B97" w:rsidRPr="00BC73CE" w:rsidRDefault="00091B97" w:rsidP="003A0D16">
            <w:pPr>
              <w:jc w:val="center"/>
              <w:rPr>
                <w:lang w:val="lt-LT"/>
              </w:rPr>
            </w:pPr>
            <w:r w:rsidRPr="00BC73CE">
              <w:rPr>
                <w:lang w:val="lt-LT"/>
              </w:rPr>
              <w:t>Išbiros per sietą (mm) masės procentais</w:t>
            </w:r>
          </w:p>
        </w:tc>
      </w:tr>
      <w:tr w:rsidR="00BC73CE" w:rsidRPr="00BC73CE" w14:paraId="0EB04648" w14:textId="77777777" w:rsidTr="000E4367">
        <w:trPr>
          <w:cantSplit/>
          <w:trHeight w:val="463"/>
          <w:jc w:val="center"/>
        </w:trPr>
        <w:tc>
          <w:tcPr>
            <w:tcW w:w="709" w:type="dxa"/>
            <w:vMerge/>
            <w:vAlign w:val="center"/>
          </w:tcPr>
          <w:p w14:paraId="0EB04642" w14:textId="77777777" w:rsidR="00BB74B9" w:rsidRPr="00BC73CE" w:rsidRDefault="00BB74B9" w:rsidP="003A0D16">
            <w:pPr>
              <w:jc w:val="center"/>
              <w:rPr>
                <w:lang w:val="lt-LT"/>
              </w:rPr>
            </w:pPr>
          </w:p>
        </w:tc>
        <w:tc>
          <w:tcPr>
            <w:tcW w:w="2410" w:type="dxa"/>
            <w:gridSpan w:val="2"/>
            <w:vMerge/>
            <w:vAlign w:val="center"/>
          </w:tcPr>
          <w:p w14:paraId="0EB04643" w14:textId="77777777" w:rsidR="00BB74B9" w:rsidRPr="00BC73CE" w:rsidRDefault="00BB74B9" w:rsidP="003A0D16">
            <w:pPr>
              <w:jc w:val="center"/>
              <w:rPr>
                <w:lang w:val="lt-LT"/>
              </w:rPr>
            </w:pPr>
          </w:p>
        </w:tc>
        <w:tc>
          <w:tcPr>
            <w:tcW w:w="1701" w:type="dxa"/>
            <w:vAlign w:val="center"/>
          </w:tcPr>
          <w:p w14:paraId="0EB04644" w14:textId="77777777" w:rsidR="00BB74B9" w:rsidRPr="00BC73CE" w:rsidRDefault="00BB74B9" w:rsidP="003A0D16">
            <w:pPr>
              <w:jc w:val="center"/>
              <w:rPr>
                <w:lang w:val="lt-LT"/>
              </w:rPr>
            </w:pPr>
            <w:r w:rsidRPr="00BC73CE">
              <w:rPr>
                <w:lang w:val="lt-LT"/>
              </w:rPr>
              <w:t>0,5</w:t>
            </w:r>
          </w:p>
        </w:tc>
        <w:tc>
          <w:tcPr>
            <w:tcW w:w="1559" w:type="dxa"/>
            <w:vAlign w:val="center"/>
          </w:tcPr>
          <w:p w14:paraId="0EB04645" w14:textId="77777777" w:rsidR="00BB74B9" w:rsidRPr="00BC73CE" w:rsidRDefault="00BB74B9" w:rsidP="003A0D16">
            <w:pPr>
              <w:jc w:val="center"/>
              <w:rPr>
                <w:lang w:val="lt-LT"/>
              </w:rPr>
            </w:pPr>
            <w:r w:rsidRPr="00BC73CE">
              <w:rPr>
                <w:lang w:val="lt-LT"/>
              </w:rPr>
              <w:t>1</w:t>
            </w:r>
          </w:p>
        </w:tc>
        <w:tc>
          <w:tcPr>
            <w:tcW w:w="1701" w:type="dxa"/>
            <w:vAlign w:val="center"/>
          </w:tcPr>
          <w:p w14:paraId="0EB04646" w14:textId="77777777" w:rsidR="00BB74B9" w:rsidRPr="00BC73CE" w:rsidRDefault="00BB74B9" w:rsidP="003A0D16">
            <w:pPr>
              <w:jc w:val="center"/>
              <w:rPr>
                <w:lang w:val="lt-LT"/>
              </w:rPr>
            </w:pPr>
            <w:r w:rsidRPr="00BC73CE">
              <w:rPr>
                <w:lang w:val="lt-LT"/>
              </w:rPr>
              <w:t>2</w:t>
            </w:r>
          </w:p>
        </w:tc>
        <w:tc>
          <w:tcPr>
            <w:tcW w:w="1486" w:type="dxa"/>
            <w:vAlign w:val="center"/>
          </w:tcPr>
          <w:p w14:paraId="0EB04647" w14:textId="77777777" w:rsidR="00BB74B9" w:rsidRPr="00BC73CE" w:rsidRDefault="00BB74B9" w:rsidP="003A0D16">
            <w:pPr>
              <w:jc w:val="center"/>
              <w:rPr>
                <w:lang w:val="lt-LT"/>
              </w:rPr>
            </w:pPr>
            <w:r w:rsidRPr="00BC73CE">
              <w:rPr>
                <w:lang w:val="lt-LT"/>
              </w:rPr>
              <w:t>Kategorija</w:t>
            </w:r>
          </w:p>
        </w:tc>
      </w:tr>
      <w:tr w:rsidR="00BC73CE" w:rsidRPr="00BC73CE" w14:paraId="0EB04651" w14:textId="77777777" w:rsidTr="000E4367">
        <w:trPr>
          <w:cantSplit/>
          <w:jc w:val="center"/>
        </w:trPr>
        <w:tc>
          <w:tcPr>
            <w:tcW w:w="709" w:type="dxa"/>
            <w:vMerge w:val="restart"/>
            <w:vAlign w:val="center"/>
          </w:tcPr>
          <w:p w14:paraId="0EB04649" w14:textId="77777777" w:rsidR="0042478D" w:rsidRPr="00BC73CE" w:rsidRDefault="0042478D" w:rsidP="003A0D16">
            <w:pPr>
              <w:jc w:val="center"/>
              <w:rPr>
                <w:bCs/>
                <w:lang w:val="lt-LT"/>
              </w:rPr>
            </w:pPr>
            <w:r w:rsidRPr="00BC73CE">
              <w:rPr>
                <w:bCs/>
                <w:lang w:val="lt-LT"/>
              </w:rPr>
              <w:t>1</w:t>
            </w:r>
          </w:p>
        </w:tc>
        <w:tc>
          <w:tcPr>
            <w:tcW w:w="709" w:type="dxa"/>
            <w:vMerge w:val="restart"/>
            <w:vAlign w:val="center"/>
          </w:tcPr>
          <w:p w14:paraId="0EB0464A" w14:textId="77777777" w:rsidR="0042478D" w:rsidRPr="00BC73CE" w:rsidRDefault="0042478D" w:rsidP="00BB74B9">
            <w:pPr>
              <w:jc w:val="center"/>
              <w:rPr>
                <w:bCs/>
                <w:lang w:val="lt-LT"/>
              </w:rPr>
            </w:pPr>
            <w:r w:rsidRPr="00BC73CE">
              <w:rPr>
                <w:bCs/>
                <w:lang w:val="lt-LT"/>
              </w:rPr>
              <w:t>0/4</w:t>
            </w:r>
          </w:p>
          <w:p w14:paraId="0EB0464B" w14:textId="77777777" w:rsidR="0042478D" w:rsidRPr="00BC73CE" w:rsidRDefault="0042478D" w:rsidP="0042478D">
            <w:pPr>
              <w:jc w:val="center"/>
              <w:rPr>
                <w:bCs/>
                <w:lang w:val="lt-LT"/>
              </w:rPr>
            </w:pPr>
            <w:r w:rsidRPr="00BC73CE">
              <w:rPr>
                <w:bCs/>
                <w:lang w:val="lt-LT"/>
              </w:rPr>
              <w:t>0/5</w:t>
            </w:r>
          </w:p>
        </w:tc>
        <w:tc>
          <w:tcPr>
            <w:tcW w:w="1701" w:type="dxa"/>
            <w:vAlign w:val="center"/>
          </w:tcPr>
          <w:p w14:paraId="0EB0464C" w14:textId="77777777" w:rsidR="0042478D" w:rsidRPr="00BC73CE" w:rsidRDefault="0042478D" w:rsidP="003A0D16">
            <w:pPr>
              <w:jc w:val="center"/>
              <w:rPr>
                <w:lang w:val="lt-LT"/>
              </w:rPr>
            </w:pPr>
            <w:r w:rsidRPr="00BC73CE">
              <w:rPr>
                <w:lang w:val="lt-LT"/>
              </w:rPr>
              <w:t>Bendrosios ribos</w:t>
            </w:r>
          </w:p>
        </w:tc>
        <w:tc>
          <w:tcPr>
            <w:tcW w:w="1701" w:type="dxa"/>
            <w:vAlign w:val="center"/>
          </w:tcPr>
          <w:p w14:paraId="0EB0464D" w14:textId="77777777" w:rsidR="0042478D" w:rsidRPr="00BC73CE" w:rsidRDefault="0042478D" w:rsidP="003A0D16">
            <w:pPr>
              <w:jc w:val="center"/>
              <w:rPr>
                <w:bCs/>
                <w:lang w:val="lt-LT"/>
              </w:rPr>
            </w:pPr>
            <w:r w:rsidRPr="00BC73CE">
              <w:rPr>
                <w:bCs/>
                <w:lang w:val="lt-LT"/>
              </w:rPr>
              <w:t>-</w:t>
            </w:r>
          </w:p>
        </w:tc>
        <w:tc>
          <w:tcPr>
            <w:tcW w:w="1559" w:type="dxa"/>
            <w:vAlign w:val="center"/>
          </w:tcPr>
          <w:p w14:paraId="0EB0464E" w14:textId="77777777" w:rsidR="0042478D" w:rsidRPr="00BC73CE" w:rsidRDefault="0042478D" w:rsidP="003A0D16">
            <w:pPr>
              <w:jc w:val="center"/>
              <w:rPr>
                <w:bCs/>
                <w:lang w:val="lt-LT"/>
              </w:rPr>
            </w:pPr>
            <w:r w:rsidRPr="00BC73CE">
              <w:rPr>
                <w:bCs/>
                <w:lang w:val="lt-LT"/>
              </w:rPr>
              <w:t>-</w:t>
            </w:r>
          </w:p>
        </w:tc>
        <w:tc>
          <w:tcPr>
            <w:tcW w:w="1701" w:type="dxa"/>
            <w:vAlign w:val="center"/>
          </w:tcPr>
          <w:p w14:paraId="0EB0464F" w14:textId="77777777" w:rsidR="0042478D" w:rsidRPr="00BC73CE" w:rsidRDefault="0042478D" w:rsidP="003A0D16">
            <w:pPr>
              <w:jc w:val="center"/>
              <w:rPr>
                <w:bCs/>
                <w:lang w:val="lt-LT"/>
              </w:rPr>
            </w:pPr>
            <w:r w:rsidRPr="00BC73CE">
              <w:rPr>
                <w:bCs/>
                <w:lang w:val="lt-LT"/>
              </w:rPr>
              <w:t>30–60</w:t>
            </w:r>
          </w:p>
        </w:tc>
        <w:tc>
          <w:tcPr>
            <w:tcW w:w="1486" w:type="dxa"/>
            <w:vMerge w:val="restart"/>
            <w:vAlign w:val="center"/>
          </w:tcPr>
          <w:p w14:paraId="0EB04650" w14:textId="77777777" w:rsidR="0042478D" w:rsidRPr="00BC73CE" w:rsidRDefault="0042478D" w:rsidP="003A0D16">
            <w:pPr>
              <w:jc w:val="center"/>
              <w:rPr>
                <w:bCs/>
                <w:lang w:val="lt-LT"/>
              </w:rPr>
            </w:pPr>
            <w:r w:rsidRPr="00BC73CE">
              <w:rPr>
                <w:bCs/>
                <w:lang w:val="lt-LT"/>
              </w:rPr>
              <w:t>G</w:t>
            </w:r>
            <w:r w:rsidRPr="00BC73CE">
              <w:rPr>
                <w:bCs/>
                <w:vertAlign w:val="subscript"/>
                <w:lang w:val="lt-LT"/>
              </w:rPr>
              <w:t>U,B</w:t>
            </w:r>
          </w:p>
        </w:tc>
      </w:tr>
      <w:tr w:rsidR="00BC73CE" w:rsidRPr="00BC73CE" w14:paraId="0EB04657" w14:textId="77777777" w:rsidTr="000E4367">
        <w:trPr>
          <w:cantSplit/>
          <w:jc w:val="center"/>
        </w:trPr>
        <w:tc>
          <w:tcPr>
            <w:tcW w:w="709" w:type="dxa"/>
            <w:vMerge/>
            <w:vAlign w:val="center"/>
          </w:tcPr>
          <w:p w14:paraId="0EB04652" w14:textId="77777777" w:rsidR="0042478D" w:rsidRPr="00BC73CE" w:rsidRDefault="0042478D" w:rsidP="003A0D16">
            <w:pPr>
              <w:jc w:val="center"/>
              <w:rPr>
                <w:bCs/>
                <w:lang w:val="lt-LT"/>
              </w:rPr>
            </w:pPr>
          </w:p>
        </w:tc>
        <w:tc>
          <w:tcPr>
            <w:tcW w:w="709" w:type="dxa"/>
            <w:vMerge/>
            <w:vAlign w:val="center"/>
          </w:tcPr>
          <w:p w14:paraId="0EB04653" w14:textId="77777777" w:rsidR="0042478D" w:rsidRPr="00BC73CE" w:rsidRDefault="0042478D" w:rsidP="00BB74B9">
            <w:pPr>
              <w:jc w:val="center"/>
              <w:rPr>
                <w:bCs/>
                <w:lang w:val="lt-LT"/>
              </w:rPr>
            </w:pPr>
          </w:p>
        </w:tc>
        <w:tc>
          <w:tcPr>
            <w:tcW w:w="1701" w:type="dxa"/>
            <w:vAlign w:val="center"/>
          </w:tcPr>
          <w:p w14:paraId="0EB04654" w14:textId="77777777" w:rsidR="0042478D" w:rsidRPr="00BC73CE" w:rsidRDefault="0042478D" w:rsidP="003A0D16">
            <w:pPr>
              <w:jc w:val="center"/>
              <w:rPr>
                <w:lang w:val="lt-LT"/>
              </w:rPr>
            </w:pPr>
            <w:r w:rsidRPr="00BC73CE">
              <w:rPr>
                <w:lang w:val="lt-LT"/>
              </w:rPr>
              <w:t>Tiekėjo deklaruojama vertė (S)</w:t>
            </w:r>
          </w:p>
        </w:tc>
        <w:tc>
          <w:tcPr>
            <w:tcW w:w="4961" w:type="dxa"/>
            <w:gridSpan w:val="3"/>
            <w:vAlign w:val="center"/>
          </w:tcPr>
          <w:p w14:paraId="0EB04655" w14:textId="77777777" w:rsidR="0042478D" w:rsidRPr="00BC73CE" w:rsidRDefault="0042478D" w:rsidP="003A0D16">
            <w:pPr>
              <w:jc w:val="center"/>
              <w:rPr>
                <w:bCs/>
                <w:lang w:val="lt-LT"/>
              </w:rPr>
            </w:pPr>
            <w:r w:rsidRPr="00BC73CE">
              <w:rPr>
                <w:bCs/>
                <w:lang w:val="lt-LT"/>
              </w:rPr>
              <w:t>Nereglamentuojama</w:t>
            </w:r>
          </w:p>
        </w:tc>
        <w:tc>
          <w:tcPr>
            <w:tcW w:w="1486" w:type="dxa"/>
            <w:vMerge/>
            <w:vAlign w:val="center"/>
          </w:tcPr>
          <w:p w14:paraId="0EB04656" w14:textId="77777777" w:rsidR="0042478D" w:rsidRPr="00BC73CE" w:rsidRDefault="0042478D" w:rsidP="003A0D16">
            <w:pPr>
              <w:jc w:val="center"/>
              <w:rPr>
                <w:bCs/>
                <w:lang w:val="lt-LT"/>
              </w:rPr>
            </w:pPr>
          </w:p>
        </w:tc>
      </w:tr>
      <w:tr w:rsidR="00BC73CE" w:rsidRPr="00BC73CE" w14:paraId="0EB0465D" w14:textId="77777777" w:rsidTr="000E4367">
        <w:trPr>
          <w:cantSplit/>
          <w:jc w:val="center"/>
        </w:trPr>
        <w:tc>
          <w:tcPr>
            <w:tcW w:w="709" w:type="dxa"/>
            <w:vMerge w:val="restart"/>
            <w:vAlign w:val="center"/>
          </w:tcPr>
          <w:p w14:paraId="0EB04658" w14:textId="77777777" w:rsidR="0042478D" w:rsidRPr="00BC73CE" w:rsidRDefault="0042478D" w:rsidP="003A0D16">
            <w:pPr>
              <w:jc w:val="center"/>
              <w:rPr>
                <w:bCs/>
                <w:lang w:val="lt-LT"/>
              </w:rPr>
            </w:pPr>
            <w:r w:rsidRPr="00BC73CE">
              <w:rPr>
                <w:bCs/>
                <w:lang w:val="lt-LT"/>
              </w:rPr>
              <w:t>2</w:t>
            </w:r>
          </w:p>
        </w:tc>
        <w:tc>
          <w:tcPr>
            <w:tcW w:w="709" w:type="dxa"/>
            <w:vMerge/>
            <w:vAlign w:val="center"/>
          </w:tcPr>
          <w:p w14:paraId="0EB04659" w14:textId="77777777" w:rsidR="0042478D" w:rsidRPr="00BC73CE" w:rsidRDefault="0042478D" w:rsidP="00BB74B9">
            <w:pPr>
              <w:jc w:val="center"/>
              <w:rPr>
                <w:bCs/>
                <w:lang w:val="lt-LT"/>
              </w:rPr>
            </w:pPr>
          </w:p>
        </w:tc>
        <w:tc>
          <w:tcPr>
            <w:tcW w:w="1701" w:type="dxa"/>
            <w:vAlign w:val="center"/>
          </w:tcPr>
          <w:p w14:paraId="0EB0465A" w14:textId="77777777" w:rsidR="0042478D" w:rsidRPr="00BC73CE" w:rsidRDefault="0042478D" w:rsidP="003A0D16">
            <w:pPr>
              <w:jc w:val="center"/>
              <w:rPr>
                <w:lang w:val="lt-LT"/>
              </w:rPr>
            </w:pPr>
            <w:r w:rsidRPr="00BC73CE">
              <w:rPr>
                <w:lang w:val="lt-LT"/>
              </w:rPr>
              <w:t>Bendrosios ribos</w:t>
            </w:r>
          </w:p>
        </w:tc>
        <w:tc>
          <w:tcPr>
            <w:tcW w:w="4961" w:type="dxa"/>
            <w:gridSpan w:val="3"/>
            <w:vMerge w:val="restart"/>
            <w:vAlign w:val="center"/>
          </w:tcPr>
          <w:p w14:paraId="0EB0465B" w14:textId="77777777" w:rsidR="0042478D" w:rsidRPr="00BC73CE" w:rsidRDefault="0042478D" w:rsidP="003A0D16">
            <w:pPr>
              <w:jc w:val="center"/>
              <w:rPr>
                <w:bCs/>
                <w:lang w:val="lt-LT"/>
              </w:rPr>
            </w:pPr>
            <w:r w:rsidRPr="00BC73CE">
              <w:rPr>
                <w:bCs/>
                <w:lang w:val="lt-LT"/>
              </w:rPr>
              <w:t>Nereglamentuojama</w:t>
            </w:r>
          </w:p>
        </w:tc>
        <w:tc>
          <w:tcPr>
            <w:tcW w:w="1486" w:type="dxa"/>
            <w:vMerge w:val="restart"/>
            <w:vAlign w:val="center"/>
          </w:tcPr>
          <w:p w14:paraId="0EB0465C" w14:textId="77777777" w:rsidR="0042478D" w:rsidRPr="00BC73CE" w:rsidRDefault="0042478D" w:rsidP="003A0D16">
            <w:pPr>
              <w:jc w:val="center"/>
              <w:rPr>
                <w:bCs/>
                <w:lang w:val="lt-LT"/>
              </w:rPr>
            </w:pPr>
            <w:r w:rsidRPr="00BC73CE">
              <w:rPr>
                <w:bCs/>
                <w:lang w:val="lt-LT"/>
              </w:rPr>
              <w:t>G</w:t>
            </w:r>
            <w:r w:rsidRPr="00BC73CE">
              <w:rPr>
                <w:bCs/>
                <w:vertAlign w:val="subscript"/>
                <w:lang w:val="lt-LT"/>
              </w:rPr>
              <w:t>N,B</w:t>
            </w:r>
          </w:p>
        </w:tc>
      </w:tr>
      <w:tr w:rsidR="0042478D" w:rsidRPr="00BC73CE" w14:paraId="0EB04663" w14:textId="77777777" w:rsidTr="000E4367">
        <w:trPr>
          <w:cantSplit/>
          <w:jc w:val="center"/>
        </w:trPr>
        <w:tc>
          <w:tcPr>
            <w:tcW w:w="709" w:type="dxa"/>
            <w:vMerge/>
            <w:vAlign w:val="center"/>
          </w:tcPr>
          <w:p w14:paraId="0EB0465E" w14:textId="77777777" w:rsidR="0042478D" w:rsidRPr="00BC73CE" w:rsidRDefault="0042478D" w:rsidP="003A0D16">
            <w:pPr>
              <w:jc w:val="center"/>
              <w:rPr>
                <w:bCs/>
                <w:lang w:val="lt-LT"/>
              </w:rPr>
            </w:pPr>
          </w:p>
        </w:tc>
        <w:tc>
          <w:tcPr>
            <w:tcW w:w="709" w:type="dxa"/>
            <w:vMerge/>
            <w:vAlign w:val="center"/>
          </w:tcPr>
          <w:p w14:paraId="0EB0465F" w14:textId="77777777" w:rsidR="0042478D" w:rsidRPr="00BC73CE" w:rsidRDefault="0042478D" w:rsidP="003A0D16">
            <w:pPr>
              <w:spacing w:after="112"/>
              <w:jc w:val="center"/>
              <w:rPr>
                <w:bCs/>
                <w:lang w:val="lt-LT"/>
              </w:rPr>
            </w:pPr>
          </w:p>
        </w:tc>
        <w:tc>
          <w:tcPr>
            <w:tcW w:w="1701" w:type="dxa"/>
            <w:vAlign w:val="center"/>
          </w:tcPr>
          <w:p w14:paraId="0EB04660" w14:textId="77777777" w:rsidR="0042478D" w:rsidRPr="00BC73CE" w:rsidRDefault="0042478D" w:rsidP="003A0D16">
            <w:pPr>
              <w:spacing w:after="112"/>
              <w:jc w:val="center"/>
              <w:rPr>
                <w:lang w:val="lt-LT"/>
              </w:rPr>
            </w:pPr>
            <w:r w:rsidRPr="00BC73CE">
              <w:rPr>
                <w:lang w:val="lt-LT"/>
              </w:rPr>
              <w:t>Tiekėjo deklaruojama vertė (S)</w:t>
            </w:r>
          </w:p>
        </w:tc>
        <w:tc>
          <w:tcPr>
            <w:tcW w:w="4961" w:type="dxa"/>
            <w:gridSpan w:val="3"/>
            <w:vMerge/>
            <w:vAlign w:val="center"/>
          </w:tcPr>
          <w:p w14:paraId="0EB04661" w14:textId="77777777" w:rsidR="0042478D" w:rsidRPr="00BC73CE" w:rsidRDefault="0042478D" w:rsidP="003A0D16">
            <w:pPr>
              <w:spacing w:after="112"/>
              <w:jc w:val="center"/>
              <w:rPr>
                <w:bCs/>
                <w:lang w:val="lt-LT"/>
              </w:rPr>
            </w:pPr>
          </w:p>
        </w:tc>
        <w:tc>
          <w:tcPr>
            <w:tcW w:w="1486" w:type="dxa"/>
            <w:vMerge/>
            <w:vAlign w:val="center"/>
          </w:tcPr>
          <w:p w14:paraId="0EB04662" w14:textId="77777777" w:rsidR="0042478D" w:rsidRPr="00BC73CE" w:rsidRDefault="0042478D" w:rsidP="003A0D16">
            <w:pPr>
              <w:spacing w:after="112"/>
              <w:jc w:val="center"/>
              <w:rPr>
                <w:bCs/>
                <w:lang w:val="lt-LT"/>
              </w:rPr>
            </w:pPr>
          </w:p>
        </w:tc>
      </w:tr>
    </w:tbl>
    <w:p w14:paraId="0EB04664" w14:textId="77777777" w:rsidR="00FE1F16" w:rsidRPr="00BC73CE" w:rsidRDefault="00FE1F16" w:rsidP="00485350">
      <w:pPr>
        <w:spacing w:line="360" w:lineRule="auto"/>
        <w:jc w:val="both"/>
        <w:rPr>
          <w:lang w:val="lt-LT"/>
        </w:rPr>
      </w:pPr>
    </w:p>
    <w:p w14:paraId="0EB04665" w14:textId="77777777" w:rsidR="00A377E6" w:rsidRPr="00BC73CE" w:rsidRDefault="00FE1F16" w:rsidP="00A83B76">
      <w:pPr>
        <w:spacing w:line="360" w:lineRule="auto"/>
        <w:jc w:val="both"/>
        <w:rPr>
          <w:lang w:val="lt-LT"/>
        </w:rPr>
      </w:pPr>
      <w:r w:rsidRPr="00BC73CE">
        <w:rPr>
          <w:lang w:val="lt-LT"/>
        </w:rPr>
        <w:br w:type="page"/>
      </w:r>
      <w:r w:rsidR="00091B97" w:rsidRPr="00BC73CE">
        <w:rPr>
          <w:b/>
          <w:bCs/>
          <w:lang w:val="lt-LT"/>
        </w:rPr>
        <w:lastRenderedPageBreak/>
        <w:t>5</w:t>
      </w:r>
      <w:r w:rsidR="00A377E6" w:rsidRPr="00BC73CE">
        <w:rPr>
          <w:b/>
          <w:bCs/>
          <w:lang w:val="lt-LT"/>
        </w:rPr>
        <w:t xml:space="preserve"> lentelė. </w:t>
      </w:r>
      <w:r w:rsidR="00091B97" w:rsidRPr="00BC73CE">
        <w:rPr>
          <w:b/>
          <w:bCs/>
          <w:lang w:val="lt-LT"/>
        </w:rPr>
        <w:t>P</w:t>
      </w:r>
      <w:r w:rsidR="003B4221" w:rsidRPr="00BC73CE">
        <w:rPr>
          <w:b/>
          <w:bCs/>
          <w:lang w:val="lt-LT"/>
        </w:rPr>
        <w:t>a</w:t>
      </w:r>
      <w:r w:rsidR="00091B97" w:rsidRPr="00BC73CE">
        <w:rPr>
          <w:b/>
          <w:bCs/>
          <w:lang w:val="lt-LT"/>
        </w:rPr>
        <w:t>sluoksnio</w:t>
      </w:r>
      <w:r w:rsidR="00D46845" w:rsidRPr="00BC73CE">
        <w:rPr>
          <w:b/>
          <w:bCs/>
          <w:lang w:val="lt-LT"/>
        </w:rPr>
        <w:t xml:space="preserve"> </w:t>
      </w:r>
      <w:r w:rsidR="00091B97" w:rsidRPr="00BC73CE">
        <w:rPr>
          <w:b/>
          <w:bCs/>
          <w:lang w:val="lt-LT"/>
        </w:rPr>
        <w:t>medžiagos nesurištojo mineralinių medžiagų mišinio 0/8 r</w:t>
      </w:r>
      <w:r w:rsidR="00A377E6" w:rsidRPr="00BC73CE">
        <w:rPr>
          <w:b/>
          <w:bCs/>
          <w:lang w:val="lt-LT"/>
        </w:rPr>
        <w:t>eikalavimai granuliometrinei sudėčiai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714"/>
        <w:gridCol w:w="1714"/>
        <w:gridCol w:w="1143"/>
        <w:gridCol w:w="1285"/>
        <w:gridCol w:w="1286"/>
        <w:gridCol w:w="1286"/>
        <w:gridCol w:w="1497"/>
      </w:tblGrid>
      <w:tr w:rsidR="00BC73CE" w:rsidRPr="00BC73CE" w14:paraId="0EB04669" w14:textId="77777777" w:rsidTr="000E4367">
        <w:trPr>
          <w:cantSplit/>
          <w:trHeight w:val="460"/>
          <w:jc w:val="center"/>
        </w:trPr>
        <w:tc>
          <w:tcPr>
            <w:tcW w:w="709" w:type="dxa"/>
            <w:vMerge w:val="restart"/>
            <w:vAlign w:val="center"/>
          </w:tcPr>
          <w:p w14:paraId="0EB04666" w14:textId="77777777" w:rsidR="00A377E6" w:rsidRPr="00BC73CE" w:rsidRDefault="00A377E6" w:rsidP="00091B97">
            <w:pPr>
              <w:jc w:val="center"/>
              <w:rPr>
                <w:lang w:val="lt-LT"/>
              </w:rPr>
            </w:pPr>
            <w:r w:rsidRPr="00BC73CE">
              <w:rPr>
                <w:lang w:val="lt-LT"/>
              </w:rPr>
              <w:t>Eil. Nr.</w:t>
            </w:r>
          </w:p>
        </w:tc>
        <w:tc>
          <w:tcPr>
            <w:tcW w:w="2410" w:type="dxa"/>
            <w:gridSpan w:val="2"/>
            <w:vMerge w:val="restart"/>
            <w:vAlign w:val="center"/>
          </w:tcPr>
          <w:p w14:paraId="0EB04667" w14:textId="77777777" w:rsidR="00A377E6" w:rsidRPr="00BC73CE" w:rsidRDefault="00BE6D73" w:rsidP="00091B97">
            <w:pPr>
              <w:jc w:val="center"/>
              <w:rPr>
                <w:lang w:val="lt-LT"/>
              </w:rPr>
            </w:pPr>
            <w:r w:rsidRPr="00BC73CE">
              <w:rPr>
                <w:lang w:val="lt-LT"/>
              </w:rPr>
              <w:t>Nesurištasis mineralinių medžiagų mišinys</w:t>
            </w:r>
          </w:p>
        </w:tc>
        <w:tc>
          <w:tcPr>
            <w:tcW w:w="6447" w:type="dxa"/>
            <w:gridSpan w:val="5"/>
            <w:vAlign w:val="center"/>
          </w:tcPr>
          <w:p w14:paraId="0EB04668" w14:textId="77777777" w:rsidR="00A377E6" w:rsidRPr="00BC73CE" w:rsidRDefault="00A377E6" w:rsidP="00091B97">
            <w:pPr>
              <w:jc w:val="center"/>
              <w:rPr>
                <w:lang w:val="lt-LT"/>
              </w:rPr>
            </w:pPr>
            <w:r w:rsidRPr="00BC73CE">
              <w:rPr>
                <w:lang w:val="lt-LT"/>
              </w:rPr>
              <w:t>Išbiros per sietą (mm) masės procentais</w:t>
            </w:r>
          </w:p>
        </w:tc>
      </w:tr>
      <w:tr w:rsidR="00BC73CE" w:rsidRPr="00BC73CE" w14:paraId="0EB04671" w14:textId="77777777" w:rsidTr="000E4367">
        <w:trPr>
          <w:cantSplit/>
          <w:trHeight w:val="463"/>
          <w:jc w:val="center"/>
        </w:trPr>
        <w:tc>
          <w:tcPr>
            <w:tcW w:w="709" w:type="dxa"/>
            <w:vMerge/>
            <w:vAlign w:val="center"/>
          </w:tcPr>
          <w:p w14:paraId="0EB0466A" w14:textId="77777777" w:rsidR="00091B97" w:rsidRPr="00BC73CE" w:rsidRDefault="00091B97" w:rsidP="00091B97">
            <w:pPr>
              <w:jc w:val="center"/>
              <w:rPr>
                <w:lang w:val="lt-LT"/>
              </w:rPr>
            </w:pPr>
          </w:p>
        </w:tc>
        <w:tc>
          <w:tcPr>
            <w:tcW w:w="2410" w:type="dxa"/>
            <w:gridSpan w:val="2"/>
            <w:vMerge/>
            <w:vAlign w:val="center"/>
          </w:tcPr>
          <w:p w14:paraId="0EB0466B" w14:textId="77777777" w:rsidR="00091B97" w:rsidRPr="00BC73CE" w:rsidRDefault="00091B97" w:rsidP="00091B97">
            <w:pPr>
              <w:jc w:val="center"/>
              <w:rPr>
                <w:lang w:val="lt-LT"/>
              </w:rPr>
            </w:pPr>
          </w:p>
        </w:tc>
        <w:tc>
          <w:tcPr>
            <w:tcW w:w="1134" w:type="dxa"/>
            <w:vAlign w:val="center"/>
          </w:tcPr>
          <w:p w14:paraId="0EB0466C" w14:textId="77777777" w:rsidR="00091B97" w:rsidRPr="00BC73CE" w:rsidRDefault="00091B97" w:rsidP="00091B97">
            <w:pPr>
              <w:jc w:val="center"/>
              <w:rPr>
                <w:lang w:val="lt-LT"/>
              </w:rPr>
            </w:pPr>
            <w:r w:rsidRPr="00BC73CE">
              <w:rPr>
                <w:lang w:val="lt-LT"/>
              </w:rPr>
              <w:t>0,5</w:t>
            </w:r>
          </w:p>
        </w:tc>
        <w:tc>
          <w:tcPr>
            <w:tcW w:w="1275" w:type="dxa"/>
            <w:vAlign w:val="center"/>
          </w:tcPr>
          <w:p w14:paraId="0EB0466D" w14:textId="77777777" w:rsidR="00091B97" w:rsidRPr="00BC73CE" w:rsidRDefault="00091B97" w:rsidP="00091B97">
            <w:pPr>
              <w:jc w:val="center"/>
              <w:rPr>
                <w:lang w:val="lt-LT"/>
              </w:rPr>
            </w:pPr>
            <w:r w:rsidRPr="00BC73CE">
              <w:rPr>
                <w:lang w:val="lt-LT"/>
              </w:rPr>
              <w:t>1</w:t>
            </w:r>
          </w:p>
        </w:tc>
        <w:tc>
          <w:tcPr>
            <w:tcW w:w="1276" w:type="dxa"/>
            <w:vAlign w:val="center"/>
          </w:tcPr>
          <w:p w14:paraId="0EB0466E" w14:textId="77777777" w:rsidR="00091B97" w:rsidRPr="00BC73CE" w:rsidRDefault="00091B97" w:rsidP="00091B97">
            <w:pPr>
              <w:jc w:val="center"/>
              <w:rPr>
                <w:lang w:val="lt-LT"/>
              </w:rPr>
            </w:pPr>
            <w:r w:rsidRPr="00BC73CE">
              <w:rPr>
                <w:lang w:val="lt-LT"/>
              </w:rPr>
              <w:t>2</w:t>
            </w:r>
          </w:p>
        </w:tc>
        <w:tc>
          <w:tcPr>
            <w:tcW w:w="1276" w:type="dxa"/>
            <w:vAlign w:val="center"/>
          </w:tcPr>
          <w:p w14:paraId="0EB0466F" w14:textId="77777777" w:rsidR="00091B97" w:rsidRPr="00BC73CE" w:rsidRDefault="00091B97" w:rsidP="00091B97">
            <w:pPr>
              <w:jc w:val="center"/>
              <w:rPr>
                <w:lang w:val="lt-LT"/>
              </w:rPr>
            </w:pPr>
            <w:r w:rsidRPr="00BC73CE">
              <w:rPr>
                <w:lang w:val="lt-LT"/>
              </w:rPr>
              <w:t>4</w:t>
            </w:r>
          </w:p>
        </w:tc>
        <w:tc>
          <w:tcPr>
            <w:tcW w:w="1486" w:type="dxa"/>
            <w:vAlign w:val="center"/>
          </w:tcPr>
          <w:p w14:paraId="0EB04670" w14:textId="77777777" w:rsidR="00091B97" w:rsidRPr="00BC73CE" w:rsidRDefault="00091B97" w:rsidP="003A0D16">
            <w:pPr>
              <w:jc w:val="center"/>
              <w:rPr>
                <w:lang w:val="lt-LT"/>
              </w:rPr>
            </w:pPr>
            <w:r w:rsidRPr="00BC73CE">
              <w:rPr>
                <w:lang w:val="lt-LT"/>
              </w:rPr>
              <w:t>Kategorija</w:t>
            </w:r>
          </w:p>
        </w:tc>
      </w:tr>
      <w:tr w:rsidR="00BC73CE" w:rsidRPr="00BC73CE" w14:paraId="0EB0467A" w14:textId="77777777" w:rsidTr="000E4367">
        <w:trPr>
          <w:cantSplit/>
          <w:jc w:val="center"/>
        </w:trPr>
        <w:tc>
          <w:tcPr>
            <w:tcW w:w="709" w:type="dxa"/>
            <w:vMerge w:val="restart"/>
            <w:vAlign w:val="center"/>
          </w:tcPr>
          <w:p w14:paraId="0EB04672" w14:textId="77777777" w:rsidR="0042478D" w:rsidRPr="00BC73CE" w:rsidRDefault="0042478D" w:rsidP="00091B97">
            <w:pPr>
              <w:jc w:val="center"/>
              <w:rPr>
                <w:bCs/>
                <w:lang w:val="lt-LT"/>
              </w:rPr>
            </w:pPr>
            <w:r w:rsidRPr="00BC73CE">
              <w:rPr>
                <w:bCs/>
                <w:lang w:val="lt-LT"/>
              </w:rPr>
              <w:t>1</w:t>
            </w:r>
          </w:p>
        </w:tc>
        <w:tc>
          <w:tcPr>
            <w:tcW w:w="709" w:type="dxa"/>
            <w:vMerge w:val="restart"/>
            <w:vAlign w:val="center"/>
          </w:tcPr>
          <w:p w14:paraId="0EB04673" w14:textId="77777777" w:rsidR="0042478D" w:rsidRPr="00BC73CE" w:rsidRDefault="0042478D" w:rsidP="00091B97">
            <w:pPr>
              <w:jc w:val="center"/>
              <w:rPr>
                <w:bCs/>
                <w:lang w:val="lt-LT"/>
              </w:rPr>
            </w:pPr>
            <w:r w:rsidRPr="00BC73CE">
              <w:rPr>
                <w:bCs/>
                <w:lang w:val="lt-LT"/>
              </w:rPr>
              <w:t>0/8</w:t>
            </w:r>
          </w:p>
        </w:tc>
        <w:tc>
          <w:tcPr>
            <w:tcW w:w="1701" w:type="dxa"/>
            <w:vAlign w:val="center"/>
          </w:tcPr>
          <w:p w14:paraId="0EB04674" w14:textId="77777777" w:rsidR="0042478D" w:rsidRPr="00BC73CE" w:rsidRDefault="0042478D" w:rsidP="00091B97">
            <w:pPr>
              <w:jc w:val="center"/>
              <w:rPr>
                <w:lang w:val="lt-LT"/>
              </w:rPr>
            </w:pPr>
            <w:r w:rsidRPr="00BC73CE">
              <w:rPr>
                <w:lang w:val="lt-LT"/>
              </w:rPr>
              <w:t>Bendrosios ribos</w:t>
            </w:r>
          </w:p>
        </w:tc>
        <w:tc>
          <w:tcPr>
            <w:tcW w:w="1134" w:type="dxa"/>
            <w:vAlign w:val="center"/>
          </w:tcPr>
          <w:p w14:paraId="0EB04675" w14:textId="77777777" w:rsidR="0042478D" w:rsidRPr="00BC73CE" w:rsidRDefault="0042478D" w:rsidP="00091B97">
            <w:pPr>
              <w:jc w:val="center"/>
              <w:rPr>
                <w:bCs/>
                <w:lang w:val="lt-LT"/>
              </w:rPr>
            </w:pPr>
            <w:r w:rsidRPr="00BC73CE">
              <w:rPr>
                <w:bCs/>
                <w:lang w:val="lt-LT"/>
              </w:rPr>
              <w:t>-</w:t>
            </w:r>
          </w:p>
        </w:tc>
        <w:tc>
          <w:tcPr>
            <w:tcW w:w="1275" w:type="dxa"/>
            <w:vAlign w:val="center"/>
          </w:tcPr>
          <w:p w14:paraId="0EB04676" w14:textId="77777777" w:rsidR="0042478D" w:rsidRPr="00BC73CE" w:rsidRDefault="0042478D" w:rsidP="00091B97">
            <w:pPr>
              <w:jc w:val="center"/>
              <w:rPr>
                <w:bCs/>
                <w:lang w:val="lt-LT"/>
              </w:rPr>
            </w:pPr>
            <w:r w:rsidRPr="00BC73CE">
              <w:rPr>
                <w:bCs/>
                <w:lang w:val="lt-LT"/>
              </w:rPr>
              <w:t>-</w:t>
            </w:r>
          </w:p>
        </w:tc>
        <w:tc>
          <w:tcPr>
            <w:tcW w:w="1276" w:type="dxa"/>
            <w:vAlign w:val="center"/>
          </w:tcPr>
          <w:p w14:paraId="0EB04677" w14:textId="77777777" w:rsidR="0042478D" w:rsidRPr="00BC73CE" w:rsidRDefault="0042478D" w:rsidP="003A0D16">
            <w:pPr>
              <w:jc w:val="center"/>
              <w:rPr>
                <w:bCs/>
                <w:lang w:val="lt-LT"/>
              </w:rPr>
            </w:pPr>
            <w:r w:rsidRPr="00BC73CE">
              <w:rPr>
                <w:bCs/>
                <w:lang w:val="lt-LT"/>
              </w:rPr>
              <w:t>30–75</w:t>
            </w:r>
          </w:p>
        </w:tc>
        <w:tc>
          <w:tcPr>
            <w:tcW w:w="1276" w:type="dxa"/>
            <w:vAlign w:val="center"/>
          </w:tcPr>
          <w:p w14:paraId="0EB04678" w14:textId="77777777" w:rsidR="0042478D" w:rsidRPr="00BC73CE" w:rsidRDefault="0042478D" w:rsidP="00091B97">
            <w:pPr>
              <w:jc w:val="center"/>
              <w:rPr>
                <w:bCs/>
                <w:lang w:val="lt-LT"/>
              </w:rPr>
            </w:pPr>
            <w:r w:rsidRPr="00BC73CE">
              <w:rPr>
                <w:bCs/>
                <w:lang w:val="lt-LT"/>
              </w:rPr>
              <w:t>50–90</w:t>
            </w:r>
          </w:p>
        </w:tc>
        <w:tc>
          <w:tcPr>
            <w:tcW w:w="1486" w:type="dxa"/>
            <w:vMerge w:val="restart"/>
            <w:vAlign w:val="center"/>
          </w:tcPr>
          <w:p w14:paraId="0EB04679" w14:textId="77777777" w:rsidR="0042478D" w:rsidRPr="00BC73CE" w:rsidRDefault="0042478D" w:rsidP="00091B97">
            <w:pPr>
              <w:jc w:val="center"/>
              <w:rPr>
                <w:bCs/>
                <w:lang w:val="lt-LT"/>
              </w:rPr>
            </w:pPr>
            <w:r w:rsidRPr="00BC73CE">
              <w:rPr>
                <w:bCs/>
                <w:lang w:val="lt-LT"/>
              </w:rPr>
              <w:t>G</w:t>
            </w:r>
            <w:r w:rsidRPr="00BC73CE">
              <w:rPr>
                <w:bCs/>
                <w:vertAlign w:val="subscript"/>
                <w:lang w:val="lt-LT"/>
              </w:rPr>
              <w:t>U</w:t>
            </w:r>
          </w:p>
        </w:tc>
      </w:tr>
      <w:tr w:rsidR="00BC73CE" w:rsidRPr="00BC73CE" w14:paraId="0EB04680" w14:textId="77777777" w:rsidTr="000E4367">
        <w:trPr>
          <w:cantSplit/>
          <w:jc w:val="center"/>
        </w:trPr>
        <w:tc>
          <w:tcPr>
            <w:tcW w:w="709" w:type="dxa"/>
            <w:vMerge/>
            <w:vAlign w:val="center"/>
          </w:tcPr>
          <w:p w14:paraId="0EB0467B" w14:textId="77777777" w:rsidR="0042478D" w:rsidRPr="00BC73CE" w:rsidRDefault="0042478D" w:rsidP="00091B97">
            <w:pPr>
              <w:jc w:val="center"/>
              <w:rPr>
                <w:bCs/>
                <w:lang w:val="lt-LT"/>
              </w:rPr>
            </w:pPr>
          </w:p>
        </w:tc>
        <w:tc>
          <w:tcPr>
            <w:tcW w:w="709" w:type="dxa"/>
            <w:vMerge/>
            <w:vAlign w:val="center"/>
          </w:tcPr>
          <w:p w14:paraId="0EB0467C" w14:textId="77777777" w:rsidR="0042478D" w:rsidRPr="00BC73CE" w:rsidRDefault="0042478D" w:rsidP="00091B97">
            <w:pPr>
              <w:jc w:val="center"/>
              <w:rPr>
                <w:bCs/>
                <w:lang w:val="lt-LT"/>
              </w:rPr>
            </w:pPr>
          </w:p>
        </w:tc>
        <w:tc>
          <w:tcPr>
            <w:tcW w:w="1701" w:type="dxa"/>
            <w:vAlign w:val="center"/>
          </w:tcPr>
          <w:p w14:paraId="0EB0467D" w14:textId="77777777" w:rsidR="0042478D" w:rsidRPr="00BC73CE" w:rsidRDefault="0042478D" w:rsidP="00091B97">
            <w:pPr>
              <w:jc w:val="center"/>
              <w:rPr>
                <w:lang w:val="lt-LT"/>
              </w:rPr>
            </w:pPr>
            <w:r w:rsidRPr="00BC73CE">
              <w:rPr>
                <w:lang w:val="lt-LT"/>
              </w:rPr>
              <w:t>Tiekėjo deklaruojama vertė (S)</w:t>
            </w:r>
          </w:p>
        </w:tc>
        <w:tc>
          <w:tcPr>
            <w:tcW w:w="4961" w:type="dxa"/>
            <w:gridSpan w:val="4"/>
            <w:vAlign w:val="center"/>
          </w:tcPr>
          <w:p w14:paraId="0EB0467E" w14:textId="77777777" w:rsidR="0042478D" w:rsidRPr="00BC73CE" w:rsidRDefault="0042478D" w:rsidP="00091B97">
            <w:pPr>
              <w:jc w:val="center"/>
              <w:rPr>
                <w:bCs/>
                <w:lang w:val="lt-LT"/>
              </w:rPr>
            </w:pPr>
            <w:r w:rsidRPr="00BC73CE">
              <w:rPr>
                <w:bCs/>
                <w:lang w:val="lt-LT"/>
              </w:rPr>
              <w:t>Nereglamentuojama</w:t>
            </w:r>
          </w:p>
        </w:tc>
        <w:tc>
          <w:tcPr>
            <w:tcW w:w="1486" w:type="dxa"/>
            <w:vMerge/>
            <w:vAlign w:val="center"/>
          </w:tcPr>
          <w:p w14:paraId="0EB0467F" w14:textId="77777777" w:rsidR="0042478D" w:rsidRPr="00BC73CE" w:rsidRDefault="0042478D" w:rsidP="00091B97">
            <w:pPr>
              <w:jc w:val="center"/>
              <w:rPr>
                <w:bCs/>
                <w:lang w:val="lt-LT"/>
              </w:rPr>
            </w:pPr>
          </w:p>
        </w:tc>
      </w:tr>
      <w:tr w:rsidR="00BC73CE" w:rsidRPr="00BC73CE" w14:paraId="0EB04686" w14:textId="77777777" w:rsidTr="000E4367">
        <w:trPr>
          <w:cantSplit/>
          <w:jc w:val="center"/>
        </w:trPr>
        <w:tc>
          <w:tcPr>
            <w:tcW w:w="709" w:type="dxa"/>
            <w:vMerge w:val="restart"/>
            <w:vAlign w:val="center"/>
          </w:tcPr>
          <w:p w14:paraId="0EB04681" w14:textId="77777777" w:rsidR="0042478D" w:rsidRPr="00BC73CE" w:rsidRDefault="0042478D" w:rsidP="00091B97">
            <w:pPr>
              <w:jc w:val="center"/>
              <w:rPr>
                <w:bCs/>
                <w:lang w:val="lt-LT"/>
              </w:rPr>
            </w:pPr>
            <w:r w:rsidRPr="00BC73CE">
              <w:rPr>
                <w:bCs/>
                <w:lang w:val="lt-LT"/>
              </w:rPr>
              <w:t>2</w:t>
            </w:r>
          </w:p>
        </w:tc>
        <w:tc>
          <w:tcPr>
            <w:tcW w:w="709" w:type="dxa"/>
            <w:vMerge/>
            <w:vAlign w:val="center"/>
          </w:tcPr>
          <w:p w14:paraId="0EB04682" w14:textId="77777777" w:rsidR="0042478D" w:rsidRPr="00BC73CE" w:rsidRDefault="0042478D" w:rsidP="00091B97">
            <w:pPr>
              <w:jc w:val="center"/>
              <w:rPr>
                <w:bCs/>
                <w:lang w:val="lt-LT"/>
              </w:rPr>
            </w:pPr>
          </w:p>
        </w:tc>
        <w:tc>
          <w:tcPr>
            <w:tcW w:w="1701" w:type="dxa"/>
            <w:vAlign w:val="center"/>
          </w:tcPr>
          <w:p w14:paraId="0EB04683" w14:textId="77777777" w:rsidR="0042478D" w:rsidRPr="00BC73CE" w:rsidRDefault="0042478D" w:rsidP="00091B97">
            <w:pPr>
              <w:jc w:val="center"/>
              <w:rPr>
                <w:lang w:val="lt-LT"/>
              </w:rPr>
            </w:pPr>
            <w:r w:rsidRPr="00BC73CE">
              <w:rPr>
                <w:lang w:val="lt-LT"/>
              </w:rPr>
              <w:t>Bendrosios ribos</w:t>
            </w:r>
          </w:p>
        </w:tc>
        <w:tc>
          <w:tcPr>
            <w:tcW w:w="4961" w:type="dxa"/>
            <w:gridSpan w:val="4"/>
            <w:vMerge w:val="restart"/>
            <w:vAlign w:val="center"/>
          </w:tcPr>
          <w:p w14:paraId="0EB04684" w14:textId="77777777" w:rsidR="0042478D" w:rsidRPr="00BC73CE" w:rsidRDefault="0042478D" w:rsidP="00091B97">
            <w:pPr>
              <w:jc w:val="center"/>
              <w:rPr>
                <w:bCs/>
                <w:lang w:val="lt-LT"/>
              </w:rPr>
            </w:pPr>
            <w:r w:rsidRPr="00BC73CE">
              <w:rPr>
                <w:bCs/>
                <w:lang w:val="lt-LT"/>
              </w:rPr>
              <w:t>Nereglamentuojama</w:t>
            </w:r>
          </w:p>
        </w:tc>
        <w:tc>
          <w:tcPr>
            <w:tcW w:w="1486" w:type="dxa"/>
            <w:vMerge w:val="restart"/>
            <w:vAlign w:val="center"/>
          </w:tcPr>
          <w:p w14:paraId="0EB04685" w14:textId="77777777" w:rsidR="0042478D" w:rsidRPr="00BC73CE" w:rsidRDefault="0042478D" w:rsidP="00091B97">
            <w:pPr>
              <w:jc w:val="center"/>
              <w:rPr>
                <w:bCs/>
                <w:lang w:val="lt-LT"/>
              </w:rPr>
            </w:pPr>
            <w:r w:rsidRPr="00BC73CE">
              <w:rPr>
                <w:bCs/>
                <w:lang w:val="lt-LT"/>
              </w:rPr>
              <w:t>G</w:t>
            </w:r>
            <w:r w:rsidRPr="00BC73CE">
              <w:rPr>
                <w:bCs/>
                <w:vertAlign w:val="subscript"/>
                <w:lang w:val="lt-LT"/>
              </w:rPr>
              <w:t>N</w:t>
            </w:r>
          </w:p>
        </w:tc>
      </w:tr>
      <w:tr w:rsidR="00BC73CE" w:rsidRPr="00BC73CE" w14:paraId="0EB0468C" w14:textId="77777777" w:rsidTr="000E4367">
        <w:trPr>
          <w:cantSplit/>
          <w:jc w:val="center"/>
        </w:trPr>
        <w:tc>
          <w:tcPr>
            <w:tcW w:w="709" w:type="dxa"/>
            <w:vMerge/>
            <w:vAlign w:val="center"/>
          </w:tcPr>
          <w:p w14:paraId="0EB04687" w14:textId="77777777" w:rsidR="0042478D" w:rsidRPr="00BC73CE" w:rsidRDefault="0042478D" w:rsidP="00091B97">
            <w:pPr>
              <w:jc w:val="center"/>
              <w:rPr>
                <w:bCs/>
                <w:lang w:val="lt-LT"/>
              </w:rPr>
            </w:pPr>
          </w:p>
        </w:tc>
        <w:tc>
          <w:tcPr>
            <w:tcW w:w="709" w:type="dxa"/>
            <w:vMerge/>
            <w:vAlign w:val="center"/>
          </w:tcPr>
          <w:p w14:paraId="0EB04688" w14:textId="77777777" w:rsidR="0042478D" w:rsidRPr="00BC73CE" w:rsidRDefault="0042478D" w:rsidP="00091B97">
            <w:pPr>
              <w:spacing w:after="112"/>
              <w:jc w:val="center"/>
              <w:rPr>
                <w:bCs/>
                <w:lang w:val="lt-LT"/>
              </w:rPr>
            </w:pPr>
          </w:p>
        </w:tc>
        <w:tc>
          <w:tcPr>
            <w:tcW w:w="1701" w:type="dxa"/>
            <w:vAlign w:val="center"/>
          </w:tcPr>
          <w:p w14:paraId="0EB04689" w14:textId="77777777" w:rsidR="0042478D" w:rsidRPr="00BC73CE" w:rsidRDefault="0042478D" w:rsidP="00091B97">
            <w:pPr>
              <w:spacing w:after="112"/>
              <w:jc w:val="center"/>
              <w:rPr>
                <w:lang w:val="lt-LT"/>
              </w:rPr>
            </w:pPr>
            <w:r w:rsidRPr="00BC73CE">
              <w:rPr>
                <w:lang w:val="lt-LT"/>
              </w:rPr>
              <w:t>Tiekėjo deklaruojama vertė (S)</w:t>
            </w:r>
          </w:p>
        </w:tc>
        <w:tc>
          <w:tcPr>
            <w:tcW w:w="4961" w:type="dxa"/>
            <w:gridSpan w:val="4"/>
            <w:vMerge/>
            <w:vAlign w:val="center"/>
          </w:tcPr>
          <w:p w14:paraId="0EB0468A" w14:textId="77777777" w:rsidR="0042478D" w:rsidRPr="00BC73CE" w:rsidRDefault="0042478D" w:rsidP="00091B97">
            <w:pPr>
              <w:spacing w:after="112"/>
              <w:jc w:val="center"/>
              <w:rPr>
                <w:bCs/>
                <w:lang w:val="lt-LT"/>
              </w:rPr>
            </w:pPr>
          </w:p>
        </w:tc>
        <w:tc>
          <w:tcPr>
            <w:tcW w:w="1486" w:type="dxa"/>
            <w:vMerge/>
            <w:vAlign w:val="center"/>
          </w:tcPr>
          <w:p w14:paraId="0EB0468B" w14:textId="77777777" w:rsidR="0042478D" w:rsidRPr="00BC73CE" w:rsidRDefault="0042478D" w:rsidP="003A0D16">
            <w:pPr>
              <w:spacing w:after="112"/>
              <w:jc w:val="center"/>
              <w:rPr>
                <w:bCs/>
                <w:lang w:val="lt-LT"/>
              </w:rPr>
            </w:pPr>
          </w:p>
        </w:tc>
      </w:tr>
    </w:tbl>
    <w:p w14:paraId="0EB0468D" w14:textId="77777777" w:rsidR="00091B97" w:rsidRPr="00BC73CE" w:rsidRDefault="00091B97" w:rsidP="001B7A7F">
      <w:pPr>
        <w:spacing w:before="120" w:line="360" w:lineRule="auto"/>
        <w:jc w:val="both"/>
        <w:rPr>
          <w:b/>
          <w:bCs/>
          <w:lang w:val="lt-LT"/>
        </w:rPr>
      </w:pPr>
      <w:r w:rsidRPr="00BC73CE">
        <w:rPr>
          <w:b/>
          <w:bCs/>
          <w:lang w:val="lt-LT"/>
        </w:rPr>
        <w:t>6 lentelė. P</w:t>
      </w:r>
      <w:r w:rsidR="003B4221" w:rsidRPr="00BC73CE">
        <w:rPr>
          <w:b/>
          <w:bCs/>
          <w:lang w:val="lt-LT"/>
        </w:rPr>
        <w:t>a</w:t>
      </w:r>
      <w:r w:rsidRPr="00BC73CE">
        <w:rPr>
          <w:b/>
          <w:bCs/>
          <w:lang w:val="lt-LT"/>
        </w:rPr>
        <w:t>sluoksnio</w:t>
      </w:r>
      <w:r w:rsidR="000C61CE" w:rsidRPr="00BC73CE">
        <w:rPr>
          <w:b/>
          <w:lang w:val="lt-LT"/>
        </w:rPr>
        <w:t xml:space="preserve"> </w:t>
      </w:r>
      <w:r w:rsidRPr="00BC73CE">
        <w:rPr>
          <w:b/>
          <w:bCs/>
          <w:lang w:val="lt-LT"/>
        </w:rPr>
        <w:t>medžiagos nesurištojo mineralinių medžiagų mišinio 0/11 reikalavimai granuliometrinei sudėčiai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
        <w:gridCol w:w="714"/>
        <w:gridCol w:w="1714"/>
        <w:gridCol w:w="1000"/>
        <w:gridCol w:w="1000"/>
        <w:gridCol w:w="1000"/>
        <w:gridCol w:w="1001"/>
        <w:gridCol w:w="1000"/>
        <w:gridCol w:w="1497"/>
      </w:tblGrid>
      <w:tr w:rsidR="00BC73CE" w:rsidRPr="00BC73CE" w14:paraId="0EB04691" w14:textId="77777777" w:rsidTr="000E4367">
        <w:trPr>
          <w:cantSplit/>
          <w:trHeight w:val="456"/>
          <w:jc w:val="center"/>
        </w:trPr>
        <w:tc>
          <w:tcPr>
            <w:tcW w:w="709" w:type="dxa"/>
            <w:vMerge w:val="restart"/>
            <w:vAlign w:val="center"/>
          </w:tcPr>
          <w:p w14:paraId="0EB0468E" w14:textId="77777777" w:rsidR="00091B97" w:rsidRPr="00BC73CE" w:rsidRDefault="00091B97" w:rsidP="003A0D16">
            <w:pPr>
              <w:jc w:val="center"/>
              <w:rPr>
                <w:lang w:val="lt-LT"/>
              </w:rPr>
            </w:pPr>
            <w:r w:rsidRPr="00BC73CE">
              <w:rPr>
                <w:lang w:val="lt-LT"/>
              </w:rPr>
              <w:t>Eil. Nr.</w:t>
            </w:r>
          </w:p>
        </w:tc>
        <w:tc>
          <w:tcPr>
            <w:tcW w:w="2410" w:type="dxa"/>
            <w:gridSpan w:val="2"/>
            <w:vMerge w:val="restart"/>
            <w:vAlign w:val="center"/>
          </w:tcPr>
          <w:p w14:paraId="0EB0468F" w14:textId="77777777" w:rsidR="00091B97" w:rsidRPr="00BC73CE" w:rsidRDefault="00BE6D73" w:rsidP="003A0D16">
            <w:pPr>
              <w:jc w:val="center"/>
              <w:rPr>
                <w:lang w:val="lt-LT"/>
              </w:rPr>
            </w:pPr>
            <w:r w:rsidRPr="00BC73CE">
              <w:rPr>
                <w:lang w:val="lt-LT"/>
              </w:rPr>
              <w:t>Nesurištasis mineralinių medžiagų mišinys</w:t>
            </w:r>
          </w:p>
        </w:tc>
        <w:tc>
          <w:tcPr>
            <w:tcW w:w="6447" w:type="dxa"/>
            <w:gridSpan w:val="6"/>
            <w:vAlign w:val="center"/>
          </w:tcPr>
          <w:p w14:paraId="0EB04690" w14:textId="77777777" w:rsidR="00091B97" w:rsidRPr="00BC73CE" w:rsidRDefault="00091B97" w:rsidP="003A0D16">
            <w:pPr>
              <w:jc w:val="center"/>
              <w:rPr>
                <w:lang w:val="lt-LT"/>
              </w:rPr>
            </w:pPr>
            <w:r w:rsidRPr="00BC73CE">
              <w:rPr>
                <w:lang w:val="lt-LT"/>
              </w:rPr>
              <w:t>Išbiros per sietą (mm) masės procentais</w:t>
            </w:r>
          </w:p>
        </w:tc>
      </w:tr>
      <w:tr w:rsidR="00BC73CE" w:rsidRPr="00BC73CE" w14:paraId="0EB0469A" w14:textId="77777777" w:rsidTr="000E4367">
        <w:trPr>
          <w:cantSplit/>
          <w:trHeight w:val="419"/>
          <w:jc w:val="center"/>
        </w:trPr>
        <w:tc>
          <w:tcPr>
            <w:tcW w:w="709" w:type="dxa"/>
            <w:vMerge/>
            <w:vAlign w:val="center"/>
          </w:tcPr>
          <w:p w14:paraId="0EB04692" w14:textId="77777777" w:rsidR="00091B97" w:rsidRPr="00BC73CE" w:rsidRDefault="00091B97" w:rsidP="003A0D16">
            <w:pPr>
              <w:jc w:val="center"/>
              <w:rPr>
                <w:lang w:val="lt-LT"/>
              </w:rPr>
            </w:pPr>
          </w:p>
        </w:tc>
        <w:tc>
          <w:tcPr>
            <w:tcW w:w="2410" w:type="dxa"/>
            <w:gridSpan w:val="2"/>
            <w:vMerge/>
            <w:vAlign w:val="center"/>
          </w:tcPr>
          <w:p w14:paraId="0EB04693" w14:textId="77777777" w:rsidR="00091B97" w:rsidRPr="00BC73CE" w:rsidRDefault="00091B97" w:rsidP="003A0D16">
            <w:pPr>
              <w:jc w:val="center"/>
              <w:rPr>
                <w:lang w:val="lt-LT"/>
              </w:rPr>
            </w:pPr>
          </w:p>
        </w:tc>
        <w:tc>
          <w:tcPr>
            <w:tcW w:w="992" w:type="dxa"/>
            <w:vAlign w:val="center"/>
          </w:tcPr>
          <w:p w14:paraId="0EB04694" w14:textId="77777777" w:rsidR="00091B97" w:rsidRPr="00BC73CE" w:rsidRDefault="00091B97" w:rsidP="00091B97">
            <w:pPr>
              <w:jc w:val="center"/>
              <w:rPr>
                <w:lang w:val="lt-LT"/>
              </w:rPr>
            </w:pPr>
            <w:r w:rsidRPr="00BC73CE">
              <w:rPr>
                <w:lang w:val="lt-LT"/>
              </w:rPr>
              <w:t>0,5</w:t>
            </w:r>
          </w:p>
        </w:tc>
        <w:tc>
          <w:tcPr>
            <w:tcW w:w="992" w:type="dxa"/>
            <w:vAlign w:val="center"/>
          </w:tcPr>
          <w:p w14:paraId="0EB04695" w14:textId="77777777" w:rsidR="00091B97" w:rsidRPr="00BC73CE" w:rsidRDefault="00091B97" w:rsidP="00091B97">
            <w:pPr>
              <w:jc w:val="center"/>
              <w:rPr>
                <w:lang w:val="lt-LT"/>
              </w:rPr>
            </w:pPr>
            <w:r w:rsidRPr="00BC73CE">
              <w:rPr>
                <w:lang w:val="lt-LT"/>
              </w:rPr>
              <w:t>1</w:t>
            </w:r>
          </w:p>
        </w:tc>
        <w:tc>
          <w:tcPr>
            <w:tcW w:w="992" w:type="dxa"/>
            <w:vAlign w:val="center"/>
          </w:tcPr>
          <w:p w14:paraId="0EB04696" w14:textId="77777777" w:rsidR="00091B97" w:rsidRPr="00BC73CE" w:rsidRDefault="00091B97" w:rsidP="00091B97">
            <w:pPr>
              <w:jc w:val="center"/>
              <w:rPr>
                <w:lang w:val="lt-LT"/>
              </w:rPr>
            </w:pPr>
            <w:r w:rsidRPr="00BC73CE">
              <w:rPr>
                <w:lang w:val="lt-LT"/>
              </w:rPr>
              <w:t>2</w:t>
            </w:r>
          </w:p>
        </w:tc>
        <w:tc>
          <w:tcPr>
            <w:tcW w:w="993" w:type="dxa"/>
            <w:vAlign w:val="center"/>
          </w:tcPr>
          <w:p w14:paraId="0EB04697" w14:textId="77777777" w:rsidR="00091B97" w:rsidRPr="00BC73CE" w:rsidRDefault="00091B97" w:rsidP="00091B97">
            <w:pPr>
              <w:jc w:val="center"/>
              <w:rPr>
                <w:lang w:val="lt-LT"/>
              </w:rPr>
            </w:pPr>
            <w:r w:rsidRPr="00BC73CE">
              <w:rPr>
                <w:lang w:val="lt-LT"/>
              </w:rPr>
              <w:t>4</w:t>
            </w:r>
          </w:p>
        </w:tc>
        <w:tc>
          <w:tcPr>
            <w:tcW w:w="992" w:type="dxa"/>
            <w:vAlign w:val="center"/>
          </w:tcPr>
          <w:p w14:paraId="0EB04698" w14:textId="77777777" w:rsidR="00091B97" w:rsidRPr="00BC73CE" w:rsidRDefault="00091B97" w:rsidP="00091B97">
            <w:pPr>
              <w:jc w:val="center"/>
              <w:rPr>
                <w:lang w:val="lt-LT"/>
              </w:rPr>
            </w:pPr>
            <w:r w:rsidRPr="00BC73CE">
              <w:rPr>
                <w:lang w:val="lt-LT"/>
              </w:rPr>
              <w:t>5,6</w:t>
            </w:r>
          </w:p>
        </w:tc>
        <w:tc>
          <w:tcPr>
            <w:tcW w:w="1486" w:type="dxa"/>
            <w:vAlign w:val="center"/>
          </w:tcPr>
          <w:p w14:paraId="0EB04699" w14:textId="77777777" w:rsidR="00091B97" w:rsidRPr="00BC73CE" w:rsidRDefault="00091B97" w:rsidP="003A0D16">
            <w:pPr>
              <w:jc w:val="center"/>
              <w:rPr>
                <w:lang w:val="lt-LT"/>
              </w:rPr>
            </w:pPr>
            <w:r w:rsidRPr="00BC73CE">
              <w:rPr>
                <w:lang w:val="lt-LT"/>
              </w:rPr>
              <w:t>Kategorija</w:t>
            </w:r>
          </w:p>
        </w:tc>
      </w:tr>
      <w:tr w:rsidR="00BC73CE" w:rsidRPr="00BC73CE" w14:paraId="0EB046A4" w14:textId="77777777" w:rsidTr="000E4367">
        <w:trPr>
          <w:cantSplit/>
          <w:jc w:val="center"/>
        </w:trPr>
        <w:tc>
          <w:tcPr>
            <w:tcW w:w="709" w:type="dxa"/>
            <w:vMerge w:val="restart"/>
            <w:vAlign w:val="center"/>
          </w:tcPr>
          <w:p w14:paraId="0EB0469B" w14:textId="77777777" w:rsidR="0042478D" w:rsidRPr="00BC73CE" w:rsidRDefault="0042478D" w:rsidP="003A0D16">
            <w:pPr>
              <w:jc w:val="center"/>
              <w:rPr>
                <w:bCs/>
                <w:lang w:val="lt-LT"/>
              </w:rPr>
            </w:pPr>
            <w:r w:rsidRPr="00BC73CE">
              <w:rPr>
                <w:bCs/>
                <w:lang w:val="lt-LT"/>
              </w:rPr>
              <w:t>1</w:t>
            </w:r>
          </w:p>
        </w:tc>
        <w:tc>
          <w:tcPr>
            <w:tcW w:w="709" w:type="dxa"/>
            <w:vMerge w:val="restart"/>
            <w:vAlign w:val="center"/>
          </w:tcPr>
          <w:p w14:paraId="0EB0469C" w14:textId="77777777" w:rsidR="0042478D" w:rsidRPr="00BC73CE" w:rsidRDefault="0042478D" w:rsidP="003A0D16">
            <w:pPr>
              <w:jc w:val="center"/>
              <w:rPr>
                <w:bCs/>
                <w:lang w:val="lt-LT"/>
              </w:rPr>
            </w:pPr>
            <w:r w:rsidRPr="00BC73CE">
              <w:rPr>
                <w:bCs/>
                <w:lang w:val="lt-LT"/>
              </w:rPr>
              <w:t>0/11</w:t>
            </w:r>
          </w:p>
        </w:tc>
        <w:tc>
          <w:tcPr>
            <w:tcW w:w="1701" w:type="dxa"/>
            <w:vAlign w:val="center"/>
          </w:tcPr>
          <w:p w14:paraId="0EB0469D" w14:textId="77777777" w:rsidR="0042478D" w:rsidRPr="00BC73CE" w:rsidRDefault="0042478D" w:rsidP="003A0D16">
            <w:pPr>
              <w:jc w:val="center"/>
              <w:rPr>
                <w:lang w:val="lt-LT"/>
              </w:rPr>
            </w:pPr>
            <w:r w:rsidRPr="00BC73CE">
              <w:rPr>
                <w:lang w:val="lt-LT"/>
              </w:rPr>
              <w:t>Bendrosios ribos</w:t>
            </w:r>
          </w:p>
        </w:tc>
        <w:tc>
          <w:tcPr>
            <w:tcW w:w="992" w:type="dxa"/>
            <w:vAlign w:val="center"/>
          </w:tcPr>
          <w:p w14:paraId="0EB0469E" w14:textId="77777777" w:rsidR="0042478D" w:rsidRPr="00BC73CE" w:rsidRDefault="0042478D" w:rsidP="003A0D16">
            <w:pPr>
              <w:jc w:val="center"/>
              <w:rPr>
                <w:bCs/>
                <w:lang w:val="lt-LT"/>
              </w:rPr>
            </w:pPr>
            <w:r w:rsidRPr="00BC73CE">
              <w:rPr>
                <w:bCs/>
                <w:lang w:val="lt-LT"/>
              </w:rPr>
              <w:t>-</w:t>
            </w:r>
          </w:p>
        </w:tc>
        <w:tc>
          <w:tcPr>
            <w:tcW w:w="992" w:type="dxa"/>
            <w:vAlign w:val="center"/>
          </w:tcPr>
          <w:p w14:paraId="0EB0469F" w14:textId="77777777" w:rsidR="0042478D" w:rsidRPr="00BC73CE" w:rsidRDefault="0042478D" w:rsidP="003A0D16">
            <w:pPr>
              <w:jc w:val="center"/>
              <w:rPr>
                <w:bCs/>
                <w:lang w:val="lt-LT"/>
              </w:rPr>
            </w:pPr>
            <w:r w:rsidRPr="00BC73CE">
              <w:rPr>
                <w:bCs/>
                <w:lang w:val="lt-LT"/>
              </w:rPr>
              <w:t>-</w:t>
            </w:r>
          </w:p>
        </w:tc>
        <w:tc>
          <w:tcPr>
            <w:tcW w:w="992" w:type="dxa"/>
            <w:vAlign w:val="center"/>
          </w:tcPr>
          <w:p w14:paraId="0EB046A0" w14:textId="77777777" w:rsidR="0042478D" w:rsidRPr="00BC73CE" w:rsidRDefault="0042478D" w:rsidP="003A0D16">
            <w:pPr>
              <w:jc w:val="center"/>
              <w:rPr>
                <w:bCs/>
                <w:lang w:val="lt-LT"/>
              </w:rPr>
            </w:pPr>
            <w:r w:rsidRPr="00BC73CE">
              <w:rPr>
                <w:bCs/>
                <w:lang w:val="lt-LT"/>
              </w:rPr>
              <w:t>15–60</w:t>
            </w:r>
          </w:p>
        </w:tc>
        <w:tc>
          <w:tcPr>
            <w:tcW w:w="993" w:type="dxa"/>
            <w:vAlign w:val="center"/>
          </w:tcPr>
          <w:p w14:paraId="0EB046A1" w14:textId="77777777" w:rsidR="0042478D" w:rsidRPr="00BC73CE" w:rsidRDefault="0042478D" w:rsidP="003A0D16">
            <w:pPr>
              <w:jc w:val="center"/>
              <w:rPr>
                <w:bCs/>
                <w:lang w:val="lt-LT"/>
              </w:rPr>
            </w:pPr>
            <w:r w:rsidRPr="00BC73CE">
              <w:rPr>
                <w:bCs/>
                <w:lang w:val="lt-LT"/>
              </w:rPr>
              <w:t>30–75</w:t>
            </w:r>
          </w:p>
        </w:tc>
        <w:tc>
          <w:tcPr>
            <w:tcW w:w="992" w:type="dxa"/>
            <w:vAlign w:val="center"/>
          </w:tcPr>
          <w:p w14:paraId="0EB046A2" w14:textId="77777777" w:rsidR="0042478D" w:rsidRPr="00BC73CE" w:rsidRDefault="0042478D" w:rsidP="003A0D16">
            <w:pPr>
              <w:jc w:val="center"/>
              <w:rPr>
                <w:bCs/>
                <w:lang w:val="lt-LT"/>
              </w:rPr>
            </w:pPr>
            <w:r w:rsidRPr="00BC73CE">
              <w:rPr>
                <w:bCs/>
                <w:lang w:val="lt-LT"/>
              </w:rPr>
              <w:t>50–90</w:t>
            </w:r>
          </w:p>
        </w:tc>
        <w:tc>
          <w:tcPr>
            <w:tcW w:w="1486" w:type="dxa"/>
            <w:vMerge w:val="restart"/>
            <w:vAlign w:val="center"/>
          </w:tcPr>
          <w:p w14:paraId="0EB046A3" w14:textId="77777777" w:rsidR="0042478D" w:rsidRPr="00BC73CE" w:rsidRDefault="0042478D" w:rsidP="003A0D16">
            <w:pPr>
              <w:jc w:val="center"/>
              <w:rPr>
                <w:bCs/>
                <w:lang w:val="lt-LT"/>
              </w:rPr>
            </w:pPr>
            <w:r w:rsidRPr="00BC73CE">
              <w:rPr>
                <w:bCs/>
                <w:lang w:val="lt-LT"/>
              </w:rPr>
              <w:t>G</w:t>
            </w:r>
            <w:r w:rsidRPr="00BC73CE">
              <w:rPr>
                <w:bCs/>
                <w:vertAlign w:val="subscript"/>
                <w:lang w:val="lt-LT"/>
              </w:rPr>
              <w:t>U</w:t>
            </w:r>
          </w:p>
        </w:tc>
      </w:tr>
      <w:tr w:rsidR="00BC73CE" w:rsidRPr="00BC73CE" w14:paraId="0EB046AA" w14:textId="77777777" w:rsidTr="000E4367">
        <w:trPr>
          <w:cantSplit/>
          <w:jc w:val="center"/>
        </w:trPr>
        <w:tc>
          <w:tcPr>
            <w:tcW w:w="709" w:type="dxa"/>
            <w:vMerge/>
            <w:vAlign w:val="center"/>
          </w:tcPr>
          <w:p w14:paraId="0EB046A5" w14:textId="77777777" w:rsidR="0042478D" w:rsidRPr="00BC73CE" w:rsidRDefault="0042478D" w:rsidP="003A0D16">
            <w:pPr>
              <w:jc w:val="center"/>
              <w:rPr>
                <w:bCs/>
                <w:lang w:val="lt-LT"/>
              </w:rPr>
            </w:pPr>
          </w:p>
        </w:tc>
        <w:tc>
          <w:tcPr>
            <w:tcW w:w="709" w:type="dxa"/>
            <w:vMerge/>
            <w:vAlign w:val="center"/>
          </w:tcPr>
          <w:p w14:paraId="0EB046A6" w14:textId="77777777" w:rsidR="0042478D" w:rsidRPr="00BC73CE" w:rsidRDefault="0042478D" w:rsidP="003A0D16">
            <w:pPr>
              <w:jc w:val="center"/>
              <w:rPr>
                <w:bCs/>
                <w:lang w:val="lt-LT"/>
              </w:rPr>
            </w:pPr>
          </w:p>
        </w:tc>
        <w:tc>
          <w:tcPr>
            <w:tcW w:w="1701" w:type="dxa"/>
            <w:vAlign w:val="center"/>
          </w:tcPr>
          <w:p w14:paraId="0EB046A7" w14:textId="77777777" w:rsidR="0042478D" w:rsidRPr="00BC73CE" w:rsidRDefault="0042478D" w:rsidP="003A0D16">
            <w:pPr>
              <w:jc w:val="center"/>
              <w:rPr>
                <w:lang w:val="lt-LT"/>
              </w:rPr>
            </w:pPr>
            <w:r w:rsidRPr="00BC73CE">
              <w:rPr>
                <w:lang w:val="lt-LT"/>
              </w:rPr>
              <w:t>Tiekėjo deklaruojama vertė (S)</w:t>
            </w:r>
          </w:p>
        </w:tc>
        <w:tc>
          <w:tcPr>
            <w:tcW w:w="4961" w:type="dxa"/>
            <w:gridSpan w:val="5"/>
            <w:vAlign w:val="center"/>
          </w:tcPr>
          <w:p w14:paraId="0EB046A8" w14:textId="77777777" w:rsidR="0042478D" w:rsidRPr="00BC73CE" w:rsidRDefault="0042478D" w:rsidP="003A0D16">
            <w:pPr>
              <w:jc w:val="center"/>
              <w:rPr>
                <w:bCs/>
                <w:lang w:val="lt-LT"/>
              </w:rPr>
            </w:pPr>
            <w:r w:rsidRPr="00BC73CE">
              <w:rPr>
                <w:bCs/>
                <w:lang w:val="lt-LT"/>
              </w:rPr>
              <w:t>Nereglamentuojama</w:t>
            </w:r>
          </w:p>
        </w:tc>
        <w:tc>
          <w:tcPr>
            <w:tcW w:w="1486" w:type="dxa"/>
            <w:vMerge/>
            <w:vAlign w:val="center"/>
          </w:tcPr>
          <w:p w14:paraId="0EB046A9" w14:textId="77777777" w:rsidR="0042478D" w:rsidRPr="00BC73CE" w:rsidRDefault="0042478D" w:rsidP="003A0D16">
            <w:pPr>
              <w:jc w:val="center"/>
              <w:rPr>
                <w:bCs/>
                <w:lang w:val="lt-LT"/>
              </w:rPr>
            </w:pPr>
          </w:p>
        </w:tc>
      </w:tr>
      <w:tr w:rsidR="00BC73CE" w:rsidRPr="00BC73CE" w14:paraId="0EB046B0" w14:textId="77777777" w:rsidTr="000E4367">
        <w:trPr>
          <w:cantSplit/>
          <w:jc w:val="center"/>
        </w:trPr>
        <w:tc>
          <w:tcPr>
            <w:tcW w:w="709" w:type="dxa"/>
            <w:vMerge w:val="restart"/>
            <w:vAlign w:val="center"/>
          </w:tcPr>
          <w:p w14:paraId="0EB046AB" w14:textId="77777777" w:rsidR="0042478D" w:rsidRPr="00BC73CE" w:rsidRDefault="0042478D" w:rsidP="003A0D16">
            <w:pPr>
              <w:jc w:val="center"/>
              <w:rPr>
                <w:bCs/>
                <w:lang w:val="lt-LT"/>
              </w:rPr>
            </w:pPr>
            <w:r w:rsidRPr="00BC73CE">
              <w:rPr>
                <w:bCs/>
                <w:lang w:val="lt-LT"/>
              </w:rPr>
              <w:t>2</w:t>
            </w:r>
          </w:p>
        </w:tc>
        <w:tc>
          <w:tcPr>
            <w:tcW w:w="709" w:type="dxa"/>
            <w:vMerge/>
            <w:vAlign w:val="center"/>
          </w:tcPr>
          <w:p w14:paraId="0EB046AC" w14:textId="77777777" w:rsidR="0042478D" w:rsidRPr="00BC73CE" w:rsidRDefault="0042478D" w:rsidP="003A0D16">
            <w:pPr>
              <w:jc w:val="center"/>
              <w:rPr>
                <w:bCs/>
                <w:lang w:val="lt-LT"/>
              </w:rPr>
            </w:pPr>
          </w:p>
        </w:tc>
        <w:tc>
          <w:tcPr>
            <w:tcW w:w="1701" w:type="dxa"/>
            <w:vAlign w:val="center"/>
          </w:tcPr>
          <w:p w14:paraId="0EB046AD" w14:textId="77777777" w:rsidR="0042478D" w:rsidRPr="00BC73CE" w:rsidRDefault="0042478D" w:rsidP="003A0D16">
            <w:pPr>
              <w:jc w:val="center"/>
              <w:rPr>
                <w:lang w:val="lt-LT"/>
              </w:rPr>
            </w:pPr>
            <w:r w:rsidRPr="00BC73CE">
              <w:rPr>
                <w:lang w:val="lt-LT"/>
              </w:rPr>
              <w:t>Bendrosios ribos</w:t>
            </w:r>
          </w:p>
        </w:tc>
        <w:tc>
          <w:tcPr>
            <w:tcW w:w="4961" w:type="dxa"/>
            <w:gridSpan w:val="5"/>
            <w:vMerge w:val="restart"/>
            <w:vAlign w:val="center"/>
          </w:tcPr>
          <w:p w14:paraId="0EB046AE" w14:textId="77777777" w:rsidR="0042478D" w:rsidRPr="00BC73CE" w:rsidRDefault="0042478D" w:rsidP="003A0D16">
            <w:pPr>
              <w:jc w:val="center"/>
              <w:rPr>
                <w:bCs/>
                <w:lang w:val="lt-LT"/>
              </w:rPr>
            </w:pPr>
            <w:r w:rsidRPr="00BC73CE">
              <w:rPr>
                <w:bCs/>
                <w:lang w:val="lt-LT"/>
              </w:rPr>
              <w:t>Nereglamentuojama</w:t>
            </w:r>
          </w:p>
        </w:tc>
        <w:tc>
          <w:tcPr>
            <w:tcW w:w="1486" w:type="dxa"/>
            <w:vMerge w:val="restart"/>
            <w:vAlign w:val="center"/>
          </w:tcPr>
          <w:p w14:paraId="0EB046AF" w14:textId="77777777" w:rsidR="0042478D" w:rsidRPr="00BC73CE" w:rsidRDefault="0042478D" w:rsidP="003A0D16">
            <w:pPr>
              <w:jc w:val="center"/>
              <w:rPr>
                <w:bCs/>
                <w:lang w:val="lt-LT"/>
              </w:rPr>
            </w:pPr>
            <w:r w:rsidRPr="00BC73CE">
              <w:rPr>
                <w:bCs/>
                <w:lang w:val="lt-LT"/>
              </w:rPr>
              <w:t>G</w:t>
            </w:r>
            <w:r w:rsidRPr="00BC73CE">
              <w:rPr>
                <w:bCs/>
                <w:vertAlign w:val="subscript"/>
                <w:lang w:val="lt-LT"/>
              </w:rPr>
              <w:t>N</w:t>
            </w:r>
          </w:p>
        </w:tc>
      </w:tr>
      <w:tr w:rsidR="00BC73CE" w:rsidRPr="00BC73CE" w14:paraId="0EB046B6" w14:textId="77777777" w:rsidTr="000E4367">
        <w:trPr>
          <w:cantSplit/>
          <w:jc w:val="center"/>
        </w:trPr>
        <w:tc>
          <w:tcPr>
            <w:tcW w:w="709" w:type="dxa"/>
            <w:vMerge/>
            <w:vAlign w:val="center"/>
          </w:tcPr>
          <w:p w14:paraId="0EB046B1" w14:textId="77777777" w:rsidR="0042478D" w:rsidRPr="00BC73CE" w:rsidRDefault="0042478D" w:rsidP="003A0D16">
            <w:pPr>
              <w:jc w:val="center"/>
              <w:rPr>
                <w:bCs/>
                <w:lang w:val="lt-LT"/>
              </w:rPr>
            </w:pPr>
          </w:p>
        </w:tc>
        <w:tc>
          <w:tcPr>
            <w:tcW w:w="709" w:type="dxa"/>
            <w:vMerge/>
            <w:vAlign w:val="center"/>
          </w:tcPr>
          <w:p w14:paraId="0EB046B2" w14:textId="77777777" w:rsidR="0042478D" w:rsidRPr="00BC73CE" w:rsidRDefault="0042478D" w:rsidP="003A0D16">
            <w:pPr>
              <w:spacing w:after="109"/>
              <w:jc w:val="center"/>
              <w:rPr>
                <w:bCs/>
                <w:lang w:val="lt-LT"/>
              </w:rPr>
            </w:pPr>
          </w:p>
        </w:tc>
        <w:tc>
          <w:tcPr>
            <w:tcW w:w="1701" w:type="dxa"/>
            <w:vAlign w:val="center"/>
          </w:tcPr>
          <w:p w14:paraId="0EB046B3" w14:textId="77777777" w:rsidR="0042478D" w:rsidRPr="00BC73CE" w:rsidRDefault="0042478D" w:rsidP="003A0D16">
            <w:pPr>
              <w:spacing w:after="109"/>
              <w:jc w:val="center"/>
              <w:rPr>
                <w:lang w:val="lt-LT"/>
              </w:rPr>
            </w:pPr>
            <w:r w:rsidRPr="00BC73CE">
              <w:rPr>
                <w:lang w:val="lt-LT"/>
              </w:rPr>
              <w:t>Tiekėjo deklaruojama vertė (S)</w:t>
            </w:r>
          </w:p>
        </w:tc>
        <w:tc>
          <w:tcPr>
            <w:tcW w:w="4961" w:type="dxa"/>
            <w:gridSpan w:val="5"/>
            <w:vMerge/>
            <w:vAlign w:val="center"/>
          </w:tcPr>
          <w:p w14:paraId="0EB046B4" w14:textId="77777777" w:rsidR="0042478D" w:rsidRPr="00BC73CE" w:rsidRDefault="0042478D" w:rsidP="003A0D16">
            <w:pPr>
              <w:spacing w:after="109"/>
              <w:jc w:val="center"/>
              <w:rPr>
                <w:bCs/>
                <w:lang w:val="lt-LT"/>
              </w:rPr>
            </w:pPr>
          </w:p>
        </w:tc>
        <w:tc>
          <w:tcPr>
            <w:tcW w:w="1486" w:type="dxa"/>
            <w:vMerge/>
            <w:vAlign w:val="center"/>
          </w:tcPr>
          <w:p w14:paraId="0EB046B5" w14:textId="77777777" w:rsidR="0042478D" w:rsidRPr="00BC73CE" w:rsidRDefault="0042478D" w:rsidP="003A0D16">
            <w:pPr>
              <w:spacing w:after="109"/>
              <w:jc w:val="center"/>
              <w:rPr>
                <w:bCs/>
                <w:lang w:val="lt-LT"/>
              </w:rPr>
            </w:pPr>
          </w:p>
        </w:tc>
      </w:tr>
    </w:tbl>
    <w:p w14:paraId="0EB046B7" w14:textId="77777777" w:rsidR="001F308C" w:rsidRPr="00BC73CE" w:rsidRDefault="001F308C" w:rsidP="001B7A7F">
      <w:pPr>
        <w:spacing w:before="120" w:line="360" w:lineRule="auto"/>
        <w:jc w:val="center"/>
        <w:rPr>
          <w:lang w:val="lt-LT"/>
        </w:rPr>
      </w:pPr>
      <w:r w:rsidRPr="00BC73CE">
        <w:rPr>
          <w:b/>
          <w:bCs/>
          <w:lang w:val="lt-LT"/>
        </w:rPr>
        <w:t>Aptakumo koeficientas</w:t>
      </w:r>
    </w:p>
    <w:p w14:paraId="0EB046B8" w14:textId="77777777" w:rsidR="00087568" w:rsidRPr="00BC73CE" w:rsidRDefault="00A939C5" w:rsidP="00FE1F16">
      <w:pPr>
        <w:numPr>
          <w:ilvl w:val="0"/>
          <w:numId w:val="2"/>
        </w:numPr>
        <w:tabs>
          <w:tab w:val="num" w:pos="1080"/>
        </w:tabs>
        <w:spacing w:line="360" w:lineRule="auto"/>
        <w:ind w:left="0" w:firstLine="567"/>
        <w:jc w:val="both"/>
        <w:rPr>
          <w:lang w:val="lt-LT"/>
        </w:rPr>
      </w:pPr>
      <w:r w:rsidRPr="00BC73CE">
        <w:rPr>
          <w:lang w:val="lt-LT"/>
        </w:rPr>
        <w:t>Žiūrėti standarto LST EN 13043 10 lentelę.</w:t>
      </w:r>
    </w:p>
    <w:p w14:paraId="0EB046B9" w14:textId="77777777" w:rsidR="002E1AA7" w:rsidRPr="00BC73CE" w:rsidRDefault="001F308C" w:rsidP="007B4548">
      <w:pPr>
        <w:numPr>
          <w:ilvl w:val="0"/>
          <w:numId w:val="2"/>
        </w:numPr>
        <w:tabs>
          <w:tab w:val="num" w:pos="1080"/>
        </w:tabs>
        <w:spacing w:line="360" w:lineRule="auto"/>
        <w:ind w:left="0" w:firstLine="567"/>
        <w:jc w:val="both"/>
        <w:rPr>
          <w:lang w:val="lt-LT"/>
        </w:rPr>
      </w:pPr>
      <w:bookmarkStart w:id="5" w:name="_Ref341178417"/>
      <w:r w:rsidRPr="00BC73CE">
        <w:rPr>
          <w:lang w:val="lt-LT"/>
        </w:rPr>
        <w:t xml:space="preserve">Nesurištųjų mineralinių medžiagų mišinių aptakumo koeficientas, nustatytas </w:t>
      </w:r>
      <w:r w:rsidR="00743779" w:rsidRPr="00BC73CE">
        <w:rPr>
          <w:lang w:val="lt-LT"/>
        </w:rPr>
        <w:t xml:space="preserve">smulkiosios mineralinės medžiagos </w:t>
      </w:r>
      <w:r w:rsidRPr="00BC73CE">
        <w:rPr>
          <w:lang w:val="lt-LT"/>
        </w:rPr>
        <w:t>0/2 fra</w:t>
      </w:r>
      <w:r w:rsidR="005358ED" w:rsidRPr="00BC73CE">
        <w:rPr>
          <w:lang w:val="lt-LT"/>
        </w:rPr>
        <w:t>kcijai, turi atitikti 7 lentelėj</w:t>
      </w:r>
      <w:r w:rsidRPr="00BC73CE">
        <w:rPr>
          <w:lang w:val="lt-LT"/>
        </w:rPr>
        <w:t>e nurodytus reikalavimus.</w:t>
      </w:r>
      <w:bookmarkEnd w:id="5"/>
    </w:p>
    <w:p w14:paraId="0EB046BA" w14:textId="77777777" w:rsidR="001F308C" w:rsidRPr="00BC73CE" w:rsidRDefault="00743779" w:rsidP="007B4548">
      <w:pPr>
        <w:pStyle w:val="Lent"/>
        <w:spacing w:before="0" w:after="0" w:line="360" w:lineRule="auto"/>
        <w:jc w:val="both"/>
        <w:rPr>
          <w:rFonts w:ascii="Times New Roman" w:hAnsi="Times New Roman"/>
          <w:color w:val="auto"/>
        </w:rPr>
      </w:pPr>
      <w:r w:rsidRPr="00BC73CE">
        <w:rPr>
          <w:rFonts w:ascii="Times New Roman" w:hAnsi="Times New Roman"/>
          <w:color w:val="auto"/>
        </w:rPr>
        <w:t>7</w:t>
      </w:r>
      <w:r w:rsidR="001F308C" w:rsidRPr="00BC73CE">
        <w:rPr>
          <w:rFonts w:ascii="Times New Roman" w:hAnsi="Times New Roman"/>
          <w:color w:val="auto"/>
        </w:rPr>
        <w:t xml:space="preserve"> lentelė. </w:t>
      </w:r>
      <w:r w:rsidRPr="00BC73CE">
        <w:rPr>
          <w:rFonts w:ascii="Times New Roman" w:hAnsi="Times New Roman"/>
          <w:color w:val="auto"/>
        </w:rPr>
        <w:t>P</w:t>
      </w:r>
      <w:r w:rsidR="003B4221" w:rsidRPr="00BC73CE">
        <w:rPr>
          <w:rFonts w:ascii="Times New Roman" w:hAnsi="Times New Roman"/>
          <w:color w:val="auto"/>
        </w:rPr>
        <w:t>a</w:t>
      </w:r>
      <w:r w:rsidRPr="00BC73CE">
        <w:rPr>
          <w:rFonts w:ascii="Times New Roman" w:hAnsi="Times New Roman"/>
          <w:color w:val="auto"/>
        </w:rPr>
        <w:t>sluoksnio medžiagos rei</w:t>
      </w:r>
      <w:r w:rsidR="005A7C1E" w:rsidRPr="00BC73CE">
        <w:rPr>
          <w:rFonts w:ascii="Times New Roman" w:hAnsi="Times New Roman"/>
          <w:color w:val="auto"/>
        </w:rPr>
        <w:t>kalavimai aptakumo koeficientui</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819"/>
        <w:gridCol w:w="4820"/>
      </w:tblGrid>
      <w:tr w:rsidR="00BC73CE" w:rsidRPr="00BC73CE" w14:paraId="0EB046BE" w14:textId="77777777" w:rsidTr="00D8662B">
        <w:trPr>
          <w:trHeight w:val="594"/>
          <w:jc w:val="center"/>
        </w:trPr>
        <w:tc>
          <w:tcPr>
            <w:tcW w:w="4819" w:type="dxa"/>
            <w:tcMar>
              <w:top w:w="0" w:type="dxa"/>
              <w:left w:w="70" w:type="dxa"/>
              <w:bottom w:w="0" w:type="dxa"/>
              <w:right w:w="70" w:type="dxa"/>
            </w:tcMar>
            <w:vAlign w:val="center"/>
          </w:tcPr>
          <w:p w14:paraId="0EB046BB" w14:textId="77777777" w:rsidR="001F308C" w:rsidRPr="00BC73CE" w:rsidRDefault="001F308C" w:rsidP="00743779">
            <w:pPr>
              <w:pStyle w:val="Tekstas"/>
              <w:tabs>
                <w:tab w:val="clear" w:pos="397"/>
                <w:tab w:val="clear" w:pos="680"/>
                <w:tab w:val="clear" w:pos="964"/>
                <w:tab w:val="left" w:pos="369"/>
                <w:tab w:val="left" w:pos="632"/>
                <w:tab w:val="left" w:pos="896"/>
              </w:tabs>
              <w:spacing w:before="0" w:after="0"/>
              <w:jc w:val="center"/>
              <w:rPr>
                <w:rFonts w:ascii="Times New Roman" w:hAnsi="Times New Roman"/>
                <w:color w:val="auto"/>
                <w:sz w:val="24"/>
                <w:szCs w:val="24"/>
              </w:rPr>
            </w:pPr>
            <w:r w:rsidRPr="00BC73CE">
              <w:rPr>
                <w:rFonts w:ascii="Times New Roman" w:hAnsi="Times New Roman"/>
                <w:color w:val="auto"/>
                <w:sz w:val="24"/>
                <w:szCs w:val="24"/>
              </w:rPr>
              <w:t>Aptakumo koeficientas</w:t>
            </w:r>
          </w:p>
        </w:tc>
        <w:tc>
          <w:tcPr>
            <w:tcW w:w="4820" w:type="dxa"/>
            <w:tcMar>
              <w:top w:w="0" w:type="dxa"/>
              <w:left w:w="70" w:type="dxa"/>
              <w:bottom w:w="0" w:type="dxa"/>
              <w:right w:w="70" w:type="dxa"/>
            </w:tcMar>
            <w:vAlign w:val="center"/>
          </w:tcPr>
          <w:p w14:paraId="0EB046BC" w14:textId="77777777" w:rsidR="001F308C" w:rsidRPr="00BC73CE" w:rsidRDefault="001F308C" w:rsidP="003A0D16">
            <w:pPr>
              <w:pStyle w:val="Tekstas"/>
              <w:tabs>
                <w:tab w:val="clear" w:pos="397"/>
                <w:tab w:val="clear" w:pos="680"/>
                <w:tab w:val="clear" w:pos="964"/>
                <w:tab w:val="left" w:pos="369"/>
                <w:tab w:val="left" w:pos="632"/>
                <w:tab w:val="left" w:pos="896"/>
              </w:tabs>
              <w:spacing w:before="111" w:after="0"/>
              <w:jc w:val="center"/>
              <w:rPr>
                <w:rFonts w:ascii="Times New Roman" w:hAnsi="Times New Roman"/>
                <w:color w:val="auto"/>
                <w:sz w:val="24"/>
                <w:szCs w:val="24"/>
              </w:rPr>
            </w:pPr>
            <w:r w:rsidRPr="00BC73CE">
              <w:rPr>
                <w:rFonts w:ascii="Times New Roman" w:hAnsi="Times New Roman"/>
                <w:color w:val="auto"/>
                <w:sz w:val="24"/>
                <w:szCs w:val="24"/>
              </w:rPr>
              <w:t>Kategorija</w:t>
            </w:r>
          </w:p>
          <w:p w14:paraId="0EB046BD" w14:textId="77777777" w:rsidR="001F308C" w:rsidRPr="00BC73CE" w:rsidRDefault="001F308C" w:rsidP="003A0D16">
            <w:pPr>
              <w:pStyle w:val="Tekstas"/>
              <w:tabs>
                <w:tab w:val="clear" w:pos="397"/>
                <w:tab w:val="clear" w:pos="680"/>
                <w:tab w:val="clear" w:pos="964"/>
                <w:tab w:val="left" w:pos="369"/>
                <w:tab w:val="left" w:pos="632"/>
                <w:tab w:val="left" w:pos="896"/>
              </w:tabs>
              <w:spacing w:before="0" w:after="111"/>
              <w:jc w:val="center"/>
              <w:rPr>
                <w:rFonts w:ascii="Times New Roman" w:hAnsi="Times New Roman"/>
                <w:i/>
                <w:color w:val="auto"/>
                <w:sz w:val="24"/>
                <w:szCs w:val="24"/>
              </w:rPr>
            </w:pPr>
            <w:r w:rsidRPr="00BC73CE">
              <w:rPr>
                <w:rFonts w:ascii="Times New Roman" w:hAnsi="Times New Roman"/>
                <w:i/>
                <w:color w:val="auto"/>
                <w:sz w:val="24"/>
                <w:szCs w:val="24"/>
              </w:rPr>
              <w:t>E</w:t>
            </w:r>
            <w:r w:rsidRPr="00BC73CE">
              <w:rPr>
                <w:rFonts w:ascii="Times New Roman" w:hAnsi="Times New Roman"/>
                <w:color w:val="auto"/>
                <w:sz w:val="24"/>
                <w:szCs w:val="24"/>
                <w:vertAlign w:val="subscript"/>
              </w:rPr>
              <w:t>CS</w:t>
            </w:r>
          </w:p>
        </w:tc>
      </w:tr>
      <w:tr w:rsidR="00BC73CE" w:rsidRPr="00BC73CE" w14:paraId="0EB046C1" w14:textId="77777777" w:rsidTr="00D8662B">
        <w:trPr>
          <w:trHeight w:val="236"/>
          <w:jc w:val="center"/>
        </w:trPr>
        <w:tc>
          <w:tcPr>
            <w:tcW w:w="4819" w:type="dxa"/>
            <w:tcMar>
              <w:top w:w="0" w:type="dxa"/>
              <w:left w:w="70" w:type="dxa"/>
              <w:bottom w:w="0" w:type="dxa"/>
              <w:right w:w="70" w:type="dxa"/>
            </w:tcMar>
            <w:vAlign w:val="center"/>
          </w:tcPr>
          <w:p w14:paraId="0EB046BF" w14:textId="77777777" w:rsidR="001F308C" w:rsidRPr="00BC73CE" w:rsidRDefault="00743779" w:rsidP="003A0D16">
            <w:pPr>
              <w:spacing w:before="74" w:after="37"/>
              <w:jc w:val="center"/>
              <w:rPr>
                <w:bCs/>
                <w:noProof/>
                <w:lang w:val="lt-LT"/>
              </w:rPr>
            </w:pPr>
            <w:r w:rsidRPr="00BC73CE">
              <w:rPr>
                <w:lang w:val="lt-LT"/>
              </w:rPr>
              <w:t>≥ 35</w:t>
            </w:r>
          </w:p>
        </w:tc>
        <w:tc>
          <w:tcPr>
            <w:tcW w:w="4820" w:type="dxa"/>
            <w:tcMar>
              <w:top w:w="0" w:type="dxa"/>
              <w:left w:w="70" w:type="dxa"/>
              <w:bottom w:w="0" w:type="dxa"/>
              <w:right w:w="70" w:type="dxa"/>
            </w:tcMar>
            <w:vAlign w:val="center"/>
          </w:tcPr>
          <w:p w14:paraId="0EB046C0" w14:textId="77777777" w:rsidR="001F308C" w:rsidRPr="00BC73CE" w:rsidRDefault="001F308C" w:rsidP="00743779">
            <w:pPr>
              <w:pStyle w:val="Tekstas"/>
              <w:tabs>
                <w:tab w:val="clear" w:pos="397"/>
                <w:tab w:val="clear" w:pos="680"/>
                <w:tab w:val="clear" w:pos="964"/>
                <w:tab w:val="left" w:pos="369"/>
                <w:tab w:val="left" w:pos="632"/>
                <w:tab w:val="left" w:pos="896"/>
              </w:tabs>
              <w:spacing w:before="0" w:after="0"/>
              <w:jc w:val="center"/>
              <w:rPr>
                <w:rFonts w:ascii="Times New Roman" w:hAnsi="Times New Roman"/>
                <w:color w:val="auto"/>
                <w:sz w:val="24"/>
                <w:szCs w:val="24"/>
              </w:rPr>
            </w:pPr>
            <w:r w:rsidRPr="00BC73CE">
              <w:rPr>
                <w:rFonts w:ascii="Times New Roman" w:hAnsi="Times New Roman"/>
                <w:i/>
                <w:color w:val="auto"/>
                <w:sz w:val="24"/>
                <w:szCs w:val="24"/>
              </w:rPr>
              <w:t>E</w:t>
            </w:r>
            <w:r w:rsidRPr="00BC73CE">
              <w:rPr>
                <w:rFonts w:ascii="Times New Roman" w:hAnsi="Times New Roman"/>
                <w:color w:val="auto"/>
                <w:sz w:val="24"/>
                <w:szCs w:val="24"/>
                <w:vertAlign w:val="subscript"/>
              </w:rPr>
              <w:t xml:space="preserve">CS </w:t>
            </w:r>
            <w:r w:rsidR="00743779" w:rsidRPr="00BC73CE">
              <w:rPr>
                <w:rFonts w:ascii="Times New Roman" w:hAnsi="Times New Roman"/>
                <w:color w:val="auto"/>
                <w:sz w:val="24"/>
                <w:szCs w:val="24"/>
              </w:rPr>
              <w:t>35</w:t>
            </w:r>
          </w:p>
        </w:tc>
      </w:tr>
      <w:tr w:rsidR="00BC73CE" w:rsidRPr="00BC73CE" w14:paraId="0EB046C4" w14:textId="77777777" w:rsidTr="00D8662B">
        <w:trPr>
          <w:trHeight w:val="257"/>
          <w:jc w:val="center"/>
        </w:trPr>
        <w:tc>
          <w:tcPr>
            <w:tcW w:w="4819" w:type="dxa"/>
            <w:tcMar>
              <w:top w:w="0" w:type="dxa"/>
              <w:left w:w="70" w:type="dxa"/>
              <w:bottom w:w="0" w:type="dxa"/>
              <w:right w:w="70" w:type="dxa"/>
            </w:tcMar>
            <w:vAlign w:val="center"/>
          </w:tcPr>
          <w:p w14:paraId="0EB046C2" w14:textId="77777777" w:rsidR="001F308C" w:rsidRPr="00BC73CE" w:rsidRDefault="00743779" w:rsidP="003A0D16">
            <w:pPr>
              <w:spacing w:before="74" w:after="37"/>
              <w:jc w:val="center"/>
              <w:rPr>
                <w:bCs/>
                <w:noProof/>
                <w:lang w:val="lt-LT"/>
              </w:rPr>
            </w:pPr>
            <w:r w:rsidRPr="00BC73CE">
              <w:rPr>
                <w:lang w:val="lt-LT"/>
              </w:rPr>
              <w:t>≥ 30</w:t>
            </w:r>
          </w:p>
        </w:tc>
        <w:tc>
          <w:tcPr>
            <w:tcW w:w="4820" w:type="dxa"/>
            <w:tcMar>
              <w:top w:w="0" w:type="dxa"/>
              <w:left w:w="70" w:type="dxa"/>
              <w:bottom w:w="0" w:type="dxa"/>
              <w:right w:w="70" w:type="dxa"/>
            </w:tcMar>
            <w:vAlign w:val="center"/>
          </w:tcPr>
          <w:p w14:paraId="0EB046C3" w14:textId="77777777" w:rsidR="00D73421" w:rsidRPr="00BC73CE" w:rsidRDefault="001F308C">
            <w:pPr>
              <w:jc w:val="center"/>
              <w:rPr>
                <w:lang w:val="lt-LT"/>
              </w:rPr>
            </w:pPr>
            <w:r w:rsidRPr="00BC73CE">
              <w:rPr>
                <w:i/>
                <w:lang w:val="lt-LT"/>
              </w:rPr>
              <w:t>E</w:t>
            </w:r>
            <w:r w:rsidRPr="00BC73CE">
              <w:rPr>
                <w:vertAlign w:val="subscript"/>
                <w:lang w:val="lt-LT"/>
              </w:rPr>
              <w:t>CS</w:t>
            </w:r>
            <w:r w:rsidR="00743779" w:rsidRPr="00BC73CE">
              <w:rPr>
                <w:lang w:val="lt-LT"/>
              </w:rPr>
              <w:t>30</w:t>
            </w:r>
          </w:p>
        </w:tc>
      </w:tr>
      <w:tr w:rsidR="00BC73CE" w:rsidRPr="00BC73CE" w14:paraId="0EB046C7" w14:textId="77777777" w:rsidTr="00D8662B">
        <w:trPr>
          <w:trHeight w:val="276"/>
          <w:jc w:val="center"/>
        </w:trPr>
        <w:tc>
          <w:tcPr>
            <w:tcW w:w="48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0EB046C5" w14:textId="77777777" w:rsidR="00743779" w:rsidRPr="00BC73CE" w:rsidRDefault="00743779" w:rsidP="00743779">
            <w:pPr>
              <w:spacing w:before="74" w:after="37"/>
              <w:jc w:val="center"/>
              <w:rPr>
                <w:lang w:val="lt-LT"/>
              </w:rPr>
            </w:pPr>
            <w:r w:rsidRPr="00BC73CE">
              <w:rPr>
                <w:lang w:val="lt-LT"/>
              </w:rPr>
              <w:t>&lt; 30</w:t>
            </w:r>
            <w:r w:rsidR="006F03E9" w:rsidRPr="00BC73CE">
              <w:rPr>
                <w:lang w:val="lt-LT"/>
              </w:rPr>
              <w:t>*</w:t>
            </w:r>
          </w:p>
        </w:tc>
        <w:tc>
          <w:tcPr>
            <w:tcW w:w="48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0EB046C6" w14:textId="77777777" w:rsidR="00D73421" w:rsidRPr="00BC73CE" w:rsidRDefault="00743779">
            <w:pPr>
              <w:jc w:val="center"/>
              <w:rPr>
                <w:i/>
                <w:lang w:val="lt-LT"/>
              </w:rPr>
            </w:pPr>
            <w:r w:rsidRPr="00BC73CE">
              <w:rPr>
                <w:i/>
                <w:lang w:val="lt-LT"/>
              </w:rPr>
              <w:t>E</w:t>
            </w:r>
            <w:r w:rsidRPr="00BC73CE">
              <w:rPr>
                <w:i/>
                <w:vertAlign w:val="subscript"/>
                <w:lang w:val="lt-LT"/>
              </w:rPr>
              <w:t xml:space="preserve">CS </w:t>
            </w:r>
            <w:r w:rsidRPr="00BC73CE">
              <w:rPr>
                <w:i/>
                <w:lang w:val="lt-LT"/>
              </w:rPr>
              <w:t>deklaruojama</w:t>
            </w:r>
          </w:p>
        </w:tc>
      </w:tr>
      <w:tr w:rsidR="00BC73CE" w:rsidRPr="00BC73CE" w14:paraId="0EB046CA" w14:textId="77777777" w:rsidTr="00D8662B">
        <w:trPr>
          <w:trHeight w:val="154"/>
          <w:jc w:val="center"/>
        </w:trPr>
        <w:tc>
          <w:tcPr>
            <w:tcW w:w="48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0EB046C8" w14:textId="77777777" w:rsidR="00743779" w:rsidRPr="00BC73CE" w:rsidRDefault="00743779" w:rsidP="003A0D16">
            <w:pPr>
              <w:spacing w:before="74" w:after="37"/>
              <w:jc w:val="center"/>
              <w:rPr>
                <w:lang w:val="lt-LT"/>
              </w:rPr>
            </w:pPr>
            <w:r w:rsidRPr="00BC73CE">
              <w:rPr>
                <w:lang w:val="lt-LT"/>
              </w:rPr>
              <w:t>Nereglamentuojama</w:t>
            </w:r>
          </w:p>
        </w:tc>
        <w:tc>
          <w:tcPr>
            <w:tcW w:w="48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0EB046C9" w14:textId="77777777" w:rsidR="00D73421" w:rsidRPr="00BC73CE" w:rsidRDefault="00743779">
            <w:pPr>
              <w:jc w:val="center"/>
              <w:rPr>
                <w:i/>
                <w:lang w:val="lt-LT"/>
              </w:rPr>
            </w:pPr>
            <w:r w:rsidRPr="00BC73CE">
              <w:rPr>
                <w:i/>
                <w:lang w:val="lt-LT"/>
              </w:rPr>
              <w:t>E</w:t>
            </w:r>
            <w:r w:rsidRPr="00BC73CE">
              <w:rPr>
                <w:i/>
                <w:vertAlign w:val="subscript"/>
                <w:lang w:val="lt-LT"/>
              </w:rPr>
              <w:t>CS</w:t>
            </w:r>
            <w:r w:rsidRPr="00BC73CE">
              <w:rPr>
                <w:i/>
                <w:lang w:val="lt-LT"/>
              </w:rPr>
              <w:t>NR</w:t>
            </w:r>
          </w:p>
        </w:tc>
      </w:tr>
      <w:tr w:rsidR="00BC73CE" w:rsidRPr="00BC73CE" w14:paraId="0EB046CC" w14:textId="77777777" w:rsidTr="00D8662B">
        <w:trPr>
          <w:trHeight w:val="410"/>
          <w:jc w:val="center"/>
        </w:trPr>
        <w:tc>
          <w:tcPr>
            <w:tcW w:w="9639"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0EB046CB" w14:textId="77777777" w:rsidR="00D73421" w:rsidRPr="00BC73CE" w:rsidRDefault="006F03E9">
            <w:pPr>
              <w:rPr>
                <w:lang w:val="lt-LT"/>
              </w:rPr>
            </w:pPr>
            <w:r w:rsidRPr="00BC73CE">
              <w:rPr>
                <w:lang w:val="lt-LT"/>
              </w:rPr>
              <w:t>*Aptakumo koeficiento vertė deklaruojama</w:t>
            </w:r>
          </w:p>
        </w:tc>
      </w:tr>
    </w:tbl>
    <w:p w14:paraId="0EB046CD" w14:textId="77777777" w:rsidR="00482CB9" w:rsidRPr="00BC73CE" w:rsidRDefault="00482CB9" w:rsidP="00903A22">
      <w:pPr>
        <w:spacing w:before="120" w:after="120" w:line="360" w:lineRule="auto"/>
        <w:jc w:val="center"/>
        <w:rPr>
          <w:b/>
          <w:i/>
          <w:spacing w:val="10"/>
          <w:lang w:val="lt-LT"/>
        </w:rPr>
      </w:pPr>
      <w:r w:rsidRPr="00BC73CE">
        <w:rPr>
          <w:b/>
          <w:i/>
          <w:spacing w:val="10"/>
          <w:lang w:val="lt-LT"/>
        </w:rPr>
        <w:lastRenderedPageBreak/>
        <w:t>III SKIRSNIS. SIŪLIŲ UŽPILO MEDŽIAGOS REIKALAVIMAI</w:t>
      </w:r>
    </w:p>
    <w:p w14:paraId="0EB046CE" w14:textId="77777777" w:rsidR="00482CB9" w:rsidRPr="00BC73CE" w:rsidRDefault="00482CB9" w:rsidP="005A20F3">
      <w:pPr>
        <w:spacing w:line="360" w:lineRule="auto"/>
        <w:jc w:val="center"/>
        <w:rPr>
          <w:b/>
          <w:lang w:val="lt-LT"/>
        </w:rPr>
      </w:pPr>
      <w:r w:rsidRPr="00BC73CE">
        <w:rPr>
          <w:b/>
          <w:lang w:val="lt-LT"/>
        </w:rPr>
        <w:t>Bendrosios nuostatos</w:t>
      </w:r>
    </w:p>
    <w:p w14:paraId="0EB046CF" w14:textId="77777777" w:rsidR="00482CB9" w:rsidRPr="00BC73CE" w:rsidRDefault="00482CB9" w:rsidP="00F90D01">
      <w:pPr>
        <w:spacing w:line="360" w:lineRule="auto"/>
        <w:jc w:val="center"/>
        <w:rPr>
          <w:i/>
          <w:lang w:val="lt-LT"/>
        </w:rPr>
      </w:pPr>
      <w:r w:rsidRPr="00BC73CE">
        <w:rPr>
          <w:i/>
          <w:lang w:val="lt-LT"/>
        </w:rPr>
        <w:t xml:space="preserve">Nesurištieji </w:t>
      </w:r>
      <w:r w:rsidR="00BE6D73" w:rsidRPr="00BC73CE">
        <w:rPr>
          <w:i/>
          <w:lang w:val="lt-LT"/>
        </w:rPr>
        <w:t xml:space="preserve">mineralinių </w:t>
      </w:r>
      <w:r w:rsidRPr="00BC73CE">
        <w:rPr>
          <w:i/>
          <w:lang w:val="lt-LT"/>
        </w:rPr>
        <w:t>medžiagų mišiniai</w:t>
      </w:r>
    </w:p>
    <w:p w14:paraId="0EB046D0" w14:textId="77777777" w:rsidR="00482CB9" w:rsidRPr="00BC73CE" w:rsidRDefault="00482CB9" w:rsidP="00E9774E">
      <w:pPr>
        <w:numPr>
          <w:ilvl w:val="0"/>
          <w:numId w:val="2"/>
        </w:numPr>
        <w:tabs>
          <w:tab w:val="num" w:pos="1134"/>
        </w:tabs>
        <w:spacing w:line="360" w:lineRule="auto"/>
        <w:ind w:left="0" w:firstLine="567"/>
        <w:jc w:val="both"/>
        <w:rPr>
          <w:lang w:val="lt-LT"/>
        </w:rPr>
      </w:pPr>
      <w:r w:rsidRPr="00BC73CE">
        <w:rPr>
          <w:lang w:val="lt-LT"/>
        </w:rPr>
        <w:t xml:space="preserve">Naudojami 0/2, </w:t>
      </w:r>
      <w:r w:rsidRPr="00BC73CE">
        <w:rPr>
          <w:spacing w:val="-4"/>
          <w:lang w:val="lt-LT"/>
        </w:rPr>
        <w:t xml:space="preserve">0/4, 0/5, 0/8 ir 0/11 nesurištieji </w:t>
      </w:r>
      <w:r w:rsidR="00BE6D73" w:rsidRPr="00BC73CE">
        <w:rPr>
          <w:spacing w:val="-4"/>
          <w:lang w:val="lt-LT"/>
        </w:rPr>
        <w:t xml:space="preserve">mineralinių </w:t>
      </w:r>
      <w:r w:rsidRPr="00BC73CE">
        <w:rPr>
          <w:spacing w:val="-4"/>
          <w:lang w:val="lt-LT"/>
        </w:rPr>
        <w:t>medžiagų mišiniai.</w:t>
      </w:r>
    </w:p>
    <w:p w14:paraId="0EB046D1" w14:textId="77777777" w:rsidR="00482CB9" w:rsidRPr="00BC73CE" w:rsidRDefault="00F7036D" w:rsidP="00E9774E">
      <w:pPr>
        <w:numPr>
          <w:ilvl w:val="0"/>
          <w:numId w:val="2"/>
        </w:numPr>
        <w:tabs>
          <w:tab w:val="num" w:pos="1134"/>
        </w:tabs>
        <w:spacing w:line="360" w:lineRule="auto"/>
        <w:ind w:left="0" w:firstLine="567"/>
        <w:jc w:val="both"/>
        <w:rPr>
          <w:lang w:val="lt-LT"/>
        </w:rPr>
      </w:pPr>
      <w:r w:rsidRPr="00BC73CE">
        <w:rPr>
          <w:lang w:val="lt-LT"/>
        </w:rPr>
        <w:t>Ž</w:t>
      </w:r>
      <w:r w:rsidR="00482CB9" w:rsidRPr="00BC73CE">
        <w:rPr>
          <w:lang w:val="lt-LT"/>
        </w:rPr>
        <w:t>iūrėti standartą LST EN 13285.</w:t>
      </w:r>
    </w:p>
    <w:p w14:paraId="0EB046D2" w14:textId="77777777" w:rsidR="00482CB9" w:rsidRPr="00BC73CE" w:rsidRDefault="00482CB9" w:rsidP="00F90D01">
      <w:pPr>
        <w:spacing w:line="360" w:lineRule="auto"/>
        <w:jc w:val="center"/>
        <w:outlineLvl w:val="0"/>
        <w:rPr>
          <w:b/>
          <w:bCs/>
          <w:lang w:val="lt-LT"/>
        </w:rPr>
      </w:pPr>
      <w:r w:rsidRPr="00BC73CE">
        <w:rPr>
          <w:b/>
          <w:bCs/>
          <w:lang w:val="lt-LT"/>
        </w:rPr>
        <w:t>Mineralinių dulkių kiekis</w:t>
      </w:r>
    </w:p>
    <w:p w14:paraId="0EB046D3" w14:textId="77777777" w:rsidR="00482CB9" w:rsidRPr="00BC73CE" w:rsidRDefault="00482CB9" w:rsidP="00D340A9">
      <w:pPr>
        <w:numPr>
          <w:ilvl w:val="0"/>
          <w:numId w:val="2"/>
        </w:numPr>
        <w:tabs>
          <w:tab w:val="num" w:pos="1134"/>
        </w:tabs>
        <w:spacing w:line="360" w:lineRule="auto"/>
        <w:ind w:left="0" w:firstLine="567"/>
        <w:jc w:val="both"/>
        <w:rPr>
          <w:lang w:val="lt-LT"/>
        </w:rPr>
      </w:pPr>
      <w:r w:rsidRPr="00BC73CE">
        <w:rPr>
          <w:lang w:val="lt-LT"/>
        </w:rPr>
        <w:t>Žiūrėti standarto LST EN 13285 2 ir 3 lenteles.</w:t>
      </w:r>
    </w:p>
    <w:p w14:paraId="0EB046D4" w14:textId="77777777" w:rsidR="00482CB9" w:rsidRPr="00BC73CE" w:rsidRDefault="00482CB9" w:rsidP="00D340A9">
      <w:pPr>
        <w:numPr>
          <w:ilvl w:val="0"/>
          <w:numId w:val="2"/>
        </w:numPr>
        <w:tabs>
          <w:tab w:val="num" w:pos="1134"/>
        </w:tabs>
        <w:spacing w:line="360" w:lineRule="auto"/>
        <w:ind w:left="0" w:firstLine="567"/>
        <w:jc w:val="both"/>
        <w:rPr>
          <w:lang w:val="lt-LT"/>
        </w:rPr>
      </w:pPr>
      <w:bookmarkStart w:id="6" w:name="_Ref341178476"/>
      <w:r w:rsidRPr="00BC73CE">
        <w:rPr>
          <w:lang w:val="lt-LT"/>
        </w:rPr>
        <w:t xml:space="preserve">Mineralinių dulkių </w:t>
      </w:r>
      <w:r w:rsidR="00C13B23" w:rsidRPr="00BC73CE">
        <w:rPr>
          <w:lang w:val="lt-LT"/>
        </w:rPr>
        <w:t>&lt;</w:t>
      </w:r>
      <w:r w:rsidR="00D46845" w:rsidRPr="00BC73CE">
        <w:rPr>
          <w:lang w:val="lt-LT"/>
        </w:rPr>
        <w:t xml:space="preserve"> </w:t>
      </w:r>
      <w:r w:rsidR="00C13B23" w:rsidRPr="00BC73CE">
        <w:rPr>
          <w:lang w:val="lt-LT"/>
        </w:rPr>
        <w:t>0,063</w:t>
      </w:r>
      <w:r w:rsidRPr="00BC73CE">
        <w:rPr>
          <w:lang w:val="lt-LT"/>
        </w:rPr>
        <w:t xml:space="preserve"> mm didžiausias kiekis nesurištuosiuose mineralinių medžiagų mišiniuose turi atitikti 8 lentelėje pateiktus reikalavimus.</w:t>
      </w:r>
      <w:bookmarkEnd w:id="6"/>
    </w:p>
    <w:p w14:paraId="0EB046D5" w14:textId="77777777" w:rsidR="00482CB9" w:rsidRPr="00BC73CE" w:rsidRDefault="00482CB9" w:rsidP="001A5A19">
      <w:pPr>
        <w:spacing w:line="360" w:lineRule="auto"/>
        <w:jc w:val="both"/>
        <w:rPr>
          <w:b/>
          <w:bCs/>
          <w:lang w:val="lt-LT"/>
        </w:rPr>
      </w:pPr>
      <w:r w:rsidRPr="00BC73CE">
        <w:rPr>
          <w:b/>
          <w:bCs/>
          <w:lang w:val="lt-LT"/>
        </w:rPr>
        <w:t xml:space="preserve">8 lentelė. </w:t>
      </w:r>
      <w:r w:rsidR="00D21779" w:rsidRPr="00BC73CE">
        <w:rPr>
          <w:b/>
          <w:bCs/>
          <w:lang w:val="lt-LT"/>
        </w:rPr>
        <w:t>Siūlių užpilo</w:t>
      </w:r>
      <w:r w:rsidRPr="00BC73CE">
        <w:rPr>
          <w:b/>
          <w:bCs/>
          <w:lang w:val="lt-LT"/>
        </w:rPr>
        <w:t xml:space="preserve"> medžiagos didžiausias mineralinių dulkių kiekis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BC73CE" w:rsidRPr="00BC73CE" w14:paraId="0EB046D9" w14:textId="77777777" w:rsidTr="00D8662B">
        <w:trPr>
          <w:jc w:val="center"/>
        </w:trPr>
        <w:tc>
          <w:tcPr>
            <w:tcW w:w="4792" w:type="dxa"/>
          </w:tcPr>
          <w:p w14:paraId="0EB046D6" w14:textId="77777777" w:rsidR="00482CB9" w:rsidRPr="00BC73CE" w:rsidRDefault="00482CB9" w:rsidP="00F8793B">
            <w:pPr>
              <w:pStyle w:val="Tekstas"/>
              <w:tabs>
                <w:tab w:val="clear" w:pos="397"/>
                <w:tab w:val="clear" w:pos="680"/>
                <w:tab w:val="clear" w:pos="964"/>
                <w:tab w:val="left" w:pos="369"/>
                <w:tab w:val="left" w:pos="632"/>
                <w:tab w:val="left" w:pos="896"/>
              </w:tabs>
              <w:spacing w:before="111" w:after="111"/>
              <w:jc w:val="center"/>
              <w:rPr>
                <w:rFonts w:ascii="Times New Roman" w:hAnsi="Times New Roman"/>
                <w:color w:val="auto"/>
                <w:sz w:val="24"/>
                <w:szCs w:val="24"/>
              </w:rPr>
            </w:pPr>
            <w:r w:rsidRPr="00BC73CE">
              <w:rPr>
                <w:rFonts w:ascii="Times New Roman" w:hAnsi="Times New Roman"/>
                <w:color w:val="auto"/>
                <w:sz w:val="24"/>
                <w:szCs w:val="24"/>
              </w:rPr>
              <w:t xml:space="preserve">Išbiros per </w:t>
            </w:r>
            <w:smartTag w:uri="urn:schemas-microsoft-com:office:smarttags" w:element="metricconverter">
              <w:smartTagPr>
                <w:attr w:name="ProductID" w:val="0,063 mm"/>
              </w:smartTagPr>
              <w:r w:rsidRPr="00BC73CE">
                <w:rPr>
                  <w:rFonts w:ascii="Times New Roman" w:hAnsi="Times New Roman"/>
                  <w:color w:val="auto"/>
                  <w:sz w:val="24"/>
                  <w:szCs w:val="24"/>
                </w:rPr>
                <w:t>0,063 mm</w:t>
              </w:r>
            </w:smartTag>
            <w:r w:rsidRPr="00BC73CE">
              <w:rPr>
                <w:rFonts w:ascii="Times New Roman" w:hAnsi="Times New Roman"/>
                <w:color w:val="auto"/>
                <w:sz w:val="24"/>
                <w:szCs w:val="24"/>
              </w:rPr>
              <w:t xml:space="preserve"> akučių sietą masės procentais</w:t>
            </w:r>
          </w:p>
        </w:tc>
        <w:tc>
          <w:tcPr>
            <w:tcW w:w="4792" w:type="dxa"/>
          </w:tcPr>
          <w:p w14:paraId="0EB046D7" w14:textId="77777777" w:rsidR="00482CB9" w:rsidRPr="00BC73CE" w:rsidRDefault="00482CB9" w:rsidP="00F8793B">
            <w:pPr>
              <w:pStyle w:val="Tekstas"/>
              <w:tabs>
                <w:tab w:val="clear" w:pos="397"/>
                <w:tab w:val="clear" w:pos="680"/>
                <w:tab w:val="clear" w:pos="964"/>
                <w:tab w:val="left" w:pos="369"/>
                <w:tab w:val="left" w:pos="632"/>
                <w:tab w:val="left" w:pos="896"/>
              </w:tabs>
              <w:spacing w:before="111" w:after="111"/>
              <w:jc w:val="center"/>
              <w:rPr>
                <w:rFonts w:ascii="Times New Roman" w:hAnsi="Times New Roman"/>
                <w:color w:val="auto"/>
                <w:sz w:val="24"/>
                <w:szCs w:val="24"/>
              </w:rPr>
            </w:pPr>
            <w:r w:rsidRPr="00BC73CE">
              <w:rPr>
                <w:rFonts w:ascii="Times New Roman" w:hAnsi="Times New Roman"/>
                <w:color w:val="auto"/>
                <w:sz w:val="24"/>
                <w:szCs w:val="24"/>
              </w:rPr>
              <w:t>Kategorija</w:t>
            </w:r>
          </w:p>
          <w:p w14:paraId="0EB046D8" w14:textId="77777777" w:rsidR="00482CB9" w:rsidRPr="00BC73CE" w:rsidRDefault="00482CB9" w:rsidP="00F8793B">
            <w:pPr>
              <w:pStyle w:val="Tekstas"/>
              <w:tabs>
                <w:tab w:val="clear" w:pos="397"/>
                <w:tab w:val="clear" w:pos="680"/>
                <w:tab w:val="clear" w:pos="964"/>
                <w:tab w:val="left" w:pos="369"/>
                <w:tab w:val="left" w:pos="632"/>
                <w:tab w:val="left" w:pos="896"/>
              </w:tabs>
              <w:spacing w:before="111" w:after="111"/>
              <w:jc w:val="center"/>
              <w:rPr>
                <w:rFonts w:ascii="Times New Roman" w:hAnsi="Times New Roman"/>
                <w:i/>
                <w:color w:val="auto"/>
                <w:sz w:val="24"/>
                <w:szCs w:val="24"/>
              </w:rPr>
            </w:pPr>
            <w:r w:rsidRPr="00BC73CE">
              <w:rPr>
                <w:rFonts w:ascii="Times New Roman" w:hAnsi="Times New Roman"/>
                <w:i/>
                <w:color w:val="auto"/>
                <w:sz w:val="24"/>
                <w:szCs w:val="24"/>
              </w:rPr>
              <w:t>UF</w:t>
            </w:r>
          </w:p>
        </w:tc>
      </w:tr>
      <w:tr w:rsidR="00BC73CE" w:rsidRPr="00BC73CE" w14:paraId="0EB046DC" w14:textId="77777777" w:rsidTr="00D8662B">
        <w:trPr>
          <w:jc w:val="center"/>
        </w:trPr>
        <w:tc>
          <w:tcPr>
            <w:tcW w:w="4792" w:type="dxa"/>
          </w:tcPr>
          <w:p w14:paraId="0EB046DA" w14:textId="77777777" w:rsidR="00482CB9" w:rsidRPr="00BC73CE" w:rsidRDefault="00482CB9" w:rsidP="00D21779">
            <w:pPr>
              <w:pStyle w:val="Tekstas"/>
              <w:tabs>
                <w:tab w:val="clear" w:pos="397"/>
                <w:tab w:val="clear" w:pos="680"/>
                <w:tab w:val="clear" w:pos="964"/>
                <w:tab w:val="left" w:pos="369"/>
                <w:tab w:val="left" w:pos="632"/>
                <w:tab w:val="left" w:pos="896"/>
              </w:tabs>
              <w:spacing w:before="111" w:after="111"/>
              <w:jc w:val="center"/>
              <w:rPr>
                <w:rFonts w:ascii="Times New Roman" w:hAnsi="Times New Roman"/>
                <w:color w:val="auto"/>
                <w:sz w:val="24"/>
                <w:szCs w:val="24"/>
              </w:rPr>
            </w:pPr>
            <w:r w:rsidRPr="00BC73CE">
              <w:rPr>
                <w:rFonts w:ascii="Times New Roman" w:hAnsi="Times New Roman"/>
                <w:color w:val="auto"/>
                <w:sz w:val="24"/>
                <w:szCs w:val="24"/>
              </w:rPr>
              <w:t xml:space="preserve">≤ </w:t>
            </w:r>
            <w:r w:rsidR="00D21779" w:rsidRPr="00BC73CE">
              <w:rPr>
                <w:rFonts w:ascii="Times New Roman" w:hAnsi="Times New Roman"/>
                <w:color w:val="auto"/>
                <w:sz w:val="24"/>
                <w:szCs w:val="24"/>
              </w:rPr>
              <w:t>9</w:t>
            </w:r>
          </w:p>
        </w:tc>
        <w:tc>
          <w:tcPr>
            <w:tcW w:w="4792" w:type="dxa"/>
          </w:tcPr>
          <w:p w14:paraId="0EB046DB" w14:textId="77777777" w:rsidR="00482CB9" w:rsidRPr="00BC73CE" w:rsidRDefault="00482CB9" w:rsidP="00D21779">
            <w:pPr>
              <w:pStyle w:val="Tekstas"/>
              <w:tabs>
                <w:tab w:val="clear" w:pos="397"/>
                <w:tab w:val="clear" w:pos="680"/>
                <w:tab w:val="clear" w:pos="964"/>
                <w:tab w:val="left" w:pos="369"/>
                <w:tab w:val="left" w:pos="632"/>
                <w:tab w:val="left" w:pos="896"/>
              </w:tabs>
              <w:spacing w:before="111" w:after="111"/>
              <w:jc w:val="center"/>
              <w:rPr>
                <w:rFonts w:ascii="Times New Roman" w:hAnsi="Times New Roman"/>
                <w:i/>
                <w:color w:val="auto"/>
                <w:sz w:val="24"/>
                <w:szCs w:val="24"/>
              </w:rPr>
            </w:pPr>
            <w:r w:rsidRPr="00BC73CE">
              <w:rPr>
                <w:rFonts w:ascii="Times New Roman" w:hAnsi="Times New Roman"/>
                <w:i/>
                <w:color w:val="auto"/>
                <w:sz w:val="24"/>
                <w:szCs w:val="24"/>
              </w:rPr>
              <w:t>UF</w:t>
            </w:r>
            <w:r w:rsidR="00D21779" w:rsidRPr="00BC73CE">
              <w:rPr>
                <w:rFonts w:ascii="Times New Roman" w:hAnsi="Times New Roman"/>
                <w:i/>
                <w:color w:val="auto"/>
                <w:sz w:val="24"/>
                <w:szCs w:val="24"/>
                <w:vertAlign w:val="subscript"/>
              </w:rPr>
              <w:t>9</w:t>
            </w:r>
            <w:r w:rsidRPr="00BC73CE">
              <w:rPr>
                <w:rFonts w:ascii="Times New Roman" w:hAnsi="Times New Roman"/>
                <w:i/>
                <w:color w:val="auto"/>
                <w:sz w:val="24"/>
                <w:szCs w:val="24"/>
                <w:vertAlign w:val="subscript"/>
              </w:rPr>
              <w:t xml:space="preserve"> </w:t>
            </w:r>
          </w:p>
        </w:tc>
      </w:tr>
    </w:tbl>
    <w:p w14:paraId="0EB046DD" w14:textId="77777777" w:rsidR="00482CB9" w:rsidRPr="00BC73CE" w:rsidRDefault="00D21779" w:rsidP="00581DCF">
      <w:pPr>
        <w:spacing w:before="120" w:line="360" w:lineRule="auto"/>
        <w:ind w:firstLine="567"/>
        <w:jc w:val="both"/>
        <w:rPr>
          <w:lang w:val="lt-LT"/>
        </w:rPr>
      </w:pPr>
      <w:r w:rsidRPr="00BC73CE">
        <w:rPr>
          <w:lang w:val="lt-LT"/>
        </w:rPr>
        <w:t xml:space="preserve">Mineralinių dulkių </w:t>
      </w:r>
      <w:r w:rsidR="00C13B23" w:rsidRPr="00BC73CE">
        <w:rPr>
          <w:lang w:val="lt-LT"/>
        </w:rPr>
        <w:t>&lt;</w:t>
      </w:r>
      <w:r w:rsidR="00D46845" w:rsidRPr="00BC73CE">
        <w:rPr>
          <w:lang w:val="lt-LT"/>
        </w:rPr>
        <w:t xml:space="preserve"> </w:t>
      </w:r>
      <w:r w:rsidR="00C13B23" w:rsidRPr="00BC73CE">
        <w:rPr>
          <w:lang w:val="lt-LT"/>
        </w:rPr>
        <w:t>0,063</w:t>
      </w:r>
      <w:r w:rsidRPr="00BC73CE">
        <w:rPr>
          <w:lang w:val="lt-LT"/>
        </w:rPr>
        <w:t xml:space="preserve"> mm mažiausias kiekis nesurištuosiuose mineralinių medžiagų mišiniuose turi atitikti 9 lentelėje pateiktus reikalavimus</w:t>
      </w:r>
      <w:r w:rsidR="00482CB9" w:rsidRPr="00BC73CE">
        <w:rPr>
          <w:lang w:val="lt-LT"/>
        </w:rPr>
        <w:t>.</w:t>
      </w:r>
    </w:p>
    <w:p w14:paraId="0EB046DE" w14:textId="77777777" w:rsidR="00482CB9" w:rsidRPr="00BC73CE" w:rsidRDefault="00D21779" w:rsidP="00401A22">
      <w:pPr>
        <w:spacing w:line="360" w:lineRule="auto"/>
        <w:jc w:val="both"/>
        <w:rPr>
          <w:b/>
          <w:bCs/>
          <w:lang w:val="lt-LT"/>
        </w:rPr>
      </w:pPr>
      <w:r w:rsidRPr="00BC73CE">
        <w:rPr>
          <w:b/>
          <w:bCs/>
          <w:lang w:val="lt-LT"/>
        </w:rPr>
        <w:t>9</w:t>
      </w:r>
      <w:r w:rsidR="00482CB9" w:rsidRPr="00BC73CE">
        <w:rPr>
          <w:b/>
          <w:bCs/>
          <w:lang w:val="lt-LT"/>
        </w:rPr>
        <w:t xml:space="preserve"> lentelė. </w:t>
      </w:r>
      <w:r w:rsidRPr="00BC73CE">
        <w:rPr>
          <w:b/>
          <w:bCs/>
          <w:lang w:val="lt-LT"/>
        </w:rPr>
        <w:t>Siūlių užpilo</w:t>
      </w:r>
      <w:r w:rsidR="00482CB9" w:rsidRPr="00BC73CE">
        <w:rPr>
          <w:b/>
          <w:bCs/>
          <w:lang w:val="lt-LT"/>
        </w:rPr>
        <w:t xml:space="preserve"> medžiagos mažiausias mineralinių dulkių kiekis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BC73CE" w:rsidRPr="00BC73CE" w14:paraId="0EB046E2" w14:textId="77777777" w:rsidTr="00D8662B">
        <w:trPr>
          <w:jc w:val="center"/>
        </w:trPr>
        <w:tc>
          <w:tcPr>
            <w:tcW w:w="4792" w:type="dxa"/>
          </w:tcPr>
          <w:p w14:paraId="0EB046DF" w14:textId="77777777" w:rsidR="00482CB9" w:rsidRPr="00BC73CE" w:rsidRDefault="00482CB9" w:rsidP="00F8793B">
            <w:pPr>
              <w:pStyle w:val="Tekstas"/>
              <w:tabs>
                <w:tab w:val="clear" w:pos="397"/>
                <w:tab w:val="clear" w:pos="680"/>
                <w:tab w:val="clear" w:pos="964"/>
                <w:tab w:val="left" w:pos="369"/>
                <w:tab w:val="left" w:pos="632"/>
                <w:tab w:val="left" w:pos="896"/>
              </w:tabs>
              <w:spacing w:before="111" w:after="111"/>
              <w:jc w:val="center"/>
              <w:rPr>
                <w:rFonts w:ascii="Times New Roman" w:hAnsi="Times New Roman"/>
                <w:color w:val="auto"/>
                <w:sz w:val="24"/>
                <w:szCs w:val="24"/>
              </w:rPr>
            </w:pPr>
            <w:r w:rsidRPr="00BC73CE">
              <w:rPr>
                <w:rFonts w:ascii="Times New Roman" w:hAnsi="Times New Roman"/>
                <w:color w:val="auto"/>
                <w:sz w:val="24"/>
                <w:szCs w:val="24"/>
              </w:rPr>
              <w:t xml:space="preserve">Išbiros per </w:t>
            </w:r>
            <w:smartTag w:uri="urn:schemas-microsoft-com:office:smarttags" w:element="metricconverter">
              <w:smartTagPr>
                <w:attr w:name="ProductID" w:val="0,063 mm"/>
              </w:smartTagPr>
              <w:r w:rsidRPr="00BC73CE">
                <w:rPr>
                  <w:rFonts w:ascii="Times New Roman" w:hAnsi="Times New Roman"/>
                  <w:color w:val="auto"/>
                  <w:sz w:val="24"/>
                  <w:szCs w:val="24"/>
                </w:rPr>
                <w:t>0,063 mm</w:t>
              </w:r>
            </w:smartTag>
            <w:r w:rsidRPr="00BC73CE">
              <w:rPr>
                <w:rFonts w:ascii="Times New Roman" w:hAnsi="Times New Roman"/>
                <w:color w:val="auto"/>
                <w:sz w:val="24"/>
                <w:szCs w:val="24"/>
              </w:rPr>
              <w:t xml:space="preserve"> akučių sietą masės procentais</w:t>
            </w:r>
          </w:p>
        </w:tc>
        <w:tc>
          <w:tcPr>
            <w:tcW w:w="4793" w:type="dxa"/>
          </w:tcPr>
          <w:p w14:paraId="0EB046E0" w14:textId="77777777" w:rsidR="00D21779" w:rsidRPr="00BC73CE" w:rsidRDefault="00482CB9" w:rsidP="00F8793B">
            <w:pPr>
              <w:pStyle w:val="Tekstas"/>
              <w:tabs>
                <w:tab w:val="clear" w:pos="397"/>
                <w:tab w:val="clear" w:pos="680"/>
                <w:tab w:val="clear" w:pos="964"/>
                <w:tab w:val="left" w:pos="369"/>
                <w:tab w:val="left" w:pos="632"/>
                <w:tab w:val="left" w:pos="896"/>
              </w:tabs>
              <w:spacing w:before="111" w:after="111"/>
              <w:jc w:val="center"/>
              <w:rPr>
                <w:rFonts w:ascii="Times New Roman" w:hAnsi="Times New Roman"/>
                <w:color w:val="auto"/>
                <w:sz w:val="24"/>
                <w:szCs w:val="24"/>
              </w:rPr>
            </w:pPr>
            <w:r w:rsidRPr="00BC73CE">
              <w:rPr>
                <w:rFonts w:ascii="Times New Roman" w:hAnsi="Times New Roman"/>
                <w:color w:val="auto"/>
                <w:sz w:val="24"/>
                <w:szCs w:val="24"/>
              </w:rPr>
              <w:t>Kategorija</w:t>
            </w:r>
          </w:p>
          <w:p w14:paraId="0EB046E1" w14:textId="77777777" w:rsidR="00482CB9" w:rsidRPr="00BC73CE" w:rsidRDefault="00482CB9" w:rsidP="00F8793B">
            <w:pPr>
              <w:pStyle w:val="Tekstas"/>
              <w:tabs>
                <w:tab w:val="clear" w:pos="397"/>
                <w:tab w:val="clear" w:pos="680"/>
                <w:tab w:val="clear" w:pos="964"/>
                <w:tab w:val="left" w:pos="369"/>
                <w:tab w:val="left" w:pos="632"/>
                <w:tab w:val="left" w:pos="896"/>
              </w:tabs>
              <w:spacing w:before="111" w:after="111"/>
              <w:jc w:val="center"/>
              <w:rPr>
                <w:rFonts w:ascii="Times New Roman" w:hAnsi="Times New Roman"/>
                <w:color w:val="auto"/>
                <w:sz w:val="24"/>
                <w:szCs w:val="24"/>
              </w:rPr>
            </w:pPr>
            <w:r w:rsidRPr="00BC73CE">
              <w:rPr>
                <w:rFonts w:ascii="Times New Roman" w:hAnsi="Times New Roman"/>
                <w:i/>
                <w:color w:val="auto"/>
                <w:sz w:val="24"/>
                <w:szCs w:val="24"/>
              </w:rPr>
              <w:t>LF</w:t>
            </w:r>
          </w:p>
        </w:tc>
      </w:tr>
      <w:tr w:rsidR="00BC73CE" w:rsidRPr="00BC73CE" w14:paraId="0EB046E5" w14:textId="77777777" w:rsidTr="00D8662B">
        <w:trPr>
          <w:jc w:val="center"/>
        </w:trPr>
        <w:tc>
          <w:tcPr>
            <w:tcW w:w="4792" w:type="dxa"/>
          </w:tcPr>
          <w:p w14:paraId="0EB046E3" w14:textId="77777777" w:rsidR="00482CB9" w:rsidRPr="00BC73CE" w:rsidRDefault="00D21779" w:rsidP="00F8793B">
            <w:pPr>
              <w:pStyle w:val="Tekstas"/>
              <w:tabs>
                <w:tab w:val="clear" w:pos="397"/>
                <w:tab w:val="clear" w:pos="680"/>
                <w:tab w:val="clear" w:pos="964"/>
                <w:tab w:val="left" w:pos="369"/>
                <w:tab w:val="left" w:pos="632"/>
                <w:tab w:val="left" w:pos="896"/>
              </w:tabs>
              <w:spacing w:before="111" w:after="111"/>
              <w:jc w:val="center"/>
              <w:rPr>
                <w:rFonts w:ascii="Times New Roman" w:hAnsi="Times New Roman"/>
                <w:bCs/>
                <w:color w:val="auto"/>
                <w:sz w:val="24"/>
                <w:szCs w:val="24"/>
              </w:rPr>
            </w:pPr>
            <w:r w:rsidRPr="00BC73CE">
              <w:rPr>
                <w:rFonts w:ascii="Times New Roman" w:hAnsi="Times New Roman"/>
                <w:bCs/>
                <w:color w:val="auto"/>
                <w:sz w:val="24"/>
                <w:szCs w:val="24"/>
              </w:rPr>
              <w:t>≥ 2</w:t>
            </w:r>
          </w:p>
        </w:tc>
        <w:tc>
          <w:tcPr>
            <w:tcW w:w="4793" w:type="dxa"/>
          </w:tcPr>
          <w:p w14:paraId="0EB046E4" w14:textId="77777777" w:rsidR="00482CB9" w:rsidRPr="00BC73CE" w:rsidRDefault="00482CB9" w:rsidP="00D21779">
            <w:pPr>
              <w:pStyle w:val="Tekstas"/>
              <w:tabs>
                <w:tab w:val="clear" w:pos="397"/>
                <w:tab w:val="clear" w:pos="680"/>
                <w:tab w:val="clear" w:pos="964"/>
                <w:tab w:val="left" w:pos="369"/>
                <w:tab w:val="left" w:pos="632"/>
                <w:tab w:val="left" w:pos="896"/>
              </w:tabs>
              <w:spacing w:before="111" w:after="111"/>
              <w:jc w:val="center"/>
              <w:rPr>
                <w:rFonts w:ascii="Times New Roman" w:hAnsi="Times New Roman"/>
                <w:i/>
                <w:color w:val="auto"/>
                <w:sz w:val="24"/>
                <w:szCs w:val="24"/>
              </w:rPr>
            </w:pPr>
            <w:r w:rsidRPr="00BC73CE">
              <w:rPr>
                <w:rFonts w:ascii="Times New Roman" w:hAnsi="Times New Roman"/>
                <w:i/>
                <w:color w:val="auto"/>
                <w:sz w:val="24"/>
                <w:szCs w:val="24"/>
              </w:rPr>
              <w:t>LF</w:t>
            </w:r>
            <w:r w:rsidR="00D21779" w:rsidRPr="00BC73CE">
              <w:rPr>
                <w:rFonts w:ascii="Times New Roman" w:hAnsi="Times New Roman"/>
                <w:i/>
                <w:color w:val="auto"/>
                <w:sz w:val="24"/>
                <w:szCs w:val="24"/>
                <w:vertAlign w:val="subscript"/>
              </w:rPr>
              <w:t>2</w:t>
            </w:r>
          </w:p>
        </w:tc>
      </w:tr>
    </w:tbl>
    <w:p w14:paraId="0EB046E6" w14:textId="77777777" w:rsidR="00482CB9" w:rsidRPr="00BC73CE" w:rsidRDefault="00482CB9" w:rsidP="00BE4B7B">
      <w:pPr>
        <w:spacing w:before="120" w:line="360" w:lineRule="auto"/>
        <w:jc w:val="center"/>
        <w:rPr>
          <w:lang w:val="lt-LT"/>
        </w:rPr>
      </w:pPr>
      <w:r w:rsidRPr="00BC73CE">
        <w:rPr>
          <w:b/>
          <w:bCs/>
          <w:lang w:val="lt-LT"/>
        </w:rPr>
        <w:t>Stambiausioji frakcija (per stambios dalelės)</w:t>
      </w:r>
    </w:p>
    <w:p w14:paraId="0EB046E7" w14:textId="77777777" w:rsidR="00482CB9" w:rsidRPr="00BC73CE" w:rsidRDefault="00482CB9" w:rsidP="00EC6DE6">
      <w:pPr>
        <w:numPr>
          <w:ilvl w:val="0"/>
          <w:numId w:val="2"/>
        </w:numPr>
        <w:tabs>
          <w:tab w:val="num" w:pos="1134"/>
        </w:tabs>
        <w:spacing w:line="360" w:lineRule="auto"/>
        <w:ind w:left="0" w:firstLine="567"/>
        <w:jc w:val="both"/>
        <w:rPr>
          <w:lang w:val="lt-LT"/>
        </w:rPr>
      </w:pPr>
      <w:r w:rsidRPr="00BC73CE">
        <w:rPr>
          <w:lang w:val="lt-LT"/>
        </w:rPr>
        <w:t>Žiūrėti standarto LST EN 13285 4 lentelę.</w:t>
      </w:r>
    </w:p>
    <w:p w14:paraId="0EB046E8" w14:textId="77777777" w:rsidR="00482CB9" w:rsidRPr="00BC73CE" w:rsidRDefault="00482CB9" w:rsidP="00EC6DE6">
      <w:pPr>
        <w:numPr>
          <w:ilvl w:val="0"/>
          <w:numId w:val="2"/>
        </w:numPr>
        <w:tabs>
          <w:tab w:val="num" w:pos="1134"/>
        </w:tabs>
        <w:spacing w:line="360" w:lineRule="auto"/>
        <w:ind w:left="0" w:firstLine="567"/>
        <w:jc w:val="both"/>
        <w:rPr>
          <w:lang w:val="lt-LT"/>
        </w:rPr>
      </w:pPr>
      <w:bookmarkStart w:id="7" w:name="_Ref341178496"/>
      <w:r w:rsidRPr="00BC73CE">
        <w:rPr>
          <w:lang w:val="lt-LT"/>
        </w:rPr>
        <w:t xml:space="preserve">Stambiausiosios frakcijos didžiausias kiekis nesurištuosiuose mineralinių medžiagų mišiniuose turi atitikti </w:t>
      </w:r>
      <w:r w:rsidR="00D21779" w:rsidRPr="00BC73CE">
        <w:rPr>
          <w:lang w:val="lt-LT"/>
        </w:rPr>
        <w:t>10</w:t>
      </w:r>
      <w:r w:rsidRPr="00BC73CE">
        <w:rPr>
          <w:lang w:val="lt-LT"/>
        </w:rPr>
        <w:t xml:space="preserve"> lentelėje pateiktus reikalavimus.</w:t>
      </w:r>
      <w:bookmarkEnd w:id="7"/>
    </w:p>
    <w:p w14:paraId="0EB046E9" w14:textId="77777777" w:rsidR="00482CB9" w:rsidRPr="00BC73CE" w:rsidRDefault="00D21779" w:rsidP="007122B6">
      <w:pPr>
        <w:spacing w:line="360" w:lineRule="auto"/>
        <w:ind w:firstLine="567"/>
        <w:jc w:val="both"/>
        <w:rPr>
          <w:lang w:val="lt-LT"/>
        </w:rPr>
      </w:pPr>
      <w:r w:rsidRPr="00BC73CE">
        <w:rPr>
          <w:lang w:val="lt-LT"/>
        </w:rPr>
        <w:t xml:space="preserve">Mineralinei medžiagai </w:t>
      </w:r>
      <w:proofErr w:type="spellStart"/>
      <w:r w:rsidRPr="00BC73CE">
        <w:rPr>
          <w:lang w:val="lt-LT"/>
        </w:rPr>
        <w:t>fr</w:t>
      </w:r>
      <w:proofErr w:type="spellEnd"/>
      <w:r w:rsidRPr="00BC73CE">
        <w:rPr>
          <w:lang w:val="lt-LT"/>
        </w:rPr>
        <w:t>. 0/2 nėra taikoma jokių techninių reikalavimų aprašo TRA MIN 07</w:t>
      </w:r>
      <w:r w:rsidR="005E14D5" w:rsidRPr="00BC73CE">
        <w:rPr>
          <w:lang w:val="lt-LT"/>
        </w:rPr>
        <w:t xml:space="preserve"> nuostatas papildančių reikalavimų.</w:t>
      </w:r>
    </w:p>
    <w:p w14:paraId="0EB046EA" w14:textId="77777777" w:rsidR="00482CB9" w:rsidRPr="00BC73CE" w:rsidRDefault="00D21779" w:rsidP="007122B6">
      <w:pPr>
        <w:spacing w:line="360" w:lineRule="auto"/>
        <w:jc w:val="both"/>
        <w:rPr>
          <w:b/>
          <w:bCs/>
          <w:lang w:val="lt-LT"/>
        </w:rPr>
      </w:pPr>
      <w:r w:rsidRPr="00BC73CE">
        <w:rPr>
          <w:b/>
          <w:bCs/>
          <w:lang w:val="lt-LT"/>
        </w:rPr>
        <w:t>10</w:t>
      </w:r>
      <w:r w:rsidR="00482CB9" w:rsidRPr="00BC73CE">
        <w:rPr>
          <w:b/>
          <w:bCs/>
          <w:lang w:val="lt-LT"/>
        </w:rPr>
        <w:t xml:space="preserve"> lentelė. </w:t>
      </w:r>
      <w:r w:rsidRPr="00BC73CE">
        <w:rPr>
          <w:b/>
          <w:bCs/>
          <w:lang w:val="lt-LT"/>
        </w:rPr>
        <w:t>Siūlių užpilo</w:t>
      </w:r>
      <w:r w:rsidR="00482CB9" w:rsidRPr="00BC73CE">
        <w:rPr>
          <w:b/>
          <w:bCs/>
          <w:lang w:val="lt-LT"/>
        </w:rPr>
        <w:t xml:space="preserve"> medžiagos reikalavimai stambiausiosios frakcijos kiekiui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410"/>
        <w:gridCol w:w="2410"/>
        <w:gridCol w:w="2409"/>
      </w:tblGrid>
      <w:tr w:rsidR="00BC73CE" w:rsidRPr="00BC73CE" w14:paraId="0EB046EE" w14:textId="77777777" w:rsidTr="00D8662B">
        <w:trPr>
          <w:trHeight w:val="450"/>
          <w:jc w:val="center"/>
        </w:trPr>
        <w:tc>
          <w:tcPr>
            <w:tcW w:w="7230" w:type="dxa"/>
            <w:gridSpan w:val="3"/>
            <w:vAlign w:val="center"/>
          </w:tcPr>
          <w:p w14:paraId="0EB046EB" w14:textId="77777777" w:rsidR="00482CB9" w:rsidRPr="00BC73CE" w:rsidRDefault="00482CB9" w:rsidP="00F8793B">
            <w:pPr>
              <w:pStyle w:val="Antrat1"/>
              <w:spacing w:before="0" w:after="55"/>
              <w:jc w:val="center"/>
              <w:rPr>
                <w:rFonts w:ascii="Times New Roman" w:hAnsi="Times New Roman"/>
                <w:b w:val="0"/>
                <w:sz w:val="24"/>
                <w:szCs w:val="24"/>
                <w:lang w:val="lt-LT"/>
              </w:rPr>
            </w:pPr>
            <w:r w:rsidRPr="00BC73CE">
              <w:rPr>
                <w:rFonts w:ascii="Times New Roman" w:hAnsi="Times New Roman"/>
                <w:b w:val="0"/>
                <w:sz w:val="24"/>
                <w:szCs w:val="24"/>
                <w:lang w:val="lt-LT"/>
              </w:rPr>
              <w:t>Išbiros masės procentais</w:t>
            </w:r>
          </w:p>
        </w:tc>
        <w:tc>
          <w:tcPr>
            <w:tcW w:w="2409" w:type="dxa"/>
            <w:vMerge w:val="restart"/>
            <w:vAlign w:val="center"/>
          </w:tcPr>
          <w:p w14:paraId="0EB046EC" w14:textId="77777777" w:rsidR="00482CB9" w:rsidRPr="00BC73CE" w:rsidRDefault="00482CB9" w:rsidP="00F8793B">
            <w:pPr>
              <w:pStyle w:val="Tekstas"/>
              <w:tabs>
                <w:tab w:val="clear" w:pos="397"/>
                <w:tab w:val="clear" w:pos="680"/>
                <w:tab w:val="clear" w:pos="964"/>
                <w:tab w:val="left" w:pos="369"/>
                <w:tab w:val="left" w:pos="632"/>
                <w:tab w:val="left" w:pos="896"/>
              </w:tabs>
              <w:spacing w:before="111" w:after="111"/>
              <w:jc w:val="center"/>
              <w:rPr>
                <w:rFonts w:ascii="Times New Roman" w:hAnsi="Times New Roman"/>
                <w:bCs/>
                <w:color w:val="auto"/>
                <w:sz w:val="24"/>
                <w:szCs w:val="24"/>
              </w:rPr>
            </w:pPr>
            <w:r w:rsidRPr="00BC73CE">
              <w:rPr>
                <w:rFonts w:ascii="Times New Roman" w:hAnsi="Times New Roman"/>
                <w:bCs/>
                <w:color w:val="auto"/>
                <w:sz w:val="24"/>
                <w:szCs w:val="24"/>
              </w:rPr>
              <w:t>Kategorija</w:t>
            </w:r>
          </w:p>
          <w:p w14:paraId="0EB046ED" w14:textId="77777777" w:rsidR="00482CB9" w:rsidRPr="00BC73CE" w:rsidRDefault="00482CB9" w:rsidP="00F8793B">
            <w:pPr>
              <w:pStyle w:val="Tekstas"/>
              <w:tabs>
                <w:tab w:val="clear" w:pos="397"/>
                <w:tab w:val="clear" w:pos="680"/>
                <w:tab w:val="clear" w:pos="964"/>
                <w:tab w:val="left" w:pos="369"/>
                <w:tab w:val="left" w:pos="632"/>
                <w:tab w:val="left" w:pos="896"/>
              </w:tabs>
              <w:spacing w:before="111" w:after="111"/>
              <w:jc w:val="center"/>
              <w:rPr>
                <w:rFonts w:ascii="Times New Roman" w:hAnsi="Times New Roman"/>
                <w:bCs/>
                <w:i/>
                <w:iCs/>
                <w:color w:val="auto"/>
                <w:sz w:val="24"/>
                <w:szCs w:val="24"/>
              </w:rPr>
            </w:pPr>
            <w:r w:rsidRPr="00BC73CE">
              <w:rPr>
                <w:rFonts w:ascii="Times New Roman" w:hAnsi="Times New Roman"/>
                <w:bCs/>
                <w:i/>
                <w:iCs/>
                <w:color w:val="auto"/>
                <w:sz w:val="24"/>
                <w:szCs w:val="24"/>
              </w:rPr>
              <w:t>OC</w:t>
            </w:r>
          </w:p>
        </w:tc>
      </w:tr>
      <w:tr w:rsidR="00BC73CE" w:rsidRPr="00BC73CE" w14:paraId="0EB046F3" w14:textId="77777777" w:rsidTr="00D8662B">
        <w:trPr>
          <w:jc w:val="center"/>
        </w:trPr>
        <w:tc>
          <w:tcPr>
            <w:tcW w:w="2410" w:type="dxa"/>
            <w:vAlign w:val="center"/>
          </w:tcPr>
          <w:p w14:paraId="0EB046EF" w14:textId="77777777" w:rsidR="00482CB9" w:rsidRPr="00BC73CE" w:rsidRDefault="00482CB9" w:rsidP="00F8793B">
            <w:pPr>
              <w:pStyle w:val="Tekstas"/>
              <w:tabs>
                <w:tab w:val="clear" w:pos="397"/>
                <w:tab w:val="clear" w:pos="680"/>
                <w:tab w:val="clear" w:pos="964"/>
                <w:tab w:val="left" w:pos="369"/>
                <w:tab w:val="left" w:pos="632"/>
                <w:tab w:val="left" w:pos="896"/>
              </w:tabs>
              <w:spacing w:before="111" w:after="111"/>
              <w:jc w:val="center"/>
              <w:rPr>
                <w:rFonts w:ascii="Times New Roman" w:hAnsi="Times New Roman"/>
                <w:color w:val="auto"/>
                <w:sz w:val="24"/>
                <w:szCs w:val="24"/>
              </w:rPr>
            </w:pPr>
            <w:r w:rsidRPr="00BC73CE">
              <w:rPr>
                <w:rFonts w:ascii="Times New Roman" w:hAnsi="Times New Roman"/>
                <w:color w:val="auto"/>
                <w:sz w:val="24"/>
                <w:szCs w:val="24"/>
              </w:rPr>
              <w:t xml:space="preserve">2 </w:t>
            </w:r>
            <w:r w:rsidRPr="00BC73CE">
              <w:rPr>
                <w:rFonts w:ascii="Times New Roman" w:hAnsi="Times New Roman"/>
                <w:i/>
                <w:color w:val="auto"/>
                <w:sz w:val="24"/>
                <w:szCs w:val="24"/>
              </w:rPr>
              <w:t>D</w:t>
            </w:r>
          </w:p>
        </w:tc>
        <w:tc>
          <w:tcPr>
            <w:tcW w:w="2410" w:type="dxa"/>
            <w:vAlign w:val="center"/>
          </w:tcPr>
          <w:p w14:paraId="0EB046F0" w14:textId="77777777" w:rsidR="00482CB9" w:rsidRPr="00BC73CE" w:rsidRDefault="00482CB9" w:rsidP="00F8793B">
            <w:pPr>
              <w:pStyle w:val="Tekstas"/>
              <w:tabs>
                <w:tab w:val="clear" w:pos="397"/>
                <w:tab w:val="clear" w:pos="680"/>
                <w:tab w:val="clear" w:pos="964"/>
                <w:tab w:val="left" w:pos="369"/>
                <w:tab w:val="left" w:pos="632"/>
                <w:tab w:val="left" w:pos="896"/>
              </w:tabs>
              <w:spacing w:before="111" w:after="111"/>
              <w:jc w:val="center"/>
              <w:rPr>
                <w:rFonts w:ascii="Times New Roman" w:hAnsi="Times New Roman"/>
                <w:color w:val="auto"/>
                <w:sz w:val="24"/>
                <w:szCs w:val="24"/>
              </w:rPr>
            </w:pPr>
            <w:r w:rsidRPr="00BC73CE">
              <w:rPr>
                <w:rFonts w:ascii="Times New Roman" w:hAnsi="Times New Roman"/>
                <w:color w:val="auto"/>
                <w:sz w:val="24"/>
                <w:szCs w:val="24"/>
              </w:rPr>
              <w:t xml:space="preserve">1,4 </w:t>
            </w:r>
            <w:r w:rsidRPr="00BC73CE">
              <w:rPr>
                <w:rFonts w:ascii="Times New Roman" w:hAnsi="Times New Roman"/>
                <w:i/>
                <w:color w:val="auto"/>
                <w:sz w:val="24"/>
                <w:szCs w:val="24"/>
              </w:rPr>
              <w:t>D</w:t>
            </w:r>
          </w:p>
        </w:tc>
        <w:tc>
          <w:tcPr>
            <w:tcW w:w="2410" w:type="dxa"/>
            <w:vAlign w:val="center"/>
          </w:tcPr>
          <w:p w14:paraId="0EB046F1" w14:textId="77777777" w:rsidR="00482CB9" w:rsidRPr="00BC73CE" w:rsidRDefault="00482CB9" w:rsidP="00F8793B">
            <w:pPr>
              <w:pStyle w:val="Tekstas"/>
              <w:tabs>
                <w:tab w:val="clear" w:pos="397"/>
                <w:tab w:val="clear" w:pos="680"/>
                <w:tab w:val="clear" w:pos="964"/>
                <w:tab w:val="left" w:pos="369"/>
                <w:tab w:val="left" w:pos="632"/>
                <w:tab w:val="left" w:pos="896"/>
              </w:tabs>
              <w:spacing w:before="111" w:after="111"/>
              <w:jc w:val="center"/>
              <w:rPr>
                <w:rFonts w:ascii="Times New Roman" w:hAnsi="Times New Roman"/>
                <w:color w:val="auto"/>
                <w:sz w:val="24"/>
                <w:szCs w:val="24"/>
              </w:rPr>
            </w:pPr>
            <w:r w:rsidRPr="00BC73CE">
              <w:rPr>
                <w:rFonts w:ascii="Times New Roman" w:hAnsi="Times New Roman"/>
                <w:i/>
                <w:color w:val="auto"/>
                <w:sz w:val="24"/>
                <w:szCs w:val="24"/>
              </w:rPr>
              <w:t>D</w:t>
            </w:r>
          </w:p>
        </w:tc>
        <w:tc>
          <w:tcPr>
            <w:tcW w:w="2409" w:type="dxa"/>
            <w:vMerge/>
            <w:vAlign w:val="center"/>
          </w:tcPr>
          <w:p w14:paraId="0EB046F2" w14:textId="77777777" w:rsidR="00482CB9" w:rsidRPr="00BC73CE" w:rsidRDefault="00482CB9" w:rsidP="00F8793B">
            <w:pPr>
              <w:spacing w:after="111"/>
              <w:jc w:val="center"/>
              <w:rPr>
                <w:lang w:val="lt-LT"/>
              </w:rPr>
            </w:pPr>
          </w:p>
        </w:tc>
      </w:tr>
      <w:tr w:rsidR="00482CB9" w:rsidRPr="00BC73CE" w14:paraId="0EB046F8" w14:textId="77777777" w:rsidTr="00D8662B">
        <w:trPr>
          <w:jc w:val="center"/>
        </w:trPr>
        <w:tc>
          <w:tcPr>
            <w:tcW w:w="2410" w:type="dxa"/>
            <w:vAlign w:val="center"/>
          </w:tcPr>
          <w:p w14:paraId="0EB046F4" w14:textId="77777777" w:rsidR="00482CB9" w:rsidRPr="00BC73CE" w:rsidRDefault="00482CB9" w:rsidP="00F8793B">
            <w:pPr>
              <w:pStyle w:val="Tekstas"/>
              <w:tabs>
                <w:tab w:val="clear" w:pos="397"/>
                <w:tab w:val="clear" w:pos="680"/>
                <w:tab w:val="clear" w:pos="964"/>
                <w:tab w:val="left" w:pos="369"/>
                <w:tab w:val="left" w:pos="632"/>
                <w:tab w:val="left" w:pos="896"/>
              </w:tabs>
              <w:spacing w:before="111" w:after="111"/>
              <w:jc w:val="center"/>
              <w:rPr>
                <w:rFonts w:ascii="Times New Roman" w:hAnsi="Times New Roman"/>
                <w:b/>
                <w:bCs/>
                <w:color w:val="auto"/>
                <w:sz w:val="24"/>
                <w:szCs w:val="24"/>
              </w:rPr>
            </w:pPr>
            <w:r w:rsidRPr="00BC73CE">
              <w:rPr>
                <w:rFonts w:ascii="Times New Roman" w:hAnsi="Times New Roman"/>
                <w:b/>
                <w:bCs/>
                <w:color w:val="auto"/>
                <w:sz w:val="24"/>
                <w:szCs w:val="24"/>
              </w:rPr>
              <w:t>-</w:t>
            </w:r>
          </w:p>
        </w:tc>
        <w:tc>
          <w:tcPr>
            <w:tcW w:w="2410" w:type="dxa"/>
            <w:vAlign w:val="center"/>
          </w:tcPr>
          <w:p w14:paraId="0EB046F5" w14:textId="77777777" w:rsidR="00482CB9" w:rsidRPr="00BC73CE" w:rsidRDefault="00482CB9" w:rsidP="00F8793B">
            <w:pPr>
              <w:pStyle w:val="Tekstas"/>
              <w:tabs>
                <w:tab w:val="clear" w:pos="397"/>
                <w:tab w:val="clear" w:pos="680"/>
                <w:tab w:val="clear" w:pos="964"/>
                <w:tab w:val="left" w:pos="369"/>
                <w:tab w:val="left" w:pos="632"/>
                <w:tab w:val="left" w:pos="896"/>
              </w:tabs>
              <w:spacing w:before="111" w:after="111"/>
              <w:jc w:val="center"/>
              <w:rPr>
                <w:rFonts w:ascii="Times New Roman" w:hAnsi="Times New Roman"/>
                <w:bCs/>
                <w:color w:val="auto"/>
                <w:sz w:val="24"/>
                <w:szCs w:val="24"/>
              </w:rPr>
            </w:pPr>
            <w:r w:rsidRPr="00BC73CE">
              <w:rPr>
                <w:rFonts w:ascii="Times New Roman" w:hAnsi="Times New Roman"/>
                <w:bCs/>
                <w:color w:val="auto"/>
                <w:sz w:val="24"/>
                <w:szCs w:val="24"/>
              </w:rPr>
              <w:t>100</w:t>
            </w:r>
          </w:p>
        </w:tc>
        <w:tc>
          <w:tcPr>
            <w:tcW w:w="2410" w:type="dxa"/>
            <w:vAlign w:val="center"/>
          </w:tcPr>
          <w:p w14:paraId="0EB046F6" w14:textId="77777777" w:rsidR="00482CB9" w:rsidRPr="00BC73CE" w:rsidRDefault="00482CB9" w:rsidP="00F8793B">
            <w:pPr>
              <w:pStyle w:val="Tekstas"/>
              <w:tabs>
                <w:tab w:val="clear" w:pos="397"/>
                <w:tab w:val="clear" w:pos="680"/>
                <w:tab w:val="clear" w:pos="964"/>
                <w:tab w:val="left" w:pos="369"/>
                <w:tab w:val="left" w:pos="632"/>
                <w:tab w:val="left" w:pos="896"/>
              </w:tabs>
              <w:spacing w:before="111" w:after="111"/>
              <w:jc w:val="center"/>
              <w:rPr>
                <w:rFonts w:ascii="Times New Roman" w:hAnsi="Times New Roman"/>
                <w:bCs/>
                <w:color w:val="auto"/>
                <w:sz w:val="24"/>
                <w:szCs w:val="24"/>
              </w:rPr>
            </w:pPr>
            <w:r w:rsidRPr="00BC73CE">
              <w:rPr>
                <w:rFonts w:ascii="Times New Roman" w:hAnsi="Times New Roman"/>
                <w:bCs/>
                <w:color w:val="auto"/>
                <w:sz w:val="24"/>
                <w:szCs w:val="24"/>
              </w:rPr>
              <w:t>90</w:t>
            </w:r>
            <w:r w:rsidRPr="00BC73CE">
              <w:rPr>
                <w:rFonts w:ascii="Times New Roman" w:hAnsi="Times New Roman"/>
                <w:color w:val="auto"/>
                <w:sz w:val="24"/>
                <w:szCs w:val="24"/>
              </w:rPr>
              <w:t>–</w:t>
            </w:r>
            <w:r w:rsidRPr="00BC73CE">
              <w:rPr>
                <w:rFonts w:ascii="Times New Roman" w:hAnsi="Times New Roman"/>
                <w:bCs/>
                <w:color w:val="auto"/>
                <w:sz w:val="24"/>
                <w:szCs w:val="24"/>
              </w:rPr>
              <w:t>99</w:t>
            </w:r>
          </w:p>
        </w:tc>
        <w:tc>
          <w:tcPr>
            <w:tcW w:w="2409" w:type="dxa"/>
            <w:vAlign w:val="center"/>
          </w:tcPr>
          <w:p w14:paraId="0EB046F7" w14:textId="77777777" w:rsidR="00482CB9" w:rsidRPr="00BC73CE" w:rsidRDefault="00482CB9" w:rsidP="00F8793B">
            <w:pPr>
              <w:spacing w:after="111"/>
              <w:jc w:val="center"/>
              <w:rPr>
                <w:bCs/>
                <w:lang w:val="lt-LT"/>
              </w:rPr>
            </w:pPr>
            <w:r w:rsidRPr="00BC73CE">
              <w:rPr>
                <w:bCs/>
                <w:i/>
                <w:lang w:val="lt-LT"/>
              </w:rPr>
              <w:t>OC</w:t>
            </w:r>
            <w:r w:rsidRPr="00BC73CE">
              <w:rPr>
                <w:bCs/>
                <w:vertAlign w:val="subscript"/>
                <w:lang w:val="lt-LT"/>
              </w:rPr>
              <w:t>90</w:t>
            </w:r>
          </w:p>
        </w:tc>
      </w:tr>
    </w:tbl>
    <w:p w14:paraId="0EB046F9" w14:textId="77777777" w:rsidR="003F11A1" w:rsidRPr="00BC73CE" w:rsidRDefault="003F11A1" w:rsidP="000D2279">
      <w:pPr>
        <w:spacing w:line="360" w:lineRule="auto"/>
        <w:rPr>
          <w:bCs/>
          <w:lang w:val="lt-LT"/>
        </w:rPr>
      </w:pPr>
    </w:p>
    <w:p w14:paraId="0EB046FA" w14:textId="77777777" w:rsidR="005A7C1E" w:rsidRPr="00BC73CE" w:rsidRDefault="003F11A1" w:rsidP="00174C3F">
      <w:pPr>
        <w:spacing w:line="360" w:lineRule="auto"/>
        <w:jc w:val="center"/>
        <w:rPr>
          <w:bCs/>
          <w:lang w:val="lt-LT"/>
        </w:rPr>
      </w:pPr>
      <w:r w:rsidRPr="00BC73CE">
        <w:rPr>
          <w:bCs/>
          <w:lang w:val="lt-LT"/>
        </w:rPr>
        <w:br w:type="page"/>
      </w:r>
      <w:r w:rsidR="00482CB9" w:rsidRPr="00BC73CE">
        <w:rPr>
          <w:b/>
          <w:bCs/>
          <w:lang w:val="lt-LT"/>
        </w:rPr>
        <w:lastRenderedPageBreak/>
        <w:t>Granuliometrinė sudėtis</w:t>
      </w:r>
    </w:p>
    <w:p w14:paraId="0EB046FB" w14:textId="77777777" w:rsidR="00482CB9" w:rsidRPr="00BC73CE" w:rsidRDefault="00482CB9" w:rsidP="006808E7">
      <w:pPr>
        <w:numPr>
          <w:ilvl w:val="0"/>
          <w:numId w:val="2"/>
        </w:numPr>
        <w:tabs>
          <w:tab w:val="num" w:pos="1134"/>
        </w:tabs>
        <w:spacing w:line="360" w:lineRule="auto"/>
        <w:ind w:left="0" w:firstLine="567"/>
        <w:jc w:val="both"/>
        <w:rPr>
          <w:lang w:val="lt-LT"/>
        </w:rPr>
      </w:pPr>
      <w:r w:rsidRPr="00BC73CE">
        <w:rPr>
          <w:lang w:val="lt-LT"/>
        </w:rPr>
        <w:t>Žiūrėti standarto LST EN 13285 6 lentelę.</w:t>
      </w:r>
    </w:p>
    <w:p w14:paraId="0EB046FC" w14:textId="77777777" w:rsidR="00482CB9" w:rsidRPr="00BC73CE" w:rsidRDefault="00482CB9" w:rsidP="006808E7">
      <w:pPr>
        <w:numPr>
          <w:ilvl w:val="0"/>
          <w:numId w:val="2"/>
        </w:numPr>
        <w:tabs>
          <w:tab w:val="num" w:pos="1134"/>
        </w:tabs>
        <w:spacing w:line="360" w:lineRule="auto"/>
        <w:ind w:left="0" w:firstLine="567"/>
        <w:jc w:val="both"/>
        <w:rPr>
          <w:lang w:val="lt-LT"/>
        </w:rPr>
      </w:pPr>
      <w:bookmarkStart w:id="8" w:name="_Ref341178523"/>
      <w:r w:rsidRPr="00BC73CE">
        <w:rPr>
          <w:lang w:val="lt-LT"/>
        </w:rPr>
        <w:t xml:space="preserve">Nesurištųjų mineralinių medžiagų mišinių </w:t>
      </w:r>
      <w:r w:rsidRPr="00BC73CE">
        <w:rPr>
          <w:spacing w:val="-4"/>
          <w:lang w:val="lt-LT"/>
        </w:rPr>
        <w:t xml:space="preserve">0/4, 0/5, 0/8 ir 0/11 </w:t>
      </w:r>
      <w:r w:rsidRPr="00BC73CE">
        <w:rPr>
          <w:lang w:val="lt-LT"/>
        </w:rPr>
        <w:t xml:space="preserve">granuliometrinė sudėtis turi atitikti </w:t>
      </w:r>
      <w:r w:rsidR="00F67479" w:rsidRPr="00BC73CE">
        <w:rPr>
          <w:lang w:val="lt-LT"/>
        </w:rPr>
        <w:t>11</w:t>
      </w:r>
      <w:r w:rsidRPr="00BC73CE">
        <w:rPr>
          <w:b/>
          <w:lang w:val="lt-LT"/>
        </w:rPr>
        <w:t>–</w:t>
      </w:r>
      <w:r w:rsidR="00F67479" w:rsidRPr="00BC73CE">
        <w:rPr>
          <w:lang w:val="lt-LT"/>
        </w:rPr>
        <w:t>13</w:t>
      </w:r>
      <w:r w:rsidRPr="00BC73CE">
        <w:rPr>
          <w:lang w:val="lt-LT"/>
        </w:rPr>
        <w:t xml:space="preserve"> lentelėse nurodytus reikalavimus.</w:t>
      </w:r>
      <w:bookmarkEnd w:id="8"/>
    </w:p>
    <w:p w14:paraId="0EB046FD" w14:textId="77777777" w:rsidR="00F67479" w:rsidRPr="00BC73CE" w:rsidRDefault="00F67479" w:rsidP="006808E7">
      <w:pPr>
        <w:spacing w:line="360" w:lineRule="auto"/>
        <w:ind w:firstLine="567"/>
        <w:jc w:val="both"/>
        <w:rPr>
          <w:lang w:val="lt-LT"/>
        </w:rPr>
      </w:pPr>
      <w:r w:rsidRPr="00BC73CE">
        <w:rPr>
          <w:lang w:val="lt-LT"/>
        </w:rPr>
        <w:t xml:space="preserve">Mineralinei medžiagai </w:t>
      </w:r>
      <w:proofErr w:type="spellStart"/>
      <w:r w:rsidRPr="00BC73CE">
        <w:rPr>
          <w:lang w:val="lt-LT"/>
        </w:rPr>
        <w:t>fr</w:t>
      </w:r>
      <w:proofErr w:type="spellEnd"/>
      <w:r w:rsidRPr="00BC73CE">
        <w:rPr>
          <w:lang w:val="lt-LT"/>
        </w:rPr>
        <w:t>. 0/2 nėra taikoma jokių techninių reikalavimų aprašo TRA MIN 07 nuostatas papildančių reikalavimų.</w:t>
      </w:r>
    </w:p>
    <w:p w14:paraId="0EB046FE" w14:textId="77777777" w:rsidR="00482CB9" w:rsidRPr="00BC73CE" w:rsidRDefault="00F67479" w:rsidP="001A5A19">
      <w:pPr>
        <w:spacing w:line="360" w:lineRule="auto"/>
        <w:jc w:val="both"/>
        <w:rPr>
          <w:b/>
          <w:bCs/>
          <w:lang w:val="lt-LT"/>
        </w:rPr>
      </w:pPr>
      <w:r w:rsidRPr="00BC73CE">
        <w:rPr>
          <w:b/>
          <w:bCs/>
          <w:lang w:val="lt-LT"/>
        </w:rPr>
        <w:t>11</w:t>
      </w:r>
      <w:r w:rsidR="00482CB9" w:rsidRPr="00BC73CE">
        <w:rPr>
          <w:b/>
          <w:bCs/>
          <w:lang w:val="lt-LT"/>
        </w:rPr>
        <w:t xml:space="preserve"> lentelė. </w:t>
      </w:r>
      <w:r w:rsidR="00D21779" w:rsidRPr="00BC73CE">
        <w:rPr>
          <w:b/>
          <w:bCs/>
          <w:lang w:val="lt-LT"/>
        </w:rPr>
        <w:t>Siūlių užpilo</w:t>
      </w:r>
      <w:r w:rsidR="00482CB9" w:rsidRPr="00BC73CE">
        <w:rPr>
          <w:b/>
          <w:bCs/>
          <w:lang w:val="lt-LT"/>
        </w:rPr>
        <w:t xml:space="preserve"> medžiagos nesurištųjų mineralinių medžiagų mišinių 0/4 ir 0/5 reikalavimai granuliometrinei sudėčiai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
        <w:gridCol w:w="714"/>
        <w:gridCol w:w="1714"/>
        <w:gridCol w:w="1714"/>
        <w:gridCol w:w="1571"/>
        <w:gridCol w:w="1714"/>
        <w:gridCol w:w="1497"/>
      </w:tblGrid>
      <w:tr w:rsidR="00BC73CE" w:rsidRPr="00BC73CE" w14:paraId="0EB04702" w14:textId="77777777" w:rsidTr="00D8662B">
        <w:trPr>
          <w:cantSplit/>
          <w:trHeight w:val="460"/>
          <w:jc w:val="center"/>
        </w:trPr>
        <w:tc>
          <w:tcPr>
            <w:tcW w:w="709" w:type="dxa"/>
            <w:vMerge w:val="restart"/>
            <w:vAlign w:val="center"/>
          </w:tcPr>
          <w:p w14:paraId="0EB046FF" w14:textId="77777777" w:rsidR="00482CB9" w:rsidRPr="00BC73CE" w:rsidRDefault="00482CB9" w:rsidP="00F8793B">
            <w:pPr>
              <w:jc w:val="center"/>
              <w:rPr>
                <w:lang w:val="lt-LT"/>
              </w:rPr>
            </w:pPr>
            <w:r w:rsidRPr="00BC73CE">
              <w:rPr>
                <w:lang w:val="lt-LT"/>
              </w:rPr>
              <w:t>Eil. Nr.</w:t>
            </w:r>
          </w:p>
        </w:tc>
        <w:tc>
          <w:tcPr>
            <w:tcW w:w="2410" w:type="dxa"/>
            <w:gridSpan w:val="2"/>
            <w:vMerge w:val="restart"/>
            <w:vAlign w:val="center"/>
          </w:tcPr>
          <w:p w14:paraId="0EB04700" w14:textId="77777777" w:rsidR="00482CB9" w:rsidRPr="00BC73CE" w:rsidRDefault="00BE6D73" w:rsidP="00F8793B">
            <w:pPr>
              <w:jc w:val="center"/>
              <w:rPr>
                <w:lang w:val="lt-LT"/>
              </w:rPr>
            </w:pPr>
            <w:r w:rsidRPr="00BC73CE">
              <w:rPr>
                <w:lang w:val="lt-LT"/>
              </w:rPr>
              <w:t>Nesurištasis mineralinių medžiagų mišinys</w:t>
            </w:r>
          </w:p>
        </w:tc>
        <w:tc>
          <w:tcPr>
            <w:tcW w:w="6447" w:type="dxa"/>
            <w:gridSpan w:val="4"/>
            <w:vAlign w:val="center"/>
          </w:tcPr>
          <w:p w14:paraId="0EB04701" w14:textId="77777777" w:rsidR="00482CB9" w:rsidRPr="00BC73CE" w:rsidRDefault="00482CB9" w:rsidP="00F8793B">
            <w:pPr>
              <w:jc w:val="center"/>
              <w:rPr>
                <w:lang w:val="lt-LT"/>
              </w:rPr>
            </w:pPr>
            <w:r w:rsidRPr="00BC73CE">
              <w:rPr>
                <w:lang w:val="lt-LT"/>
              </w:rPr>
              <w:t>Išbiros per sietą (mm) masės procentais</w:t>
            </w:r>
          </w:p>
        </w:tc>
      </w:tr>
      <w:tr w:rsidR="00BC73CE" w:rsidRPr="00BC73CE" w14:paraId="0EB04709" w14:textId="77777777" w:rsidTr="00D8662B">
        <w:trPr>
          <w:cantSplit/>
          <w:trHeight w:val="463"/>
          <w:jc w:val="center"/>
        </w:trPr>
        <w:tc>
          <w:tcPr>
            <w:tcW w:w="709" w:type="dxa"/>
            <w:vMerge/>
            <w:vAlign w:val="center"/>
          </w:tcPr>
          <w:p w14:paraId="0EB04703" w14:textId="77777777" w:rsidR="00482CB9" w:rsidRPr="00BC73CE" w:rsidRDefault="00482CB9" w:rsidP="00F8793B">
            <w:pPr>
              <w:jc w:val="center"/>
              <w:rPr>
                <w:lang w:val="lt-LT"/>
              </w:rPr>
            </w:pPr>
          </w:p>
        </w:tc>
        <w:tc>
          <w:tcPr>
            <w:tcW w:w="2410" w:type="dxa"/>
            <w:gridSpan w:val="2"/>
            <w:vMerge/>
            <w:vAlign w:val="center"/>
          </w:tcPr>
          <w:p w14:paraId="0EB04704" w14:textId="77777777" w:rsidR="00482CB9" w:rsidRPr="00BC73CE" w:rsidRDefault="00482CB9" w:rsidP="00F8793B">
            <w:pPr>
              <w:jc w:val="center"/>
              <w:rPr>
                <w:lang w:val="lt-LT"/>
              </w:rPr>
            </w:pPr>
          </w:p>
        </w:tc>
        <w:tc>
          <w:tcPr>
            <w:tcW w:w="1701" w:type="dxa"/>
            <w:vAlign w:val="center"/>
          </w:tcPr>
          <w:p w14:paraId="0EB04705" w14:textId="77777777" w:rsidR="00482CB9" w:rsidRPr="00BC73CE" w:rsidRDefault="00482CB9" w:rsidP="00F8793B">
            <w:pPr>
              <w:jc w:val="center"/>
              <w:rPr>
                <w:lang w:val="lt-LT"/>
              </w:rPr>
            </w:pPr>
            <w:r w:rsidRPr="00BC73CE">
              <w:rPr>
                <w:lang w:val="lt-LT"/>
              </w:rPr>
              <w:t>0,5</w:t>
            </w:r>
          </w:p>
        </w:tc>
        <w:tc>
          <w:tcPr>
            <w:tcW w:w="1559" w:type="dxa"/>
            <w:vAlign w:val="center"/>
          </w:tcPr>
          <w:p w14:paraId="0EB04706" w14:textId="77777777" w:rsidR="00482CB9" w:rsidRPr="00BC73CE" w:rsidRDefault="00482CB9" w:rsidP="00F8793B">
            <w:pPr>
              <w:jc w:val="center"/>
              <w:rPr>
                <w:lang w:val="lt-LT"/>
              </w:rPr>
            </w:pPr>
            <w:r w:rsidRPr="00BC73CE">
              <w:rPr>
                <w:lang w:val="lt-LT"/>
              </w:rPr>
              <w:t>1</w:t>
            </w:r>
          </w:p>
        </w:tc>
        <w:tc>
          <w:tcPr>
            <w:tcW w:w="1701" w:type="dxa"/>
            <w:vAlign w:val="center"/>
          </w:tcPr>
          <w:p w14:paraId="0EB04707" w14:textId="77777777" w:rsidR="00482CB9" w:rsidRPr="00BC73CE" w:rsidRDefault="00482CB9" w:rsidP="00F8793B">
            <w:pPr>
              <w:jc w:val="center"/>
              <w:rPr>
                <w:lang w:val="lt-LT"/>
              </w:rPr>
            </w:pPr>
            <w:r w:rsidRPr="00BC73CE">
              <w:rPr>
                <w:lang w:val="lt-LT"/>
              </w:rPr>
              <w:t>2</w:t>
            </w:r>
          </w:p>
        </w:tc>
        <w:tc>
          <w:tcPr>
            <w:tcW w:w="1486" w:type="dxa"/>
            <w:vAlign w:val="center"/>
          </w:tcPr>
          <w:p w14:paraId="0EB04708" w14:textId="77777777" w:rsidR="00482CB9" w:rsidRPr="00BC73CE" w:rsidRDefault="00482CB9" w:rsidP="00F8793B">
            <w:pPr>
              <w:jc w:val="center"/>
              <w:rPr>
                <w:lang w:val="lt-LT"/>
              </w:rPr>
            </w:pPr>
            <w:r w:rsidRPr="00BC73CE">
              <w:rPr>
                <w:lang w:val="lt-LT"/>
              </w:rPr>
              <w:t>Kategorija</w:t>
            </w:r>
          </w:p>
        </w:tc>
      </w:tr>
      <w:tr w:rsidR="00BC73CE" w:rsidRPr="00BC73CE" w14:paraId="0EB04712" w14:textId="77777777" w:rsidTr="00D8662B">
        <w:trPr>
          <w:cantSplit/>
          <w:jc w:val="center"/>
        </w:trPr>
        <w:tc>
          <w:tcPr>
            <w:tcW w:w="709" w:type="dxa"/>
            <w:vMerge w:val="restart"/>
            <w:vAlign w:val="center"/>
          </w:tcPr>
          <w:p w14:paraId="0EB0470A" w14:textId="77777777" w:rsidR="0042478D" w:rsidRPr="00BC73CE" w:rsidRDefault="0042478D" w:rsidP="00F8793B">
            <w:pPr>
              <w:jc w:val="center"/>
              <w:rPr>
                <w:bCs/>
                <w:lang w:val="lt-LT"/>
              </w:rPr>
            </w:pPr>
            <w:r w:rsidRPr="00BC73CE">
              <w:rPr>
                <w:bCs/>
                <w:lang w:val="lt-LT"/>
              </w:rPr>
              <w:t>1</w:t>
            </w:r>
          </w:p>
        </w:tc>
        <w:tc>
          <w:tcPr>
            <w:tcW w:w="709" w:type="dxa"/>
            <w:vMerge w:val="restart"/>
            <w:vAlign w:val="center"/>
          </w:tcPr>
          <w:p w14:paraId="0EB0470B" w14:textId="77777777" w:rsidR="0042478D" w:rsidRPr="00BC73CE" w:rsidRDefault="0042478D" w:rsidP="00F8793B">
            <w:pPr>
              <w:jc w:val="center"/>
              <w:rPr>
                <w:bCs/>
                <w:lang w:val="lt-LT"/>
              </w:rPr>
            </w:pPr>
            <w:r w:rsidRPr="00BC73CE">
              <w:rPr>
                <w:bCs/>
                <w:lang w:val="lt-LT"/>
              </w:rPr>
              <w:t>0/4</w:t>
            </w:r>
          </w:p>
          <w:p w14:paraId="0EB0470C" w14:textId="77777777" w:rsidR="0042478D" w:rsidRPr="00BC73CE" w:rsidRDefault="0042478D" w:rsidP="00F8793B">
            <w:pPr>
              <w:jc w:val="center"/>
              <w:rPr>
                <w:bCs/>
                <w:lang w:val="lt-LT"/>
              </w:rPr>
            </w:pPr>
            <w:r w:rsidRPr="00BC73CE">
              <w:rPr>
                <w:bCs/>
                <w:lang w:val="lt-LT"/>
              </w:rPr>
              <w:t>0/5</w:t>
            </w:r>
          </w:p>
        </w:tc>
        <w:tc>
          <w:tcPr>
            <w:tcW w:w="1701" w:type="dxa"/>
            <w:vAlign w:val="center"/>
          </w:tcPr>
          <w:p w14:paraId="0EB0470D" w14:textId="77777777" w:rsidR="0042478D" w:rsidRPr="00BC73CE" w:rsidRDefault="0042478D" w:rsidP="00F8793B">
            <w:pPr>
              <w:jc w:val="center"/>
              <w:rPr>
                <w:lang w:val="lt-LT"/>
              </w:rPr>
            </w:pPr>
            <w:r w:rsidRPr="00BC73CE">
              <w:rPr>
                <w:lang w:val="lt-LT"/>
              </w:rPr>
              <w:t>Bendrosios ribos</w:t>
            </w:r>
          </w:p>
        </w:tc>
        <w:tc>
          <w:tcPr>
            <w:tcW w:w="1701" w:type="dxa"/>
            <w:vAlign w:val="center"/>
          </w:tcPr>
          <w:p w14:paraId="0EB0470E" w14:textId="77777777" w:rsidR="0042478D" w:rsidRPr="00BC73CE" w:rsidRDefault="0042478D" w:rsidP="00F8793B">
            <w:pPr>
              <w:jc w:val="center"/>
              <w:rPr>
                <w:bCs/>
                <w:lang w:val="lt-LT"/>
              </w:rPr>
            </w:pPr>
            <w:r w:rsidRPr="00BC73CE">
              <w:rPr>
                <w:bCs/>
                <w:lang w:val="lt-LT"/>
              </w:rPr>
              <w:t>-</w:t>
            </w:r>
          </w:p>
        </w:tc>
        <w:tc>
          <w:tcPr>
            <w:tcW w:w="1559" w:type="dxa"/>
            <w:vAlign w:val="center"/>
          </w:tcPr>
          <w:p w14:paraId="0EB0470F" w14:textId="77777777" w:rsidR="0042478D" w:rsidRPr="00BC73CE" w:rsidRDefault="0042478D" w:rsidP="00F8793B">
            <w:pPr>
              <w:jc w:val="center"/>
              <w:rPr>
                <w:bCs/>
                <w:lang w:val="lt-LT"/>
              </w:rPr>
            </w:pPr>
            <w:r w:rsidRPr="00BC73CE">
              <w:rPr>
                <w:bCs/>
                <w:lang w:val="lt-LT"/>
              </w:rPr>
              <w:t>-</w:t>
            </w:r>
          </w:p>
        </w:tc>
        <w:tc>
          <w:tcPr>
            <w:tcW w:w="1701" w:type="dxa"/>
            <w:vAlign w:val="center"/>
          </w:tcPr>
          <w:p w14:paraId="0EB04710" w14:textId="77777777" w:rsidR="0042478D" w:rsidRPr="00BC73CE" w:rsidRDefault="0042478D" w:rsidP="00F67479">
            <w:pPr>
              <w:jc w:val="center"/>
              <w:rPr>
                <w:bCs/>
                <w:lang w:val="lt-LT"/>
              </w:rPr>
            </w:pPr>
            <w:r w:rsidRPr="00BC73CE">
              <w:rPr>
                <w:bCs/>
                <w:lang w:val="lt-LT"/>
              </w:rPr>
              <w:t>30–75</w:t>
            </w:r>
          </w:p>
        </w:tc>
        <w:tc>
          <w:tcPr>
            <w:tcW w:w="1486" w:type="dxa"/>
            <w:vMerge w:val="restart"/>
            <w:vAlign w:val="center"/>
          </w:tcPr>
          <w:p w14:paraId="0EB04711" w14:textId="77777777" w:rsidR="0042478D" w:rsidRPr="00BC73CE" w:rsidRDefault="0042478D" w:rsidP="00F67479">
            <w:pPr>
              <w:jc w:val="center"/>
              <w:rPr>
                <w:bCs/>
                <w:lang w:val="lt-LT"/>
              </w:rPr>
            </w:pPr>
            <w:r w:rsidRPr="00BC73CE">
              <w:rPr>
                <w:bCs/>
                <w:lang w:val="lt-LT"/>
              </w:rPr>
              <w:t>G</w:t>
            </w:r>
            <w:r w:rsidRPr="00BC73CE">
              <w:rPr>
                <w:bCs/>
                <w:vertAlign w:val="subscript"/>
                <w:lang w:val="lt-LT"/>
              </w:rPr>
              <w:t>U,F</w:t>
            </w:r>
          </w:p>
        </w:tc>
      </w:tr>
      <w:tr w:rsidR="00BC73CE" w:rsidRPr="00BC73CE" w14:paraId="0EB04718" w14:textId="77777777" w:rsidTr="00D8662B">
        <w:trPr>
          <w:cantSplit/>
          <w:jc w:val="center"/>
        </w:trPr>
        <w:tc>
          <w:tcPr>
            <w:tcW w:w="709" w:type="dxa"/>
            <w:vMerge/>
            <w:vAlign w:val="center"/>
          </w:tcPr>
          <w:p w14:paraId="0EB04713" w14:textId="77777777" w:rsidR="0042478D" w:rsidRPr="00BC73CE" w:rsidRDefault="0042478D" w:rsidP="00F8793B">
            <w:pPr>
              <w:jc w:val="center"/>
              <w:rPr>
                <w:bCs/>
                <w:lang w:val="lt-LT"/>
              </w:rPr>
            </w:pPr>
          </w:p>
        </w:tc>
        <w:tc>
          <w:tcPr>
            <w:tcW w:w="709" w:type="dxa"/>
            <w:vMerge/>
            <w:vAlign w:val="center"/>
          </w:tcPr>
          <w:p w14:paraId="0EB04714" w14:textId="77777777" w:rsidR="0042478D" w:rsidRPr="00BC73CE" w:rsidRDefault="0042478D" w:rsidP="00F8793B">
            <w:pPr>
              <w:jc w:val="center"/>
              <w:rPr>
                <w:bCs/>
                <w:lang w:val="lt-LT"/>
              </w:rPr>
            </w:pPr>
          </w:p>
        </w:tc>
        <w:tc>
          <w:tcPr>
            <w:tcW w:w="1701" w:type="dxa"/>
            <w:vAlign w:val="center"/>
          </w:tcPr>
          <w:p w14:paraId="0EB04715" w14:textId="77777777" w:rsidR="0042478D" w:rsidRPr="00BC73CE" w:rsidRDefault="0042478D" w:rsidP="00F8793B">
            <w:pPr>
              <w:jc w:val="center"/>
              <w:rPr>
                <w:lang w:val="lt-LT"/>
              </w:rPr>
            </w:pPr>
            <w:r w:rsidRPr="00BC73CE">
              <w:rPr>
                <w:lang w:val="lt-LT"/>
              </w:rPr>
              <w:t>Tiekėjo deklaruojama vertė (S)</w:t>
            </w:r>
          </w:p>
        </w:tc>
        <w:tc>
          <w:tcPr>
            <w:tcW w:w="4961" w:type="dxa"/>
            <w:gridSpan w:val="3"/>
            <w:vAlign w:val="center"/>
          </w:tcPr>
          <w:p w14:paraId="0EB04716" w14:textId="77777777" w:rsidR="0042478D" w:rsidRPr="00BC73CE" w:rsidRDefault="0042478D" w:rsidP="00F8793B">
            <w:pPr>
              <w:jc w:val="center"/>
              <w:rPr>
                <w:bCs/>
                <w:lang w:val="lt-LT"/>
              </w:rPr>
            </w:pPr>
            <w:r w:rsidRPr="00BC73CE">
              <w:rPr>
                <w:bCs/>
                <w:lang w:val="lt-LT"/>
              </w:rPr>
              <w:t>Nereglamentuojama</w:t>
            </w:r>
          </w:p>
        </w:tc>
        <w:tc>
          <w:tcPr>
            <w:tcW w:w="1486" w:type="dxa"/>
            <w:vMerge/>
            <w:vAlign w:val="center"/>
          </w:tcPr>
          <w:p w14:paraId="0EB04717" w14:textId="77777777" w:rsidR="0042478D" w:rsidRPr="00BC73CE" w:rsidRDefault="0042478D" w:rsidP="00F8793B">
            <w:pPr>
              <w:jc w:val="center"/>
              <w:rPr>
                <w:bCs/>
                <w:lang w:val="lt-LT"/>
              </w:rPr>
            </w:pPr>
          </w:p>
        </w:tc>
      </w:tr>
      <w:tr w:rsidR="00BC73CE" w:rsidRPr="00BC73CE" w14:paraId="0EB0471E" w14:textId="77777777" w:rsidTr="00D8662B">
        <w:trPr>
          <w:cantSplit/>
          <w:jc w:val="center"/>
        </w:trPr>
        <w:tc>
          <w:tcPr>
            <w:tcW w:w="709" w:type="dxa"/>
            <w:vMerge w:val="restart"/>
            <w:vAlign w:val="center"/>
          </w:tcPr>
          <w:p w14:paraId="0EB04719" w14:textId="77777777" w:rsidR="0042478D" w:rsidRPr="00BC73CE" w:rsidRDefault="0042478D" w:rsidP="00F8793B">
            <w:pPr>
              <w:jc w:val="center"/>
              <w:rPr>
                <w:bCs/>
                <w:lang w:val="lt-LT"/>
              </w:rPr>
            </w:pPr>
            <w:r w:rsidRPr="00BC73CE">
              <w:rPr>
                <w:bCs/>
                <w:lang w:val="lt-LT"/>
              </w:rPr>
              <w:t>2</w:t>
            </w:r>
          </w:p>
        </w:tc>
        <w:tc>
          <w:tcPr>
            <w:tcW w:w="709" w:type="dxa"/>
            <w:vMerge/>
            <w:vAlign w:val="center"/>
          </w:tcPr>
          <w:p w14:paraId="0EB0471A" w14:textId="77777777" w:rsidR="0042478D" w:rsidRPr="00BC73CE" w:rsidRDefault="0042478D" w:rsidP="00F8793B">
            <w:pPr>
              <w:jc w:val="center"/>
              <w:rPr>
                <w:bCs/>
                <w:lang w:val="lt-LT"/>
              </w:rPr>
            </w:pPr>
          </w:p>
        </w:tc>
        <w:tc>
          <w:tcPr>
            <w:tcW w:w="1701" w:type="dxa"/>
            <w:vAlign w:val="center"/>
          </w:tcPr>
          <w:p w14:paraId="0EB0471B" w14:textId="77777777" w:rsidR="0042478D" w:rsidRPr="00BC73CE" w:rsidRDefault="0042478D" w:rsidP="00F8793B">
            <w:pPr>
              <w:jc w:val="center"/>
              <w:rPr>
                <w:lang w:val="lt-LT"/>
              </w:rPr>
            </w:pPr>
            <w:r w:rsidRPr="00BC73CE">
              <w:rPr>
                <w:lang w:val="lt-LT"/>
              </w:rPr>
              <w:t>Bendrosios ribos</w:t>
            </w:r>
          </w:p>
        </w:tc>
        <w:tc>
          <w:tcPr>
            <w:tcW w:w="4961" w:type="dxa"/>
            <w:gridSpan w:val="3"/>
            <w:vMerge w:val="restart"/>
            <w:vAlign w:val="center"/>
          </w:tcPr>
          <w:p w14:paraId="0EB0471C" w14:textId="77777777" w:rsidR="0042478D" w:rsidRPr="00BC73CE" w:rsidRDefault="0042478D" w:rsidP="00F8793B">
            <w:pPr>
              <w:jc w:val="center"/>
              <w:rPr>
                <w:bCs/>
                <w:lang w:val="lt-LT"/>
              </w:rPr>
            </w:pPr>
            <w:r w:rsidRPr="00BC73CE">
              <w:rPr>
                <w:bCs/>
                <w:lang w:val="lt-LT"/>
              </w:rPr>
              <w:t>Nereglamentuojama</w:t>
            </w:r>
          </w:p>
        </w:tc>
        <w:tc>
          <w:tcPr>
            <w:tcW w:w="1486" w:type="dxa"/>
            <w:vMerge w:val="restart"/>
            <w:vAlign w:val="center"/>
          </w:tcPr>
          <w:p w14:paraId="0EB0471D" w14:textId="77777777" w:rsidR="0042478D" w:rsidRPr="00BC73CE" w:rsidRDefault="0042478D" w:rsidP="00F67479">
            <w:pPr>
              <w:jc w:val="center"/>
              <w:rPr>
                <w:bCs/>
                <w:lang w:val="lt-LT"/>
              </w:rPr>
            </w:pPr>
            <w:r w:rsidRPr="00BC73CE">
              <w:rPr>
                <w:bCs/>
                <w:lang w:val="lt-LT"/>
              </w:rPr>
              <w:t>G</w:t>
            </w:r>
            <w:r w:rsidRPr="00BC73CE">
              <w:rPr>
                <w:bCs/>
                <w:vertAlign w:val="subscript"/>
                <w:lang w:val="lt-LT"/>
              </w:rPr>
              <w:t>N,F</w:t>
            </w:r>
          </w:p>
        </w:tc>
      </w:tr>
      <w:tr w:rsidR="00BC73CE" w:rsidRPr="00BC73CE" w14:paraId="0EB04724" w14:textId="77777777" w:rsidTr="00D8662B">
        <w:trPr>
          <w:cantSplit/>
          <w:jc w:val="center"/>
        </w:trPr>
        <w:tc>
          <w:tcPr>
            <w:tcW w:w="709" w:type="dxa"/>
            <w:vMerge/>
            <w:vAlign w:val="center"/>
          </w:tcPr>
          <w:p w14:paraId="0EB0471F" w14:textId="77777777" w:rsidR="0042478D" w:rsidRPr="00BC73CE" w:rsidRDefault="0042478D" w:rsidP="00F8793B">
            <w:pPr>
              <w:jc w:val="center"/>
              <w:rPr>
                <w:bCs/>
                <w:lang w:val="lt-LT"/>
              </w:rPr>
            </w:pPr>
          </w:p>
        </w:tc>
        <w:tc>
          <w:tcPr>
            <w:tcW w:w="709" w:type="dxa"/>
            <w:vMerge/>
            <w:vAlign w:val="center"/>
          </w:tcPr>
          <w:p w14:paraId="0EB04720" w14:textId="77777777" w:rsidR="0042478D" w:rsidRPr="00BC73CE" w:rsidRDefault="0042478D" w:rsidP="00F8793B">
            <w:pPr>
              <w:spacing w:after="112"/>
              <w:jc w:val="center"/>
              <w:rPr>
                <w:bCs/>
                <w:lang w:val="lt-LT"/>
              </w:rPr>
            </w:pPr>
          </w:p>
        </w:tc>
        <w:tc>
          <w:tcPr>
            <w:tcW w:w="1701" w:type="dxa"/>
            <w:vAlign w:val="center"/>
          </w:tcPr>
          <w:p w14:paraId="0EB04721" w14:textId="77777777" w:rsidR="0042478D" w:rsidRPr="00BC73CE" w:rsidRDefault="0042478D" w:rsidP="00F8793B">
            <w:pPr>
              <w:spacing w:after="112"/>
              <w:jc w:val="center"/>
              <w:rPr>
                <w:lang w:val="lt-LT"/>
              </w:rPr>
            </w:pPr>
            <w:r w:rsidRPr="00BC73CE">
              <w:rPr>
                <w:lang w:val="lt-LT"/>
              </w:rPr>
              <w:t>Tiekėjo deklaruojama vertė (S)</w:t>
            </w:r>
          </w:p>
        </w:tc>
        <w:tc>
          <w:tcPr>
            <w:tcW w:w="4961" w:type="dxa"/>
            <w:gridSpan w:val="3"/>
            <w:vMerge/>
            <w:vAlign w:val="center"/>
          </w:tcPr>
          <w:p w14:paraId="0EB04722" w14:textId="77777777" w:rsidR="0042478D" w:rsidRPr="00BC73CE" w:rsidRDefault="0042478D" w:rsidP="00F8793B">
            <w:pPr>
              <w:spacing w:after="112"/>
              <w:jc w:val="center"/>
              <w:rPr>
                <w:bCs/>
                <w:lang w:val="lt-LT"/>
              </w:rPr>
            </w:pPr>
          </w:p>
        </w:tc>
        <w:tc>
          <w:tcPr>
            <w:tcW w:w="1486" w:type="dxa"/>
            <w:vMerge/>
            <w:vAlign w:val="center"/>
          </w:tcPr>
          <w:p w14:paraId="0EB04723" w14:textId="77777777" w:rsidR="0042478D" w:rsidRPr="00BC73CE" w:rsidRDefault="0042478D" w:rsidP="00F8793B">
            <w:pPr>
              <w:spacing w:after="112"/>
              <w:jc w:val="center"/>
              <w:rPr>
                <w:bCs/>
                <w:lang w:val="lt-LT"/>
              </w:rPr>
            </w:pPr>
          </w:p>
        </w:tc>
      </w:tr>
    </w:tbl>
    <w:p w14:paraId="0EB04725" w14:textId="77777777" w:rsidR="00482CB9" w:rsidRPr="00BC73CE" w:rsidRDefault="00F67479" w:rsidP="000628F3">
      <w:pPr>
        <w:spacing w:before="120" w:line="360" w:lineRule="auto"/>
        <w:jc w:val="both"/>
        <w:rPr>
          <w:b/>
          <w:bCs/>
          <w:lang w:val="lt-LT"/>
        </w:rPr>
      </w:pPr>
      <w:r w:rsidRPr="00BC73CE">
        <w:rPr>
          <w:b/>
          <w:bCs/>
          <w:lang w:val="lt-LT"/>
        </w:rPr>
        <w:t>12</w:t>
      </w:r>
      <w:r w:rsidR="00482CB9" w:rsidRPr="00BC73CE">
        <w:rPr>
          <w:b/>
          <w:bCs/>
          <w:lang w:val="lt-LT"/>
        </w:rPr>
        <w:t xml:space="preserve"> lentelė. </w:t>
      </w:r>
      <w:r w:rsidR="00D21779" w:rsidRPr="00BC73CE">
        <w:rPr>
          <w:b/>
          <w:bCs/>
          <w:lang w:val="lt-LT"/>
        </w:rPr>
        <w:t>Siūlių užpilo</w:t>
      </w:r>
      <w:r w:rsidR="00482CB9" w:rsidRPr="00BC73CE">
        <w:rPr>
          <w:b/>
          <w:bCs/>
          <w:lang w:val="lt-LT"/>
        </w:rPr>
        <w:t xml:space="preserve"> medžiagos nesurištojo mineralinių medžiagų mišinio 0/8 reikalavimai granuliometrinei sudėčiai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714"/>
        <w:gridCol w:w="1714"/>
        <w:gridCol w:w="1143"/>
        <w:gridCol w:w="1285"/>
        <w:gridCol w:w="1286"/>
        <w:gridCol w:w="1286"/>
        <w:gridCol w:w="1497"/>
      </w:tblGrid>
      <w:tr w:rsidR="00BC73CE" w:rsidRPr="00BC73CE" w14:paraId="0EB04729" w14:textId="77777777" w:rsidTr="00D8662B">
        <w:trPr>
          <w:cantSplit/>
          <w:trHeight w:val="460"/>
          <w:jc w:val="center"/>
        </w:trPr>
        <w:tc>
          <w:tcPr>
            <w:tcW w:w="709" w:type="dxa"/>
            <w:vMerge w:val="restart"/>
            <w:vAlign w:val="center"/>
          </w:tcPr>
          <w:p w14:paraId="0EB04726" w14:textId="77777777" w:rsidR="00482CB9" w:rsidRPr="00BC73CE" w:rsidRDefault="00482CB9" w:rsidP="00F8793B">
            <w:pPr>
              <w:jc w:val="center"/>
              <w:rPr>
                <w:lang w:val="lt-LT"/>
              </w:rPr>
            </w:pPr>
            <w:r w:rsidRPr="00BC73CE">
              <w:rPr>
                <w:lang w:val="lt-LT"/>
              </w:rPr>
              <w:t>Eil. Nr.</w:t>
            </w:r>
          </w:p>
        </w:tc>
        <w:tc>
          <w:tcPr>
            <w:tcW w:w="2410" w:type="dxa"/>
            <w:gridSpan w:val="2"/>
            <w:vMerge w:val="restart"/>
            <w:vAlign w:val="center"/>
          </w:tcPr>
          <w:p w14:paraId="0EB04727" w14:textId="77777777" w:rsidR="00482CB9" w:rsidRPr="00BC73CE" w:rsidRDefault="00BE6D73" w:rsidP="00F8793B">
            <w:pPr>
              <w:jc w:val="center"/>
              <w:rPr>
                <w:lang w:val="lt-LT"/>
              </w:rPr>
            </w:pPr>
            <w:r w:rsidRPr="00BC73CE">
              <w:rPr>
                <w:lang w:val="lt-LT"/>
              </w:rPr>
              <w:t>Nesurištasis mineralinių medžiagų mišinys</w:t>
            </w:r>
          </w:p>
        </w:tc>
        <w:tc>
          <w:tcPr>
            <w:tcW w:w="6447" w:type="dxa"/>
            <w:gridSpan w:val="5"/>
            <w:vAlign w:val="center"/>
          </w:tcPr>
          <w:p w14:paraId="0EB04728" w14:textId="77777777" w:rsidR="00482CB9" w:rsidRPr="00BC73CE" w:rsidRDefault="00482CB9" w:rsidP="00F8793B">
            <w:pPr>
              <w:jc w:val="center"/>
              <w:rPr>
                <w:lang w:val="lt-LT"/>
              </w:rPr>
            </w:pPr>
            <w:r w:rsidRPr="00BC73CE">
              <w:rPr>
                <w:lang w:val="lt-LT"/>
              </w:rPr>
              <w:t>Išbiros per sietą (mm) masės procentais</w:t>
            </w:r>
          </w:p>
        </w:tc>
      </w:tr>
      <w:tr w:rsidR="00BC73CE" w:rsidRPr="00BC73CE" w14:paraId="0EB04731" w14:textId="77777777" w:rsidTr="00D8662B">
        <w:trPr>
          <w:cantSplit/>
          <w:trHeight w:val="463"/>
          <w:jc w:val="center"/>
        </w:trPr>
        <w:tc>
          <w:tcPr>
            <w:tcW w:w="709" w:type="dxa"/>
            <w:vMerge/>
            <w:vAlign w:val="center"/>
          </w:tcPr>
          <w:p w14:paraId="0EB0472A" w14:textId="77777777" w:rsidR="00482CB9" w:rsidRPr="00BC73CE" w:rsidRDefault="00482CB9" w:rsidP="00F8793B">
            <w:pPr>
              <w:jc w:val="center"/>
              <w:rPr>
                <w:lang w:val="lt-LT"/>
              </w:rPr>
            </w:pPr>
          </w:p>
        </w:tc>
        <w:tc>
          <w:tcPr>
            <w:tcW w:w="2410" w:type="dxa"/>
            <w:gridSpan w:val="2"/>
            <w:vMerge/>
            <w:vAlign w:val="center"/>
          </w:tcPr>
          <w:p w14:paraId="0EB0472B" w14:textId="77777777" w:rsidR="00482CB9" w:rsidRPr="00BC73CE" w:rsidRDefault="00482CB9" w:rsidP="00F8793B">
            <w:pPr>
              <w:jc w:val="center"/>
              <w:rPr>
                <w:lang w:val="lt-LT"/>
              </w:rPr>
            </w:pPr>
          </w:p>
        </w:tc>
        <w:tc>
          <w:tcPr>
            <w:tcW w:w="1134" w:type="dxa"/>
            <w:vAlign w:val="center"/>
          </w:tcPr>
          <w:p w14:paraId="0EB0472C" w14:textId="77777777" w:rsidR="00482CB9" w:rsidRPr="00BC73CE" w:rsidRDefault="00482CB9" w:rsidP="00F8793B">
            <w:pPr>
              <w:jc w:val="center"/>
              <w:rPr>
                <w:lang w:val="lt-LT"/>
              </w:rPr>
            </w:pPr>
            <w:r w:rsidRPr="00BC73CE">
              <w:rPr>
                <w:lang w:val="lt-LT"/>
              </w:rPr>
              <w:t>0,5</w:t>
            </w:r>
          </w:p>
        </w:tc>
        <w:tc>
          <w:tcPr>
            <w:tcW w:w="1275" w:type="dxa"/>
            <w:vAlign w:val="center"/>
          </w:tcPr>
          <w:p w14:paraId="0EB0472D" w14:textId="77777777" w:rsidR="00482CB9" w:rsidRPr="00BC73CE" w:rsidRDefault="00482CB9" w:rsidP="00F8793B">
            <w:pPr>
              <w:jc w:val="center"/>
              <w:rPr>
                <w:lang w:val="lt-LT"/>
              </w:rPr>
            </w:pPr>
            <w:r w:rsidRPr="00BC73CE">
              <w:rPr>
                <w:lang w:val="lt-LT"/>
              </w:rPr>
              <w:t>1</w:t>
            </w:r>
          </w:p>
        </w:tc>
        <w:tc>
          <w:tcPr>
            <w:tcW w:w="1276" w:type="dxa"/>
            <w:vAlign w:val="center"/>
          </w:tcPr>
          <w:p w14:paraId="0EB0472E" w14:textId="77777777" w:rsidR="00482CB9" w:rsidRPr="00BC73CE" w:rsidRDefault="00482CB9" w:rsidP="00F8793B">
            <w:pPr>
              <w:jc w:val="center"/>
              <w:rPr>
                <w:lang w:val="lt-LT"/>
              </w:rPr>
            </w:pPr>
            <w:r w:rsidRPr="00BC73CE">
              <w:rPr>
                <w:lang w:val="lt-LT"/>
              </w:rPr>
              <w:t>2</w:t>
            </w:r>
          </w:p>
        </w:tc>
        <w:tc>
          <w:tcPr>
            <w:tcW w:w="1276" w:type="dxa"/>
            <w:vAlign w:val="center"/>
          </w:tcPr>
          <w:p w14:paraId="0EB0472F" w14:textId="77777777" w:rsidR="00482CB9" w:rsidRPr="00BC73CE" w:rsidRDefault="00482CB9" w:rsidP="00F8793B">
            <w:pPr>
              <w:jc w:val="center"/>
              <w:rPr>
                <w:lang w:val="lt-LT"/>
              </w:rPr>
            </w:pPr>
            <w:r w:rsidRPr="00BC73CE">
              <w:rPr>
                <w:lang w:val="lt-LT"/>
              </w:rPr>
              <w:t>4</w:t>
            </w:r>
          </w:p>
        </w:tc>
        <w:tc>
          <w:tcPr>
            <w:tcW w:w="1486" w:type="dxa"/>
            <w:vAlign w:val="center"/>
          </w:tcPr>
          <w:p w14:paraId="0EB04730" w14:textId="77777777" w:rsidR="00482CB9" w:rsidRPr="00BC73CE" w:rsidRDefault="00482CB9" w:rsidP="00F8793B">
            <w:pPr>
              <w:jc w:val="center"/>
              <w:rPr>
                <w:lang w:val="lt-LT"/>
              </w:rPr>
            </w:pPr>
            <w:r w:rsidRPr="00BC73CE">
              <w:rPr>
                <w:lang w:val="lt-LT"/>
              </w:rPr>
              <w:t>Kategorija</w:t>
            </w:r>
          </w:p>
        </w:tc>
      </w:tr>
      <w:tr w:rsidR="00BC73CE" w:rsidRPr="00BC73CE" w14:paraId="0EB0473A" w14:textId="77777777" w:rsidTr="00D8662B">
        <w:trPr>
          <w:cantSplit/>
          <w:jc w:val="center"/>
        </w:trPr>
        <w:tc>
          <w:tcPr>
            <w:tcW w:w="709" w:type="dxa"/>
            <w:vMerge w:val="restart"/>
            <w:vAlign w:val="center"/>
          </w:tcPr>
          <w:p w14:paraId="0EB04732" w14:textId="77777777" w:rsidR="0042478D" w:rsidRPr="00BC73CE" w:rsidRDefault="0042478D" w:rsidP="00F8793B">
            <w:pPr>
              <w:jc w:val="center"/>
              <w:rPr>
                <w:bCs/>
                <w:lang w:val="lt-LT"/>
              </w:rPr>
            </w:pPr>
            <w:r w:rsidRPr="00BC73CE">
              <w:rPr>
                <w:bCs/>
                <w:lang w:val="lt-LT"/>
              </w:rPr>
              <w:t>1</w:t>
            </w:r>
          </w:p>
        </w:tc>
        <w:tc>
          <w:tcPr>
            <w:tcW w:w="709" w:type="dxa"/>
            <w:vMerge w:val="restart"/>
            <w:vAlign w:val="center"/>
          </w:tcPr>
          <w:p w14:paraId="0EB04733" w14:textId="77777777" w:rsidR="0042478D" w:rsidRPr="00BC73CE" w:rsidRDefault="0042478D" w:rsidP="00F8793B">
            <w:pPr>
              <w:jc w:val="center"/>
              <w:rPr>
                <w:bCs/>
                <w:lang w:val="lt-LT"/>
              </w:rPr>
            </w:pPr>
            <w:r w:rsidRPr="00BC73CE">
              <w:rPr>
                <w:bCs/>
                <w:lang w:val="lt-LT"/>
              </w:rPr>
              <w:t>0/8</w:t>
            </w:r>
          </w:p>
        </w:tc>
        <w:tc>
          <w:tcPr>
            <w:tcW w:w="1701" w:type="dxa"/>
            <w:vAlign w:val="center"/>
          </w:tcPr>
          <w:p w14:paraId="0EB04734" w14:textId="77777777" w:rsidR="0042478D" w:rsidRPr="00BC73CE" w:rsidRDefault="0042478D" w:rsidP="00F8793B">
            <w:pPr>
              <w:jc w:val="center"/>
              <w:rPr>
                <w:lang w:val="lt-LT"/>
              </w:rPr>
            </w:pPr>
            <w:r w:rsidRPr="00BC73CE">
              <w:rPr>
                <w:lang w:val="lt-LT"/>
              </w:rPr>
              <w:t>Bendrosios ribos</w:t>
            </w:r>
          </w:p>
        </w:tc>
        <w:tc>
          <w:tcPr>
            <w:tcW w:w="1134" w:type="dxa"/>
            <w:vAlign w:val="center"/>
          </w:tcPr>
          <w:p w14:paraId="0EB04735" w14:textId="77777777" w:rsidR="0042478D" w:rsidRPr="00BC73CE" w:rsidRDefault="0042478D" w:rsidP="00F8793B">
            <w:pPr>
              <w:jc w:val="center"/>
              <w:rPr>
                <w:bCs/>
                <w:lang w:val="lt-LT"/>
              </w:rPr>
            </w:pPr>
            <w:r w:rsidRPr="00BC73CE">
              <w:rPr>
                <w:bCs/>
                <w:lang w:val="lt-LT"/>
              </w:rPr>
              <w:t>-</w:t>
            </w:r>
          </w:p>
        </w:tc>
        <w:tc>
          <w:tcPr>
            <w:tcW w:w="1275" w:type="dxa"/>
            <w:vAlign w:val="center"/>
          </w:tcPr>
          <w:p w14:paraId="0EB04736" w14:textId="77777777" w:rsidR="0042478D" w:rsidRPr="00BC73CE" w:rsidRDefault="0042478D" w:rsidP="00F8793B">
            <w:pPr>
              <w:jc w:val="center"/>
              <w:rPr>
                <w:bCs/>
                <w:lang w:val="lt-LT"/>
              </w:rPr>
            </w:pPr>
            <w:r w:rsidRPr="00BC73CE">
              <w:rPr>
                <w:bCs/>
                <w:lang w:val="lt-LT"/>
              </w:rPr>
              <w:t>-</w:t>
            </w:r>
          </w:p>
        </w:tc>
        <w:tc>
          <w:tcPr>
            <w:tcW w:w="1276" w:type="dxa"/>
            <w:vAlign w:val="center"/>
          </w:tcPr>
          <w:p w14:paraId="0EB04737" w14:textId="77777777" w:rsidR="0042478D" w:rsidRPr="00BC73CE" w:rsidRDefault="0042478D" w:rsidP="00F8793B">
            <w:pPr>
              <w:jc w:val="center"/>
              <w:rPr>
                <w:bCs/>
                <w:lang w:val="lt-LT"/>
              </w:rPr>
            </w:pPr>
            <w:r w:rsidRPr="00BC73CE">
              <w:rPr>
                <w:bCs/>
                <w:lang w:val="lt-LT"/>
              </w:rPr>
              <w:t>30–75</w:t>
            </w:r>
          </w:p>
        </w:tc>
        <w:tc>
          <w:tcPr>
            <w:tcW w:w="1276" w:type="dxa"/>
            <w:vAlign w:val="center"/>
          </w:tcPr>
          <w:p w14:paraId="0EB04738" w14:textId="77777777" w:rsidR="0042478D" w:rsidRPr="00BC73CE" w:rsidRDefault="0042478D" w:rsidP="00F8793B">
            <w:pPr>
              <w:jc w:val="center"/>
              <w:rPr>
                <w:bCs/>
                <w:lang w:val="lt-LT"/>
              </w:rPr>
            </w:pPr>
            <w:r w:rsidRPr="00BC73CE">
              <w:rPr>
                <w:bCs/>
                <w:lang w:val="lt-LT"/>
              </w:rPr>
              <w:t>50–90</w:t>
            </w:r>
          </w:p>
        </w:tc>
        <w:tc>
          <w:tcPr>
            <w:tcW w:w="1486" w:type="dxa"/>
            <w:vMerge w:val="restart"/>
            <w:vAlign w:val="center"/>
          </w:tcPr>
          <w:p w14:paraId="0EB04739" w14:textId="77777777" w:rsidR="0042478D" w:rsidRPr="00BC73CE" w:rsidRDefault="0042478D" w:rsidP="00F8793B">
            <w:pPr>
              <w:jc w:val="center"/>
              <w:rPr>
                <w:bCs/>
                <w:lang w:val="lt-LT"/>
              </w:rPr>
            </w:pPr>
            <w:r w:rsidRPr="00BC73CE">
              <w:rPr>
                <w:bCs/>
                <w:lang w:val="lt-LT"/>
              </w:rPr>
              <w:t>G</w:t>
            </w:r>
            <w:r w:rsidRPr="00BC73CE">
              <w:rPr>
                <w:bCs/>
                <w:vertAlign w:val="subscript"/>
                <w:lang w:val="lt-LT"/>
              </w:rPr>
              <w:t>U</w:t>
            </w:r>
          </w:p>
        </w:tc>
      </w:tr>
      <w:tr w:rsidR="00BC73CE" w:rsidRPr="00BC73CE" w14:paraId="0EB04740" w14:textId="77777777" w:rsidTr="00D8662B">
        <w:trPr>
          <w:cantSplit/>
          <w:jc w:val="center"/>
        </w:trPr>
        <w:tc>
          <w:tcPr>
            <w:tcW w:w="709" w:type="dxa"/>
            <w:vMerge/>
            <w:vAlign w:val="center"/>
          </w:tcPr>
          <w:p w14:paraId="0EB0473B" w14:textId="77777777" w:rsidR="0042478D" w:rsidRPr="00BC73CE" w:rsidRDefault="0042478D" w:rsidP="00F8793B">
            <w:pPr>
              <w:jc w:val="center"/>
              <w:rPr>
                <w:bCs/>
                <w:lang w:val="lt-LT"/>
              </w:rPr>
            </w:pPr>
          </w:p>
        </w:tc>
        <w:tc>
          <w:tcPr>
            <w:tcW w:w="709" w:type="dxa"/>
            <w:vMerge/>
            <w:vAlign w:val="center"/>
          </w:tcPr>
          <w:p w14:paraId="0EB0473C" w14:textId="77777777" w:rsidR="0042478D" w:rsidRPr="00BC73CE" w:rsidRDefault="0042478D" w:rsidP="00F8793B">
            <w:pPr>
              <w:jc w:val="center"/>
              <w:rPr>
                <w:bCs/>
                <w:lang w:val="lt-LT"/>
              </w:rPr>
            </w:pPr>
          </w:p>
        </w:tc>
        <w:tc>
          <w:tcPr>
            <w:tcW w:w="1701" w:type="dxa"/>
            <w:vAlign w:val="center"/>
          </w:tcPr>
          <w:p w14:paraId="0EB0473D" w14:textId="77777777" w:rsidR="0042478D" w:rsidRPr="00BC73CE" w:rsidRDefault="0042478D" w:rsidP="00F8793B">
            <w:pPr>
              <w:jc w:val="center"/>
              <w:rPr>
                <w:lang w:val="lt-LT"/>
              </w:rPr>
            </w:pPr>
            <w:r w:rsidRPr="00BC73CE">
              <w:rPr>
                <w:lang w:val="lt-LT"/>
              </w:rPr>
              <w:t>Tiekėjo deklaruojama vertė (S)</w:t>
            </w:r>
          </w:p>
        </w:tc>
        <w:tc>
          <w:tcPr>
            <w:tcW w:w="4961" w:type="dxa"/>
            <w:gridSpan w:val="4"/>
            <w:vAlign w:val="center"/>
          </w:tcPr>
          <w:p w14:paraId="0EB0473E" w14:textId="77777777" w:rsidR="0042478D" w:rsidRPr="00BC73CE" w:rsidRDefault="0042478D" w:rsidP="00F8793B">
            <w:pPr>
              <w:jc w:val="center"/>
              <w:rPr>
                <w:bCs/>
                <w:lang w:val="lt-LT"/>
              </w:rPr>
            </w:pPr>
            <w:r w:rsidRPr="00BC73CE">
              <w:rPr>
                <w:bCs/>
                <w:lang w:val="lt-LT"/>
              </w:rPr>
              <w:t>Nereglamentuojama</w:t>
            </w:r>
          </w:p>
        </w:tc>
        <w:tc>
          <w:tcPr>
            <w:tcW w:w="1486" w:type="dxa"/>
            <w:vMerge/>
            <w:vAlign w:val="center"/>
          </w:tcPr>
          <w:p w14:paraId="0EB0473F" w14:textId="77777777" w:rsidR="0042478D" w:rsidRPr="00BC73CE" w:rsidRDefault="0042478D" w:rsidP="00F8793B">
            <w:pPr>
              <w:jc w:val="center"/>
              <w:rPr>
                <w:bCs/>
                <w:lang w:val="lt-LT"/>
              </w:rPr>
            </w:pPr>
          </w:p>
        </w:tc>
      </w:tr>
      <w:tr w:rsidR="00BC73CE" w:rsidRPr="00BC73CE" w14:paraId="0EB04746" w14:textId="77777777" w:rsidTr="00D8662B">
        <w:trPr>
          <w:cantSplit/>
          <w:jc w:val="center"/>
        </w:trPr>
        <w:tc>
          <w:tcPr>
            <w:tcW w:w="709" w:type="dxa"/>
            <w:vMerge w:val="restart"/>
            <w:vAlign w:val="center"/>
          </w:tcPr>
          <w:p w14:paraId="0EB04741" w14:textId="77777777" w:rsidR="0042478D" w:rsidRPr="00BC73CE" w:rsidRDefault="0042478D" w:rsidP="00F8793B">
            <w:pPr>
              <w:jc w:val="center"/>
              <w:rPr>
                <w:bCs/>
                <w:lang w:val="lt-LT"/>
              </w:rPr>
            </w:pPr>
            <w:r w:rsidRPr="00BC73CE">
              <w:rPr>
                <w:bCs/>
                <w:lang w:val="lt-LT"/>
              </w:rPr>
              <w:t>2</w:t>
            </w:r>
          </w:p>
        </w:tc>
        <w:tc>
          <w:tcPr>
            <w:tcW w:w="709" w:type="dxa"/>
            <w:vMerge/>
            <w:vAlign w:val="center"/>
          </w:tcPr>
          <w:p w14:paraId="0EB04742" w14:textId="77777777" w:rsidR="0042478D" w:rsidRPr="00BC73CE" w:rsidRDefault="0042478D" w:rsidP="00F8793B">
            <w:pPr>
              <w:jc w:val="center"/>
              <w:rPr>
                <w:bCs/>
                <w:lang w:val="lt-LT"/>
              </w:rPr>
            </w:pPr>
          </w:p>
        </w:tc>
        <w:tc>
          <w:tcPr>
            <w:tcW w:w="1701" w:type="dxa"/>
            <w:vAlign w:val="center"/>
          </w:tcPr>
          <w:p w14:paraId="0EB04743" w14:textId="77777777" w:rsidR="0042478D" w:rsidRPr="00BC73CE" w:rsidRDefault="0042478D" w:rsidP="00F8793B">
            <w:pPr>
              <w:jc w:val="center"/>
              <w:rPr>
                <w:lang w:val="lt-LT"/>
              </w:rPr>
            </w:pPr>
            <w:r w:rsidRPr="00BC73CE">
              <w:rPr>
                <w:lang w:val="lt-LT"/>
              </w:rPr>
              <w:t>Bendrosios ribos</w:t>
            </w:r>
          </w:p>
        </w:tc>
        <w:tc>
          <w:tcPr>
            <w:tcW w:w="4961" w:type="dxa"/>
            <w:gridSpan w:val="4"/>
            <w:vMerge w:val="restart"/>
            <w:vAlign w:val="center"/>
          </w:tcPr>
          <w:p w14:paraId="0EB04744" w14:textId="77777777" w:rsidR="0042478D" w:rsidRPr="00BC73CE" w:rsidRDefault="0042478D" w:rsidP="00F8793B">
            <w:pPr>
              <w:jc w:val="center"/>
              <w:rPr>
                <w:bCs/>
                <w:lang w:val="lt-LT"/>
              </w:rPr>
            </w:pPr>
            <w:r w:rsidRPr="00BC73CE">
              <w:rPr>
                <w:bCs/>
                <w:lang w:val="lt-LT"/>
              </w:rPr>
              <w:t>Nereglamentuojama</w:t>
            </w:r>
          </w:p>
        </w:tc>
        <w:tc>
          <w:tcPr>
            <w:tcW w:w="1486" w:type="dxa"/>
            <w:vMerge w:val="restart"/>
            <w:vAlign w:val="center"/>
          </w:tcPr>
          <w:p w14:paraId="0EB04745" w14:textId="77777777" w:rsidR="0042478D" w:rsidRPr="00BC73CE" w:rsidRDefault="0042478D" w:rsidP="00F8793B">
            <w:pPr>
              <w:jc w:val="center"/>
              <w:rPr>
                <w:bCs/>
                <w:lang w:val="lt-LT"/>
              </w:rPr>
            </w:pPr>
            <w:r w:rsidRPr="00BC73CE">
              <w:rPr>
                <w:bCs/>
                <w:lang w:val="lt-LT"/>
              </w:rPr>
              <w:t>G</w:t>
            </w:r>
            <w:r w:rsidRPr="00BC73CE">
              <w:rPr>
                <w:bCs/>
                <w:vertAlign w:val="subscript"/>
                <w:lang w:val="lt-LT"/>
              </w:rPr>
              <w:t>N</w:t>
            </w:r>
          </w:p>
        </w:tc>
      </w:tr>
      <w:tr w:rsidR="0042478D" w:rsidRPr="00BC73CE" w14:paraId="0EB0474C" w14:textId="77777777" w:rsidTr="00D8662B">
        <w:trPr>
          <w:cantSplit/>
          <w:jc w:val="center"/>
        </w:trPr>
        <w:tc>
          <w:tcPr>
            <w:tcW w:w="709" w:type="dxa"/>
            <w:vMerge/>
            <w:vAlign w:val="center"/>
          </w:tcPr>
          <w:p w14:paraId="0EB04747" w14:textId="77777777" w:rsidR="0042478D" w:rsidRPr="00BC73CE" w:rsidRDefault="0042478D" w:rsidP="00F8793B">
            <w:pPr>
              <w:jc w:val="center"/>
              <w:rPr>
                <w:bCs/>
                <w:lang w:val="lt-LT"/>
              </w:rPr>
            </w:pPr>
          </w:p>
        </w:tc>
        <w:tc>
          <w:tcPr>
            <w:tcW w:w="709" w:type="dxa"/>
            <w:vMerge/>
            <w:vAlign w:val="center"/>
          </w:tcPr>
          <w:p w14:paraId="0EB04748" w14:textId="77777777" w:rsidR="0042478D" w:rsidRPr="00BC73CE" w:rsidRDefault="0042478D" w:rsidP="00F8793B">
            <w:pPr>
              <w:spacing w:after="109"/>
              <w:jc w:val="center"/>
              <w:rPr>
                <w:bCs/>
                <w:lang w:val="lt-LT"/>
              </w:rPr>
            </w:pPr>
          </w:p>
        </w:tc>
        <w:tc>
          <w:tcPr>
            <w:tcW w:w="1701" w:type="dxa"/>
            <w:vAlign w:val="center"/>
          </w:tcPr>
          <w:p w14:paraId="0EB04749" w14:textId="77777777" w:rsidR="0042478D" w:rsidRPr="00BC73CE" w:rsidRDefault="0042478D" w:rsidP="00F8793B">
            <w:pPr>
              <w:spacing w:after="109"/>
              <w:jc w:val="center"/>
              <w:rPr>
                <w:lang w:val="lt-LT"/>
              </w:rPr>
            </w:pPr>
            <w:r w:rsidRPr="00BC73CE">
              <w:rPr>
                <w:lang w:val="lt-LT"/>
              </w:rPr>
              <w:t>Tiekėjo deklaruojama vertė (S)</w:t>
            </w:r>
          </w:p>
        </w:tc>
        <w:tc>
          <w:tcPr>
            <w:tcW w:w="4961" w:type="dxa"/>
            <w:gridSpan w:val="4"/>
            <w:vMerge/>
            <w:vAlign w:val="center"/>
          </w:tcPr>
          <w:p w14:paraId="0EB0474A" w14:textId="77777777" w:rsidR="0042478D" w:rsidRPr="00BC73CE" w:rsidRDefault="0042478D" w:rsidP="00F8793B">
            <w:pPr>
              <w:spacing w:after="109"/>
              <w:jc w:val="center"/>
              <w:rPr>
                <w:bCs/>
                <w:lang w:val="lt-LT"/>
              </w:rPr>
            </w:pPr>
          </w:p>
        </w:tc>
        <w:tc>
          <w:tcPr>
            <w:tcW w:w="1486" w:type="dxa"/>
            <w:vMerge/>
            <w:vAlign w:val="center"/>
          </w:tcPr>
          <w:p w14:paraId="0EB0474B" w14:textId="77777777" w:rsidR="0042478D" w:rsidRPr="00BC73CE" w:rsidRDefault="0042478D" w:rsidP="00F8793B">
            <w:pPr>
              <w:spacing w:after="109"/>
              <w:jc w:val="center"/>
              <w:rPr>
                <w:bCs/>
                <w:lang w:val="lt-LT"/>
              </w:rPr>
            </w:pPr>
          </w:p>
        </w:tc>
      </w:tr>
    </w:tbl>
    <w:p w14:paraId="0EB0474D" w14:textId="77777777" w:rsidR="000758F5" w:rsidRPr="00BC73CE" w:rsidRDefault="000758F5" w:rsidP="00EF3823">
      <w:pPr>
        <w:spacing w:line="360" w:lineRule="auto"/>
        <w:rPr>
          <w:bCs/>
          <w:lang w:val="lt-LT"/>
        </w:rPr>
      </w:pPr>
    </w:p>
    <w:p w14:paraId="0EB0474E" w14:textId="77777777" w:rsidR="00482CB9" w:rsidRPr="00BC73CE" w:rsidRDefault="000758F5" w:rsidP="00CF0399">
      <w:pPr>
        <w:spacing w:line="360" w:lineRule="auto"/>
        <w:jc w:val="both"/>
        <w:rPr>
          <w:bCs/>
          <w:lang w:val="lt-LT"/>
        </w:rPr>
      </w:pPr>
      <w:r w:rsidRPr="00BC73CE">
        <w:rPr>
          <w:b/>
          <w:bCs/>
          <w:lang w:val="lt-LT"/>
        </w:rPr>
        <w:br w:type="page"/>
      </w:r>
      <w:r w:rsidR="00F67479" w:rsidRPr="00BC73CE">
        <w:rPr>
          <w:b/>
          <w:bCs/>
          <w:lang w:val="lt-LT"/>
        </w:rPr>
        <w:lastRenderedPageBreak/>
        <w:t>13</w:t>
      </w:r>
      <w:r w:rsidR="00482CB9" w:rsidRPr="00BC73CE">
        <w:rPr>
          <w:b/>
          <w:bCs/>
          <w:lang w:val="lt-LT"/>
        </w:rPr>
        <w:t xml:space="preserve"> lentelė. </w:t>
      </w:r>
      <w:r w:rsidR="00D21779" w:rsidRPr="00BC73CE">
        <w:rPr>
          <w:b/>
          <w:bCs/>
          <w:lang w:val="lt-LT"/>
        </w:rPr>
        <w:t>Siūlių užpilo</w:t>
      </w:r>
      <w:r w:rsidR="00482CB9" w:rsidRPr="00BC73CE">
        <w:rPr>
          <w:b/>
          <w:bCs/>
          <w:lang w:val="lt-LT"/>
        </w:rPr>
        <w:t xml:space="preserve"> medžiagos nesurištojo mineralinių medžiagų mišinio 0/11 reikalavimai granuliometrinei sudėčiai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
        <w:gridCol w:w="714"/>
        <w:gridCol w:w="1714"/>
        <w:gridCol w:w="1000"/>
        <w:gridCol w:w="1000"/>
        <w:gridCol w:w="1000"/>
        <w:gridCol w:w="1001"/>
        <w:gridCol w:w="1000"/>
        <w:gridCol w:w="1497"/>
      </w:tblGrid>
      <w:tr w:rsidR="00BC73CE" w:rsidRPr="00BC73CE" w14:paraId="0EB04752" w14:textId="77777777" w:rsidTr="00D8662B">
        <w:trPr>
          <w:cantSplit/>
          <w:trHeight w:val="456"/>
          <w:jc w:val="center"/>
        </w:trPr>
        <w:tc>
          <w:tcPr>
            <w:tcW w:w="709" w:type="dxa"/>
            <w:vMerge w:val="restart"/>
            <w:vAlign w:val="center"/>
          </w:tcPr>
          <w:p w14:paraId="0EB0474F" w14:textId="77777777" w:rsidR="00482CB9" w:rsidRPr="00BC73CE" w:rsidRDefault="00482CB9" w:rsidP="00F8793B">
            <w:pPr>
              <w:jc w:val="center"/>
              <w:rPr>
                <w:lang w:val="lt-LT"/>
              </w:rPr>
            </w:pPr>
            <w:r w:rsidRPr="00BC73CE">
              <w:rPr>
                <w:lang w:val="lt-LT"/>
              </w:rPr>
              <w:t>Eil. Nr.</w:t>
            </w:r>
          </w:p>
        </w:tc>
        <w:tc>
          <w:tcPr>
            <w:tcW w:w="2410" w:type="dxa"/>
            <w:gridSpan w:val="2"/>
            <w:vMerge w:val="restart"/>
            <w:vAlign w:val="center"/>
          </w:tcPr>
          <w:p w14:paraId="0EB04750" w14:textId="77777777" w:rsidR="00482CB9" w:rsidRPr="00BC73CE" w:rsidRDefault="00BE6D73" w:rsidP="00F8793B">
            <w:pPr>
              <w:jc w:val="center"/>
              <w:rPr>
                <w:lang w:val="lt-LT"/>
              </w:rPr>
            </w:pPr>
            <w:r w:rsidRPr="00BC73CE">
              <w:rPr>
                <w:lang w:val="lt-LT"/>
              </w:rPr>
              <w:t>Nesurištasis mineralinių medžiagų mišinys</w:t>
            </w:r>
          </w:p>
        </w:tc>
        <w:tc>
          <w:tcPr>
            <w:tcW w:w="6447" w:type="dxa"/>
            <w:gridSpan w:val="6"/>
            <w:vAlign w:val="center"/>
          </w:tcPr>
          <w:p w14:paraId="0EB04751" w14:textId="77777777" w:rsidR="00482CB9" w:rsidRPr="00BC73CE" w:rsidRDefault="00482CB9" w:rsidP="00F8793B">
            <w:pPr>
              <w:jc w:val="center"/>
              <w:rPr>
                <w:lang w:val="lt-LT"/>
              </w:rPr>
            </w:pPr>
            <w:r w:rsidRPr="00BC73CE">
              <w:rPr>
                <w:lang w:val="lt-LT"/>
              </w:rPr>
              <w:t>Išbiros per sietą (mm) masės procentais</w:t>
            </w:r>
          </w:p>
        </w:tc>
      </w:tr>
      <w:tr w:rsidR="00BC73CE" w:rsidRPr="00BC73CE" w14:paraId="0EB0475B" w14:textId="77777777" w:rsidTr="00D8662B">
        <w:trPr>
          <w:cantSplit/>
          <w:trHeight w:val="419"/>
          <w:jc w:val="center"/>
        </w:trPr>
        <w:tc>
          <w:tcPr>
            <w:tcW w:w="709" w:type="dxa"/>
            <w:vMerge/>
            <w:vAlign w:val="center"/>
          </w:tcPr>
          <w:p w14:paraId="0EB04753" w14:textId="77777777" w:rsidR="00482CB9" w:rsidRPr="00BC73CE" w:rsidRDefault="00482CB9" w:rsidP="00F8793B">
            <w:pPr>
              <w:jc w:val="center"/>
              <w:rPr>
                <w:lang w:val="lt-LT"/>
              </w:rPr>
            </w:pPr>
          </w:p>
        </w:tc>
        <w:tc>
          <w:tcPr>
            <w:tcW w:w="2410" w:type="dxa"/>
            <w:gridSpan w:val="2"/>
            <w:vMerge/>
            <w:vAlign w:val="center"/>
          </w:tcPr>
          <w:p w14:paraId="0EB04754" w14:textId="77777777" w:rsidR="00482CB9" w:rsidRPr="00BC73CE" w:rsidRDefault="00482CB9" w:rsidP="00F8793B">
            <w:pPr>
              <w:jc w:val="center"/>
              <w:rPr>
                <w:lang w:val="lt-LT"/>
              </w:rPr>
            </w:pPr>
          </w:p>
        </w:tc>
        <w:tc>
          <w:tcPr>
            <w:tcW w:w="992" w:type="dxa"/>
            <w:vAlign w:val="center"/>
          </w:tcPr>
          <w:p w14:paraId="0EB04755" w14:textId="77777777" w:rsidR="00482CB9" w:rsidRPr="00BC73CE" w:rsidRDefault="00482CB9" w:rsidP="00F8793B">
            <w:pPr>
              <w:jc w:val="center"/>
              <w:rPr>
                <w:lang w:val="lt-LT"/>
              </w:rPr>
            </w:pPr>
            <w:r w:rsidRPr="00BC73CE">
              <w:rPr>
                <w:lang w:val="lt-LT"/>
              </w:rPr>
              <w:t>0,5</w:t>
            </w:r>
          </w:p>
        </w:tc>
        <w:tc>
          <w:tcPr>
            <w:tcW w:w="992" w:type="dxa"/>
            <w:vAlign w:val="center"/>
          </w:tcPr>
          <w:p w14:paraId="0EB04756" w14:textId="77777777" w:rsidR="00482CB9" w:rsidRPr="00BC73CE" w:rsidRDefault="00482CB9" w:rsidP="00F8793B">
            <w:pPr>
              <w:jc w:val="center"/>
              <w:rPr>
                <w:lang w:val="lt-LT"/>
              </w:rPr>
            </w:pPr>
            <w:r w:rsidRPr="00BC73CE">
              <w:rPr>
                <w:lang w:val="lt-LT"/>
              </w:rPr>
              <w:t>1</w:t>
            </w:r>
          </w:p>
        </w:tc>
        <w:tc>
          <w:tcPr>
            <w:tcW w:w="992" w:type="dxa"/>
            <w:vAlign w:val="center"/>
          </w:tcPr>
          <w:p w14:paraId="0EB04757" w14:textId="77777777" w:rsidR="00482CB9" w:rsidRPr="00BC73CE" w:rsidRDefault="00482CB9" w:rsidP="00F8793B">
            <w:pPr>
              <w:jc w:val="center"/>
              <w:rPr>
                <w:lang w:val="lt-LT"/>
              </w:rPr>
            </w:pPr>
            <w:r w:rsidRPr="00BC73CE">
              <w:rPr>
                <w:lang w:val="lt-LT"/>
              </w:rPr>
              <w:t>2</w:t>
            </w:r>
          </w:p>
        </w:tc>
        <w:tc>
          <w:tcPr>
            <w:tcW w:w="993" w:type="dxa"/>
            <w:vAlign w:val="center"/>
          </w:tcPr>
          <w:p w14:paraId="0EB04758" w14:textId="77777777" w:rsidR="00482CB9" w:rsidRPr="00BC73CE" w:rsidRDefault="00482CB9" w:rsidP="00F8793B">
            <w:pPr>
              <w:jc w:val="center"/>
              <w:rPr>
                <w:lang w:val="lt-LT"/>
              </w:rPr>
            </w:pPr>
            <w:r w:rsidRPr="00BC73CE">
              <w:rPr>
                <w:lang w:val="lt-LT"/>
              </w:rPr>
              <w:t>4</w:t>
            </w:r>
          </w:p>
        </w:tc>
        <w:tc>
          <w:tcPr>
            <w:tcW w:w="992" w:type="dxa"/>
            <w:vAlign w:val="center"/>
          </w:tcPr>
          <w:p w14:paraId="0EB04759" w14:textId="77777777" w:rsidR="00482CB9" w:rsidRPr="00BC73CE" w:rsidRDefault="00482CB9" w:rsidP="00F8793B">
            <w:pPr>
              <w:jc w:val="center"/>
              <w:rPr>
                <w:lang w:val="lt-LT"/>
              </w:rPr>
            </w:pPr>
            <w:r w:rsidRPr="00BC73CE">
              <w:rPr>
                <w:lang w:val="lt-LT"/>
              </w:rPr>
              <w:t>5,6</w:t>
            </w:r>
          </w:p>
        </w:tc>
        <w:tc>
          <w:tcPr>
            <w:tcW w:w="1486" w:type="dxa"/>
            <w:vAlign w:val="center"/>
          </w:tcPr>
          <w:p w14:paraId="0EB0475A" w14:textId="77777777" w:rsidR="00482CB9" w:rsidRPr="00BC73CE" w:rsidRDefault="00482CB9" w:rsidP="00F8793B">
            <w:pPr>
              <w:jc w:val="center"/>
              <w:rPr>
                <w:lang w:val="lt-LT"/>
              </w:rPr>
            </w:pPr>
            <w:r w:rsidRPr="00BC73CE">
              <w:rPr>
                <w:lang w:val="lt-LT"/>
              </w:rPr>
              <w:t>Kategorija</w:t>
            </w:r>
          </w:p>
        </w:tc>
      </w:tr>
      <w:tr w:rsidR="00BC73CE" w:rsidRPr="00BC73CE" w14:paraId="0EB04765" w14:textId="77777777" w:rsidTr="00D8662B">
        <w:trPr>
          <w:cantSplit/>
          <w:jc w:val="center"/>
        </w:trPr>
        <w:tc>
          <w:tcPr>
            <w:tcW w:w="709" w:type="dxa"/>
            <w:vMerge w:val="restart"/>
            <w:vAlign w:val="center"/>
          </w:tcPr>
          <w:p w14:paraId="0EB0475C" w14:textId="77777777" w:rsidR="0042478D" w:rsidRPr="00BC73CE" w:rsidRDefault="0042478D" w:rsidP="00F8793B">
            <w:pPr>
              <w:jc w:val="center"/>
              <w:rPr>
                <w:bCs/>
                <w:lang w:val="lt-LT"/>
              </w:rPr>
            </w:pPr>
            <w:r w:rsidRPr="00BC73CE">
              <w:rPr>
                <w:bCs/>
                <w:lang w:val="lt-LT"/>
              </w:rPr>
              <w:t>1</w:t>
            </w:r>
          </w:p>
        </w:tc>
        <w:tc>
          <w:tcPr>
            <w:tcW w:w="709" w:type="dxa"/>
            <w:vMerge w:val="restart"/>
            <w:vAlign w:val="center"/>
          </w:tcPr>
          <w:p w14:paraId="0EB0475D" w14:textId="77777777" w:rsidR="0042478D" w:rsidRPr="00BC73CE" w:rsidRDefault="0042478D" w:rsidP="00F8793B">
            <w:pPr>
              <w:jc w:val="center"/>
              <w:rPr>
                <w:bCs/>
                <w:lang w:val="lt-LT"/>
              </w:rPr>
            </w:pPr>
            <w:r w:rsidRPr="00BC73CE">
              <w:rPr>
                <w:bCs/>
                <w:lang w:val="lt-LT"/>
              </w:rPr>
              <w:t>0/11</w:t>
            </w:r>
          </w:p>
        </w:tc>
        <w:tc>
          <w:tcPr>
            <w:tcW w:w="1701" w:type="dxa"/>
            <w:vAlign w:val="center"/>
          </w:tcPr>
          <w:p w14:paraId="0EB0475E" w14:textId="77777777" w:rsidR="0042478D" w:rsidRPr="00BC73CE" w:rsidRDefault="0042478D" w:rsidP="00F8793B">
            <w:pPr>
              <w:jc w:val="center"/>
              <w:rPr>
                <w:lang w:val="lt-LT"/>
              </w:rPr>
            </w:pPr>
            <w:r w:rsidRPr="00BC73CE">
              <w:rPr>
                <w:lang w:val="lt-LT"/>
              </w:rPr>
              <w:t>Bendrosios ribos</w:t>
            </w:r>
          </w:p>
        </w:tc>
        <w:tc>
          <w:tcPr>
            <w:tcW w:w="992" w:type="dxa"/>
            <w:vAlign w:val="center"/>
          </w:tcPr>
          <w:p w14:paraId="0EB0475F" w14:textId="77777777" w:rsidR="0042478D" w:rsidRPr="00BC73CE" w:rsidRDefault="0042478D" w:rsidP="00F8793B">
            <w:pPr>
              <w:jc w:val="center"/>
              <w:rPr>
                <w:bCs/>
                <w:lang w:val="lt-LT"/>
              </w:rPr>
            </w:pPr>
            <w:r w:rsidRPr="00BC73CE">
              <w:rPr>
                <w:bCs/>
                <w:lang w:val="lt-LT"/>
              </w:rPr>
              <w:t>-</w:t>
            </w:r>
          </w:p>
        </w:tc>
        <w:tc>
          <w:tcPr>
            <w:tcW w:w="992" w:type="dxa"/>
            <w:vAlign w:val="center"/>
          </w:tcPr>
          <w:p w14:paraId="0EB04760" w14:textId="77777777" w:rsidR="0042478D" w:rsidRPr="00BC73CE" w:rsidRDefault="0042478D" w:rsidP="00F8793B">
            <w:pPr>
              <w:jc w:val="center"/>
              <w:rPr>
                <w:bCs/>
                <w:lang w:val="lt-LT"/>
              </w:rPr>
            </w:pPr>
            <w:r w:rsidRPr="00BC73CE">
              <w:rPr>
                <w:bCs/>
                <w:lang w:val="lt-LT"/>
              </w:rPr>
              <w:t>-</w:t>
            </w:r>
          </w:p>
        </w:tc>
        <w:tc>
          <w:tcPr>
            <w:tcW w:w="992" w:type="dxa"/>
            <w:vAlign w:val="center"/>
          </w:tcPr>
          <w:p w14:paraId="0EB04761" w14:textId="77777777" w:rsidR="0042478D" w:rsidRPr="00BC73CE" w:rsidRDefault="0042478D" w:rsidP="00F8793B">
            <w:pPr>
              <w:jc w:val="center"/>
              <w:rPr>
                <w:bCs/>
                <w:lang w:val="lt-LT"/>
              </w:rPr>
            </w:pPr>
            <w:r w:rsidRPr="00BC73CE">
              <w:rPr>
                <w:bCs/>
                <w:lang w:val="lt-LT"/>
              </w:rPr>
              <w:t>15–60</w:t>
            </w:r>
          </w:p>
        </w:tc>
        <w:tc>
          <w:tcPr>
            <w:tcW w:w="993" w:type="dxa"/>
            <w:vAlign w:val="center"/>
          </w:tcPr>
          <w:p w14:paraId="0EB04762" w14:textId="77777777" w:rsidR="0042478D" w:rsidRPr="00BC73CE" w:rsidRDefault="0042478D" w:rsidP="00F8793B">
            <w:pPr>
              <w:jc w:val="center"/>
              <w:rPr>
                <w:bCs/>
                <w:lang w:val="lt-LT"/>
              </w:rPr>
            </w:pPr>
            <w:r w:rsidRPr="00BC73CE">
              <w:rPr>
                <w:bCs/>
                <w:lang w:val="lt-LT"/>
              </w:rPr>
              <w:t>30–75</w:t>
            </w:r>
          </w:p>
        </w:tc>
        <w:tc>
          <w:tcPr>
            <w:tcW w:w="992" w:type="dxa"/>
            <w:vAlign w:val="center"/>
          </w:tcPr>
          <w:p w14:paraId="0EB04763" w14:textId="77777777" w:rsidR="0042478D" w:rsidRPr="00BC73CE" w:rsidRDefault="0042478D" w:rsidP="00F8793B">
            <w:pPr>
              <w:jc w:val="center"/>
              <w:rPr>
                <w:bCs/>
                <w:lang w:val="lt-LT"/>
              </w:rPr>
            </w:pPr>
            <w:r w:rsidRPr="00BC73CE">
              <w:rPr>
                <w:bCs/>
                <w:lang w:val="lt-LT"/>
              </w:rPr>
              <w:t>50–90</w:t>
            </w:r>
          </w:p>
        </w:tc>
        <w:tc>
          <w:tcPr>
            <w:tcW w:w="1486" w:type="dxa"/>
            <w:vMerge w:val="restart"/>
            <w:vAlign w:val="center"/>
          </w:tcPr>
          <w:p w14:paraId="0EB04764" w14:textId="77777777" w:rsidR="0042478D" w:rsidRPr="00BC73CE" w:rsidRDefault="0042478D" w:rsidP="00F8793B">
            <w:pPr>
              <w:jc w:val="center"/>
              <w:rPr>
                <w:bCs/>
                <w:lang w:val="lt-LT"/>
              </w:rPr>
            </w:pPr>
            <w:r w:rsidRPr="00BC73CE">
              <w:rPr>
                <w:bCs/>
                <w:lang w:val="lt-LT"/>
              </w:rPr>
              <w:t>G</w:t>
            </w:r>
            <w:r w:rsidRPr="00BC73CE">
              <w:rPr>
                <w:bCs/>
                <w:vertAlign w:val="subscript"/>
                <w:lang w:val="lt-LT"/>
              </w:rPr>
              <w:t>U</w:t>
            </w:r>
          </w:p>
        </w:tc>
      </w:tr>
      <w:tr w:rsidR="00BC73CE" w:rsidRPr="00BC73CE" w14:paraId="0EB0476B" w14:textId="77777777" w:rsidTr="00D8662B">
        <w:trPr>
          <w:cantSplit/>
          <w:jc w:val="center"/>
        </w:trPr>
        <w:tc>
          <w:tcPr>
            <w:tcW w:w="709" w:type="dxa"/>
            <w:vMerge/>
            <w:vAlign w:val="center"/>
          </w:tcPr>
          <w:p w14:paraId="0EB04766" w14:textId="77777777" w:rsidR="0042478D" w:rsidRPr="00BC73CE" w:rsidRDefault="0042478D" w:rsidP="00F8793B">
            <w:pPr>
              <w:jc w:val="center"/>
              <w:rPr>
                <w:bCs/>
                <w:lang w:val="lt-LT"/>
              </w:rPr>
            </w:pPr>
          </w:p>
        </w:tc>
        <w:tc>
          <w:tcPr>
            <w:tcW w:w="709" w:type="dxa"/>
            <w:vMerge/>
            <w:vAlign w:val="center"/>
          </w:tcPr>
          <w:p w14:paraId="0EB04767" w14:textId="77777777" w:rsidR="0042478D" w:rsidRPr="00BC73CE" w:rsidRDefault="0042478D" w:rsidP="00F8793B">
            <w:pPr>
              <w:jc w:val="center"/>
              <w:rPr>
                <w:bCs/>
                <w:lang w:val="lt-LT"/>
              </w:rPr>
            </w:pPr>
          </w:p>
        </w:tc>
        <w:tc>
          <w:tcPr>
            <w:tcW w:w="1701" w:type="dxa"/>
            <w:vAlign w:val="center"/>
          </w:tcPr>
          <w:p w14:paraId="0EB04768" w14:textId="77777777" w:rsidR="0042478D" w:rsidRPr="00BC73CE" w:rsidRDefault="0042478D" w:rsidP="00F8793B">
            <w:pPr>
              <w:jc w:val="center"/>
              <w:rPr>
                <w:lang w:val="lt-LT"/>
              </w:rPr>
            </w:pPr>
            <w:r w:rsidRPr="00BC73CE">
              <w:rPr>
                <w:lang w:val="lt-LT"/>
              </w:rPr>
              <w:t>Tiekėjo deklaruojama vertė (S)</w:t>
            </w:r>
          </w:p>
        </w:tc>
        <w:tc>
          <w:tcPr>
            <w:tcW w:w="4961" w:type="dxa"/>
            <w:gridSpan w:val="5"/>
            <w:vAlign w:val="center"/>
          </w:tcPr>
          <w:p w14:paraId="0EB04769" w14:textId="77777777" w:rsidR="0042478D" w:rsidRPr="00BC73CE" w:rsidRDefault="0042478D" w:rsidP="00F8793B">
            <w:pPr>
              <w:jc w:val="center"/>
              <w:rPr>
                <w:bCs/>
                <w:lang w:val="lt-LT"/>
              </w:rPr>
            </w:pPr>
            <w:r w:rsidRPr="00BC73CE">
              <w:rPr>
                <w:bCs/>
                <w:lang w:val="lt-LT"/>
              </w:rPr>
              <w:t>Nereglamentuojama</w:t>
            </w:r>
          </w:p>
        </w:tc>
        <w:tc>
          <w:tcPr>
            <w:tcW w:w="1486" w:type="dxa"/>
            <w:vMerge/>
            <w:vAlign w:val="center"/>
          </w:tcPr>
          <w:p w14:paraId="0EB0476A" w14:textId="77777777" w:rsidR="0042478D" w:rsidRPr="00BC73CE" w:rsidRDefault="0042478D" w:rsidP="00F8793B">
            <w:pPr>
              <w:jc w:val="center"/>
              <w:rPr>
                <w:bCs/>
                <w:lang w:val="lt-LT"/>
              </w:rPr>
            </w:pPr>
          </w:p>
        </w:tc>
      </w:tr>
      <w:tr w:rsidR="00BC73CE" w:rsidRPr="00BC73CE" w14:paraId="0EB04771" w14:textId="77777777" w:rsidTr="00D8662B">
        <w:trPr>
          <w:cantSplit/>
          <w:jc w:val="center"/>
        </w:trPr>
        <w:tc>
          <w:tcPr>
            <w:tcW w:w="709" w:type="dxa"/>
            <w:vMerge w:val="restart"/>
            <w:vAlign w:val="center"/>
          </w:tcPr>
          <w:p w14:paraId="0EB0476C" w14:textId="77777777" w:rsidR="0042478D" w:rsidRPr="00BC73CE" w:rsidRDefault="0042478D" w:rsidP="00F8793B">
            <w:pPr>
              <w:jc w:val="center"/>
              <w:rPr>
                <w:bCs/>
                <w:lang w:val="lt-LT"/>
              </w:rPr>
            </w:pPr>
            <w:r w:rsidRPr="00BC73CE">
              <w:rPr>
                <w:bCs/>
                <w:lang w:val="lt-LT"/>
              </w:rPr>
              <w:t>2</w:t>
            </w:r>
          </w:p>
        </w:tc>
        <w:tc>
          <w:tcPr>
            <w:tcW w:w="709" w:type="dxa"/>
            <w:vMerge/>
            <w:vAlign w:val="center"/>
          </w:tcPr>
          <w:p w14:paraId="0EB0476D" w14:textId="77777777" w:rsidR="0042478D" w:rsidRPr="00BC73CE" w:rsidRDefault="0042478D" w:rsidP="00F8793B">
            <w:pPr>
              <w:jc w:val="center"/>
              <w:rPr>
                <w:bCs/>
                <w:lang w:val="lt-LT"/>
              </w:rPr>
            </w:pPr>
          </w:p>
        </w:tc>
        <w:tc>
          <w:tcPr>
            <w:tcW w:w="1701" w:type="dxa"/>
            <w:vAlign w:val="center"/>
          </w:tcPr>
          <w:p w14:paraId="0EB0476E" w14:textId="77777777" w:rsidR="0042478D" w:rsidRPr="00BC73CE" w:rsidRDefault="0042478D" w:rsidP="00F8793B">
            <w:pPr>
              <w:jc w:val="center"/>
              <w:rPr>
                <w:lang w:val="lt-LT"/>
              </w:rPr>
            </w:pPr>
            <w:r w:rsidRPr="00BC73CE">
              <w:rPr>
                <w:lang w:val="lt-LT"/>
              </w:rPr>
              <w:t>Bendrosios ribos</w:t>
            </w:r>
          </w:p>
        </w:tc>
        <w:tc>
          <w:tcPr>
            <w:tcW w:w="4961" w:type="dxa"/>
            <w:gridSpan w:val="5"/>
            <w:vMerge w:val="restart"/>
            <w:vAlign w:val="center"/>
          </w:tcPr>
          <w:p w14:paraId="0EB0476F" w14:textId="77777777" w:rsidR="0042478D" w:rsidRPr="00BC73CE" w:rsidRDefault="0042478D" w:rsidP="00F8793B">
            <w:pPr>
              <w:jc w:val="center"/>
              <w:rPr>
                <w:bCs/>
                <w:lang w:val="lt-LT"/>
              </w:rPr>
            </w:pPr>
            <w:r w:rsidRPr="00BC73CE">
              <w:rPr>
                <w:bCs/>
                <w:lang w:val="lt-LT"/>
              </w:rPr>
              <w:t>Nereglamentuojama</w:t>
            </w:r>
          </w:p>
        </w:tc>
        <w:tc>
          <w:tcPr>
            <w:tcW w:w="1486" w:type="dxa"/>
            <w:vMerge w:val="restart"/>
            <w:vAlign w:val="center"/>
          </w:tcPr>
          <w:p w14:paraId="0EB04770" w14:textId="77777777" w:rsidR="0042478D" w:rsidRPr="00BC73CE" w:rsidRDefault="0042478D" w:rsidP="00F8793B">
            <w:pPr>
              <w:jc w:val="center"/>
              <w:rPr>
                <w:bCs/>
                <w:lang w:val="lt-LT"/>
              </w:rPr>
            </w:pPr>
            <w:r w:rsidRPr="00BC73CE">
              <w:rPr>
                <w:bCs/>
                <w:lang w:val="lt-LT"/>
              </w:rPr>
              <w:t>G</w:t>
            </w:r>
            <w:r w:rsidRPr="00BC73CE">
              <w:rPr>
                <w:bCs/>
                <w:vertAlign w:val="subscript"/>
                <w:lang w:val="lt-LT"/>
              </w:rPr>
              <w:t>N</w:t>
            </w:r>
          </w:p>
        </w:tc>
      </w:tr>
      <w:tr w:rsidR="00BC73CE" w:rsidRPr="00BC73CE" w14:paraId="0EB04777" w14:textId="77777777" w:rsidTr="00D8662B">
        <w:trPr>
          <w:cantSplit/>
          <w:jc w:val="center"/>
        </w:trPr>
        <w:tc>
          <w:tcPr>
            <w:tcW w:w="709" w:type="dxa"/>
            <w:vMerge/>
            <w:vAlign w:val="center"/>
          </w:tcPr>
          <w:p w14:paraId="0EB04772" w14:textId="77777777" w:rsidR="0042478D" w:rsidRPr="00BC73CE" w:rsidRDefault="0042478D" w:rsidP="00F8793B">
            <w:pPr>
              <w:jc w:val="center"/>
              <w:rPr>
                <w:bCs/>
                <w:lang w:val="lt-LT"/>
              </w:rPr>
            </w:pPr>
          </w:p>
        </w:tc>
        <w:tc>
          <w:tcPr>
            <w:tcW w:w="709" w:type="dxa"/>
            <w:vMerge/>
            <w:vAlign w:val="center"/>
          </w:tcPr>
          <w:p w14:paraId="0EB04773" w14:textId="77777777" w:rsidR="0042478D" w:rsidRPr="00BC73CE" w:rsidRDefault="0042478D" w:rsidP="00F8793B">
            <w:pPr>
              <w:spacing w:after="112"/>
              <w:jc w:val="center"/>
              <w:rPr>
                <w:bCs/>
                <w:lang w:val="lt-LT"/>
              </w:rPr>
            </w:pPr>
          </w:p>
        </w:tc>
        <w:tc>
          <w:tcPr>
            <w:tcW w:w="1701" w:type="dxa"/>
            <w:vAlign w:val="center"/>
          </w:tcPr>
          <w:p w14:paraId="0EB04774" w14:textId="77777777" w:rsidR="0042478D" w:rsidRPr="00BC73CE" w:rsidRDefault="0042478D" w:rsidP="00F8793B">
            <w:pPr>
              <w:spacing w:after="112"/>
              <w:jc w:val="center"/>
              <w:rPr>
                <w:lang w:val="lt-LT"/>
              </w:rPr>
            </w:pPr>
            <w:r w:rsidRPr="00BC73CE">
              <w:rPr>
                <w:lang w:val="lt-LT"/>
              </w:rPr>
              <w:t>Tiekėjo deklaruojama vertė (S)</w:t>
            </w:r>
          </w:p>
        </w:tc>
        <w:tc>
          <w:tcPr>
            <w:tcW w:w="4961" w:type="dxa"/>
            <w:gridSpan w:val="5"/>
            <w:vMerge/>
            <w:vAlign w:val="center"/>
          </w:tcPr>
          <w:p w14:paraId="0EB04775" w14:textId="77777777" w:rsidR="0042478D" w:rsidRPr="00BC73CE" w:rsidRDefault="0042478D" w:rsidP="00F8793B">
            <w:pPr>
              <w:spacing w:after="112"/>
              <w:jc w:val="center"/>
              <w:rPr>
                <w:bCs/>
                <w:lang w:val="lt-LT"/>
              </w:rPr>
            </w:pPr>
          </w:p>
        </w:tc>
        <w:tc>
          <w:tcPr>
            <w:tcW w:w="1486" w:type="dxa"/>
            <w:vMerge/>
            <w:vAlign w:val="center"/>
          </w:tcPr>
          <w:p w14:paraId="0EB04776" w14:textId="77777777" w:rsidR="0042478D" w:rsidRPr="00BC73CE" w:rsidRDefault="0042478D" w:rsidP="00F8793B">
            <w:pPr>
              <w:spacing w:after="112"/>
              <w:jc w:val="center"/>
              <w:rPr>
                <w:bCs/>
                <w:lang w:val="lt-LT"/>
              </w:rPr>
            </w:pPr>
          </w:p>
        </w:tc>
      </w:tr>
    </w:tbl>
    <w:p w14:paraId="0EB04778" w14:textId="77777777" w:rsidR="00482CB9" w:rsidRPr="00BC73CE" w:rsidRDefault="00482CB9" w:rsidP="00DE7D25">
      <w:pPr>
        <w:spacing w:before="120" w:line="360" w:lineRule="auto"/>
        <w:jc w:val="center"/>
        <w:rPr>
          <w:lang w:val="lt-LT"/>
        </w:rPr>
      </w:pPr>
      <w:r w:rsidRPr="00BC73CE">
        <w:rPr>
          <w:b/>
          <w:bCs/>
          <w:lang w:val="lt-LT"/>
        </w:rPr>
        <w:t>Aptakumo koeficientas</w:t>
      </w:r>
    </w:p>
    <w:p w14:paraId="0EB04779" w14:textId="77777777" w:rsidR="00482CB9" w:rsidRPr="00BC73CE" w:rsidRDefault="00482CB9" w:rsidP="00FE3BCE">
      <w:pPr>
        <w:numPr>
          <w:ilvl w:val="0"/>
          <w:numId w:val="2"/>
        </w:numPr>
        <w:tabs>
          <w:tab w:val="num" w:pos="1134"/>
        </w:tabs>
        <w:spacing w:line="360" w:lineRule="auto"/>
        <w:ind w:left="0" w:firstLine="567"/>
        <w:jc w:val="both"/>
        <w:rPr>
          <w:lang w:val="lt-LT"/>
        </w:rPr>
      </w:pPr>
      <w:r w:rsidRPr="00BC73CE">
        <w:rPr>
          <w:lang w:val="lt-LT"/>
        </w:rPr>
        <w:t>Žiūrėti standarto LST EN 13043 10 lentelę.</w:t>
      </w:r>
    </w:p>
    <w:p w14:paraId="0EB0477A" w14:textId="77777777" w:rsidR="00B4319D" w:rsidRPr="00BC73CE" w:rsidRDefault="00482CB9" w:rsidP="00173D17">
      <w:pPr>
        <w:numPr>
          <w:ilvl w:val="0"/>
          <w:numId w:val="2"/>
        </w:numPr>
        <w:tabs>
          <w:tab w:val="num" w:pos="1134"/>
        </w:tabs>
        <w:spacing w:line="360" w:lineRule="auto"/>
        <w:ind w:left="0" w:firstLine="567"/>
        <w:jc w:val="both"/>
        <w:rPr>
          <w:lang w:val="lt-LT"/>
        </w:rPr>
      </w:pPr>
      <w:bookmarkStart w:id="9" w:name="_Ref341178537"/>
      <w:r w:rsidRPr="00BC73CE">
        <w:rPr>
          <w:lang w:val="lt-LT"/>
        </w:rPr>
        <w:t xml:space="preserve">Nesurištųjų mineralinių medžiagų mišinių aptakumo koeficientas, nustatytas smulkiosios mineralinės medžiagos 0/2 frakcijai, turi atitikti </w:t>
      </w:r>
      <w:r w:rsidR="00F67479" w:rsidRPr="00BC73CE">
        <w:rPr>
          <w:lang w:val="lt-LT"/>
        </w:rPr>
        <w:t>14</w:t>
      </w:r>
      <w:r w:rsidRPr="00BC73CE">
        <w:rPr>
          <w:lang w:val="lt-LT"/>
        </w:rPr>
        <w:t xml:space="preserve"> lentelė</w:t>
      </w:r>
      <w:r w:rsidR="00F67479" w:rsidRPr="00BC73CE">
        <w:rPr>
          <w:lang w:val="lt-LT"/>
        </w:rPr>
        <w:t>j</w:t>
      </w:r>
      <w:r w:rsidRPr="00BC73CE">
        <w:rPr>
          <w:lang w:val="lt-LT"/>
        </w:rPr>
        <w:t>e nurodytus reikalavimus.</w:t>
      </w:r>
      <w:bookmarkEnd w:id="9"/>
    </w:p>
    <w:p w14:paraId="0EB0477B" w14:textId="77777777" w:rsidR="00EF6FFF" w:rsidRPr="00BC73CE" w:rsidRDefault="00EF6FFF" w:rsidP="00173D17">
      <w:pPr>
        <w:pStyle w:val="Lent"/>
        <w:spacing w:before="0" w:after="0" w:line="360" w:lineRule="auto"/>
        <w:jc w:val="both"/>
        <w:rPr>
          <w:rFonts w:ascii="Times New Roman" w:hAnsi="Times New Roman"/>
          <w:color w:val="auto"/>
        </w:rPr>
      </w:pPr>
      <w:r w:rsidRPr="00BC73CE">
        <w:rPr>
          <w:rFonts w:ascii="Times New Roman" w:hAnsi="Times New Roman"/>
          <w:color w:val="auto"/>
        </w:rPr>
        <w:t>14 lentelė. Siūlių užpilo medžiagos rei</w:t>
      </w:r>
      <w:r w:rsidR="00DF2471" w:rsidRPr="00BC73CE">
        <w:rPr>
          <w:rFonts w:ascii="Times New Roman" w:hAnsi="Times New Roman"/>
          <w:color w:val="auto"/>
        </w:rPr>
        <w:t>kalavimai aptakumo koeficientui</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818"/>
        <w:gridCol w:w="4821"/>
      </w:tblGrid>
      <w:tr w:rsidR="00BC73CE" w:rsidRPr="00BC73CE" w14:paraId="0EB0477F" w14:textId="77777777" w:rsidTr="00D8662B">
        <w:trPr>
          <w:jc w:val="center"/>
        </w:trPr>
        <w:tc>
          <w:tcPr>
            <w:tcW w:w="4818" w:type="dxa"/>
            <w:tcMar>
              <w:top w:w="0" w:type="dxa"/>
              <w:left w:w="70" w:type="dxa"/>
              <w:bottom w:w="0" w:type="dxa"/>
              <w:right w:w="70" w:type="dxa"/>
            </w:tcMar>
            <w:vAlign w:val="center"/>
          </w:tcPr>
          <w:p w14:paraId="0EB0477C" w14:textId="77777777" w:rsidR="00EF6FFF" w:rsidRPr="00BC73CE" w:rsidRDefault="00EF6FFF" w:rsidP="00F8793B">
            <w:pPr>
              <w:pStyle w:val="Tekstas"/>
              <w:tabs>
                <w:tab w:val="clear" w:pos="397"/>
                <w:tab w:val="clear" w:pos="680"/>
                <w:tab w:val="clear" w:pos="964"/>
                <w:tab w:val="left" w:pos="369"/>
                <w:tab w:val="left" w:pos="632"/>
                <w:tab w:val="left" w:pos="896"/>
              </w:tabs>
              <w:spacing w:before="0" w:after="0"/>
              <w:jc w:val="center"/>
              <w:rPr>
                <w:rFonts w:ascii="Times New Roman" w:hAnsi="Times New Roman"/>
                <w:color w:val="auto"/>
                <w:sz w:val="24"/>
                <w:szCs w:val="24"/>
              </w:rPr>
            </w:pPr>
            <w:r w:rsidRPr="00BC73CE">
              <w:rPr>
                <w:rFonts w:ascii="Times New Roman" w:hAnsi="Times New Roman"/>
                <w:color w:val="auto"/>
                <w:sz w:val="24"/>
                <w:szCs w:val="24"/>
              </w:rPr>
              <w:t>Aptakumo koeficientas</w:t>
            </w:r>
          </w:p>
        </w:tc>
        <w:tc>
          <w:tcPr>
            <w:tcW w:w="4820" w:type="dxa"/>
            <w:tcMar>
              <w:top w:w="0" w:type="dxa"/>
              <w:left w:w="70" w:type="dxa"/>
              <w:bottom w:w="0" w:type="dxa"/>
              <w:right w:w="70" w:type="dxa"/>
            </w:tcMar>
            <w:vAlign w:val="center"/>
          </w:tcPr>
          <w:p w14:paraId="0EB0477D" w14:textId="77777777" w:rsidR="00EF6FFF" w:rsidRPr="00BC73CE" w:rsidRDefault="00EF6FFF" w:rsidP="00F8793B">
            <w:pPr>
              <w:pStyle w:val="Tekstas"/>
              <w:tabs>
                <w:tab w:val="clear" w:pos="397"/>
                <w:tab w:val="clear" w:pos="680"/>
                <w:tab w:val="clear" w:pos="964"/>
                <w:tab w:val="left" w:pos="369"/>
                <w:tab w:val="left" w:pos="632"/>
                <w:tab w:val="left" w:pos="896"/>
              </w:tabs>
              <w:spacing w:before="111" w:after="0"/>
              <w:jc w:val="center"/>
              <w:rPr>
                <w:rFonts w:ascii="Times New Roman" w:hAnsi="Times New Roman"/>
                <w:color w:val="auto"/>
                <w:sz w:val="24"/>
                <w:szCs w:val="24"/>
              </w:rPr>
            </w:pPr>
            <w:r w:rsidRPr="00BC73CE">
              <w:rPr>
                <w:rFonts w:ascii="Times New Roman" w:hAnsi="Times New Roman"/>
                <w:color w:val="auto"/>
                <w:sz w:val="24"/>
                <w:szCs w:val="24"/>
              </w:rPr>
              <w:t>Kategorija</w:t>
            </w:r>
          </w:p>
          <w:p w14:paraId="0EB0477E" w14:textId="77777777" w:rsidR="00EF6FFF" w:rsidRPr="00BC73CE" w:rsidRDefault="00EF6FFF" w:rsidP="00F8793B">
            <w:pPr>
              <w:pStyle w:val="Tekstas"/>
              <w:tabs>
                <w:tab w:val="clear" w:pos="397"/>
                <w:tab w:val="clear" w:pos="680"/>
                <w:tab w:val="clear" w:pos="964"/>
                <w:tab w:val="left" w:pos="369"/>
                <w:tab w:val="left" w:pos="632"/>
                <w:tab w:val="left" w:pos="896"/>
              </w:tabs>
              <w:spacing w:before="0" w:after="111"/>
              <w:jc w:val="center"/>
              <w:rPr>
                <w:rFonts w:ascii="Times New Roman" w:hAnsi="Times New Roman"/>
                <w:i/>
                <w:color w:val="auto"/>
                <w:sz w:val="24"/>
                <w:szCs w:val="24"/>
              </w:rPr>
            </w:pPr>
            <w:r w:rsidRPr="00BC73CE">
              <w:rPr>
                <w:rFonts w:ascii="Times New Roman" w:hAnsi="Times New Roman"/>
                <w:i/>
                <w:color w:val="auto"/>
                <w:sz w:val="24"/>
                <w:szCs w:val="24"/>
              </w:rPr>
              <w:t>E</w:t>
            </w:r>
            <w:r w:rsidRPr="00BC73CE">
              <w:rPr>
                <w:rFonts w:ascii="Times New Roman" w:hAnsi="Times New Roman"/>
                <w:color w:val="auto"/>
                <w:sz w:val="24"/>
                <w:szCs w:val="24"/>
                <w:vertAlign w:val="subscript"/>
              </w:rPr>
              <w:t>CS</w:t>
            </w:r>
          </w:p>
        </w:tc>
      </w:tr>
      <w:tr w:rsidR="00BC73CE" w:rsidRPr="00BC73CE" w14:paraId="0EB04782" w14:textId="77777777" w:rsidTr="00D8662B">
        <w:trPr>
          <w:jc w:val="center"/>
        </w:trPr>
        <w:tc>
          <w:tcPr>
            <w:tcW w:w="4818" w:type="dxa"/>
            <w:tcMar>
              <w:top w:w="0" w:type="dxa"/>
              <w:left w:w="70" w:type="dxa"/>
              <w:bottom w:w="0" w:type="dxa"/>
              <w:right w:w="70" w:type="dxa"/>
            </w:tcMar>
            <w:vAlign w:val="center"/>
          </w:tcPr>
          <w:p w14:paraId="0EB04780" w14:textId="77777777" w:rsidR="00EF6FFF" w:rsidRPr="00BC73CE" w:rsidRDefault="00EF6FFF" w:rsidP="00F8793B">
            <w:pPr>
              <w:spacing w:before="74" w:after="37"/>
              <w:jc w:val="center"/>
              <w:rPr>
                <w:bCs/>
                <w:noProof/>
                <w:lang w:val="lt-LT"/>
              </w:rPr>
            </w:pPr>
            <w:r w:rsidRPr="00BC73CE">
              <w:rPr>
                <w:lang w:val="lt-LT"/>
              </w:rPr>
              <w:t>≥ 35</w:t>
            </w:r>
          </w:p>
        </w:tc>
        <w:tc>
          <w:tcPr>
            <w:tcW w:w="4820" w:type="dxa"/>
            <w:tcMar>
              <w:top w:w="0" w:type="dxa"/>
              <w:left w:w="70" w:type="dxa"/>
              <w:bottom w:w="0" w:type="dxa"/>
              <w:right w:w="70" w:type="dxa"/>
            </w:tcMar>
            <w:vAlign w:val="center"/>
          </w:tcPr>
          <w:p w14:paraId="0EB04781" w14:textId="77777777" w:rsidR="00EF6FFF" w:rsidRPr="00BC73CE" w:rsidRDefault="00EF6FFF" w:rsidP="00F8793B">
            <w:pPr>
              <w:pStyle w:val="Tekstas"/>
              <w:tabs>
                <w:tab w:val="clear" w:pos="397"/>
                <w:tab w:val="clear" w:pos="680"/>
                <w:tab w:val="clear" w:pos="964"/>
                <w:tab w:val="left" w:pos="369"/>
                <w:tab w:val="left" w:pos="632"/>
                <w:tab w:val="left" w:pos="896"/>
              </w:tabs>
              <w:spacing w:before="0" w:after="0"/>
              <w:jc w:val="center"/>
              <w:rPr>
                <w:rFonts w:ascii="Times New Roman" w:hAnsi="Times New Roman"/>
                <w:color w:val="auto"/>
                <w:sz w:val="24"/>
                <w:szCs w:val="24"/>
              </w:rPr>
            </w:pPr>
            <w:r w:rsidRPr="00BC73CE">
              <w:rPr>
                <w:rFonts w:ascii="Times New Roman" w:hAnsi="Times New Roman"/>
                <w:i/>
                <w:color w:val="auto"/>
                <w:sz w:val="24"/>
                <w:szCs w:val="24"/>
              </w:rPr>
              <w:t>E</w:t>
            </w:r>
            <w:r w:rsidRPr="00BC73CE">
              <w:rPr>
                <w:rFonts w:ascii="Times New Roman" w:hAnsi="Times New Roman"/>
                <w:color w:val="auto"/>
                <w:sz w:val="24"/>
                <w:szCs w:val="24"/>
                <w:vertAlign w:val="subscript"/>
              </w:rPr>
              <w:t xml:space="preserve">CS </w:t>
            </w:r>
            <w:r w:rsidRPr="00BC73CE">
              <w:rPr>
                <w:rFonts w:ascii="Times New Roman" w:hAnsi="Times New Roman"/>
                <w:color w:val="auto"/>
                <w:sz w:val="24"/>
                <w:szCs w:val="24"/>
              </w:rPr>
              <w:t>35</w:t>
            </w:r>
          </w:p>
        </w:tc>
      </w:tr>
      <w:tr w:rsidR="00BC73CE" w:rsidRPr="00BC73CE" w14:paraId="0EB04785" w14:textId="77777777" w:rsidTr="00D8662B">
        <w:trPr>
          <w:jc w:val="center"/>
        </w:trPr>
        <w:tc>
          <w:tcPr>
            <w:tcW w:w="4818" w:type="dxa"/>
            <w:tcMar>
              <w:top w:w="0" w:type="dxa"/>
              <w:left w:w="70" w:type="dxa"/>
              <w:bottom w:w="0" w:type="dxa"/>
              <w:right w:w="70" w:type="dxa"/>
            </w:tcMar>
            <w:vAlign w:val="center"/>
          </w:tcPr>
          <w:p w14:paraId="0EB04783" w14:textId="77777777" w:rsidR="00EF6FFF" w:rsidRPr="00BC73CE" w:rsidRDefault="00EF6FFF" w:rsidP="00F8793B">
            <w:pPr>
              <w:spacing w:before="74" w:after="37"/>
              <w:jc w:val="center"/>
              <w:rPr>
                <w:bCs/>
                <w:noProof/>
                <w:lang w:val="lt-LT"/>
              </w:rPr>
            </w:pPr>
            <w:r w:rsidRPr="00BC73CE">
              <w:rPr>
                <w:lang w:val="lt-LT"/>
              </w:rPr>
              <w:t>≥ 30</w:t>
            </w:r>
          </w:p>
        </w:tc>
        <w:tc>
          <w:tcPr>
            <w:tcW w:w="4820" w:type="dxa"/>
            <w:tcMar>
              <w:top w:w="0" w:type="dxa"/>
              <w:left w:w="70" w:type="dxa"/>
              <w:bottom w:w="0" w:type="dxa"/>
              <w:right w:w="70" w:type="dxa"/>
            </w:tcMar>
            <w:vAlign w:val="center"/>
          </w:tcPr>
          <w:p w14:paraId="0EB04784" w14:textId="77777777" w:rsidR="00D73421" w:rsidRPr="00BC73CE" w:rsidRDefault="00C13B23">
            <w:pPr>
              <w:jc w:val="center"/>
              <w:rPr>
                <w:lang w:val="lt-LT"/>
              </w:rPr>
            </w:pPr>
            <w:r w:rsidRPr="00BC73CE">
              <w:rPr>
                <w:i/>
                <w:lang w:val="lt-LT"/>
              </w:rPr>
              <w:t>E</w:t>
            </w:r>
            <w:r w:rsidRPr="00BC73CE">
              <w:rPr>
                <w:vertAlign w:val="subscript"/>
                <w:lang w:val="lt-LT"/>
              </w:rPr>
              <w:t>CS</w:t>
            </w:r>
            <w:r w:rsidRPr="00BC73CE">
              <w:rPr>
                <w:lang w:val="lt-LT"/>
              </w:rPr>
              <w:t>30</w:t>
            </w:r>
          </w:p>
        </w:tc>
      </w:tr>
      <w:tr w:rsidR="00BC73CE" w:rsidRPr="00BC73CE" w14:paraId="0EB04788" w14:textId="77777777" w:rsidTr="00D8662B">
        <w:trPr>
          <w:jc w:val="center"/>
        </w:trPr>
        <w:tc>
          <w:tcPr>
            <w:tcW w:w="481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0EB04786" w14:textId="77777777" w:rsidR="00EF6FFF" w:rsidRPr="00BC73CE" w:rsidRDefault="00EF6FFF" w:rsidP="00F8793B">
            <w:pPr>
              <w:spacing w:before="74" w:after="37"/>
              <w:jc w:val="center"/>
              <w:rPr>
                <w:lang w:val="lt-LT"/>
              </w:rPr>
            </w:pPr>
            <w:r w:rsidRPr="00BC73CE">
              <w:rPr>
                <w:lang w:val="lt-LT"/>
              </w:rPr>
              <w:t>&lt; 30*</w:t>
            </w:r>
          </w:p>
        </w:tc>
        <w:tc>
          <w:tcPr>
            <w:tcW w:w="48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0EB04787" w14:textId="77777777" w:rsidR="00D73421" w:rsidRPr="00BC73CE" w:rsidRDefault="00C13B23">
            <w:pPr>
              <w:jc w:val="center"/>
              <w:rPr>
                <w:i/>
                <w:lang w:val="lt-LT"/>
              </w:rPr>
            </w:pPr>
            <w:r w:rsidRPr="00BC73CE">
              <w:rPr>
                <w:i/>
                <w:lang w:val="lt-LT"/>
              </w:rPr>
              <w:t>E</w:t>
            </w:r>
            <w:r w:rsidRPr="00BC73CE">
              <w:rPr>
                <w:i/>
                <w:vertAlign w:val="subscript"/>
                <w:lang w:val="lt-LT"/>
              </w:rPr>
              <w:t xml:space="preserve">CS </w:t>
            </w:r>
            <w:r w:rsidRPr="00BC73CE">
              <w:rPr>
                <w:i/>
                <w:lang w:val="lt-LT"/>
              </w:rPr>
              <w:t>deklaruojama</w:t>
            </w:r>
          </w:p>
        </w:tc>
      </w:tr>
      <w:tr w:rsidR="00BC73CE" w:rsidRPr="00BC73CE" w14:paraId="0EB0478B" w14:textId="77777777" w:rsidTr="00D8662B">
        <w:trPr>
          <w:jc w:val="center"/>
        </w:trPr>
        <w:tc>
          <w:tcPr>
            <w:tcW w:w="481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0EB04789" w14:textId="77777777" w:rsidR="00EF6FFF" w:rsidRPr="00BC73CE" w:rsidRDefault="00EF6FFF" w:rsidP="00F8793B">
            <w:pPr>
              <w:spacing w:before="74" w:after="37"/>
              <w:jc w:val="center"/>
              <w:rPr>
                <w:lang w:val="lt-LT"/>
              </w:rPr>
            </w:pPr>
            <w:r w:rsidRPr="00BC73CE">
              <w:rPr>
                <w:lang w:val="lt-LT"/>
              </w:rPr>
              <w:t>Nereglamentuojama</w:t>
            </w:r>
          </w:p>
        </w:tc>
        <w:tc>
          <w:tcPr>
            <w:tcW w:w="482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0EB0478A" w14:textId="77777777" w:rsidR="00D73421" w:rsidRPr="00BC73CE" w:rsidRDefault="00C13B23">
            <w:pPr>
              <w:jc w:val="center"/>
              <w:rPr>
                <w:i/>
                <w:lang w:val="lt-LT"/>
              </w:rPr>
            </w:pPr>
            <w:r w:rsidRPr="00BC73CE">
              <w:rPr>
                <w:i/>
                <w:lang w:val="lt-LT"/>
              </w:rPr>
              <w:t>E</w:t>
            </w:r>
            <w:r w:rsidRPr="00BC73CE">
              <w:rPr>
                <w:i/>
                <w:vertAlign w:val="subscript"/>
                <w:lang w:val="lt-LT"/>
              </w:rPr>
              <w:t>CS</w:t>
            </w:r>
            <w:r w:rsidRPr="00BC73CE">
              <w:rPr>
                <w:i/>
                <w:lang w:val="lt-LT"/>
              </w:rPr>
              <w:t>NR</w:t>
            </w:r>
          </w:p>
        </w:tc>
      </w:tr>
      <w:tr w:rsidR="00BC73CE" w:rsidRPr="00BC73CE" w14:paraId="0EB0478D" w14:textId="77777777" w:rsidTr="00D8662B">
        <w:trPr>
          <w:trHeight w:val="332"/>
          <w:jc w:val="center"/>
        </w:trPr>
        <w:tc>
          <w:tcPr>
            <w:tcW w:w="9638"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0EB0478C" w14:textId="77777777" w:rsidR="00D73421" w:rsidRPr="00BC73CE" w:rsidRDefault="00C13B23">
            <w:pPr>
              <w:rPr>
                <w:lang w:val="lt-LT"/>
              </w:rPr>
            </w:pPr>
            <w:r w:rsidRPr="00BC73CE">
              <w:rPr>
                <w:lang w:val="lt-LT"/>
              </w:rPr>
              <w:t>*Aptakumo koeficiento vertė deklaruojama</w:t>
            </w:r>
          </w:p>
        </w:tc>
      </w:tr>
    </w:tbl>
    <w:p w14:paraId="0EB0478E" w14:textId="77777777" w:rsidR="009C4800" w:rsidRPr="00BC73CE" w:rsidRDefault="009C4800" w:rsidP="00057BB2">
      <w:pPr>
        <w:spacing w:before="240" w:after="120" w:line="360" w:lineRule="auto"/>
        <w:jc w:val="center"/>
        <w:rPr>
          <w:b/>
          <w:i/>
          <w:spacing w:val="10"/>
          <w:lang w:val="lt-LT"/>
        </w:rPr>
      </w:pPr>
      <w:r w:rsidRPr="00BC73CE">
        <w:rPr>
          <w:b/>
          <w:i/>
          <w:spacing w:val="10"/>
          <w:lang w:val="lt-LT"/>
        </w:rPr>
        <w:t>I</w:t>
      </w:r>
      <w:r w:rsidR="0020781F" w:rsidRPr="00BC73CE">
        <w:rPr>
          <w:b/>
          <w:i/>
          <w:spacing w:val="10"/>
          <w:lang w:val="lt-LT"/>
        </w:rPr>
        <w:t>V</w:t>
      </w:r>
      <w:r w:rsidRPr="00BC73CE">
        <w:rPr>
          <w:b/>
          <w:i/>
          <w:spacing w:val="10"/>
          <w:lang w:val="lt-LT"/>
        </w:rPr>
        <w:t xml:space="preserve"> SKIRSNIS. </w:t>
      </w:r>
      <w:r w:rsidR="0020781F" w:rsidRPr="00BC73CE">
        <w:rPr>
          <w:b/>
          <w:i/>
          <w:spacing w:val="10"/>
          <w:lang w:val="lt-LT"/>
        </w:rPr>
        <w:t>ATITIKTIES ĮVERTINIMAS</w:t>
      </w:r>
    </w:p>
    <w:p w14:paraId="0EB0478F" w14:textId="77777777" w:rsidR="0020781F" w:rsidRPr="00BC73CE" w:rsidRDefault="0020781F" w:rsidP="00B823BC">
      <w:pPr>
        <w:spacing w:line="360" w:lineRule="auto"/>
        <w:jc w:val="center"/>
        <w:rPr>
          <w:lang w:val="lt-LT"/>
        </w:rPr>
      </w:pPr>
      <w:proofErr w:type="spellStart"/>
      <w:r w:rsidRPr="00BC73CE">
        <w:rPr>
          <w:b/>
          <w:bCs/>
          <w:lang w:val="lt-LT"/>
        </w:rPr>
        <w:t>Ėminių</w:t>
      </w:r>
      <w:proofErr w:type="spellEnd"/>
      <w:r w:rsidRPr="00BC73CE">
        <w:rPr>
          <w:b/>
          <w:bCs/>
          <w:lang w:val="lt-LT"/>
        </w:rPr>
        <w:t xml:space="preserve"> ėmimas</w:t>
      </w:r>
    </w:p>
    <w:p w14:paraId="0EB04790" w14:textId="77777777" w:rsidR="0020781F" w:rsidRPr="00BC73CE" w:rsidRDefault="009C4800" w:rsidP="006D4C6D">
      <w:pPr>
        <w:numPr>
          <w:ilvl w:val="0"/>
          <w:numId w:val="2"/>
        </w:numPr>
        <w:tabs>
          <w:tab w:val="num" w:pos="1134"/>
        </w:tabs>
        <w:spacing w:line="360" w:lineRule="auto"/>
        <w:ind w:left="0" w:firstLine="567"/>
        <w:jc w:val="both"/>
        <w:rPr>
          <w:lang w:val="lt-LT"/>
        </w:rPr>
      </w:pPr>
      <w:r w:rsidRPr="00BC73CE">
        <w:rPr>
          <w:lang w:val="lt-LT"/>
        </w:rPr>
        <w:t xml:space="preserve">Nesurištųjų mineralinių medžiagų mišinių </w:t>
      </w:r>
      <w:proofErr w:type="spellStart"/>
      <w:r w:rsidRPr="00BC73CE">
        <w:rPr>
          <w:lang w:val="lt-LT"/>
        </w:rPr>
        <w:t>ėminiai</w:t>
      </w:r>
      <w:proofErr w:type="spellEnd"/>
      <w:r w:rsidRPr="00BC73CE">
        <w:rPr>
          <w:lang w:val="lt-LT"/>
        </w:rPr>
        <w:t xml:space="preserve"> turi būti imami ir dalinami pagal standartą LST EN 13286-1.</w:t>
      </w:r>
    </w:p>
    <w:p w14:paraId="0EB04791" w14:textId="77777777" w:rsidR="0020781F" w:rsidRPr="00BC73CE" w:rsidRDefault="0020781F" w:rsidP="00727998">
      <w:pPr>
        <w:spacing w:line="360" w:lineRule="auto"/>
        <w:jc w:val="center"/>
        <w:rPr>
          <w:lang w:val="lt-LT"/>
        </w:rPr>
      </w:pPr>
      <w:r w:rsidRPr="00BC73CE">
        <w:rPr>
          <w:b/>
          <w:bCs/>
          <w:lang w:val="lt-LT"/>
        </w:rPr>
        <w:t>Gamybos kontrolė</w:t>
      </w:r>
    </w:p>
    <w:p w14:paraId="0EB04792" w14:textId="77777777" w:rsidR="00A42ECE" w:rsidRPr="00BC73CE" w:rsidRDefault="009C4800" w:rsidP="006D4C6D">
      <w:pPr>
        <w:numPr>
          <w:ilvl w:val="0"/>
          <w:numId w:val="2"/>
        </w:numPr>
        <w:tabs>
          <w:tab w:val="num" w:pos="1134"/>
        </w:tabs>
        <w:spacing w:line="360" w:lineRule="auto"/>
        <w:ind w:left="0" w:firstLine="567"/>
        <w:jc w:val="both"/>
        <w:rPr>
          <w:lang w:val="lt-LT"/>
        </w:rPr>
      </w:pPr>
      <w:r w:rsidRPr="00BC73CE">
        <w:rPr>
          <w:lang w:val="lt-LT"/>
        </w:rPr>
        <w:t xml:space="preserve">Gamintojas įmonėje turi turėti gamybos kontrolės sistemą, atitinkančią standarto LST EN 13285 D priede pateiktus reikalavimus. </w:t>
      </w:r>
      <w:proofErr w:type="spellStart"/>
      <w:r w:rsidR="00457DF0" w:rsidRPr="00BC73CE">
        <w:rPr>
          <w:lang w:val="lt-LT"/>
        </w:rPr>
        <w:t>Ėminių</w:t>
      </w:r>
      <w:proofErr w:type="spellEnd"/>
      <w:r w:rsidR="00457DF0" w:rsidRPr="00BC73CE">
        <w:rPr>
          <w:lang w:val="lt-LT"/>
        </w:rPr>
        <w:t xml:space="preserve"> ėmimo ir bandymų atlikimo dažnis, siekiant nustatyti pagrindines savybes, turi atitikti šio techninių </w:t>
      </w:r>
      <w:proofErr w:type="spellStart"/>
      <w:r w:rsidR="00457DF0" w:rsidRPr="00BC73CE">
        <w:rPr>
          <w:lang w:val="lt-LT"/>
        </w:rPr>
        <w:t>reiklavimų</w:t>
      </w:r>
      <w:proofErr w:type="spellEnd"/>
      <w:r w:rsidR="00457DF0" w:rsidRPr="00BC73CE">
        <w:rPr>
          <w:lang w:val="lt-LT"/>
        </w:rPr>
        <w:t xml:space="preserve"> aprašo TRA TRINKELĖS 1</w:t>
      </w:r>
      <w:r w:rsidR="007F0FFC" w:rsidRPr="00BC73CE">
        <w:rPr>
          <w:lang w:val="lt-LT"/>
        </w:rPr>
        <w:t>4</w:t>
      </w:r>
      <w:r w:rsidR="00457DF0" w:rsidRPr="00BC73CE">
        <w:rPr>
          <w:lang w:val="lt-LT"/>
        </w:rPr>
        <w:t xml:space="preserve"> 1 priedo reikalavimus.</w:t>
      </w:r>
    </w:p>
    <w:p w14:paraId="0EB04793" w14:textId="77777777" w:rsidR="0010224A" w:rsidRPr="00BC73CE" w:rsidRDefault="00A42ECE" w:rsidP="00B93E24">
      <w:pPr>
        <w:spacing w:before="120" w:after="120" w:line="360" w:lineRule="auto"/>
        <w:jc w:val="center"/>
        <w:rPr>
          <w:i/>
          <w:lang w:val="lt-LT"/>
        </w:rPr>
      </w:pPr>
      <w:r w:rsidRPr="00BC73CE">
        <w:rPr>
          <w:lang w:val="lt-LT"/>
        </w:rPr>
        <w:br w:type="page"/>
      </w:r>
      <w:r w:rsidR="0020781F" w:rsidRPr="00BC73CE">
        <w:rPr>
          <w:b/>
          <w:i/>
          <w:spacing w:val="10"/>
          <w:lang w:val="lt-LT"/>
        </w:rPr>
        <w:lastRenderedPageBreak/>
        <w:t>V</w:t>
      </w:r>
      <w:r w:rsidR="0010224A" w:rsidRPr="00BC73CE">
        <w:rPr>
          <w:b/>
          <w:i/>
          <w:spacing w:val="10"/>
          <w:lang w:val="lt-LT"/>
        </w:rPr>
        <w:t xml:space="preserve"> SKIRSNIS. ŽYMĖJIMAS IR APRAŠYMAS</w:t>
      </w:r>
    </w:p>
    <w:p w14:paraId="0EB04794" w14:textId="77777777" w:rsidR="009C4800" w:rsidRPr="00BC73CE" w:rsidRDefault="00E67A44" w:rsidP="006D4C6D">
      <w:pPr>
        <w:numPr>
          <w:ilvl w:val="0"/>
          <w:numId w:val="2"/>
        </w:numPr>
        <w:tabs>
          <w:tab w:val="num" w:pos="1134"/>
        </w:tabs>
        <w:spacing w:line="360" w:lineRule="auto"/>
        <w:ind w:left="0" w:firstLine="567"/>
        <w:jc w:val="both"/>
        <w:rPr>
          <w:lang w:val="lt-LT"/>
        </w:rPr>
      </w:pPr>
      <w:r w:rsidRPr="00BC73CE">
        <w:rPr>
          <w:lang w:val="lt-LT"/>
        </w:rPr>
        <w:t>Žymint ir aprašant n</w:t>
      </w:r>
      <w:r w:rsidR="00BE6D73" w:rsidRPr="00BC73CE">
        <w:rPr>
          <w:lang w:val="lt-LT"/>
        </w:rPr>
        <w:t>esurištųjų mineralinių medžiagų m</w:t>
      </w:r>
      <w:r w:rsidR="009C4800" w:rsidRPr="00BC73CE">
        <w:rPr>
          <w:lang w:val="lt-LT"/>
        </w:rPr>
        <w:t>išini</w:t>
      </w:r>
      <w:r w:rsidRPr="00BC73CE">
        <w:rPr>
          <w:lang w:val="lt-LT"/>
        </w:rPr>
        <w:t>us</w:t>
      </w:r>
      <w:r w:rsidR="009C4800" w:rsidRPr="00BC73CE">
        <w:rPr>
          <w:lang w:val="lt-LT"/>
        </w:rPr>
        <w:t xml:space="preserve"> </w:t>
      </w:r>
      <w:r w:rsidRPr="00BC73CE">
        <w:rPr>
          <w:lang w:val="lt-LT"/>
        </w:rPr>
        <w:t>turi būti pateikta</w:t>
      </w:r>
      <w:r w:rsidR="00A82D3B" w:rsidRPr="00BC73CE">
        <w:rPr>
          <w:lang w:val="lt-LT"/>
        </w:rPr>
        <w:t xml:space="preserve"> tokia</w:t>
      </w:r>
      <w:r w:rsidR="009C4800" w:rsidRPr="00BC73CE">
        <w:rPr>
          <w:lang w:val="lt-LT"/>
        </w:rPr>
        <w:t xml:space="preserve"> informacij</w:t>
      </w:r>
      <w:r w:rsidR="00A82D3B" w:rsidRPr="00BC73CE">
        <w:rPr>
          <w:lang w:val="lt-LT"/>
        </w:rPr>
        <w:t>a</w:t>
      </w:r>
      <w:r w:rsidR="009C4800" w:rsidRPr="00BC73CE">
        <w:rPr>
          <w:lang w:val="lt-LT"/>
        </w:rPr>
        <w:t>:</w:t>
      </w:r>
    </w:p>
    <w:p w14:paraId="0EB04795" w14:textId="77777777" w:rsidR="009C4800" w:rsidRPr="00BC73CE" w:rsidRDefault="009C4800" w:rsidP="006D4C6D">
      <w:pPr>
        <w:numPr>
          <w:ilvl w:val="1"/>
          <w:numId w:val="2"/>
        </w:numPr>
        <w:tabs>
          <w:tab w:val="num" w:pos="1134"/>
        </w:tabs>
        <w:spacing w:line="360" w:lineRule="auto"/>
        <w:ind w:left="0" w:firstLine="567"/>
        <w:jc w:val="both"/>
        <w:rPr>
          <w:spacing w:val="-4"/>
          <w:lang w:val="lt-LT"/>
        </w:rPr>
      </w:pPr>
      <w:r w:rsidRPr="00BC73CE">
        <w:rPr>
          <w:lang w:val="lt-LT"/>
        </w:rPr>
        <w:t>nuorod</w:t>
      </w:r>
      <w:r w:rsidR="00A82D3B" w:rsidRPr="00BC73CE">
        <w:rPr>
          <w:lang w:val="lt-LT"/>
        </w:rPr>
        <w:t>a</w:t>
      </w:r>
      <w:r w:rsidR="00C13B23" w:rsidRPr="00BC73CE">
        <w:rPr>
          <w:lang w:val="lt-LT"/>
        </w:rPr>
        <w:t xml:space="preserve"> </w:t>
      </w:r>
      <w:r w:rsidRPr="00BC73CE">
        <w:rPr>
          <w:lang w:val="lt-LT"/>
        </w:rPr>
        <w:t>į LST EN 13285 standartą</w:t>
      </w:r>
      <w:r w:rsidR="0010224A" w:rsidRPr="00BC73CE">
        <w:rPr>
          <w:lang w:val="lt-LT"/>
        </w:rPr>
        <w:t xml:space="preserve"> ir šį techninių </w:t>
      </w:r>
      <w:proofErr w:type="spellStart"/>
      <w:r w:rsidR="0010224A" w:rsidRPr="00BC73CE">
        <w:rPr>
          <w:lang w:val="lt-LT"/>
        </w:rPr>
        <w:t>reiklavimų</w:t>
      </w:r>
      <w:proofErr w:type="spellEnd"/>
      <w:r w:rsidR="0010224A" w:rsidRPr="00BC73CE">
        <w:rPr>
          <w:lang w:val="lt-LT"/>
        </w:rPr>
        <w:t xml:space="preserve"> aprašą TRA TRINKELĖS 1</w:t>
      </w:r>
      <w:r w:rsidR="007F0FFC" w:rsidRPr="00BC73CE">
        <w:rPr>
          <w:lang w:val="lt-LT"/>
        </w:rPr>
        <w:t>4</w:t>
      </w:r>
      <w:r w:rsidR="0010224A" w:rsidRPr="00BC73CE">
        <w:rPr>
          <w:lang w:val="lt-LT"/>
        </w:rPr>
        <w:t xml:space="preserve"> su duomenimis numatomam naudojimo tikslui (</w:t>
      </w:r>
      <w:proofErr w:type="spellStart"/>
      <w:r w:rsidR="0010224A" w:rsidRPr="00BC73CE">
        <w:rPr>
          <w:lang w:val="lt-LT"/>
        </w:rPr>
        <w:t>pasluosnio</w:t>
      </w:r>
      <w:proofErr w:type="spellEnd"/>
      <w:r w:rsidR="0010224A" w:rsidRPr="00BC73CE">
        <w:rPr>
          <w:lang w:val="lt-LT"/>
        </w:rPr>
        <w:t xml:space="preserve"> arba siūlių užpilo medžiaga)</w:t>
      </w:r>
      <w:r w:rsidRPr="00BC73CE">
        <w:rPr>
          <w:lang w:val="lt-LT"/>
        </w:rPr>
        <w:t>;</w:t>
      </w:r>
    </w:p>
    <w:p w14:paraId="0EB04796" w14:textId="77777777" w:rsidR="009C4800" w:rsidRPr="00BC73CE" w:rsidRDefault="009C4800" w:rsidP="006D4C6D">
      <w:pPr>
        <w:numPr>
          <w:ilvl w:val="1"/>
          <w:numId w:val="2"/>
        </w:numPr>
        <w:tabs>
          <w:tab w:val="num" w:pos="1134"/>
        </w:tabs>
        <w:spacing w:line="360" w:lineRule="auto"/>
        <w:ind w:left="0" w:firstLine="567"/>
        <w:jc w:val="both"/>
        <w:rPr>
          <w:spacing w:val="-4"/>
          <w:lang w:val="lt-LT"/>
        </w:rPr>
      </w:pPr>
      <w:r w:rsidRPr="00BC73CE">
        <w:rPr>
          <w:lang w:val="lt-LT"/>
        </w:rPr>
        <w:t>šaltin</w:t>
      </w:r>
      <w:r w:rsidR="00A82D3B" w:rsidRPr="00BC73CE">
        <w:rPr>
          <w:lang w:val="lt-LT"/>
        </w:rPr>
        <w:t>is</w:t>
      </w:r>
      <w:r w:rsidRPr="00BC73CE">
        <w:rPr>
          <w:lang w:val="lt-LT"/>
        </w:rPr>
        <w:t>; jeigu mišinys perduodamas per sandėlį, turi būti nurodyti ir šaltinis, ir sandėlis;</w:t>
      </w:r>
    </w:p>
    <w:p w14:paraId="0EB04797" w14:textId="77777777" w:rsidR="009C4800" w:rsidRPr="00BC73CE" w:rsidRDefault="009C4800" w:rsidP="006D4C6D">
      <w:pPr>
        <w:numPr>
          <w:ilvl w:val="1"/>
          <w:numId w:val="2"/>
        </w:numPr>
        <w:tabs>
          <w:tab w:val="num" w:pos="1134"/>
        </w:tabs>
        <w:spacing w:line="360" w:lineRule="auto"/>
        <w:ind w:left="0" w:firstLine="567"/>
        <w:jc w:val="both"/>
        <w:rPr>
          <w:spacing w:val="-4"/>
          <w:lang w:val="lt-LT"/>
        </w:rPr>
      </w:pPr>
      <w:r w:rsidRPr="00BC73CE">
        <w:rPr>
          <w:lang w:val="lt-LT"/>
        </w:rPr>
        <w:t>mineralinės medžiagos</w:t>
      </w:r>
      <w:r w:rsidR="0010224A" w:rsidRPr="00BC73CE">
        <w:rPr>
          <w:lang w:val="lt-LT"/>
        </w:rPr>
        <w:t xml:space="preserve"> mišinio</w:t>
      </w:r>
      <w:r w:rsidRPr="00BC73CE">
        <w:rPr>
          <w:lang w:val="lt-LT"/>
        </w:rPr>
        <w:t xml:space="preserve"> stambum</w:t>
      </w:r>
      <w:r w:rsidR="00A82D3B" w:rsidRPr="00BC73CE">
        <w:rPr>
          <w:lang w:val="lt-LT"/>
        </w:rPr>
        <w:t>as</w:t>
      </w:r>
      <w:r w:rsidR="00C13B23" w:rsidRPr="00BC73CE">
        <w:rPr>
          <w:lang w:val="lt-LT"/>
        </w:rPr>
        <w:t xml:space="preserve"> </w:t>
      </w:r>
      <w:r w:rsidRPr="00BC73CE">
        <w:rPr>
          <w:lang w:val="lt-LT"/>
        </w:rPr>
        <w:t>– viršutinio sieto (D) akučių dyd</w:t>
      </w:r>
      <w:r w:rsidR="00A82D3B" w:rsidRPr="00BC73CE">
        <w:rPr>
          <w:lang w:val="lt-LT"/>
        </w:rPr>
        <w:t>is</w:t>
      </w:r>
      <w:r w:rsidRPr="00BC73CE">
        <w:rPr>
          <w:lang w:val="lt-LT"/>
        </w:rPr>
        <w:t>;</w:t>
      </w:r>
    </w:p>
    <w:p w14:paraId="0EB04798" w14:textId="77777777" w:rsidR="009C4800" w:rsidRPr="00BC73CE" w:rsidRDefault="009C4800" w:rsidP="006D4C6D">
      <w:pPr>
        <w:numPr>
          <w:ilvl w:val="1"/>
          <w:numId w:val="2"/>
        </w:numPr>
        <w:tabs>
          <w:tab w:val="num" w:pos="1134"/>
        </w:tabs>
        <w:spacing w:line="360" w:lineRule="auto"/>
        <w:ind w:left="0" w:firstLine="567"/>
        <w:jc w:val="both"/>
        <w:rPr>
          <w:spacing w:val="-4"/>
          <w:lang w:val="lt-LT"/>
        </w:rPr>
      </w:pPr>
      <w:r w:rsidRPr="00BC73CE">
        <w:rPr>
          <w:lang w:val="lt-LT"/>
        </w:rPr>
        <w:t>mišinyje naudojamos mineralinės medžiagos tip</w:t>
      </w:r>
      <w:r w:rsidR="00A82D3B" w:rsidRPr="00BC73CE">
        <w:rPr>
          <w:lang w:val="lt-LT"/>
        </w:rPr>
        <w:t>as</w:t>
      </w:r>
      <w:r w:rsidRPr="00BC73CE">
        <w:rPr>
          <w:lang w:val="lt-LT"/>
        </w:rPr>
        <w:t xml:space="preserve"> (-</w:t>
      </w:r>
      <w:r w:rsidR="00A82D3B" w:rsidRPr="00BC73CE">
        <w:rPr>
          <w:lang w:val="lt-LT"/>
        </w:rPr>
        <w:t>ai</w:t>
      </w:r>
      <w:r w:rsidR="00C13B23" w:rsidRPr="00BC73CE">
        <w:rPr>
          <w:lang w:val="lt-LT"/>
        </w:rPr>
        <w:t>)</w:t>
      </w:r>
      <w:r w:rsidRPr="00BC73CE">
        <w:rPr>
          <w:lang w:val="lt-LT"/>
        </w:rPr>
        <w:t xml:space="preserve"> (</w:t>
      </w:r>
      <w:proofErr w:type="spellStart"/>
      <w:r w:rsidRPr="00BC73CE">
        <w:rPr>
          <w:lang w:val="lt-LT"/>
        </w:rPr>
        <w:t>petrografinis</w:t>
      </w:r>
      <w:proofErr w:type="spellEnd"/>
      <w:r w:rsidRPr="00BC73CE">
        <w:rPr>
          <w:lang w:val="lt-LT"/>
        </w:rPr>
        <w:t xml:space="preserve"> aprašymas pagal TR</w:t>
      </w:r>
      <w:r w:rsidR="0020781F" w:rsidRPr="00BC73CE">
        <w:rPr>
          <w:lang w:val="lt-LT"/>
        </w:rPr>
        <w:t>A MIN 07 8.1. punkto nuostatas).</w:t>
      </w:r>
    </w:p>
    <w:p w14:paraId="0EB04799" w14:textId="77777777" w:rsidR="0020781F" w:rsidRPr="00BC73CE" w:rsidRDefault="0020781F" w:rsidP="00C17650">
      <w:pPr>
        <w:spacing w:before="120" w:after="120" w:line="360" w:lineRule="auto"/>
        <w:jc w:val="center"/>
        <w:rPr>
          <w:b/>
          <w:i/>
          <w:spacing w:val="10"/>
          <w:lang w:val="lt-LT"/>
        </w:rPr>
      </w:pPr>
      <w:r w:rsidRPr="00BC73CE">
        <w:rPr>
          <w:b/>
          <w:i/>
          <w:spacing w:val="10"/>
          <w:lang w:val="lt-LT"/>
        </w:rPr>
        <w:t>VI SKIRSNIS. ŽENKLINIMAS</w:t>
      </w:r>
    </w:p>
    <w:p w14:paraId="0EB0479A" w14:textId="77777777" w:rsidR="0020781F" w:rsidRPr="00BC73CE" w:rsidRDefault="0020781F" w:rsidP="006D4C6D">
      <w:pPr>
        <w:numPr>
          <w:ilvl w:val="0"/>
          <w:numId w:val="2"/>
        </w:numPr>
        <w:tabs>
          <w:tab w:val="num" w:pos="1134"/>
        </w:tabs>
        <w:spacing w:line="360" w:lineRule="auto"/>
        <w:ind w:left="0" w:firstLine="567"/>
        <w:jc w:val="both"/>
        <w:rPr>
          <w:lang w:val="lt-LT"/>
        </w:rPr>
      </w:pPr>
      <w:r w:rsidRPr="00BC73CE">
        <w:rPr>
          <w:lang w:val="lt-LT"/>
        </w:rPr>
        <w:t xml:space="preserve">Važtaraštyje turi būti </w:t>
      </w:r>
      <w:r w:rsidR="00C13B23" w:rsidRPr="00BC73CE">
        <w:rPr>
          <w:lang w:val="lt-LT"/>
        </w:rPr>
        <w:t>pateikta tokia</w:t>
      </w:r>
      <w:r w:rsidRPr="00BC73CE">
        <w:rPr>
          <w:lang w:val="lt-LT"/>
        </w:rPr>
        <w:t xml:space="preserve"> informacija:</w:t>
      </w:r>
    </w:p>
    <w:p w14:paraId="0EB0479B" w14:textId="77777777" w:rsidR="009C4800" w:rsidRPr="00BC73CE" w:rsidRDefault="009C4800" w:rsidP="006D4C6D">
      <w:pPr>
        <w:numPr>
          <w:ilvl w:val="1"/>
          <w:numId w:val="2"/>
        </w:numPr>
        <w:tabs>
          <w:tab w:val="num" w:pos="1134"/>
        </w:tabs>
        <w:spacing w:line="360" w:lineRule="auto"/>
        <w:ind w:left="0" w:firstLine="567"/>
        <w:jc w:val="both"/>
        <w:rPr>
          <w:lang w:val="lt-LT"/>
        </w:rPr>
      </w:pPr>
      <w:r w:rsidRPr="00BC73CE">
        <w:rPr>
          <w:lang w:val="lt-LT"/>
        </w:rPr>
        <w:t>žymėjimo duomenys;</w:t>
      </w:r>
    </w:p>
    <w:p w14:paraId="0EB0479C" w14:textId="77777777" w:rsidR="009C4800" w:rsidRPr="00BC73CE" w:rsidRDefault="009C4800" w:rsidP="006D4C6D">
      <w:pPr>
        <w:numPr>
          <w:ilvl w:val="1"/>
          <w:numId w:val="2"/>
        </w:numPr>
        <w:tabs>
          <w:tab w:val="num" w:pos="1134"/>
        </w:tabs>
        <w:spacing w:line="360" w:lineRule="auto"/>
        <w:ind w:left="0" w:firstLine="567"/>
        <w:jc w:val="both"/>
        <w:rPr>
          <w:lang w:val="lt-LT"/>
        </w:rPr>
      </w:pPr>
      <w:r w:rsidRPr="00BC73CE">
        <w:rPr>
          <w:lang w:val="lt-LT"/>
        </w:rPr>
        <w:t>išsiuntimo data ir vieta;</w:t>
      </w:r>
    </w:p>
    <w:p w14:paraId="0EB0479D" w14:textId="77777777" w:rsidR="009C4800" w:rsidRPr="00BC73CE" w:rsidRDefault="009C4800" w:rsidP="006D4C6D">
      <w:pPr>
        <w:numPr>
          <w:ilvl w:val="1"/>
          <w:numId w:val="2"/>
        </w:numPr>
        <w:tabs>
          <w:tab w:val="num" w:pos="1134"/>
        </w:tabs>
        <w:spacing w:line="360" w:lineRule="auto"/>
        <w:ind w:left="0" w:firstLine="567"/>
        <w:jc w:val="both"/>
        <w:rPr>
          <w:lang w:val="lt-LT"/>
        </w:rPr>
      </w:pPr>
      <w:r w:rsidRPr="00BC73CE">
        <w:rPr>
          <w:lang w:val="lt-LT"/>
        </w:rPr>
        <w:t>kiekis (masė);</w:t>
      </w:r>
    </w:p>
    <w:p w14:paraId="0EB0479E" w14:textId="77777777" w:rsidR="00727998" w:rsidRPr="00BC73CE" w:rsidRDefault="009C4800" w:rsidP="006D4C6D">
      <w:pPr>
        <w:numPr>
          <w:ilvl w:val="1"/>
          <w:numId w:val="2"/>
        </w:numPr>
        <w:tabs>
          <w:tab w:val="num" w:pos="1134"/>
        </w:tabs>
        <w:spacing w:line="360" w:lineRule="auto"/>
        <w:ind w:left="0" w:firstLine="567"/>
        <w:jc w:val="both"/>
        <w:rPr>
          <w:lang w:val="lt-LT"/>
        </w:rPr>
      </w:pPr>
      <w:r w:rsidRPr="00BC73CE">
        <w:rPr>
          <w:lang w:val="lt-LT"/>
        </w:rPr>
        <w:t>važtaraščio serijos numeris.</w:t>
      </w:r>
    </w:p>
    <w:p w14:paraId="0EB0479F" w14:textId="77777777" w:rsidR="00816F93" w:rsidRPr="00BC73CE" w:rsidRDefault="00816F93" w:rsidP="00727998">
      <w:pPr>
        <w:spacing w:before="120" w:after="120" w:line="360" w:lineRule="auto"/>
        <w:jc w:val="center"/>
        <w:rPr>
          <w:b/>
          <w:spacing w:val="10"/>
          <w:lang w:val="lt-LT"/>
        </w:rPr>
      </w:pPr>
      <w:r w:rsidRPr="00BC73CE">
        <w:rPr>
          <w:b/>
          <w:spacing w:val="10"/>
          <w:lang w:val="lt-LT"/>
        </w:rPr>
        <w:t>VIII SKYRIUS. BETONINĖS TRINKELĖS</w:t>
      </w:r>
    </w:p>
    <w:p w14:paraId="0EB047A0" w14:textId="77777777" w:rsidR="00816F93" w:rsidRPr="00BC73CE" w:rsidRDefault="00816F93" w:rsidP="00727998">
      <w:pPr>
        <w:spacing w:before="120" w:after="120" w:line="360" w:lineRule="auto"/>
        <w:jc w:val="center"/>
        <w:rPr>
          <w:b/>
          <w:i/>
          <w:spacing w:val="10"/>
          <w:lang w:val="lt-LT"/>
        </w:rPr>
      </w:pPr>
      <w:r w:rsidRPr="00BC73CE">
        <w:rPr>
          <w:b/>
          <w:i/>
          <w:spacing w:val="10"/>
          <w:lang w:val="lt-LT"/>
        </w:rPr>
        <w:t>I SKIRSNIS. BENDROSIOS NUOSTATOS</w:t>
      </w:r>
    </w:p>
    <w:p w14:paraId="0EB047A1" w14:textId="77777777" w:rsidR="00087568" w:rsidRPr="00BC73CE" w:rsidRDefault="00816F93" w:rsidP="00F47E0D">
      <w:pPr>
        <w:numPr>
          <w:ilvl w:val="0"/>
          <w:numId w:val="2"/>
        </w:numPr>
        <w:tabs>
          <w:tab w:val="num" w:pos="1134"/>
        </w:tabs>
        <w:spacing w:line="360" w:lineRule="auto"/>
        <w:ind w:left="0" w:firstLine="567"/>
        <w:jc w:val="both"/>
        <w:rPr>
          <w:lang w:val="lt-LT"/>
        </w:rPr>
      </w:pPr>
      <w:r w:rsidRPr="00BC73CE">
        <w:rPr>
          <w:lang w:val="lt-LT"/>
        </w:rPr>
        <w:t>Betoninės trinkelės turi atitikti standarto LST EN 1338 reikalavimus</w:t>
      </w:r>
      <w:r w:rsidR="00087568" w:rsidRPr="00BC73CE">
        <w:rPr>
          <w:lang w:val="lt-LT"/>
        </w:rPr>
        <w:t>,</w:t>
      </w:r>
      <w:r w:rsidRPr="00BC73CE">
        <w:rPr>
          <w:lang w:val="lt-LT"/>
        </w:rPr>
        <w:t xml:space="preserve"> įskaitant nurodymus atitikties įvertinimui, ženklinimui ir bandymo protokolui.</w:t>
      </w:r>
      <w:r w:rsidR="00AD7BFE" w:rsidRPr="00BC73CE">
        <w:rPr>
          <w:lang w:val="lt-LT"/>
        </w:rPr>
        <w:t xml:space="preserve"> Atsižvelgiant į tai, kad standart</w:t>
      </w:r>
      <w:r w:rsidR="00A82D3B" w:rsidRPr="00BC73CE">
        <w:rPr>
          <w:lang w:val="lt-LT"/>
        </w:rPr>
        <w:t>e</w:t>
      </w:r>
      <w:r w:rsidR="00AD7BFE" w:rsidRPr="00BC73CE">
        <w:rPr>
          <w:lang w:val="lt-LT"/>
        </w:rPr>
        <w:t xml:space="preserve"> LST EN 1338</w:t>
      </w:r>
      <w:r w:rsidR="00145E43" w:rsidRPr="00BC73CE">
        <w:rPr>
          <w:lang w:val="lt-LT"/>
        </w:rPr>
        <w:t xml:space="preserve"> </w:t>
      </w:r>
      <w:r w:rsidR="00A82D3B" w:rsidRPr="00BC73CE">
        <w:rPr>
          <w:lang w:val="lt-LT"/>
        </w:rPr>
        <w:t>galima</w:t>
      </w:r>
      <w:r w:rsidR="00145E43" w:rsidRPr="00BC73CE">
        <w:rPr>
          <w:lang w:val="lt-LT"/>
        </w:rPr>
        <w:t xml:space="preserve"> pasirinkti atitinkamas produkto (gaminio) savybių klases, toliau tekste kiekvienu atveju nurodytos klasės yra mažiausi techniniai reikalavimai.</w:t>
      </w:r>
    </w:p>
    <w:p w14:paraId="0EB047A2" w14:textId="77777777" w:rsidR="00816F93" w:rsidRPr="00BC73CE" w:rsidRDefault="00816F93" w:rsidP="00727998">
      <w:pPr>
        <w:spacing w:before="120" w:after="120" w:line="360" w:lineRule="auto"/>
        <w:jc w:val="center"/>
        <w:rPr>
          <w:b/>
          <w:i/>
          <w:spacing w:val="10"/>
          <w:lang w:val="lt-LT"/>
        </w:rPr>
      </w:pPr>
      <w:r w:rsidRPr="00BC73CE">
        <w:rPr>
          <w:b/>
          <w:i/>
          <w:spacing w:val="10"/>
          <w:lang w:val="lt-LT"/>
        </w:rPr>
        <w:t>II SKIRSNIS. ĮSTRIŽ</w:t>
      </w:r>
      <w:r w:rsidR="00BC0FA5" w:rsidRPr="00BC73CE">
        <w:rPr>
          <w:b/>
          <w:i/>
          <w:spacing w:val="10"/>
          <w:lang w:val="lt-LT"/>
        </w:rPr>
        <w:t>AI</w:t>
      </w:r>
      <w:r w:rsidRPr="00BC73CE">
        <w:rPr>
          <w:b/>
          <w:i/>
          <w:spacing w:val="10"/>
          <w:lang w:val="lt-LT"/>
        </w:rPr>
        <w:t>N</w:t>
      </w:r>
      <w:r w:rsidR="00BC0FA5" w:rsidRPr="00BC73CE">
        <w:rPr>
          <w:b/>
          <w:i/>
          <w:spacing w:val="10"/>
          <w:lang w:val="lt-LT"/>
        </w:rPr>
        <w:t>IŲ</w:t>
      </w:r>
      <w:r w:rsidRPr="00BC73CE">
        <w:rPr>
          <w:b/>
          <w:i/>
          <w:spacing w:val="10"/>
          <w:lang w:val="lt-LT"/>
        </w:rPr>
        <w:t xml:space="preserve"> MATAVIMŲ LEISTIN</w:t>
      </w:r>
      <w:r w:rsidR="00C13B23" w:rsidRPr="00BC73CE">
        <w:rPr>
          <w:b/>
          <w:i/>
          <w:spacing w:val="10"/>
          <w:lang w:val="lt-LT"/>
        </w:rPr>
        <w:t>IEJI</w:t>
      </w:r>
      <w:r w:rsidRPr="00BC73CE">
        <w:rPr>
          <w:b/>
          <w:i/>
          <w:spacing w:val="10"/>
          <w:lang w:val="lt-LT"/>
        </w:rPr>
        <w:t xml:space="preserve"> NUOKRYPIAI</w:t>
      </w:r>
    </w:p>
    <w:p w14:paraId="0EB047A3" w14:textId="77777777" w:rsidR="00816F93" w:rsidRPr="00BC73CE" w:rsidRDefault="00601C64" w:rsidP="00F47E0D">
      <w:pPr>
        <w:numPr>
          <w:ilvl w:val="0"/>
          <w:numId w:val="2"/>
        </w:numPr>
        <w:tabs>
          <w:tab w:val="num" w:pos="1134"/>
        </w:tabs>
        <w:spacing w:line="360" w:lineRule="auto"/>
        <w:ind w:left="0" w:firstLine="567"/>
        <w:jc w:val="both"/>
        <w:rPr>
          <w:lang w:val="lt-LT"/>
        </w:rPr>
      </w:pPr>
      <w:r w:rsidRPr="00BC73CE">
        <w:rPr>
          <w:lang w:val="lt-LT"/>
        </w:rPr>
        <w:t>Žiūrėti standarto LST EN 1338 5.2.4 punkto 2 lentelę.</w:t>
      </w:r>
    </w:p>
    <w:p w14:paraId="0EB047A4" w14:textId="77777777" w:rsidR="00601C64" w:rsidRPr="00BC73CE" w:rsidRDefault="00BC0FA5" w:rsidP="00F47E0D">
      <w:pPr>
        <w:numPr>
          <w:ilvl w:val="0"/>
          <w:numId w:val="2"/>
        </w:numPr>
        <w:tabs>
          <w:tab w:val="num" w:pos="1134"/>
        </w:tabs>
        <w:spacing w:line="360" w:lineRule="auto"/>
        <w:ind w:left="0" w:firstLine="567"/>
        <w:jc w:val="both"/>
        <w:rPr>
          <w:lang w:val="lt-LT"/>
        </w:rPr>
      </w:pPr>
      <w:r w:rsidRPr="00BC73CE">
        <w:rPr>
          <w:lang w:val="lt-LT"/>
        </w:rPr>
        <w:t>Kai stačiakampės trinkelės įstrižainių ilgis didesnis nei 300 mm, didžiausias leidžiamas skirtumas tarp dviejų įstrižainių matavimų turi atitikti 15 lentelės reikalavimus.</w:t>
      </w:r>
      <w:r w:rsidR="0042478D" w:rsidRPr="00BC73CE">
        <w:rPr>
          <w:lang w:val="lt-LT"/>
        </w:rPr>
        <w:t xml:space="preserve"> Nestačiakampių trinkelių kitų matavimų nuokrypiai turi būti deklaruojami gamintojo.</w:t>
      </w:r>
    </w:p>
    <w:p w14:paraId="0EB047A5" w14:textId="77777777" w:rsidR="00BC0FA5" w:rsidRPr="00BC73CE" w:rsidRDefault="00BC0FA5" w:rsidP="001A5A19">
      <w:pPr>
        <w:spacing w:line="360" w:lineRule="auto"/>
        <w:jc w:val="both"/>
        <w:rPr>
          <w:b/>
          <w:bCs/>
          <w:lang w:val="lt-LT"/>
        </w:rPr>
      </w:pPr>
      <w:r w:rsidRPr="00BC73CE">
        <w:rPr>
          <w:b/>
          <w:bCs/>
          <w:lang w:val="lt-LT"/>
        </w:rPr>
        <w:t>15 lentelė. Betoninių trinkelių dviejų įstrižainių didžiausias leidžiamas skirtumas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1"/>
        <w:gridCol w:w="3035"/>
        <w:gridCol w:w="3143"/>
      </w:tblGrid>
      <w:tr w:rsidR="00BC73CE" w:rsidRPr="00BC73CE" w14:paraId="0EB047A9" w14:textId="77777777" w:rsidTr="00D8662B">
        <w:trPr>
          <w:jc w:val="center"/>
        </w:trPr>
        <w:tc>
          <w:tcPr>
            <w:tcW w:w="3448" w:type="dxa"/>
            <w:vAlign w:val="center"/>
          </w:tcPr>
          <w:p w14:paraId="0EB047A6" w14:textId="77777777" w:rsidR="00BC0FA5" w:rsidRPr="00BC73CE" w:rsidRDefault="00BC0FA5" w:rsidP="006132A6">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Klasė</w:t>
            </w:r>
          </w:p>
        </w:tc>
        <w:tc>
          <w:tcPr>
            <w:tcW w:w="3024" w:type="dxa"/>
            <w:vAlign w:val="center"/>
          </w:tcPr>
          <w:p w14:paraId="0EB047A7" w14:textId="77777777" w:rsidR="00BC0FA5" w:rsidRPr="00BC73CE" w:rsidRDefault="00BC0FA5" w:rsidP="006132A6">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Ženklinimas</w:t>
            </w:r>
          </w:p>
        </w:tc>
        <w:tc>
          <w:tcPr>
            <w:tcW w:w="3132" w:type="dxa"/>
            <w:vAlign w:val="center"/>
          </w:tcPr>
          <w:p w14:paraId="0EB047A8" w14:textId="77777777" w:rsidR="00BC0FA5" w:rsidRPr="00BC73CE" w:rsidRDefault="00BC0FA5" w:rsidP="006132A6">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Didžiausias skirtumas mm</w:t>
            </w:r>
          </w:p>
        </w:tc>
      </w:tr>
      <w:tr w:rsidR="00BC73CE" w:rsidRPr="00BC73CE" w14:paraId="0EB047AD" w14:textId="77777777" w:rsidTr="00D8662B">
        <w:trPr>
          <w:jc w:val="center"/>
        </w:trPr>
        <w:tc>
          <w:tcPr>
            <w:tcW w:w="3448" w:type="dxa"/>
            <w:vAlign w:val="center"/>
          </w:tcPr>
          <w:p w14:paraId="0EB047AA" w14:textId="77777777" w:rsidR="00BC0FA5" w:rsidRPr="00BC73CE" w:rsidRDefault="00BC0FA5" w:rsidP="006132A6">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2</w:t>
            </w:r>
          </w:p>
        </w:tc>
        <w:tc>
          <w:tcPr>
            <w:tcW w:w="3024" w:type="dxa"/>
            <w:vAlign w:val="center"/>
          </w:tcPr>
          <w:p w14:paraId="0EB047AB" w14:textId="77777777" w:rsidR="00BC0FA5" w:rsidRPr="00BC73CE" w:rsidRDefault="00BC0FA5" w:rsidP="006132A6">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K</w:t>
            </w:r>
          </w:p>
        </w:tc>
        <w:tc>
          <w:tcPr>
            <w:tcW w:w="3132" w:type="dxa"/>
            <w:vAlign w:val="center"/>
          </w:tcPr>
          <w:p w14:paraId="0EB047AC" w14:textId="77777777" w:rsidR="00BC0FA5" w:rsidRPr="00BC73CE" w:rsidRDefault="00BC0FA5" w:rsidP="006132A6">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3</w:t>
            </w:r>
          </w:p>
        </w:tc>
      </w:tr>
    </w:tbl>
    <w:p w14:paraId="0EB047AE" w14:textId="77777777" w:rsidR="00816F93" w:rsidRPr="00BC73CE" w:rsidRDefault="00816F93" w:rsidP="00F55B36">
      <w:pPr>
        <w:spacing w:before="240" w:after="120" w:line="360" w:lineRule="auto"/>
        <w:jc w:val="center"/>
        <w:rPr>
          <w:b/>
          <w:i/>
          <w:spacing w:val="10"/>
          <w:lang w:val="lt-LT"/>
        </w:rPr>
      </w:pPr>
      <w:r w:rsidRPr="00BC73CE">
        <w:rPr>
          <w:b/>
          <w:i/>
          <w:spacing w:val="10"/>
          <w:lang w:val="lt-LT"/>
        </w:rPr>
        <w:t xml:space="preserve">III SKIRSNIS. ATSPARUMAS </w:t>
      </w:r>
      <w:r w:rsidR="00020563" w:rsidRPr="00BC73CE">
        <w:rPr>
          <w:b/>
          <w:i/>
          <w:spacing w:val="10"/>
          <w:lang w:val="lt-LT"/>
        </w:rPr>
        <w:t>ATMOSFEROS</w:t>
      </w:r>
      <w:r w:rsidRPr="00BC73CE">
        <w:rPr>
          <w:b/>
          <w:i/>
          <w:spacing w:val="10"/>
          <w:lang w:val="lt-LT"/>
        </w:rPr>
        <w:t xml:space="preserve"> POVEIKIUI</w:t>
      </w:r>
    </w:p>
    <w:p w14:paraId="0EB047AF" w14:textId="77777777" w:rsidR="00020563" w:rsidRPr="00BC73CE" w:rsidRDefault="00020563" w:rsidP="00F47E0D">
      <w:pPr>
        <w:numPr>
          <w:ilvl w:val="0"/>
          <w:numId w:val="2"/>
        </w:numPr>
        <w:tabs>
          <w:tab w:val="num" w:pos="1134"/>
        </w:tabs>
        <w:spacing w:line="360" w:lineRule="auto"/>
        <w:ind w:left="0" w:firstLine="567"/>
        <w:jc w:val="both"/>
        <w:rPr>
          <w:lang w:val="lt-LT"/>
        </w:rPr>
      </w:pPr>
      <w:r w:rsidRPr="00BC73CE">
        <w:rPr>
          <w:lang w:val="lt-LT"/>
        </w:rPr>
        <w:t>Žiūrėti standarto LST EN 1338 5.3.2 punkto 4.2 lentelę.</w:t>
      </w:r>
    </w:p>
    <w:p w14:paraId="0EB047B0" w14:textId="77777777" w:rsidR="00020563" w:rsidRPr="00BC73CE" w:rsidRDefault="00020563" w:rsidP="00F47E0D">
      <w:pPr>
        <w:numPr>
          <w:ilvl w:val="0"/>
          <w:numId w:val="2"/>
        </w:numPr>
        <w:tabs>
          <w:tab w:val="num" w:pos="1134"/>
        </w:tabs>
        <w:spacing w:line="360" w:lineRule="auto"/>
        <w:ind w:left="0" w:firstLine="567"/>
        <w:jc w:val="both"/>
        <w:rPr>
          <w:lang w:val="lt-LT"/>
        </w:rPr>
      </w:pPr>
      <w:r w:rsidRPr="00BC73CE">
        <w:rPr>
          <w:lang w:val="lt-LT"/>
        </w:rPr>
        <w:lastRenderedPageBreak/>
        <w:t xml:space="preserve">Atsparumas atmosferos </w:t>
      </w:r>
      <w:proofErr w:type="spellStart"/>
      <w:r w:rsidRPr="00BC73CE">
        <w:rPr>
          <w:lang w:val="lt-LT"/>
        </w:rPr>
        <w:t>poveikui</w:t>
      </w:r>
      <w:proofErr w:type="spellEnd"/>
      <w:r w:rsidRPr="00BC73CE">
        <w:rPr>
          <w:lang w:val="lt-LT"/>
        </w:rPr>
        <w:t xml:space="preserve"> turi atitikti 16 lentelės reikalavimus.</w:t>
      </w:r>
    </w:p>
    <w:p w14:paraId="0EB047B1" w14:textId="77777777" w:rsidR="00020563" w:rsidRPr="00BC73CE" w:rsidRDefault="00020563" w:rsidP="001952D7">
      <w:pPr>
        <w:spacing w:line="360" w:lineRule="auto"/>
        <w:jc w:val="both"/>
        <w:rPr>
          <w:b/>
          <w:bCs/>
          <w:lang w:val="lt-LT"/>
        </w:rPr>
      </w:pPr>
      <w:r w:rsidRPr="00BC73CE">
        <w:rPr>
          <w:b/>
          <w:bCs/>
          <w:lang w:val="lt-LT"/>
        </w:rPr>
        <w:t>16 lentelė. Betoninių trinkelių atsparumas šaldymui ir atšildymui, naudojant druskas nuo apledėjimo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7"/>
        <w:gridCol w:w="1850"/>
        <w:gridCol w:w="6082"/>
      </w:tblGrid>
      <w:tr w:rsidR="00BC73CE" w:rsidRPr="000450C9" w14:paraId="0EB047B5" w14:textId="77777777" w:rsidTr="00D8662B">
        <w:trPr>
          <w:jc w:val="center"/>
        </w:trPr>
        <w:tc>
          <w:tcPr>
            <w:tcW w:w="1701" w:type="dxa"/>
            <w:vAlign w:val="center"/>
          </w:tcPr>
          <w:p w14:paraId="0EB047B2" w14:textId="77777777" w:rsidR="00020563" w:rsidRPr="00BC73CE" w:rsidRDefault="00020563" w:rsidP="006132A6">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Klasė</w:t>
            </w:r>
          </w:p>
        </w:tc>
        <w:tc>
          <w:tcPr>
            <w:tcW w:w="1843" w:type="dxa"/>
            <w:vAlign w:val="center"/>
          </w:tcPr>
          <w:p w14:paraId="0EB047B3" w14:textId="77777777" w:rsidR="00020563" w:rsidRPr="00BC73CE" w:rsidRDefault="00020563" w:rsidP="006132A6">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Ženklinimas</w:t>
            </w:r>
          </w:p>
        </w:tc>
        <w:tc>
          <w:tcPr>
            <w:tcW w:w="6061" w:type="dxa"/>
            <w:vAlign w:val="center"/>
          </w:tcPr>
          <w:p w14:paraId="0EB047B4" w14:textId="77777777" w:rsidR="00020563" w:rsidRPr="00BC73CE" w:rsidRDefault="00020563" w:rsidP="00020563">
            <w:pPr>
              <w:spacing w:line="360" w:lineRule="auto"/>
              <w:jc w:val="center"/>
              <w:rPr>
                <w:lang w:val="lt-LT"/>
              </w:rPr>
            </w:pPr>
            <w:r w:rsidRPr="00BC73CE">
              <w:rPr>
                <w:lang w:val="lt-LT"/>
              </w:rPr>
              <w:t>Masės nuostolis po atsparumo šaldymui ir atšildymui bandymo kg/m</w:t>
            </w:r>
            <w:r w:rsidRPr="00BC73CE">
              <w:rPr>
                <w:vertAlign w:val="superscript"/>
                <w:lang w:val="lt-LT"/>
              </w:rPr>
              <w:t>2</w:t>
            </w:r>
          </w:p>
        </w:tc>
      </w:tr>
      <w:tr w:rsidR="00BC73CE" w:rsidRPr="00BC73CE" w14:paraId="0EB047BA" w14:textId="77777777" w:rsidTr="00D8662B">
        <w:trPr>
          <w:jc w:val="center"/>
        </w:trPr>
        <w:tc>
          <w:tcPr>
            <w:tcW w:w="1701" w:type="dxa"/>
            <w:vAlign w:val="center"/>
          </w:tcPr>
          <w:p w14:paraId="0EB047B6" w14:textId="77777777" w:rsidR="00020563" w:rsidRPr="00BC73CE" w:rsidRDefault="00020563" w:rsidP="006132A6">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3</w:t>
            </w:r>
          </w:p>
        </w:tc>
        <w:tc>
          <w:tcPr>
            <w:tcW w:w="1843" w:type="dxa"/>
            <w:vAlign w:val="center"/>
          </w:tcPr>
          <w:p w14:paraId="0EB047B7" w14:textId="77777777" w:rsidR="00020563" w:rsidRPr="00BC73CE" w:rsidRDefault="00020563" w:rsidP="006132A6">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D</w:t>
            </w:r>
          </w:p>
        </w:tc>
        <w:tc>
          <w:tcPr>
            <w:tcW w:w="6061" w:type="dxa"/>
            <w:vAlign w:val="center"/>
          </w:tcPr>
          <w:p w14:paraId="0EB047B8" w14:textId="77777777" w:rsidR="00866301" w:rsidRPr="00BC73CE" w:rsidRDefault="00866301" w:rsidP="00866301">
            <w:pPr>
              <w:spacing w:line="360" w:lineRule="auto"/>
              <w:jc w:val="center"/>
              <w:rPr>
                <w:lang w:val="lt-LT"/>
              </w:rPr>
            </w:pPr>
            <w:r w:rsidRPr="00BC73CE">
              <w:rPr>
                <w:lang w:val="lt-LT"/>
              </w:rPr>
              <w:t>vidurkio vertė ≤ 1,0</w:t>
            </w:r>
            <w:r w:rsidR="00020563" w:rsidRPr="00BC73CE">
              <w:rPr>
                <w:lang w:val="lt-LT"/>
              </w:rPr>
              <w:t>,</w:t>
            </w:r>
          </w:p>
          <w:p w14:paraId="0EB047B9" w14:textId="77777777" w:rsidR="00020563" w:rsidRPr="00BC73CE" w:rsidRDefault="00020563" w:rsidP="00866301">
            <w:pPr>
              <w:spacing w:line="360" w:lineRule="auto"/>
              <w:jc w:val="center"/>
              <w:rPr>
                <w:bCs/>
                <w:lang w:val="lt-LT"/>
              </w:rPr>
            </w:pPr>
            <w:r w:rsidRPr="00BC73CE">
              <w:rPr>
                <w:lang w:val="lt-LT"/>
              </w:rPr>
              <w:t>be jokios pavienės vertės &gt;</w:t>
            </w:r>
            <w:r w:rsidR="00866301" w:rsidRPr="00BC73CE">
              <w:rPr>
                <w:lang w:val="lt-LT"/>
              </w:rPr>
              <w:t xml:space="preserve"> </w:t>
            </w:r>
            <w:r w:rsidRPr="00BC73CE">
              <w:rPr>
                <w:lang w:val="lt-LT"/>
              </w:rPr>
              <w:t>1,5</w:t>
            </w:r>
          </w:p>
        </w:tc>
      </w:tr>
    </w:tbl>
    <w:p w14:paraId="0EB047BB" w14:textId="77777777" w:rsidR="00AC1F8E" w:rsidRPr="00BC73CE" w:rsidRDefault="00AC1F8E" w:rsidP="003F7EC2">
      <w:pPr>
        <w:spacing w:before="240" w:after="120" w:line="360" w:lineRule="auto"/>
        <w:jc w:val="center"/>
        <w:rPr>
          <w:b/>
          <w:i/>
          <w:spacing w:val="10"/>
          <w:lang w:val="lt-LT"/>
        </w:rPr>
      </w:pPr>
      <w:r w:rsidRPr="00BC73CE">
        <w:rPr>
          <w:b/>
          <w:i/>
          <w:spacing w:val="10"/>
          <w:lang w:val="lt-LT"/>
        </w:rPr>
        <w:t>IV SKIRSNIS. ATSPARUMAS DILINIMUI (</w:t>
      </w:r>
      <w:r w:rsidR="000C61CE" w:rsidRPr="00BC73CE">
        <w:rPr>
          <w:b/>
          <w:i/>
          <w:spacing w:val="10"/>
          <w:lang w:val="lt-LT"/>
        </w:rPr>
        <w:t xml:space="preserve">DYLAMASIS </w:t>
      </w:r>
      <w:r w:rsidRPr="00BC73CE">
        <w:rPr>
          <w:b/>
          <w:i/>
          <w:spacing w:val="10"/>
          <w:lang w:val="lt-LT"/>
        </w:rPr>
        <w:t>ATSPARUMAS)</w:t>
      </w:r>
    </w:p>
    <w:p w14:paraId="0EB047BC" w14:textId="77777777" w:rsidR="00AC1F8E" w:rsidRPr="00BC73CE" w:rsidRDefault="00AC1F8E" w:rsidP="00F47E0D">
      <w:pPr>
        <w:numPr>
          <w:ilvl w:val="0"/>
          <w:numId w:val="2"/>
        </w:numPr>
        <w:tabs>
          <w:tab w:val="num" w:pos="1134"/>
        </w:tabs>
        <w:spacing w:line="360" w:lineRule="auto"/>
        <w:ind w:left="0" w:firstLine="567"/>
        <w:jc w:val="both"/>
        <w:rPr>
          <w:lang w:val="lt-LT"/>
        </w:rPr>
      </w:pPr>
      <w:r w:rsidRPr="00BC73CE">
        <w:rPr>
          <w:lang w:val="lt-LT"/>
        </w:rPr>
        <w:t>Žiūrėti standarto LST EN 1338 5.3.4 punkto 5 lentelę.</w:t>
      </w:r>
    </w:p>
    <w:p w14:paraId="0EB047BD" w14:textId="77777777" w:rsidR="00F47E0D" w:rsidRPr="00BC73CE" w:rsidRDefault="00AC1F8E" w:rsidP="004849ED">
      <w:pPr>
        <w:numPr>
          <w:ilvl w:val="0"/>
          <w:numId w:val="2"/>
        </w:numPr>
        <w:tabs>
          <w:tab w:val="num" w:pos="1134"/>
        </w:tabs>
        <w:spacing w:line="360" w:lineRule="auto"/>
        <w:ind w:left="0" w:firstLine="567"/>
        <w:jc w:val="both"/>
        <w:rPr>
          <w:lang w:val="lt-LT"/>
        </w:rPr>
      </w:pPr>
      <w:r w:rsidRPr="00BC73CE">
        <w:rPr>
          <w:lang w:val="lt-LT"/>
        </w:rPr>
        <w:t xml:space="preserve">Atsparumas </w:t>
      </w:r>
      <w:r w:rsidR="009433FF" w:rsidRPr="00BC73CE">
        <w:rPr>
          <w:lang w:val="lt-LT"/>
        </w:rPr>
        <w:t>dilinimui</w:t>
      </w:r>
      <w:r w:rsidRPr="00BC73CE">
        <w:rPr>
          <w:lang w:val="lt-LT"/>
        </w:rPr>
        <w:t xml:space="preserve"> turi atitikti 1</w:t>
      </w:r>
      <w:r w:rsidR="009433FF" w:rsidRPr="00BC73CE">
        <w:rPr>
          <w:lang w:val="lt-LT"/>
        </w:rPr>
        <w:t>7</w:t>
      </w:r>
      <w:r w:rsidRPr="00BC73CE">
        <w:rPr>
          <w:lang w:val="lt-LT"/>
        </w:rPr>
        <w:t xml:space="preserve"> lentelės reikalavimus.</w:t>
      </w:r>
    </w:p>
    <w:p w14:paraId="0EB047BE" w14:textId="77777777" w:rsidR="00AC1F8E" w:rsidRPr="00BC73CE" w:rsidRDefault="00AC1F8E" w:rsidP="004849ED">
      <w:pPr>
        <w:spacing w:line="360" w:lineRule="auto"/>
        <w:jc w:val="both"/>
        <w:rPr>
          <w:b/>
          <w:bCs/>
          <w:lang w:val="lt-LT"/>
        </w:rPr>
      </w:pPr>
      <w:r w:rsidRPr="00BC73CE">
        <w:rPr>
          <w:b/>
          <w:bCs/>
          <w:lang w:val="lt-LT"/>
        </w:rPr>
        <w:t>1</w:t>
      </w:r>
      <w:r w:rsidR="009433FF" w:rsidRPr="00BC73CE">
        <w:rPr>
          <w:b/>
          <w:bCs/>
          <w:lang w:val="lt-LT"/>
        </w:rPr>
        <w:t>7</w:t>
      </w:r>
      <w:r w:rsidRPr="00BC73CE">
        <w:rPr>
          <w:b/>
          <w:bCs/>
          <w:lang w:val="lt-LT"/>
        </w:rPr>
        <w:t xml:space="preserve"> lentelė. Betoninių trinkelių atsparumas </w:t>
      </w:r>
      <w:r w:rsidR="009433FF" w:rsidRPr="00BC73CE">
        <w:rPr>
          <w:b/>
          <w:bCs/>
          <w:lang w:val="lt-LT"/>
        </w:rPr>
        <w:t>dilinimui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6"/>
        <w:gridCol w:w="1570"/>
        <w:gridCol w:w="3141"/>
        <w:gridCol w:w="3642"/>
      </w:tblGrid>
      <w:tr w:rsidR="00BC73CE" w:rsidRPr="00BC73CE" w14:paraId="0EB047C2" w14:textId="77777777" w:rsidTr="00D8662B">
        <w:trPr>
          <w:trHeight w:val="255"/>
          <w:jc w:val="center"/>
        </w:trPr>
        <w:tc>
          <w:tcPr>
            <w:tcW w:w="1276" w:type="dxa"/>
            <w:vMerge w:val="restart"/>
            <w:vAlign w:val="center"/>
          </w:tcPr>
          <w:p w14:paraId="0EB047BF" w14:textId="77777777" w:rsidR="009433FF" w:rsidRPr="00BC73CE" w:rsidRDefault="009433FF" w:rsidP="009433FF">
            <w:pPr>
              <w:pStyle w:val="Tekstas"/>
              <w:tabs>
                <w:tab w:val="clear" w:pos="397"/>
                <w:tab w:val="clear" w:pos="680"/>
                <w:tab w:val="clear" w:pos="964"/>
                <w:tab w:val="left" w:pos="393"/>
                <w:tab w:val="left" w:pos="673"/>
                <w:tab w:val="left" w:pos="954"/>
              </w:tabs>
              <w:spacing w:before="118" w:after="118" w:line="360" w:lineRule="auto"/>
              <w:jc w:val="center"/>
              <w:rPr>
                <w:rFonts w:ascii="Times New Roman" w:hAnsi="Times New Roman"/>
                <w:color w:val="auto"/>
                <w:sz w:val="24"/>
                <w:szCs w:val="24"/>
              </w:rPr>
            </w:pPr>
            <w:r w:rsidRPr="00BC73CE">
              <w:rPr>
                <w:rFonts w:ascii="Times New Roman" w:hAnsi="Times New Roman"/>
                <w:color w:val="auto"/>
                <w:sz w:val="24"/>
                <w:szCs w:val="24"/>
              </w:rPr>
              <w:t>Klasė</w:t>
            </w:r>
          </w:p>
        </w:tc>
        <w:tc>
          <w:tcPr>
            <w:tcW w:w="1559" w:type="dxa"/>
            <w:vMerge w:val="restart"/>
            <w:vAlign w:val="center"/>
          </w:tcPr>
          <w:p w14:paraId="0EB047C0" w14:textId="77777777" w:rsidR="009433FF" w:rsidRPr="00BC73CE" w:rsidRDefault="009433FF" w:rsidP="009433FF">
            <w:pPr>
              <w:pStyle w:val="Tekstas"/>
              <w:tabs>
                <w:tab w:val="clear" w:pos="397"/>
                <w:tab w:val="clear" w:pos="680"/>
                <w:tab w:val="clear" w:pos="964"/>
                <w:tab w:val="left" w:pos="393"/>
                <w:tab w:val="left" w:pos="673"/>
                <w:tab w:val="left" w:pos="954"/>
              </w:tabs>
              <w:spacing w:before="118" w:after="118" w:line="360" w:lineRule="auto"/>
              <w:jc w:val="center"/>
              <w:rPr>
                <w:rFonts w:ascii="Times New Roman" w:hAnsi="Times New Roman"/>
                <w:color w:val="auto"/>
                <w:sz w:val="24"/>
                <w:szCs w:val="24"/>
              </w:rPr>
            </w:pPr>
            <w:r w:rsidRPr="00BC73CE">
              <w:rPr>
                <w:rFonts w:ascii="Times New Roman" w:hAnsi="Times New Roman"/>
                <w:color w:val="auto"/>
                <w:sz w:val="24"/>
                <w:szCs w:val="24"/>
              </w:rPr>
              <w:t>Ženklinimas</w:t>
            </w:r>
          </w:p>
        </w:tc>
        <w:tc>
          <w:tcPr>
            <w:tcW w:w="6734" w:type="dxa"/>
            <w:gridSpan w:val="2"/>
            <w:vAlign w:val="center"/>
          </w:tcPr>
          <w:p w14:paraId="0EB047C1" w14:textId="77777777" w:rsidR="009433FF" w:rsidRPr="00BC73CE" w:rsidRDefault="009433FF" w:rsidP="009433FF">
            <w:pPr>
              <w:spacing w:line="360" w:lineRule="auto"/>
              <w:jc w:val="center"/>
              <w:rPr>
                <w:lang w:val="lt-LT"/>
              </w:rPr>
            </w:pPr>
            <w:r w:rsidRPr="00BC73CE">
              <w:rPr>
                <w:lang w:val="lt-LT"/>
              </w:rPr>
              <w:t>Reikalavimai</w:t>
            </w:r>
          </w:p>
        </w:tc>
      </w:tr>
      <w:tr w:rsidR="00BC73CE" w:rsidRPr="000450C9" w14:paraId="0EB047C7" w14:textId="77777777" w:rsidTr="00D8662B">
        <w:trPr>
          <w:trHeight w:val="255"/>
          <w:jc w:val="center"/>
        </w:trPr>
        <w:tc>
          <w:tcPr>
            <w:tcW w:w="1276" w:type="dxa"/>
            <w:vMerge/>
            <w:vAlign w:val="center"/>
          </w:tcPr>
          <w:p w14:paraId="0EB047C3" w14:textId="77777777" w:rsidR="009433FF" w:rsidRPr="00BC73CE" w:rsidRDefault="009433FF" w:rsidP="009433FF">
            <w:pPr>
              <w:pStyle w:val="Tekstas"/>
              <w:tabs>
                <w:tab w:val="clear" w:pos="397"/>
                <w:tab w:val="clear" w:pos="680"/>
                <w:tab w:val="clear" w:pos="964"/>
                <w:tab w:val="left" w:pos="393"/>
                <w:tab w:val="left" w:pos="673"/>
                <w:tab w:val="left" w:pos="954"/>
              </w:tabs>
              <w:spacing w:before="118" w:after="118" w:line="360" w:lineRule="auto"/>
              <w:jc w:val="center"/>
              <w:rPr>
                <w:rFonts w:ascii="Times New Roman" w:hAnsi="Times New Roman"/>
                <w:color w:val="auto"/>
                <w:sz w:val="24"/>
                <w:szCs w:val="24"/>
              </w:rPr>
            </w:pPr>
          </w:p>
        </w:tc>
        <w:tc>
          <w:tcPr>
            <w:tcW w:w="1559" w:type="dxa"/>
            <w:vMerge/>
            <w:vAlign w:val="center"/>
          </w:tcPr>
          <w:p w14:paraId="0EB047C4" w14:textId="77777777" w:rsidR="009433FF" w:rsidRPr="00BC73CE" w:rsidRDefault="009433FF" w:rsidP="009433FF">
            <w:pPr>
              <w:pStyle w:val="Tekstas"/>
              <w:tabs>
                <w:tab w:val="clear" w:pos="397"/>
                <w:tab w:val="clear" w:pos="680"/>
                <w:tab w:val="clear" w:pos="964"/>
                <w:tab w:val="left" w:pos="393"/>
                <w:tab w:val="left" w:pos="673"/>
                <w:tab w:val="left" w:pos="954"/>
              </w:tabs>
              <w:spacing w:before="118" w:after="118" w:line="360" w:lineRule="auto"/>
              <w:jc w:val="center"/>
              <w:rPr>
                <w:rFonts w:ascii="Times New Roman" w:hAnsi="Times New Roman"/>
                <w:color w:val="auto"/>
                <w:sz w:val="24"/>
                <w:szCs w:val="24"/>
              </w:rPr>
            </w:pPr>
          </w:p>
        </w:tc>
        <w:tc>
          <w:tcPr>
            <w:tcW w:w="3118" w:type="dxa"/>
            <w:vAlign w:val="center"/>
          </w:tcPr>
          <w:p w14:paraId="0EB047C5" w14:textId="77777777" w:rsidR="009433FF" w:rsidRPr="00BC73CE" w:rsidRDefault="009433FF" w:rsidP="009433FF">
            <w:pPr>
              <w:spacing w:line="360" w:lineRule="auto"/>
              <w:jc w:val="center"/>
              <w:rPr>
                <w:lang w:val="lt-LT"/>
              </w:rPr>
            </w:pPr>
            <w:r w:rsidRPr="00BC73CE">
              <w:rPr>
                <w:lang w:val="lt-LT"/>
              </w:rPr>
              <w:t>Išmatuota pagal bandymo metodą, aprašytą standarto LST EN 1338 G priede</w:t>
            </w:r>
          </w:p>
        </w:tc>
        <w:tc>
          <w:tcPr>
            <w:tcW w:w="3616" w:type="dxa"/>
            <w:vAlign w:val="center"/>
          </w:tcPr>
          <w:p w14:paraId="0EB047C6" w14:textId="77777777" w:rsidR="009433FF" w:rsidRPr="00BC73CE" w:rsidRDefault="009433FF" w:rsidP="008544EC">
            <w:pPr>
              <w:spacing w:line="360" w:lineRule="auto"/>
              <w:jc w:val="center"/>
              <w:rPr>
                <w:lang w:val="lt-LT"/>
              </w:rPr>
            </w:pPr>
            <w:r w:rsidRPr="00BC73CE">
              <w:rPr>
                <w:lang w:val="lt-LT"/>
              </w:rPr>
              <w:t>Alternatyviai išmatuota pagal bandymo metodą, aprašytą standarto LST EN 1338 H priede</w:t>
            </w:r>
          </w:p>
        </w:tc>
      </w:tr>
      <w:tr w:rsidR="00BC73CE" w:rsidRPr="00BC73CE" w14:paraId="0EB047CC" w14:textId="77777777" w:rsidTr="00D8662B">
        <w:trPr>
          <w:jc w:val="center"/>
        </w:trPr>
        <w:tc>
          <w:tcPr>
            <w:tcW w:w="1276" w:type="dxa"/>
            <w:vAlign w:val="center"/>
          </w:tcPr>
          <w:p w14:paraId="0EB047C8" w14:textId="77777777" w:rsidR="009433FF" w:rsidRPr="00BC73CE" w:rsidRDefault="009433FF" w:rsidP="009433FF">
            <w:pPr>
              <w:pStyle w:val="Tekstas"/>
              <w:tabs>
                <w:tab w:val="clear" w:pos="397"/>
                <w:tab w:val="clear" w:pos="680"/>
                <w:tab w:val="clear" w:pos="964"/>
                <w:tab w:val="left" w:pos="393"/>
                <w:tab w:val="left" w:pos="673"/>
                <w:tab w:val="left" w:pos="954"/>
              </w:tabs>
              <w:spacing w:before="118" w:after="118" w:line="360" w:lineRule="auto"/>
              <w:jc w:val="center"/>
              <w:rPr>
                <w:rFonts w:ascii="Times New Roman" w:hAnsi="Times New Roman"/>
                <w:bCs/>
                <w:color w:val="auto"/>
                <w:sz w:val="24"/>
                <w:szCs w:val="24"/>
              </w:rPr>
            </w:pPr>
            <w:r w:rsidRPr="00BC73CE">
              <w:rPr>
                <w:rFonts w:ascii="Times New Roman" w:hAnsi="Times New Roman"/>
                <w:bCs/>
                <w:color w:val="auto"/>
                <w:sz w:val="24"/>
                <w:szCs w:val="24"/>
              </w:rPr>
              <w:t>4</w:t>
            </w:r>
          </w:p>
        </w:tc>
        <w:tc>
          <w:tcPr>
            <w:tcW w:w="1559" w:type="dxa"/>
            <w:vAlign w:val="center"/>
          </w:tcPr>
          <w:p w14:paraId="0EB047C9" w14:textId="77777777" w:rsidR="009433FF" w:rsidRPr="00BC73CE" w:rsidRDefault="009433FF" w:rsidP="009433FF">
            <w:pPr>
              <w:pStyle w:val="Tekstas"/>
              <w:tabs>
                <w:tab w:val="clear" w:pos="397"/>
                <w:tab w:val="clear" w:pos="680"/>
                <w:tab w:val="clear" w:pos="964"/>
                <w:tab w:val="left" w:pos="393"/>
                <w:tab w:val="left" w:pos="673"/>
                <w:tab w:val="left" w:pos="954"/>
              </w:tabs>
              <w:spacing w:before="118" w:after="118" w:line="360" w:lineRule="auto"/>
              <w:jc w:val="center"/>
              <w:rPr>
                <w:rFonts w:ascii="Times New Roman" w:hAnsi="Times New Roman"/>
                <w:bCs/>
                <w:color w:val="auto"/>
                <w:sz w:val="24"/>
                <w:szCs w:val="24"/>
              </w:rPr>
            </w:pPr>
            <w:r w:rsidRPr="00BC73CE">
              <w:rPr>
                <w:rFonts w:ascii="Times New Roman" w:hAnsi="Times New Roman"/>
                <w:bCs/>
                <w:color w:val="auto"/>
                <w:sz w:val="24"/>
                <w:szCs w:val="24"/>
              </w:rPr>
              <w:t>I</w:t>
            </w:r>
          </w:p>
        </w:tc>
        <w:tc>
          <w:tcPr>
            <w:tcW w:w="3118" w:type="dxa"/>
            <w:vAlign w:val="center"/>
          </w:tcPr>
          <w:p w14:paraId="0EB047CA" w14:textId="77777777" w:rsidR="009433FF" w:rsidRPr="00BC73CE" w:rsidRDefault="009433FF" w:rsidP="009433FF">
            <w:pPr>
              <w:spacing w:line="360" w:lineRule="auto"/>
              <w:jc w:val="center"/>
              <w:rPr>
                <w:bCs/>
                <w:lang w:val="lt-LT"/>
              </w:rPr>
            </w:pPr>
            <w:r w:rsidRPr="00BC73CE">
              <w:rPr>
                <w:bCs/>
                <w:lang w:val="lt-LT"/>
              </w:rPr>
              <w:t>≤ 20 mm</w:t>
            </w:r>
          </w:p>
        </w:tc>
        <w:tc>
          <w:tcPr>
            <w:tcW w:w="3616" w:type="dxa"/>
            <w:vAlign w:val="center"/>
          </w:tcPr>
          <w:p w14:paraId="0EB047CB" w14:textId="77777777" w:rsidR="009433FF" w:rsidRPr="00BC73CE" w:rsidRDefault="009433FF" w:rsidP="009433FF">
            <w:pPr>
              <w:spacing w:line="360" w:lineRule="auto"/>
              <w:jc w:val="center"/>
              <w:rPr>
                <w:bCs/>
                <w:lang w:val="lt-LT"/>
              </w:rPr>
            </w:pPr>
            <w:r w:rsidRPr="00BC73CE">
              <w:rPr>
                <w:bCs/>
                <w:lang w:val="lt-LT"/>
              </w:rPr>
              <w:t>≤ 18000 mm</w:t>
            </w:r>
            <w:r w:rsidRPr="00BC73CE">
              <w:rPr>
                <w:bCs/>
                <w:vertAlign w:val="superscript"/>
                <w:lang w:val="lt-LT"/>
              </w:rPr>
              <w:t>3</w:t>
            </w:r>
            <w:r w:rsidRPr="00BC73CE">
              <w:rPr>
                <w:bCs/>
                <w:lang w:val="lt-LT"/>
              </w:rPr>
              <w:t>/5000 mm</w:t>
            </w:r>
            <w:r w:rsidRPr="00BC73CE">
              <w:rPr>
                <w:bCs/>
                <w:vertAlign w:val="superscript"/>
                <w:lang w:val="lt-LT"/>
              </w:rPr>
              <w:t>2</w:t>
            </w:r>
          </w:p>
        </w:tc>
      </w:tr>
    </w:tbl>
    <w:p w14:paraId="0EB047CD" w14:textId="77777777" w:rsidR="000B1C59" w:rsidRPr="00BC73CE" w:rsidRDefault="00457DF0" w:rsidP="003F7EC2">
      <w:pPr>
        <w:spacing w:before="240" w:after="120" w:line="360" w:lineRule="auto"/>
        <w:jc w:val="center"/>
        <w:rPr>
          <w:b/>
          <w:spacing w:val="10"/>
          <w:lang w:val="lt-LT"/>
        </w:rPr>
      </w:pPr>
      <w:r w:rsidRPr="00BC73CE">
        <w:rPr>
          <w:b/>
          <w:spacing w:val="10"/>
          <w:lang w:val="lt-LT"/>
        </w:rPr>
        <w:t>IX</w:t>
      </w:r>
      <w:r w:rsidR="000B1C59" w:rsidRPr="00BC73CE">
        <w:rPr>
          <w:b/>
          <w:spacing w:val="10"/>
          <w:lang w:val="lt-LT"/>
        </w:rPr>
        <w:t xml:space="preserve"> SKYRIUS. KERAMINĖS TRINKELĖS</w:t>
      </w:r>
      <w:r w:rsidR="00B00096" w:rsidRPr="00BC73CE">
        <w:rPr>
          <w:b/>
          <w:spacing w:val="10"/>
          <w:lang w:val="lt-LT"/>
        </w:rPr>
        <w:t xml:space="preserve"> (BLOKAI)</w:t>
      </w:r>
    </w:p>
    <w:p w14:paraId="0EB047CE" w14:textId="77777777" w:rsidR="000B1C59" w:rsidRPr="00BC73CE" w:rsidRDefault="000B1C59" w:rsidP="008A023A">
      <w:pPr>
        <w:spacing w:before="120" w:after="120" w:line="360" w:lineRule="auto"/>
        <w:jc w:val="center"/>
        <w:rPr>
          <w:b/>
          <w:i/>
          <w:spacing w:val="10"/>
          <w:lang w:val="lt-LT"/>
        </w:rPr>
      </w:pPr>
      <w:r w:rsidRPr="00BC73CE">
        <w:rPr>
          <w:b/>
          <w:i/>
          <w:spacing w:val="10"/>
          <w:lang w:val="lt-LT"/>
        </w:rPr>
        <w:t>I SKIRSNIS. BENDROSIOS NUOSTATOS</w:t>
      </w:r>
    </w:p>
    <w:p w14:paraId="0EB047CF" w14:textId="77777777" w:rsidR="000B1C59" w:rsidRPr="00BC73CE" w:rsidRDefault="000B1C59" w:rsidP="00C272E7">
      <w:pPr>
        <w:numPr>
          <w:ilvl w:val="0"/>
          <w:numId w:val="2"/>
        </w:numPr>
        <w:tabs>
          <w:tab w:val="num" w:pos="1134"/>
        </w:tabs>
        <w:spacing w:line="360" w:lineRule="auto"/>
        <w:ind w:left="0" w:firstLine="567"/>
        <w:jc w:val="both"/>
        <w:rPr>
          <w:lang w:val="lt-LT"/>
        </w:rPr>
      </w:pPr>
      <w:r w:rsidRPr="00BC73CE">
        <w:rPr>
          <w:lang w:val="lt-LT"/>
        </w:rPr>
        <w:t>Keraminės trinkelės, klojamos nesurištuoju būdu, turi atitikti standarto LST EN 1344 reikalavimus, įskaitant nurodymus atitikties įvertinimui, ženklinimui ir bandymo protokolui. Atsižvelgiant į tai, kad standart</w:t>
      </w:r>
      <w:r w:rsidR="00E36430" w:rsidRPr="00BC73CE">
        <w:rPr>
          <w:lang w:val="lt-LT"/>
        </w:rPr>
        <w:t>e</w:t>
      </w:r>
      <w:r w:rsidR="00C13B23" w:rsidRPr="00BC73CE">
        <w:rPr>
          <w:lang w:val="lt-LT"/>
        </w:rPr>
        <w:t xml:space="preserve"> </w:t>
      </w:r>
      <w:r w:rsidRPr="00BC73CE">
        <w:rPr>
          <w:lang w:val="lt-LT"/>
        </w:rPr>
        <w:t xml:space="preserve">LST EN 1344 </w:t>
      </w:r>
      <w:r w:rsidR="00E36430" w:rsidRPr="00BC73CE">
        <w:rPr>
          <w:lang w:val="lt-LT"/>
        </w:rPr>
        <w:t>galima</w:t>
      </w:r>
      <w:r w:rsidRPr="00BC73CE">
        <w:rPr>
          <w:lang w:val="lt-LT"/>
        </w:rPr>
        <w:t xml:space="preserve"> pasirinkti atitinkamas produkto (gaminio) savybių klases, toliau tekste kiekvienu atveju nurodytos klasės yra mažiausi techniniai reikalavimai.</w:t>
      </w:r>
    </w:p>
    <w:p w14:paraId="0EB047D0" w14:textId="77777777" w:rsidR="000B1C59" w:rsidRPr="00BC73CE" w:rsidRDefault="000B1C59" w:rsidP="008A023A">
      <w:pPr>
        <w:spacing w:before="120" w:after="120" w:line="360" w:lineRule="auto"/>
        <w:jc w:val="center"/>
        <w:rPr>
          <w:b/>
          <w:i/>
          <w:spacing w:val="10"/>
          <w:lang w:val="lt-LT"/>
        </w:rPr>
      </w:pPr>
      <w:r w:rsidRPr="00BC73CE">
        <w:rPr>
          <w:b/>
          <w:i/>
          <w:spacing w:val="10"/>
          <w:lang w:val="lt-LT"/>
        </w:rPr>
        <w:t xml:space="preserve">II SKIRSNIS. </w:t>
      </w:r>
      <w:r w:rsidR="008F5E28" w:rsidRPr="00BC73CE">
        <w:rPr>
          <w:b/>
          <w:i/>
          <w:spacing w:val="10"/>
          <w:lang w:val="lt-LT"/>
        </w:rPr>
        <w:t>MATMENŲ INTERVALAS</w:t>
      </w:r>
    </w:p>
    <w:p w14:paraId="0EB047D1" w14:textId="77777777" w:rsidR="000B1C59" w:rsidRPr="00BC73CE" w:rsidRDefault="000B1C59" w:rsidP="000B1C59">
      <w:pPr>
        <w:numPr>
          <w:ilvl w:val="0"/>
          <w:numId w:val="2"/>
        </w:numPr>
        <w:tabs>
          <w:tab w:val="num" w:pos="1080"/>
        </w:tabs>
        <w:spacing w:line="360" w:lineRule="auto"/>
        <w:ind w:left="0" w:firstLine="540"/>
        <w:jc w:val="both"/>
        <w:rPr>
          <w:lang w:val="lt-LT"/>
        </w:rPr>
      </w:pPr>
      <w:r w:rsidRPr="00BC73CE">
        <w:rPr>
          <w:lang w:val="lt-LT"/>
        </w:rPr>
        <w:t>Žiūrėti standarto LST EN 1344 4.1</w:t>
      </w:r>
      <w:r w:rsidR="00907427" w:rsidRPr="00BC73CE">
        <w:rPr>
          <w:lang w:val="lt-LT"/>
        </w:rPr>
        <w:t>.1</w:t>
      </w:r>
      <w:r w:rsidRPr="00BC73CE">
        <w:rPr>
          <w:lang w:val="lt-LT"/>
        </w:rPr>
        <w:t>.3.</w:t>
      </w:r>
      <w:r w:rsidR="00907427" w:rsidRPr="00BC73CE">
        <w:rPr>
          <w:lang w:val="lt-LT"/>
        </w:rPr>
        <w:t>3</w:t>
      </w:r>
      <w:r w:rsidRPr="00BC73CE">
        <w:rPr>
          <w:lang w:val="lt-LT"/>
        </w:rPr>
        <w:t xml:space="preserve"> punkto 1 lentelę.</w:t>
      </w:r>
    </w:p>
    <w:p w14:paraId="0EB047D2" w14:textId="77777777" w:rsidR="00322CFD" w:rsidRPr="00BC73CE" w:rsidRDefault="008F5E28" w:rsidP="008A023A">
      <w:pPr>
        <w:numPr>
          <w:ilvl w:val="0"/>
          <w:numId w:val="2"/>
        </w:numPr>
        <w:tabs>
          <w:tab w:val="num" w:pos="1080"/>
        </w:tabs>
        <w:spacing w:line="360" w:lineRule="auto"/>
        <w:ind w:left="0" w:firstLine="540"/>
        <w:jc w:val="both"/>
        <w:rPr>
          <w:lang w:val="lt-LT"/>
        </w:rPr>
      </w:pPr>
      <w:r w:rsidRPr="00BC73CE">
        <w:rPr>
          <w:lang w:val="lt-LT"/>
        </w:rPr>
        <w:t>Pavienio matmens didžiausios ir mažiausios išmatuotos vertės skirtumas (matmenų intervalas)</w:t>
      </w:r>
      <w:r w:rsidR="000B1C59" w:rsidRPr="00BC73CE">
        <w:rPr>
          <w:lang w:val="lt-LT"/>
        </w:rPr>
        <w:t xml:space="preserve"> turi atitikti 1</w:t>
      </w:r>
      <w:r w:rsidRPr="00BC73CE">
        <w:rPr>
          <w:lang w:val="lt-LT"/>
        </w:rPr>
        <w:t>8</w:t>
      </w:r>
      <w:r w:rsidR="000B1C59" w:rsidRPr="00BC73CE">
        <w:rPr>
          <w:lang w:val="lt-LT"/>
        </w:rPr>
        <w:t xml:space="preserve"> lentelės reikalavimus.</w:t>
      </w:r>
    </w:p>
    <w:p w14:paraId="0EB047D3" w14:textId="77777777" w:rsidR="000B1C59" w:rsidRPr="00BC73CE" w:rsidRDefault="000B1C59" w:rsidP="00AC3902">
      <w:pPr>
        <w:spacing w:line="360" w:lineRule="auto"/>
        <w:jc w:val="both"/>
        <w:rPr>
          <w:b/>
          <w:bCs/>
          <w:lang w:val="lt-LT"/>
        </w:rPr>
      </w:pPr>
      <w:r w:rsidRPr="00BC73CE">
        <w:rPr>
          <w:b/>
          <w:bCs/>
          <w:lang w:val="lt-LT"/>
        </w:rPr>
        <w:t>1</w:t>
      </w:r>
      <w:r w:rsidR="008F5E28" w:rsidRPr="00BC73CE">
        <w:rPr>
          <w:b/>
          <w:bCs/>
          <w:lang w:val="lt-LT"/>
        </w:rPr>
        <w:t>8</w:t>
      </w:r>
      <w:r w:rsidRPr="00BC73CE">
        <w:rPr>
          <w:b/>
          <w:bCs/>
          <w:lang w:val="lt-LT"/>
        </w:rPr>
        <w:t xml:space="preserve"> lentelė. </w:t>
      </w:r>
      <w:r w:rsidR="008F5E28" w:rsidRPr="00BC73CE">
        <w:rPr>
          <w:b/>
          <w:bCs/>
          <w:lang w:val="lt-LT"/>
        </w:rPr>
        <w:t>Keraminių trinkelių matmenų</w:t>
      </w:r>
      <w:r w:rsidR="007D134B" w:rsidRPr="00BC73CE">
        <w:rPr>
          <w:b/>
          <w:bCs/>
          <w:lang w:val="lt-LT"/>
        </w:rPr>
        <w:t xml:space="preserve"> intervalas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5"/>
        <w:gridCol w:w="4714"/>
      </w:tblGrid>
      <w:tr w:rsidR="00BC73CE" w:rsidRPr="00BC73CE" w14:paraId="0EB047D6" w14:textId="77777777" w:rsidTr="00D8662B">
        <w:trPr>
          <w:jc w:val="center"/>
        </w:trPr>
        <w:tc>
          <w:tcPr>
            <w:tcW w:w="4889" w:type="dxa"/>
            <w:vAlign w:val="center"/>
          </w:tcPr>
          <w:p w14:paraId="0EB047D4" w14:textId="77777777" w:rsidR="008F5E28" w:rsidRPr="00BC73CE" w:rsidRDefault="008F5E28" w:rsidP="006132A6">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Klasė</w:t>
            </w:r>
          </w:p>
        </w:tc>
        <w:tc>
          <w:tcPr>
            <w:tcW w:w="4679" w:type="dxa"/>
            <w:vAlign w:val="center"/>
          </w:tcPr>
          <w:p w14:paraId="0EB047D5" w14:textId="77777777" w:rsidR="008F5E28" w:rsidRPr="00BC73CE" w:rsidRDefault="008F5E28" w:rsidP="006132A6">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Matmenų intervalas mm</w:t>
            </w:r>
          </w:p>
        </w:tc>
      </w:tr>
      <w:tr w:rsidR="008F5E28" w:rsidRPr="00BC73CE" w14:paraId="0EB047D9" w14:textId="77777777" w:rsidTr="00D8662B">
        <w:trPr>
          <w:jc w:val="center"/>
        </w:trPr>
        <w:tc>
          <w:tcPr>
            <w:tcW w:w="4889" w:type="dxa"/>
            <w:vAlign w:val="center"/>
          </w:tcPr>
          <w:p w14:paraId="0EB047D7" w14:textId="77777777" w:rsidR="008F5E28" w:rsidRPr="00BC73CE" w:rsidRDefault="008F5E28" w:rsidP="006132A6">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R1</w:t>
            </w:r>
          </w:p>
        </w:tc>
        <w:tc>
          <w:tcPr>
            <w:tcW w:w="4679" w:type="dxa"/>
            <w:vAlign w:val="center"/>
          </w:tcPr>
          <w:p w14:paraId="0EB047D8" w14:textId="77777777" w:rsidR="008F5E28" w:rsidRPr="00BC73CE" w:rsidRDefault="008F5E28" w:rsidP="006132A6">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color w:val="auto"/>
                <w:sz w:val="24"/>
                <w:szCs w:val="24"/>
              </w:rPr>
              <w:t>≤ 0.6 √d</w:t>
            </w:r>
          </w:p>
        </w:tc>
      </w:tr>
    </w:tbl>
    <w:p w14:paraId="0EB047DA" w14:textId="77777777" w:rsidR="00555434" w:rsidRPr="00BC73CE" w:rsidRDefault="00555434" w:rsidP="00132939">
      <w:pPr>
        <w:spacing w:after="120" w:line="360" w:lineRule="auto"/>
        <w:rPr>
          <w:spacing w:val="10"/>
          <w:lang w:val="lt-LT"/>
        </w:rPr>
      </w:pPr>
    </w:p>
    <w:p w14:paraId="0EB047DB" w14:textId="77777777" w:rsidR="000B1C59" w:rsidRPr="00BC73CE" w:rsidRDefault="00555434" w:rsidP="00555434">
      <w:pPr>
        <w:spacing w:before="120" w:after="120"/>
        <w:jc w:val="center"/>
        <w:rPr>
          <w:b/>
          <w:i/>
          <w:spacing w:val="10"/>
          <w:lang w:val="lt-LT"/>
        </w:rPr>
      </w:pPr>
      <w:r w:rsidRPr="00BC73CE">
        <w:rPr>
          <w:b/>
          <w:i/>
          <w:spacing w:val="10"/>
          <w:lang w:val="lt-LT"/>
        </w:rPr>
        <w:br w:type="page"/>
      </w:r>
      <w:r w:rsidR="000B1C59" w:rsidRPr="00BC73CE">
        <w:rPr>
          <w:b/>
          <w:i/>
          <w:spacing w:val="10"/>
          <w:lang w:val="lt-LT"/>
        </w:rPr>
        <w:lastRenderedPageBreak/>
        <w:t xml:space="preserve">III SKIRSNIS. ATSPARUMAS </w:t>
      </w:r>
      <w:r w:rsidR="00F62DCD" w:rsidRPr="00BC73CE">
        <w:rPr>
          <w:b/>
          <w:i/>
          <w:spacing w:val="10"/>
          <w:lang w:val="lt-LT"/>
        </w:rPr>
        <w:t>ŠALDYMUI IR ATŠILDYMUI (</w:t>
      </w:r>
      <w:r w:rsidR="000C61CE" w:rsidRPr="00BC73CE">
        <w:rPr>
          <w:b/>
          <w:i/>
          <w:spacing w:val="10"/>
          <w:lang w:val="lt-LT"/>
        </w:rPr>
        <w:t>ATSPARUMAS ŠALČIUI</w:t>
      </w:r>
      <w:r w:rsidR="00F62DCD" w:rsidRPr="00BC73CE">
        <w:rPr>
          <w:b/>
          <w:i/>
          <w:spacing w:val="10"/>
          <w:lang w:val="lt-LT"/>
        </w:rPr>
        <w:t>)</w:t>
      </w:r>
    </w:p>
    <w:p w14:paraId="0EB047DC" w14:textId="77777777" w:rsidR="000B1C59" w:rsidRPr="00BC73CE" w:rsidRDefault="000B1C59" w:rsidP="003D7B38">
      <w:pPr>
        <w:numPr>
          <w:ilvl w:val="0"/>
          <w:numId w:val="2"/>
        </w:numPr>
        <w:tabs>
          <w:tab w:val="num" w:pos="1134"/>
        </w:tabs>
        <w:spacing w:line="360" w:lineRule="auto"/>
        <w:ind w:left="0" w:firstLine="567"/>
        <w:jc w:val="both"/>
        <w:rPr>
          <w:lang w:val="lt-LT"/>
        </w:rPr>
      </w:pPr>
      <w:r w:rsidRPr="00BC73CE">
        <w:rPr>
          <w:lang w:val="lt-LT"/>
        </w:rPr>
        <w:t>Žiūrėti standarto LST EN 13</w:t>
      </w:r>
      <w:r w:rsidR="00F62DCD" w:rsidRPr="00BC73CE">
        <w:rPr>
          <w:lang w:val="lt-LT"/>
        </w:rPr>
        <w:t>44</w:t>
      </w:r>
      <w:r w:rsidRPr="00BC73CE">
        <w:rPr>
          <w:lang w:val="lt-LT"/>
        </w:rPr>
        <w:t xml:space="preserve"> </w:t>
      </w:r>
      <w:r w:rsidR="00F62DCD" w:rsidRPr="00BC73CE">
        <w:rPr>
          <w:lang w:val="lt-LT"/>
        </w:rPr>
        <w:t>4.</w:t>
      </w:r>
      <w:r w:rsidR="00907427" w:rsidRPr="00BC73CE">
        <w:rPr>
          <w:lang w:val="lt-LT"/>
        </w:rPr>
        <w:t>2.2</w:t>
      </w:r>
      <w:r w:rsidRPr="00BC73CE">
        <w:rPr>
          <w:lang w:val="lt-LT"/>
        </w:rPr>
        <w:t xml:space="preserve"> punkto 2 lentelę</w:t>
      </w:r>
      <w:r w:rsidR="00F62DCD" w:rsidRPr="00BC73CE">
        <w:rPr>
          <w:lang w:val="lt-LT"/>
        </w:rPr>
        <w:t xml:space="preserve"> ir C pried</w:t>
      </w:r>
      <w:r w:rsidR="005C4FE4" w:rsidRPr="00BC73CE">
        <w:rPr>
          <w:lang w:val="lt-LT"/>
        </w:rPr>
        <w:t>ą</w:t>
      </w:r>
      <w:r w:rsidRPr="00BC73CE">
        <w:rPr>
          <w:lang w:val="lt-LT"/>
        </w:rPr>
        <w:t>.</w:t>
      </w:r>
    </w:p>
    <w:p w14:paraId="0EB047DD" w14:textId="77777777" w:rsidR="000B1C59" w:rsidRPr="00BC73CE" w:rsidRDefault="00F62DCD" w:rsidP="003D7B38">
      <w:pPr>
        <w:numPr>
          <w:ilvl w:val="0"/>
          <w:numId w:val="2"/>
        </w:numPr>
        <w:tabs>
          <w:tab w:val="num" w:pos="1134"/>
        </w:tabs>
        <w:spacing w:line="360" w:lineRule="auto"/>
        <w:ind w:left="0" w:firstLine="567"/>
        <w:jc w:val="both"/>
        <w:rPr>
          <w:lang w:val="lt-LT"/>
        </w:rPr>
      </w:pPr>
      <w:r w:rsidRPr="00BC73CE">
        <w:rPr>
          <w:lang w:val="lt-LT"/>
        </w:rPr>
        <w:t>Atsparumas šaldymui ir atšildymui (atsparumas šalčiui)</w:t>
      </w:r>
      <w:r w:rsidR="000B1C59" w:rsidRPr="00BC73CE">
        <w:rPr>
          <w:lang w:val="lt-LT"/>
        </w:rPr>
        <w:t xml:space="preserve"> turi atitikti 1</w:t>
      </w:r>
      <w:r w:rsidRPr="00BC73CE">
        <w:rPr>
          <w:lang w:val="lt-LT"/>
        </w:rPr>
        <w:t>9</w:t>
      </w:r>
      <w:r w:rsidR="000B1C59" w:rsidRPr="00BC73CE">
        <w:rPr>
          <w:lang w:val="lt-LT"/>
        </w:rPr>
        <w:t xml:space="preserve"> lentelės reikalavimus.</w:t>
      </w:r>
    </w:p>
    <w:p w14:paraId="0EB047DE" w14:textId="77777777" w:rsidR="008A023A" w:rsidRPr="00BC73CE" w:rsidRDefault="00F62DCD" w:rsidP="003D7B38">
      <w:pPr>
        <w:numPr>
          <w:ilvl w:val="0"/>
          <w:numId w:val="2"/>
        </w:numPr>
        <w:tabs>
          <w:tab w:val="num" w:pos="1134"/>
        </w:tabs>
        <w:spacing w:line="360" w:lineRule="auto"/>
        <w:ind w:left="0" w:firstLine="567"/>
        <w:jc w:val="both"/>
        <w:rPr>
          <w:lang w:val="lt-LT"/>
        </w:rPr>
      </w:pPr>
      <w:r w:rsidRPr="00BC73CE">
        <w:rPr>
          <w:lang w:val="lt-LT"/>
        </w:rPr>
        <w:t xml:space="preserve">FP100 klasės keraminės trinkelės po 100 šaldymo ir atšildymo ciklų negali turėti jokių 4 tipo ir </w:t>
      </w:r>
      <w:r w:rsidR="00B00096" w:rsidRPr="00BC73CE">
        <w:rPr>
          <w:lang w:val="lt-LT"/>
        </w:rPr>
        <w:t>aukšte</w:t>
      </w:r>
      <w:r w:rsidR="00E36430" w:rsidRPr="00BC73CE">
        <w:rPr>
          <w:lang w:val="lt-LT"/>
        </w:rPr>
        <w:t>s</w:t>
      </w:r>
      <w:r w:rsidR="00B00096" w:rsidRPr="00BC73CE">
        <w:rPr>
          <w:lang w:val="lt-LT"/>
        </w:rPr>
        <w:t>nio</w:t>
      </w:r>
      <w:r w:rsidRPr="00BC73CE">
        <w:rPr>
          <w:lang w:val="lt-LT"/>
        </w:rPr>
        <w:t xml:space="preserve"> tipo </w:t>
      </w:r>
      <w:r w:rsidR="00B00096" w:rsidRPr="00BC73CE">
        <w:rPr>
          <w:lang w:val="lt-LT"/>
        </w:rPr>
        <w:t>defektų</w:t>
      </w:r>
      <w:r w:rsidRPr="00BC73CE">
        <w:rPr>
          <w:lang w:val="lt-LT"/>
        </w:rPr>
        <w:t>.</w:t>
      </w:r>
    </w:p>
    <w:p w14:paraId="0EB047DF" w14:textId="77777777" w:rsidR="000B1C59" w:rsidRPr="00BC73CE" w:rsidRDefault="000B1C59" w:rsidP="00AC3902">
      <w:pPr>
        <w:spacing w:line="360" w:lineRule="auto"/>
        <w:jc w:val="both"/>
        <w:rPr>
          <w:b/>
          <w:bCs/>
          <w:lang w:val="lt-LT"/>
        </w:rPr>
      </w:pPr>
      <w:r w:rsidRPr="00BC73CE">
        <w:rPr>
          <w:b/>
          <w:bCs/>
          <w:lang w:val="lt-LT"/>
        </w:rPr>
        <w:t>1</w:t>
      </w:r>
      <w:r w:rsidR="00F62DCD" w:rsidRPr="00BC73CE">
        <w:rPr>
          <w:b/>
          <w:bCs/>
          <w:lang w:val="lt-LT"/>
        </w:rPr>
        <w:t>9</w:t>
      </w:r>
      <w:r w:rsidRPr="00BC73CE">
        <w:rPr>
          <w:b/>
          <w:bCs/>
          <w:lang w:val="lt-LT"/>
        </w:rPr>
        <w:t xml:space="preserve"> lentelė. </w:t>
      </w:r>
      <w:r w:rsidR="00F62DCD" w:rsidRPr="00BC73CE">
        <w:rPr>
          <w:b/>
          <w:bCs/>
          <w:lang w:val="lt-LT"/>
        </w:rPr>
        <w:t>Keraminių</w:t>
      </w:r>
      <w:r w:rsidRPr="00BC73CE">
        <w:rPr>
          <w:b/>
          <w:bCs/>
          <w:lang w:val="lt-LT"/>
        </w:rPr>
        <w:t xml:space="preserve"> trinkelių ats</w:t>
      </w:r>
      <w:r w:rsidR="00F62DCD" w:rsidRPr="00BC73CE">
        <w:rPr>
          <w:b/>
          <w:bCs/>
          <w:lang w:val="lt-LT"/>
        </w:rPr>
        <w:t>parumas šaldymui ir atšildymui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7"/>
        <w:gridCol w:w="1850"/>
        <w:gridCol w:w="6012"/>
      </w:tblGrid>
      <w:tr w:rsidR="00BC73CE" w:rsidRPr="00BC73CE" w14:paraId="0EB047E3" w14:textId="77777777" w:rsidTr="00D8662B">
        <w:trPr>
          <w:jc w:val="center"/>
        </w:trPr>
        <w:tc>
          <w:tcPr>
            <w:tcW w:w="1771" w:type="dxa"/>
            <w:vAlign w:val="center"/>
          </w:tcPr>
          <w:p w14:paraId="0EB047E0" w14:textId="77777777" w:rsidR="000B1C59" w:rsidRPr="00BC73CE" w:rsidRDefault="000B1C59" w:rsidP="006132A6">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Klasė</w:t>
            </w:r>
          </w:p>
        </w:tc>
        <w:tc>
          <w:tcPr>
            <w:tcW w:w="1843" w:type="dxa"/>
            <w:vAlign w:val="center"/>
          </w:tcPr>
          <w:p w14:paraId="0EB047E1" w14:textId="77777777" w:rsidR="000B1C59" w:rsidRPr="00BC73CE" w:rsidRDefault="000B1C59" w:rsidP="006132A6">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Ženklinimas</w:t>
            </w:r>
          </w:p>
        </w:tc>
        <w:tc>
          <w:tcPr>
            <w:tcW w:w="5990" w:type="dxa"/>
            <w:vAlign w:val="center"/>
          </w:tcPr>
          <w:p w14:paraId="0EB047E2" w14:textId="77777777" w:rsidR="000B1C59" w:rsidRPr="00BC73CE" w:rsidRDefault="00F62DCD" w:rsidP="006132A6">
            <w:pPr>
              <w:spacing w:line="360" w:lineRule="auto"/>
              <w:jc w:val="center"/>
              <w:rPr>
                <w:lang w:val="lt-LT"/>
              </w:rPr>
            </w:pPr>
            <w:r w:rsidRPr="00BC73CE">
              <w:rPr>
                <w:lang w:val="lt-LT"/>
              </w:rPr>
              <w:t>Klasifikacija</w:t>
            </w:r>
          </w:p>
        </w:tc>
      </w:tr>
      <w:tr w:rsidR="00BC73CE" w:rsidRPr="00BC73CE" w14:paraId="0EB047E7" w14:textId="77777777" w:rsidTr="00D8662B">
        <w:trPr>
          <w:jc w:val="center"/>
        </w:trPr>
        <w:tc>
          <w:tcPr>
            <w:tcW w:w="1771" w:type="dxa"/>
            <w:vAlign w:val="center"/>
          </w:tcPr>
          <w:p w14:paraId="0EB047E4" w14:textId="77777777" w:rsidR="000B1C59" w:rsidRPr="00BC73CE" w:rsidRDefault="00F62DCD" w:rsidP="00F62DCD">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FP100</w:t>
            </w:r>
          </w:p>
        </w:tc>
        <w:tc>
          <w:tcPr>
            <w:tcW w:w="1843" w:type="dxa"/>
            <w:vAlign w:val="center"/>
          </w:tcPr>
          <w:p w14:paraId="0EB047E5" w14:textId="77777777" w:rsidR="000B1C59" w:rsidRPr="00BC73CE" w:rsidRDefault="00F62DCD" w:rsidP="006132A6">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FP100</w:t>
            </w:r>
          </w:p>
        </w:tc>
        <w:tc>
          <w:tcPr>
            <w:tcW w:w="5990" w:type="dxa"/>
            <w:vAlign w:val="center"/>
          </w:tcPr>
          <w:p w14:paraId="0EB047E6" w14:textId="77777777" w:rsidR="000B1C59" w:rsidRPr="00BC73CE" w:rsidRDefault="00F62DCD" w:rsidP="006132A6">
            <w:pPr>
              <w:spacing w:line="360" w:lineRule="auto"/>
              <w:jc w:val="center"/>
              <w:rPr>
                <w:bCs/>
                <w:lang w:val="lt-LT"/>
              </w:rPr>
            </w:pPr>
            <w:r w:rsidRPr="00BC73CE">
              <w:rPr>
                <w:lang w:val="lt-LT"/>
              </w:rPr>
              <w:t>šaldymui ir atšildymui atsparios</w:t>
            </w:r>
          </w:p>
        </w:tc>
      </w:tr>
    </w:tbl>
    <w:p w14:paraId="0EB047E8" w14:textId="77777777" w:rsidR="000B1C59" w:rsidRPr="00BC73CE" w:rsidRDefault="000B1C59" w:rsidP="003F7EC2">
      <w:pPr>
        <w:spacing w:before="240" w:after="120" w:line="360" w:lineRule="auto"/>
        <w:jc w:val="center"/>
        <w:rPr>
          <w:b/>
          <w:i/>
          <w:spacing w:val="10"/>
          <w:lang w:val="lt-LT"/>
        </w:rPr>
      </w:pPr>
      <w:r w:rsidRPr="00BC73CE">
        <w:rPr>
          <w:b/>
          <w:i/>
          <w:spacing w:val="10"/>
          <w:lang w:val="lt-LT"/>
        </w:rPr>
        <w:t xml:space="preserve">IV SKIRSNIS. </w:t>
      </w:r>
      <w:r w:rsidR="000C61CE" w:rsidRPr="00BC73CE">
        <w:rPr>
          <w:b/>
          <w:i/>
          <w:spacing w:val="10"/>
          <w:lang w:val="lt-LT"/>
        </w:rPr>
        <w:t>SKERSINĖ</w:t>
      </w:r>
      <w:r w:rsidR="003B018E" w:rsidRPr="00BC73CE">
        <w:rPr>
          <w:b/>
          <w:i/>
          <w:spacing w:val="10"/>
          <w:lang w:val="lt-LT"/>
        </w:rPr>
        <w:t xml:space="preserve"> (LENKIMO)</w:t>
      </w:r>
      <w:r w:rsidR="000C61CE" w:rsidRPr="00BC73CE">
        <w:rPr>
          <w:b/>
          <w:i/>
          <w:spacing w:val="10"/>
          <w:lang w:val="lt-LT"/>
        </w:rPr>
        <w:t xml:space="preserve"> ARDOMOJI</w:t>
      </w:r>
      <w:r w:rsidR="0006653D" w:rsidRPr="00BC73CE">
        <w:rPr>
          <w:b/>
          <w:i/>
          <w:spacing w:val="10"/>
          <w:lang w:val="lt-LT"/>
        </w:rPr>
        <w:t xml:space="preserve"> APKROVA</w:t>
      </w:r>
    </w:p>
    <w:p w14:paraId="0EB047E9" w14:textId="77777777" w:rsidR="000B1C59" w:rsidRPr="00BC73CE" w:rsidRDefault="000B1C59" w:rsidP="000223FC">
      <w:pPr>
        <w:numPr>
          <w:ilvl w:val="0"/>
          <w:numId w:val="2"/>
        </w:numPr>
        <w:tabs>
          <w:tab w:val="num" w:pos="1134"/>
        </w:tabs>
        <w:spacing w:line="360" w:lineRule="auto"/>
        <w:ind w:left="0" w:firstLine="567"/>
        <w:jc w:val="both"/>
        <w:rPr>
          <w:lang w:val="lt-LT"/>
        </w:rPr>
      </w:pPr>
      <w:r w:rsidRPr="00BC73CE">
        <w:rPr>
          <w:lang w:val="lt-LT"/>
        </w:rPr>
        <w:t>Žiūrėti standarto LST EN 13</w:t>
      </w:r>
      <w:r w:rsidR="0006653D" w:rsidRPr="00BC73CE">
        <w:rPr>
          <w:lang w:val="lt-LT"/>
        </w:rPr>
        <w:t>44</w:t>
      </w:r>
      <w:r w:rsidRPr="00BC73CE">
        <w:rPr>
          <w:lang w:val="lt-LT"/>
        </w:rPr>
        <w:t xml:space="preserve"> </w:t>
      </w:r>
      <w:r w:rsidR="0006653D" w:rsidRPr="00BC73CE">
        <w:rPr>
          <w:lang w:val="lt-LT"/>
        </w:rPr>
        <w:t>4</w:t>
      </w:r>
      <w:r w:rsidRPr="00BC73CE">
        <w:rPr>
          <w:lang w:val="lt-LT"/>
        </w:rPr>
        <w:t>.</w:t>
      </w:r>
      <w:r w:rsidR="009A49E3" w:rsidRPr="00BC73CE">
        <w:rPr>
          <w:lang w:val="lt-LT"/>
        </w:rPr>
        <w:t>2.3</w:t>
      </w:r>
      <w:r w:rsidRPr="00BC73CE">
        <w:rPr>
          <w:lang w:val="lt-LT"/>
        </w:rPr>
        <w:t xml:space="preserve"> punkto </w:t>
      </w:r>
      <w:r w:rsidR="0006653D" w:rsidRPr="00BC73CE">
        <w:rPr>
          <w:lang w:val="lt-LT"/>
        </w:rPr>
        <w:t>3</w:t>
      </w:r>
      <w:r w:rsidRPr="00BC73CE">
        <w:rPr>
          <w:lang w:val="lt-LT"/>
        </w:rPr>
        <w:t xml:space="preserve"> lentelę.</w:t>
      </w:r>
    </w:p>
    <w:p w14:paraId="0EB047EA" w14:textId="77777777" w:rsidR="000B1C59" w:rsidRPr="00BC73CE" w:rsidRDefault="00710468" w:rsidP="000223FC">
      <w:pPr>
        <w:numPr>
          <w:ilvl w:val="0"/>
          <w:numId w:val="2"/>
        </w:numPr>
        <w:tabs>
          <w:tab w:val="num" w:pos="1134"/>
        </w:tabs>
        <w:spacing w:line="360" w:lineRule="auto"/>
        <w:ind w:left="0" w:firstLine="567"/>
        <w:jc w:val="both"/>
        <w:rPr>
          <w:lang w:val="lt-LT"/>
        </w:rPr>
      </w:pPr>
      <w:r w:rsidRPr="00BC73CE">
        <w:rPr>
          <w:lang w:val="lt-LT"/>
        </w:rPr>
        <w:t>Skersinė ardomoji apkrova</w:t>
      </w:r>
      <w:r w:rsidR="000B1C59" w:rsidRPr="00BC73CE">
        <w:rPr>
          <w:lang w:val="lt-LT"/>
        </w:rPr>
        <w:t xml:space="preserve"> turi atitikti </w:t>
      </w:r>
      <w:r w:rsidR="0006653D" w:rsidRPr="00BC73CE">
        <w:rPr>
          <w:lang w:val="lt-LT"/>
        </w:rPr>
        <w:t>20</w:t>
      </w:r>
      <w:r w:rsidR="000B1C59" w:rsidRPr="00BC73CE">
        <w:rPr>
          <w:lang w:val="lt-LT"/>
        </w:rPr>
        <w:t xml:space="preserve"> lentelės reikalavimus.</w:t>
      </w:r>
    </w:p>
    <w:p w14:paraId="0EB047EB" w14:textId="77777777" w:rsidR="000B1C59" w:rsidRPr="00BC73CE" w:rsidRDefault="00710468" w:rsidP="00237C00">
      <w:pPr>
        <w:spacing w:line="360" w:lineRule="auto"/>
        <w:jc w:val="both"/>
        <w:rPr>
          <w:b/>
          <w:bCs/>
          <w:lang w:val="lt-LT"/>
        </w:rPr>
      </w:pPr>
      <w:r w:rsidRPr="00BC73CE">
        <w:rPr>
          <w:b/>
          <w:bCs/>
          <w:lang w:val="lt-LT"/>
        </w:rPr>
        <w:t>20</w:t>
      </w:r>
      <w:r w:rsidR="000B1C59" w:rsidRPr="00BC73CE">
        <w:rPr>
          <w:b/>
          <w:bCs/>
          <w:lang w:val="lt-LT"/>
        </w:rPr>
        <w:t xml:space="preserve"> lentelė. </w:t>
      </w:r>
      <w:r w:rsidR="0006653D" w:rsidRPr="00BC73CE">
        <w:rPr>
          <w:b/>
          <w:bCs/>
          <w:lang w:val="lt-LT"/>
        </w:rPr>
        <w:t>Keraminių</w:t>
      </w:r>
      <w:r w:rsidR="000B1C59" w:rsidRPr="00BC73CE">
        <w:rPr>
          <w:b/>
          <w:bCs/>
          <w:lang w:val="lt-LT"/>
        </w:rPr>
        <w:t xml:space="preserve"> trinkelių </w:t>
      </w:r>
      <w:r w:rsidRPr="00BC73CE">
        <w:rPr>
          <w:b/>
          <w:bCs/>
          <w:lang w:val="lt-LT"/>
        </w:rPr>
        <w:t>skersinė ardomoji apkrova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5"/>
        <w:gridCol w:w="3129"/>
        <w:gridCol w:w="3595"/>
      </w:tblGrid>
      <w:tr w:rsidR="00BC73CE" w:rsidRPr="000450C9" w14:paraId="0EB047EE" w14:textId="77777777" w:rsidTr="00D8662B">
        <w:trPr>
          <w:trHeight w:val="255"/>
          <w:jc w:val="center"/>
        </w:trPr>
        <w:tc>
          <w:tcPr>
            <w:tcW w:w="2904" w:type="dxa"/>
            <w:vMerge w:val="restart"/>
            <w:vAlign w:val="center"/>
          </w:tcPr>
          <w:p w14:paraId="0EB047EC" w14:textId="77777777" w:rsidR="0006653D" w:rsidRPr="00BC73CE" w:rsidRDefault="0006653D" w:rsidP="006132A6">
            <w:pPr>
              <w:pStyle w:val="Tekstas"/>
              <w:tabs>
                <w:tab w:val="clear" w:pos="397"/>
                <w:tab w:val="clear" w:pos="680"/>
                <w:tab w:val="clear" w:pos="964"/>
                <w:tab w:val="left" w:pos="393"/>
                <w:tab w:val="left" w:pos="673"/>
                <w:tab w:val="left" w:pos="954"/>
              </w:tabs>
              <w:spacing w:before="118" w:after="118" w:line="360" w:lineRule="auto"/>
              <w:jc w:val="center"/>
              <w:rPr>
                <w:rFonts w:ascii="Times New Roman" w:hAnsi="Times New Roman"/>
                <w:color w:val="auto"/>
                <w:sz w:val="24"/>
                <w:szCs w:val="24"/>
              </w:rPr>
            </w:pPr>
            <w:r w:rsidRPr="00BC73CE">
              <w:rPr>
                <w:rFonts w:ascii="Times New Roman" w:hAnsi="Times New Roman"/>
                <w:color w:val="auto"/>
                <w:sz w:val="24"/>
                <w:szCs w:val="24"/>
              </w:rPr>
              <w:t>Klasė</w:t>
            </w:r>
          </w:p>
        </w:tc>
        <w:tc>
          <w:tcPr>
            <w:tcW w:w="6700" w:type="dxa"/>
            <w:gridSpan w:val="2"/>
            <w:vAlign w:val="center"/>
          </w:tcPr>
          <w:p w14:paraId="0EB047ED" w14:textId="77777777" w:rsidR="0006653D" w:rsidRPr="00BC73CE" w:rsidRDefault="00710468" w:rsidP="006132A6">
            <w:pPr>
              <w:spacing w:line="360" w:lineRule="auto"/>
              <w:jc w:val="center"/>
              <w:rPr>
                <w:lang w:val="lt-LT"/>
              </w:rPr>
            </w:pPr>
            <w:r w:rsidRPr="00BC73CE">
              <w:rPr>
                <w:lang w:val="lt-LT"/>
              </w:rPr>
              <w:t>Skersinė ardomoji apkrova ne mažiau kaip N/mm</w:t>
            </w:r>
          </w:p>
        </w:tc>
      </w:tr>
      <w:tr w:rsidR="00BC73CE" w:rsidRPr="00BC73CE" w14:paraId="0EB047F2" w14:textId="77777777" w:rsidTr="00D8662B">
        <w:trPr>
          <w:trHeight w:val="255"/>
          <w:jc w:val="center"/>
        </w:trPr>
        <w:tc>
          <w:tcPr>
            <w:tcW w:w="2904" w:type="dxa"/>
            <w:vMerge/>
            <w:vAlign w:val="center"/>
          </w:tcPr>
          <w:p w14:paraId="0EB047EF" w14:textId="77777777" w:rsidR="0006653D" w:rsidRPr="00BC73CE" w:rsidRDefault="0006653D" w:rsidP="006132A6">
            <w:pPr>
              <w:pStyle w:val="Tekstas"/>
              <w:tabs>
                <w:tab w:val="clear" w:pos="397"/>
                <w:tab w:val="clear" w:pos="680"/>
                <w:tab w:val="clear" w:pos="964"/>
                <w:tab w:val="left" w:pos="393"/>
                <w:tab w:val="left" w:pos="673"/>
                <w:tab w:val="left" w:pos="954"/>
              </w:tabs>
              <w:spacing w:before="118" w:after="118" w:line="360" w:lineRule="auto"/>
              <w:jc w:val="center"/>
              <w:rPr>
                <w:rFonts w:ascii="Times New Roman" w:hAnsi="Times New Roman"/>
                <w:color w:val="auto"/>
                <w:sz w:val="24"/>
                <w:szCs w:val="24"/>
              </w:rPr>
            </w:pPr>
          </w:p>
        </w:tc>
        <w:tc>
          <w:tcPr>
            <w:tcW w:w="3118" w:type="dxa"/>
            <w:vAlign w:val="center"/>
          </w:tcPr>
          <w:p w14:paraId="0EB047F0" w14:textId="77777777" w:rsidR="0006653D" w:rsidRPr="00BC73CE" w:rsidRDefault="003B018E" w:rsidP="003B018E">
            <w:pPr>
              <w:spacing w:line="360" w:lineRule="auto"/>
              <w:jc w:val="center"/>
              <w:rPr>
                <w:lang w:val="lt-LT"/>
              </w:rPr>
            </w:pPr>
            <w:r w:rsidRPr="00BC73CE">
              <w:rPr>
                <w:lang w:val="lt-LT"/>
              </w:rPr>
              <w:t>V</w:t>
            </w:r>
            <w:r w:rsidR="00710468" w:rsidRPr="00BC73CE">
              <w:rPr>
                <w:lang w:val="lt-LT"/>
              </w:rPr>
              <w:t>idurkio vertė</w:t>
            </w:r>
          </w:p>
        </w:tc>
        <w:tc>
          <w:tcPr>
            <w:tcW w:w="3582" w:type="dxa"/>
            <w:vAlign w:val="center"/>
          </w:tcPr>
          <w:p w14:paraId="0EB047F1" w14:textId="77777777" w:rsidR="0006653D" w:rsidRPr="00BC73CE" w:rsidRDefault="00710468" w:rsidP="006132A6">
            <w:pPr>
              <w:spacing w:line="360" w:lineRule="auto"/>
              <w:jc w:val="center"/>
              <w:rPr>
                <w:lang w:val="lt-LT"/>
              </w:rPr>
            </w:pPr>
            <w:r w:rsidRPr="00BC73CE">
              <w:rPr>
                <w:lang w:val="lt-LT"/>
              </w:rPr>
              <w:t>Mažiausia pavienė vertė</w:t>
            </w:r>
          </w:p>
        </w:tc>
      </w:tr>
      <w:tr w:rsidR="00BC73CE" w:rsidRPr="00BC73CE" w14:paraId="0EB047F6" w14:textId="77777777" w:rsidTr="00D8662B">
        <w:trPr>
          <w:jc w:val="center"/>
        </w:trPr>
        <w:tc>
          <w:tcPr>
            <w:tcW w:w="2904" w:type="dxa"/>
            <w:vAlign w:val="center"/>
          </w:tcPr>
          <w:p w14:paraId="0EB047F3" w14:textId="77777777" w:rsidR="0006653D" w:rsidRPr="00BC73CE" w:rsidRDefault="0006653D" w:rsidP="006132A6">
            <w:pPr>
              <w:pStyle w:val="Tekstas"/>
              <w:tabs>
                <w:tab w:val="clear" w:pos="397"/>
                <w:tab w:val="clear" w:pos="680"/>
                <w:tab w:val="clear" w:pos="964"/>
                <w:tab w:val="left" w:pos="393"/>
                <w:tab w:val="left" w:pos="673"/>
                <w:tab w:val="left" w:pos="954"/>
              </w:tabs>
              <w:spacing w:before="118" w:after="118" w:line="360" w:lineRule="auto"/>
              <w:jc w:val="center"/>
              <w:rPr>
                <w:rFonts w:ascii="Times New Roman" w:hAnsi="Times New Roman"/>
                <w:bCs/>
                <w:color w:val="auto"/>
                <w:sz w:val="24"/>
                <w:szCs w:val="24"/>
              </w:rPr>
            </w:pPr>
            <w:r w:rsidRPr="00BC73CE">
              <w:rPr>
                <w:rFonts w:ascii="Times New Roman" w:hAnsi="Times New Roman"/>
                <w:bCs/>
                <w:color w:val="auto"/>
                <w:sz w:val="24"/>
                <w:szCs w:val="24"/>
              </w:rPr>
              <w:t>T4</w:t>
            </w:r>
          </w:p>
        </w:tc>
        <w:tc>
          <w:tcPr>
            <w:tcW w:w="3118" w:type="dxa"/>
            <w:vAlign w:val="center"/>
          </w:tcPr>
          <w:p w14:paraId="0EB047F4" w14:textId="77777777" w:rsidR="0006653D" w:rsidRPr="00BC73CE" w:rsidRDefault="00710468" w:rsidP="00710468">
            <w:pPr>
              <w:spacing w:line="360" w:lineRule="auto"/>
              <w:jc w:val="center"/>
              <w:rPr>
                <w:bCs/>
                <w:lang w:val="lt-LT"/>
              </w:rPr>
            </w:pPr>
            <w:r w:rsidRPr="00BC73CE">
              <w:rPr>
                <w:bCs/>
                <w:lang w:val="lt-LT"/>
              </w:rPr>
              <w:t>80</w:t>
            </w:r>
          </w:p>
        </w:tc>
        <w:tc>
          <w:tcPr>
            <w:tcW w:w="3582" w:type="dxa"/>
            <w:vAlign w:val="center"/>
          </w:tcPr>
          <w:p w14:paraId="0EB047F5" w14:textId="77777777" w:rsidR="0006653D" w:rsidRPr="00BC73CE" w:rsidRDefault="00710468" w:rsidP="00710468">
            <w:pPr>
              <w:spacing w:line="360" w:lineRule="auto"/>
              <w:jc w:val="center"/>
              <w:rPr>
                <w:bCs/>
                <w:lang w:val="lt-LT"/>
              </w:rPr>
            </w:pPr>
            <w:r w:rsidRPr="00BC73CE">
              <w:rPr>
                <w:bCs/>
                <w:lang w:val="lt-LT"/>
              </w:rPr>
              <w:t>64</w:t>
            </w:r>
          </w:p>
        </w:tc>
      </w:tr>
    </w:tbl>
    <w:p w14:paraId="0EB047F7" w14:textId="77777777" w:rsidR="00710468" w:rsidRPr="00BC73CE" w:rsidRDefault="00710468" w:rsidP="003F7EC2">
      <w:pPr>
        <w:spacing w:before="240" w:after="120" w:line="360" w:lineRule="auto"/>
        <w:jc w:val="center"/>
        <w:rPr>
          <w:b/>
          <w:i/>
          <w:spacing w:val="10"/>
          <w:lang w:val="lt-LT"/>
        </w:rPr>
      </w:pPr>
      <w:r w:rsidRPr="00BC73CE">
        <w:rPr>
          <w:b/>
          <w:i/>
          <w:spacing w:val="10"/>
          <w:lang w:val="lt-LT"/>
        </w:rPr>
        <w:t>V SKIRSNIS. ATSPARUMAS DILINIMUI (DYLAMASIS ATSPARIS)</w:t>
      </w:r>
    </w:p>
    <w:p w14:paraId="0EB047F8" w14:textId="77777777" w:rsidR="00710468" w:rsidRPr="00BC73CE" w:rsidRDefault="00710468" w:rsidP="000223FC">
      <w:pPr>
        <w:numPr>
          <w:ilvl w:val="0"/>
          <w:numId w:val="2"/>
        </w:numPr>
        <w:tabs>
          <w:tab w:val="num" w:pos="1134"/>
        </w:tabs>
        <w:spacing w:line="360" w:lineRule="auto"/>
        <w:ind w:left="0" w:firstLine="567"/>
        <w:jc w:val="both"/>
        <w:rPr>
          <w:lang w:val="lt-LT"/>
        </w:rPr>
      </w:pPr>
      <w:r w:rsidRPr="00BC73CE">
        <w:rPr>
          <w:lang w:val="lt-LT"/>
        </w:rPr>
        <w:t>Žiūrėti standarto LST EN 1344 4.</w:t>
      </w:r>
      <w:r w:rsidR="00A73130" w:rsidRPr="00BC73CE">
        <w:rPr>
          <w:lang w:val="lt-LT"/>
        </w:rPr>
        <w:t>2.4</w:t>
      </w:r>
      <w:r w:rsidRPr="00BC73CE">
        <w:rPr>
          <w:lang w:val="lt-LT"/>
        </w:rPr>
        <w:t xml:space="preserve"> punkto 4 lentelę.</w:t>
      </w:r>
    </w:p>
    <w:p w14:paraId="0EB047F9" w14:textId="77777777" w:rsidR="00710468" w:rsidRPr="00BC73CE" w:rsidRDefault="00F42347" w:rsidP="000223FC">
      <w:pPr>
        <w:numPr>
          <w:ilvl w:val="0"/>
          <w:numId w:val="2"/>
        </w:numPr>
        <w:tabs>
          <w:tab w:val="num" w:pos="1134"/>
        </w:tabs>
        <w:spacing w:line="360" w:lineRule="auto"/>
        <w:ind w:left="0" w:firstLine="567"/>
        <w:jc w:val="both"/>
        <w:rPr>
          <w:lang w:val="lt-LT"/>
        </w:rPr>
      </w:pPr>
      <w:r w:rsidRPr="00BC73CE">
        <w:rPr>
          <w:lang w:val="lt-LT"/>
        </w:rPr>
        <w:t>Atsparumas dilinimui</w:t>
      </w:r>
      <w:r w:rsidR="00710468" w:rsidRPr="00BC73CE">
        <w:rPr>
          <w:lang w:val="lt-LT"/>
        </w:rPr>
        <w:t xml:space="preserve"> turi atitikti 21 lentelės reikalavimus.</w:t>
      </w:r>
    </w:p>
    <w:p w14:paraId="0EB047FA" w14:textId="77777777" w:rsidR="00710468" w:rsidRPr="00BC73CE" w:rsidRDefault="00710468" w:rsidP="005A5994">
      <w:pPr>
        <w:spacing w:line="360" w:lineRule="auto"/>
        <w:jc w:val="both"/>
        <w:rPr>
          <w:b/>
          <w:bCs/>
          <w:lang w:val="lt-LT"/>
        </w:rPr>
      </w:pPr>
      <w:r w:rsidRPr="00BC73CE">
        <w:rPr>
          <w:b/>
          <w:bCs/>
          <w:lang w:val="lt-LT"/>
        </w:rPr>
        <w:t>21 lentelė. Keraminių trinkelių atsparumas dilinimui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1"/>
        <w:gridCol w:w="5128"/>
      </w:tblGrid>
      <w:tr w:rsidR="00BC73CE" w:rsidRPr="00BC73CE" w14:paraId="0EB047FD" w14:textId="77777777" w:rsidTr="00D8662B">
        <w:trPr>
          <w:trHeight w:val="433"/>
          <w:jc w:val="center"/>
        </w:trPr>
        <w:tc>
          <w:tcPr>
            <w:tcW w:w="4499" w:type="dxa"/>
            <w:vAlign w:val="center"/>
          </w:tcPr>
          <w:p w14:paraId="0EB047FB" w14:textId="77777777" w:rsidR="00710468" w:rsidRPr="00BC73CE" w:rsidRDefault="00710468" w:rsidP="006132A6">
            <w:pPr>
              <w:pStyle w:val="Tekstas"/>
              <w:tabs>
                <w:tab w:val="clear" w:pos="397"/>
                <w:tab w:val="clear" w:pos="680"/>
                <w:tab w:val="clear" w:pos="964"/>
                <w:tab w:val="left" w:pos="393"/>
                <w:tab w:val="left" w:pos="673"/>
                <w:tab w:val="left" w:pos="954"/>
              </w:tabs>
              <w:spacing w:before="118" w:after="118" w:line="360" w:lineRule="auto"/>
              <w:jc w:val="center"/>
              <w:rPr>
                <w:rFonts w:ascii="Times New Roman" w:hAnsi="Times New Roman"/>
                <w:color w:val="auto"/>
                <w:sz w:val="24"/>
                <w:szCs w:val="24"/>
              </w:rPr>
            </w:pPr>
            <w:r w:rsidRPr="00BC73CE">
              <w:rPr>
                <w:rFonts w:ascii="Times New Roman" w:hAnsi="Times New Roman"/>
                <w:color w:val="auto"/>
                <w:sz w:val="24"/>
                <w:szCs w:val="24"/>
              </w:rPr>
              <w:t>Klasė</w:t>
            </w:r>
          </w:p>
        </w:tc>
        <w:tc>
          <w:tcPr>
            <w:tcW w:w="5114" w:type="dxa"/>
            <w:vAlign w:val="center"/>
          </w:tcPr>
          <w:p w14:paraId="0EB047FC" w14:textId="77777777" w:rsidR="00710468" w:rsidRPr="00BC73CE" w:rsidRDefault="00710468" w:rsidP="00710468">
            <w:pPr>
              <w:spacing w:line="360" w:lineRule="auto"/>
              <w:jc w:val="center"/>
              <w:rPr>
                <w:lang w:val="lt-LT"/>
              </w:rPr>
            </w:pPr>
            <w:r w:rsidRPr="00BC73CE">
              <w:rPr>
                <w:lang w:val="lt-LT"/>
              </w:rPr>
              <w:t>Vidutinis nudilintas tūris (ne didesnis kaip) mm</w:t>
            </w:r>
            <w:r w:rsidRPr="00BC73CE">
              <w:rPr>
                <w:vertAlign w:val="superscript"/>
                <w:lang w:val="lt-LT"/>
              </w:rPr>
              <w:t>3</w:t>
            </w:r>
          </w:p>
        </w:tc>
      </w:tr>
      <w:tr w:rsidR="00BC73CE" w:rsidRPr="00BC73CE" w14:paraId="0EB04800" w14:textId="77777777" w:rsidTr="00D8662B">
        <w:trPr>
          <w:trHeight w:val="486"/>
          <w:jc w:val="center"/>
        </w:trPr>
        <w:tc>
          <w:tcPr>
            <w:tcW w:w="4499" w:type="dxa"/>
            <w:vAlign w:val="center"/>
          </w:tcPr>
          <w:p w14:paraId="0EB047FE" w14:textId="77777777" w:rsidR="00710468" w:rsidRPr="00BC73CE" w:rsidRDefault="00710468" w:rsidP="006132A6">
            <w:pPr>
              <w:pStyle w:val="Tekstas"/>
              <w:tabs>
                <w:tab w:val="clear" w:pos="397"/>
                <w:tab w:val="clear" w:pos="680"/>
                <w:tab w:val="clear" w:pos="964"/>
                <w:tab w:val="left" w:pos="393"/>
                <w:tab w:val="left" w:pos="673"/>
                <w:tab w:val="left" w:pos="954"/>
              </w:tabs>
              <w:spacing w:before="118" w:after="118" w:line="360" w:lineRule="auto"/>
              <w:jc w:val="center"/>
              <w:rPr>
                <w:rFonts w:ascii="Times New Roman" w:hAnsi="Times New Roman"/>
                <w:bCs/>
                <w:color w:val="auto"/>
                <w:sz w:val="24"/>
                <w:szCs w:val="24"/>
              </w:rPr>
            </w:pPr>
            <w:r w:rsidRPr="00BC73CE">
              <w:rPr>
                <w:rFonts w:ascii="Times New Roman" w:hAnsi="Times New Roman"/>
                <w:bCs/>
                <w:color w:val="auto"/>
                <w:sz w:val="24"/>
                <w:szCs w:val="24"/>
              </w:rPr>
              <w:t>A3</w:t>
            </w:r>
          </w:p>
        </w:tc>
        <w:tc>
          <w:tcPr>
            <w:tcW w:w="5114" w:type="dxa"/>
            <w:vAlign w:val="center"/>
          </w:tcPr>
          <w:p w14:paraId="0EB047FF" w14:textId="77777777" w:rsidR="00710468" w:rsidRPr="00BC73CE" w:rsidRDefault="00710468" w:rsidP="006132A6">
            <w:pPr>
              <w:spacing w:line="360" w:lineRule="auto"/>
              <w:jc w:val="center"/>
              <w:rPr>
                <w:bCs/>
                <w:lang w:val="lt-LT"/>
              </w:rPr>
            </w:pPr>
            <w:r w:rsidRPr="00BC73CE">
              <w:rPr>
                <w:bCs/>
                <w:lang w:val="lt-LT"/>
              </w:rPr>
              <w:t>450</w:t>
            </w:r>
          </w:p>
        </w:tc>
      </w:tr>
    </w:tbl>
    <w:p w14:paraId="0EB04801" w14:textId="77777777" w:rsidR="00221F38" w:rsidRPr="00BC73CE" w:rsidRDefault="00221F38" w:rsidP="003F7EC2">
      <w:pPr>
        <w:spacing w:before="240" w:after="120" w:line="360" w:lineRule="auto"/>
        <w:jc w:val="center"/>
        <w:rPr>
          <w:b/>
          <w:spacing w:val="10"/>
          <w:lang w:val="lt-LT"/>
        </w:rPr>
      </w:pPr>
      <w:r w:rsidRPr="00BC73CE">
        <w:rPr>
          <w:b/>
          <w:spacing w:val="10"/>
          <w:lang w:val="lt-LT"/>
        </w:rPr>
        <w:t xml:space="preserve">X SKYRIUS. </w:t>
      </w:r>
      <w:r w:rsidR="0045131E" w:rsidRPr="00BC73CE">
        <w:rPr>
          <w:b/>
          <w:spacing w:val="10"/>
          <w:lang w:val="lt-LT"/>
        </w:rPr>
        <w:t>GAMTINIO</w:t>
      </w:r>
      <w:r w:rsidRPr="00BC73CE">
        <w:rPr>
          <w:b/>
          <w:spacing w:val="10"/>
          <w:lang w:val="lt-LT"/>
        </w:rPr>
        <w:t xml:space="preserve"> AKMENS TRINKELĖS</w:t>
      </w:r>
    </w:p>
    <w:p w14:paraId="0EB04802" w14:textId="77777777" w:rsidR="00221F38" w:rsidRPr="00BC73CE" w:rsidRDefault="00221F38" w:rsidP="00137A14">
      <w:pPr>
        <w:spacing w:before="120" w:after="120" w:line="360" w:lineRule="auto"/>
        <w:jc w:val="center"/>
        <w:rPr>
          <w:b/>
          <w:i/>
          <w:spacing w:val="10"/>
          <w:lang w:val="lt-LT"/>
        </w:rPr>
      </w:pPr>
      <w:r w:rsidRPr="00BC73CE">
        <w:rPr>
          <w:b/>
          <w:i/>
          <w:spacing w:val="10"/>
          <w:lang w:val="lt-LT"/>
        </w:rPr>
        <w:t>I SKIRSNIS. BENDROSIOS NUOSTATOS</w:t>
      </w:r>
    </w:p>
    <w:p w14:paraId="0EB04803" w14:textId="77777777" w:rsidR="00637A44" w:rsidRPr="00BC73CE" w:rsidRDefault="003870E8" w:rsidP="00336D46">
      <w:pPr>
        <w:numPr>
          <w:ilvl w:val="0"/>
          <w:numId w:val="2"/>
        </w:numPr>
        <w:tabs>
          <w:tab w:val="num" w:pos="1134"/>
        </w:tabs>
        <w:spacing w:line="360" w:lineRule="auto"/>
        <w:ind w:left="0" w:firstLine="567"/>
        <w:jc w:val="both"/>
        <w:rPr>
          <w:lang w:val="lt-LT"/>
        </w:rPr>
      </w:pPr>
      <w:r w:rsidRPr="00BC73CE">
        <w:rPr>
          <w:lang w:val="lt-LT"/>
        </w:rPr>
        <w:t>Gamtinio</w:t>
      </w:r>
      <w:r w:rsidR="00221F38" w:rsidRPr="00BC73CE">
        <w:rPr>
          <w:lang w:val="lt-LT"/>
        </w:rPr>
        <w:t xml:space="preserve"> akmens trinkelės turi atitikti standarto LST EN 1342 reikalavimus, įskaitant nurodymus atitikties įvertinimui, ženklinimui, laikymui, tiekimui ir bandymo protokolui. Atsižvelgiant į tai, kad standart</w:t>
      </w:r>
      <w:r w:rsidR="00E36430" w:rsidRPr="00BC73CE">
        <w:rPr>
          <w:lang w:val="lt-LT"/>
        </w:rPr>
        <w:t>e</w:t>
      </w:r>
      <w:r w:rsidR="00C13B23" w:rsidRPr="00BC73CE">
        <w:rPr>
          <w:lang w:val="lt-LT"/>
        </w:rPr>
        <w:t xml:space="preserve"> </w:t>
      </w:r>
      <w:r w:rsidR="00221F38" w:rsidRPr="00BC73CE">
        <w:rPr>
          <w:lang w:val="lt-LT"/>
        </w:rPr>
        <w:t xml:space="preserve">LST EN 1342 </w:t>
      </w:r>
      <w:r w:rsidR="00E36430" w:rsidRPr="00BC73CE">
        <w:rPr>
          <w:lang w:val="lt-LT"/>
        </w:rPr>
        <w:t>galima</w:t>
      </w:r>
      <w:r w:rsidR="00221F38" w:rsidRPr="00BC73CE">
        <w:rPr>
          <w:lang w:val="lt-LT"/>
        </w:rPr>
        <w:t xml:space="preserve"> pasirinkti atitinkamas produkto (</w:t>
      </w:r>
      <w:r w:rsidR="00C13B23" w:rsidRPr="00BC73CE">
        <w:rPr>
          <w:lang w:val="lt-LT"/>
        </w:rPr>
        <w:t>gaminio</w:t>
      </w:r>
      <w:r w:rsidR="00221F38" w:rsidRPr="00BC73CE">
        <w:rPr>
          <w:lang w:val="lt-LT"/>
        </w:rPr>
        <w:t>)</w:t>
      </w:r>
      <w:r w:rsidR="00C13B23" w:rsidRPr="00BC73CE">
        <w:rPr>
          <w:lang w:val="lt-LT"/>
        </w:rPr>
        <w:t xml:space="preserve"> </w:t>
      </w:r>
      <w:r w:rsidR="00221F38" w:rsidRPr="00BC73CE">
        <w:rPr>
          <w:lang w:val="lt-LT"/>
        </w:rPr>
        <w:t xml:space="preserve">savybių klases, toliau tekste kiekvienu atveju nurodytos klasės yra mažiausi techniniai reikalavimai. </w:t>
      </w:r>
      <w:r w:rsidR="00221F38" w:rsidRPr="00BC73CE">
        <w:rPr>
          <w:lang w:val="lt-LT"/>
        </w:rPr>
        <w:lastRenderedPageBreak/>
        <w:t>Taip pat turi būti laikomasi ir kitų reikalavimų, n</w:t>
      </w:r>
      <w:r w:rsidR="00B00096" w:rsidRPr="00BC73CE">
        <w:rPr>
          <w:lang w:val="lt-LT"/>
        </w:rPr>
        <w:t>enurodytų standarte LST EN 1342, jeigu jie nurodomi papildomose techninėse specifikacijose</w:t>
      </w:r>
      <w:r w:rsidR="005A11FD" w:rsidRPr="00BC73CE">
        <w:rPr>
          <w:lang w:val="lt-LT"/>
        </w:rPr>
        <w:t>.</w:t>
      </w:r>
    </w:p>
    <w:p w14:paraId="0EB04804" w14:textId="77777777" w:rsidR="0044190F" w:rsidRPr="00BC73CE" w:rsidRDefault="0036318E" w:rsidP="0044190F">
      <w:pPr>
        <w:spacing w:line="360" w:lineRule="auto"/>
        <w:ind w:firstLine="567"/>
        <w:jc w:val="both"/>
        <w:rPr>
          <w:lang w:val="lt-LT"/>
        </w:rPr>
      </w:pPr>
      <w:r w:rsidRPr="00BC73CE">
        <w:rPr>
          <w:lang w:val="lt-LT"/>
        </w:rPr>
        <w:t>Iki 2014 metų rugpjūčio 1 d. gali būti</w:t>
      </w:r>
      <w:r w:rsidR="00637A44" w:rsidRPr="00BC73CE">
        <w:rPr>
          <w:lang w:val="lt-LT"/>
        </w:rPr>
        <w:t xml:space="preserve"> taikomi standarto LST EN 1342:2003 reikalavimai.</w:t>
      </w:r>
    </w:p>
    <w:p w14:paraId="0EB04805" w14:textId="77777777" w:rsidR="00221F38" w:rsidRPr="00BC73CE" w:rsidRDefault="00221F38" w:rsidP="00A45D50">
      <w:pPr>
        <w:spacing w:before="120" w:after="120" w:line="360" w:lineRule="auto"/>
        <w:jc w:val="center"/>
        <w:rPr>
          <w:b/>
          <w:i/>
          <w:spacing w:val="10"/>
          <w:lang w:val="lt-LT"/>
        </w:rPr>
      </w:pPr>
      <w:r w:rsidRPr="00BC73CE">
        <w:rPr>
          <w:b/>
          <w:i/>
          <w:spacing w:val="10"/>
          <w:lang w:val="lt-LT"/>
        </w:rPr>
        <w:t xml:space="preserve">II SKIRSNIS. </w:t>
      </w:r>
      <w:r w:rsidR="003870E8" w:rsidRPr="00BC73CE">
        <w:rPr>
          <w:b/>
          <w:i/>
          <w:spacing w:val="10"/>
          <w:lang w:val="lt-LT"/>
        </w:rPr>
        <w:t>GAMTINIO</w:t>
      </w:r>
      <w:r w:rsidR="002C79EC" w:rsidRPr="00BC73CE">
        <w:rPr>
          <w:b/>
          <w:i/>
          <w:spacing w:val="10"/>
          <w:lang w:val="lt-LT"/>
        </w:rPr>
        <w:t xml:space="preserve"> AKMENS TRINKELIŲ ŽYMĖJIMAS IR GAMINIMO MATMENYS</w:t>
      </w:r>
    </w:p>
    <w:p w14:paraId="0EB04806" w14:textId="77777777" w:rsidR="00221F38" w:rsidRPr="00BC73CE" w:rsidRDefault="00221F38" w:rsidP="00E96CEC">
      <w:pPr>
        <w:numPr>
          <w:ilvl w:val="0"/>
          <w:numId w:val="2"/>
        </w:numPr>
        <w:tabs>
          <w:tab w:val="num" w:pos="1134"/>
        </w:tabs>
        <w:spacing w:line="360" w:lineRule="auto"/>
        <w:ind w:left="0" w:firstLine="567"/>
        <w:jc w:val="both"/>
        <w:rPr>
          <w:lang w:val="lt-LT"/>
        </w:rPr>
      </w:pPr>
      <w:r w:rsidRPr="00BC73CE">
        <w:rPr>
          <w:lang w:val="lt-LT"/>
        </w:rPr>
        <w:t>Ž</w:t>
      </w:r>
      <w:r w:rsidR="007C035B" w:rsidRPr="00BC73CE">
        <w:rPr>
          <w:lang w:val="lt-LT"/>
        </w:rPr>
        <w:t>iūrėti standarto LST EN 1342 4.2</w:t>
      </w:r>
      <w:r w:rsidRPr="00BC73CE">
        <w:rPr>
          <w:lang w:val="lt-LT"/>
        </w:rPr>
        <w:t xml:space="preserve"> punktą.</w:t>
      </w:r>
    </w:p>
    <w:p w14:paraId="0EB04807" w14:textId="77777777" w:rsidR="002C79EC" w:rsidRPr="00BC73CE" w:rsidRDefault="002C79EC" w:rsidP="00E96CEC">
      <w:pPr>
        <w:numPr>
          <w:ilvl w:val="0"/>
          <w:numId w:val="2"/>
        </w:numPr>
        <w:tabs>
          <w:tab w:val="num" w:pos="1134"/>
        </w:tabs>
        <w:spacing w:line="360" w:lineRule="auto"/>
        <w:ind w:left="0" w:firstLine="567"/>
        <w:jc w:val="both"/>
        <w:rPr>
          <w:lang w:val="lt-LT"/>
        </w:rPr>
      </w:pPr>
      <w:r w:rsidRPr="00BC73CE">
        <w:rPr>
          <w:lang w:val="lt-LT"/>
        </w:rPr>
        <w:t>Sta</w:t>
      </w:r>
      <w:r w:rsidR="00953EFC" w:rsidRPr="00BC73CE">
        <w:rPr>
          <w:lang w:val="lt-LT"/>
        </w:rPr>
        <w:t>n</w:t>
      </w:r>
      <w:r w:rsidRPr="00BC73CE">
        <w:rPr>
          <w:lang w:val="lt-LT"/>
        </w:rPr>
        <w:t xml:space="preserve">dartas LST EN 1342 </w:t>
      </w:r>
      <w:r w:rsidR="003870E8" w:rsidRPr="00BC73CE">
        <w:rPr>
          <w:lang w:val="lt-LT"/>
        </w:rPr>
        <w:t>gamtinio</w:t>
      </w:r>
      <w:r w:rsidRPr="00BC73CE">
        <w:rPr>
          <w:lang w:val="lt-LT"/>
        </w:rPr>
        <w:t xml:space="preserve"> akmens trinkelių dydį apibrėžia pagal gaminimo ploto matmenis (visuminis ilgis, visu</w:t>
      </w:r>
      <w:r w:rsidR="005A7A10" w:rsidRPr="00BC73CE">
        <w:rPr>
          <w:lang w:val="lt-LT"/>
        </w:rPr>
        <w:t xml:space="preserve">minis plotis) ir gaminimo storį. Atitinkamai </w:t>
      </w:r>
      <w:r w:rsidR="0045131E" w:rsidRPr="00BC73CE">
        <w:rPr>
          <w:lang w:val="lt-LT"/>
        </w:rPr>
        <w:t>gamtinio</w:t>
      </w:r>
      <w:r w:rsidR="005A7A10" w:rsidRPr="00BC73CE">
        <w:rPr>
          <w:lang w:val="lt-LT"/>
        </w:rPr>
        <w:t xml:space="preserve"> akmens trinkelės </w:t>
      </w:r>
      <w:r w:rsidR="00BB390F" w:rsidRPr="00BC73CE">
        <w:rPr>
          <w:lang w:val="lt-LT"/>
        </w:rPr>
        <w:t>pagal ga</w:t>
      </w:r>
      <w:r w:rsidR="00F322BA" w:rsidRPr="00BC73CE">
        <w:rPr>
          <w:lang w:val="lt-LT"/>
        </w:rPr>
        <w:t>m</w:t>
      </w:r>
      <w:r w:rsidR="00BB390F" w:rsidRPr="00BC73CE">
        <w:rPr>
          <w:lang w:val="lt-LT"/>
        </w:rPr>
        <w:t xml:space="preserve">inimo storį </w:t>
      </w:r>
      <w:r w:rsidR="005A7A10" w:rsidRPr="00BC73CE">
        <w:rPr>
          <w:lang w:val="lt-LT"/>
        </w:rPr>
        <w:t>yra skirstomos</w:t>
      </w:r>
      <w:r w:rsidR="00BB390F" w:rsidRPr="00BC73CE">
        <w:rPr>
          <w:lang w:val="lt-LT"/>
        </w:rPr>
        <w:t>:</w:t>
      </w:r>
    </w:p>
    <w:p w14:paraId="0EB04808" w14:textId="77777777" w:rsidR="00BB390F" w:rsidRPr="00BC73CE" w:rsidRDefault="008E4007" w:rsidP="001402D0">
      <w:pPr>
        <w:numPr>
          <w:ilvl w:val="0"/>
          <w:numId w:val="3"/>
        </w:numPr>
        <w:tabs>
          <w:tab w:val="clear" w:pos="900"/>
          <w:tab w:val="num" w:pos="1134"/>
        </w:tabs>
        <w:spacing w:line="360" w:lineRule="auto"/>
        <w:ind w:left="0" w:firstLine="720"/>
        <w:jc w:val="both"/>
        <w:rPr>
          <w:lang w:val="lt-LT"/>
        </w:rPr>
      </w:pPr>
      <w:r w:rsidRPr="00BC73CE">
        <w:rPr>
          <w:lang w:val="lt-LT"/>
        </w:rPr>
        <w:t>≤</w:t>
      </w:r>
      <w:r w:rsidR="00BB390F" w:rsidRPr="00BC73CE">
        <w:rPr>
          <w:lang w:val="lt-LT"/>
        </w:rPr>
        <w:t xml:space="preserve"> 60 mm (</w:t>
      </w:r>
      <w:proofErr w:type="spellStart"/>
      <w:r w:rsidR="00BB390F" w:rsidRPr="00BC73CE">
        <w:rPr>
          <w:lang w:val="lt-LT"/>
        </w:rPr>
        <w:t>mozaikinės</w:t>
      </w:r>
      <w:proofErr w:type="spellEnd"/>
      <w:r w:rsidR="00BB390F" w:rsidRPr="00BC73CE">
        <w:rPr>
          <w:lang w:val="lt-LT"/>
        </w:rPr>
        <w:t xml:space="preserve"> trinkelės);</w:t>
      </w:r>
    </w:p>
    <w:p w14:paraId="0EB04809" w14:textId="77777777" w:rsidR="00BB390F" w:rsidRPr="00BC73CE" w:rsidRDefault="00F322BA" w:rsidP="001402D0">
      <w:pPr>
        <w:numPr>
          <w:ilvl w:val="0"/>
          <w:numId w:val="3"/>
        </w:numPr>
        <w:tabs>
          <w:tab w:val="clear" w:pos="900"/>
          <w:tab w:val="num" w:pos="1134"/>
        </w:tabs>
        <w:spacing w:line="360" w:lineRule="auto"/>
        <w:ind w:left="0" w:firstLine="720"/>
        <w:jc w:val="both"/>
        <w:rPr>
          <w:lang w:val="lt-LT"/>
        </w:rPr>
      </w:pPr>
      <w:r w:rsidRPr="00BC73CE">
        <w:rPr>
          <w:lang w:val="lt-LT"/>
        </w:rPr>
        <w:t>trinkelė</w:t>
      </w:r>
      <w:r w:rsidR="008E4007" w:rsidRPr="00BC73CE">
        <w:rPr>
          <w:lang w:val="lt-LT"/>
        </w:rPr>
        <w:t>s, kurių gaminimo storis yra &gt; 60 mm ir ≤</w:t>
      </w:r>
      <w:r w:rsidRPr="00BC73CE">
        <w:rPr>
          <w:lang w:val="lt-LT"/>
        </w:rPr>
        <w:t xml:space="preserve"> 120 mm (mažosios trinkelės);</w:t>
      </w:r>
    </w:p>
    <w:p w14:paraId="0EB0480A" w14:textId="77777777" w:rsidR="006B2562" w:rsidRPr="00BC73CE" w:rsidRDefault="00F322BA" w:rsidP="00A45D50">
      <w:pPr>
        <w:numPr>
          <w:ilvl w:val="0"/>
          <w:numId w:val="3"/>
        </w:numPr>
        <w:tabs>
          <w:tab w:val="clear" w:pos="900"/>
          <w:tab w:val="num" w:pos="1134"/>
        </w:tabs>
        <w:spacing w:line="360" w:lineRule="auto"/>
        <w:ind w:left="0" w:firstLine="720"/>
        <w:jc w:val="both"/>
        <w:rPr>
          <w:lang w:val="lt-LT"/>
        </w:rPr>
      </w:pPr>
      <w:r w:rsidRPr="00BC73CE">
        <w:rPr>
          <w:lang w:val="lt-LT"/>
        </w:rPr>
        <w:t>trin</w:t>
      </w:r>
      <w:r w:rsidR="008E4007" w:rsidRPr="00BC73CE">
        <w:rPr>
          <w:lang w:val="lt-LT"/>
        </w:rPr>
        <w:t>kelės, kurių gaminimo storis &gt; 120 mm</w:t>
      </w:r>
      <w:r w:rsidRPr="00BC73CE">
        <w:rPr>
          <w:lang w:val="lt-LT"/>
        </w:rPr>
        <w:t xml:space="preserve"> (didžiosios trinkelės).</w:t>
      </w:r>
    </w:p>
    <w:p w14:paraId="0EB0480B" w14:textId="77777777" w:rsidR="00221F38" w:rsidRPr="00BC73CE" w:rsidRDefault="00221F38" w:rsidP="00A45D50">
      <w:pPr>
        <w:spacing w:before="120" w:after="120" w:line="360" w:lineRule="auto"/>
        <w:jc w:val="center"/>
        <w:rPr>
          <w:b/>
          <w:i/>
          <w:spacing w:val="10"/>
          <w:lang w:val="lt-LT"/>
        </w:rPr>
      </w:pPr>
      <w:r w:rsidRPr="00BC73CE">
        <w:rPr>
          <w:b/>
          <w:i/>
          <w:spacing w:val="10"/>
          <w:lang w:val="lt-LT"/>
        </w:rPr>
        <w:t>II</w:t>
      </w:r>
      <w:r w:rsidR="00F322BA" w:rsidRPr="00BC73CE">
        <w:rPr>
          <w:b/>
          <w:i/>
          <w:spacing w:val="10"/>
          <w:lang w:val="lt-LT"/>
        </w:rPr>
        <w:t>I</w:t>
      </w:r>
      <w:r w:rsidRPr="00BC73CE">
        <w:rPr>
          <w:b/>
          <w:i/>
          <w:spacing w:val="10"/>
          <w:lang w:val="lt-LT"/>
        </w:rPr>
        <w:t xml:space="preserve"> SKIRSNIS. </w:t>
      </w:r>
      <w:r w:rsidR="00F322BA" w:rsidRPr="00BC73CE">
        <w:rPr>
          <w:b/>
          <w:i/>
          <w:spacing w:val="10"/>
          <w:lang w:val="lt-LT"/>
        </w:rPr>
        <w:t xml:space="preserve">GAMINIMO </w:t>
      </w:r>
      <w:r w:rsidR="00953EFC" w:rsidRPr="00BC73CE">
        <w:rPr>
          <w:b/>
          <w:i/>
          <w:spacing w:val="10"/>
          <w:lang w:val="lt-LT"/>
        </w:rPr>
        <w:t xml:space="preserve">PLOTO </w:t>
      </w:r>
      <w:r w:rsidR="00F322BA" w:rsidRPr="00BC73CE">
        <w:rPr>
          <w:b/>
          <w:i/>
          <w:spacing w:val="10"/>
          <w:lang w:val="lt-LT"/>
        </w:rPr>
        <w:t>MATMENŲ</w:t>
      </w:r>
      <w:r w:rsidRPr="00BC73CE">
        <w:rPr>
          <w:b/>
          <w:i/>
          <w:spacing w:val="10"/>
          <w:lang w:val="lt-LT"/>
        </w:rPr>
        <w:t xml:space="preserve"> </w:t>
      </w:r>
      <w:r w:rsidR="00953EFC" w:rsidRPr="00BC73CE">
        <w:rPr>
          <w:b/>
          <w:i/>
          <w:spacing w:val="10"/>
          <w:lang w:val="lt-LT"/>
        </w:rPr>
        <w:t>IR STORIO</w:t>
      </w:r>
      <w:r w:rsidR="00747D05" w:rsidRPr="00BC73CE">
        <w:rPr>
          <w:b/>
          <w:i/>
          <w:spacing w:val="10"/>
          <w:lang w:val="lt-LT"/>
        </w:rPr>
        <w:t xml:space="preserve"> BEI KITI</w:t>
      </w:r>
      <w:r w:rsidR="00953EFC" w:rsidRPr="00BC73CE">
        <w:rPr>
          <w:b/>
          <w:i/>
          <w:spacing w:val="10"/>
          <w:lang w:val="lt-LT"/>
        </w:rPr>
        <w:t xml:space="preserve"> </w:t>
      </w:r>
      <w:r w:rsidRPr="00BC73CE">
        <w:rPr>
          <w:b/>
          <w:i/>
          <w:spacing w:val="10"/>
          <w:lang w:val="lt-LT"/>
        </w:rPr>
        <w:t>LEISTINIEJI NUOKRYPIAI</w:t>
      </w:r>
    </w:p>
    <w:p w14:paraId="0EB0480C" w14:textId="77777777" w:rsidR="00A64DF9" w:rsidRPr="00BC73CE" w:rsidRDefault="00A64DF9" w:rsidP="00B73701">
      <w:pPr>
        <w:spacing w:line="360" w:lineRule="auto"/>
        <w:jc w:val="center"/>
        <w:rPr>
          <w:b/>
          <w:bCs/>
          <w:lang w:val="lt-LT"/>
        </w:rPr>
      </w:pPr>
      <w:r w:rsidRPr="00BC73CE">
        <w:rPr>
          <w:b/>
          <w:bCs/>
          <w:lang w:val="lt-LT"/>
        </w:rPr>
        <w:t>Gaminimo ploto matmenų ir gaminimo storio leistinieji nuokrypiai</w:t>
      </w:r>
    </w:p>
    <w:p w14:paraId="0EB0480D" w14:textId="77777777" w:rsidR="00221F38" w:rsidRPr="00BC73CE" w:rsidRDefault="00221F38" w:rsidP="00BD6029">
      <w:pPr>
        <w:numPr>
          <w:ilvl w:val="0"/>
          <w:numId w:val="2"/>
        </w:numPr>
        <w:tabs>
          <w:tab w:val="num" w:pos="1134"/>
        </w:tabs>
        <w:spacing w:line="360" w:lineRule="auto"/>
        <w:ind w:left="0" w:firstLine="567"/>
        <w:jc w:val="both"/>
        <w:rPr>
          <w:lang w:val="lt-LT"/>
        </w:rPr>
      </w:pPr>
      <w:r w:rsidRPr="00BC73CE">
        <w:rPr>
          <w:lang w:val="lt-LT"/>
        </w:rPr>
        <w:t>Žiūrėti standarto LST EN 13</w:t>
      </w:r>
      <w:r w:rsidR="00F322BA" w:rsidRPr="00BC73CE">
        <w:rPr>
          <w:lang w:val="lt-LT"/>
        </w:rPr>
        <w:t>42</w:t>
      </w:r>
      <w:r w:rsidRPr="00BC73CE">
        <w:rPr>
          <w:lang w:val="lt-LT"/>
        </w:rPr>
        <w:t xml:space="preserve"> </w:t>
      </w:r>
      <w:r w:rsidR="0078125C" w:rsidRPr="00BC73CE">
        <w:rPr>
          <w:lang w:val="lt-LT"/>
        </w:rPr>
        <w:t>4.2</w:t>
      </w:r>
      <w:r w:rsidR="00F322BA" w:rsidRPr="00BC73CE">
        <w:rPr>
          <w:lang w:val="lt-LT"/>
        </w:rPr>
        <w:t>.2.1</w:t>
      </w:r>
      <w:r w:rsidRPr="00BC73CE">
        <w:rPr>
          <w:lang w:val="lt-LT"/>
        </w:rPr>
        <w:t xml:space="preserve"> punkto </w:t>
      </w:r>
      <w:r w:rsidR="0078125C" w:rsidRPr="00BC73CE">
        <w:rPr>
          <w:lang w:val="lt-LT"/>
        </w:rPr>
        <w:t>1</w:t>
      </w:r>
      <w:r w:rsidRPr="00BC73CE">
        <w:rPr>
          <w:lang w:val="lt-LT"/>
        </w:rPr>
        <w:t xml:space="preserve"> lentel</w:t>
      </w:r>
      <w:r w:rsidR="0078125C" w:rsidRPr="00BC73CE">
        <w:rPr>
          <w:lang w:val="lt-LT"/>
        </w:rPr>
        <w:t>ę</w:t>
      </w:r>
      <w:r w:rsidRPr="00BC73CE">
        <w:rPr>
          <w:lang w:val="lt-LT"/>
        </w:rPr>
        <w:t>.</w:t>
      </w:r>
    </w:p>
    <w:p w14:paraId="0EB0480E" w14:textId="77777777" w:rsidR="00BD6029" w:rsidRPr="00BC73CE" w:rsidRDefault="003870E8" w:rsidP="00A45D50">
      <w:pPr>
        <w:numPr>
          <w:ilvl w:val="0"/>
          <w:numId w:val="2"/>
        </w:numPr>
        <w:tabs>
          <w:tab w:val="num" w:pos="1134"/>
        </w:tabs>
        <w:spacing w:line="360" w:lineRule="auto"/>
        <w:ind w:left="0" w:firstLine="567"/>
        <w:jc w:val="both"/>
        <w:rPr>
          <w:lang w:val="lt-LT"/>
        </w:rPr>
      </w:pPr>
      <w:r w:rsidRPr="00BC73CE">
        <w:rPr>
          <w:lang w:val="lt-LT"/>
        </w:rPr>
        <w:t>Gamtinio</w:t>
      </w:r>
      <w:r w:rsidR="00253059" w:rsidRPr="00BC73CE">
        <w:rPr>
          <w:lang w:val="lt-LT"/>
        </w:rPr>
        <w:t xml:space="preserve"> akmens trinkelių gaminimo</w:t>
      </w:r>
      <w:r w:rsidR="002251DC" w:rsidRPr="00BC73CE">
        <w:rPr>
          <w:lang w:val="lt-LT"/>
        </w:rPr>
        <w:t xml:space="preserve"> ploto matmenų ir</w:t>
      </w:r>
      <w:r w:rsidR="00253059" w:rsidRPr="00BC73CE">
        <w:rPr>
          <w:lang w:val="lt-LT"/>
        </w:rPr>
        <w:t xml:space="preserve"> </w:t>
      </w:r>
      <w:r w:rsidR="002251DC" w:rsidRPr="00BC73CE">
        <w:rPr>
          <w:lang w:val="lt-LT"/>
        </w:rPr>
        <w:t xml:space="preserve">gaminimo storio nuokrypiai turi atitikti </w:t>
      </w:r>
      <w:r w:rsidR="00253059" w:rsidRPr="00BC73CE">
        <w:rPr>
          <w:lang w:val="lt-LT"/>
        </w:rPr>
        <w:t>22 lentelės reikalavimus.</w:t>
      </w:r>
    </w:p>
    <w:p w14:paraId="0EB0480F" w14:textId="77777777" w:rsidR="00253059" w:rsidRPr="00BC73CE" w:rsidRDefault="00253059" w:rsidP="00237282">
      <w:pPr>
        <w:spacing w:line="360" w:lineRule="auto"/>
        <w:jc w:val="both"/>
        <w:rPr>
          <w:lang w:val="lt-LT"/>
        </w:rPr>
      </w:pPr>
      <w:r w:rsidRPr="00BC73CE">
        <w:rPr>
          <w:b/>
          <w:bCs/>
          <w:lang w:val="lt-LT"/>
        </w:rPr>
        <w:t xml:space="preserve">22 lentelė. </w:t>
      </w:r>
      <w:r w:rsidR="003870E8" w:rsidRPr="00BC73CE">
        <w:rPr>
          <w:b/>
          <w:bCs/>
          <w:lang w:val="lt-LT"/>
        </w:rPr>
        <w:t>Gamtinio</w:t>
      </w:r>
      <w:r w:rsidR="00B718F0" w:rsidRPr="00BC73CE">
        <w:rPr>
          <w:b/>
          <w:bCs/>
          <w:lang w:val="lt-LT"/>
        </w:rPr>
        <w:t xml:space="preserve"> akmens trinkelių gaminimo</w:t>
      </w:r>
      <w:r w:rsidR="002251DC" w:rsidRPr="00BC73CE">
        <w:rPr>
          <w:b/>
          <w:bCs/>
          <w:lang w:val="lt-LT"/>
        </w:rPr>
        <w:t xml:space="preserve"> ploto matmenų ir gaminimo</w:t>
      </w:r>
      <w:r w:rsidR="00E939CE" w:rsidRPr="00BC73CE">
        <w:rPr>
          <w:b/>
          <w:bCs/>
          <w:lang w:val="lt-LT"/>
        </w:rPr>
        <w:t xml:space="preserve"> storio leistinieji nuokrypiai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7"/>
        <w:gridCol w:w="1989"/>
        <w:gridCol w:w="4883"/>
      </w:tblGrid>
      <w:tr w:rsidR="00BC73CE" w:rsidRPr="00BC73CE" w14:paraId="0EB04813" w14:textId="77777777" w:rsidTr="00D8662B">
        <w:trPr>
          <w:jc w:val="center"/>
        </w:trPr>
        <w:tc>
          <w:tcPr>
            <w:tcW w:w="2763" w:type="dxa"/>
            <w:vAlign w:val="center"/>
          </w:tcPr>
          <w:p w14:paraId="0EB04810" w14:textId="77777777" w:rsidR="00AA6412" w:rsidRPr="00BC73CE" w:rsidRDefault="002251DC" w:rsidP="002251DC">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color w:val="auto"/>
                <w:sz w:val="24"/>
                <w:szCs w:val="24"/>
              </w:rPr>
              <w:t>Matmenys</w:t>
            </w:r>
          </w:p>
        </w:tc>
        <w:tc>
          <w:tcPr>
            <w:tcW w:w="1985" w:type="dxa"/>
            <w:vAlign w:val="center"/>
          </w:tcPr>
          <w:p w14:paraId="0EB04811" w14:textId="77777777" w:rsidR="00AA6412" w:rsidRPr="00BC73CE" w:rsidRDefault="00AA6412" w:rsidP="002251DC">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p>
        </w:tc>
        <w:tc>
          <w:tcPr>
            <w:tcW w:w="4874" w:type="dxa"/>
            <w:vAlign w:val="center"/>
          </w:tcPr>
          <w:p w14:paraId="0EB04812" w14:textId="77777777" w:rsidR="00AA6412" w:rsidRPr="00BC73CE" w:rsidRDefault="002251DC" w:rsidP="002251DC">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1 klasė</w:t>
            </w:r>
          </w:p>
        </w:tc>
      </w:tr>
      <w:tr w:rsidR="00BC73CE" w:rsidRPr="00BC73CE" w14:paraId="0EB04817" w14:textId="77777777" w:rsidTr="00D8662B">
        <w:trPr>
          <w:trHeight w:val="302"/>
          <w:jc w:val="center"/>
        </w:trPr>
        <w:tc>
          <w:tcPr>
            <w:tcW w:w="2763" w:type="dxa"/>
            <w:vMerge w:val="restart"/>
            <w:tcBorders>
              <w:top w:val="single" w:sz="4" w:space="0" w:color="auto"/>
              <w:left w:val="single" w:sz="4" w:space="0" w:color="auto"/>
              <w:right w:val="single" w:sz="4" w:space="0" w:color="auto"/>
            </w:tcBorders>
            <w:vAlign w:val="center"/>
          </w:tcPr>
          <w:p w14:paraId="0EB04814" w14:textId="77777777" w:rsidR="00AA6412" w:rsidRPr="00BC73CE" w:rsidRDefault="00AA6412" w:rsidP="002251DC">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60 mm</w:t>
            </w:r>
          </w:p>
        </w:tc>
        <w:tc>
          <w:tcPr>
            <w:tcW w:w="1985" w:type="dxa"/>
            <w:tcBorders>
              <w:top w:val="single" w:sz="4" w:space="0" w:color="auto"/>
              <w:left w:val="single" w:sz="4" w:space="0" w:color="auto"/>
              <w:bottom w:val="single" w:sz="4" w:space="0" w:color="auto"/>
              <w:right w:val="single" w:sz="4" w:space="0" w:color="auto"/>
            </w:tcBorders>
            <w:vAlign w:val="center"/>
          </w:tcPr>
          <w:p w14:paraId="0EB04815" w14:textId="77777777" w:rsidR="00AA6412" w:rsidRPr="00BC73CE" w:rsidRDefault="00AA6412" w:rsidP="00AA6412">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proofErr w:type="spellStart"/>
            <w:r w:rsidRPr="00BC73CE">
              <w:rPr>
                <w:rFonts w:ascii="Times New Roman" w:hAnsi="Times New Roman"/>
                <w:bCs/>
                <w:color w:val="auto"/>
                <w:sz w:val="24"/>
                <w:szCs w:val="24"/>
              </w:rPr>
              <w:t>Tekstūruotos</w:t>
            </w:r>
            <w:proofErr w:type="spellEnd"/>
          </w:p>
        </w:tc>
        <w:tc>
          <w:tcPr>
            <w:tcW w:w="4874" w:type="dxa"/>
            <w:tcBorders>
              <w:top w:val="single" w:sz="4" w:space="0" w:color="auto"/>
              <w:left w:val="single" w:sz="4" w:space="0" w:color="auto"/>
              <w:right w:val="single" w:sz="4" w:space="0" w:color="auto"/>
            </w:tcBorders>
            <w:vAlign w:val="center"/>
          </w:tcPr>
          <w:p w14:paraId="0EB04816" w14:textId="77777777" w:rsidR="00AA6412" w:rsidRPr="00BC73CE" w:rsidRDefault="00AA6412" w:rsidP="002251DC">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xml:space="preserve">± </w:t>
            </w:r>
            <w:r w:rsidR="002251DC" w:rsidRPr="00BC73CE">
              <w:rPr>
                <w:rFonts w:ascii="Times New Roman" w:hAnsi="Times New Roman"/>
                <w:bCs/>
                <w:color w:val="auto"/>
                <w:sz w:val="24"/>
                <w:szCs w:val="24"/>
              </w:rPr>
              <w:t>7 mm</w:t>
            </w:r>
          </w:p>
        </w:tc>
      </w:tr>
      <w:tr w:rsidR="00BC73CE" w:rsidRPr="00BC73CE" w14:paraId="0EB0481B" w14:textId="77777777" w:rsidTr="00D8662B">
        <w:trPr>
          <w:trHeight w:val="302"/>
          <w:jc w:val="center"/>
        </w:trPr>
        <w:tc>
          <w:tcPr>
            <w:tcW w:w="2763" w:type="dxa"/>
            <w:vMerge/>
            <w:tcBorders>
              <w:left w:val="single" w:sz="4" w:space="0" w:color="auto"/>
              <w:bottom w:val="single" w:sz="4" w:space="0" w:color="auto"/>
              <w:right w:val="single" w:sz="4" w:space="0" w:color="auto"/>
            </w:tcBorders>
            <w:vAlign w:val="center"/>
          </w:tcPr>
          <w:p w14:paraId="0EB04818" w14:textId="77777777" w:rsidR="00AA6412" w:rsidRPr="00BC73CE" w:rsidRDefault="00AA6412" w:rsidP="002251DC">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EB04819" w14:textId="77777777" w:rsidR="00AA6412" w:rsidRPr="00BC73CE" w:rsidRDefault="00AA6412" w:rsidP="00AA6412">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bCs/>
                <w:color w:val="auto"/>
                <w:sz w:val="24"/>
                <w:szCs w:val="24"/>
              </w:rPr>
              <w:t>Tašytos</w:t>
            </w:r>
          </w:p>
        </w:tc>
        <w:tc>
          <w:tcPr>
            <w:tcW w:w="4874" w:type="dxa"/>
            <w:tcBorders>
              <w:left w:val="single" w:sz="4" w:space="0" w:color="auto"/>
              <w:bottom w:val="single" w:sz="4" w:space="0" w:color="auto"/>
              <w:right w:val="single" w:sz="4" w:space="0" w:color="auto"/>
            </w:tcBorders>
            <w:vAlign w:val="center"/>
          </w:tcPr>
          <w:p w14:paraId="0EB0481A" w14:textId="77777777" w:rsidR="00AA6412" w:rsidRPr="00BC73CE" w:rsidRDefault="002251DC" w:rsidP="002251DC">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10 mm</w:t>
            </w:r>
          </w:p>
        </w:tc>
      </w:tr>
      <w:tr w:rsidR="00BC73CE" w:rsidRPr="00BC73CE" w14:paraId="0EB0481F" w14:textId="77777777" w:rsidTr="00D8662B">
        <w:trPr>
          <w:trHeight w:val="302"/>
          <w:jc w:val="center"/>
        </w:trPr>
        <w:tc>
          <w:tcPr>
            <w:tcW w:w="2763" w:type="dxa"/>
            <w:vMerge w:val="restart"/>
            <w:tcBorders>
              <w:top w:val="single" w:sz="4" w:space="0" w:color="auto"/>
              <w:left w:val="single" w:sz="4" w:space="0" w:color="auto"/>
              <w:right w:val="single" w:sz="4" w:space="0" w:color="auto"/>
            </w:tcBorders>
            <w:vAlign w:val="center"/>
          </w:tcPr>
          <w:p w14:paraId="0EB0481C" w14:textId="77777777" w:rsidR="00AA6412" w:rsidRPr="00BC73CE" w:rsidRDefault="00AA6412" w:rsidP="002251DC">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xml:space="preserve">&gt; 60 mm </w:t>
            </w:r>
            <w:r w:rsidRPr="00BC73CE">
              <w:rPr>
                <w:b/>
                <w:color w:val="auto"/>
              </w:rPr>
              <w:t>–</w:t>
            </w:r>
            <w:r w:rsidRPr="00BC73CE">
              <w:rPr>
                <w:color w:val="auto"/>
              </w:rPr>
              <w:t xml:space="preserve"> </w:t>
            </w:r>
            <w:r w:rsidRPr="00BC73CE">
              <w:rPr>
                <w:rFonts w:ascii="Times New Roman" w:hAnsi="Times New Roman"/>
                <w:bCs/>
                <w:color w:val="auto"/>
                <w:sz w:val="24"/>
                <w:szCs w:val="24"/>
              </w:rPr>
              <w:t>≤</w:t>
            </w:r>
            <w:r w:rsidRPr="00BC73CE">
              <w:rPr>
                <w:color w:val="auto"/>
              </w:rPr>
              <w:t xml:space="preserve"> </w:t>
            </w:r>
            <w:r w:rsidRPr="00BC73CE">
              <w:rPr>
                <w:rFonts w:ascii="Times New Roman" w:hAnsi="Times New Roman"/>
                <w:bCs/>
                <w:color w:val="auto"/>
                <w:sz w:val="24"/>
                <w:szCs w:val="24"/>
              </w:rPr>
              <w:t>120 mm</w:t>
            </w:r>
          </w:p>
        </w:tc>
        <w:tc>
          <w:tcPr>
            <w:tcW w:w="1985" w:type="dxa"/>
            <w:tcBorders>
              <w:top w:val="single" w:sz="4" w:space="0" w:color="auto"/>
              <w:left w:val="single" w:sz="4" w:space="0" w:color="auto"/>
              <w:bottom w:val="single" w:sz="4" w:space="0" w:color="auto"/>
              <w:right w:val="single" w:sz="4" w:space="0" w:color="auto"/>
            </w:tcBorders>
            <w:vAlign w:val="center"/>
          </w:tcPr>
          <w:p w14:paraId="0EB0481D" w14:textId="77777777" w:rsidR="00AA6412" w:rsidRPr="00BC73CE" w:rsidRDefault="00AA6412" w:rsidP="00AA6412">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proofErr w:type="spellStart"/>
            <w:r w:rsidRPr="00BC73CE">
              <w:rPr>
                <w:rFonts w:ascii="Times New Roman" w:hAnsi="Times New Roman"/>
                <w:bCs/>
                <w:color w:val="auto"/>
                <w:sz w:val="24"/>
                <w:szCs w:val="24"/>
              </w:rPr>
              <w:t>Tekstūruotos</w:t>
            </w:r>
            <w:proofErr w:type="spellEnd"/>
          </w:p>
        </w:tc>
        <w:tc>
          <w:tcPr>
            <w:tcW w:w="4874" w:type="dxa"/>
            <w:tcBorders>
              <w:top w:val="single" w:sz="4" w:space="0" w:color="auto"/>
              <w:left w:val="single" w:sz="4" w:space="0" w:color="auto"/>
              <w:right w:val="single" w:sz="4" w:space="0" w:color="auto"/>
            </w:tcBorders>
            <w:vAlign w:val="center"/>
          </w:tcPr>
          <w:p w14:paraId="0EB0481E" w14:textId="77777777" w:rsidR="00AA6412" w:rsidRPr="00BC73CE" w:rsidRDefault="002251DC" w:rsidP="002251DC">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10 mm</w:t>
            </w:r>
          </w:p>
        </w:tc>
      </w:tr>
      <w:tr w:rsidR="00BC73CE" w:rsidRPr="00BC73CE" w14:paraId="0EB04823" w14:textId="77777777" w:rsidTr="00D8662B">
        <w:trPr>
          <w:trHeight w:val="302"/>
          <w:jc w:val="center"/>
        </w:trPr>
        <w:tc>
          <w:tcPr>
            <w:tcW w:w="2763" w:type="dxa"/>
            <w:vMerge/>
            <w:tcBorders>
              <w:left w:val="single" w:sz="4" w:space="0" w:color="auto"/>
              <w:bottom w:val="single" w:sz="4" w:space="0" w:color="auto"/>
              <w:right w:val="single" w:sz="4" w:space="0" w:color="auto"/>
            </w:tcBorders>
            <w:vAlign w:val="center"/>
          </w:tcPr>
          <w:p w14:paraId="0EB04820" w14:textId="77777777" w:rsidR="00AA6412" w:rsidRPr="00BC73CE" w:rsidRDefault="00AA6412" w:rsidP="002251DC">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EB04821" w14:textId="77777777" w:rsidR="00AA6412" w:rsidRPr="00BC73CE" w:rsidRDefault="00AA6412" w:rsidP="00AA6412">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bCs/>
                <w:color w:val="auto"/>
                <w:sz w:val="24"/>
                <w:szCs w:val="24"/>
              </w:rPr>
              <w:t>Tašytos</w:t>
            </w:r>
          </w:p>
        </w:tc>
        <w:tc>
          <w:tcPr>
            <w:tcW w:w="4874" w:type="dxa"/>
            <w:tcBorders>
              <w:left w:val="single" w:sz="4" w:space="0" w:color="auto"/>
              <w:bottom w:val="single" w:sz="4" w:space="0" w:color="auto"/>
              <w:right w:val="single" w:sz="4" w:space="0" w:color="auto"/>
            </w:tcBorders>
            <w:vAlign w:val="center"/>
          </w:tcPr>
          <w:p w14:paraId="0EB04822" w14:textId="77777777" w:rsidR="00AA6412" w:rsidRPr="00BC73CE" w:rsidRDefault="002251DC" w:rsidP="002251DC">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15 mm</w:t>
            </w:r>
          </w:p>
        </w:tc>
      </w:tr>
      <w:tr w:rsidR="00BC73CE" w:rsidRPr="00BC73CE" w14:paraId="0EB04827" w14:textId="77777777" w:rsidTr="00D8662B">
        <w:trPr>
          <w:trHeight w:val="302"/>
          <w:jc w:val="center"/>
        </w:trPr>
        <w:tc>
          <w:tcPr>
            <w:tcW w:w="2763" w:type="dxa"/>
            <w:vMerge w:val="restart"/>
            <w:tcBorders>
              <w:top w:val="single" w:sz="4" w:space="0" w:color="auto"/>
              <w:left w:val="single" w:sz="4" w:space="0" w:color="auto"/>
              <w:right w:val="single" w:sz="4" w:space="0" w:color="auto"/>
            </w:tcBorders>
            <w:vAlign w:val="center"/>
          </w:tcPr>
          <w:p w14:paraId="0EB04824" w14:textId="77777777" w:rsidR="00AA6412" w:rsidRPr="00BC73CE" w:rsidRDefault="00AA6412" w:rsidP="002251DC">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&gt; 120 mm</w:t>
            </w:r>
          </w:p>
        </w:tc>
        <w:tc>
          <w:tcPr>
            <w:tcW w:w="1985" w:type="dxa"/>
            <w:tcBorders>
              <w:top w:val="single" w:sz="4" w:space="0" w:color="auto"/>
              <w:left w:val="single" w:sz="4" w:space="0" w:color="auto"/>
              <w:bottom w:val="single" w:sz="4" w:space="0" w:color="auto"/>
              <w:right w:val="single" w:sz="4" w:space="0" w:color="auto"/>
            </w:tcBorders>
            <w:vAlign w:val="center"/>
          </w:tcPr>
          <w:p w14:paraId="0EB04825" w14:textId="77777777" w:rsidR="00AA6412" w:rsidRPr="00BC73CE" w:rsidRDefault="00AA6412" w:rsidP="00AA6412">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proofErr w:type="spellStart"/>
            <w:r w:rsidRPr="00BC73CE">
              <w:rPr>
                <w:rFonts w:ascii="Times New Roman" w:hAnsi="Times New Roman"/>
                <w:bCs/>
                <w:color w:val="auto"/>
                <w:sz w:val="24"/>
                <w:szCs w:val="24"/>
              </w:rPr>
              <w:t>Tekstūruotos</w:t>
            </w:r>
            <w:proofErr w:type="spellEnd"/>
          </w:p>
        </w:tc>
        <w:tc>
          <w:tcPr>
            <w:tcW w:w="4874" w:type="dxa"/>
            <w:tcBorders>
              <w:top w:val="single" w:sz="4" w:space="0" w:color="auto"/>
              <w:left w:val="single" w:sz="4" w:space="0" w:color="auto"/>
              <w:right w:val="single" w:sz="4" w:space="0" w:color="auto"/>
            </w:tcBorders>
            <w:vAlign w:val="center"/>
          </w:tcPr>
          <w:p w14:paraId="0EB04826" w14:textId="77777777" w:rsidR="00AA6412" w:rsidRPr="00BC73CE" w:rsidRDefault="00AA6412" w:rsidP="002251DC">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xml:space="preserve">± </w:t>
            </w:r>
            <w:r w:rsidR="002251DC" w:rsidRPr="00BC73CE">
              <w:rPr>
                <w:rFonts w:ascii="Times New Roman" w:hAnsi="Times New Roman"/>
                <w:bCs/>
                <w:color w:val="auto"/>
                <w:sz w:val="24"/>
                <w:szCs w:val="24"/>
              </w:rPr>
              <w:t>10</w:t>
            </w:r>
            <w:r w:rsidRPr="00BC73CE">
              <w:rPr>
                <w:rFonts w:ascii="Times New Roman" w:hAnsi="Times New Roman"/>
                <w:bCs/>
                <w:color w:val="auto"/>
                <w:sz w:val="24"/>
                <w:szCs w:val="24"/>
              </w:rPr>
              <w:t xml:space="preserve"> mm</w:t>
            </w:r>
          </w:p>
        </w:tc>
      </w:tr>
      <w:tr w:rsidR="00BC73CE" w:rsidRPr="00BC73CE" w14:paraId="0EB0482B" w14:textId="77777777" w:rsidTr="00D8662B">
        <w:trPr>
          <w:trHeight w:val="302"/>
          <w:jc w:val="center"/>
        </w:trPr>
        <w:tc>
          <w:tcPr>
            <w:tcW w:w="2763" w:type="dxa"/>
            <w:vMerge/>
            <w:tcBorders>
              <w:left w:val="single" w:sz="4" w:space="0" w:color="auto"/>
              <w:bottom w:val="single" w:sz="4" w:space="0" w:color="auto"/>
              <w:right w:val="single" w:sz="4" w:space="0" w:color="auto"/>
            </w:tcBorders>
            <w:vAlign w:val="center"/>
          </w:tcPr>
          <w:p w14:paraId="0EB04828" w14:textId="77777777" w:rsidR="00AA6412" w:rsidRPr="00BC73CE" w:rsidRDefault="00AA6412" w:rsidP="00AA6412">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EB04829" w14:textId="77777777" w:rsidR="00AA6412" w:rsidRPr="00BC73CE" w:rsidRDefault="00AA6412" w:rsidP="00AA6412">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bCs/>
                <w:color w:val="auto"/>
                <w:sz w:val="24"/>
                <w:szCs w:val="24"/>
              </w:rPr>
              <w:t>Tašytos</w:t>
            </w:r>
          </w:p>
        </w:tc>
        <w:tc>
          <w:tcPr>
            <w:tcW w:w="4874" w:type="dxa"/>
            <w:tcBorders>
              <w:left w:val="single" w:sz="4" w:space="0" w:color="auto"/>
              <w:bottom w:val="single" w:sz="4" w:space="0" w:color="auto"/>
              <w:right w:val="single" w:sz="4" w:space="0" w:color="auto"/>
            </w:tcBorders>
            <w:vAlign w:val="center"/>
          </w:tcPr>
          <w:p w14:paraId="0EB0482A" w14:textId="77777777" w:rsidR="00AA6412" w:rsidRPr="00BC73CE" w:rsidRDefault="002251DC" w:rsidP="002251DC">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15 mm</w:t>
            </w:r>
          </w:p>
        </w:tc>
      </w:tr>
    </w:tbl>
    <w:p w14:paraId="0EB0482C" w14:textId="77777777" w:rsidR="00746527" w:rsidRPr="00BC73CE" w:rsidRDefault="004B3A50" w:rsidP="003F7EC2">
      <w:pPr>
        <w:pStyle w:val="Sraopastraipa"/>
        <w:numPr>
          <w:ilvl w:val="0"/>
          <w:numId w:val="2"/>
        </w:numPr>
        <w:tabs>
          <w:tab w:val="left" w:pos="1134"/>
        </w:tabs>
        <w:spacing w:before="120" w:line="360" w:lineRule="auto"/>
        <w:ind w:left="0" w:firstLine="567"/>
        <w:jc w:val="both"/>
        <w:rPr>
          <w:lang w:val="lt-LT"/>
        </w:rPr>
      </w:pPr>
      <w:r w:rsidRPr="00BC73CE">
        <w:rPr>
          <w:lang w:val="lt-LT"/>
        </w:rPr>
        <w:t>Atvejais, kai trinkelės klojamos eilėmis, taip pat gali būti taikomi ir tikslesni 2 klasės reikalavimai gami</w:t>
      </w:r>
      <w:r w:rsidR="002C57B8" w:rsidRPr="00BC73CE">
        <w:rPr>
          <w:lang w:val="lt-LT"/>
        </w:rPr>
        <w:t>nimo ploto matmenų nuokrypiams.</w:t>
      </w:r>
    </w:p>
    <w:p w14:paraId="0EB0482D" w14:textId="77777777" w:rsidR="00EA3385" w:rsidRPr="00BC73CE" w:rsidRDefault="00EA3385" w:rsidP="00EA3385">
      <w:pPr>
        <w:numPr>
          <w:ilvl w:val="0"/>
          <w:numId w:val="2"/>
        </w:numPr>
        <w:tabs>
          <w:tab w:val="num" w:pos="1080"/>
        </w:tabs>
        <w:spacing w:line="360" w:lineRule="auto"/>
        <w:ind w:left="0" w:firstLine="540"/>
        <w:jc w:val="both"/>
        <w:rPr>
          <w:lang w:val="lt-LT"/>
        </w:rPr>
      </w:pPr>
      <w:r w:rsidRPr="00BC73CE">
        <w:rPr>
          <w:lang w:val="lt-LT"/>
        </w:rPr>
        <w:t>Ypatingais atvejais (atsižvelgiant į numatomų darbų ypatybes, klojimo tikslumą) trinkelėms, kurių gaminimo ploto matmenys ir gaminimo storis yra iki 120 mm, gali būti taikomi ir kiti tikslesni 2 klasės reikalavimai nuokrypiams.</w:t>
      </w:r>
    </w:p>
    <w:p w14:paraId="0EB0482E" w14:textId="77777777" w:rsidR="006A6D76" w:rsidRPr="00BC73CE" w:rsidRDefault="006A6D76" w:rsidP="00746527">
      <w:pPr>
        <w:pStyle w:val="Sraopastraipa"/>
        <w:numPr>
          <w:ilvl w:val="0"/>
          <w:numId w:val="2"/>
        </w:numPr>
        <w:tabs>
          <w:tab w:val="left" w:pos="1134"/>
        </w:tabs>
        <w:spacing w:before="240" w:line="360" w:lineRule="auto"/>
        <w:ind w:left="0" w:firstLine="567"/>
        <w:jc w:val="both"/>
        <w:rPr>
          <w:lang w:val="lt-LT"/>
        </w:rPr>
      </w:pPr>
      <w:r w:rsidRPr="00BC73CE">
        <w:rPr>
          <w:lang w:val="lt-LT"/>
        </w:rPr>
        <w:lastRenderedPageBreak/>
        <w:t>Rekomenduojama, kad tiekiant gamtinio akmens trinkeles, kurios bus išdėstomos arkos</w:t>
      </w:r>
    </w:p>
    <w:p w14:paraId="0EB0482F" w14:textId="77777777" w:rsidR="00746527" w:rsidRPr="00BC73CE" w:rsidRDefault="00DE7A42" w:rsidP="006A6D76">
      <w:pPr>
        <w:spacing w:line="360" w:lineRule="auto"/>
        <w:jc w:val="both"/>
        <w:rPr>
          <w:lang w:val="lt-LT"/>
        </w:rPr>
      </w:pPr>
      <w:r w:rsidRPr="00BC73CE">
        <w:rPr>
          <w:lang w:val="lt-LT"/>
        </w:rPr>
        <w:t>ar kreivių formos šablonu, jos, įvertinus gaminimo matmenų leistinuosius nuokrypius, būtų ne tik kubo formos, bet ir 15</w:t>
      </w:r>
      <w:r w:rsidRPr="00BC73CE">
        <w:rPr>
          <w:b/>
          <w:lang w:val="lt-LT"/>
        </w:rPr>
        <w:t>–</w:t>
      </w:r>
      <w:r w:rsidRPr="00BC73CE">
        <w:rPr>
          <w:lang w:val="lt-LT"/>
        </w:rPr>
        <w:t>20 % sudarytų tarpinių dydžių ir trapecijos formos trinkelės. Taip pat turėtų būti patiekta iki 5 % trinkelių, kurių paviršiaus visuminis plotis ir visuminis ilgis iki 10 mm viršytų arba nepasiektų gaminimo matmenų leistinųjų nuokrypių.</w:t>
      </w:r>
    </w:p>
    <w:p w14:paraId="0EB04830" w14:textId="77777777" w:rsidR="00A64DF9" w:rsidRPr="00BC73CE" w:rsidRDefault="00A64DF9" w:rsidP="00A45623">
      <w:pPr>
        <w:numPr>
          <w:ilvl w:val="0"/>
          <w:numId w:val="2"/>
        </w:numPr>
        <w:tabs>
          <w:tab w:val="num" w:pos="1134"/>
        </w:tabs>
        <w:spacing w:line="360" w:lineRule="auto"/>
        <w:ind w:left="0" w:firstLine="567"/>
        <w:jc w:val="both"/>
        <w:rPr>
          <w:lang w:val="lt-LT"/>
        </w:rPr>
      </w:pPr>
      <w:r w:rsidRPr="00BC73CE">
        <w:rPr>
          <w:lang w:val="lt-LT"/>
        </w:rPr>
        <w:t xml:space="preserve">Rekomenduojama, kad tiekiant </w:t>
      </w:r>
      <w:r w:rsidR="003870E8" w:rsidRPr="00BC73CE">
        <w:rPr>
          <w:lang w:val="lt-LT"/>
        </w:rPr>
        <w:t>gamtinio</w:t>
      </w:r>
      <w:r w:rsidRPr="00BC73CE">
        <w:rPr>
          <w:lang w:val="lt-LT"/>
        </w:rPr>
        <w:t xml:space="preserve"> akmens trinkeles, kurių gaminimo storis yra 120 mm ir didesnis, 10 % jų sudarytų trinkelės, kurių visuminis ilgis būtų apie 300 mm.</w:t>
      </w:r>
    </w:p>
    <w:p w14:paraId="0EB04831" w14:textId="77777777" w:rsidR="00747D05" w:rsidRPr="00BC73CE" w:rsidRDefault="00747D05" w:rsidP="00DE7D25">
      <w:pPr>
        <w:spacing w:line="360" w:lineRule="auto"/>
        <w:jc w:val="center"/>
        <w:rPr>
          <w:b/>
          <w:bCs/>
          <w:lang w:val="lt-LT"/>
        </w:rPr>
      </w:pPr>
      <w:r w:rsidRPr="00BC73CE">
        <w:rPr>
          <w:b/>
          <w:bCs/>
          <w:lang w:val="lt-LT"/>
        </w:rPr>
        <w:t>Tašytų šoninių paviršių pakirta</w:t>
      </w:r>
    </w:p>
    <w:p w14:paraId="0EB04832" w14:textId="77777777" w:rsidR="006132A6" w:rsidRPr="00BC73CE" w:rsidRDefault="006132A6" w:rsidP="00A45623">
      <w:pPr>
        <w:numPr>
          <w:ilvl w:val="0"/>
          <w:numId w:val="2"/>
        </w:numPr>
        <w:tabs>
          <w:tab w:val="num" w:pos="1134"/>
        </w:tabs>
        <w:spacing w:line="360" w:lineRule="auto"/>
        <w:ind w:left="0" w:firstLine="567"/>
        <w:jc w:val="both"/>
        <w:rPr>
          <w:lang w:val="lt-LT"/>
        </w:rPr>
      </w:pPr>
      <w:r w:rsidRPr="00BC73CE">
        <w:rPr>
          <w:lang w:val="lt-LT"/>
        </w:rPr>
        <w:t>Ž</w:t>
      </w:r>
      <w:r w:rsidR="007C3E95" w:rsidRPr="00BC73CE">
        <w:rPr>
          <w:lang w:val="lt-LT"/>
        </w:rPr>
        <w:t>iūrėti standarto LST EN 1342 4.2</w:t>
      </w:r>
      <w:r w:rsidRPr="00BC73CE">
        <w:rPr>
          <w:lang w:val="lt-LT"/>
        </w:rPr>
        <w:t>.2.2 punkt</w:t>
      </w:r>
      <w:r w:rsidR="004A0EAA" w:rsidRPr="00BC73CE">
        <w:rPr>
          <w:lang w:val="lt-LT"/>
        </w:rPr>
        <w:t>o 2 lentelę</w:t>
      </w:r>
      <w:r w:rsidRPr="00BC73CE">
        <w:rPr>
          <w:lang w:val="lt-LT"/>
        </w:rPr>
        <w:t>.</w:t>
      </w:r>
    </w:p>
    <w:p w14:paraId="0EB04833" w14:textId="77777777" w:rsidR="00A45623" w:rsidRPr="00BC73CE" w:rsidRDefault="003870E8" w:rsidP="007E338D">
      <w:pPr>
        <w:numPr>
          <w:ilvl w:val="0"/>
          <w:numId w:val="2"/>
        </w:numPr>
        <w:tabs>
          <w:tab w:val="num" w:pos="1134"/>
        </w:tabs>
        <w:spacing w:line="360" w:lineRule="auto"/>
        <w:ind w:left="0" w:firstLine="567"/>
        <w:jc w:val="both"/>
        <w:rPr>
          <w:lang w:val="lt-LT"/>
        </w:rPr>
      </w:pPr>
      <w:r w:rsidRPr="00BC73CE">
        <w:rPr>
          <w:lang w:val="lt-LT"/>
        </w:rPr>
        <w:t>Gamtinio</w:t>
      </w:r>
      <w:r w:rsidR="004A0EAA" w:rsidRPr="00BC73CE">
        <w:rPr>
          <w:lang w:val="lt-LT"/>
        </w:rPr>
        <w:t xml:space="preserve"> akmens trinkelių tašytų šoninių paviršių pakirtos nuokrypiai turi atitikti </w:t>
      </w:r>
      <w:r w:rsidR="00B162C0" w:rsidRPr="00BC73CE">
        <w:rPr>
          <w:lang w:val="lt-LT"/>
        </w:rPr>
        <w:br w:type="textWrapping" w:clear="all"/>
      </w:r>
      <w:r w:rsidR="00E32284" w:rsidRPr="00BC73CE">
        <w:rPr>
          <w:lang w:val="lt-LT"/>
        </w:rPr>
        <w:t>23</w:t>
      </w:r>
      <w:r w:rsidR="004A0EAA" w:rsidRPr="00BC73CE">
        <w:rPr>
          <w:lang w:val="lt-LT"/>
        </w:rPr>
        <w:t xml:space="preserve"> lentelės reikalavimus.</w:t>
      </w:r>
    </w:p>
    <w:p w14:paraId="0EB04834" w14:textId="77777777" w:rsidR="004A0EAA" w:rsidRPr="00BC73CE" w:rsidRDefault="00E32284" w:rsidP="00CC653A">
      <w:pPr>
        <w:spacing w:line="360" w:lineRule="auto"/>
        <w:jc w:val="both"/>
        <w:rPr>
          <w:lang w:val="lt-LT"/>
        </w:rPr>
      </w:pPr>
      <w:r w:rsidRPr="00BC73CE">
        <w:rPr>
          <w:b/>
          <w:bCs/>
          <w:lang w:val="lt-LT"/>
        </w:rPr>
        <w:t>23</w:t>
      </w:r>
      <w:r w:rsidR="004A0EAA" w:rsidRPr="00BC73CE">
        <w:rPr>
          <w:b/>
          <w:bCs/>
          <w:lang w:val="lt-LT"/>
        </w:rPr>
        <w:t xml:space="preserve"> lentelė. </w:t>
      </w:r>
      <w:r w:rsidR="003870E8" w:rsidRPr="00BC73CE">
        <w:rPr>
          <w:b/>
          <w:bCs/>
          <w:lang w:val="lt-LT"/>
        </w:rPr>
        <w:t>Gamtinio</w:t>
      </w:r>
      <w:r w:rsidR="004A0EAA" w:rsidRPr="00BC73CE">
        <w:rPr>
          <w:b/>
          <w:bCs/>
          <w:lang w:val="lt-LT"/>
        </w:rPr>
        <w:t xml:space="preserve"> akmens trinkelių tašytų šoninių paviršių pakirtos leistinieji nuokrypiai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3"/>
        <w:gridCol w:w="3272"/>
        <w:gridCol w:w="3594"/>
      </w:tblGrid>
      <w:tr w:rsidR="00BC73CE" w:rsidRPr="00BC73CE" w14:paraId="0EB04837" w14:textId="77777777" w:rsidTr="00D8662B">
        <w:trPr>
          <w:jc w:val="center"/>
        </w:trPr>
        <w:tc>
          <w:tcPr>
            <w:tcW w:w="2763" w:type="dxa"/>
            <w:vAlign w:val="center"/>
          </w:tcPr>
          <w:p w14:paraId="0EB04835" w14:textId="77777777" w:rsidR="00B80EBA" w:rsidRPr="00BC73CE" w:rsidRDefault="00B80EBA" w:rsidP="006B1394">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color w:val="auto"/>
                <w:sz w:val="24"/>
                <w:szCs w:val="24"/>
              </w:rPr>
              <w:t>Matmenys</w:t>
            </w:r>
          </w:p>
        </w:tc>
        <w:tc>
          <w:tcPr>
            <w:tcW w:w="6841" w:type="dxa"/>
            <w:gridSpan w:val="2"/>
            <w:vAlign w:val="center"/>
          </w:tcPr>
          <w:p w14:paraId="0EB04836" w14:textId="77777777" w:rsidR="00B80EBA" w:rsidRPr="00BC73CE" w:rsidRDefault="00B80EBA" w:rsidP="006B1394">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2 klasė</w:t>
            </w:r>
          </w:p>
        </w:tc>
      </w:tr>
      <w:tr w:rsidR="00BC73CE" w:rsidRPr="00BC73CE" w14:paraId="0EB0483B" w14:textId="77777777" w:rsidTr="00D8662B">
        <w:trPr>
          <w:trHeight w:val="302"/>
          <w:jc w:val="center"/>
        </w:trPr>
        <w:tc>
          <w:tcPr>
            <w:tcW w:w="2763" w:type="dxa"/>
            <w:tcBorders>
              <w:top w:val="single" w:sz="4" w:space="0" w:color="auto"/>
              <w:left w:val="single" w:sz="4" w:space="0" w:color="auto"/>
              <w:right w:val="single" w:sz="4" w:space="0" w:color="auto"/>
            </w:tcBorders>
            <w:vAlign w:val="center"/>
          </w:tcPr>
          <w:p w14:paraId="0EB04838" w14:textId="77777777" w:rsidR="004A0EAA" w:rsidRPr="00BC73CE" w:rsidRDefault="004A0EAA" w:rsidP="006B1394">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0EB04839" w14:textId="77777777" w:rsidR="004A0EAA" w:rsidRPr="00BC73CE" w:rsidRDefault="00B80EBA" w:rsidP="006B1394">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Didžiausi vienos pusės</w:t>
            </w:r>
          </w:p>
        </w:tc>
        <w:tc>
          <w:tcPr>
            <w:tcW w:w="3581" w:type="dxa"/>
            <w:tcBorders>
              <w:top w:val="single" w:sz="4" w:space="0" w:color="auto"/>
              <w:left w:val="single" w:sz="4" w:space="0" w:color="auto"/>
              <w:right w:val="single" w:sz="4" w:space="0" w:color="auto"/>
            </w:tcBorders>
            <w:vAlign w:val="center"/>
          </w:tcPr>
          <w:p w14:paraId="0EB0483A" w14:textId="77777777" w:rsidR="004A0EAA" w:rsidRPr="00BC73CE" w:rsidRDefault="00B80EBA" w:rsidP="006B1394">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Didžiausi suminiai</w:t>
            </w:r>
          </w:p>
        </w:tc>
      </w:tr>
      <w:tr w:rsidR="00BC73CE" w:rsidRPr="00BC73CE" w14:paraId="0EB0483F" w14:textId="77777777" w:rsidTr="00D8662B">
        <w:trPr>
          <w:trHeight w:val="302"/>
          <w:jc w:val="center"/>
        </w:trPr>
        <w:tc>
          <w:tcPr>
            <w:tcW w:w="2763" w:type="dxa"/>
            <w:tcBorders>
              <w:left w:val="single" w:sz="4" w:space="0" w:color="auto"/>
              <w:bottom w:val="single" w:sz="4" w:space="0" w:color="auto"/>
              <w:right w:val="single" w:sz="4" w:space="0" w:color="auto"/>
            </w:tcBorders>
            <w:vAlign w:val="center"/>
          </w:tcPr>
          <w:p w14:paraId="0EB0483C" w14:textId="77777777" w:rsidR="004A0EAA" w:rsidRPr="00BC73CE" w:rsidRDefault="00B80EBA" w:rsidP="006B1394">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60 mm</w:t>
            </w:r>
          </w:p>
        </w:tc>
        <w:tc>
          <w:tcPr>
            <w:tcW w:w="3260" w:type="dxa"/>
            <w:tcBorders>
              <w:top w:val="single" w:sz="4" w:space="0" w:color="auto"/>
              <w:left w:val="single" w:sz="4" w:space="0" w:color="auto"/>
              <w:bottom w:val="single" w:sz="4" w:space="0" w:color="auto"/>
              <w:right w:val="single" w:sz="4" w:space="0" w:color="auto"/>
            </w:tcBorders>
            <w:vAlign w:val="center"/>
          </w:tcPr>
          <w:p w14:paraId="0EB0483D" w14:textId="77777777" w:rsidR="004A0EAA" w:rsidRPr="00BC73CE" w:rsidRDefault="00B80EBA" w:rsidP="006B1394">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5 mm</w:t>
            </w:r>
          </w:p>
        </w:tc>
        <w:tc>
          <w:tcPr>
            <w:tcW w:w="3581" w:type="dxa"/>
            <w:tcBorders>
              <w:left w:val="single" w:sz="4" w:space="0" w:color="auto"/>
              <w:bottom w:val="single" w:sz="4" w:space="0" w:color="auto"/>
              <w:right w:val="single" w:sz="4" w:space="0" w:color="auto"/>
            </w:tcBorders>
            <w:vAlign w:val="center"/>
          </w:tcPr>
          <w:p w14:paraId="0EB0483E" w14:textId="77777777" w:rsidR="004A0EAA" w:rsidRPr="00BC73CE" w:rsidRDefault="00B80EBA" w:rsidP="006B1394">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10 mm</w:t>
            </w:r>
          </w:p>
        </w:tc>
      </w:tr>
      <w:tr w:rsidR="00BC73CE" w:rsidRPr="00BC73CE" w14:paraId="0EB04843" w14:textId="77777777" w:rsidTr="00D8662B">
        <w:trPr>
          <w:trHeight w:val="302"/>
          <w:jc w:val="center"/>
        </w:trPr>
        <w:tc>
          <w:tcPr>
            <w:tcW w:w="2763" w:type="dxa"/>
            <w:tcBorders>
              <w:top w:val="single" w:sz="4" w:space="0" w:color="auto"/>
              <w:left w:val="single" w:sz="4" w:space="0" w:color="auto"/>
              <w:right w:val="single" w:sz="4" w:space="0" w:color="auto"/>
            </w:tcBorders>
            <w:vAlign w:val="center"/>
          </w:tcPr>
          <w:p w14:paraId="0EB04840" w14:textId="77777777" w:rsidR="004A0EAA" w:rsidRPr="00BC73CE" w:rsidRDefault="004A0EAA" w:rsidP="006B1394">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xml:space="preserve">&gt; 60 mm </w:t>
            </w:r>
            <w:r w:rsidRPr="00BC73CE">
              <w:rPr>
                <w:b/>
                <w:color w:val="auto"/>
              </w:rPr>
              <w:t>–</w:t>
            </w:r>
            <w:r w:rsidRPr="00BC73CE">
              <w:rPr>
                <w:color w:val="auto"/>
              </w:rPr>
              <w:t xml:space="preserve"> </w:t>
            </w:r>
            <w:r w:rsidRPr="00BC73CE">
              <w:rPr>
                <w:rFonts w:ascii="Times New Roman" w:hAnsi="Times New Roman"/>
                <w:bCs/>
                <w:color w:val="auto"/>
                <w:sz w:val="24"/>
                <w:szCs w:val="24"/>
              </w:rPr>
              <w:t>≤</w:t>
            </w:r>
            <w:r w:rsidRPr="00BC73CE">
              <w:rPr>
                <w:color w:val="auto"/>
              </w:rPr>
              <w:t xml:space="preserve"> </w:t>
            </w:r>
            <w:r w:rsidRPr="00BC73CE">
              <w:rPr>
                <w:rFonts w:ascii="Times New Roman" w:hAnsi="Times New Roman"/>
                <w:bCs/>
                <w:color w:val="auto"/>
                <w:sz w:val="24"/>
                <w:szCs w:val="24"/>
              </w:rPr>
              <w:t>120 mm</w:t>
            </w:r>
          </w:p>
        </w:tc>
        <w:tc>
          <w:tcPr>
            <w:tcW w:w="3260" w:type="dxa"/>
            <w:tcBorders>
              <w:top w:val="single" w:sz="4" w:space="0" w:color="auto"/>
              <w:left w:val="single" w:sz="4" w:space="0" w:color="auto"/>
              <w:bottom w:val="single" w:sz="4" w:space="0" w:color="auto"/>
              <w:right w:val="single" w:sz="4" w:space="0" w:color="auto"/>
            </w:tcBorders>
            <w:vAlign w:val="center"/>
          </w:tcPr>
          <w:p w14:paraId="0EB04841" w14:textId="77777777" w:rsidR="004A0EAA" w:rsidRPr="00BC73CE" w:rsidRDefault="00B80EBA" w:rsidP="006B1394">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10 mm</w:t>
            </w:r>
          </w:p>
        </w:tc>
        <w:tc>
          <w:tcPr>
            <w:tcW w:w="3581" w:type="dxa"/>
            <w:tcBorders>
              <w:top w:val="single" w:sz="4" w:space="0" w:color="auto"/>
              <w:left w:val="single" w:sz="4" w:space="0" w:color="auto"/>
              <w:right w:val="single" w:sz="4" w:space="0" w:color="auto"/>
            </w:tcBorders>
            <w:vAlign w:val="center"/>
          </w:tcPr>
          <w:p w14:paraId="0EB04842" w14:textId="77777777" w:rsidR="004A0EAA" w:rsidRPr="00BC73CE" w:rsidRDefault="00B80EBA" w:rsidP="006B1394">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15 mm</w:t>
            </w:r>
          </w:p>
        </w:tc>
      </w:tr>
      <w:tr w:rsidR="00BC73CE" w:rsidRPr="00BC73CE" w14:paraId="0EB04847" w14:textId="77777777" w:rsidTr="00D8662B">
        <w:trPr>
          <w:trHeight w:val="302"/>
          <w:jc w:val="center"/>
        </w:trPr>
        <w:tc>
          <w:tcPr>
            <w:tcW w:w="2763" w:type="dxa"/>
            <w:tcBorders>
              <w:top w:val="single" w:sz="4" w:space="0" w:color="auto"/>
              <w:left w:val="single" w:sz="4" w:space="0" w:color="auto"/>
              <w:right w:val="single" w:sz="4" w:space="0" w:color="auto"/>
            </w:tcBorders>
            <w:vAlign w:val="center"/>
          </w:tcPr>
          <w:p w14:paraId="0EB04844" w14:textId="77777777" w:rsidR="004A0EAA" w:rsidRPr="00BC73CE" w:rsidRDefault="004A0EAA" w:rsidP="006B1394">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&gt; 120 mm</w:t>
            </w:r>
          </w:p>
        </w:tc>
        <w:tc>
          <w:tcPr>
            <w:tcW w:w="3260" w:type="dxa"/>
            <w:tcBorders>
              <w:top w:val="single" w:sz="4" w:space="0" w:color="auto"/>
              <w:left w:val="single" w:sz="4" w:space="0" w:color="auto"/>
              <w:bottom w:val="single" w:sz="4" w:space="0" w:color="auto"/>
              <w:right w:val="single" w:sz="4" w:space="0" w:color="auto"/>
            </w:tcBorders>
            <w:vAlign w:val="center"/>
          </w:tcPr>
          <w:p w14:paraId="0EB04845" w14:textId="77777777" w:rsidR="004A0EAA" w:rsidRPr="00BC73CE" w:rsidRDefault="00B80EBA" w:rsidP="006B1394">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15 mm</w:t>
            </w:r>
          </w:p>
        </w:tc>
        <w:tc>
          <w:tcPr>
            <w:tcW w:w="3581" w:type="dxa"/>
            <w:tcBorders>
              <w:top w:val="single" w:sz="4" w:space="0" w:color="auto"/>
              <w:left w:val="single" w:sz="4" w:space="0" w:color="auto"/>
              <w:right w:val="single" w:sz="4" w:space="0" w:color="auto"/>
            </w:tcBorders>
            <w:vAlign w:val="center"/>
          </w:tcPr>
          <w:p w14:paraId="0EB04846" w14:textId="77777777" w:rsidR="004A0EAA" w:rsidRPr="00BC73CE" w:rsidRDefault="00B80EBA" w:rsidP="006B1394">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20 mm</w:t>
            </w:r>
          </w:p>
        </w:tc>
      </w:tr>
    </w:tbl>
    <w:p w14:paraId="0EB04848" w14:textId="77777777" w:rsidR="00747D05" w:rsidRPr="00BC73CE" w:rsidRDefault="00747D05" w:rsidP="00DE7D25">
      <w:pPr>
        <w:spacing w:before="120" w:line="360" w:lineRule="auto"/>
        <w:jc w:val="center"/>
        <w:rPr>
          <w:b/>
          <w:bCs/>
          <w:lang w:val="lt-LT"/>
        </w:rPr>
      </w:pPr>
      <w:r w:rsidRPr="00BC73CE">
        <w:rPr>
          <w:b/>
          <w:bCs/>
          <w:lang w:val="lt-LT"/>
        </w:rPr>
        <w:t xml:space="preserve">Tašytų ir stambios tekstūros </w:t>
      </w:r>
      <w:r w:rsidR="00A67FEB" w:rsidRPr="00BC73CE">
        <w:rPr>
          <w:b/>
          <w:bCs/>
          <w:lang w:val="lt-LT"/>
        </w:rPr>
        <w:t xml:space="preserve">viršutinės pusės </w:t>
      </w:r>
      <w:r w:rsidRPr="00BC73CE">
        <w:rPr>
          <w:b/>
          <w:bCs/>
          <w:lang w:val="lt-LT"/>
        </w:rPr>
        <w:t>paviršių nelygumai</w:t>
      </w:r>
    </w:p>
    <w:p w14:paraId="0EB04849" w14:textId="77777777" w:rsidR="00747D05" w:rsidRPr="00BC73CE" w:rsidRDefault="00747D05" w:rsidP="00E80693">
      <w:pPr>
        <w:numPr>
          <w:ilvl w:val="0"/>
          <w:numId w:val="2"/>
        </w:numPr>
        <w:tabs>
          <w:tab w:val="num" w:pos="1134"/>
        </w:tabs>
        <w:spacing w:line="360" w:lineRule="auto"/>
        <w:ind w:left="0" w:firstLine="567"/>
        <w:jc w:val="both"/>
        <w:rPr>
          <w:lang w:val="lt-LT"/>
        </w:rPr>
      </w:pPr>
      <w:r w:rsidRPr="00BC73CE">
        <w:rPr>
          <w:lang w:val="lt-LT"/>
        </w:rPr>
        <w:t>Žiūrėti standarto LST EN 1342 4.2.2.3 punkto 3 lentelę.</w:t>
      </w:r>
    </w:p>
    <w:p w14:paraId="0EB0484A" w14:textId="77777777" w:rsidR="00747D05" w:rsidRPr="00BC73CE" w:rsidRDefault="003870E8" w:rsidP="00E80693">
      <w:pPr>
        <w:numPr>
          <w:ilvl w:val="0"/>
          <w:numId w:val="2"/>
        </w:numPr>
        <w:tabs>
          <w:tab w:val="num" w:pos="1134"/>
        </w:tabs>
        <w:spacing w:line="360" w:lineRule="auto"/>
        <w:ind w:left="0" w:firstLine="567"/>
        <w:jc w:val="both"/>
        <w:rPr>
          <w:lang w:val="lt-LT"/>
        </w:rPr>
      </w:pPr>
      <w:r w:rsidRPr="00BC73CE">
        <w:rPr>
          <w:lang w:val="lt-LT"/>
        </w:rPr>
        <w:t>Gamtinio</w:t>
      </w:r>
      <w:r w:rsidR="00747D05" w:rsidRPr="00BC73CE">
        <w:rPr>
          <w:lang w:val="lt-LT"/>
        </w:rPr>
        <w:t xml:space="preserve"> akmens trinkelių tašytų </w:t>
      </w:r>
      <w:r w:rsidR="004B48D3" w:rsidRPr="00BC73CE">
        <w:rPr>
          <w:lang w:val="lt-LT"/>
        </w:rPr>
        <w:t>ir stambios tekstūros</w:t>
      </w:r>
      <w:r w:rsidR="00A67FEB" w:rsidRPr="00BC73CE">
        <w:rPr>
          <w:lang w:val="lt-LT"/>
        </w:rPr>
        <w:t xml:space="preserve"> viršutinės pusės</w:t>
      </w:r>
      <w:r w:rsidR="00747D05" w:rsidRPr="00BC73CE">
        <w:rPr>
          <w:lang w:val="lt-LT"/>
        </w:rPr>
        <w:t xml:space="preserve"> paviršių </w:t>
      </w:r>
      <w:r w:rsidR="00A67FEB" w:rsidRPr="00BC73CE">
        <w:rPr>
          <w:lang w:val="lt-LT"/>
        </w:rPr>
        <w:t xml:space="preserve">nelygumai </w:t>
      </w:r>
      <w:r w:rsidR="00747D05" w:rsidRPr="00BC73CE">
        <w:rPr>
          <w:lang w:val="lt-LT"/>
        </w:rPr>
        <w:t xml:space="preserve">turi atitikti </w:t>
      </w:r>
      <w:r w:rsidR="00E32284" w:rsidRPr="00BC73CE">
        <w:rPr>
          <w:lang w:val="lt-LT"/>
        </w:rPr>
        <w:t>24</w:t>
      </w:r>
      <w:r w:rsidR="00747D05" w:rsidRPr="00BC73CE">
        <w:rPr>
          <w:lang w:val="lt-LT"/>
        </w:rPr>
        <w:t xml:space="preserve"> lentelės reikalavimus.</w:t>
      </w:r>
    </w:p>
    <w:p w14:paraId="0EB0484B" w14:textId="77777777" w:rsidR="00747D05" w:rsidRPr="00BC73CE" w:rsidRDefault="00E32284" w:rsidP="00CC653A">
      <w:pPr>
        <w:spacing w:line="360" w:lineRule="auto"/>
        <w:jc w:val="both"/>
        <w:rPr>
          <w:b/>
          <w:bCs/>
          <w:lang w:val="lt-LT"/>
        </w:rPr>
      </w:pPr>
      <w:r w:rsidRPr="00BC73CE">
        <w:rPr>
          <w:b/>
          <w:bCs/>
          <w:lang w:val="lt-LT"/>
        </w:rPr>
        <w:t>24</w:t>
      </w:r>
      <w:r w:rsidR="00747D05" w:rsidRPr="00BC73CE">
        <w:rPr>
          <w:b/>
          <w:bCs/>
          <w:lang w:val="lt-LT"/>
        </w:rPr>
        <w:t xml:space="preserve"> lentelė. </w:t>
      </w:r>
      <w:r w:rsidR="003870E8" w:rsidRPr="00BC73CE">
        <w:rPr>
          <w:b/>
          <w:bCs/>
          <w:lang w:val="lt-LT"/>
        </w:rPr>
        <w:t>Gamtinio</w:t>
      </w:r>
      <w:r w:rsidR="00747D05" w:rsidRPr="00BC73CE">
        <w:rPr>
          <w:b/>
          <w:bCs/>
          <w:lang w:val="lt-LT"/>
        </w:rPr>
        <w:t xml:space="preserve"> akmens trinkelių </w:t>
      </w:r>
      <w:r w:rsidR="00A67FEB" w:rsidRPr="00BC73CE">
        <w:rPr>
          <w:b/>
          <w:bCs/>
          <w:lang w:val="lt-LT"/>
        </w:rPr>
        <w:t>tašytų ir stambios tekstūros viršutinės pusės paviršių nelygumų</w:t>
      </w:r>
      <w:r w:rsidR="00B32624" w:rsidRPr="00BC73CE">
        <w:rPr>
          <w:b/>
          <w:bCs/>
          <w:lang w:val="lt-LT"/>
        </w:rPr>
        <w:t xml:space="preserve"> leistinieji nuokrypiai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7"/>
        <w:gridCol w:w="6902"/>
      </w:tblGrid>
      <w:tr w:rsidR="00BC73CE" w:rsidRPr="00BC73CE" w14:paraId="0EB0484E" w14:textId="77777777" w:rsidTr="00D8662B">
        <w:trPr>
          <w:jc w:val="center"/>
        </w:trPr>
        <w:tc>
          <w:tcPr>
            <w:tcW w:w="2727" w:type="dxa"/>
            <w:vAlign w:val="center"/>
          </w:tcPr>
          <w:p w14:paraId="0EB0484C" w14:textId="77777777" w:rsidR="00747D05" w:rsidRPr="00BC73CE" w:rsidRDefault="00747D05" w:rsidP="006B1394">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p>
        </w:tc>
        <w:tc>
          <w:tcPr>
            <w:tcW w:w="6876" w:type="dxa"/>
            <w:vAlign w:val="center"/>
          </w:tcPr>
          <w:p w14:paraId="0EB0484D" w14:textId="77777777" w:rsidR="00747D05" w:rsidRPr="00BC73CE" w:rsidRDefault="00747D05" w:rsidP="006B1394">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2 klasė</w:t>
            </w:r>
          </w:p>
        </w:tc>
      </w:tr>
      <w:tr w:rsidR="00BC73CE" w:rsidRPr="00BC73CE" w14:paraId="0EB04851" w14:textId="77777777" w:rsidTr="00D8662B">
        <w:trPr>
          <w:trHeight w:val="302"/>
          <w:jc w:val="center"/>
        </w:trPr>
        <w:tc>
          <w:tcPr>
            <w:tcW w:w="2727" w:type="dxa"/>
            <w:tcBorders>
              <w:left w:val="single" w:sz="4" w:space="0" w:color="auto"/>
              <w:bottom w:val="single" w:sz="4" w:space="0" w:color="auto"/>
              <w:right w:val="single" w:sz="4" w:space="0" w:color="auto"/>
            </w:tcBorders>
            <w:vAlign w:val="center"/>
          </w:tcPr>
          <w:p w14:paraId="0EB0484F" w14:textId="77777777" w:rsidR="00A67FEB" w:rsidRPr="00BC73CE" w:rsidRDefault="00403079" w:rsidP="006B1394">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Tašytos</w:t>
            </w:r>
          </w:p>
        </w:tc>
        <w:tc>
          <w:tcPr>
            <w:tcW w:w="6876" w:type="dxa"/>
            <w:tcBorders>
              <w:top w:val="single" w:sz="4" w:space="0" w:color="auto"/>
              <w:left w:val="single" w:sz="4" w:space="0" w:color="auto"/>
              <w:bottom w:val="single" w:sz="4" w:space="0" w:color="auto"/>
              <w:right w:val="single" w:sz="4" w:space="0" w:color="auto"/>
            </w:tcBorders>
            <w:vAlign w:val="center"/>
          </w:tcPr>
          <w:p w14:paraId="0EB04850" w14:textId="77777777" w:rsidR="00A67FEB" w:rsidRPr="00BC73CE" w:rsidRDefault="00A67FEB" w:rsidP="006B1394">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5 mm</w:t>
            </w:r>
          </w:p>
        </w:tc>
      </w:tr>
      <w:tr w:rsidR="00BC73CE" w:rsidRPr="00BC73CE" w14:paraId="0EB04854" w14:textId="77777777" w:rsidTr="00D8662B">
        <w:trPr>
          <w:trHeight w:val="302"/>
          <w:jc w:val="center"/>
        </w:trPr>
        <w:tc>
          <w:tcPr>
            <w:tcW w:w="2727" w:type="dxa"/>
            <w:tcBorders>
              <w:top w:val="single" w:sz="4" w:space="0" w:color="auto"/>
              <w:left w:val="single" w:sz="4" w:space="0" w:color="auto"/>
              <w:right w:val="single" w:sz="4" w:space="0" w:color="auto"/>
            </w:tcBorders>
            <w:vAlign w:val="center"/>
          </w:tcPr>
          <w:p w14:paraId="0EB04852" w14:textId="77777777" w:rsidR="00A67FEB" w:rsidRPr="00BC73CE" w:rsidRDefault="00403079" w:rsidP="006B1394">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Stambios tekstūros</w:t>
            </w:r>
          </w:p>
        </w:tc>
        <w:tc>
          <w:tcPr>
            <w:tcW w:w="6876" w:type="dxa"/>
            <w:tcBorders>
              <w:top w:val="single" w:sz="4" w:space="0" w:color="auto"/>
              <w:left w:val="single" w:sz="4" w:space="0" w:color="auto"/>
              <w:bottom w:val="single" w:sz="4" w:space="0" w:color="auto"/>
              <w:right w:val="single" w:sz="4" w:space="0" w:color="auto"/>
            </w:tcBorders>
            <w:vAlign w:val="center"/>
          </w:tcPr>
          <w:p w14:paraId="0EB04853" w14:textId="77777777" w:rsidR="00A67FEB" w:rsidRPr="00BC73CE" w:rsidRDefault="00A67FEB" w:rsidP="006B1394">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3 mm</w:t>
            </w:r>
          </w:p>
        </w:tc>
      </w:tr>
    </w:tbl>
    <w:p w14:paraId="0EB04855" w14:textId="77777777" w:rsidR="00F01F69" w:rsidRPr="00BC73CE" w:rsidRDefault="00747D05" w:rsidP="00743842">
      <w:pPr>
        <w:spacing w:before="240" w:after="120" w:line="360" w:lineRule="auto"/>
        <w:jc w:val="center"/>
        <w:rPr>
          <w:b/>
          <w:i/>
          <w:spacing w:val="10"/>
          <w:lang w:val="lt-LT"/>
        </w:rPr>
      </w:pPr>
      <w:r w:rsidRPr="00BC73CE">
        <w:rPr>
          <w:b/>
          <w:i/>
          <w:spacing w:val="10"/>
          <w:lang w:val="lt-LT"/>
        </w:rPr>
        <w:t>I</w:t>
      </w:r>
      <w:r w:rsidR="00F01F69" w:rsidRPr="00BC73CE">
        <w:rPr>
          <w:b/>
          <w:i/>
          <w:spacing w:val="10"/>
          <w:lang w:val="lt-LT"/>
        </w:rPr>
        <w:t xml:space="preserve">V SKIRSNIS. </w:t>
      </w:r>
      <w:r w:rsidR="004E2A92" w:rsidRPr="00BC73CE">
        <w:rPr>
          <w:b/>
          <w:i/>
          <w:spacing w:val="10"/>
          <w:lang w:val="lt-LT"/>
        </w:rPr>
        <w:t>ATSPARUMAS ATMOSFEROS POVEIKIUI</w:t>
      </w:r>
    </w:p>
    <w:p w14:paraId="0EB04856" w14:textId="77777777" w:rsidR="006132A6" w:rsidRPr="00BC73CE" w:rsidRDefault="004E2A92" w:rsidP="00743842">
      <w:pPr>
        <w:spacing w:line="360" w:lineRule="auto"/>
        <w:jc w:val="center"/>
        <w:rPr>
          <w:b/>
          <w:bCs/>
          <w:lang w:val="lt-LT"/>
        </w:rPr>
      </w:pPr>
      <w:r w:rsidRPr="00BC73CE">
        <w:rPr>
          <w:b/>
          <w:bCs/>
          <w:lang w:val="lt-LT"/>
        </w:rPr>
        <w:t>Atsparumas šaldymui ir atšildymui</w:t>
      </w:r>
      <w:r w:rsidR="00EC355E" w:rsidRPr="00BC73CE">
        <w:rPr>
          <w:b/>
          <w:bCs/>
          <w:lang w:val="lt-LT"/>
        </w:rPr>
        <w:t xml:space="preserve"> normaliose sąlygose</w:t>
      </w:r>
    </w:p>
    <w:p w14:paraId="0EB04857" w14:textId="77777777" w:rsidR="004E2A92" w:rsidRPr="00BC73CE" w:rsidRDefault="004E2A92" w:rsidP="008112D1">
      <w:pPr>
        <w:numPr>
          <w:ilvl w:val="0"/>
          <w:numId w:val="2"/>
        </w:numPr>
        <w:tabs>
          <w:tab w:val="num" w:pos="1134"/>
        </w:tabs>
        <w:spacing w:line="360" w:lineRule="auto"/>
        <w:ind w:left="0" w:firstLine="567"/>
        <w:jc w:val="both"/>
        <w:rPr>
          <w:lang w:val="lt-LT"/>
        </w:rPr>
      </w:pPr>
      <w:r w:rsidRPr="00BC73CE">
        <w:rPr>
          <w:lang w:val="lt-LT"/>
        </w:rPr>
        <w:t>Žiūrėti standarto LST EN 1342 4.</w:t>
      </w:r>
      <w:r w:rsidR="008620FB" w:rsidRPr="00BC73CE">
        <w:rPr>
          <w:lang w:val="lt-LT"/>
        </w:rPr>
        <w:t>3.1 punktą</w:t>
      </w:r>
      <w:r w:rsidRPr="00BC73CE">
        <w:rPr>
          <w:lang w:val="lt-LT"/>
        </w:rPr>
        <w:t>.</w:t>
      </w:r>
    </w:p>
    <w:p w14:paraId="0EB04858" w14:textId="77777777" w:rsidR="00523990" w:rsidRPr="00BC73CE" w:rsidRDefault="00987C83" w:rsidP="008112D1">
      <w:pPr>
        <w:numPr>
          <w:ilvl w:val="0"/>
          <w:numId w:val="2"/>
        </w:numPr>
        <w:tabs>
          <w:tab w:val="num" w:pos="1134"/>
        </w:tabs>
        <w:spacing w:line="360" w:lineRule="auto"/>
        <w:ind w:left="0" w:firstLine="567"/>
        <w:jc w:val="both"/>
        <w:rPr>
          <w:lang w:val="lt-LT"/>
        </w:rPr>
      </w:pPr>
      <w:r w:rsidRPr="00BC73CE">
        <w:rPr>
          <w:lang w:val="lt-LT"/>
        </w:rPr>
        <w:t>Atsparumas šaldymui ir atšildymui normaliose sąlygose turi būti nustatomas ir deklaruojamas po 56 šaldymo ir atšildymo ciklų.</w:t>
      </w:r>
    </w:p>
    <w:p w14:paraId="0EB04859" w14:textId="77777777" w:rsidR="008C0C51" w:rsidRPr="00BC73CE" w:rsidRDefault="00523990" w:rsidP="00523990">
      <w:pPr>
        <w:spacing w:line="360" w:lineRule="auto"/>
        <w:jc w:val="center"/>
        <w:rPr>
          <w:lang w:val="lt-LT"/>
        </w:rPr>
      </w:pPr>
      <w:r w:rsidRPr="00BC73CE">
        <w:rPr>
          <w:lang w:val="lt-LT"/>
        </w:rPr>
        <w:br w:type="page"/>
      </w:r>
      <w:r w:rsidR="008C0C51" w:rsidRPr="00BC73CE">
        <w:rPr>
          <w:b/>
          <w:bCs/>
          <w:lang w:val="lt-LT"/>
        </w:rPr>
        <w:lastRenderedPageBreak/>
        <w:t>Atsparumas šaldymui ir atšildymui naudojant druskas nuo apledėjimo</w:t>
      </w:r>
    </w:p>
    <w:p w14:paraId="0EB0485A" w14:textId="77777777" w:rsidR="00987C83" w:rsidRPr="00BC73CE" w:rsidRDefault="00987C83" w:rsidP="008112D1">
      <w:pPr>
        <w:numPr>
          <w:ilvl w:val="0"/>
          <w:numId w:val="2"/>
        </w:numPr>
        <w:tabs>
          <w:tab w:val="num" w:pos="1134"/>
        </w:tabs>
        <w:spacing w:line="360" w:lineRule="auto"/>
        <w:ind w:left="0" w:firstLine="567"/>
        <w:jc w:val="both"/>
        <w:rPr>
          <w:lang w:val="lt-LT"/>
        </w:rPr>
      </w:pPr>
      <w:r w:rsidRPr="00BC73CE">
        <w:rPr>
          <w:lang w:val="lt-LT"/>
        </w:rPr>
        <w:t>Žiūrėti standarto LST EN 1342 4.3.2 punktą.</w:t>
      </w:r>
    </w:p>
    <w:p w14:paraId="0EB0485B" w14:textId="77777777" w:rsidR="00D276D8" w:rsidRPr="00BC73CE" w:rsidRDefault="00D276D8" w:rsidP="008112D1">
      <w:pPr>
        <w:numPr>
          <w:ilvl w:val="0"/>
          <w:numId w:val="2"/>
        </w:numPr>
        <w:tabs>
          <w:tab w:val="num" w:pos="1134"/>
        </w:tabs>
        <w:spacing w:line="360" w:lineRule="auto"/>
        <w:ind w:left="0" w:firstLine="567"/>
        <w:jc w:val="both"/>
        <w:rPr>
          <w:lang w:val="lt-LT"/>
        </w:rPr>
      </w:pPr>
      <w:r w:rsidRPr="00BC73CE">
        <w:rPr>
          <w:lang w:val="lt-LT"/>
        </w:rPr>
        <w:t>Remiantis standarto LST EN 1342 4.</w:t>
      </w:r>
      <w:r w:rsidR="00987C83" w:rsidRPr="00BC73CE">
        <w:rPr>
          <w:lang w:val="lt-LT"/>
        </w:rPr>
        <w:t>3.2</w:t>
      </w:r>
      <w:r w:rsidRPr="00BC73CE">
        <w:rPr>
          <w:lang w:val="lt-LT"/>
        </w:rPr>
        <w:t xml:space="preserve"> punkto nuostatomis</w:t>
      </w:r>
      <w:r w:rsidR="00B3283E" w:rsidRPr="00BC73CE">
        <w:rPr>
          <w:lang w:val="lt-LT"/>
        </w:rPr>
        <w:t>,</w:t>
      </w:r>
      <w:r w:rsidRPr="00BC73CE">
        <w:rPr>
          <w:lang w:val="lt-LT"/>
        </w:rPr>
        <w:t xml:space="preserve"> leidžiančiomis taikyti papildomus reikalavimus nacionalinėse techninėse specifikacijose, rekomenduojama </w:t>
      </w:r>
      <w:r w:rsidR="003870E8" w:rsidRPr="00BC73CE">
        <w:rPr>
          <w:lang w:val="lt-LT"/>
        </w:rPr>
        <w:t>gamtinio</w:t>
      </w:r>
      <w:r w:rsidRPr="00BC73CE">
        <w:rPr>
          <w:lang w:val="lt-LT"/>
        </w:rPr>
        <w:t xml:space="preserve"> akmens trinkelėms, </w:t>
      </w:r>
      <w:r w:rsidR="00287B69" w:rsidRPr="00BC73CE">
        <w:rPr>
          <w:lang w:val="lt-LT"/>
        </w:rPr>
        <w:t>numatomoms</w:t>
      </w:r>
      <w:r w:rsidRPr="00BC73CE">
        <w:rPr>
          <w:lang w:val="lt-LT"/>
        </w:rPr>
        <w:t xml:space="preserve"> naudo</w:t>
      </w:r>
      <w:r w:rsidR="00287B69" w:rsidRPr="00BC73CE">
        <w:rPr>
          <w:lang w:val="lt-LT"/>
        </w:rPr>
        <w:t>ti</w:t>
      </w:r>
      <w:r w:rsidRPr="00BC73CE">
        <w:rPr>
          <w:lang w:val="lt-LT"/>
        </w:rPr>
        <w:t xml:space="preserve"> eismo zonose</w:t>
      </w:r>
      <w:r w:rsidR="00287B69" w:rsidRPr="00BC73CE">
        <w:rPr>
          <w:lang w:val="lt-LT"/>
        </w:rPr>
        <w:t>, kurių žiemos priežiūrai naudojamos druskos, taikyti atsparumo šaldymui ir atšildymui naudojant druskas nuo apledėjimo reikalavimą.</w:t>
      </w:r>
    </w:p>
    <w:p w14:paraId="0EB0485C" w14:textId="77777777" w:rsidR="00287B69" w:rsidRPr="00BC73CE" w:rsidRDefault="00287B69" w:rsidP="00431AFD">
      <w:pPr>
        <w:numPr>
          <w:ilvl w:val="0"/>
          <w:numId w:val="2"/>
        </w:numPr>
        <w:tabs>
          <w:tab w:val="num" w:pos="1134"/>
        </w:tabs>
        <w:spacing w:line="360" w:lineRule="auto"/>
        <w:ind w:left="0" w:firstLine="567"/>
        <w:jc w:val="both"/>
        <w:rPr>
          <w:lang w:val="lt-LT"/>
        </w:rPr>
      </w:pPr>
      <w:r w:rsidRPr="00BC73CE">
        <w:rPr>
          <w:lang w:val="lt-LT"/>
        </w:rPr>
        <w:t>Šis reikalavimas nurodomas papildomose techninėse specifikacijose, o bandymo protokole turi būti nurodytos konkrečios bandymo sąlygos ir rezultatai.</w:t>
      </w:r>
    </w:p>
    <w:p w14:paraId="0EB0485D" w14:textId="77777777" w:rsidR="00287B69" w:rsidRPr="00BC73CE" w:rsidRDefault="00287B69" w:rsidP="00431AFD">
      <w:pPr>
        <w:numPr>
          <w:ilvl w:val="0"/>
          <w:numId w:val="2"/>
        </w:numPr>
        <w:tabs>
          <w:tab w:val="num" w:pos="1134"/>
        </w:tabs>
        <w:spacing w:line="360" w:lineRule="auto"/>
        <w:ind w:left="0" w:firstLine="567"/>
        <w:jc w:val="both"/>
        <w:rPr>
          <w:lang w:val="lt-LT"/>
        </w:rPr>
      </w:pPr>
      <w:r w:rsidRPr="00BC73CE">
        <w:rPr>
          <w:lang w:val="lt-LT"/>
        </w:rPr>
        <w:t>Atsparumas šaldymui ir atšildymui naudojant druskas nuo apledėjimo laikomas tinkam</w:t>
      </w:r>
      <w:r w:rsidR="009662A7" w:rsidRPr="00BC73CE">
        <w:rPr>
          <w:lang w:val="lt-LT"/>
        </w:rPr>
        <w:t>as</w:t>
      </w:r>
      <w:r w:rsidRPr="00BC73CE">
        <w:rPr>
          <w:lang w:val="lt-LT"/>
        </w:rPr>
        <w:t xml:space="preserve">, kai masės nuostoliai </w:t>
      </w:r>
      <w:r w:rsidR="00370120" w:rsidRPr="00BC73CE">
        <w:rPr>
          <w:lang w:val="lt-LT"/>
        </w:rPr>
        <w:t xml:space="preserve">F </w:t>
      </w:r>
      <w:r w:rsidRPr="00BC73CE">
        <w:rPr>
          <w:lang w:val="lt-LT"/>
        </w:rPr>
        <w:t>po bandymo yra ne didesni negu 2 %.</w:t>
      </w:r>
    </w:p>
    <w:p w14:paraId="0EB0485E" w14:textId="77777777" w:rsidR="00FF5B0A" w:rsidRPr="00BC73CE" w:rsidRDefault="002F6937" w:rsidP="00431AFD">
      <w:pPr>
        <w:numPr>
          <w:ilvl w:val="0"/>
          <w:numId w:val="2"/>
        </w:numPr>
        <w:tabs>
          <w:tab w:val="num" w:pos="1134"/>
        </w:tabs>
        <w:spacing w:line="360" w:lineRule="auto"/>
        <w:ind w:left="0" w:firstLine="567"/>
        <w:jc w:val="both"/>
        <w:rPr>
          <w:lang w:val="lt-LT"/>
        </w:rPr>
      </w:pPr>
      <w:r w:rsidRPr="00BC73CE">
        <w:rPr>
          <w:lang w:val="lt-LT"/>
        </w:rPr>
        <w:t>Bandymas atliekamas pagal standart</w:t>
      </w:r>
      <w:r w:rsidR="00FF5B0A" w:rsidRPr="00BC73CE">
        <w:rPr>
          <w:lang w:val="lt-LT"/>
        </w:rPr>
        <w:t>ą</w:t>
      </w:r>
      <w:r w:rsidRPr="00BC73CE">
        <w:rPr>
          <w:lang w:val="lt-LT"/>
        </w:rPr>
        <w:t xml:space="preserve"> LST EN 1367-</w:t>
      </w:r>
      <w:r w:rsidR="00FF5B0A" w:rsidRPr="00BC73CE">
        <w:rPr>
          <w:lang w:val="lt-LT"/>
        </w:rPr>
        <w:t>6.</w:t>
      </w:r>
    </w:p>
    <w:p w14:paraId="0EB0485F" w14:textId="77777777" w:rsidR="00F10E86" w:rsidRPr="00BC73CE" w:rsidRDefault="00F10E86" w:rsidP="00431AFD">
      <w:pPr>
        <w:numPr>
          <w:ilvl w:val="0"/>
          <w:numId w:val="2"/>
        </w:numPr>
        <w:tabs>
          <w:tab w:val="num" w:pos="1134"/>
        </w:tabs>
        <w:spacing w:line="360" w:lineRule="auto"/>
        <w:ind w:left="0" w:firstLine="567"/>
        <w:jc w:val="both"/>
        <w:rPr>
          <w:lang w:val="lt-LT"/>
        </w:rPr>
      </w:pPr>
      <w:r w:rsidRPr="00BC73CE">
        <w:rPr>
          <w:lang w:val="lt-LT"/>
        </w:rPr>
        <w:t xml:space="preserve">Nukrypstant nuo standarto LST EN 1367-6 nuostatų, </w:t>
      </w:r>
      <w:r w:rsidR="00031155" w:rsidRPr="00BC73CE">
        <w:rPr>
          <w:lang w:val="lt-LT"/>
        </w:rPr>
        <w:t xml:space="preserve">kartu </w:t>
      </w:r>
      <w:r w:rsidRPr="00BC73CE">
        <w:rPr>
          <w:lang w:val="lt-LT"/>
        </w:rPr>
        <w:t>galioja šios sąlygos:</w:t>
      </w:r>
    </w:p>
    <w:p w14:paraId="0EB04860" w14:textId="77777777" w:rsidR="00F10E86" w:rsidRPr="00BC73CE" w:rsidRDefault="00F10E86" w:rsidP="00431AFD">
      <w:pPr>
        <w:numPr>
          <w:ilvl w:val="0"/>
          <w:numId w:val="3"/>
        </w:numPr>
        <w:tabs>
          <w:tab w:val="clear" w:pos="900"/>
          <w:tab w:val="num" w:pos="1134"/>
        </w:tabs>
        <w:spacing w:line="360" w:lineRule="auto"/>
        <w:ind w:left="0" w:firstLine="720"/>
        <w:jc w:val="both"/>
        <w:rPr>
          <w:lang w:val="lt-LT"/>
        </w:rPr>
      </w:pPr>
      <w:proofErr w:type="spellStart"/>
      <w:r w:rsidRPr="00BC73CE">
        <w:rPr>
          <w:lang w:val="lt-LT"/>
        </w:rPr>
        <w:t>ėminiai</w:t>
      </w:r>
      <w:proofErr w:type="spellEnd"/>
      <w:r w:rsidRPr="00BC73CE">
        <w:rPr>
          <w:lang w:val="lt-LT"/>
        </w:rPr>
        <w:t xml:space="preserve"> imami pagal standartą LST EN 1342;</w:t>
      </w:r>
    </w:p>
    <w:p w14:paraId="0EB04861" w14:textId="77777777" w:rsidR="00F10E86" w:rsidRPr="00BC73CE" w:rsidRDefault="00F10E86" w:rsidP="00431AFD">
      <w:pPr>
        <w:numPr>
          <w:ilvl w:val="0"/>
          <w:numId w:val="3"/>
        </w:numPr>
        <w:tabs>
          <w:tab w:val="clear" w:pos="900"/>
          <w:tab w:val="num" w:pos="1134"/>
        </w:tabs>
        <w:spacing w:line="360" w:lineRule="auto"/>
        <w:ind w:left="0" w:firstLine="720"/>
        <w:jc w:val="both"/>
        <w:rPr>
          <w:lang w:val="lt-LT"/>
        </w:rPr>
      </w:pPr>
      <w:r w:rsidRPr="00BC73CE">
        <w:rPr>
          <w:lang w:val="lt-LT"/>
        </w:rPr>
        <w:t>bandoma 10 bandinių, kurių matmenys yra 50 mm × 50 mm × 50 mm (± 5 mm);</w:t>
      </w:r>
    </w:p>
    <w:p w14:paraId="0EB04862" w14:textId="77777777" w:rsidR="00F10E86" w:rsidRPr="00BC73CE" w:rsidRDefault="00F10E86" w:rsidP="00431AFD">
      <w:pPr>
        <w:numPr>
          <w:ilvl w:val="0"/>
          <w:numId w:val="3"/>
        </w:numPr>
        <w:tabs>
          <w:tab w:val="clear" w:pos="900"/>
          <w:tab w:val="num" w:pos="1134"/>
        </w:tabs>
        <w:spacing w:line="360" w:lineRule="auto"/>
        <w:ind w:left="0" w:firstLine="720"/>
        <w:jc w:val="both"/>
        <w:rPr>
          <w:lang w:val="lt-LT"/>
        </w:rPr>
      </w:pPr>
      <w:r w:rsidRPr="00BC73CE">
        <w:rPr>
          <w:lang w:val="lt-LT"/>
        </w:rPr>
        <w:t xml:space="preserve">šaldymo ir atšildymo ciklų skaičius </w:t>
      </w:r>
      <w:r w:rsidRPr="00BC73CE">
        <w:rPr>
          <w:b/>
          <w:lang w:val="lt-LT"/>
        </w:rPr>
        <w:t>–</w:t>
      </w:r>
      <w:r w:rsidRPr="00BC73CE">
        <w:rPr>
          <w:lang w:val="lt-LT"/>
        </w:rPr>
        <w:t xml:space="preserve"> 25;</w:t>
      </w:r>
    </w:p>
    <w:p w14:paraId="0EB04863" w14:textId="77777777" w:rsidR="00F10E86" w:rsidRPr="00BC73CE" w:rsidRDefault="00F10E86" w:rsidP="00431AFD">
      <w:pPr>
        <w:numPr>
          <w:ilvl w:val="0"/>
          <w:numId w:val="3"/>
        </w:numPr>
        <w:tabs>
          <w:tab w:val="clear" w:pos="900"/>
          <w:tab w:val="num" w:pos="1134"/>
        </w:tabs>
        <w:spacing w:line="360" w:lineRule="auto"/>
        <w:ind w:left="0" w:firstLine="720"/>
        <w:jc w:val="both"/>
        <w:rPr>
          <w:lang w:val="lt-LT"/>
        </w:rPr>
      </w:pPr>
      <w:r w:rsidRPr="00BC73CE">
        <w:rPr>
          <w:lang w:val="lt-LT"/>
        </w:rPr>
        <w:t>gniuždomasis stipris bandomas pagal standartą LST EN 1926 po šaldymo ir atšildymo ciklų;</w:t>
      </w:r>
    </w:p>
    <w:p w14:paraId="0EB04864" w14:textId="77777777" w:rsidR="00F10E86" w:rsidRPr="00BC73CE" w:rsidRDefault="00F10E86" w:rsidP="00431AFD">
      <w:pPr>
        <w:numPr>
          <w:ilvl w:val="0"/>
          <w:numId w:val="3"/>
        </w:numPr>
        <w:tabs>
          <w:tab w:val="clear" w:pos="900"/>
          <w:tab w:val="num" w:pos="1134"/>
        </w:tabs>
        <w:spacing w:line="360" w:lineRule="auto"/>
        <w:ind w:left="0" w:firstLine="720"/>
        <w:jc w:val="both"/>
        <w:rPr>
          <w:lang w:val="lt-LT"/>
        </w:rPr>
      </w:pPr>
      <w:r w:rsidRPr="00BC73CE">
        <w:rPr>
          <w:lang w:val="lt-LT"/>
        </w:rPr>
        <w:t>masės nuostoliai nustatomi sveriant iki pastovios masės 70ºC ± 5ºC temperatūroje išdžiovintus bandinius prieš ir po šaldymo ir atšildymo ciklų;</w:t>
      </w:r>
    </w:p>
    <w:p w14:paraId="0EB04865" w14:textId="77777777" w:rsidR="00523990" w:rsidRPr="00BC73CE" w:rsidRDefault="00F10E86" w:rsidP="00431AFD">
      <w:pPr>
        <w:numPr>
          <w:ilvl w:val="0"/>
          <w:numId w:val="3"/>
        </w:numPr>
        <w:tabs>
          <w:tab w:val="clear" w:pos="900"/>
          <w:tab w:val="num" w:pos="1134"/>
        </w:tabs>
        <w:spacing w:line="360" w:lineRule="auto"/>
        <w:ind w:left="0" w:firstLine="720"/>
        <w:jc w:val="both"/>
        <w:rPr>
          <w:lang w:val="lt-LT"/>
        </w:rPr>
      </w:pPr>
      <w:r w:rsidRPr="00BC73CE">
        <w:rPr>
          <w:lang w:val="lt-LT"/>
        </w:rPr>
        <w:t>masės nuostolių F vertė pateikiama kaip 10 bandinių atskirųjų verčių vidurkio vertė.</w:t>
      </w:r>
    </w:p>
    <w:p w14:paraId="0EB04866" w14:textId="77777777" w:rsidR="00F10E86" w:rsidRPr="00BC73CE" w:rsidRDefault="00523990" w:rsidP="007E3388">
      <w:pPr>
        <w:spacing w:after="120" w:line="360" w:lineRule="auto"/>
        <w:jc w:val="center"/>
        <w:rPr>
          <w:i/>
          <w:lang w:val="lt-LT"/>
        </w:rPr>
      </w:pPr>
      <w:r w:rsidRPr="00BC73CE">
        <w:rPr>
          <w:lang w:val="lt-LT"/>
        </w:rPr>
        <w:br w:type="page"/>
      </w:r>
      <w:r w:rsidR="00F10E86" w:rsidRPr="00BC73CE">
        <w:rPr>
          <w:b/>
          <w:i/>
          <w:spacing w:val="10"/>
          <w:lang w:val="lt-LT"/>
        </w:rPr>
        <w:lastRenderedPageBreak/>
        <w:t xml:space="preserve">V SKIRSNIS. ARDOMOJI APKROVA </w:t>
      </w:r>
      <w:r w:rsidR="00F10E86" w:rsidRPr="00BC73CE">
        <w:rPr>
          <w:b/>
          <w:i/>
          <w:lang w:val="lt-LT"/>
        </w:rPr>
        <w:t xml:space="preserve">– </w:t>
      </w:r>
      <w:r w:rsidR="00F10E86" w:rsidRPr="00BC73CE">
        <w:rPr>
          <w:b/>
          <w:i/>
          <w:spacing w:val="10"/>
          <w:lang w:val="lt-LT"/>
        </w:rPr>
        <w:t>GNIUŽDOMASIS STIPRIS</w:t>
      </w:r>
    </w:p>
    <w:p w14:paraId="0EB04867" w14:textId="77777777" w:rsidR="00F10E86" w:rsidRPr="00BC73CE" w:rsidRDefault="00F10E86" w:rsidP="00431AFD">
      <w:pPr>
        <w:numPr>
          <w:ilvl w:val="0"/>
          <w:numId w:val="2"/>
        </w:numPr>
        <w:tabs>
          <w:tab w:val="num" w:pos="1134"/>
        </w:tabs>
        <w:spacing w:line="360" w:lineRule="auto"/>
        <w:ind w:left="0" w:firstLine="567"/>
        <w:jc w:val="both"/>
        <w:rPr>
          <w:lang w:val="lt-LT"/>
        </w:rPr>
      </w:pPr>
      <w:r w:rsidRPr="00BC73CE">
        <w:rPr>
          <w:lang w:val="lt-LT"/>
        </w:rPr>
        <w:t>Žiūrėti standarto LST EN 1342 4.4 punktą.</w:t>
      </w:r>
    </w:p>
    <w:p w14:paraId="0EB04868" w14:textId="77777777" w:rsidR="00431AFD" w:rsidRPr="00BC73CE" w:rsidRDefault="00F10E86" w:rsidP="00431AFD">
      <w:pPr>
        <w:numPr>
          <w:ilvl w:val="0"/>
          <w:numId w:val="2"/>
        </w:numPr>
        <w:tabs>
          <w:tab w:val="num" w:pos="1134"/>
        </w:tabs>
        <w:spacing w:line="360" w:lineRule="auto"/>
        <w:ind w:left="0" w:firstLine="567"/>
        <w:jc w:val="both"/>
        <w:rPr>
          <w:lang w:val="lt-LT"/>
        </w:rPr>
      </w:pPr>
      <w:r w:rsidRPr="00BC73CE">
        <w:rPr>
          <w:lang w:val="lt-LT"/>
        </w:rPr>
        <w:t xml:space="preserve">Gniuždomojo stiprio mažiausia vertė turi atitikti 25 lentelės reikalavimus. </w:t>
      </w:r>
      <w:r w:rsidR="00C908C7" w:rsidRPr="00BC73CE">
        <w:rPr>
          <w:lang w:val="lt-LT"/>
        </w:rPr>
        <w:t>Šioje lentelėje nurodytos gniuždomojo stiprio mažiausios vertės turi būti pasiektos ir po šio skyriaus IV skirsnyje nurodytų bandymų.</w:t>
      </w:r>
    </w:p>
    <w:p w14:paraId="0EB04869" w14:textId="77777777" w:rsidR="00B42C42" w:rsidRPr="00BC73CE" w:rsidRDefault="00C908C7" w:rsidP="005605EF">
      <w:pPr>
        <w:spacing w:line="360" w:lineRule="auto"/>
        <w:jc w:val="both"/>
        <w:rPr>
          <w:b/>
          <w:bCs/>
          <w:lang w:val="lt-LT"/>
        </w:rPr>
      </w:pPr>
      <w:r w:rsidRPr="00BC73CE">
        <w:rPr>
          <w:b/>
          <w:bCs/>
          <w:lang w:val="lt-LT"/>
        </w:rPr>
        <w:t>25 lentelė. Gamtinio akmens trinkelių gniuždomasis stipris</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67"/>
        <w:gridCol w:w="4536"/>
        <w:gridCol w:w="4536"/>
      </w:tblGrid>
      <w:tr w:rsidR="00BC73CE" w:rsidRPr="00BC73CE" w14:paraId="0EB0486F" w14:textId="77777777" w:rsidTr="00127144">
        <w:trPr>
          <w:cantSplit/>
          <w:trHeight w:val="325"/>
          <w:jc w:val="center"/>
        </w:trPr>
        <w:tc>
          <w:tcPr>
            <w:tcW w:w="567" w:type="dxa"/>
            <w:vMerge w:val="restart"/>
            <w:tcMar>
              <w:top w:w="0" w:type="dxa"/>
              <w:left w:w="70" w:type="dxa"/>
              <w:bottom w:w="0" w:type="dxa"/>
              <w:right w:w="70" w:type="dxa"/>
            </w:tcMar>
          </w:tcPr>
          <w:p w14:paraId="0EB0486A" w14:textId="77777777" w:rsidR="00FE177C" w:rsidRPr="00BC73CE" w:rsidRDefault="00FE177C" w:rsidP="00753963">
            <w:pPr>
              <w:spacing w:before="73" w:after="36" w:line="360" w:lineRule="auto"/>
              <w:rPr>
                <w:noProof/>
                <w:lang w:val="lt-LT"/>
              </w:rPr>
            </w:pPr>
            <w:r w:rsidRPr="00BC73CE">
              <w:rPr>
                <w:noProof/>
                <w:lang w:val="lt-LT"/>
              </w:rPr>
              <w:t>Eil.</w:t>
            </w:r>
          </w:p>
          <w:p w14:paraId="0EB0486B" w14:textId="77777777" w:rsidR="00FE177C" w:rsidRPr="00BC73CE" w:rsidRDefault="00FE177C" w:rsidP="00753963">
            <w:pPr>
              <w:spacing w:before="73" w:after="36" w:line="360" w:lineRule="auto"/>
              <w:rPr>
                <w:noProof/>
                <w:lang w:val="lt-LT"/>
              </w:rPr>
            </w:pPr>
            <w:r w:rsidRPr="00BC73CE">
              <w:rPr>
                <w:noProof/>
                <w:lang w:val="lt-LT"/>
              </w:rPr>
              <w:t>Nr.</w:t>
            </w:r>
          </w:p>
        </w:tc>
        <w:tc>
          <w:tcPr>
            <w:tcW w:w="4536" w:type="dxa"/>
            <w:vMerge w:val="restart"/>
            <w:tcMar>
              <w:top w:w="0" w:type="dxa"/>
              <w:left w:w="70" w:type="dxa"/>
              <w:bottom w:w="0" w:type="dxa"/>
              <w:right w:w="70" w:type="dxa"/>
            </w:tcMar>
          </w:tcPr>
          <w:p w14:paraId="0EB0486C" w14:textId="77777777" w:rsidR="00FE177C" w:rsidRPr="00BC73CE" w:rsidRDefault="00FE177C" w:rsidP="00753963">
            <w:pPr>
              <w:spacing w:before="18" w:after="18" w:line="360" w:lineRule="auto"/>
              <w:jc w:val="center"/>
              <w:rPr>
                <w:noProof/>
                <w:lang w:val="lt-LT"/>
              </w:rPr>
            </w:pPr>
            <w:r w:rsidRPr="00BC73CE">
              <w:rPr>
                <w:noProof/>
                <w:lang w:val="lt-LT"/>
              </w:rPr>
              <w:t xml:space="preserve">Uolienos, </w:t>
            </w:r>
          </w:p>
          <w:p w14:paraId="0EB0486D" w14:textId="77777777" w:rsidR="00FE177C" w:rsidRPr="00BC73CE" w:rsidRDefault="00FE177C" w:rsidP="00753963">
            <w:pPr>
              <w:spacing w:before="18" w:after="18" w:line="360" w:lineRule="auto"/>
              <w:jc w:val="center"/>
              <w:rPr>
                <w:noProof/>
                <w:lang w:val="lt-LT"/>
              </w:rPr>
            </w:pPr>
            <w:r w:rsidRPr="00BC73CE">
              <w:rPr>
                <w:noProof/>
                <w:lang w:val="lt-LT"/>
              </w:rPr>
              <w:t>uolienų grupės</w:t>
            </w:r>
          </w:p>
        </w:tc>
        <w:tc>
          <w:tcPr>
            <w:tcW w:w="4536" w:type="dxa"/>
            <w:tcMar>
              <w:top w:w="0" w:type="dxa"/>
              <w:left w:w="70" w:type="dxa"/>
              <w:bottom w:w="0" w:type="dxa"/>
              <w:right w:w="70" w:type="dxa"/>
            </w:tcMar>
          </w:tcPr>
          <w:p w14:paraId="0EB0486E" w14:textId="77777777" w:rsidR="00FE177C" w:rsidRPr="00BC73CE" w:rsidRDefault="00FE177C" w:rsidP="00753963">
            <w:pPr>
              <w:spacing w:before="18" w:after="18" w:line="360" w:lineRule="auto"/>
              <w:jc w:val="center"/>
              <w:rPr>
                <w:noProof/>
                <w:lang w:val="lt-LT"/>
              </w:rPr>
            </w:pPr>
            <w:r w:rsidRPr="00BC73CE">
              <w:rPr>
                <w:noProof/>
                <w:lang w:val="lt-LT"/>
              </w:rPr>
              <w:t>Mažiausia gniuždom</w:t>
            </w:r>
            <w:r w:rsidR="00D3455C" w:rsidRPr="00BC73CE">
              <w:rPr>
                <w:noProof/>
                <w:lang w:val="lt-LT"/>
              </w:rPr>
              <w:t>ojo</w:t>
            </w:r>
            <w:r w:rsidRPr="00BC73CE">
              <w:rPr>
                <w:noProof/>
                <w:lang w:val="lt-LT"/>
              </w:rPr>
              <w:t xml:space="preserve"> stipri</w:t>
            </w:r>
            <w:r w:rsidR="00D3455C" w:rsidRPr="00BC73CE">
              <w:rPr>
                <w:noProof/>
                <w:lang w:val="lt-LT"/>
              </w:rPr>
              <w:t>o vertė</w:t>
            </w:r>
          </w:p>
        </w:tc>
      </w:tr>
      <w:tr w:rsidR="00BC73CE" w:rsidRPr="00BC73CE" w14:paraId="0EB04873" w14:textId="77777777" w:rsidTr="00743842">
        <w:trPr>
          <w:cantSplit/>
          <w:trHeight w:val="379"/>
          <w:jc w:val="center"/>
        </w:trPr>
        <w:tc>
          <w:tcPr>
            <w:tcW w:w="567" w:type="dxa"/>
            <w:vMerge/>
          </w:tcPr>
          <w:p w14:paraId="0EB04870" w14:textId="77777777" w:rsidR="00FE177C" w:rsidRPr="00BC73CE" w:rsidRDefault="00FE177C" w:rsidP="00753963">
            <w:pPr>
              <w:spacing w:before="73" w:after="36" w:line="360" w:lineRule="auto"/>
              <w:rPr>
                <w:noProof/>
                <w:lang w:val="lt-LT"/>
              </w:rPr>
            </w:pPr>
          </w:p>
        </w:tc>
        <w:tc>
          <w:tcPr>
            <w:tcW w:w="4536" w:type="dxa"/>
            <w:vMerge/>
            <w:vAlign w:val="center"/>
          </w:tcPr>
          <w:p w14:paraId="0EB04871" w14:textId="77777777" w:rsidR="00FE177C" w:rsidRPr="00BC73CE" w:rsidRDefault="00FE177C" w:rsidP="00753963">
            <w:pPr>
              <w:spacing w:line="360" w:lineRule="auto"/>
              <w:rPr>
                <w:noProof/>
                <w:lang w:val="lt-LT"/>
              </w:rPr>
            </w:pPr>
          </w:p>
        </w:tc>
        <w:tc>
          <w:tcPr>
            <w:tcW w:w="4536" w:type="dxa"/>
            <w:tcMar>
              <w:top w:w="0" w:type="dxa"/>
              <w:left w:w="70" w:type="dxa"/>
              <w:bottom w:w="0" w:type="dxa"/>
              <w:right w:w="70" w:type="dxa"/>
            </w:tcMar>
          </w:tcPr>
          <w:p w14:paraId="0EB04872" w14:textId="77777777" w:rsidR="00FE177C" w:rsidRPr="00BC73CE" w:rsidRDefault="00FE177C" w:rsidP="00753963">
            <w:pPr>
              <w:spacing w:before="18" w:after="18" w:line="360" w:lineRule="auto"/>
              <w:jc w:val="center"/>
              <w:rPr>
                <w:noProof/>
                <w:lang w:val="lt-LT"/>
              </w:rPr>
            </w:pPr>
            <w:r w:rsidRPr="00BC73CE">
              <w:rPr>
                <w:noProof/>
                <w:lang w:val="lt-LT"/>
              </w:rPr>
              <w:t>N/mm</w:t>
            </w:r>
            <w:r w:rsidRPr="00BC73CE">
              <w:rPr>
                <w:noProof/>
                <w:vertAlign w:val="superscript"/>
                <w:lang w:val="lt-LT"/>
              </w:rPr>
              <w:t>2</w:t>
            </w:r>
          </w:p>
        </w:tc>
      </w:tr>
      <w:tr w:rsidR="00BC73CE" w:rsidRPr="00BC73CE" w14:paraId="0EB0487D" w14:textId="77777777" w:rsidTr="00743842">
        <w:trPr>
          <w:cantSplit/>
          <w:trHeight w:val="2654"/>
          <w:jc w:val="center"/>
        </w:trPr>
        <w:tc>
          <w:tcPr>
            <w:tcW w:w="567" w:type="dxa"/>
            <w:tcMar>
              <w:top w:w="0" w:type="dxa"/>
              <w:left w:w="70" w:type="dxa"/>
              <w:bottom w:w="0" w:type="dxa"/>
              <w:right w:w="70" w:type="dxa"/>
            </w:tcMar>
            <w:vAlign w:val="center"/>
          </w:tcPr>
          <w:p w14:paraId="0EB04874" w14:textId="77777777" w:rsidR="00FE177C" w:rsidRPr="00BC73CE" w:rsidRDefault="00FE177C" w:rsidP="00753963">
            <w:pPr>
              <w:spacing w:before="18" w:after="18" w:line="360" w:lineRule="auto"/>
              <w:jc w:val="center"/>
              <w:rPr>
                <w:noProof/>
                <w:lang w:val="lt-LT"/>
              </w:rPr>
            </w:pPr>
            <w:r w:rsidRPr="00BC73CE">
              <w:rPr>
                <w:noProof/>
                <w:lang w:val="lt-LT"/>
              </w:rPr>
              <w:t>1</w:t>
            </w:r>
          </w:p>
        </w:tc>
        <w:tc>
          <w:tcPr>
            <w:tcW w:w="4536" w:type="dxa"/>
            <w:tcMar>
              <w:top w:w="0" w:type="dxa"/>
              <w:left w:w="70" w:type="dxa"/>
              <w:bottom w:w="0" w:type="dxa"/>
              <w:right w:w="70" w:type="dxa"/>
            </w:tcMar>
            <w:vAlign w:val="center"/>
          </w:tcPr>
          <w:p w14:paraId="0EB04875" w14:textId="77777777" w:rsidR="00FE177C" w:rsidRPr="00BC73CE" w:rsidRDefault="00FE177C" w:rsidP="00753963">
            <w:pPr>
              <w:spacing w:line="360" w:lineRule="auto"/>
              <w:rPr>
                <w:noProof/>
                <w:lang w:val="lt-LT"/>
              </w:rPr>
            </w:pPr>
            <w:r w:rsidRPr="00BC73CE">
              <w:rPr>
                <w:noProof/>
                <w:lang w:val="lt-LT"/>
              </w:rPr>
              <w:t>Granitas, sianitas</w:t>
            </w:r>
          </w:p>
          <w:p w14:paraId="0EB04876" w14:textId="77777777" w:rsidR="00FE177C" w:rsidRPr="00BC73CE" w:rsidRDefault="00FE177C" w:rsidP="00753963">
            <w:pPr>
              <w:spacing w:line="360" w:lineRule="auto"/>
              <w:rPr>
                <w:noProof/>
                <w:lang w:val="lt-LT"/>
              </w:rPr>
            </w:pPr>
            <w:r w:rsidRPr="00BC73CE">
              <w:rPr>
                <w:noProof/>
                <w:lang w:val="lt-LT"/>
              </w:rPr>
              <w:t>Dioritas, gabras</w:t>
            </w:r>
          </w:p>
          <w:p w14:paraId="0EB04877" w14:textId="77777777" w:rsidR="00FE177C" w:rsidRPr="00BC73CE" w:rsidRDefault="00FE177C" w:rsidP="00753963">
            <w:pPr>
              <w:spacing w:line="360" w:lineRule="auto"/>
              <w:rPr>
                <w:noProof/>
                <w:lang w:val="lt-LT"/>
              </w:rPr>
            </w:pPr>
            <w:r w:rsidRPr="00BC73CE">
              <w:rPr>
                <w:noProof/>
                <w:lang w:val="lt-LT"/>
              </w:rPr>
              <w:t>Kvarcinis porfyras, porfyritas</w:t>
            </w:r>
          </w:p>
          <w:p w14:paraId="0EB04878" w14:textId="77777777" w:rsidR="00FE177C" w:rsidRPr="00BC73CE" w:rsidRDefault="00FE177C" w:rsidP="00753963">
            <w:pPr>
              <w:spacing w:line="360" w:lineRule="auto"/>
              <w:rPr>
                <w:noProof/>
                <w:lang w:val="lt-LT"/>
              </w:rPr>
            </w:pPr>
            <w:r w:rsidRPr="00BC73CE">
              <w:rPr>
                <w:noProof/>
                <w:lang w:val="lt-LT"/>
              </w:rPr>
              <w:t>Andezitas</w:t>
            </w:r>
          </w:p>
          <w:p w14:paraId="0EB04879" w14:textId="77777777" w:rsidR="00FE177C" w:rsidRPr="00BC73CE" w:rsidRDefault="00FE177C" w:rsidP="00753963">
            <w:pPr>
              <w:spacing w:line="360" w:lineRule="auto"/>
              <w:rPr>
                <w:noProof/>
                <w:lang w:val="lt-LT"/>
              </w:rPr>
            </w:pPr>
            <w:r w:rsidRPr="00BC73CE">
              <w:rPr>
                <w:noProof/>
                <w:lang w:val="lt-LT"/>
              </w:rPr>
              <w:t>Bazaltas, diabazas</w:t>
            </w:r>
          </w:p>
          <w:p w14:paraId="0EB0487A" w14:textId="77777777" w:rsidR="00FE177C" w:rsidRPr="00BC73CE" w:rsidRDefault="00FE177C" w:rsidP="00753963">
            <w:pPr>
              <w:spacing w:line="360" w:lineRule="auto"/>
              <w:rPr>
                <w:noProof/>
                <w:lang w:val="lt-LT"/>
              </w:rPr>
            </w:pPr>
            <w:r w:rsidRPr="00BC73CE">
              <w:rPr>
                <w:noProof/>
                <w:lang w:val="lt-LT"/>
              </w:rPr>
              <w:t>Gneisas, amfibolitas</w:t>
            </w:r>
          </w:p>
          <w:p w14:paraId="0EB0487B" w14:textId="77777777" w:rsidR="00FE177C" w:rsidRPr="00BC73CE" w:rsidRDefault="00FE177C" w:rsidP="00753963">
            <w:pPr>
              <w:spacing w:line="360" w:lineRule="auto"/>
              <w:rPr>
                <w:noProof/>
                <w:lang w:val="lt-LT"/>
              </w:rPr>
            </w:pPr>
            <w:r w:rsidRPr="00BC73CE">
              <w:rPr>
                <w:noProof/>
                <w:lang w:val="lt-LT"/>
              </w:rPr>
              <w:t>Kvarcitas, smiltainis</w:t>
            </w:r>
          </w:p>
        </w:tc>
        <w:tc>
          <w:tcPr>
            <w:tcW w:w="4536" w:type="dxa"/>
            <w:tcMar>
              <w:top w:w="0" w:type="dxa"/>
              <w:left w:w="70" w:type="dxa"/>
              <w:bottom w:w="0" w:type="dxa"/>
              <w:right w:w="70" w:type="dxa"/>
            </w:tcMar>
            <w:vAlign w:val="center"/>
          </w:tcPr>
          <w:p w14:paraId="0EB0487C" w14:textId="77777777" w:rsidR="00FE177C" w:rsidRPr="00BC73CE" w:rsidRDefault="00FE177C" w:rsidP="00753963">
            <w:pPr>
              <w:spacing w:before="18" w:after="18" w:line="360" w:lineRule="auto"/>
              <w:jc w:val="center"/>
              <w:rPr>
                <w:noProof/>
                <w:lang w:val="lt-LT"/>
              </w:rPr>
            </w:pPr>
            <w:r w:rsidRPr="00BC73CE">
              <w:rPr>
                <w:noProof/>
                <w:lang w:val="lt-LT"/>
              </w:rPr>
              <w:t>120</w:t>
            </w:r>
          </w:p>
        </w:tc>
      </w:tr>
      <w:tr w:rsidR="00BC73CE" w:rsidRPr="00BC73CE" w14:paraId="0EB04882" w14:textId="77777777" w:rsidTr="00743842">
        <w:trPr>
          <w:cantSplit/>
          <w:trHeight w:val="456"/>
          <w:jc w:val="center"/>
        </w:trPr>
        <w:tc>
          <w:tcPr>
            <w:tcW w:w="567" w:type="dxa"/>
            <w:tcMar>
              <w:top w:w="0" w:type="dxa"/>
              <w:left w:w="70" w:type="dxa"/>
              <w:bottom w:w="0" w:type="dxa"/>
              <w:right w:w="70" w:type="dxa"/>
            </w:tcMar>
            <w:vAlign w:val="center"/>
          </w:tcPr>
          <w:p w14:paraId="0EB0487E" w14:textId="77777777" w:rsidR="00FE177C" w:rsidRPr="00BC73CE" w:rsidRDefault="00FE177C" w:rsidP="00753963">
            <w:pPr>
              <w:spacing w:before="18" w:after="18" w:line="360" w:lineRule="auto"/>
              <w:jc w:val="center"/>
              <w:rPr>
                <w:noProof/>
                <w:lang w:val="lt-LT"/>
              </w:rPr>
            </w:pPr>
            <w:r w:rsidRPr="00BC73CE">
              <w:rPr>
                <w:noProof/>
                <w:lang w:val="lt-LT"/>
              </w:rPr>
              <w:t>2</w:t>
            </w:r>
          </w:p>
        </w:tc>
        <w:tc>
          <w:tcPr>
            <w:tcW w:w="4536" w:type="dxa"/>
            <w:tcMar>
              <w:top w:w="0" w:type="dxa"/>
              <w:left w:w="70" w:type="dxa"/>
              <w:bottom w:w="0" w:type="dxa"/>
              <w:right w:w="70" w:type="dxa"/>
            </w:tcMar>
            <w:vAlign w:val="center"/>
          </w:tcPr>
          <w:p w14:paraId="0EB0487F" w14:textId="77777777" w:rsidR="00FE177C" w:rsidRPr="00BC73CE" w:rsidRDefault="00FE177C" w:rsidP="00753963">
            <w:pPr>
              <w:spacing w:line="360" w:lineRule="auto"/>
              <w:rPr>
                <w:noProof/>
                <w:lang w:val="lt-LT"/>
              </w:rPr>
            </w:pPr>
            <w:r w:rsidRPr="00BC73CE">
              <w:rPr>
                <w:noProof/>
                <w:lang w:val="lt-LT"/>
              </w:rPr>
              <w:t>Bazalto lava</w:t>
            </w:r>
          </w:p>
          <w:p w14:paraId="0EB04880" w14:textId="77777777" w:rsidR="00FE177C" w:rsidRPr="00BC73CE" w:rsidRDefault="00FE177C" w:rsidP="00753963">
            <w:pPr>
              <w:spacing w:line="360" w:lineRule="auto"/>
              <w:rPr>
                <w:noProof/>
                <w:lang w:val="lt-LT"/>
              </w:rPr>
            </w:pPr>
            <w:r w:rsidRPr="00BC73CE">
              <w:rPr>
                <w:noProof/>
                <w:lang w:val="lt-LT"/>
              </w:rPr>
              <w:t>Dolomitas</w:t>
            </w:r>
          </w:p>
        </w:tc>
        <w:tc>
          <w:tcPr>
            <w:tcW w:w="4536" w:type="dxa"/>
            <w:tcMar>
              <w:top w:w="0" w:type="dxa"/>
              <w:left w:w="70" w:type="dxa"/>
              <w:bottom w:w="0" w:type="dxa"/>
              <w:right w:w="70" w:type="dxa"/>
            </w:tcMar>
            <w:vAlign w:val="center"/>
          </w:tcPr>
          <w:p w14:paraId="0EB04881" w14:textId="77777777" w:rsidR="00FE177C" w:rsidRPr="00BC73CE" w:rsidRDefault="00FE177C" w:rsidP="00753963">
            <w:pPr>
              <w:spacing w:before="18" w:after="18" w:line="360" w:lineRule="auto"/>
              <w:jc w:val="center"/>
              <w:rPr>
                <w:noProof/>
                <w:lang w:val="lt-LT"/>
              </w:rPr>
            </w:pPr>
            <w:r w:rsidRPr="00BC73CE">
              <w:rPr>
                <w:noProof/>
                <w:lang w:val="lt-LT"/>
              </w:rPr>
              <w:t>60</w:t>
            </w:r>
          </w:p>
        </w:tc>
      </w:tr>
      <w:tr w:rsidR="00BC73CE" w:rsidRPr="00BC73CE" w14:paraId="0EB04886" w14:textId="77777777" w:rsidTr="00127144">
        <w:trPr>
          <w:cantSplit/>
          <w:trHeight w:val="334"/>
          <w:jc w:val="center"/>
        </w:trPr>
        <w:tc>
          <w:tcPr>
            <w:tcW w:w="567" w:type="dxa"/>
            <w:tcMar>
              <w:top w:w="0" w:type="dxa"/>
              <w:left w:w="70" w:type="dxa"/>
              <w:bottom w:w="0" w:type="dxa"/>
              <w:right w:w="70" w:type="dxa"/>
            </w:tcMar>
            <w:vAlign w:val="center"/>
          </w:tcPr>
          <w:p w14:paraId="0EB04883" w14:textId="77777777" w:rsidR="00FE177C" w:rsidRPr="00BC73CE" w:rsidRDefault="00FE177C" w:rsidP="00753963">
            <w:pPr>
              <w:spacing w:before="18" w:after="18" w:line="360" w:lineRule="auto"/>
              <w:jc w:val="center"/>
              <w:rPr>
                <w:noProof/>
                <w:lang w:val="lt-LT"/>
              </w:rPr>
            </w:pPr>
            <w:r w:rsidRPr="00BC73CE">
              <w:rPr>
                <w:noProof/>
                <w:lang w:val="lt-LT"/>
              </w:rPr>
              <w:t>3</w:t>
            </w:r>
          </w:p>
        </w:tc>
        <w:tc>
          <w:tcPr>
            <w:tcW w:w="4536" w:type="dxa"/>
            <w:tcMar>
              <w:top w:w="0" w:type="dxa"/>
              <w:left w:w="70" w:type="dxa"/>
              <w:bottom w:w="0" w:type="dxa"/>
              <w:right w:w="70" w:type="dxa"/>
            </w:tcMar>
            <w:vAlign w:val="center"/>
          </w:tcPr>
          <w:p w14:paraId="0EB04884" w14:textId="77777777" w:rsidR="00FE177C" w:rsidRPr="00BC73CE" w:rsidRDefault="00FE177C" w:rsidP="00753963">
            <w:pPr>
              <w:spacing w:line="360" w:lineRule="auto"/>
              <w:rPr>
                <w:noProof/>
                <w:lang w:val="lt-LT"/>
              </w:rPr>
            </w:pPr>
            <w:r w:rsidRPr="00BC73CE">
              <w:rPr>
                <w:noProof/>
                <w:lang w:val="lt-LT"/>
              </w:rPr>
              <w:t>Kalkakmenis</w:t>
            </w:r>
          </w:p>
        </w:tc>
        <w:tc>
          <w:tcPr>
            <w:tcW w:w="4536" w:type="dxa"/>
            <w:tcMar>
              <w:top w:w="0" w:type="dxa"/>
              <w:left w:w="70" w:type="dxa"/>
              <w:bottom w:w="0" w:type="dxa"/>
              <w:right w:w="70" w:type="dxa"/>
            </w:tcMar>
            <w:vAlign w:val="center"/>
          </w:tcPr>
          <w:p w14:paraId="0EB04885" w14:textId="77777777" w:rsidR="00FE177C" w:rsidRPr="00BC73CE" w:rsidRDefault="00FE177C" w:rsidP="00753963">
            <w:pPr>
              <w:spacing w:before="18" w:after="18" w:line="360" w:lineRule="auto"/>
              <w:jc w:val="center"/>
              <w:rPr>
                <w:noProof/>
                <w:lang w:val="lt-LT"/>
              </w:rPr>
            </w:pPr>
            <w:r w:rsidRPr="00BC73CE">
              <w:rPr>
                <w:noProof/>
                <w:lang w:val="lt-LT"/>
              </w:rPr>
              <w:t>40</w:t>
            </w:r>
          </w:p>
        </w:tc>
      </w:tr>
    </w:tbl>
    <w:p w14:paraId="0EB04887" w14:textId="77777777" w:rsidR="004E2A92" w:rsidRPr="00BC73CE" w:rsidRDefault="004E2A92" w:rsidP="00870B2E">
      <w:pPr>
        <w:spacing w:before="240" w:after="120" w:line="360" w:lineRule="auto"/>
        <w:jc w:val="center"/>
        <w:rPr>
          <w:b/>
          <w:i/>
          <w:spacing w:val="10"/>
          <w:lang w:val="lt-LT"/>
        </w:rPr>
      </w:pPr>
      <w:r w:rsidRPr="00BC73CE">
        <w:rPr>
          <w:b/>
          <w:i/>
          <w:spacing w:val="10"/>
          <w:lang w:val="lt-LT"/>
        </w:rPr>
        <w:t>V</w:t>
      </w:r>
      <w:r w:rsidR="0097327E" w:rsidRPr="00BC73CE">
        <w:rPr>
          <w:b/>
          <w:i/>
          <w:spacing w:val="10"/>
          <w:lang w:val="lt-LT"/>
        </w:rPr>
        <w:t>I</w:t>
      </w:r>
      <w:r w:rsidRPr="00BC73CE">
        <w:rPr>
          <w:b/>
          <w:i/>
          <w:spacing w:val="10"/>
          <w:lang w:val="lt-LT"/>
        </w:rPr>
        <w:t xml:space="preserve"> SKIRSNIS. ATSPARUMAS DILINIMUI (</w:t>
      </w:r>
      <w:r w:rsidR="000C61CE" w:rsidRPr="00BC73CE">
        <w:rPr>
          <w:b/>
          <w:i/>
          <w:spacing w:val="10"/>
          <w:lang w:val="lt-LT"/>
        </w:rPr>
        <w:t xml:space="preserve">DYLAMASIS </w:t>
      </w:r>
      <w:r w:rsidRPr="00BC73CE">
        <w:rPr>
          <w:b/>
          <w:i/>
          <w:spacing w:val="10"/>
          <w:lang w:val="lt-LT"/>
        </w:rPr>
        <w:t>ATSPARUMAS)</w:t>
      </w:r>
    </w:p>
    <w:p w14:paraId="0EB04888" w14:textId="77777777" w:rsidR="004E2A92" w:rsidRPr="00BC73CE" w:rsidRDefault="004E2A92" w:rsidP="00382086">
      <w:pPr>
        <w:numPr>
          <w:ilvl w:val="0"/>
          <w:numId w:val="2"/>
        </w:numPr>
        <w:tabs>
          <w:tab w:val="num" w:pos="1134"/>
        </w:tabs>
        <w:spacing w:line="360" w:lineRule="auto"/>
        <w:ind w:left="0" w:firstLine="567"/>
        <w:jc w:val="both"/>
        <w:rPr>
          <w:lang w:val="lt-LT"/>
        </w:rPr>
      </w:pPr>
      <w:r w:rsidRPr="00BC73CE">
        <w:rPr>
          <w:lang w:val="lt-LT"/>
        </w:rPr>
        <w:t>Žiūrėti standarto LST EN 13</w:t>
      </w:r>
      <w:r w:rsidR="0097327E" w:rsidRPr="00BC73CE">
        <w:rPr>
          <w:lang w:val="lt-LT"/>
        </w:rPr>
        <w:t>42</w:t>
      </w:r>
      <w:r w:rsidRPr="00BC73CE">
        <w:rPr>
          <w:lang w:val="lt-LT"/>
        </w:rPr>
        <w:t xml:space="preserve"> </w:t>
      </w:r>
      <w:r w:rsidR="0097327E" w:rsidRPr="00BC73CE">
        <w:rPr>
          <w:lang w:val="lt-LT"/>
        </w:rPr>
        <w:t>4</w:t>
      </w:r>
      <w:r w:rsidRPr="00BC73CE">
        <w:rPr>
          <w:lang w:val="lt-LT"/>
        </w:rPr>
        <w:t>.</w:t>
      </w:r>
      <w:r w:rsidR="00AD5089" w:rsidRPr="00BC73CE">
        <w:rPr>
          <w:lang w:val="lt-LT"/>
        </w:rPr>
        <w:t>5</w:t>
      </w:r>
      <w:r w:rsidRPr="00BC73CE">
        <w:rPr>
          <w:lang w:val="lt-LT"/>
        </w:rPr>
        <w:t xml:space="preserve"> punkt</w:t>
      </w:r>
      <w:r w:rsidR="0097327E" w:rsidRPr="00BC73CE">
        <w:rPr>
          <w:lang w:val="lt-LT"/>
        </w:rPr>
        <w:t>ą</w:t>
      </w:r>
      <w:r w:rsidRPr="00BC73CE">
        <w:rPr>
          <w:lang w:val="lt-LT"/>
        </w:rPr>
        <w:t>.</w:t>
      </w:r>
    </w:p>
    <w:p w14:paraId="0EB04889" w14:textId="77777777" w:rsidR="0097327E" w:rsidRPr="00BC73CE" w:rsidRDefault="004E2A92" w:rsidP="00382086">
      <w:pPr>
        <w:numPr>
          <w:ilvl w:val="0"/>
          <w:numId w:val="2"/>
        </w:numPr>
        <w:tabs>
          <w:tab w:val="num" w:pos="1134"/>
        </w:tabs>
        <w:spacing w:line="360" w:lineRule="auto"/>
        <w:ind w:left="0" w:firstLine="567"/>
        <w:jc w:val="both"/>
        <w:rPr>
          <w:lang w:val="lt-LT"/>
        </w:rPr>
      </w:pPr>
      <w:r w:rsidRPr="00BC73CE">
        <w:rPr>
          <w:lang w:val="lt-LT"/>
        </w:rPr>
        <w:t xml:space="preserve">Atsparumas dilinimui turi </w:t>
      </w:r>
      <w:r w:rsidR="0097327E" w:rsidRPr="00BC73CE">
        <w:rPr>
          <w:lang w:val="lt-LT"/>
        </w:rPr>
        <w:t>būti nustatytas ir deklaruojamas</w:t>
      </w:r>
      <w:r w:rsidRPr="00BC73CE">
        <w:rPr>
          <w:lang w:val="lt-LT"/>
        </w:rPr>
        <w:t>.</w:t>
      </w:r>
    </w:p>
    <w:p w14:paraId="0EB0488A" w14:textId="77777777" w:rsidR="0097327E" w:rsidRPr="00BC73CE" w:rsidRDefault="0097327E" w:rsidP="00A644DE">
      <w:pPr>
        <w:spacing w:before="120" w:after="120" w:line="360" w:lineRule="auto"/>
        <w:jc w:val="center"/>
        <w:rPr>
          <w:b/>
          <w:i/>
          <w:spacing w:val="10"/>
          <w:lang w:val="lt-LT"/>
        </w:rPr>
      </w:pPr>
      <w:r w:rsidRPr="00BC73CE">
        <w:rPr>
          <w:b/>
          <w:i/>
          <w:spacing w:val="10"/>
          <w:lang w:val="lt-LT"/>
        </w:rPr>
        <w:t xml:space="preserve">VII SKIRSNIS. </w:t>
      </w:r>
      <w:r w:rsidR="00957793" w:rsidRPr="00BC73CE">
        <w:rPr>
          <w:b/>
          <w:i/>
          <w:spacing w:val="10"/>
          <w:lang w:val="lt-LT"/>
        </w:rPr>
        <w:t>KONTROLINIS PAVYZDYS</w:t>
      </w:r>
    </w:p>
    <w:p w14:paraId="0EB0488B" w14:textId="77777777" w:rsidR="00957793" w:rsidRPr="00BC73CE" w:rsidRDefault="00957793" w:rsidP="00382086">
      <w:pPr>
        <w:numPr>
          <w:ilvl w:val="0"/>
          <w:numId w:val="2"/>
        </w:numPr>
        <w:tabs>
          <w:tab w:val="num" w:pos="1134"/>
        </w:tabs>
        <w:spacing w:line="360" w:lineRule="auto"/>
        <w:ind w:left="0" w:firstLine="567"/>
        <w:jc w:val="both"/>
        <w:rPr>
          <w:lang w:val="lt-LT"/>
        </w:rPr>
      </w:pPr>
      <w:r w:rsidRPr="00BC73CE">
        <w:rPr>
          <w:lang w:val="lt-LT"/>
        </w:rPr>
        <w:t>Žiūrėti standarto LST EN 1342 4.</w:t>
      </w:r>
      <w:r w:rsidR="00407DF1" w:rsidRPr="00BC73CE">
        <w:rPr>
          <w:lang w:val="lt-LT"/>
        </w:rPr>
        <w:t>7</w:t>
      </w:r>
      <w:r w:rsidRPr="00BC73CE">
        <w:rPr>
          <w:lang w:val="lt-LT"/>
        </w:rPr>
        <w:t>.2 punktą.</w:t>
      </w:r>
    </w:p>
    <w:p w14:paraId="0EB0488C" w14:textId="77777777" w:rsidR="00B16473" w:rsidRPr="00BC73CE" w:rsidRDefault="00B16473" w:rsidP="00382086">
      <w:pPr>
        <w:numPr>
          <w:ilvl w:val="0"/>
          <w:numId w:val="2"/>
        </w:numPr>
        <w:tabs>
          <w:tab w:val="num" w:pos="1134"/>
        </w:tabs>
        <w:spacing w:line="360" w:lineRule="auto"/>
        <w:ind w:left="0" w:firstLine="567"/>
        <w:jc w:val="both"/>
        <w:rPr>
          <w:lang w:val="lt-LT"/>
        </w:rPr>
      </w:pPr>
      <w:r w:rsidRPr="00BC73CE">
        <w:rPr>
          <w:lang w:val="lt-LT"/>
        </w:rPr>
        <w:t>Jeigu pateikiamas kontrolinis pavyzdys, turi būti iš numatytų tiekti medžiagų pateiktos mažiausiai penkios reikiamų gaminimo matmenų trinkelės. Panaudojant šį kontrolinį pavyzdį galutinai nustatoma numatomų tiekti trinkelių spalva, paviršiaus ir struktūros charakteristikos.</w:t>
      </w:r>
    </w:p>
    <w:p w14:paraId="0EB0488D" w14:textId="77777777" w:rsidR="00B16473" w:rsidRPr="00BC73CE" w:rsidRDefault="00747D05" w:rsidP="00A644DE">
      <w:pPr>
        <w:spacing w:before="120" w:after="120" w:line="360" w:lineRule="auto"/>
        <w:jc w:val="center"/>
        <w:rPr>
          <w:b/>
          <w:i/>
          <w:spacing w:val="10"/>
          <w:lang w:val="lt-LT"/>
        </w:rPr>
      </w:pPr>
      <w:r w:rsidRPr="00BC73CE">
        <w:rPr>
          <w:b/>
          <w:i/>
          <w:spacing w:val="10"/>
          <w:lang w:val="lt-LT"/>
        </w:rPr>
        <w:t>VII</w:t>
      </w:r>
      <w:r w:rsidR="00B16473" w:rsidRPr="00BC73CE">
        <w:rPr>
          <w:b/>
          <w:i/>
          <w:spacing w:val="10"/>
          <w:lang w:val="lt-LT"/>
        </w:rPr>
        <w:t xml:space="preserve">I SKIRSNIS. VANDENS </w:t>
      </w:r>
      <w:r w:rsidR="000C61CE" w:rsidRPr="00BC73CE">
        <w:rPr>
          <w:b/>
          <w:i/>
          <w:spacing w:val="10"/>
          <w:lang w:val="lt-LT"/>
        </w:rPr>
        <w:t xml:space="preserve">ĮMIRKIS </w:t>
      </w:r>
      <w:r w:rsidR="001507FB" w:rsidRPr="00BC73CE">
        <w:rPr>
          <w:b/>
          <w:i/>
          <w:spacing w:val="10"/>
          <w:lang w:val="lt-LT"/>
        </w:rPr>
        <w:t>(</w:t>
      </w:r>
      <w:r w:rsidR="00B16473" w:rsidRPr="00BC73CE">
        <w:rPr>
          <w:b/>
          <w:i/>
          <w:spacing w:val="10"/>
          <w:lang w:val="lt-LT"/>
        </w:rPr>
        <w:t>ĮGĖRIS</w:t>
      </w:r>
      <w:r w:rsidR="001507FB" w:rsidRPr="00BC73CE">
        <w:rPr>
          <w:b/>
          <w:i/>
          <w:spacing w:val="10"/>
          <w:lang w:val="lt-LT"/>
        </w:rPr>
        <w:t>)</w:t>
      </w:r>
    </w:p>
    <w:p w14:paraId="0EB0488E" w14:textId="77777777" w:rsidR="00B16473" w:rsidRPr="00BC73CE" w:rsidRDefault="00B16473" w:rsidP="00382086">
      <w:pPr>
        <w:numPr>
          <w:ilvl w:val="0"/>
          <w:numId w:val="2"/>
        </w:numPr>
        <w:tabs>
          <w:tab w:val="num" w:pos="1134"/>
        </w:tabs>
        <w:spacing w:line="360" w:lineRule="auto"/>
        <w:ind w:left="0" w:firstLine="567"/>
        <w:jc w:val="both"/>
        <w:rPr>
          <w:lang w:val="lt-LT"/>
        </w:rPr>
      </w:pPr>
      <w:r w:rsidRPr="00BC73CE">
        <w:rPr>
          <w:lang w:val="lt-LT"/>
        </w:rPr>
        <w:t>Žiūrėti standarto LST EN 1342 4.</w:t>
      </w:r>
      <w:r w:rsidR="000108E4" w:rsidRPr="00BC73CE">
        <w:rPr>
          <w:lang w:val="lt-LT"/>
        </w:rPr>
        <w:t>8</w:t>
      </w:r>
      <w:r w:rsidRPr="00BC73CE">
        <w:rPr>
          <w:lang w:val="lt-LT"/>
        </w:rPr>
        <w:t xml:space="preserve"> punktą.</w:t>
      </w:r>
    </w:p>
    <w:p w14:paraId="0EB0488F" w14:textId="77777777" w:rsidR="00890B4C" w:rsidRPr="00BC73CE" w:rsidRDefault="007F43AA" w:rsidP="00382086">
      <w:pPr>
        <w:numPr>
          <w:ilvl w:val="0"/>
          <w:numId w:val="2"/>
        </w:numPr>
        <w:tabs>
          <w:tab w:val="num" w:pos="1134"/>
        </w:tabs>
        <w:spacing w:line="360" w:lineRule="auto"/>
        <w:ind w:left="0" w:firstLine="567"/>
        <w:jc w:val="both"/>
        <w:rPr>
          <w:lang w:val="lt-LT"/>
        </w:rPr>
      </w:pPr>
      <w:r w:rsidRPr="00BC73CE">
        <w:rPr>
          <w:lang w:val="lt-LT"/>
        </w:rPr>
        <w:t xml:space="preserve">Gamintojas turi deklaruoti didžiausią vandens </w:t>
      </w:r>
      <w:proofErr w:type="spellStart"/>
      <w:r w:rsidRPr="00BC73CE">
        <w:rPr>
          <w:lang w:val="lt-LT"/>
        </w:rPr>
        <w:t>į</w:t>
      </w:r>
      <w:r w:rsidR="001507FB" w:rsidRPr="00BC73CE">
        <w:rPr>
          <w:lang w:val="lt-LT"/>
        </w:rPr>
        <w:t>mirkio</w:t>
      </w:r>
      <w:proofErr w:type="spellEnd"/>
      <w:r w:rsidRPr="00BC73CE">
        <w:rPr>
          <w:lang w:val="lt-LT"/>
        </w:rPr>
        <w:t xml:space="preserve"> vertę masės %. Bandymas atliekamas pagal standartą LST EN 13755.</w:t>
      </w:r>
    </w:p>
    <w:p w14:paraId="0EB04890" w14:textId="77777777" w:rsidR="001507FB" w:rsidRPr="00BC73CE" w:rsidRDefault="00890B4C" w:rsidP="00890B4C">
      <w:pPr>
        <w:spacing w:before="120" w:after="120" w:line="360" w:lineRule="auto"/>
        <w:jc w:val="center"/>
        <w:rPr>
          <w:lang w:val="lt-LT"/>
        </w:rPr>
      </w:pPr>
      <w:r w:rsidRPr="00BC73CE">
        <w:rPr>
          <w:lang w:val="lt-LT"/>
        </w:rPr>
        <w:br w:type="page"/>
      </w:r>
      <w:r w:rsidR="00A65A7F" w:rsidRPr="00BC73CE">
        <w:rPr>
          <w:b/>
          <w:spacing w:val="10"/>
          <w:lang w:val="lt-LT"/>
        </w:rPr>
        <w:lastRenderedPageBreak/>
        <w:t>X</w:t>
      </w:r>
      <w:r w:rsidR="00627CAC" w:rsidRPr="00BC73CE">
        <w:rPr>
          <w:b/>
          <w:spacing w:val="10"/>
          <w:lang w:val="lt-LT"/>
        </w:rPr>
        <w:t>I</w:t>
      </w:r>
      <w:r w:rsidR="001507FB" w:rsidRPr="00BC73CE">
        <w:rPr>
          <w:b/>
          <w:spacing w:val="10"/>
          <w:lang w:val="lt-LT"/>
        </w:rPr>
        <w:t xml:space="preserve"> SKYRIUS. BETONINĖS </w:t>
      </w:r>
      <w:r w:rsidR="00A65A7F" w:rsidRPr="00BC73CE">
        <w:rPr>
          <w:b/>
          <w:spacing w:val="10"/>
          <w:lang w:val="lt-LT"/>
        </w:rPr>
        <w:t>PLOKŠTĖS</w:t>
      </w:r>
    </w:p>
    <w:p w14:paraId="0EB04891" w14:textId="77777777" w:rsidR="001507FB" w:rsidRPr="00BC73CE" w:rsidRDefault="001507FB" w:rsidP="00890B4C">
      <w:pPr>
        <w:spacing w:before="120" w:after="120" w:line="360" w:lineRule="auto"/>
        <w:jc w:val="center"/>
        <w:rPr>
          <w:b/>
          <w:i/>
          <w:spacing w:val="10"/>
          <w:lang w:val="lt-LT"/>
        </w:rPr>
      </w:pPr>
      <w:r w:rsidRPr="00BC73CE">
        <w:rPr>
          <w:b/>
          <w:i/>
          <w:spacing w:val="10"/>
          <w:lang w:val="lt-LT"/>
        </w:rPr>
        <w:t>I SKIRSNIS. BENDROSIOS NUOSTATOS</w:t>
      </w:r>
    </w:p>
    <w:p w14:paraId="0EB04892" w14:textId="77777777" w:rsidR="001507FB" w:rsidRPr="00BC73CE" w:rsidRDefault="001507FB" w:rsidP="00382086">
      <w:pPr>
        <w:numPr>
          <w:ilvl w:val="0"/>
          <w:numId w:val="2"/>
        </w:numPr>
        <w:tabs>
          <w:tab w:val="num" w:pos="1134"/>
        </w:tabs>
        <w:spacing w:line="360" w:lineRule="auto"/>
        <w:ind w:left="0" w:firstLine="567"/>
        <w:jc w:val="both"/>
        <w:rPr>
          <w:lang w:val="lt-LT"/>
        </w:rPr>
      </w:pPr>
      <w:r w:rsidRPr="00BC73CE">
        <w:rPr>
          <w:lang w:val="lt-LT"/>
        </w:rPr>
        <w:t xml:space="preserve">Betoninės </w:t>
      </w:r>
      <w:r w:rsidR="00A65A7F" w:rsidRPr="00BC73CE">
        <w:rPr>
          <w:lang w:val="lt-LT"/>
        </w:rPr>
        <w:t>plokštės</w:t>
      </w:r>
      <w:r w:rsidRPr="00BC73CE">
        <w:rPr>
          <w:lang w:val="lt-LT"/>
        </w:rPr>
        <w:t xml:space="preserve"> turi atitikti standarto LST EN 133</w:t>
      </w:r>
      <w:r w:rsidR="00A65A7F" w:rsidRPr="00BC73CE">
        <w:rPr>
          <w:lang w:val="lt-LT"/>
        </w:rPr>
        <w:t>9</w:t>
      </w:r>
      <w:r w:rsidRPr="00BC73CE">
        <w:rPr>
          <w:lang w:val="lt-LT"/>
        </w:rPr>
        <w:t xml:space="preserve"> reikalavimus, įskaitant nurodymus atitikties įvertinimui, ženklinimui ir bandymo protokolui. Atsižvelgiant į tai, kad standart</w:t>
      </w:r>
      <w:r w:rsidR="002761D6" w:rsidRPr="00BC73CE">
        <w:rPr>
          <w:lang w:val="lt-LT"/>
        </w:rPr>
        <w:t>e</w:t>
      </w:r>
      <w:r w:rsidRPr="00BC73CE">
        <w:rPr>
          <w:lang w:val="lt-LT"/>
        </w:rPr>
        <w:t xml:space="preserve"> LST EN 133</w:t>
      </w:r>
      <w:r w:rsidR="00A65A7F" w:rsidRPr="00BC73CE">
        <w:rPr>
          <w:lang w:val="lt-LT"/>
        </w:rPr>
        <w:t>9</w:t>
      </w:r>
      <w:r w:rsidRPr="00BC73CE">
        <w:rPr>
          <w:lang w:val="lt-LT"/>
        </w:rPr>
        <w:t xml:space="preserve"> </w:t>
      </w:r>
      <w:r w:rsidR="002761D6" w:rsidRPr="00BC73CE">
        <w:rPr>
          <w:lang w:val="lt-LT"/>
        </w:rPr>
        <w:t>galima</w:t>
      </w:r>
      <w:r w:rsidR="00C13B23" w:rsidRPr="00BC73CE">
        <w:rPr>
          <w:lang w:val="lt-LT"/>
        </w:rPr>
        <w:t xml:space="preserve"> </w:t>
      </w:r>
      <w:r w:rsidRPr="00BC73CE">
        <w:rPr>
          <w:lang w:val="lt-LT"/>
        </w:rPr>
        <w:t>pasirinkti atitinkamas produkto (gaminio) savybių klases, toliau tekste kiekvienu atveju nurodytos klasės yra mažiausi techniniai reikalavimai.</w:t>
      </w:r>
    </w:p>
    <w:p w14:paraId="0EB04893" w14:textId="77777777" w:rsidR="001507FB" w:rsidRPr="00BC73CE" w:rsidRDefault="001507FB" w:rsidP="00A644DE">
      <w:pPr>
        <w:spacing w:before="120" w:after="120" w:line="360" w:lineRule="auto"/>
        <w:jc w:val="center"/>
        <w:rPr>
          <w:b/>
          <w:i/>
          <w:spacing w:val="10"/>
          <w:lang w:val="lt-LT"/>
        </w:rPr>
      </w:pPr>
      <w:r w:rsidRPr="00BC73CE">
        <w:rPr>
          <w:b/>
          <w:i/>
          <w:spacing w:val="10"/>
          <w:lang w:val="lt-LT"/>
        </w:rPr>
        <w:t xml:space="preserve">II SKIRSNIS. </w:t>
      </w:r>
      <w:r w:rsidR="00B75C0E" w:rsidRPr="00BC73CE">
        <w:rPr>
          <w:b/>
          <w:i/>
          <w:spacing w:val="10"/>
          <w:lang w:val="lt-LT"/>
        </w:rPr>
        <w:t>GAMINIMO MATMENŲ</w:t>
      </w:r>
      <w:r w:rsidRPr="00BC73CE">
        <w:rPr>
          <w:b/>
          <w:i/>
          <w:spacing w:val="10"/>
          <w:lang w:val="lt-LT"/>
        </w:rPr>
        <w:t xml:space="preserve"> LEIST</w:t>
      </w:r>
      <w:r w:rsidR="00C13B23" w:rsidRPr="00BC73CE">
        <w:rPr>
          <w:b/>
          <w:i/>
          <w:spacing w:val="10"/>
          <w:lang w:val="lt-LT"/>
        </w:rPr>
        <w:t>INIEJI</w:t>
      </w:r>
      <w:r w:rsidRPr="00BC73CE">
        <w:rPr>
          <w:b/>
          <w:i/>
          <w:spacing w:val="10"/>
          <w:lang w:val="lt-LT"/>
        </w:rPr>
        <w:t xml:space="preserve"> NUOKRYPIAI</w:t>
      </w:r>
    </w:p>
    <w:p w14:paraId="0EB04894" w14:textId="77777777" w:rsidR="001507FB" w:rsidRPr="00BC73CE" w:rsidRDefault="001507FB" w:rsidP="00382086">
      <w:pPr>
        <w:numPr>
          <w:ilvl w:val="0"/>
          <w:numId w:val="2"/>
        </w:numPr>
        <w:tabs>
          <w:tab w:val="num" w:pos="1134"/>
        </w:tabs>
        <w:spacing w:line="360" w:lineRule="auto"/>
        <w:ind w:left="0" w:firstLine="567"/>
        <w:jc w:val="both"/>
        <w:rPr>
          <w:lang w:val="lt-LT"/>
        </w:rPr>
      </w:pPr>
      <w:r w:rsidRPr="00BC73CE">
        <w:rPr>
          <w:lang w:val="lt-LT"/>
        </w:rPr>
        <w:t>Žiūrėti standarto LST EN 133</w:t>
      </w:r>
      <w:r w:rsidR="00A65A7F" w:rsidRPr="00BC73CE">
        <w:rPr>
          <w:lang w:val="lt-LT"/>
        </w:rPr>
        <w:t>9</w:t>
      </w:r>
      <w:r w:rsidRPr="00BC73CE">
        <w:rPr>
          <w:lang w:val="lt-LT"/>
        </w:rPr>
        <w:t xml:space="preserve"> 5.2.4 punkto </w:t>
      </w:r>
      <w:r w:rsidR="00A65A7F" w:rsidRPr="00BC73CE">
        <w:rPr>
          <w:lang w:val="lt-LT"/>
        </w:rPr>
        <w:t>1</w:t>
      </w:r>
      <w:r w:rsidRPr="00BC73CE">
        <w:rPr>
          <w:lang w:val="lt-LT"/>
        </w:rPr>
        <w:t xml:space="preserve"> lentelę.</w:t>
      </w:r>
    </w:p>
    <w:p w14:paraId="0EB04895" w14:textId="77777777" w:rsidR="00B75C0E" w:rsidRPr="00BC73CE" w:rsidRDefault="00B75C0E" w:rsidP="00382086">
      <w:pPr>
        <w:numPr>
          <w:ilvl w:val="0"/>
          <w:numId w:val="2"/>
        </w:numPr>
        <w:tabs>
          <w:tab w:val="num" w:pos="1134"/>
        </w:tabs>
        <w:spacing w:line="360" w:lineRule="auto"/>
        <w:ind w:left="0" w:firstLine="567"/>
        <w:jc w:val="both"/>
        <w:rPr>
          <w:lang w:val="lt-LT"/>
        </w:rPr>
      </w:pPr>
      <w:r w:rsidRPr="00BC73CE">
        <w:rPr>
          <w:lang w:val="lt-LT"/>
        </w:rPr>
        <w:t xml:space="preserve">Betoninių plokščių gamintojo </w:t>
      </w:r>
      <w:r w:rsidR="00BA3467" w:rsidRPr="00BC73CE">
        <w:rPr>
          <w:lang w:val="lt-LT"/>
        </w:rPr>
        <w:t xml:space="preserve">deklaruojami ilgio, pločio ir storio </w:t>
      </w:r>
      <w:r w:rsidRPr="00BC73CE">
        <w:rPr>
          <w:lang w:val="lt-LT"/>
        </w:rPr>
        <w:t xml:space="preserve">gaminimo </w:t>
      </w:r>
      <w:r w:rsidR="00BA3467" w:rsidRPr="00BC73CE">
        <w:rPr>
          <w:lang w:val="lt-LT"/>
        </w:rPr>
        <w:t>matmenys</w:t>
      </w:r>
      <w:r w:rsidRPr="00BC73CE">
        <w:rPr>
          <w:lang w:val="lt-LT"/>
        </w:rPr>
        <w:t xml:space="preserve"> </w:t>
      </w:r>
      <w:r w:rsidR="00BA3467" w:rsidRPr="00BC73CE">
        <w:rPr>
          <w:lang w:val="lt-LT"/>
        </w:rPr>
        <w:t>ne</w:t>
      </w:r>
      <w:r w:rsidRPr="00BC73CE">
        <w:rPr>
          <w:lang w:val="lt-LT"/>
        </w:rPr>
        <w:t xml:space="preserve">turi </w:t>
      </w:r>
      <w:r w:rsidR="00BA3467" w:rsidRPr="00BC73CE">
        <w:rPr>
          <w:lang w:val="lt-LT"/>
        </w:rPr>
        <w:t>viršyti 2</w:t>
      </w:r>
      <w:r w:rsidR="00E32284" w:rsidRPr="00BC73CE">
        <w:rPr>
          <w:lang w:val="lt-LT"/>
        </w:rPr>
        <w:t>6</w:t>
      </w:r>
      <w:r w:rsidRPr="00BC73CE">
        <w:rPr>
          <w:lang w:val="lt-LT"/>
        </w:rPr>
        <w:t xml:space="preserve"> lentelė</w:t>
      </w:r>
      <w:r w:rsidR="00BA3467" w:rsidRPr="00BC73CE">
        <w:rPr>
          <w:lang w:val="lt-LT"/>
        </w:rPr>
        <w:t>je nurodytų verčių</w:t>
      </w:r>
      <w:r w:rsidRPr="00BC73CE">
        <w:rPr>
          <w:lang w:val="lt-LT"/>
        </w:rPr>
        <w:t>.</w:t>
      </w:r>
    </w:p>
    <w:p w14:paraId="0EB04896" w14:textId="77777777" w:rsidR="00B75C0E" w:rsidRPr="00BC73CE" w:rsidRDefault="00BA3467" w:rsidP="00A9768F">
      <w:pPr>
        <w:spacing w:line="360" w:lineRule="auto"/>
        <w:jc w:val="both"/>
        <w:rPr>
          <w:b/>
          <w:bCs/>
          <w:lang w:val="lt-LT"/>
        </w:rPr>
      </w:pPr>
      <w:r w:rsidRPr="00BC73CE">
        <w:rPr>
          <w:b/>
          <w:bCs/>
          <w:lang w:val="lt-LT"/>
        </w:rPr>
        <w:t>2</w:t>
      </w:r>
      <w:r w:rsidR="00E32284" w:rsidRPr="00BC73CE">
        <w:rPr>
          <w:b/>
          <w:bCs/>
          <w:lang w:val="lt-LT"/>
        </w:rPr>
        <w:t>6</w:t>
      </w:r>
      <w:r w:rsidR="00B75C0E" w:rsidRPr="00BC73CE">
        <w:rPr>
          <w:b/>
          <w:bCs/>
          <w:lang w:val="lt-LT"/>
        </w:rPr>
        <w:t xml:space="preserve"> lentelė. Betoninių </w:t>
      </w:r>
      <w:r w:rsidRPr="00BC73CE">
        <w:rPr>
          <w:b/>
          <w:bCs/>
          <w:lang w:val="lt-LT"/>
        </w:rPr>
        <w:t>plokščių gaminimo matmenų leistinieji nuokrypiai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3"/>
        <w:gridCol w:w="1566"/>
        <w:gridCol w:w="2026"/>
        <w:gridCol w:w="1458"/>
        <w:gridCol w:w="1458"/>
        <w:gridCol w:w="1638"/>
      </w:tblGrid>
      <w:tr w:rsidR="00BC73CE" w:rsidRPr="00BC73CE" w14:paraId="0EB048A0" w14:textId="77777777" w:rsidTr="00450F16">
        <w:trPr>
          <w:jc w:val="center"/>
        </w:trPr>
        <w:tc>
          <w:tcPr>
            <w:tcW w:w="1487" w:type="dxa"/>
            <w:vAlign w:val="center"/>
          </w:tcPr>
          <w:p w14:paraId="0EB04897" w14:textId="77777777" w:rsidR="00BA3467" w:rsidRPr="00BC73CE" w:rsidRDefault="00BA3467" w:rsidP="00580643">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Klasė</w:t>
            </w:r>
          </w:p>
        </w:tc>
        <w:tc>
          <w:tcPr>
            <w:tcW w:w="1560" w:type="dxa"/>
            <w:vAlign w:val="center"/>
          </w:tcPr>
          <w:p w14:paraId="0EB04898" w14:textId="77777777" w:rsidR="00BA3467" w:rsidRPr="00BC73CE" w:rsidRDefault="00BA3467" w:rsidP="00580643">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Žymėjimas</w:t>
            </w:r>
          </w:p>
        </w:tc>
        <w:tc>
          <w:tcPr>
            <w:tcW w:w="2019" w:type="dxa"/>
            <w:vAlign w:val="center"/>
          </w:tcPr>
          <w:p w14:paraId="0EB04899" w14:textId="77777777" w:rsidR="00BA3467" w:rsidRPr="00BC73CE" w:rsidRDefault="00BA3467" w:rsidP="00580643">
            <w:pPr>
              <w:spacing w:line="360" w:lineRule="auto"/>
              <w:jc w:val="center"/>
              <w:rPr>
                <w:lang w:val="lt-LT"/>
              </w:rPr>
            </w:pPr>
            <w:r w:rsidRPr="00BC73CE">
              <w:rPr>
                <w:lang w:val="lt-LT"/>
              </w:rPr>
              <w:t>Plokštės</w:t>
            </w:r>
            <w:r w:rsidR="00044119" w:rsidRPr="00BC73CE">
              <w:rPr>
                <w:lang w:val="lt-LT"/>
              </w:rPr>
              <w:t>*</w:t>
            </w:r>
            <w:r w:rsidRPr="00BC73CE">
              <w:rPr>
                <w:lang w:val="lt-LT"/>
              </w:rPr>
              <w:t xml:space="preserve"> gaminimo matmuo </w:t>
            </w:r>
            <w:r w:rsidR="000C61CE" w:rsidRPr="00BC73CE">
              <w:rPr>
                <w:lang w:val="lt-LT"/>
              </w:rPr>
              <w:t>mm</w:t>
            </w:r>
          </w:p>
        </w:tc>
        <w:tc>
          <w:tcPr>
            <w:tcW w:w="1453" w:type="dxa"/>
            <w:vAlign w:val="center"/>
          </w:tcPr>
          <w:p w14:paraId="0EB0489A" w14:textId="77777777" w:rsidR="00281490" w:rsidRPr="00BC73CE" w:rsidRDefault="00BA3467" w:rsidP="00580643">
            <w:pPr>
              <w:spacing w:line="360" w:lineRule="auto"/>
              <w:jc w:val="center"/>
              <w:rPr>
                <w:lang w:val="lt-LT"/>
              </w:rPr>
            </w:pPr>
            <w:r w:rsidRPr="00BC73CE">
              <w:rPr>
                <w:lang w:val="lt-LT"/>
              </w:rPr>
              <w:t xml:space="preserve">Ilgis </w:t>
            </w:r>
          </w:p>
          <w:p w14:paraId="0EB0489B" w14:textId="77777777" w:rsidR="00BA3467" w:rsidRPr="00BC73CE" w:rsidRDefault="000C61CE" w:rsidP="00580643">
            <w:pPr>
              <w:spacing w:line="360" w:lineRule="auto"/>
              <w:jc w:val="center"/>
              <w:rPr>
                <w:lang w:val="lt-LT"/>
              </w:rPr>
            </w:pPr>
            <w:r w:rsidRPr="00BC73CE">
              <w:rPr>
                <w:lang w:val="lt-LT"/>
              </w:rPr>
              <w:t>mm</w:t>
            </w:r>
          </w:p>
        </w:tc>
        <w:tc>
          <w:tcPr>
            <w:tcW w:w="1453" w:type="dxa"/>
            <w:vAlign w:val="center"/>
          </w:tcPr>
          <w:p w14:paraId="0EB0489C" w14:textId="77777777" w:rsidR="00281490" w:rsidRPr="00BC73CE" w:rsidRDefault="00BA3467" w:rsidP="00580643">
            <w:pPr>
              <w:spacing w:line="360" w:lineRule="auto"/>
              <w:jc w:val="center"/>
              <w:rPr>
                <w:lang w:val="lt-LT"/>
              </w:rPr>
            </w:pPr>
            <w:r w:rsidRPr="00BC73CE">
              <w:rPr>
                <w:lang w:val="lt-LT"/>
              </w:rPr>
              <w:t>Plotis</w:t>
            </w:r>
          </w:p>
          <w:p w14:paraId="0EB0489D" w14:textId="77777777" w:rsidR="00BA3467" w:rsidRPr="00BC73CE" w:rsidRDefault="00BA3467" w:rsidP="00580643">
            <w:pPr>
              <w:spacing w:line="360" w:lineRule="auto"/>
              <w:jc w:val="center"/>
              <w:rPr>
                <w:lang w:val="lt-LT"/>
              </w:rPr>
            </w:pPr>
            <w:r w:rsidRPr="00BC73CE">
              <w:rPr>
                <w:lang w:val="lt-LT"/>
              </w:rPr>
              <w:t xml:space="preserve"> </w:t>
            </w:r>
            <w:r w:rsidR="000C61CE" w:rsidRPr="00BC73CE">
              <w:rPr>
                <w:lang w:val="lt-LT"/>
              </w:rPr>
              <w:t>mm</w:t>
            </w:r>
          </w:p>
        </w:tc>
        <w:tc>
          <w:tcPr>
            <w:tcW w:w="1632" w:type="dxa"/>
            <w:vAlign w:val="center"/>
          </w:tcPr>
          <w:p w14:paraId="0EB0489E" w14:textId="77777777" w:rsidR="00281490" w:rsidRPr="00BC73CE" w:rsidRDefault="00BA3467" w:rsidP="00580643">
            <w:pPr>
              <w:spacing w:line="360" w:lineRule="auto"/>
              <w:jc w:val="center"/>
              <w:rPr>
                <w:lang w:val="lt-LT"/>
              </w:rPr>
            </w:pPr>
            <w:r w:rsidRPr="00BC73CE">
              <w:rPr>
                <w:lang w:val="lt-LT"/>
              </w:rPr>
              <w:t>Storis</w:t>
            </w:r>
          </w:p>
          <w:p w14:paraId="0EB0489F" w14:textId="77777777" w:rsidR="00BA3467" w:rsidRPr="00BC73CE" w:rsidRDefault="00BA3467" w:rsidP="00580643">
            <w:pPr>
              <w:spacing w:line="360" w:lineRule="auto"/>
              <w:jc w:val="center"/>
              <w:rPr>
                <w:lang w:val="lt-LT"/>
              </w:rPr>
            </w:pPr>
            <w:r w:rsidRPr="00BC73CE">
              <w:rPr>
                <w:lang w:val="lt-LT"/>
              </w:rPr>
              <w:t xml:space="preserve"> </w:t>
            </w:r>
            <w:r w:rsidR="000C61CE" w:rsidRPr="00BC73CE">
              <w:rPr>
                <w:lang w:val="lt-LT"/>
              </w:rPr>
              <w:t>mm</w:t>
            </w:r>
          </w:p>
        </w:tc>
      </w:tr>
      <w:tr w:rsidR="00BC73CE" w:rsidRPr="00BC73CE" w14:paraId="0EB048AB" w14:textId="77777777" w:rsidTr="00450F16">
        <w:trPr>
          <w:jc w:val="center"/>
        </w:trPr>
        <w:tc>
          <w:tcPr>
            <w:tcW w:w="1487" w:type="dxa"/>
            <w:vAlign w:val="center"/>
          </w:tcPr>
          <w:p w14:paraId="0EB048A1" w14:textId="77777777" w:rsidR="00BA3467" w:rsidRPr="00BC73CE" w:rsidRDefault="00BA3467" w:rsidP="00580643">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2</w:t>
            </w:r>
          </w:p>
        </w:tc>
        <w:tc>
          <w:tcPr>
            <w:tcW w:w="1560" w:type="dxa"/>
            <w:vAlign w:val="center"/>
          </w:tcPr>
          <w:p w14:paraId="0EB048A2" w14:textId="77777777" w:rsidR="00BA3467" w:rsidRPr="00BC73CE" w:rsidRDefault="00BA3467" w:rsidP="00580643">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P</w:t>
            </w:r>
          </w:p>
        </w:tc>
        <w:tc>
          <w:tcPr>
            <w:tcW w:w="2019" w:type="dxa"/>
            <w:vAlign w:val="center"/>
          </w:tcPr>
          <w:p w14:paraId="0EB048A3" w14:textId="77777777" w:rsidR="00BA3467" w:rsidRPr="00BC73CE" w:rsidRDefault="00BA3467" w:rsidP="00580643">
            <w:pPr>
              <w:spacing w:line="360" w:lineRule="auto"/>
              <w:jc w:val="center"/>
              <w:rPr>
                <w:bCs/>
                <w:lang w:val="lt-LT"/>
              </w:rPr>
            </w:pPr>
            <w:r w:rsidRPr="00BC73CE">
              <w:rPr>
                <w:bCs/>
                <w:lang w:val="lt-LT"/>
              </w:rPr>
              <w:t>≤ 600</w:t>
            </w:r>
          </w:p>
          <w:p w14:paraId="0EB048A4" w14:textId="77777777" w:rsidR="00BA3467" w:rsidRPr="00BC73CE" w:rsidRDefault="00044119" w:rsidP="00580643">
            <w:pPr>
              <w:spacing w:line="360" w:lineRule="auto"/>
              <w:jc w:val="center"/>
              <w:rPr>
                <w:bCs/>
                <w:lang w:val="lt-LT"/>
              </w:rPr>
            </w:pPr>
            <w:r w:rsidRPr="00BC73CE">
              <w:rPr>
                <w:bCs/>
                <w:lang w:val="lt-LT"/>
              </w:rPr>
              <w:t>&gt;</w:t>
            </w:r>
            <w:r w:rsidR="00BA3467" w:rsidRPr="00BC73CE">
              <w:rPr>
                <w:bCs/>
                <w:lang w:val="lt-LT"/>
              </w:rPr>
              <w:t xml:space="preserve"> 600</w:t>
            </w:r>
          </w:p>
        </w:tc>
        <w:tc>
          <w:tcPr>
            <w:tcW w:w="1453" w:type="dxa"/>
            <w:vAlign w:val="center"/>
          </w:tcPr>
          <w:p w14:paraId="0EB048A5" w14:textId="77777777" w:rsidR="00BA3467" w:rsidRPr="00BC73CE" w:rsidRDefault="00BA3467" w:rsidP="00580643">
            <w:pPr>
              <w:spacing w:line="360" w:lineRule="auto"/>
              <w:jc w:val="center"/>
              <w:rPr>
                <w:bCs/>
                <w:lang w:val="lt-LT"/>
              </w:rPr>
            </w:pPr>
            <w:r w:rsidRPr="00BC73CE">
              <w:rPr>
                <w:bCs/>
                <w:lang w:val="lt-LT"/>
              </w:rPr>
              <w:t>± 2</w:t>
            </w:r>
          </w:p>
          <w:p w14:paraId="0EB048A6" w14:textId="77777777" w:rsidR="00BA3467" w:rsidRPr="00BC73CE" w:rsidRDefault="00BA3467" w:rsidP="00580643">
            <w:pPr>
              <w:spacing w:line="360" w:lineRule="auto"/>
              <w:jc w:val="center"/>
              <w:rPr>
                <w:bCs/>
                <w:lang w:val="lt-LT"/>
              </w:rPr>
            </w:pPr>
            <w:r w:rsidRPr="00BC73CE">
              <w:rPr>
                <w:bCs/>
                <w:lang w:val="lt-LT"/>
              </w:rPr>
              <w:t>± 3</w:t>
            </w:r>
          </w:p>
        </w:tc>
        <w:tc>
          <w:tcPr>
            <w:tcW w:w="1453" w:type="dxa"/>
            <w:vAlign w:val="center"/>
          </w:tcPr>
          <w:p w14:paraId="0EB048A7" w14:textId="77777777" w:rsidR="00BA3467" w:rsidRPr="00BC73CE" w:rsidRDefault="00BA3467" w:rsidP="00580643">
            <w:pPr>
              <w:spacing w:line="360" w:lineRule="auto"/>
              <w:jc w:val="center"/>
              <w:rPr>
                <w:bCs/>
                <w:lang w:val="lt-LT"/>
              </w:rPr>
            </w:pPr>
            <w:r w:rsidRPr="00BC73CE">
              <w:rPr>
                <w:bCs/>
                <w:lang w:val="lt-LT"/>
              </w:rPr>
              <w:t>± 2</w:t>
            </w:r>
          </w:p>
          <w:p w14:paraId="0EB048A8" w14:textId="77777777" w:rsidR="00BA3467" w:rsidRPr="00BC73CE" w:rsidRDefault="00BA3467" w:rsidP="00580643">
            <w:pPr>
              <w:spacing w:line="360" w:lineRule="auto"/>
              <w:jc w:val="center"/>
              <w:rPr>
                <w:bCs/>
                <w:lang w:val="lt-LT"/>
              </w:rPr>
            </w:pPr>
            <w:r w:rsidRPr="00BC73CE">
              <w:rPr>
                <w:bCs/>
                <w:lang w:val="lt-LT"/>
              </w:rPr>
              <w:t>± 3</w:t>
            </w:r>
          </w:p>
        </w:tc>
        <w:tc>
          <w:tcPr>
            <w:tcW w:w="1632" w:type="dxa"/>
            <w:vAlign w:val="center"/>
          </w:tcPr>
          <w:p w14:paraId="0EB048A9" w14:textId="77777777" w:rsidR="00BA3467" w:rsidRPr="00BC73CE" w:rsidRDefault="00BA3467" w:rsidP="00580643">
            <w:pPr>
              <w:spacing w:line="360" w:lineRule="auto"/>
              <w:jc w:val="center"/>
              <w:rPr>
                <w:bCs/>
                <w:lang w:val="lt-LT"/>
              </w:rPr>
            </w:pPr>
            <w:r w:rsidRPr="00BC73CE">
              <w:rPr>
                <w:bCs/>
                <w:lang w:val="lt-LT"/>
              </w:rPr>
              <w:t>± 3</w:t>
            </w:r>
          </w:p>
          <w:p w14:paraId="0EB048AA" w14:textId="77777777" w:rsidR="00BA3467" w:rsidRPr="00BC73CE" w:rsidRDefault="00BA3467" w:rsidP="00580643">
            <w:pPr>
              <w:spacing w:line="360" w:lineRule="auto"/>
              <w:jc w:val="center"/>
              <w:rPr>
                <w:bCs/>
                <w:lang w:val="lt-LT"/>
              </w:rPr>
            </w:pPr>
            <w:r w:rsidRPr="00BC73CE">
              <w:rPr>
                <w:bCs/>
                <w:lang w:val="lt-LT"/>
              </w:rPr>
              <w:t>± 3</w:t>
            </w:r>
          </w:p>
        </w:tc>
      </w:tr>
      <w:tr w:rsidR="00BC73CE" w:rsidRPr="000450C9" w14:paraId="0EB048AE" w14:textId="77777777" w:rsidTr="00450F16">
        <w:trPr>
          <w:trHeight w:val="451"/>
          <w:jc w:val="center"/>
        </w:trPr>
        <w:tc>
          <w:tcPr>
            <w:tcW w:w="9604" w:type="dxa"/>
            <w:gridSpan w:val="6"/>
            <w:tcBorders>
              <w:top w:val="single" w:sz="4" w:space="0" w:color="auto"/>
              <w:left w:val="single" w:sz="4" w:space="0" w:color="auto"/>
              <w:bottom w:val="single" w:sz="4" w:space="0" w:color="auto"/>
              <w:right w:val="single" w:sz="4" w:space="0" w:color="auto"/>
            </w:tcBorders>
            <w:vAlign w:val="center"/>
          </w:tcPr>
          <w:p w14:paraId="0EB048AC" w14:textId="77777777" w:rsidR="00BA3467" w:rsidRPr="00BC73CE" w:rsidRDefault="00BA3467" w:rsidP="00044119">
            <w:pPr>
              <w:spacing w:line="360" w:lineRule="auto"/>
              <w:rPr>
                <w:lang w:val="lt-LT"/>
              </w:rPr>
            </w:pPr>
            <w:r w:rsidRPr="00BC73CE">
              <w:rPr>
                <w:lang w:val="lt-LT"/>
              </w:rPr>
              <w:t xml:space="preserve">Skirtumas tarp vienos plokštės ilgio, pločio ir storio </w:t>
            </w:r>
            <w:r w:rsidR="00044119" w:rsidRPr="00BC73CE">
              <w:rPr>
                <w:lang w:val="lt-LT"/>
              </w:rPr>
              <w:t xml:space="preserve">dviejų </w:t>
            </w:r>
            <w:r w:rsidRPr="00BC73CE">
              <w:rPr>
                <w:lang w:val="lt-LT"/>
              </w:rPr>
              <w:t xml:space="preserve">matavimų turi būti </w:t>
            </w:r>
            <w:r w:rsidR="00044119" w:rsidRPr="00BC73CE">
              <w:rPr>
                <w:lang w:val="lt-LT"/>
              </w:rPr>
              <w:t>≤ 3 mm.</w:t>
            </w:r>
          </w:p>
          <w:p w14:paraId="0EB048AD" w14:textId="77777777" w:rsidR="00044119" w:rsidRPr="00BC73CE" w:rsidRDefault="00044119" w:rsidP="007F0FFC">
            <w:pPr>
              <w:spacing w:line="360" w:lineRule="auto"/>
              <w:rPr>
                <w:bCs/>
                <w:lang w:val="lt-LT"/>
              </w:rPr>
            </w:pPr>
            <w:r w:rsidRPr="00BC73CE">
              <w:rPr>
                <w:bCs/>
                <w:lang w:val="lt-LT"/>
              </w:rPr>
              <w:t>*Žiūrė</w:t>
            </w:r>
            <w:r w:rsidR="006D7376" w:rsidRPr="00BC73CE">
              <w:rPr>
                <w:bCs/>
                <w:lang w:val="lt-LT"/>
              </w:rPr>
              <w:t>ti įrengimo taisy</w:t>
            </w:r>
            <w:r w:rsidR="0084638B" w:rsidRPr="00BC73CE">
              <w:rPr>
                <w:bCs/>
                <w:lang w:val="lt-LT"/>
              </w:rPr>
              <w:t>k</w:t>
            </w:r>
            <w:r w:rsidR="006D7376" w:rsidRPr="00BC73CE">
              <w:rPr>
                <w:bCs/>
                <w:lang w:val="lt-LT"/>
              </w:rPr>
              <w:t>lių</w:t>
            </w:r>
            <w:r w:rsidRPr="00BC73CE">
              <w:rPr>
                <w:bCs/>
                <w:lang w:val="lt-LT"/>
              </w:rPr>
              <w:t xml:space="preserve"> ĮT TRINKELĖS 1</w:t>
            </w:r>
            <w:r w:rsidR="007F0FFC" w:rsidRPr="00BC73CE">
              <w:rPr>
                <w:bCs/>
                <w:lang w:val="lt-LT"/>
              </w:rPr>
              <w:t>4</w:t>
            </w:r>
            <w:r w:rsidRPr="00BC73CE">
              <w:rPr>
                <w:bCs/>
                <w:lang w:val="lt-LT"/>
              </w:rPr>
              <w:t xml:space="preserve"> </w:t>
            </w:r>
            <w:r w:rsidR="006D7376" w:rsidRPr="00BC73CE">
              <w:rPr>
                <w:bCs/>
                <w:lang w:val="lt-LT"/>
              </w:rPr>
              <w:t>VII</w:t>
            </w:r>
            <w:r w:rsidRPr="00BC73CE">
              <w:rPr>
                <w:bCs/>
                <w:lang w:val="lt-LT"/>
              </w:rPr>
              <w:t xml:space="preserve"> skyri</w:t>
            </w:r>
            <w:r w:rsidR="006D7376" w:rsidRPr="00BC73CE">
              <w:rPr>
                <w:bCs/>
                <w:lang w:val="lt-LT"/>
              </w:rPr>
              <w:t>aus III skirsnį</w:t>
            </w:r>
            <w:r w:rsidRPr="00BC73CE">
              <w:rPr>
                <w:bCs/>
                <w:lang w:val="lt-LT"/>
              </w:rPr>
              <w:t>.</w:t>
            </w:r>
          </w:p>
        </w:tc>
      </w:tr>
    </w:tbl>
    <w:p w14:paraId="0EB048AF" w14:textId="77777777" w:rsidR="00B75C0E" w:rsidRPr="00BC73CE" w:rsidRDefault="00B75C0E" w:rsidP="00890B4C">
      <w:pPr>
        <w:spacing w:before="240" w:after="120" w:line="360" w:lineRule="auto"/>
        <w:jc w:val="center"/>
        <w:rPr>
          <w:b/>
          <w:i/>
          <w:spacing w:val="10"/>
          <w:lang w:val="lt-LT"/>
        </w:rPr>
      </w:pPr>
      <w:r w:rsidRPr="00BC73CE">
        <w:rPr>
          <w:b/>
          <w:i/>
          <w:spacing w:val="10"/>
          <w:lang w:val="lt-LT"/>
        </w:rPr>
        <w:t>II</w:t>
      </w:r>
      <w:r w:rsidR="00044119" w:rsidRPr="00BC73CE">
        <w:rPr>
          <w:b/>
          <w:i/>
          <w:spacing w:val="10"/>
          <w:lang w:val="lt-LT"/>
        </w:rPr>
        <w:t>I</w:t>
      </w:r>
      <w:r w:rsidRPr="00BC73CE">
        <w:rPr>
          <w:b/>
          <w:i/>
          <w:spacing w:val="10"/>
          <w:lang w:val="lt-LT"/>
        </w:rPr>
        <w:t xml:space="preserve"> SKIRSNIS. ĮSTRIŽAINIŲ MATAVIMŲ LEISTINI</w:t>
      </w:r>
      <w:r w:rsidR="00C13B23" w:rsidRPr="00BC73CE">
        <w:rPr>
          <w:b/>
          <w:i/>
          <w:spacing w:val="10"/>
          <w:lang w:val="lt-LT"/>
        </w:rPr>
        <w:t>EJI</w:t>
      </w:r>
      <w:r w:rsidRPr="00BC73CE">
        <w:rPr>
          <w:b/>
          <w:i/>
          <w:spacing w:val="10"/>
          <w:lang w:val="lt-LT"/>
        </w:rPr>
        <w:t xml:space="preserve"> NUOKRYPIAI</w:t>
      </w:r>
    </w:p>
    <w:p w14:paraId="0EB048B0" w14:textId="77777777" w:rsidR="00B75C0E" w:rsidRPr="00BC73CE" w:rsidRDefault="00B75C0E" w:rsidP="00833D7F">
      <w:pPr>
        <w:numPr>
          <w:ilvl w:val="0"/>
          <w:numId w:val="2"/>
        </w:numPr>
        <w:tabs>
          <w:tab w:val="num" w:pos="1134"/>
        </w:tabs>
        <w:spacing w:line="360" w:lineRule="auto"/>
        <w:ind w:left="0" w:firstLine="567"/>
        <w:jc w:val="both"/>
        <w:rPr>
          <w:lang w:val="lt-LT"/>
        </w:rPr>
      </w:pPr>
      <w:r w:rsidRPr="00BC73CE">
        <w:rPr>
          <w:lang w:val="lt-LT"/>
        </w:rPr>
        <w:t xml:space="preserve">Žiūrėti standarto LST EN 1339 5.2.4 punkto </w:t>
      </w:r>
      <w:r w:rsidR="00044119" w:rsidRPr="00BC73CE">
        <w:rPr>
          <w:lang w:val="lt-LT"/>
        </w:rPr>
        <w:t>2</w:t>
      </w:r>
      <w:r w:rsidRPr="00BC73CE">
        <w:rPr>
          <w:lang w:val="lt-LT"/>
        </w:rPr>
        <w:t xml:space="preserve"> lentelę.</w:t>
      </w:r>
    </w:p>
    <w:p w14:paraId="0EB048B1" w14:textId="77777777" w:rsidR="00B75C0E" w:rsidRPr="00BC73CE" w:rsidRDefault="00B75C0E" w:rsidP="00833D7F">
      <w:pPr>
        <w:numPr>
          <w:ilvl w:val="0"/>
          <w:numId w:val="2"/>
        </w:numPr>
        <w:tabs>
          <w:tab w:val="num" w:pos="1134"/>
        </w:tabs>
        <w:spacing w:line="360" w:lineRule="auto"/>
        <w:ind w:left="0" w:firstLine="567"/>
        <w:jc w:val="both"/>
        <w:rPr>
          <w:lang w:val="lt-LT"/>
        </w:rPr>
      </w:pPr>
      <w:r w:rsidRPr="00BC73CE">
        <w:rPr>
          <w:lang w:val="lt-LT"/>
        </w:rPr>
        <w:t xml:space="preserve">Kai stačiakampės </w:t>
      </w:r>
      <w:r w:rsidR="00044119" w:rsidRPr="00BC73CE">
        <w:rPr>
          <w:lang w:val="lt-LT"/>
        </w:rPr>
        <w:t>plokštės</w:t>
      </w:r>
      <w:r w:rsidRPr="00BC73CE">
        <w:rPr>
          <w:lang w:val="lt-LT"/>
        </w:rPr>
        <w:t xml:space="preserve"> įstrižainių ilgis didesnis nei 300 mm, skirtumas tarp dviejų įstrižainių matavimų turi atitikti </w:t>
      </w:r>
      <w:r w:rsidR="00044119" w:rsidRPr="00BC73CE">
        <w:rPr>
          <w:lang w:val="lt-LT"/>
        </w:rPr>
        <w:t>2</w:t>
      </w:r>
      <w:r w:rsidR="00E32284" w:rsidRPr="00BC73CE">
        <w:rPr>
          <w:lang w:val="lt-LT"/>
        </w:rPr>
        <w:t>7</w:t>
      </w:r>
      <w:r w:rsidRPr="00BC73CE">
        <w:rPr>
          <w:lang w:val="lt-LT"/>
        </w:rPr>
        <w:t xml:space="preserve"> lentelės reikalavimus.</w:t>
      </w:r>
    </w:p>
    <w:p w14:paraId="0EB048B2" w14:textId="77777777" w:rsidR="00B75C0E" w:rsidRPr="00BC73CE" w:rsidRDefault="00044119" w:rsidP="002F0552">
      <w:pPr>
        <w:spacing w:line="360" w:lineRule="auto"/>
        <w:jc w:val="both"/>
        <w:rPr>
          <w:b/>
          <w:bCs/>
          <w:lang w:val="lt-LT"/>
        </w:rPr>
      </w:pPr>
      <w:r w:rsidRPr="00BC73CE">
        <w:rPr>
          <w:b/>
          <w:bCs/>
          <w:lang w:val="lt-LT"/>
        </w:rPr>
        <w:t>2</w:t>
      </w:r>
      <w:r w:rsidR="00E32284" w:rsidRPr="00BC73CE">
        <w:rPr>
          <w:b/>
          <w:bCs/>
          <w:lang w:val="lt-LT"/>
        </w:rPr>
        <w:t>7</w:t>
      </w:r>
      <w:r w:rsidR="00B75C0E" w:rsidRPr="00BC73CE">
        <w:rPr>
          <w:b/>
          <w:bCs/>
          <w:lang w:val="lt-LT"/>
        </w:rPr>
        <w:t xml:space="preserve"> lentelė. Betoninių </w:t>
      </w:r>
      <w:r w:rsidRPr="00BC73CE">
        <w:rPr>
          <w:b/>
          <w:bCs/>
          <w:lang w:val="lt-LT"/>
        </w:rPr>
        <w:t>plokščių</w:t>
      </w:r>
      <w:r w:rsidR="00B75C0E" w:rsidRPr="00BC73CE">
        <w:rPr>
          <w:b/>
          <w:bCs/>
          <w:lang w:val="lt-LT"/>
        </w:rPr>
        <w:t xml:space="preserve"> dviejų įstrižainių didžiausias leidžiamas skirtumas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7"/>
        <w:gridCol w:w="1569"/>
        <w:gridCol w:w="2708"/>
        <w:gridCol w:w="3975"/>
      </w:tblGrid>
      <w:tr w:rsidR="00BC73CE" w:rsidRPr="00BC73CE" w14:paraId="0EB048B7" w14:textId="77777777" w:rsidTr="00450F16">
        <w:trPr>
          <w:jc w:val="center"/>
        </w:trPr>
        <w:tc>
          <w:tcPr>
            <w:tcW w:w="1380" w:type="dxa"/>
            <w:vAlign w:val="center"/>
          </w:tcPr>
          <w:p w14:paraId="0EB048B3" w14:textId="77777777" w:rsidR="00044119" w:rsidRPr="00BC73CE" w:rsidRDefault="00044119" w:rsidP="00580643">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Klasė</w:t>
            </w:r>
          </w:p>
        </w:tc>
        <w:tc>
          <w:tcPr>
            <w:tcW w:w="1560" w:type="dxa"/>
            <w:vAlign w:val="center"/>
          </w:tcPr>
          <w:p w14:paraId="0EB048B4" w14:textId="77777777" w:rsidR="00044119" w:rsidRPr="00BC73CE" w:rsidRDefault="00044119" w:rsidP="00580643">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Žymėjimas</w:t>
            </w:r>
          </w:p>
        </w:tc>
        <w:tc>
          <w:tcPr>
            <w:tcW w:w="2693" w:type="dxa"/>
            <w:vAlign w:val="center"/>
          </w:tcPr>
          <w:p w14:paraId="0EB048B5" w14:textId="77777777" w:rsidR="00044119" w:rsidRPr="00BC73CE" w:rsidRDefault="00044119" w:rsidP="00580643">
            <w:pPr>
              <w:spacing w:line="360" w:lineRule="auto"/>
              <w:jc w:val="center"/>
              <w:rPr>
                <w:lang w:val="lt-LT"/>
              </w:rPr>
            </w:pPr>
            <w:r w:rsidRPr="00BC73CE">
              <w:rPr>
                <w:lang w:val="lt-LT"/>
              </w:rPr>
              <w:t xml:space="preserve">Įstrižainė </w:t>
            </w:r>
            <w:r w:rsidR="000C61CE" w:rsidRPr="00BC73CE">
              <w:rPr>
                <w:lang w:val="lt-LT"/>
              </w:rPr>
              <w:t>mm</w:t>
            </w:r>
          </w:p>
        </w:tc>
        <w:tc>
          <w:tcPr>
            <w:tcW w:w="3953" w:type="dxa"/>
            <w:vAlign w:val="center"/>
          </w:tcPr>
          <w:p w14:paraId="0EB048B6" w14:textId="77777777" w:rsidR="00044119" w:rsidRPr="00BC73CE" w:rsidRDefault="00044119" w:rsidP="00580643">
            <w:pPr>
              <w:spacing w:line="360" w:lineRule="auto"/>
              <w:jc w:val="center"/>
              <w:rPr>
                <w:lang w:val="lt-LT"/>
              </w:rPr>
            </w:pPr>
            <w:r w:rsidRPr="00BC73CE">
              <w:rPr>
                <w:lang w:val="lt-LT"/>
              </w:rPr>
              <w:t xml:space="preserve">Didžiausias skirtumas </w:t>
            </w:r>
            <w:r w:rsidR="000C61CE" w:rsidRPr="00BC73CE">
              <w:rPr>
                <w:lang w:val="lt-LT"/>
              </w:rPr>
              <w:t>mm</w:t>
            </w:r>
          </w:p>
        </w:tc>
      </w:tr>
      <w:tr w:rsidR="00044119" w:rsidRPr="00BC73CE" w14:paraId="0EB048BE" w14:textId="77777777" w:rsidTr="00450F16">
        <w:trPr>
          <w:jc w:val="center"/>
        </w:trPr>
        <w:tc>
          <w:tcPr>
            <w:tcW w:w="1380" w:type="dxa"/>
            <w:vAlign w:val="center"/>
          </w:tcPr>
          <w:p w14:paraId="0EB048B8" w14:textId="77777777" w:rsidR="00044119" w:rsidRPr="00BC73CE" w:rsidRDefault="00044119" w:rsidP="00580643">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2</w:t>
            </w:r>
          </w:p>
        </w:tc>
        <w:tc>
          <w:tcPr>
            <w:tcW w:w="1560" w:type="dxa"/>
            <w:vAlign w:val="center"/>
          </w:tcPr>
          <w:p w14:paraId="0EB048B9" w14:textId="77777777" w:rsidR="00044119" w:rsidRPr="00BC73CE" w:rsidRDefault="00044119" w:rsidP="00580643">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K</w:t>
            </w:r>
          </w:p>
        </w:tc>
        <w:tc>
          <w:tcPr>
            <w:tcW w:w="2693" w:type="dxa"/>
            <w:vAlign w:val="center"/>
          </w:tcPr>
          <w:p w14:paraId="0EB048BA" w14:textId="77777777" w:rsidR="00044119" w:rsidRPr="00BC73CE" w:rsidRDefault="00044119" w:rsidP="00580643">
            <w:pPr>
              <w:spacing w:line="360" w:lineRule="auto"/>
              <w:jc w:val="center"/>
              <w:rPr>
                <w:bCs/>
                <w:lang w:val="lt-LT"/>
              </w:rPr>
            </w:pPr>
            <w:r w:rsidRPr="00BC73CE">
              <w:rPr>
                <w:bCs/>
                <w:lang w:val="lt-LT"/>
              </w:rPr>
              <w:t>≤ 850</w:t>
            </w:r>
          </w:p>
          <w:p w14:paraId="0EB048BB" w14:textId="77777777" w:rsidR="00044119" w:rsidRPr="00BC73CE" w:rsidRDefault="00044119" w:rsidP="00044119">
            <w:pPr>
              <w:spacing w:line="360" w:lineRule="auto"/>
              <w:jc w:val="center"/>
              <w:rPr>
                <w:bCs/>
                <w:lang w:val="lt-LT"/>
              </w:rPr>
            </w:pPr>
            <w:r w:rsidRPr="00BC73CE">
              <w:rPr>
                <w:bCs/>
                <w:lang w:val="lt-LT"/>
              </w:rPr>
              <w:t>&gt; 850</w:t>
            </w:r>
          </w:p>
        </w:tc>
        <w:tc>
          <w:tcPr>
            <w:tcW w:w="3953" w:type="dxa"/>
            <w:vAlign w:val="center"/>
          </w:tcPr>
          <w:p w14:paraId="0EB048BC" w14:textId="77777777" w:rsidR="00044119" w:rsidRPr="00BC73CE" w:rsidRDefault="00044119" w:rsidP="00580643">
            <w:pPr>
              <w:spacing w:line="360" w:lineRule="auto"/>
              <w:jc w:val="center"/>
              <w:rPr>
                <w:bCs/>
                <w:lang w:val="lt-LT"/>
              </w:rPr>
            </w:pPr>
            <w:r w:rsidRPr="00BC73CE">
              <w:rPr>
                <w:bCs/>
                <w:lang w:val="lt-LT"/>
              </w:rPr>
              <w:t>3</w:t>
            </w:r>
          </w:p>
          <w:p w14:paraId="0EB048BD" w14:textId="77777777" w:rsidR="00044119" w:rsidRPr="00BC73CE" w:rsidRDefault="00044119" w:rsidP="00580643">
            <w:pPr>
              <w:spacing w:line="360" w:lineRule="auto"/>
              <w:jc w:val="center"/>
              <w:rPr>
                <w:bCs/>
                <w:lang w:val="lt-LT"/>
              </w:rPr>
            </w:pPr>
            <w:r w:rsidRPr="00BC73CE">
              <w:rPr>
                <w:bCs/>
                <w:lang w:val="lt-LT"/>
              </w:rPr>
              <w:t>6</w:t>
            </w:r>
          </w:p>
        </w:tc>
      </w:tr>
    </w:tbl>
    <w:p w14:paraId="0EB048BF" w14:textId="77777777" w:rsidR="00890B4C" w:rsidRPr="00BC73CE" w:rsidRDefault="00890B4C" w:rsidP="005C6504">
      <w:pPr>
        <w:spacing w:line="360" w:lineRule="auto"/>
        <w:rPr>
          <w:spacing w:val="10"/>
          <w:lang w:val="lt-LT"/>
        </w:rPr>
      </w:pPr>
    </w:p>
    <w:p w14:paraId="0EB048C0" w14:textId="77777777" w:rsidR="001507FB" w:rsidRPr="00BC73CE" w:rsidRDefault="00890B4C" w:rsidP="00201F8A">
      <w:pPr>
        <w:spacing w:after="120" w:line="360" w:lineRule="auto"/>
        <w:jc w:val="center"/>
        <w:rPr>
          <w:b/>
          <w:i/>
          <w:spacing w:val="10"/>
          <w:lang w:val="lt-LT"/>
        </w:rPr>
      </w:pPr>
      <w:r w:rsidRPr="00BC73CE">
        <w:rPr>
          <w:b/>
          <w:spacing w:val="10"/>
          <w:lang w:val="lt-LT"/>
        </w:rPr>
        <w:br w:type="page"/>
      </w:r>
      <w:r w:rsidR="001507FB" w:rsidRPr="00BC73CE">
        <w:rPr>
          <w:b/>
          <w:i/>
          <w:spacing w:val="10"/>
          <w:lang w:val="lt-LT"/>
        </w:rPr>
        <w:lastRenderedPageBreak/>
        <w:t>I</w:t>
      </w:r>
      <w:r w:rsidR="004D41FD" w:rsidRPr="00BC73CE">
        <w:rPr>
          <w:b/>
          <w:i/>
          <w:spacing w:val="10"/>
          <w:lang w:val="lt-LT"/>
        </w:rPr>
        <w:t>V</w:t>
      </w:r>
      <w:r w:rsidR="001507FB" w:rsidRPr="00BC73CE">
        <w:rPr>
          <w:b/>
          <w:i/>
          <w:spacing w:val="10"/>
          <w:lang w:val="lt-LT"/>
        </w:rPr>
        <w:t xml:space="preserve"> SKIRSNIS. ATSPARUMAS ATMOSFEROS POVEIKIUI</w:t>
      </w:r>
    </w:p>
    <w:p w14:paraId="0EB048C1" w14:textId="77777777" w:rsidR="001507FB" w:rsidRPr="00BC73CE" w:rsidRDefault="001507FB" w:rsidP="00BA74E4">
      <w:pPr>
        <w:numPr>
          <w:ilvl w:val="0"/>
          <w:numId w:val="2"/>
        </w:numPr>
        <w:tabs>
          <w:tab w:val="num" w:pos="1134"/>
        </w:tabs>
        <w:spacing w:line="360" w:lineRule="auto"/>
        <w:ind w:left="0" w:firstLine="567"/>
        <w:jc w:val="both"/>
        <w:rPr>
          <w:lang w:val="lt-LT"/>
        </w:rPr>
      </w:pPr>
      <w:r w:rsidRPr="00BC73CE">
        <w:rPr>
          <w:lang w:val="lt-LT"/>
        </w:rPr>
        <w:t>Žiūrėti standarto LST EN 133</w:t>
      </w:r>
      <w:r w:rsidR="004D41FD" w:rsidRPr="00BC73CE">
        <w:rPr>
          <w:lang w:val="lt-LT"/>
        </w:rPr>
        <w:t>9</w:t>
      </w:r>
      <w:r w:rsidRPr="00BC73CE">
        <w:rPr>
          <w:lang w:val="lt-LT"/>
        </w:rPr>
        <w:t xml:space="preserve"> 5.3.2 punkto 4.2 lentelę.</w:t>
      </w:r>
    </w:p>
    <w:p w14:paraId="0EB048C2" w14:textId="77777777" w:rsidR="00890B4C" w:rsidRPr="00BC73CE" w:rsidRDefault="001507FB" w:rsidP="00BA74E4">
      <w:pPr>
        <w:numPr>
          <w:ilvl w:val="0"/>
          <w:numId w:val="2"/>
        </w:numPr>
        <w:tabs>
          <w:tab w:val="num" w:pos="1134"/>
        </w:tabs>
        <w:spacing w:line="360" w:lineRule="auto"/>
        <w:ind w:left="0" w:firstLine="567"/>
        <w:jc w:val="both"/>
        <w:rPr>
          <w:lang w:val="lt-LT"/>
        </w:rPr>
      </w:pPr>
      <w:r w:rsidRPr="00BC73CE">
        <w:rPr>
          <w:lang w:val="lt-LT"/>
        </w:rPr>
        <w:t xml:space="preserve">Atsparumas atmosferos </w:t>
      </w:r>
      <w:proofErr w:type="spellStart"/>
      <w:r w:rsidRPr="00BC73CE">
        <w:rPr>
          <w:lang w:val="lt-LT"/>
        </w:rPr>
        <w:t>poveikui</w:t>
      </w:r>
      <w:proofErr w:type="spellEnd"/>
      <w:r w:rsidRPr="00BC73CE">
        <w:rPr>
          <w:lang w:val="lt-LT"/>
        </w:rPr>
        <w:t xml:space="preserve"> turi atitikti </w:t>
      </w:r>
      <w:r w:rsidR="004D41FD" w:rsidRPr="00BC73CE">
        <w:rPr>
          <w:lang w:val="lt-LT"/>
        </w:rPr>
        <w:t>2</w:t>
      </w:r>
      <w:r w:rsidR="00E32284" w:rsidRPr="00BC73CE">
        <w:rPr>
          <w:lang w:val="lt-LT"/>
        </w:rPr>
        <w:t>8</w:t>
      </w:r>
      <w:r w:rsidRPr="00BC73CE">
        <w:rPr>
          <w:lang w:val="lt-LT"/>
        </w:rPr>
        <w:t xml:space="preserve"> lentelės reikalavimus.</w:t>
      </w:r>
    </w:p>
    <w:p w14:paraId="0EB048C3" w14:textId="77777777" w:rsidR="004D41FD" w:rsidRPr="00BC73CE" w:rsidRDefault="004D41FD" w:rsidP="00890B4C">
      <w:pPr>
        <w:rPr>
          <w:lang w:val="lt-LT"/>
        </w:rPr>
      </w:pPr>
      <w:r w:rsidRPr="00BC73CE">
        <w:rPr>
          <w:b/>
          <w:bCs/>
          <w:lang w:val="lt-LT"/>
        </w:rPr>
        <w:t>2</w:t>
      </w:r>
      <w:r w:rsidR="00E32284" w:rsidRPr="00BC73CE">
        <w:rPr>
          <w:b/>
          <w:bCs/>
          <w:lang w:val="lt-LT"/>
        </w:rPr>
        <w:t>8</w:t>
      </w:r>
      <w:r w:rsidRPr="00BC73CE">
        <w:rPr>
          <w:b/>
          <w:bCs/>
          <w:lang w:val="lt-LT"/>
        </w:rPr>
        <w:t xml:space="preserve"> lentelė. Betoninių plokščių atsparumas šaldymui ir atšildymui, naudojant druskas nuo apledėjimo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4"/>
        <w:gridCol w:w="1857"/>
        <w:gridCol w:w="5998"/>
      </w:tblGrid>
      <w:tr w:rsidR="00BC73CE" w:rsidRPr="000450C9" w14:paraId="0EB048C7" w14:textId="77777777" w:rsidTr="00450F16">
        <w:trPr>
          <w:jc w:val="center"/>
        </w:trPr>
        <w:tc>
          <w:tcPr>
            <w:tcW w:w="1771" w:type="dxa"/>
            <w:vAlign w:val="center"/>
          </w:tcPr>
          <w:p w14:paraId="0EB048C4" w14:textId="77777777" w:rsidR="004D41FD" w:rsidRPr="00BC73CE" w:rsidRDefault="004D41FD" w:rsidP="00580643">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Klasė</w:t>
            </w:r>
          </w:p>
        </w:tc>
        <w:tc>
          <w:tcPr>
            <w:tcW w:w="1843" w:type="dxa"/>
            <w:vAlign w:val="center"/>
          </w:tcPr>
          <w:p w14:paraId="0EB048C5" w14:textId="77777777" w:rsidR="004D41FD" w:rsidRPr="00BC73CE" w:rsidRDefault="004D41FD" w:rsidP="00580643">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Žymėjimas</w:t>
            </w:r>
          </w:p>
        </w:tc>
        <w:tc>
          <w:tcPr>
            <w:tcW w:w="5954" w:type="dxa"/>
            <w:vAlign w:val="center"/>
          </w:tcPr>
          <w:p w14:paraId="0EB048C6" w14:textId="77777777" w:rsidR="004D41FD" w:rsidRPr="00BC73CE" w:rsidRDefault="004D41FD" w:rsidP="00580643">
            <w:pPr>
              <w:spacing w:line="360" w:lineRule="auto"/>
              <w:jc w:val="center"/>
              <w:rPr>
                <w:lang w:val="lt-LT"/>
              </w:rPr>
            </w:pPr>
            <w:r w:rsidRPr="00BC73CE">
              <w:rPr>
                <w:lang w:val="lt-LT"/>
              </w:rPr>
              <w:t>Masės nuostolis po atsparumo šaldymui ir atšildymui bandymo kg/m</w:t>
            </w:r>
            <w:r w:rsidRPr="00BC73CE">
              <w:rPr>
                <w:vertAlign w:val="superscript"/>
                <w:lang w:val="lt-LT"/>
              </w:rPr>
              <w:t>2</w:t>
            </w:r>
          </w:p>
        </w:tc>
      </w:tr>
      <w:tr w:rsidR="00BC73CE" w:rsidRPr="00BC73CE" w14:paraId="0EB048CC" w14:textId="77777777" w:rsidTr="00450F16">
        <w:trPr>
          <w:jc w:val="center"/>
        </w:trPr>
        <w:tc>
          <w:tcPr>
            <w:tcW w:w="1771" w:type="dxa"/>
            <w:vAlign w:val="center"/>
          </w:tcPr>
          <w:p w14:paraId="0EB048C8" w14:textId="77777777" w:rsidR="004D41FD" w:rsidRPr="00BC73CE" w:rsidRDefault="004D41FD" w:rsidP="00580643">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3</w:t>
            </w:r>
          </w:p>
        </w:tc>
        <w:tc>
          <w:tcPr>
            <w:tcW w:w="1843" w:type="dxa"/>
            <w:vAlign w:val="center"/>
          </w:tcPr>
          <w:p w14:paraId="0EB048C9" w14:textId="77777777" w:rsidR="004D41FD" w:rsidRPr="00BC73CE" w:rsidRDefault="004D41FD" w:rsidP="00580643">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D</w:t>
            </w:r>
          </w:p>
        </w:tc>
        <w:tc>
          <w:tcPr>
            <w:tcW w:w="5954" w:type="dxa"/>
            <w:vAlign w:val="center"/>
          </w:tcPr>
          <w:p w14:paraId="0EB048CA" w14:textId="77777777" w:rsidR="004D41FD" w:rsidRPr="00BC73CE" w:rsidRDefault="004D41FD" w:rsidP="00580643">
            <w:pPr>
              <w:spacing w:line="360" w:lineRule="auto"/>
              <w:jc w:val="center"/>
              <w:rPr>
                <w:lang w:val="lt-LT"/>
              </w:rPr>
            </w:pPr>
            <w:r w:rsidRPr="00BC73CE">
              <w:rPr>
                <w:lang w:val="lt-LT"/>
              </w:rPr>
              <w:t>vidurkio vertė ≤ 1,0,</w:t>
            </w:r>
          </w:p>
          <w:p w14:paraId="0EB048CB" w14:textId="77777777" w:rsidR="004D41FD" w:rsidRPr="00BC73CE" w:rsidRDefault="004D41FD" w:rsidP="00580643">
            <w:pPr>
              <w:spacing w:line="360" w:lineRule="auto"/>
              <w:jc w:val="center"/>
              <w:rPr>
                <w:bCs/>
                <w:lang w:val="lt-LT"/>
              </w:rPr>
            </w:pPr>
            <w:r w:rsidRPr="00BC73CE">
              <w:rPr>
                <w:lang w:val="lt-LT"/>
              </w:rPr>
              <w:t>be jokios pavienės vertės &gt; 1,5</w:t>
            </w:r>
          </w:p>
        </w:tc>
      </w:tr>
    </w:tbl>
    <w:p w14:paraId="0EB048CD" w14:textId="77777777" w:rsidR="004D41FD" w:rsidRPr="00BC73CE" w:rsidRDefault="004D41FD" w:rsidP="003C4FA9">
      <w:pPr>
        <w:spacing w:before="240" w:after="120" w:line="360" w:lineRule="auto"/>
        <w:jc w:val="center"/>
        <w:rPr>
          <w:b/>
          <w:i/>
          <w:spacing w:val="10"/>
          <w:lang w:val="lt-LT"/>
        </w:rPr>
      </w:pPr>
      <w:r w:rsidRPr="00BC73CE">
        <w:rPr>
          <w:b/>
          <w:i/>
          <w:spacing w:val="10"/>
          <w:lang w:val="lt-LT"/>
        </w:rPr>
        <w:t>V SKIRSNIS. LENKIAMASIS STIPRIS</w:t>
      </w:r>
    </w:p>
    <w:p w14:paraId="0EB048CE" w14:textId="77777777" w:rsidR="004D41FD" w:rsidRPr="00BC73CE" w:rsidRDefault="004D41FD" w:rsidP="00A04AFE">
      <w:pPr>
        <w:numPr>
          <w:ilvl w:val="0"/>
          <w:numId w:val="2"/>
        </w:numPr>
        <w:tabs>
          <w:tab w:val="num" w:pos="1134"/>
        </w:tabs>
        <w:spacing w:line="360" w:lineRule="auto"/>
        <w:ind w:left="0" w:firstLine="567"/>
        <w:jc w:val="both"/>
        <w:rPr>
          <w:lang w:val="lt-LT"/>
        </w:rPr>
      </w:pPr>
      <w:r w:rsidRPr="00BC73CE">
        <w:rPr>
          <w:lang w:val="lt-LT"/>
        </w:rPr>
        <w:t>Žiūrėti standarto LST EN 1339 5.3.3 punkto 5 lentelę.</w:t>
      </w:r>
    </w:p>
    <w:p w14:paraId="0EB048CF" w14:textId="77777777" w:rsidR="004D41FD" w:rsidRPr="00BC73CE" w:rsidRDefault="00652EEE" w:rsidP="00A04AFE">
      <w:pPr>
        <w:numPr>
          <w:ilvl w:val="0"/>
          <w:numId w:val="2"/>
        </w:numPr>
        <w:tabs>
          <w:tab w:val="num" w:pos="1134"/>
        </w:tabs>
        <w:spacing w:line="360" w:lineRule="auto"/>
        <w:ind w:left="0" w:firstLine="567"/>
        <w:jc w:val="both"/>
        <w:rPr>
          <w:lang w:val="lt-LT"/>
        </w:rPr>
      </w:pPr>
      <w:r w:rsidRPr="00BC73CE">
        <w:rPr>
          <w:lang w:val="lt-LT"/>
        </w:rPr>
        <w:t>Charakteringas</w:t>
      </w:r>
      <w:r w:rsidR="005050CA" w:rsidRPr="00BC73CE">
        <w:rPr>
          <w:lang w:val="lt-LT"/>
        </w:rPr>
        <w:t xml:space="preserve"> l</w:t>
      </w:r>
      <w:r w:rsidR="004D41FD" w:rsidRPr="00BC73CE">
        <w:rPr>
          <w:lang w:val="lt-LT"/>
        </w:rPr>
        <w:t>enkiamasis stipris</w:t>
      </w:r>
      <w:r w:rsidR="005050CA" w:rsidRPr="00BC73CE">
        <w:rPr>
          <w:lang w:val="lt-LT"/>
        </w:rPr>
        <w:t xml:space="preserve"> (su 5 % kvantiliu)</w:t>
      </w:r>
      <w:r w:rsidR="004D41FD" w:rsidRPr="00BC73CE">
        <w:rPr>
          <w:lang w:val="lt-LT"/>
        </w:rPr>
        <w:t xml:space="preserve"> </w:t>
      </w:r>
      <w:r w:rsidR="005050CA" w:rsidRPr="00BC73CE">
        <w:rPr>
          <w:lang w:val="lt-LT"/>
        </w:rPr>
        <w:t>ir minimalus lenkiam</w:t>
      </w:r>
      <w:r w:rsidR="00446D7A" w:rsidRPr="00BC73CE">
        <w:rPr>
          <w:lang w:val="lt-LT"/>
        </w:rPr>
        <w:t>a</w:t>
      </w:r>
      <w:r w:rsidR="005050CA" w:rsidRPr="00BC73CE">
        <w:rPr>
          <w:lang w:val="lt-LT"/>
        </w:rPr>
        <w:t xml:space="preserve">sis stipris </w:t>
      </w:r>
      <w:r w:rsidR="004D41FD" w:rsidRPr="00BC73CE">
        <w:rPr>
          <w:lang w:val="lt-LT"/>
        </w:rPr>
        <w:t>turi atitikti 2</w:t>
      </w:r>
      <w:r w:rsidR="00E32284" w:rsidRPr="00BC73CE">
        <w:rPr>
          <w:lang w:val="lt-LT"/>
        </w:rPr>
        <w:t>9</w:t>
      </w:r>
      <w:r w:rsidR="004D41FD" w:rsidRPr="00BC73CE">
        <w:rPr>
          <w:lang w:val="lt-LT"/>
        </w:rPr>
        <w:t xml:space="preserve"> lentelės reikalavimus.</w:t>
      </w:r>
    </w:p>
    <w:p w14:paraId="0EB048D0" w14:textId="77777777" w:rsidR="004D41FD" w:rsidRPr="00BC73CE" w:rsidRDefault="004D41FD" w:rsidP="00173F68">
      <w:pPr>
        <w:spacing w:line="360" w:lineRule="auto"/>
        <w:jc w:val="both"/>
        <w:rPr>
          <w:b/>
          <w:bCs/>
          <w:lang w:val="lt-LT"/>
        </w:rPr>
      </w:pPr>
      <w:r w:rsidRPr="00BC73CE">
        <w:rPr>
          <w:b/>
          <w:bCs/>
          <w:lang w:val="lt-LT"/>
        </w:rPr>
        <w:t>2</w:t>
      </w:r>
      <w:r w:rsidR="00E32284" w:rsidRPr="00BC73CE">
        <w:rPr>
          <w:b/>
          <w:bCs/>
          <w:lang w:val="lt-LT"/>
        </w:rPr>
        <w:t>9</w:t>
      </w:r>
      <w:r w:rsidRPr="00BC73CE">
        <w:rPr>
          <w:b/>
          <w:bCs/>
          <w:lang w:val="lt-LT"/>
        </w:rPr>
        <w:t xml:space="preserve"> lentelė. Betoninių plokščių </w:t>
      </w:r>
      <w:r w:rsidR="005050CA" w:rsidRPr="00BC73CE">
        <w:rPr>
          <w:b/>
          <w:bCs/>
          <w:lang w:val="lt-LT"/>
        </w:rPr>
        <w:t>lenkiamasis stipris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7"/>
        <w:gridCol w:w="1850"/>
        <w:gridCol w:w="2916"/>
        <w:gridCol w:w="3096"/>
      </w:tblGrid>
      <w:tr w:rsidR="00BC73CE" w:rsidRPr="00BC73CE" w14:paraId="0EB048D5" w14:textId="77777777" w:rsidTr="00450F16">
        <w:trPr>
          <w:jc w:val="center"/>
        </w:trPr>
        <w:tc>
          <w:tcPr>
            <w:tcW w:w="1771" w:type="dxa"/>
            <w:vAlign w:val="center"/>
          </w:tcPr>
          <w:p w14:paraId="0EB048D1" w14:textId="77777777" w:rsidR="00446D7A" w:rsidRPr="00BC73CE" w:rsidRDefault="00446D7A" w:rsidP="00580643">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Klasė</w:t>
            </w:r>
          </w:p>
        </w:tc>
        <w:tc>
          <w:tcPr>
            <w:tcW w:w="1843" w:type="dxa"/>
            <w:vAlign w:val="center"/>
          </w:tcPr>
          <w:p w14:paraId="0EB048D2" w14:textId="77777777" w:rsidR="00446D7A" w:rsidRPr="00BC73CE" w:rsidRDefault="00446D7A" w:rsidP="00580643">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Žymėjimas</w:t>
            </w:r>
          </w:p>
        </w:tc>
        <w:tc>
          <w:tcPr>
            <w:tcW w:w="2905" w:type="dxa"/>
            <w:vAlign w:val="center"/>
          </w:tcPr>
          <w:p w14:paraId="0EB048D3" w14:textId="77777777" w:rsidR="00446D7A" w:rsidRPr="00BC73CE" w:rsidRDefault="00652EEE" w:rsidP="00580643">
            <w:pPr>
              <w:spacing w:line="360" w:lineRule="auto"/>
              <w:jc w:val="center"/>
              <w:rPr>
                <w:lang w:val="lt-LT"/>
              </w:rPr>
            </w:pPr>
            <w:r w:rsidRPr="00BC73CE">
              <w:rPr>
                <w:lang w:val="lt-LT"/>
              </w:rPr>
              <w:t>Charakteringas</w:t>
            </w:r>
            <w:r w:rsidR="00446D7A" w:rsidRPr="00BC73CE">
              <w:rPr>
                <w:lang w:val="lt-LT"/>
              </w:rPr>
              <w:t xml:space="preserve"> lenkiamasis stipris </w:t>
            </w:r>
            <w:proofErr w:type="spellStart"/>
            <w:r w:rsidR="00446D7A" w:rsidRPr="00BC73CE">
              <w:rPr>
                <w:lang w:val="lt-LT"/>
              </w:rPr>
              <w:t>MPa</w:t>
            </w:r>
            <w:proofErr w:type="spellEnd"/>
          </w:p>
        </w:tc>
        <w:tc>
          <w:tcPr>
            <w:tcW w:w="3085" w:type="dxa"/>
            <w:vAlign w:val="center"/>
          </w:tcPr>
          <w:p w14:paraId="0EB048D4" w14:textId="77777777" w:rsidR="00446D7A" w:rsidRPr="00BC73CE" w:rsidRDefault="00446D7A" w:rsidP="00580643">
            <w:pPr>
              <w:spacing w:line="360" w:lineRule="auto"/>
              <w:jc w:val="center"/>
              <w:rPr>
                <w:lang w:val="lt-LT"/>
              </w:rPr>
            </w:pPr>
            <w:r w:rsidRPr="00BC73CE">
              <w:rPr>
                <w:lang w:val="lt-LT"/>
              </w:rPr>
              <w:t xml:space="preserve">Minimalus lenkiamasis stipris </w:t>
            </w:r>
            <w:proofErr w:type="spellStart"/>
            <w:r w:rsidRPr="00BC73CE">
              <w:rPr>
                <w:lang w:val="lt-LT"/>
              </w:rPr>
              <w:t>MPa</w:t>
            </w:r>
            <w:proofErr w:type="spellEnd"/>
          </w:p>
        </w:tc>
      </w:tr>
      <w:tr w:rsidR="00BC73CE" w:rsidRPr="00BC73CE" w14:paraId="0EB048DA" w14:textId="77777777" w:rsidTr="00450F16">
        <w:trPr>
          <w:jc w:val="center"/>
        </w:trPr>
        <w:tc>
          <w:tcPr>
            <w:tcW w:w="1771" w:type="dxa"/>
            <w:vAlign w:val="center"/>
          </w:tcPr>
          <w:p w14:paraId="0EB048D6" w14:textId="77777777" w:rsidR="00825AFC" w:rsidRPr="00BC73CE" w:rsidRDefault="00825AFC" w:rsidP="00580643">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2</w:t>
            </w:r>
            <w:r w:rsidR="00BC4955" w:rsidRPr="00BC73CE">
              <w:rPr>
                <w:rFonts w:ascii="Times New Roman" w:hAnsi="Times New Roman"/>
                <w:color w:val="auto"/>
                <w:sz w:val="24"/>
                <w:szCs w:val="24"/>
              </w:rPr>
              <w:t>*</w:t>
            </w:r>
          </w:p>
        </w:tc>
        <w:tc>
          <w:tcPr>
            <w:tcW w:w="1843" w:type="dxa"/>
            <w:vAlign w:val="center"/>
          </w:tcPr>
          <w:p w14:paraId="0EB048D7" w14:textId="77777777" w:rsidR="00825AFC" w:rsidRPr="00BC73CE" w:rsidRDefault="00825AFC" w:rsidP="00580643">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T</w:t>
            </w:r>
          </w:p>
        </w:tc>
        <w:tc>
          <w:tcPr>
            <w:tcW w:w="2905" w:type="dxa"/>
            <w:vAlign w:val="center"/>
          </w:tcPr>
          <w:p w14:paraId="0EB048D8" w14:textId="77777777" w:rsidR="00825AFC" w:rsidRPr="00BC73CE" w:rsidRDefault="0085392C" w:rsidP="00580643">
            <w:pPr>
              <w:spacing w:line="360" w:lineRule="auto"/>
              <w:jc w:val="center"/>
              <w:rPr>
                <w:lang w:val="lt-LT"/>
              </w:rPr>
            </w:pPr>
            <w:r w:rsidRPr="00BC73CE">
              <w:rPr>
                <w:bCs/>
                <w:lang w:val="lt-LT"/>
              </w:rPr>
              <w:t xml:space="preserve">≥ </w:t>
            </w:r>
            <w:r w:rsidR="00825AFC" w:rsidRPr="00BC73CE">
              <w:rPr>
                <w:lang w:val="lt-LT"/>
              </w:rPr>
              <w:t>4,0</w:t>
            </w:r>
          </w:p>
        </w:tc>
        <w:tc>
          <w:tcPr>
            <w:tcW w:w="3085" w:type="dxa"/>
            <w:vAlign w:val="center"/>
          </w:tcPr>
          <w:p w14:paraId="0EB048D9" w14:textId="77777777" w:rsidR="00825AFC" w:rsidRPr="00BC73CE" w:rsidRDefault="0085392C" w:rsidP="00580643">
            <w:pPr>
              <w:spacing w:line="360" w:lineRule="auto"/>
              <w:jc w:val="center"/>
              <w:rPr>
                <w:lang w:val="lt-LT"/>
              </w:rPr>
            </w:pPr>
            <w:r w:rsidRPr="00BC73CE">
              <w:rPr>
                <w:bCs/>
                <w:lang w:val="lt-LT"/>
              </w:rPr>
              <w:t xml:space="preserve">≥ </w:t>
            </w:r>
            <w:r w:rsidR="00825AFC" w:rsidRPr="00BC73CE">
              <w:rPr>
                <w:lang w:val="lt-LT"/>
              </w:rPr>
              <w:t>3,2</w:t>
            </w:r>
          </w:p>
        </w:tc>
      </w:tr>
      <w:tr w:rsidR="00BC73CE" w:rsidRPr="00BC73CE" w14:paraId="0EB048DF" w14:textId="77777777" w:rsidTr="00450F16">
        <w:trPr>
          <w:jc w:val="center"/>
        </w:trPr>
        <w:tc>
          <w:tcPr>
            <w:tcW w:w="1771" w:type="dxa"/>
            <w:vAlign w:val="center"/>
          </w:tcPr>
          <w:p w14:paraId="0EB048DB" w14:textId="77777777" w:rsidR="00446D7A" w:rsidRPr="00BC73CE" w:rsidRDefault="00446D7A" w:rsidP="00511F76">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3</w:t>
            </w:r>
          </w:p>
        </w:tc>
        <w:tc>
          <w:tcPr>
            <w:tcW w:w="1843" w:type="dxa"/>
            <w:vAlign w:val="center"/>
          </w:tcPr>
          <w:p w14:paraId="0EB048DC" w14:textId="77777777" w:rsidR="00446D7A" w:rsidRPr="00BC73CE" w:rsidRDefault="00511F76" w:rsidP="00511F76">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U</w:t>
            </w:r>
          </w:p>
        </w:tc>
        <w:tc>
          <w:tcPr>
            <w:tcW w:w="2905" w:type="dxa"/>
            <w:vAlign w:val="center"/>
          </w:tcPr>
          <w:p w14:paraId="0EB048DD" w14:textId="77777777" w:rsidR="00446D7A" w:rsidRPr="00BC73CE" w:rsidRDefault="00446D7A" w:rsidP="00511F76">
            <w:pPr>
              <w:jc w:val="center"/>
              <w:rPr>
                <w:bCs/>
                <w:lang w:val="lt-LT"/>
              </w:rPr>
            </w:pPr>
            <w:r w:rsidRPr="00BC73CE">
              <w:rPr>
                <w:bCs/>
                <w:lang w:val="lt-LT"/>
              </w:rPr>
              <w:t>≥ 5,0</w:t>
            </w:r>
          </w:p>
        </w:tc>
        <w:tc>
          <w:tcPr>
            <w:tcW w:w="3085" w:type="dxa"/>
            <w:vAlign w:val="center"/>
          </w:tcPr>
          <w:p w14:paraId="0EB048DE" w14:textId="77777777" w:rsidR="00446D7A" w:rsidRPr="00BC73CE" w:rsidRDefault="00446D7A" w:rsidP="00511F76">
            <w:pPr>
              <w:jc w:val="center"/>
              <w:rPr>
                <w:bCs/>
                <w:lang w:val="lt-LT"/>
              </w:rPr>
            </w:pPr>
            <w:r w:rsidRPr="00BC73CE">
              <w:rPr>
                <w:bCs/>
                <w:lang w:val="lt-LT"/>
              </w:rPr>
              <w:t>≥ 4,0</w:t>
            </w:r>
          </w:p>
        </w:tc>
      </w:tr>
      <w:tr w:rsidR="00BC73CE" w:rsidRPr="00BC73CE" w14:paraId="0EB048E1" w14:textId="77777777" w:rsidTr="00450F16">
        <w:trPr>
          <w:trHeight w:val="508"/>
          <w:jc w:val="center"/>
        </w:trPr>
        <w:tc>
          <w:tcPr>
            <w:tcW w:w="9604" w:type="dxa"/>
            <w:gridSpan w:val="4"/>
            <w:tcBorders>
              <w:top w:val="single" w:sz="4" w:space="0" w:color="auto"/>
              <w:left w:val="single" w:sz="4" w:space="0" w:color="auto"/>
              <w:bottom w:val="single" w:sz="4" w:space="0" w:color="auto"/>
              <w:right w:val="single" w:sz="4" w:space="0" w:color="auto"/>
            </w:tcBorders>
            <w:vAlign w:val="center"/>
          </w:tcPr>
          <w:p w14:paraId="0EB048E0" w14:textId="77777777" w:rsidR="00BC4955" w:rsidRPr="00BC73CE" w:rsidRDefault="00BC4955" w:rsidP="00BC4955">
            <w:pPr>
              <w:rPr>
                <w:bCs/>
                <w:lang w:val="lt-LT"/>
              </w:rPr>
            </w:pPr>
            <w:r w:rsidRPr="00BC73CE">
              <w:rPr>
                <w:bCs/>
                <w:lang w:val="lt-LT"/>
              </w:rPr>
              <w:t>*2 klasės</w:t>
            </w:r>
            <w:r w:rsidR="00504E89" w:rsidRPr="00BC73CE">
              <w:rPr>
                <w:bCs/>
                <w:lang w:val="lt-LT"/>
              </w:rPr>
              <w:t xml:space="preserve"> lenkiamojo stiprio betoninės plokštės naudojamos techniškai pagrindus</w:t>
            </w:r>
            <w:r w:rsidRPr="00BC73CE">
              <w:rPr>
                <w:bCs/>
                <w:lang w:val="lt-LT"/>
              </w:rPr>
              <w:t>.</w:t>
            </w:r>
          </w:p>
        </w:tc>
      </w:tr>
    </w:tbl>
    <w:p w14:paraId="0EB048E2" w14:textId="77777777" w:rsidR="001507FB" w:rsidRPr="00BC73CE" w:rsidRDefault="001507FB" w:rsidP="00890B4C">
      <w:pPr>
        <w:spacing w:before="240" w:after="120" w:line="360" w:lineRule="auto"/>
        <w:jc w:val="center"/>
        <w:rPr>
          <w:b/>
          <w:i/>
          <w:spacing w:val="10"/>
          <w:lang w:val="lt-LT"/>
        </w:rPr>
      </w:pPr>
      <w:r w:rsidRPr="00BC73CE">
        <w:rPr>
          <w:b/>
          <w:i/>
          <w:spacing w:val="10"/>
          <w:lang w:val="lt-LT"/>
        </w:rPr>
        <w:t>V</w:t>
      </w:r>
      <w:r w:rsidR="00D216BE" w:rsidRPr="00BC73CE">
        <w:rPr>
          <w:b/>
          <w:i/>
          <w:spacing w:val="10"/>
          <w:lang w:val="lt-LT"/>
        </w:rPr>
        <w:t>I</w:t>
      </w:r>
      <w:r w:rsidRPr="00BC73CE">
        <w:rPr>
          <w:b/>
          <w:i/>
          <w:spacing w:val="10"/>
          <w:lang w:val="lt-LT"/>
        </w:rPr>
        <w:t xml:space="preserve"> SKIRSNIS. ATSPARUMAS DILINIMUI (</w:t>
      </w:r>
      <w:r w:rsidR="000C61CE" w:rsidRPr="00BC73CE">
        <w:rPr>
          <w:b/>
          <w:i/>
          <w:spacing w:val="10"/>
          <w:lang w:val="lt-LT"/>
        </w:rPr>
        <w:t xml:space="preserve">DYLAMASIS </w:t>
      </w:r>
      <w:r w:rsidRPr="00BC73CE">
        <w:rPr>
          <w:b/>
          <w:i/>
          <w:spacing w:val="10"/>
          <w:lang w:val="lt-LT"/>
        </w:rPr>
        <w:t>ATSPARUMAS)</w:t>
      </w:r>
    </w:p>
    <w:p w14:paraId="0EB048E3" w14:textId="77777777" w:rsidR="001507FB" w:rsidRPr="00BC73CE" w:rsidRDefault="001507FB" w:rsidP="00A91A17">
      <w:pPr>
        <w:numPr>
          <w:ilvl w:val="0"/>
          <w:numId w:val="2"/>
        </w:numPr>
        <w:tabs>
          <w:tab w:val="num" w:pos="1134"/>
        </w:tabs>
        <w:spacing w:line="360" w:lineRule="auto"/>
        <w:ind w:left="0" w:firstLine="567"/>
        <w:jc w:val="both"/>
        <w:rPr>
          <w:lang w:val="lt-LT"/>
        </w:rPr>
      </w:pPr>
      <w:r w:rsidRPr="00BC73CE">
        <w:rPr>
          <w:lang w:val="lt-LT"/>
        </w:rPr>
        <w:t>Žiūrėti standarto LST EN 133</w:t>
      </w:r>
      <w:r w:rsidR="00446D7A" w:rsidRPr="00BC73CE">
        <w:rPr>
          <w:lang w:val="lt-LT"/>
        </w:rPr>
        <w:t>9</w:t>
      </w:r>
      <w:r w:rsidRPr="00BC73CE">
        <w:rPr>
          <w:lang w:val="lt-LT"/>
        </w:rPr>
        <w:t xml:space="preserve"> 5.3.4 punkto </w:t>
      </w:r>
      <w:r w:rsidR="00446D7A" w:rsidRPr="00BC73CE">
        <w:rPr>
          <w:lang w:val="lt-LT"/>
        </w:rPr>
        <w:t>6</w:t>
      </w:r>
      <w:r w:rsidRPr="00BC73CE">
        <w:rPr>
          <w:lang w:val="lt-LT"/>
        </w:rPr>
        <w:t xml:space="preserve"> lentelę.</w:t>
      </w:r>
    </w:p>
    <w:p w14:paraId="0EB048E4" w14:textId="77777777" w:rsidR="001507FB" w:rsidRPr="00BC73CE" w:rsidRDefault="001507FB" w:rsidP="00A91A17">
      <w:pPr>
        <w:numPr>
          <w:ilvl w:val="0"/>
          <w:numId w:val="2"/>
        </w:numPr>
        <w:tabs>
          <w:tab w:val="num" w:pos="1134"/>
        </w:tabs>
        <w:spacing w:line="360" w:lineRule="auto"/>
        <w:ind w:left="0" w:firstLine="567"/>
        <w:jc w:val="both"/>
        <w:rPr>
          <w:lang w:val="lt-LT"/>
        </w:rPr>
      </w:pPr>
      <w:r w:rsidRPr="00BC73CE">
        <w:rPr>
          <w:lang w:val="lt-LT"/>
        </w:rPr>
        <w:t xml:space="preserve">Atsparumas dilinimui turi atitikti </w:t>
      </w:r>
      <w:r w:rsidR="00E32284" w:rsidRPr="00BC73CE">
        <w:rPr>
          <w:lang w:val="lt-LT"/>
        </w:rPr>
        <w:t>30</w:t>
      </w:r>
      <w:r w:rsidRPr="00BC73CE">
        <w:rPr>
          <w:lang w:val="lt-LT"/>
        </w:rPr>
        <w:t xml:space="preserve"> lentelės reikalavimus.</w:t>
      </w:r>
    </w:p>
    <w:p w14:paraId="0EB048E5" w14:textId="77777777" w:rsidR="00D216BE" w:rsidRPr="00BC73CE" w:rsidRDefault="00E32284" w:rsidP="001D1BCE">
      <w:pPr>
        <w:spacing w:line="360" w:lineRule="auto"/>
        <w:rPr>
          <w:b/>
          <w:bCs/>
          <w:lang w:val="lt-LT"/>
        </w:rPr>
      </w:pPr>
      <w:r w:rsidRPr="00BC73CE">
        <w:rPr>
          <w:b/>
          <w:bCs/>
          <w:lang w:val="lt-LT"/>
        </w:rPr>
        <w:t>30</w:t>
      </w:r>
      <w:r w:rsidR="00D216BE" w:rsidRPr="00BC73CE">
        <w:rPr>
          <w:b/>
          <w:bCs/>
          <w:lang w:val="lt-LT"/>
        </w:rPr>
        <w:t xml:space="preserve"> lentelė. Betoninių plokščių atsparumas dilinimui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6"/>
        <w:gridCol w:w="1565"/>
        <w:gridCol w:w="3130"/>
        <w:gridCol w:w="3558"/>
      </w:tblGrid>
      <w:tr w:rsidR="00BC73CE" w:rsidRPr="00BC73CE" w14:paraId="0EB048E9" w14:textId="77777777" w:rsidTr="00450F16">
        <w:trPr>
          <w:trHeight w:val="255"/>
          <w:jc w:val="center"/>
        </w:trPr>
        <w:tc>
          <w:tcPr>
            <w:tcW w:w="1381" w:type="dxa"/>
            <w:vMerge w:val="restart"/>
            <w:vAlign w:val="center"/>
          </w:tcPr>
          <w:p w14:paraId="0EB048E6" w14:textId="77777777" w:rsidR="00D216BE" w:rsidRPr="00BC73CE" w:rsidRDefault="00D216BE" w:rsidP="00580643">
            <w:pPr>
              <w:pStyle w:val="Tekstas"/>
              <w:tabs>
                <w:tab w:val="clear" w:pos="397"/>
                <w:tab w:val="clear" w:pos="680"/>
                <w:tab w:val="clear" w:pos="964"/>
                <w:tab w:val="left" w:pos="365"/>
                <w:tab w:val="left" w:pos="625"/>
                <w:tab w:val="left" w:pos="886"/>
              </w:tabs>
              <w:spacing w:before="110" w:after="110" w:line="360" w:lineRule="auto"/>
              <w:jc w:val="center"/>
              <w:rPr>
                <w:rFonts w:ascii="Times New Roman" w:hAnsi="Times New Roman"/>
                <w:color w:val="auto"/>
                <w:sz w:val="24"/>
                <w:szCs w:val="24"/>
              </w:rPr>
            </w:pPr>
            <w:r w:rsidRPr="00BC73CE">
              <w:rPr>
                <w:rFonts w:ascii="Times New Roman" w:hAnsi="Times New Roman"/>
                <w:color w:val="auto"/>
                <w:sz w:val="24"/>
                <w:szCs w:val="24"/>
              </w:rPr>
              <w:t>Klasė</w:t>
            </w:r>
          </w:p>
        </w:tc>
        <w:tc>
          <w:tcPr>
            <w:tcW w:w="1559" w:type="dxa"/>
            <w:vMerge w:val="restart"/>
            <w:vAlign w:val="center"/>
          </w:tcPr>
          <w:p w14:paraId="0EB048E7" w14:textId="77777777" w:rsidR="00D216BE" w:rsidRPr="00BC73CE" w:rsidRDefault="00D216BE" w:rsidP="00580643">
            <w:pPr>
              <w:pStyle w:val="Tekstas"/>
              <w:tabs>
                <w:tab w:val="clear" w:pos="397"/>
                <w:tab w:val="clear" w:pos="680"/>
                <w:tab w:val="clear" w:pos="964"/>
                <w:tab w:val="left" w:pos="365"/>
                <w:tab w:val="left" w:pos="625"/>
                <w:tab w:val="left" w:pos="886"/>
              </w:tabs>
              <w:spacing w:before="110" w:after="110" w:line="360" w:lineRule="auto"/>
              <w:jc w:val="center"/>
              <w:rPr>
                <w:rFonts w:ascii="Times New Roman" w:hAnsi="Times New Roman"/>
                <w:color w:val="auto"/>
                <w:sz w:val="24"/>
                <w:szCs w:val="24"/>
              </w:rPr>
            </w:pPr>
            <w:r w:rsidRPr="00BC73CE">
              <w:rPr>
                <w:rFonts w:ascii="Times New Roman" w:hAnsi="Times New Roman"/>
                <w:color w:val="auto"/>
                <w:sz w:val="24"/>
                <w:szCs w:val="24"/>
              </w:rPr>
              <w:t>Žymėjimas</w:t>
            </w:r>
          </w:p>
        </w:tc>
        <w:tc>
          <w:tcPr>
            <w:tcW w:w="6663" w:type="dxa"/>
            <w:gridSpan w:val="2"/>
            <w:vAlign w:val="center"/>
          </w:tcPr>
          <w:p w14:paraId="0EB048E8" w14:textId="77777777" w:rsidR="00D216BE" w:rsidRPr="00BC73CE" w:rsidRDefault="00D216BE" w:rsidP="00580643">
            <w:pPr>
              <w:spacing w:line="360" w:lineRule="auto"/>
              <w:jc w:val="center"/>
              <w:rPr>
                <w:lang w:val="lt-LT"/>
              </w:rPr>
            </w:pPr>
            <w:r w:rsidRPr="00BC73CE">
              <w:rPr>
                <w:lang w:val="lt-LT"/>
              </w:rPr>
              <w:t>Reikalavimai</w:t>
            </w:r>
          </w:p>
        </w:tc>
      </w:tr>
      <w:tr w:rsidR="00BC73CE" w:rsidRPr="000450C9" w14:paraId="0EB048EE" w14:textId="77777777" w:rsidTr="00450F16">
        <w:trPr>
          <w:trHeight w:val="255"/>
          <w:jc w:val="center"/>
        </w:trPr>
        <w:tc>
          <w:tcPr>
            <w:tcW w:w="1381" w:type="dxa"/>
            <w:vMerge/>
            <w:vAlign w:val="center"/>
          </w:tcPr>
          <w:p w14:paraId="0EB048EA" w14:textId="77777777" w:rsidR="00D216BE" w:rsidRPr="00BC73CE" w:rsidRDefault="00D216BE" w:rsidP="00580643">
            <w:pPr>
              <w:pStyle w:val="Tekstas"/>
              <w:tabs>
                <w:tab w:val="clear" w:pos="397"/>
                <w:tab w:val="clear" w:pos="680"/>
                <w:tab w:val="clear" w:pos="964"/>
                <w:tab w:val="left" w:pos="365"/>
                <w:tab w:val="left" w:pos="625"/>
                <w:tab w:val="left" w:pos="886"/>
              </w:tabs>
              <w:spacing w:before="110" w:after="110" w:line="360" w:lineRule="auto"/>
              <w:jc w:val="center"/>
              <w:rPr>
                <w:rFonts w:ascii="Times New Roman" w:hAnsi="Times New Roman"/>
                <w:color w:val="auto"/>
                <w:sz w:val="24"/>
                <w:szCs w:val="24"/>
              </w:rPr>
            </w:pPr>
          </w:p>
        </w:tc>
        <w:tc>
          <w:tcPr>
            <w:tcW w:w="1559" w:type="dxa"/>
            <w:vMerge/>
            <w:vAlign w:val="center"/>
          </w:tcPr>
          <w:p w14:paraId="0EB048EB" w14:textId="77777777" w:rsidR="00D216BE" w:rsidRPr="00BC73CE" w:rsidRDefault="00D216BE" w:rsidP="00580643">
            <w:pPr>
              <w:pStyle w:val="Tekstas"/>
              <w:tabs>
                <w:tab w:val="clear" w:pos="397"/>
                <w:tab w:val="clear" w:pos="680"/>
                <w:tab w:val="clear" w:pos="964"/>
                <w:tab w:val="left" w:pos="365"/>
                <w:tab w:val="left" w:pos="625"/>
                <w:tab w:val="left" w:pos="886"/>
              </w:tabs>
              <w:spacing w:before="110" w:after="110" w:line="360" w:lineRule="auto"/>
              <w:jc w:val="center"/>
              <w:rPr>
                <w:rFonts w:ascii="Times New Roman" w:hAnsi="Times New Roman"/>
                <w:color w:val="auto"/>
                <w:sz w:val="24"/>
                <w:szCs w:val="24"/>
              </w:rPr>
            </w:pPr>
          </w:p>
        </w:tc>
        <w:tc>
          <w:tcPr>
            <w:tcW w:w="3118" w:type="dxa"/>
            <w:vAlign w:val="center"/>
          </w:tcPr>
          <w:p w14:paraId="0EB048EC" w14:textId="77777777" w:rsidR="00D216BE" w:rsidRPr="00BC73CE" w:rsidRDefault="00D216BE" w:rsidP="00580643">
            <w:pPr>
              <w:spacing w:line="360" w:lineRule="auto"/>
              <w:jc w:val="center"/>
              <w:rPr>
                <w:lang w:val="lt-LT"/>
              </w:rPr>
            </w:pPr>
            <w:r w:rsidRPr="00BC73CE">
              <w:rPr>
                <w:lang w:val="lt-LT"/>
              </w:rPr>
              <w:t>Išmatuota pagal bandymo metodą, aprašytą standarto LST EN 1339 G priede</w:t>
            </w:r>
          </w:p>
        </w:tc>
        <w:tc>
          <w:tcPr>
            <w:tcW w:w="3545" w:type="dxa"/>
            <w:vAlign w:val="center"/>
          </w:tcPr>
          <w:p w14:paraId="0EB048ED" w14:textId="77777777" w:rsidR="00D216BE" w:rsidRPr="00BC73CE" w:rsidRDefault="00D216BE" w:rsidP="00580643">
            <w:pPr>
              <w:spacing w:line="360" w:lineRule="auto"/>
              <w:jc w:val="center"/>
              <w:rPr>
                <w:lang w:val="lt-LT"/>
              </w:rPr>
            </w:pPr>
            <w:r w:rsidRPr="00BC73CE">
              <w:rPr>
                <w:lang w:val="lt-LT"/>
              </w:rPr>
              <w:t>Alternatyviai išmatuota pagal bandymo metodą, aprašytą standarto LST EN 1339 H priede</w:t>
            </w:r>
          </w:p>
        </w:tc>
      </w:tr>
      <w:tr w:rsidR="00D216BE" w:rsidRPr="00BC73CE" w14:paraId="0EB048F3" w14:textId="77777777" w:rsidTr="00450F16">
        <w:trPr>
          <w:trHeight w:val="575"/>
          <w:jc w:val="center"/>
        </w:trPr>
        <w:tc>
          <w:tcPr>
            <w:tcW w:w="1381" w:type="dxa"/>
            <w:vAlign w:val="center"/>
          </w:tcPr>
          <w:p w14:paraId="0EB048EF" w14:textId="77777777" w:rsidR="00D216BE" w:rsidRPr="00BC73CE" w:rsidRDefault="00D216BE" w:rsidP="00580643">
            <w:pPr>
              <w:pStyle w:val="Tekstas"/>
              <w:tabs>
                <w:tab w:val="clear" w:pos="397"/>
                <w:tab w:val="clear" w:pos="680"/>
                <w:tab w:val="clear" w:pos="964"/>
                <w:tab w:val="left" w:pos="365"/>
                <w:tab w:val="left" w:pos="625"/>
                <w:tab w:val="left" w:pos="886"/>
              </w:tabs>
              <w:spacing w:before="110" w:after="110" w:line="360" w:lineRule="auto"/>
              <w:jc w:val="center"/>
              <w:rPr>
                <w:rFonts w:ascii="Times New Roman" w:hAnsi="Times New Roman"/>
                <w:bCs/>
                <w:color w:val="auto"/>
                <w:sz w:val="24"/>
                <w:szCs w:val="24"/>
              </w:rPr>
            </w:pPr>
            <w:r w:rsidRPr="00BC73CE">
              <w:rPr>
                <w:rFonts w:ascii="Times New Roman" w:hAnsi="Times New Roman"/>
                <w:bCs/>
                <w:color w:val="auto"/>
                <w:sz w:val="24"/>
                <w:szCs w:val="24"/>
              </w:rPr>
              <w:t>4</w:t>
            </w:r>
          </w:p>
        </w:tc>
        <w:tc>
          <w:tcPr>
            <w:tcW w:w="1559" w:type="dxa"/>
            <w:vAlign w:val="center"/>
          </w:tcPr>
          <w:p w14:paraId="0EB048F0" w14:textId="77777777" w:rsidR="00D216BE" w:rsidRPr="00BC73CE" w:rsidRDefault="00D216BE" w:rsidP="00580643">
            <w:pPr>
              <w:pStyle w:val="Tekstas"/>
              <w:tabs>
                <w:tab w:val="clear" w:pos="397"/>
                <w:tab w:val="clear" w:pos="680"/>
                <w:tab w:val="clear" w:pos="964"/>
                <w:tab w:val="left" w:pos="365"/>
                <w:tab w:val="left" w:pos="625"/>
                <w:tab w:val="left" w:pos="886"/>
              </w:tabs>
              <w:spacing w:before="110" w:after="110" w:line="360" w:lineRule="auto"/>
              <w:jc w:val="center"/>
              <w:rPr>
                <w:rFonts w:ascii="Times New Roman" w:hAnsi="Times New Roman"/>
                <w:bCs/>
                <w:color w:val="auto"/>
                <w:sz w:val="24"/>
                <w:szCs w:val="24"/>
              </w:rPr>
            </w:pPr>
            <w:r w:rsidRPr="00BC73CE">
              <w:rPr>
                <w:rFonts w:ascii="Times New Roman" w:hAnsi="Times New Roman"/>
                <w:bCs/>
                <w:color w:val="auto"/>
                <w:sz w:val="24"/>
                <w:szCs w:val="24"/>
              </w:rPr>
              <w:t>I</w:t>
            </w:r>
          </w:p>
        </w:tc>
        <w:tc>
          <w:tcPr>
            <w:tcW w:w="3118" w:type="dxa"/>
            <w:vAlign w:val="center"/>
          </w:tcPr>
          <w:p w14:paraId="0EB048F1" w14:textId="77777777" w:rsidR="00D216BE" w:rsidRPr="00BC73CE" w:rsidRDefault="00D216BE" w:rsidP="00580643">
            <w:pPr>
              <w:spacing w:line="360" w:lineRule="auto"/>
              <w:jc w:val="center"/>
              <w:rPr>
                <w:bCs/>
                <w:lang w:val="lt-LT"/>
              </w:rPr>
            </w:pPr>
            <w:r w:rsidRPr="00BC73CE">
              <w:rPr>
                <w:bCs/>
                <w:lang w:val="lt-LT"/>
              </w:rPr>
              <w:t>≤ 20 mm</w:t>
            </w:r>
          </w:p>
        </w:tc>
        <w:tc>
          <w:tcPr>
            <w:tcW w:w="3545" w:type="dxa"/>
            <w:vAlign w:val="center"/>
          </w:tcPr>
          <w:p w14:paraId="0EB048F2" w14:textId="77777777" w:rsidR="00D216BE" w:rsidRPr="00BC73CE" w:rsidRDefault="00D216BE" w:rsidP="00580643">
            <w:pPr>
              <w:spacing w:line="360" w:lineRule="auto"/>
              <w:jc w:val="center"/>
              <w:rPr>
                <w:bCs/>
                <w:lang w:val="lt-LT"/>
              </w:rPr>
            </w:pPr>
            <w:r w:rsidRPr="00BC73CE">
              <w:rPr>
                <w:bCs/>
                <w:lang w:val="lt-LT"/>
              </w:rPr>
              <w:t>≤ 18000 mm</w:t>
            </w:r>
            <w:r w:rsidRPr="00BC73CE">
              <w:rPr>
                <w:bCs/>
                <w:vertAlign w:val="superscript"/>
                <w:lang w:val="lt-LT"/>
              </w:rPr>
              <w:t>3</w:t>
            </w:r>
            <w:r w:rsidRPr="00BC73CE">
              <w:rPr>
                <w:bCs/>
                <w:lang w:val="lt-LT"/>
              </w:rPr>
              <w:t>/5000 mm</w:t>
            </w:r>
            <w:r w:rsidRPr="00BC73CE">
              <w:rPr>
                <w:bCs/>
                <w:vertAlign w:val="superscript"/>
                <w:lang w:val="lt-LT"/>
              </w:rPr>
              <w:t>2</w:t>
            </w:r>
          </w:p>
        </w:tc>
      </w:tr>
    </w:tbl>
    <w:p w14:paraId="0EB048F4" w14:textId="77777777" w:rsidR="004B0C4C" w:rsidRPr="00BC73CE" w:rsidRDefault="004B0C4C" w:rsidP="005C6504">
      <w:pPr>
        <w:spacing w:line="360" w:lineRule="auto"/>
        <w:rPr>
          <w:spacing w:val="10"/>
          <w:lang w:val="lt-LT"/>
        </w:rPr>
      </w:pPr>
    </w:p>
    <w:p w14:paraId="0EB048F5" w14:textId="77777777" w:rsidR="00D216BE" w:rsidRPr="00BC73CE" w:rsidRDefault="004B0C4C" w:rsidP="004B0C4C">
      <w:pPr>
        <w:spacing w:after="120" w:line="360" w:lineRule="auto"/>
        <w:jc w:val="center"/>
        <w:rPr>
          <w:b/>
          <w:i/>
          <w:spacing w:val="10"/>
          <w:lang w:val="lt-LT"/>
        </w:rPr>
      </w:pPr>
      <w:r w:rsidRPr="00BC73CE">
        <w:rPr>
          <w:b/>
          <w:spacing w:val="10"/>
          <w:lang w:val="lt-LT"/>
        </w:rPr>
        <w:br w:type="page"/>
      </w:r>
      <w:r w:rsidR="00D216BE" w:rsidRPr="00BC73CE">
        <w:rPr>
          <w:b/>
          <w:i/>
          <w:spacing w:val="10"/>
          <w:lang w:val="lt-LT"/>
        </w:rPr>
        <w:lastRenderedPageBreak/>
        <w:t xml:space="preserve">VII SKIRSNIS. </w:t>
      </w:r>
      <w:r w:rsidR="00511F76" w:rsidRPr="00BC73CE">
        <w:rPr>
          <w:b/>
          <w:i/>
          <w:spacing w:val="10"/>
          <w:lang w:val="lt-LT"/>
        </w:rPr>
        <w:t>ARDOMOJI APKROVA</w:t>
      </w:r>
    </w:p>
    <w:p w14:paraId="0EB048F6" w14:textId="77777777" w:rsidR="00D216BE" w:rsidRPr="00BC73CE" w:rsidRDefault="00D216BE" w:rsidP="005A4D07">
      <w:pPr>
        <w:numPr>
          <w:ilvl w:val="0"/>
          <w:numId w:val="2"/>
        </w:numPr>
        <w:tabs>
          <w:tab w:val="num" w:pos="1134"/>
        </w:tabs>
        <w:spacing w:line="360" w:lineRule="auto"/>
        <w:ind w:left="0" w:firstLine="567"/>
        <w:jc w:val="both"/>
        <w:rPr>
          <w:lang w:val="lt-LT"/>
        </w:rPr>
      </w:pPr>
      <w:r w:rsidRPr="00BC73CE">
        <w:rPr>
          <w:lang w:val="lt-LT"/>
        </w:rPr>
        <w:t>Žiūrėti standarto LST EN 1339 5.3.</w:t>
      </w:r>
      <w:r w:rsidR="00511F76" w:rsidRPr="00BC73CE">
        <w:rPr>
          <w:lang w:val="lt-LT"/>
        </w:rPr>
        <w:t>6</w:t>
      </w:r>
      <w:r w:rsidRPr="00BC73CE">
        <w:rPr>
          <w:lang w:val="lt-LT"/>
        </w:rPr>
        <w:t xml:space="preserve"> punkto 7 lentelę.</w:t>
      </w:r>
    </w:p>
    <w:p w14:paraId="0EB048F7" w14:textId="77777777" w:rsidR="00D216BE" w:rsidRPr="00BC73CE" w:rsidRDefault="00C13B23" w:rsidP="005A4D07">
      <w:pPr>
        <w:numPr>
          <w:ilvl w:val="0"/>
          <w:numId w:val="2"/>
        </w:numPr>
        <w:tabs>
          <w:tab w:val="num" w:pos="1134"/>
        </w:tabs>
        <w:spacing w:line="360" w:lineRule="auto"/>
        <w:ind w:left="0" w:firstLine="567"/>
        <w:jc w:val="both"/>
        <w:rPr>
          <w:lang w:val="lt-LT"/>
        </w:rPr>
      </w:pPr>
      <w:r w:rsidRPr="00BC73CE">
        <w:rPr>
          <w:lang w:val="lt-LT"/>
        </w:rPr>
        <w:t>Charakteringa</w:t>
      </w:r>
      <w:r w:rsidR="005E5F6B" w:rsidRPr="00BC73CE">
        <w:rPr>
          <w:lang w:val="lt-LT"/>
        </w:rPr>
        <w:t xml:space="preserve"> </w:t>
      </w:r>
      <w:r w:rsidR="00511F76" w:rsidRPr="00BC73CE">
        <w:rPr>
          <w:lang w:val="lt-LT"/>
        </w:rPr>
        <w:t>ardomoji apkrova</w:t>
      </w:r>
      <w:r w:rsidR="00D216BE" w:rsidRPr="00BC73CE">
        <w:rPr>
          <w:lang w:val="lt-LT"/>
        </w:rPr>
        <w:t xml:space="preserve"> (su 5 % kvantiliu) ir minimal</w:t>
      </w:r>
      <w:r w:rsidR="00511F76" w:rsidRPr="00BC73CE">
        <w:rPr>
          <w:lang w:val="lt-LT"/>
        </w:rPr>
        <w:t>i</w:t>
      </w:r>
      <w:r w:rsidR="00D216BE" w:rsidRPr="00BC73CE">
        <w:rPr>
          <w:lang w:val="lt-LT"/>
        </w:rPr>
        <w:t xml:space="preserve"> </w:t>
      </w:r>
      <w:r w:rsidR="00511F76" w:rsidRPr="00BC73CE">
        <w:rPr>
          <w:lang w:val="lt-LT"/>
        </w:rPr>
        <w:t>ardomoji apkrova</w:t>
      </w:r>
      <w:r w:rsidR="00D216BE" w:rsidRPr="00BC73CE">
        <w:rPr>
          <w:lang w:val="lt-LT"/>
        </w:rPr>
        <w:t xml:space="preserve"> turi atitikti 3</w:t>
      </w:r>
      <w:r w:rsidR="00E32284" w:rsidRPr="00BC73CE">
        <w:rPr>
          <w:lang w:val="lt-LT"/>
        </w:rPr>
        <w:t>1</w:t>
      </w:r>
      <w:r w:rsidR="00D216BE" w:rsidRPr="00BC73CE">
        <w:rPr>
          <w:lang w:val="lt-LT"/>
        </w:rPr>
        <w:t xml:space="preserve"> lentelės reikalavimus.</w:t>
      </w:r>
    </w:p>
    <w:p w14:paraId="0EB048F8" w14:textId="77777777" w:rsidR="00D216BE" w:rsidRPr="00BC73CE" w:rsidRDefault="00D216BE" w:rsidP="0040628B">
      <w:pPr>
        <w:spacing w:line="360" w:lineRule="auto"/>
        <w:jc w:val="both"/>
        <w:rPr>
          <w:b/>
          <w:bCs/>
          <w:lang w:val="lt-LT"/>
        </w:rPr>
      </w:pPr>
      <w:r w:rsidRPr="00BC73CE">
        <w:rPr>
          <w:b/>
          <w:bCs/>
          <w:lang w:val="lt-LT"/>
        </w:rPr>
        <w:t>3</w:t>
      </w:r>
      <w:r w:rsidR="00E32284" w:rsidRPr="00BC73CE">
        <w:rPr>
          <w:b/>
          <w:bCs/>
          <w:lang w:val="lt-LT"/>
        </w:rPr>
        <w:t>1</w:t>
      </w:r>
      <w:r w:rsidRPr="00BC73CE">
        <w:rPr>
          <w:b/>
          <w:bCs/>
          <w:lang w:val="lt-LT"/>
        </w:rPr>
        <w:t xml:space="preserve"> lentelė. Betoninių plokščių lenkiamasis stipris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5"/>
        <w:gridCol w:w="1848"/>
        <w:gridCol w:w="2913"/>
        <w:gridCol w:w="3183"/>
      </w:tblGrid>
      <w:tr w:rsidR="00BC73CE" w:rsidRPr="00BC73CE" w14:paraId="0EB048FE" w14:textId="77777777" w:rsidTr="00450F16">
        <w:trPr>
          <w:jc w:val="center"/>
        </w:trPr>
        <w:tc>
          <w:tcPr>
            <w:tcW w:w="1690" w:type="dxa"/>
            <w:vAlign w:val="center"/>
          </w:tcPr>
          <w:p w14:paraId="0EB048F9" w14:textId="77777777" w:rsidR="00D216BE" w:rsidRPr="00BC73CE" w:rsidRDefault="00D216BE" w:rsidP="00580643">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Klasė</w:t>
            </w:r>
          </w:p>
        </w:tc>
        <w:tc>
          <w:tcPr>
            <w:tcW w:w="1843" w:type="dxa"/>
            <w:vAlign w:val="center"/>
          </w:tcPr>
          <w:p w14:paraId="0EB048FA" w14:textId="77777777" w:rsidR="00D216BE" w:rsidRPr="00BC73CE" w:rsidRDefault="00D216BE" w:rsidP="00580643">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Žymėjimas</w:t>
            </w:r>
          </w:p>
        </w:tc>
        <w:tc>
          <w:tcPr>
            <w:tcW w:w="2905" w:type="dxa"/>
            <w:vAlign w:val="center"/>
          </w:tcPr>
          <w:p w14:paraId="0EB048FB" w14:textId="77777777" w:rsidR="00D216BE" w:rsidRPr="00BC73CE" w:rsidRDefault="00C13B23" w:rsidP="00511F76">
            <w:pPr>
              <w:spacing w:line="360" w:lineRule="auto"/>
              <w:jc w:val="center"/>
              <w:rPr>
                <w:lang w:val="lt-LT"/>
              </w:rPr>
            </w:pPr>
            <w:r w:rsidRPr="00BC73CE">
              <w:rPr>
                <w:lang w:val="lt-LT"/>
              </w:rPr>
              <w:t>Charakteringa</w:t>
            </w:r>
            <w:r w:rsidR="00D216BE" w:rsidRPr="00BC73CE">
              <w:rPr>
                <w:lang w:val="lt-LT"/>
              </w:rPr>
              <w:t xml:space="preserve"> </w:t>
            </w:r>
            <w:r w:rsidR="00511F76" w:rsidRPr="00BC73CE">
              <w:rPr>
                <w:lang w:val="lt-LT"/>
              </w:rPr>
              <w:t>ardomoji apkrova</w:t>
            </w:r>
            <w:r w:rsidR="00D216BE" w:rsidRPr="00BC73CE">
              <w:rPr>
                <w:lang w:val="lt-LT"/>
              </w:rPr>
              <w:t xml:space="preserve"> </w:t>
            </w:r>
            <w:proofErr w:type="spellStart"/>
            <w:r w:rsidR="00511F76" w:rsidRPr="00BC73CE">
              <w:rPr>
                <w:lang w:val="lt-LT"/>
              </w:rPr>
              <w:t>kN</w:t>
            </w:r>
            <w:proofErr w:type="spellEnd"/>
          </w:p>
        </w:tc>
        <w:tc>
          <w:tcPr>
            <w:tcW w:w="3174" w:type="dxa"/>
            <w:vAlign w:val="center"/>
          </w:tcPr>
          <w:p w14:paraId="0EB048FC" w14:textId="77777777" w:rsidR="00511F76" w:rsidRPr="00BC73CE" w:rsidRDefault="00D216BE" w:rsidP="00511F76">
            <w:pPr>
              <w:spacing w:line="360" w:lineRule="auto"/>
              <w:jc w:val="center"/>
              <w:rPr>
                <w:lang w:val="lt-LT"/>
              </w:rPr>
            </w:pPr>
            <w:r w:rsidRPr="00BC73CE">
              <w:rPr>
                <w:lang w:val="lt-LT"/>
              </w:rPr>
              <w:t>Minimal</w:t>
            </w:r>
            <w:r w:rsidR="00511F76" w:rsidRPr="00BC73CE">
              <w:rPr>
                <w:lang w:val="lt-LT"/>
              </w:rPr>
              <w:t>i</w:t>
            </w:r>
            <w:r w:rsidRPr="00BC73CE">
              <w:rPr>
                <w:lang w:val="lt-LT"/>
              </w:rPr>
              <w:t xml:space="preserve"> </w:t>
            </w:r>
            <w:r w:rsidR="00511F76" w:rsidRPr="00BC73CE">
              <w:rPr>
                <w:lang w:val="lt-LT"/>
              </w:rPr>
              <w:t xml:space="preserve">ardomoji </w:t>
            </w:r>
          </w:p>
          <w:p w14:paraId="0EB048FD" w14:textId="77777777" w:rsidR="00D216BE" w:rsidRPr="00BC73CE" w:rsidRDefault="00511F76" w:rsidP="00511F76">
            <w:pPr>
              <w:spacing w:line="360" w:lineRule="auto"/>
              <w:jc w:val="center"/>
              <w:rPr>
                <w:lang w:val="lt-LT"/>
              </w:rPr>
            </w:pPr>
            <w:r w:rsidRPr="00BC73CE">
              <w:rPr>
                <w:lang w:val="lt-LT"/>
              </w:rPr>
              <w:t xml:space="preserve">apkrova </w:t>
            </w:r>
            <w:proofErr w:type="spellStart"/>
            <w:r w:rsidRPr="00BC73CE">
              <w:rPr>
                <w:lang w:val="lt-LT"/>
              </w:rPr>
              <w:t>kN</w:t>
            </w:r>
            <w:proofErr w:type="spellEnd"/>
          </w:p>
        </w:tc>
      </w:tr>
      <w:tr w:rsidR="00BC73CE" w:rsidRPr="00BC73CE" w14:paraId="0EB04903" w14:textId="77777777" w:rsidTr="00450F16">
        <w:trPr>
          <w:trHeight w:val="502"/>
          <w:jc w:val="center"/>
        </w:trPr>
        <w:tc>
          <w:tcPr>
            <w:tcW w:w="1690" w:type="dxa"/>
            <w:vAlign w:val="center"/>
          </w:tcPr>
          <w:p w14:paraId="0EB048FF" w14:textId="77777777" w:rsidR="00D216BE" w:rsidRPr="00BC73CE" w:rsidRDefault="00511F76" w:rsidP="00511F76">
            <w:pPr>
              <w:spacing w:line="360" w:lineRule="auto"/>
              <w:jc w:val="center"/>
              <w:rPr>
                <w:lang w:val="lt-LT"/>
              </w:rPr>
            </w:pPr>
            <w:r w:rsidRPr="00BC73CE">
              <w:rPr>
                <w:lang w:val="lt-LT"/>
              </w:rPr>
              <w:t>70</w:t>
            </w:r>
          </w:p>
        </w:tc>
        <w:tc>
          <w:tcPr>
            <w:tcW w:w="1843" w:type="dxa"/>
            <w:vAlign w:val="center"/>
          </w:tcPr>
          <w:p w14:paraId="0EB04900" w14:textId="77777777" w:rsidR="00D216BE" w:rsidRPr="00BC73CE" w:rsidRDefault="00511F76" w:rsidP="00511F76">
            <w:pPr>
              <w:spacing w:line="360" w:lineRule="auto"/>
              <w:jc w:val="center"/>
              <w:rPr>
                <w:lang w:val="lt-LT"/>
              </w:rPr>
            </w:pPr>
            <w:r w:rsidRPr="00BC73CE">
              <w:rPr>
                <w:lang w:val="lt-LT"/>
              </w:rPr>
              <w:t>7</w:t>
            </w:r>
          </w:p>
        </w:tc>
        <w:tc>
          <w:tcPr>
            <w:tcW w:w="2905" w:type="dxa"/>
            <w:vAlign w:val="center"/>
          </w:tcPr>
          <w:p w14:paraId="0EB04901" w14:textId="77777777" w:rsidR="00D216BE" w:rsidRPr="00BC73CE" w:rsidRDefault="00D216BE" w:rsidP="00210869">
            <w:pPr>
              <w:spacing w:line="360" w:lineRule="auto"/>
              <w:jc w:val="center"/>
              <w:rPr>
                <w:bCs/>
                <w:lang w:val="lt-LT"/>
              </w:rPr>
            </w:pPr>
            <w:r w:rsidRPr="00BC73CE">
              <w:rPr>
                <w:bCs/>
                <w:lang w:val="lt-LT"/>
              </w:rPr>
              <w:t xml:space="preserve">≥ </w:t>
            </w:r>
            <w:r w:rsidR="00210869" w:rsidRPr="00BC73CE">
              <w:rPr>
                <w:bCs/>
                <w:lang w:val="lt-LT"/>
              </w:rPr>
              <w:t>7</w:t>
            </w:r>
            <w:r w:rsidRPr="00BC73CE">
              <w:rPr>
                <w:bCs/>
                <w:lang w:val="lt-LT"/>
              </w:rPr>
              <w:t>,0</w:t>
            </w:r>
          </w:p>
        </w:tc>
        <w:tc>
          <w:tcPr>
            <w:tcW w:w="3174" w:type="dxa"/>
            <w:vAlign w:val="center"/>
          </w:tcPr>
          <w:p w14:paraId="0EB04902" w14:textId="77777777" w:rsidR="00D216BE" w:rsidRPr="00BC73CE" w:rsidRDefault="00D216BE" w:rsidP="00210869">
            <w:pPr>
              <w:spacing w:line="360" w:lineRule="auto"/>
              <w:jc w:val="center"/>
              <w:rPr>
                <w:bCs/>
                <w:lang w:val="lt-LT"/>
              </w:rPr>
            </w:pPr>
            <w:r w:rsidRPr="00BC73CE">
              <w:rPr>
                <w:bCs/>
                <w:lang w:val="lt-LT"/>
              </w:rPr>
              <w:t xml:space="preserve">≥ </w:t>
            </w:r>
            <w:r w:rsidR="00210869" w:rsidRPr="00BC73CE">
              <w:rPr>
                <w:bCs/>
                <w:lang w:val="lt-LT"/>
              </w:rPr>
              <w:t>5</w:t>
            </w:r>
            <w:r w:rsidRPr="00BC73CE">
              <w:rPr>
                <w:bCs/>
                <w:lang w:val="lt-LT"/>
              </w:rPr>
              <w:t>,</w:t>
            </w:r>
            <w:r w:rsidR="00210869" w:rsidRPr="00BC73CE">
              <w:rPr>
                <w:bCs/>
                <w:lang w:val="lt-LT"/>
              </w:rPr>
              <w:t>6</w:t>
            </w:r>
          </w:p>
        </w:tc>
      </w:tr>
    </w:tbl>
    <w:p w14:paraId="0EB04904" w14:textId="77777777" w:rsidR="0067425C" w:rsidRPr="00BC73CE" w:rsidRDefault="0067425C" w:rsidP="000E64A4">
      <w:pPr>
        <w:spacing w:before="240" w:after="120" w:line="360" w:lineRule="auto"/>
        <w:jc w:val="center"/>
        <w:rPr>
          <w:b/>
          <w:spacing w:val="10"/>
          <w:lang w:val="lt-LT"/>
        </w:rPr>
      </w:pPr>
      <w:r w:rsidRPr="00BC73CE">
        <w:rPr>
          <w:b/>
          <w:spacing w:val="10"/>
          <w:lang w:val="lt-LT"/>
        </w:rPr>
        <w:t>XI</w:t>
      </w:r>
      <w:r w:rsidR="00627CAC" w:rsidRPr="00BC73CE">
        <w:rPr>
          <w:b/>
          <w:spacing w:val="10"/>
          <w:lang w:val="lt-LT"/>
        </w:rPr>
        <w:t>I</w:t>
      </w:r>
      <w:r w:rsidRPr="00BC73CE">
        <w:rPr>
          <w:b/>
          <w:spacing w:val="10"/>
          <w:lang w:val="lt-LT"/>
        </w:rPr>
        <w:t xml:space="preserve"> SKYRIUS. KERAMINĖS </w:t>
      </w:r>
      <w:r w:rsidR="008A4F00" w:rsidRPr="00BC73CE">
        <w:rPr>
          <w:b/>
          <w:spacing w:val="10"/>
          <w:lang w:val="lt-LT"/>
        </w:rPr>
        <w:t>PLOKŠTĖS</w:t>
      </w:r>
    </w:p>
    <w:p w14:paraId="0EB04905" w14:textId="77777777" w:rsidR="00194364" w:rsidRPr="00BC73CE" w:rsidRDefault="008A4F00" w:rsidP="003D6F1C">
      <w:pPr>
        <w:numPr>
          <w:ilvl w:val="0"/>
          <w:numId w:val="2"/>
        </w:numPr>
        <w:tabs>
          <w:tab w:val="num" w:pos="1134"/>
        </w:tabs>
        <w:spacing w:line="360" w:lineRule="auto"/>
        <w:ind w:left="0" w:firstLine="567"/>
        <w:jc w:val="both"/>
        <w:rPr>
          <w:lang w:val="lt-LT"/>
        </w:rPr>
      </w:pPr>
      <w:r w:rsidRPr="00BC73CE">
        <w:rPr>
          <w:lang w:val="lt-LT"/>
        </w:rPr>
        <w:t>Keraminės plokštės turi atitikti</w:t>
      </w:r>
      <w:r w:rsidR="007F6590" w:rsidRPr="00BC73CE">
        <w:rPr>
          <w:lang w:val="lt-LT"/>
        </w:rPr>
        <w:t xml:space="preserve"> standarto LST EN 1344 ir </w:t>
      </w:r>
      <w:r w:rsidRPr="00BC73CE">
        <w:rPr>
          <w:lang w:val="lt-LT"/>
        </w:rPr>
        <w:t>keraminėms trinkelė</w:t>
      </w:r>
      <w:r w:rsidR="007F6590" w:rsidRPr="00BC73CE">
        <w:rPr>
          <w:lang w:val="lt-LT"/>
        </w:rPr>
        <w:t>m</w:t>
      </w:r>
      <w:r w:rsidRPr="00BC73CE">
        <w:rPr>
          <w:lang w:val="lt-LT"/>
        </w:rPr>
        <w:t xml:space="preserve">s taikomus reikalavimus, nurodytus </w:t>
      </w:r>
      <w:r w:rsidR="007D134B" w:rsidRPr="00BC73CE">
        <w:rPr>
          <w:lang w:val="lt-LT"/>
        </w:rPr>
        <w:t>IX</w:t>
      </w:r>
      <w:r w:rsidR="00D76DBE" w:rsidRPr="00BC73CE">
        <w:rPr>
          <w:lang w:val="lt-LT"/>
        </w:rPr>
        <w:t xml:space="preserve"> skyriuje.</w:t>
      </w:r>
    </w:p>
    <w:p w14:paraId="0EB04906" w14:textId="77777777" w:rsidR="008A4F00" w:rsidRPr="00BC73CE" w:rsidRDefault="008A4F00" w:rsidP="003D6F1C">
      <w:pPr>
        <w:numPr>
          <w:ilvl w:val="0"/>
          <w:numId w:val="2"/>
        </w:numPr>
        <w:tabs>
          <w:tab w:val="num" w:pos="1134"/>
        </w:tabs>
        <w:spacing w:line="360" w:lineRule="auto"/>
        <w:ind w:left="0" w:firstLine="567"/>
        <w:jc w:val="both"/>
        <w:rPr>
          <w:lang w:val="lt-LT"/>
        </w:rPr>
      </w:pPr>
      <w:r w:rsidRPr="00BC73CE">
        <w:rPr>
          <w:lang w:val="lt-LT"/>
        </w:rPr>
        <w:t>Be to, jos turi atitikti toliau nurodytus skersinės ardomosios apkrovos reikalavimus.</w:t>
      </w:r>
    </w:p>
    <w:p w14:paraId="0EB04907" w14:textId="77777777" w:rsidR="007F6590" w:rsidRPr="00BC73CE" w:rsidRDefault="007F6590" w:rsidP="003D6F1C">
      <w:pPr>
        <w:numPr>
          <w:ilvl w:val="0"/>
          <w:numId w:val="2"/>
        </w:numPr>
        <w:tabs>
          <w:tab w:val="num" w:pos="1134"/>
        </w:tabs>
        <w:spacing w:line="360" w:lineRule="auto"/>
        <w:ind w:left="0" w:firstLine="567"/>
        <w:jc w:val="both"/>
        <w:rPr>
          <w:lang w:val="lt-LT"/>
        </w:rPr>
      </w:pPr>
      <w:r w:rsidRPr="00BC73CE">
        <w:rPr>
          <w:lang w:val="lt-LT"/>
        </w:rPr>
        <w:t>Žiūrėti standarto LST EN 1344 4.4 punkto 3 lentelę.</w:t>
      </w:r>
    </w:p>
    <w:p w14:paraId="0EB04908" w14:textId="77777777" w:rsidR="0067425C" w:rsidRPr="00BC73CE" w:rsidRDefault="008A4F00" w:rsidP="003D6F1C">
      <w:pPr>
        <w:numPr>
          <w:ilvl w:val="0"/>
          <w:numId w:val="2"/>
        </w:numPr>
        <w:tabs>
          <w:tab w:val="num" w:pos="1134"/>
        </w:tabs>
        <w:spacing w:line="360" w:lineRule="auto"/>
        <w:ind w:left="0" w:firstLine="567"/>
        <w:jc w:val="both"/>
        <w:rPr>
          <w:lang w:val="lt-LT"/>
        </w:rPr>
      </w:pPr>
      <w:r w:rsidRPr="00BC73CE">
        <w:rPr>
          <w:lang w:val="lt-LT"/>
        </w:rPr>
        <w:t xml:space="preserve">Keraminių plokščių </w:t>
      </w:r>
      <w:r w:rsidR="00C13B23" w:rsidRPr="00BC73CE">
        <w:rPr>
          <w:lang w:val="lt-LT"/>
        </w:rPr>
        <w:t>skersinė ardomoji</w:t>
      </w:r>
      <w:r w:rsidR="0067425C" w:rsidRPr="00BC73CE">
        <w:rPr>
          <w:lang w:val="lt-LT"/>
        </w:rPr>
        <w:t xml:space="preserve"> apkrova turi atitikti </w:t>
      </w:r>
      <w:r w:rsidRPr="00BC73CE">
        <w:rPr>
          <w:lang w:val="lt-LT"/>
        </w:rPr>
        <w:t>T4 klasės reikalavim</w:t>
      </w:r>
      <w:r w:rsidR="00C13B23" w:rsidRPr="00BC73CE">
        <w:rPr>
          <w:lang w:val="lt-LT"/>
        </w:rPr>
        <w:t>us</w:t>
      </w:r>
      <w:r w:rsidR="00F05851" w:rsidRPr="00BC73CE">
        <w:rPr>
          <w:lang w:val="lt-LT"/>
        </w:rPr>
        <w:t>,</w:t>
      </w:r>
      <w:r w:rsidR="00C13B23" w:rsidRPr="00BC73CE">
        <w:rPr>
          <w:lang w:val="lt-LT"/>
        </w:rPr>
        <w:t xml:space="preserve"> </w:t>
      </w:r>
      <w:r w:rsidRPr="00BC73CE">
        <w:rPr>
          <w:lang w:val="lt-LT"/>
        </w:rPr>
        <w:t>nurodytus 3</w:t>
      </w:r>
      <w:r w:rsidR="00E32284" w:rsidRPr="00BC73CE">
        <w:rPr>
          <w:lang w:val="lt-LT"/>
        </w:rPr>
        <w:t>2</w:t>
      </w:r>
      <w:r w:rsidRPr="00BC73CE">
        <w:rPr>
          <w:lang w:val="lt-LT"/>
        </w:rPr>
        <w:t xml:space="preserve"> lentelėje. Nukrypstant nuo šios nuostatos, keraminių plokščių, kurių storis yra 45 mm skersinė ardomoji apkrova turi atitikti T2 klasės reikalavimus</w:t>
      </w:r>
      <w:r w:rsidR="00F05851" w:rsidRPr="00BC73CE">
        <w:rPr>
          <w:lang w:val="lt-LT"/>
        </w:rPr>
        <w:t>,</w:t>
      </w:r>
      <w:r w:rsidRPr="00BC73CE">
        <w:rPr>
          <w:lang w:val="lt-LT"/>
        </w:rPr>
        <w:t xml:space="preserve"> nurodytus 3</w:t>
      </w:r>
      <w:r w:rsidR="00E32284" w:rsidRPr="00BC73CE">
        <w:rPr>
          <w:lang w:val="lt-LT"/>
        </w:rPr>
        <w:t>2</w:t>
      </w:r>
      <w:r w:rsidRPr="00BC73CE">
        <w:rPr>
          <w:lang w:val="lt-LT"/>
        </w:rPr>
        <w:t xml:space="preserve"> lentelėje.</w:t>
      </w:r>
    </w:p>
    <w:p w14:paraId="0EB04909" w14:textId="77777777" w:rsidR="0067425C" w:rsidRPr="00BC73CE" w:rsidRDefault="008A4F00" w:rsidP="00DC03F1">
      <w:pPr>
        <w:spacing w:line="360" w:lineRule="auto"/>
        <w:jc w:val="both"/>
        <w:rPr>
          <w:b/>
          <w:bCs/>
          <w:lang w:val="lt-LT"/>
        </w:rPr>
      </w:pPr>
      <w:r w:rsidRPr="00BC73CE">
        <w:rPr>
          <w:b/>
          <w:bCs/>
          <w:lang w:val="lt-LT"/>
        </w:rPr>
        <w:t>3</w:t>
      </w:r>
      <w:r w:rsidR="00E32284" w:rsidRPr="00BC73CE">
        <w:rPr>
          <w:b/>
          <w:bCs/>
          <w:lang w:val="lt-LT"/>
        </w:rPr>
        <w:t>2</w:t>
      </w:r>
      <w:r w:rsidR="0067425C" w:rsidRPr="00BC73CE">
        <w:rPr>
          <w:b/>
          <w:bCs/>
          <w:lang w:val="lt-LT"/>
        </w:rPr>
        <w:t xml:space="preserve"> lentelė. Keraminių </w:t>
      </w:r>
      <w:r w:rsidRPr="00BC73CE">
        <w:rPr>
          <w:b/>
          <w:bCs/>
          <w:lang w:val="lt-LT"/>
        </w:rPr>
        <w:t>plokščių</w:t>
      </w:r>
      <w:r w:rsidR="0067425C" w:rsidRPr="00BC73CE">
        <w:rPr>
          <w:b/>
          <w:bCs/>
          <w:lang w:val="lt-LT"/>
        </w:rPr>
        <w:t xml:space="preserve"> skersinė ardomoji apkrova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6"/>
        <w:gridCol w:w="3129"/>
        <w:gridCol w:w="3594"/>
      </w:tblGrid>
      <w:tr w:rsidR="00BC73CE" w:rsidRPr="000450C9" w14:paraId="0EB0490C" w14:textId="77777777" w:rsidTr="00450F16">
        <w:trPr>
          <w:trHeight w:val="255"/>
          <w:jc w:val="center"/>
        </w:trPr>
        <w:tc>
          <w:tcPr>
            <w:tcW w:w="2905" w:type="dxa"/>
            <w:vMerge w:val="restart"/>
            <w:vAlign w:val="center"/>
          </w:tcPr>
          <w:p w14:paraId="0EB0490A" w14:textId="77777777" w:rsidR="0067425C" w:rsidRPr="00BC73CE" w:rsidRDefault="0067425C" w:rsidP="00580643">
            <w:pPr>
              <w:pStyle w:val="Tekstas"/>
              <w:tabs>
                <w:tab w:val="clear" w:pos="397"/>
                <w:tab w:val="clear" w:pos="680"/>
                <w:tab w:val="clear" w:pos="964"/>
                <w:tab w:val="left" w:pos="365"/>
                <w:tab w:val="left" w:pos="625"/>
                <w:tab w:val="left" w:pos="886"/>
              </w:tabs>
              <w:spacing w:before="110" w:after="110" w:line="360" w:lineRule="auto"/>
              <w:jc w:val="center"/>
              <w:rPr>
                <w:rFonts w:ascii="Times New Roman" w:hAnsi="Times New Roman"/>
                <w:color w:val="auto"/>
                <w:sz w:val="24"/>
                <w:szCs w:val="24"/>
              </w:rPr>
            </w:pPr>
            <w:r w:rsidRPr="00BC73CE">
              <w:rPr>
                <w:rFonts w:ascii="Times New Roman" w:hAnsi="Times New Roman"/>
                <w:color w:val="auto"/>
                <w:sz w:val="24"/>
                <w:szCs w:val="24"/>
              </w:rPr>
              <w:t>Klasė</w:t>
            </w:r>
          </w:p>
        </w:tc>
        <w:tc>
          <w:tcPr>
            <w:tcW w:w="6699" w:type="dxa"/>
            <w:gridSpan w:val="2"/>
            <w:vAlign w:val="center"/>
          </w:tcPr>
          <w:p w14:paraId="0EB0490B" w14:textId="77777777" w:rsidR="0067425C" w:rsidRPr="00BC73CE" w:rsidRDefault="0067425C" w:rsidP="00580643">
            <w:pPr>
              <w:spacing w:line="360" w:lineRule="auto"/>
              <w:jc w:val="center"/>
              <w:rPr>
                <w:lang w:val="lt-LT"/>
              </w:rPr>
            </w:pPr>
            <w:r w:rsidRPr="00BC73CE">
              <w:rPr>
                <w:lang w:val="lt-LT"/>
              </w:rPr>
              <w:t>Skersinė ardomoji apkrova ne mažiau kaip N/mm</w:t>
            </w:r>
          </w:p>
        </w:tc>
      </w:tr>
      <w:tr w:rsidR="00BC73CE" w:rsidRPr="00BC73CE" w14:paraId="0EB04910" w14:textId="77777777" w:rsidTr="00450F16">
        <w:trPr>
          <w:trHeight w:val="255"/>
          <w:jc w:val="center"/>
        </w:trPr>
        <w:tc>
          <w:tcPr>
            <w:tcW w:w="2905" w:type="dxa"/>
            <w:vMerge/>
            <w:vAlign w:val="center"/>
          </w:tcPr>
          <w:p w14:paraId="0EB0490D" w14:textId="77777777" w:rsidR="0067425C" w:rsidRPr="00BC73CE" w:rsidRDefault="0067425C" w:rsidP="00580643">
            <w:pPr>
              <w:pStyle w:val="Tekstas"/>
              <w:tabs>
                <w:tab w:val="clear" w:pos="397"/>
                <w:tab w:val="clear" w:pos="680"/>
                <w:tab w:val="clear" w:pos="964"/>
                <w:tab w:val="left" w:pos="365"/>
                <w:tab w:val="left" w:pos="625"/>
                <w:tab w:val="left" w:pos="886"/>
              </w:tabs>
              <w:spacing w:before="110" w:after="110" w:line="360" w:lineRule="auto"/>
              <w:jc w:val="center"/>
              <w:rPr>
                <w:rFonts w:ascii="Times New Roman" w:hAnsi="Times New Roman"/>
                <w:color w:val="auto"/>
                <w:sz w:val="24"/>
                <w:szCs w:val="24"/>
              </w:rPr>
            </w:pPr>
          </w:p>
        </w:tc>
        <w:tc>
          <w:tcPr>
            <w:tcW w:w="3118" w:type="dxa"/>
            <w:vAlign w:val="center"/>
          </w:tcPr>
          <w:p w14:paraId="0EB0490E" w14:textId="77777777" w:rsidR="0067425C" w:rsidRPr="00BC73CE" w:rsidRDefault="007D134B" w:rsidP="007D134B">
            <w:pPr>
              <w:spacing w:line="360" w:lineRule="auto"/>
              <w:jc w:val="center"/>
              <w:rPr>
                <w:lang w:val="lt-LT"/>
              </w:rPr>
            </w:pPr>
            <w:r w:rsidRPr="00BC73CE">
              <w:rPr>
                <w:lang w:val="lt-LT"/>
              </w:rPr>
              <w:t>V</w:t>
            </w:r>
            <w:r w:rsidR="0067425C" w:rsidRPr="00BC73CE">
              <w:rPr>
                <w:lang w:val="lt-LT"/>
              </w:rPr>
              <w:t>idurkio vertė</w:t>
            </w:r>
          </w:p>
        </w:tc>
        <w:tc>
          <w:tcPr>
            <w:tcW w:w="3581" w:type="dxa"/>
            <w:vAlign w:val="center"/>
          </w:tcPr>
          <w:p w14:paraId="0EB0490F" w14:textId="77777777" w:rsidR="0067425C" w:rsidRPr="00BC73CE" w:rsidRDefault="0067425C" w:rsidP="00580643">
            <w:pPr>
              <w:spacing w:line="360" w:lineRule="auto"/>
              <w:jc w:val="center"/>
              <w:rPr>
                <w:lang w:val="lt-LT"/>
              </w:rPr>
            </w:pPr>
            <w:r w:rsidRPr="00BC73CE">
              <w:rPr>
                <w:lang w:val="lt-LT"/>
              </w:rPr>
              <w:t>Mažiausia pavienė vertė</w:t>
            </w:r>
          </w:p>
        </w:tc>
      </w:tr>
      <w:tr w:rsidR="00BC73CE" w:rsidRPr="00BC73CE" w14:paraId="0EB04914" w14:textId="77777777" w:rsidTr="00450F16">
        <w:trPr>
          <w:jc w:val="center"/>
        </w:trPr>
        <w:tc>
          <w:tcPr>
            <w:tcW w:w="2905" w:type="dxa"/>
            <w:vAlign w:val="center"/>
          </w:tcPr>
          <w:p w14:paraId="0EB04911" w14:textId="77777777" w:rsidR="0067425C" w:rsidRPr="00BC73CE" w:rsidRDefault="0067425C" w:rsidP="008A4F00">
            <w:pPr>
              <w:pStyle w:val="Tekstas"/>
              <w:tabs>
                <w:tab w:val="clear" w:pos="397"/>
                <w:tab w:val="clear" w:pos="680"/>
                <w:tab w:val="clear" w:pos="964"/>
                <w:tab w:val="left" w:pos="365"/>
                <w:tab w:val="left" w:pos="625"/>
                <w:tab w:val="left" w:pos="886"/>
              </w:tabs>
              <w:spacing w:before="110" w:after="110" w:line="360" w:lineRule="auto"/>
              <w:jc w:val="center"/>
              <w:rPr>
                <w:rFonts w:ascii="Times New Roman" w:hAnsi="Times New Roman"/>
                <w:bCs/>
                <w:color w:val="auto"/>
                <w:sz w:val="24"/>
                <w:szCs w:val="24"/>
              </w:rPr>
            </w:pPr>
            <w:r w:rsidRPr="00BC73CE">
              <w:rPr>
                <w:rFonts w:ascii="Times New Roman" w:hAnsi="Times New Roman"/>
                <w:bCs/>
                <w:color w:val="auto"/>
                <w:sz w:val="24"/>
                <w:szCs w:val="24"/>
              </w:rPr>
              <w:t>T</w:t>
            </w:r>
            <w:r w:rsidR="008A4F00" w:rsidRPr="00BC73CE">
              <w:rPr>
                <w:rFonts w:ascii="Times New Roman" w:hAnsi="Times New Roman"/>
                <w:bCs/>
                <w:color w:val="auto"/>
                <w:sz w:val="24"/>
                <w:szCs w:val="24"/>
              </w:rPr>
              <w:t>2</w:t>
            </w:r>
          </w:p>
        </w:tc>
        <w:tc>
          <w:tcPr>
            <w:tcW w:w="3118" w:type="dxa"/>
            <w:vAlign w:val="center"/>
          </w:tcPr>
          <w:p w14:paraId="0EB04912" w14:textId="77777777" w:rsidR="0067425C" w:rsidRPr="00BC73CE" w:rsidRDefault="008A4F00" w:rsidP="00580643">
            <w:pPr>
              <w:spacing w:line="360" w:lineRule="auto"/>
              <w:jc w:val="center"/>
              <w:rPr>
                <w:bCs/>
                <w:lang w:val="lt-LT"/>
              </w:rPr>
            </w:pPr>
            <w:r w:rsidRPr="00BC73CE">
              <w:rPr>
                <w:bCs/>
                <w:lang w:val="lt-LT"/>
              </w:rPr>
              <w:t>30</w:t>
            </w:r>
          </w:p>
        </w:tc>
        <w:tc>
          <w:tcPr>
            <w:tcW w:w="3581" w:type="dxa"/>
            <w:vAlign w:val="center"/>
          </w:tcPr>
          <w:p w14:paraId="0EB04913" w14:textId="77777777" w:rsidR="0067425C" w:rsidRPr="00BC73CE" w:rsidRDefault="008A4F00" w:rsidP="00580643">
            <w:pPr>
              <w:spacing w:line="360" w:lineRule="auto"/>
              <w:jc w:val="center"/>
              <w:rPr>
                <w:bCs/>
                <w:lang w:val="lt-LT"/>
              </w:rPr>
            </w:pPr>
            <w:r w:rsidRPr="00BC73CE">
              <w:rPr>
                <w:bCs/>
                <w:lang w:val="lt-LT"/>
              </w:rPr>
              <w:t>2</w:t>
            </w:r>
            <w:r w:rsidR="0067425C" w:rsidRPr="00BC73CE">
              <w:rPr>
                <w:bCs/>
                <w:lang w:val="lt-LT"/>
              </w:rPr>
              <w:t>4</w:t>
            </w:r>
          </w:p>
        </w:tc>
      </w:tr>
      <w:tr w:rsidR="00BC73CE" w:rsidRPr="00BC73CE" w14:paraId="0EB04918" w14:textId="77777777" w:rsidTr="00450F16">
        <w:trPr>
          <w:jc w:val="center"/>
        </w:trPr>
        <w:tc>
          <w:tcPr>
            <w:tcW w:w="2905" w:type="dxa"/>
            <w:tcBorders>
              <w:top w:val="single" w:sz="4" w:space="0" w:color="auto"/>
              <w:left w:val="single" w:sz="4" w:space="0" w:color="auto"/>
              <w:bottom w:val="single" w:sz="4" w:space="0" w:color="auto"/>
              <w:right w:val="single" w:sz="4" w:space="0" w:color="auto"/>
            </w:tcBorders>
            <w:vAlign w:val="center"/>
          </w:tcPr>
          <w:p w14:paraId="0EB04915" w14:textId="77777777" w:rsidR="008A4F00" w:rsidRPr="00BC73CE" w:rsidRDefault="008A4F00" w:rsidP="00580643">
            <w:pPr>
              <w:pStyle w:val="Tekstas"/>
              <w:tabs>
                <w:tab w:val="clear" w:pos="397"/>
                <w:tab w:val="clear" w:pos="680"/>
                <w:tab w:val="clear" w:pos="964"/>
                <w:tab w:val="left" w:pos="365"/>
                <w:tab w:val="left" w:pos="625"/>
                <w:tab w:val="left" w:pos="886"/>
              </w:tabs>
              <w:spacing w:before="110" w:after="110" w:line="360" w:lineRule="auto"/>
              <w:jc w:val="center"/>
              <w:rPr>
                <w:rFonts w:ascii="Times New Roman" w:hAnsi="Times New Roman"/>
                <w:bCs/>
                <w:color w:val="auto"/>
                <w:sz w:val="24"/>
                <w:szCs w:val="24"/>
              </w:rPr>
            </w:pPr>
            <w:r w:rsidRPr="00BC73CE">
              <w:rPr>
                <w:rFonts w:ascii="Times New Roman" w:hAnsi="Times New Roman"/>
                <w:bCs/>
                <w:color w:val="auto"/>
                <w:sz w:val="24"/>
                <w:szCs w:val="24"/>
              </w:rPr>
              <w:t>T4</w:t>
            </w:r>
          </w:p>
        </w:tc>
        <w:tc>
          <w:tcPr>
            <w:tcW w:w="3118" w:type="dxa"/>
            <w:tcBorders>
              <w:top w:val="single" w:sz="4" w:space="0" w:color="auto"/>
              <w:left w:val="single" w:sz="4" w:space="0" w:color="auto"/>
              <w:bottom w:val="single" w:sz="4" w:space="0" w:color="auto"/>
              <w:right w:val="single" w:sz="4" w:space="0" w:color="auto"/>
            </w:tcBorders>
            <w:vAlign w:val="center"/>
          </w:tcPr>
          <w:p w14:paraId="0EB04916" w14:textId="77777777" w:rsidR="008A4F00" w:rsidRPr="00BC73CE" w:rsidRDefault="008A4F00" w:rsidP="00580643">
            <w:pPr>
              <w:spacing w:line="360" w:lineRule="auto"/>
              <w:jc w:val="center"/>
              <w:rPr>
                <w:bCs/>
                <w:lang w:val="lt-LT"/>
              </w:rPr>
            </w:pPr>
            <w:r w:rsidRPr="00BC73CE">
              <w:rPr>
                <w:bCs/>
                <w:lang w:val="lt-LT"/>
              </w:rPr>
              <w:t>80</w:t>
            </w:r>
          </w:p>
        </w:tc>
        <w:tc>
          <w:tcPr>
            <w:tcW w:w="3581" w:type="dxa"/>
            <w:tcBorders>
              <w:top w:val="single" w:sz="4" w:space="0" w:color="auto"/>
              <w:left w:val="single" w:sz="4" w:space="0" w:color="auto"/>
              <w:bottom w:val="single" w:sz="4" w:space="0" w:color="auto"/>
              <w:right w:val="single" w:sz="4" w:space="0" w:color="auto"/>
            </w:tcBorders>
            <w:vAlign w:val="center"/>
          </w:tcPr>
          <w:p w14:paraId="0EB04917" w14:textId="77777777" w:rsidR="008A4F00" w:rsidRPr="00BC73CE" w:rsidRDefault="008A4F00" w:rsidP="00580643">
            <w:pPr>
              <w:spacing w:line="360" w:lineRule="auto"/>
              <w:jc w:val="center"/>
              <w:rPr>
                <w:bCs/>
                <w:lang w:val="lt-LT"/>
              </w:rPr>
            </w:pPr>
            <w:r w:rsidRPr="00BC73CE">
              <w:rPr>
                <w:bCs/>
                <w:lang w:val="lt-LT"/>
              </w:rPr>
              <w:t>64</w:t>
            </w:r>
          </w:p>
        </w:tc>
      </w:tr>
    </w:tbl>
    <w:p w14:paraId="0EB04919" w14:textId="77777777" w:rsidR="001507FB" w:rsidRPr="00BC73CE" w:rsidRDefault="001507FB" w:rsidP="004B0C4C">
      <w:pPr>
        <w:spacing w:before="240" w:after="120" w:line="360" w:lineRule="auto"/>
        <w:jc w:val="center"/>
        <w:rPr>
          <w:b/>
          <w:spacing w:val="10"/>
          <w:lang w:val="lt-LT"/>
        </w:rPr>
      </w:pPr>
      <w:r w:rsidRPr="00BC73CE">
        <w:rPr>
          <w:b/>
          <w:spacing w:val="10"/>
          <w:lang w:val="lt-LT"/>
        </w:rPr>
        <w:t>XI</w:t>
      </w:r>
      <w:r w:rsidR="00EE1EC5" w:rsidRPr="00BC73CE">
        <w:rPr>
          <w:b/>
          <w:spacing w:val="10"/>
          <w:lang w:val="lt-LT"/>
        </w:rPr>
        <w:t>II</w:t>
      </w:r>
      <w:r w:rsidRPr="00BC73CE">
        <w:rPr>
          <w:b/>
          <w:spacing w:val="10"/>
          <w:lang w:val="lt-LT"/>
        </w:rPr>
        <w:t xml:space="preserve"> SKYRIUS. </w:t>
      </w:r>
      <w:r w:rsidR="003870E8" w:rsidRPr="00BC73CE">
        <w:rPr>
          <w:b/>
          <w:spacing w:val="10"/>
          <w:lang w:val="lt-LT"/>
        </w:rPr>
        <w:t>GAMTINIO</w:t>
      </w:r>
      <w:r w:rsidRPr="00BC73CE">
        <w:rPr>
          <w:b/>
          <w:spacing w:val="10"/>
          <w:lang w:val="lt-LT"/>
        </w:rPr>
        <w:t xml:space="preserve"> AKMENS </w:t>
      </w:r>
      <w:r w:rsidR="00EE1EC5" w:rsidRPr="00BC73CE">
        <w:rPr>
          <w:b/>
          <w:spacing w:val="10"/>
          <w:lang w:val="lt-LT"/>
        </w:rPr>
        <w:t>PLOKŠTĖS</w:t>
      </w:r>
    </w:p>
    <w:p w14:paraId="0EB0491A" w14:textId="77777777" w:rsidR="001507FB" w:rsidRPr="00BC73CE" w:rsidRDefault="001507FB" w:rsidP="00C35D11">
      <w:pPr>
        <w:spacing w:before="120" w:after="120" w:line="360" w:lineRule="auto"/>
        <w:jc w:val="center"/>
        <w:rPr>
          <w:b/>
          <w:i/>
          <w:spacing w:val="10"/>
          <w:lang w:val="lt-LT"/>
        </w:rPr>
      </w:pPr>
      <w:r w:rsidRPr="00BC73CE">
        <w:rPr>
          <w:b/>
          <w:i/>
          <w:spacing w:val="10"/>
          <w:lang w:val="lt-LT"/>
        </w:rPr>
        <w:t>I SKIRSNIS. BENDROSIOS NUOSTATOS</w:t>
      </w:r>
    </w:p>
    <w:p w14:paraId="0EB0491B" w14:textId="77777777" w:rsidR="00235470" w:rsidRPr="00BC73CE" w:rsidRDefault="003870E8" w:rsidP="000A0A3B">
      <w:pPr>
        <w:numPr>
          <w:ilvl w:val="0"/>
          <w:numId w:val="2"/>
        </w:numPr>
        <w:tabs>
          <w:tab w:val="num" w:pos="1080"/>
        </w:tabs>
        <w:spacing w:line="360" w:lineRule="auto"/>
        <w:ind w:left="0" w:firstLine="567"/>
        <w:jc w:val="both"/>
        <w:rPr>
          <w:lang w:val="lt-LT"/>
        </w:rPr>
      </w:pPr>
      <w:r w:rsidRPr="00BC73CE">
        <w:rPr>
          <w:lang w:val="lt-LT"/>
        </w:rPr>
        <w:t>Gamtinio</w:t>
      </w:r>
      <w:r w:rsidR="001507FB" w:rsidRPr="00BC73CE">
        <w:rPr>
          <w:lang w:val="lt-LT"/>
        </w:rPr>
        <w:t xml:space="preserve"> akmens </w:t>
      </w:r>
      <w:r w:rsidR="00EE1EC5" w:rsidRPr="00BC73CE">
        <w:rPr>
          <w:lang w:val="lt-LT"/>
        </w:rPr>
        <w:t>plokštės</w:t>
      </w:r>
      <w:r w:rsidR="001507FB" w:rsidRPr="00BC73CE">
        <w:rPr>
          <w:lang w:val="lt-LT"/>
        </w:rPr>
        <w:t xml:space="preserve"> turi atitikti standarto LST EN 134</w:t>
      </w:r>
      <w:r w:rsidR="00EE1EC5" w:rsidRPr="00BC73CE">
        <w:rPr>
          <w:lang w:val="lt-LT"/>
        </w:rPr>
        <w:t>1</w:t>
      </w:r>
      <w:r w:rsidR="001507FB" w:rsidRPr="00BC73CE">
        <w:rPr>
          <w:lang w:val="lt-LT"/>
        </w:rPr>
        <w:t xml:space="preserve"> reikalavimus, įskaitant nurodymus atitikties įvertinimui, ženklinimui, laikymui, tiekimui ir bandymo protokolui. Atsižvelgiant į tai, kad standart</w:t>
      </w:r>
      <w:r w:rsidR="00F05851" w:rsidRPr="00BC73CE">
        <w:rPr>
          <w:lang w:val="lt-LT"/>
        </w:rPr>
        <w:t>e</w:t>
      </w:r>
      <w:r w:rsidR="001507FB" w:rsidRPr="00BC73CE">
        <w:rPr>
          <w:lang w:val="lt-LT"/>
        </w:rPr>
        <w:t xml:space="preserve"> LST EN 134</w:t>
      </w:r>
      <w:r w:rsidR="00EE1EC5" w:rsidRPr="00BC73CE">
        <w:rPr>
          <w:lang w:val="lt-LT"/>
        </w:rPr>
        <w:t>1</w:t>
      </w:r>
      <w:r w:rsidR="001507FB" w:rsidRPr="00BC73CE">
        <w:rPr>
          <w:lang w:val="lt-LT"/>
        </w:rPr>
        <w:t xml:space="preserve"> </w:t>
      </w:r>
      <w:r w:rsidR="00F05851" w:rsidRPr="00BC73CE">
        <w:rPr>
          <w:lang w:val="lt-LT"/>
        </w:rPr>
        <w:t>galima</w:t>
      </w:r>
      <w:r w:rsidR="00C13B23" w:rsidRPr="00BC73CE">
        <w:rPr>
          <w:lang w:val="lt-LT"/>
        </w:rPr>
        <w:t xml:space="preserve"> </w:t>
      </w:r>
      <w:r w:rsidR="001507FB" w:rsidRPr="00BC73CE">
        <w:rPr>
          <w:lang w:val="lt-LT"/>
        </w:rPr>
        <w:t>pasirinkti atitinkamas produkto (</w:t>
      </w:r>
      <w:r w:rsidR="00C13B23" w:rsidRPr="00BC73CE">
        <w:rPr>
          <w:lang w:val="lt-LT"/>
        </w:rPr>
        <w:t>gaminio</w:t>
      </w:r>
      <w:r w:rsidR="001507FB" w:rsidRPr="00BC73CE">
        <w:rPr>
          <w:lang w:val="lt-LT"/>
        </w:rPr>
        <w:t>) savybių klases, toliau tekste kiekvienu atveju nurodytos klasės yra mažiausi techniniai reikalavimai. Taip pat turi būti laikomasi ir kitų reikalavimų, nenurodytų standarte LST EN 134</w:t>
      </w:r>
      <w:r w:rsidR="00EE1EC5" w:rsidRPr="00BC73CE">
        <w:rPr>
          <w:lang w:val="lt-LT"/>
        </w:rPr>
        <w:t>1</w:t>
      </w:r>
      <w:r w:rsidR="00007019" w:rsidRPr="00BC73CE">
        <w:rPr>
          <w:lang w:val="lt-LT"/>
        </w:rPr>
        <w:t>.</w:t>
      </w:r>
    </w:p>
    <w:p w14:paraId="0EB0491C" w14:textId="77777777" w:rsidR="004B0C4C" w:rsidRPr="00BC73CE" w:rsidRDefault="00637A44" w:rsidP="000A0A3B">
      <w:pPr>
        <w:spacing w:line="360" w:lineRule="auto"/>
        <w:ind w:firstLine="567"/>
        <w:jc w:val="both"/>
        <w:rPr>
          <w:lang w:val="lt-LT"/>
        </w:rPr>
      </w:pPr>
      <w:r w:rsidRPr="00BC73CE">
        <w:rPr>
          <w:lang w:val="lt-LT"/>
        </w:rPr>
        <w:t>Iki 2014 metų rugpjūčio 1 d. gali būti taikomi standarto LST EN 1341:2003 reikalavimai.</w:t>
      </w:r>
    </w:p>
    <w:p w14:paraId="0EB0491D" w14:textId="77777777" w:rsidR="001507FB" w:rsidRPr="00BC73CE" w:rsidRDefault="004B0C4C" w:rsidP="004B0C4C">
      <w:pPr>
        <w:spacing w:after="120" w:line="360" w:lineRule="auto"/>
        <w:jc w:val="center"/>
        <w:rPr>
          <w:i/>
          <w:lang w:val="lt-LT"/>
        </w:rPr>
      </w:pPr>
      <w:r w:rsidRPr="00BC73CE">
        <w:rPr>
          <w:lang w:val="lt-LT"/>
        </w:rPr>
        <w:br w:type="page"/>
      </w:r>
      <w:r w:rsidR="001507FB" w:rsidRPr="00BC73CE">
        <w:rPr>
          <w:b/>
          <w:i/>
          <w:spacing w:val="10"/>
          <w:lang w:val="lt-LT"/>
        </w:rPr>
        <w:lastRenderedPageBreak/>
        <w:t xml:space="preserve">II SKIRSNIS. </w:t>
      </w:r>
      <w:r w:rsidR="00BB6094" w:rsidRPr="00BC73CE">
        <w:rPr>
          <w:b/>
          <w:i/>
          <w:spacing w:val="10"/>
          <w:lang w:val="lt-LT"/>
        </w:rPr>
        <w:t>PLOKŠTĖS</w:t>
      </w:r>
      <w:r w:rsidR="001507FB" w:rsidRPr="00BC73CE">
        <w:rPr>
          <w:b/>
          <w:i/>
          <w:spacing w:val="10"/>
          <w:lang w:val="lt-LT"/>
        </w:rPr>
        <w:t xml:space="preserve"> MATMENŲ LEISTINIEJI NUOKRYPIAI</w:t>
      </w:r>
    </w:p>
    <w:p w14:paraId="0EB0491E" w14:textId="77777777" w:rsidR="001507FB" w:rsidRPr="00BC73CE" w:rsidRDefault="001507FB" w:rsidP="000A0A3B">
      <w:pPr>
        <w:numPr>
          <w:ilvl w:val="0"/>
          <w:numId w:val="2"/>
        </w:numPr>
        <w:tabs>
          <w:tab w:val="num" w:pos="1134"/>
        </w:tabs>
        <w:spacing w:line="360" w:lineRule="auto"/>
        <w:ind w:left="0" w:firstLine="567"/>
        <w:jc w:val="both"/>
        <w:rPr>
          <w:lang w:val="lt-LT"/>
        </w:rPr>
      </w:pPr>
      <w:r w:rsidRPr="00BC73CE">
        <w:rPr>
          <w:lang w:val="lt-LT"/>
        </w:rPr>
        <w:t>Žiūrėti standarto LST EN 134</w:t>
      </w:r>
      <w:r w:rsidR="00BB6094" w:rsidRPr="00BC73CE">
        <w:rPr>
          <w:lang w:val="lt-LT"/>
        </w:rPr>
        <w:t>1</w:t>
      </w:r>
      <w:r w:rsidR="00F01773" w:rsidRPr="00BC73CE">
        <w:rPr>
          <w:lang w:val="lt-LT"/>
        </w:rPr>
        <w:t xml:space="preserve"> 4.2</w:t>
      </w:r>
      <w:r w:rsidRPr="00BC73CE">
        <w:rPr>
          <w:lang w:val="lt-LT"/>
        </w:rPr>
        <w:t>.2.1 punkto 1 lentel</w:t>
      </w:r>
      <w:r w:rsidR="00BB6094" w:rsidRPr="00BC73CE">
        <w:rPr>
          <w:lang w:val="lt-LT"/>
        </w:rPr>
        <w:t>ę</w:t>
      </w:r>
      <w:r w:rsidRPr="00BC73CE">
        <w:rPr>
          <w:lang w:val="lt-LT"/>
        </w:rPr>
        <w:t>.</w:t>
      </w:r>
    </w:p>
    <w:p w14:paraId="0EB0491F" w14:textId="77777777" w:rsidR="001507FB" w:rsidRPr="00BC73CE" w:rsidRDefault="003870E8" w:rsidP="000A0A3B">
      <w:pPr>
        <w:numPr>
          <w:ilvl w:val="0"/>
          <w:numId w:val="2"/>
        </w:numPr>
        <w:tabs>
          <w:tab w:val="num" w:pos="1134"/>
        </w:tabs>
        <w:spacing w:line="360" w:lineRule="auto"/>
        <w:ind w:left="0" w:firstLine="567"/>
        <w:jc w:val="both"/>
        <w:rPr>
          <w:lang w:val="lt-LT"/>
        </w:rPr>
      </w:pPr>
      <w:r w:rsidRPr="00BC73CE">
        <w:rPr>
          <w:lang w:val="lt-LT"/>
        </w:rPr>
        <w:t>Gamtinio</w:t>
      </w:r>
      <w:r w:rsidR="001507FB" w:rsidRPr="00BC73CE">
        <w:rPr>
          <w:lang w:val="lt-LT"/>
        </w:rPr>
        <w:t xml:space="preserve"> akmens </w:t>
      </w:r>
      <w:r w:rsidR="002521F6" w:rsidRPr="00BC73CE">
        <w:rPr>
          <w:lang w:val="lt-LT"/>
        </w:rPr>
        <w:t>plokščių</w:t>
      </w:r>
      <w:r w:rsidR="001507FB" w:rsidRPr="00BC73CE">
        <w:rPr>
          <w:lang w:val="lt-LT"/>
        </w:rPr>
        <w:t xml:space="preserve"> gaminimo ploto matmenų nuokrypiai turi atitikti </w:t>
      </w:r>
      <w:r w:rsidR="002521F6" w:rsidRPr="00BC73CE">
        <w:rPr>
          <w:lang w:val="lt-LT"/>
        </w:rPr>
        <w:t>3</w:t>
      </w:r>
      <w:r w:rsidR="00E32284" w:rsidRPr="00BC73CE">
        <w:rPr>
          <w:lang w:val="lt-LT"/>
        </w:rPr>
        <w:t>3</w:t>
      </w:r>
      <w:r w:rsidR="001507FB" w:rsidRPr="00BC73CE">
        <w:rPr>
          <w:lang w:val="lt-LT"/>
        </w:rPr>
        <w:t xml:space="preserve"> lentelės reikalavimus.</w:t>
      </w:r>
    </w:p>
    <w:p w14:paraId="0EB04920" w14:textId="77777777" w:rsidR="002521F6" w:rsidRPr="00BC73CE" w:rsidRDefault="002521F6" w:rsidP="009F286C">
      <w:pPr>
        <w:spacing w:line="360" w:lineRule="auto"/>
        <w:jc w:val="both"/>
        <w:rPr>
          <w:b/>
          <w:bCs/>
          <w:lang w:val="lt-LT"/>
        </w:rPr>
      </w:pPr>
      <w:r w:rsidRPr="00BC73CE">
        <w:rPr>
          <w:b/>
          <w:bCs/>
          <w:lang w:val="lt-LT"/>
        </w:rPr>
        <w:t>3</w:t>
      </w:r>
      <w:r w:rsidR="00E32284" w:rsidRPr="00BC73CE">
        <w:rPr>
          <w:b/>
          <w:bCs/>
          <w:lang w:val="lt-LT"/>
        </w:rPr>
        <w:t>3</w:t>
      </w:r>
      <w:r w:rsidRPr="00BC73CE">
        <w:rPr>
          <w:b/>
          <w:bCs/>
          <w:lang w:val="lt-LT"/>
        </w:rPr>
        <w:t xml:space="preserve"> lentelė. </w:t>
      </w:r>
      <w:r w:rsidR="003870E8" w:rsidRPr="00BC73CE">
        <w:rPr>
          <w:b/>
          <w:bCs/>
          <w:lang w:val="lt-LT"/>
        </w:rPr>
        <w:t>Gamtinio</w:t>
      </w:r>
      <w:r w:rsidRPr="00BC73CE">
        <w:rPr>
          <w:b/>
          <w:bCs/>
          <w:lang w:val="lt-LT"/>
        </w:rPr>
        <w:t xml:space="preserve"> akmens plokščių gaminimo </w:t>
      </w:r>
      <w:r w:rsidR="00186F85" w:rsidRPr="00BC73CE">
        <w:rPr>
          <w:b/>
          <w:bCs/>
          <w:lang w:val="lt-LT"/>
        </w:rPr>
        <w:t xml:space="preserve">ploto </w:t>
      </w:r>
      <w:r w:rsidR="000A0A3B" w:rsidRPr="00BC73CE">
        <w:rPr>
          <w:b/>
          <w:bCs/>
          <w:lang w:val="lt-LT"/>
        </w:rPr>
        <w:t>matmenų leistinieji nuokrypiai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1"/>
        <w:gridCol w:w="4848"/>
      </w:tblGrid>
      <w:tr w:rsidR="00BC73CE" w:rsidRPr="000450C9" w14:paraId="0EB04923" w14:textId="77777777" w:rsidTr="00450F16">
        <w:trPr>
          <w:trHeight w:val="302"/>
          <w:jc w:val="center"/>
        </w:trPr>
        <w:tc>
          <w:tcPr>
            <w:tcW w:w="4783" w:type="dxa"/>
            <w:vMerge w:val="restart"/>
            <w:vAlign w:val="center"/>
          </w:tcPr>
          <w:p w14:paraId="0EB04921" w14:textId="77777777" w:rsidR="00BB51EC" w:rsidRPr="00BC73CE" w:rsidRDefault="00BB51EC" w:rsidP="000C4D79">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p>
        </w:tc>
        <w:tc>
          <w:tcPr>
            <w:tcW w:w="4839" w:type="dxa"/>
            <w:vAlign w:val="center"/>
          </w:tcPr>
          <w:p w14:paraId="0EB04922" w14:textId="77777777" w:rsidR="00BB51EC" w:rsidRPr="00BC73CE" w:rsidRDefault="00BB51EC" w:rsidP="00ED5C07">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 xml:space="preserve">Plokščių </w:t>
            </w:r>
            <w:r w:rsidR="00ED5C07" w:rsidRPr="00BC73CE">
              <w:rPr>
                <w:rFonts w:ascii="Times New Roman" w:hAnsi="Times New Roman"/>
                <w:color w:val="auto"/>
                <w:sz w:val="24"/>
                <w:szCs w:val="24"/>
              </w:rPr>
              <w:t>gaminimo ploto</w:t>
            </w:r>
            <w:r w:rsidRPr="00BC73CE">
              <w:rPr>
                <w:rFonts w:ascii="Times New Roman" w:hAnsi="Times New Roman"/>
                <w:color w:val="auto"/>
                <w:sz w:val="24"/>
                <w:szCs w:val="24"/>
              </w:rPr>
              <w:t xml:space="preserve"> leistinieji nuokrypiai</w:t>
            </w:r>
          </w:p>
        </w:tc>
      </w:tr>
      <w:tr w:rsidR="00BC73CE" w:rsidRPr="00BC73CE" w14:paraId="0EB04926" w14:textId="77777777" w:rsidTr="00450F16">
        <w:trPr>
          <w:trHeight w:val="302"/>
          <w:jc w:val="center"/>
        </w:trPr>
        <w:tc>
          <w:tcPr>
            <w:tcW w:w="4783" w:type="dxa"/>
            <w:vMerge/>
            <w:vAlign w:val="center"/>
          </w:tcPr>
          <w:p w14:paraId="0EB04924" w14:textId="77777777" w:rsidR="00BB51EC" w:rsidRPr="00BC73CE" w:rsidRDefault="00BB51EC" w:rsidP="000C4D79">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p>
        </w:tc>
        <w:tc>
          <w:tcPr>
            <w:tcW w:w="4839" w:type="dxa"/>
            <w:vAlign w:val="center"/>
          </w:tcPr>
          <w:p w14:paraId="0EB04925" w14:textId="77777777" w:rsidR="00BB51EC" w:rsidRPr="00BC73CE" w:rsidRDefault="00BB51EC" w:rsidP="000C4D79">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2 klasė</w:t>
            </w:r>
          </w:p>
        </w:tc>
      </w:tr>
      <w:tr w:rsidR="00BC73CE" w:rsidRPr="00BC73CE" w14:paraId="0EB04929" w14:textId="77777777" w:rsidTr="00450F16">
        <w:trPr>
          <w:jc w:val="center"/>
        </w:trPr>
        <w:tc>
          <w:tcPr>
            <w:tcW w:w="4783" w:type="dxa"/>
            <w:vAlign w:val="center"/>
          </w:tcPr>
          <w:p w14:paraId="0EB04927" w14:textId="77777777" w:rsidR="002521F6" w:rsidRPr="00BC73CE" w:rsidRDefault="002521F6" w:rsidP="00835653">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color w:val="auto"/>
                <w:sz w:val="24"/>
                <w:szCs w:val="24"/>
              </w:rPr>
              <w:t>Žymėjimas</w:t>
            </w:r>
          </w:p>
        </w:tc>
        <w:tc>
          <w:tcPr>
            <w:tcW w:w="4839" w:type="dxa"/>
            <w:vAlign w:val="center"/>
          </w:tcPr>
          <w:p w14:paraId="0EB04928" w14:textId="77777777" w:rsidR="002521F6" w:rsidRPr="00BC73CE" w:rsidRDefault="002521F6" w:rsidP="000C4D79">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P2</w:t>
            </w:r>
          </w:p>
        </w:tc>
      </w:tr>
      <w:tr w:rsidR="00BC73CE" w:rsidRPr="00BC73CE" w14:paraId="0EB0492C" w14:textId="77777777" w:rsidTr="00450F16">
        <w:trPr>
          <w:jc w:val="center"/>
        </w:trPr>
        <w:tc>
          <w:tcPr>
            <w:tcW w:w="4783" w:type="dxa"/>
            <w:tcBorders>
              <w:top w:val="single" w:sz="4" w:space="0" w:color="auto"/>
              <w:left w:val="single" w:sz="4" w:space="0" w:color="auto"/>
              <w:bottom w:val="single" w:sz="4" w:space="0" w:color="auto"/>
              <w:right w:val="single" w:sz="4" w:space="0" w:color="auto"/>
            </w:tcBorders>
            <w:vAlign w:val="center"/>
          </w:tcPr>
          <w:p w14:paraId="0EB0492A" w14:textId="77777777" w:rsidR="002521F6" w:rsidRPr="00BC73CE" w:rsidRDefault="002521F6" w:rsidP="00835653">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bCs/>
                <w:color w:val="auto"/>
                <w:sz w:val="24"/>
                <w:szCs w:val="24"/>
              </w:rPr>
              <w:t>Pjautinė</w:t>
            </w:r>
            <w:r w:rsidR="003878F6" w:rsidRPr="00BC73CE">
              <w:rPr>
                <w:rFonts w:ascii="Times New Roman" w:hAnsi="Times New Roman"/>
                <w:bCs/>
                <w:color w:val="auto"/>
                <w:sz w:val="24"/>
                <w:szCs w:val="24"/>
              </w:rPr>
              <w:t>s</w:t>
            </w:r>
            <w:r w:rsidRPr="00BC73CE">
              <w:rPr>
                <w:rFonts w:ascii="Times New Roman" w:hAnsi="Times New Roman"/>
                <w:bCs/>
                <w:color w:val="auto"/>
                <w:sz w:val="24"/>
                <w:szCs w:val="24"/>
              </w:rPr>
              <w:t xml:space="preserve"> briaun</w:t>
            </w:r>
            <w:r w:rsidR="003878F6" w:rsidRPr="00BC73CE">
              <w:rPr>
                <w:rFonts w:ascii="Times New Roman" w:hAnsi="Times New Roman"/>
                <w:bCs/>
                <w:color w:val="auto"/>
                <w:sz w:val="24"/>
                <w:szCs w:val="24"/>
              </w:rPr>
              <w:t>os</w:t>
            </w:r>
          </w:p>
        </w:tc>
        <w:tc>
          <w:tcPr>
            <w:tcW w:w="4839" w:type="dxa"/>
            <w:tcBorders>
              <w:top w:val="single" w:sz="4" w:space="0" w:color="auto"/>
              <w:left w:val="single" w:sz="4" w:space="0" w:color="auto"/>
              <w:bottom w:val="single" w:sz="4" w:space="0" w:color="auto"/>
              <w:right w:val="single" w:sz="4" w:space="0" w:color="auto"/>
            </w:tcBorders>
            <w:vAlign w:val="center"/>
          </w:tcPr>
          <w:p w14:paraId="0EB0492B" w14:textId="77777777" w:rsidR="002521F6" w:rsidRPr="00BC73CE" w:rsidRDefault="002521F6" w:rsidP="002521F6">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2 mm</w:t>
            </w:r>
          </w:p>
        </w:tc>
      </w:tr>
      <w:tr w:rsidR="00BC73CE" w:rsidRPr="00BC73CE" w14:paraId="0EB0492F" w14:textId="77777777" w:rsidTr="00450F16">
        <w:trPr>
          <w:jc w:val="center"/>
        </w:trPr>
        <w:tc>
          <w:tcPr>
            <w:tcW w:w="4783" w:type="dxa"/>
            <w:tcBorders>
              <w:top w:val="single" w:sz="4" w:space="0" w:color="auto"/>
              <w:left w:val="single" w:sz="4" w:space="0" w:color="auto"/>
              <w:bottom w:val="single" w:sz="4" w:space="0" w:color="auto"/>
              <w:right w:val="single" w:sz="4" w:space="0" w:color="auto"/>
            </w:tcBorders>
            <w:vAlign w:val="center"/>
          </w:tcPr>
          <w:p w14:paraId="0EB0492D" w14:textId="77777777" w:rsidR="002521F6" w:rsidRPr="00BC73CE" w:rsidRDefault="003878F6" w:rsidP="00835653">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bCs/>
                <w:color w:val="auto"/>
                <w:sz w:val="24"/>
                <w:szCs w:val="24"/>
              </w:rPr>
              <w:t>Tašytos ir apdirbtos</w:t>
            </w:r>
            <w:r w:rsidR="00C13B23" w:rsidRPr="00BC73CE">
              <w:rPr>
                <w:rFonts w:ascii="Times New Roman" w:hAnsi="Times New Roman"/>
                <w:color w:val="auto"/>
                <w:sz w:val="24"/>
              </w:rPr>
              <w:t xml:space="preserve"> </w:t>
            </w:r>
            <w:r w:rsidR="002521F6" w:rsidRPr="00BC73CE">
              <w:rPr>
                <w:rFonts w:ascii="Times New Roman" w:hAnsi="Times New Roman"/>
                <w:bCs/>
                <w:color w:val="auto"/>
                <w:sz w:val="24"/>
                <w:szCs w:val="24"/>
              </w:rPr>
              <w:t>briaun</w:t>
            </w:r>
            <w:r w:rsidRPr="00BC73CE">
              <w:rPr>
                <w:rFonts w:ascii="Times New Roman" w:hAnsi="Times New Roman"/>
                <w:bCs/>
                <w:color w:val="auto"/>
                <w:sz w:val="24"/>
                <w:szCs w:val="24"/>
              </w:rPr>
              <w:t>os</w:t>
            </w:r>
          </w:p>
        </w:tc>
        <w:tc>
          <w:tcPr>
            <w:tcW w:w="4839" w:type="dxa"/>
            <w:tcBorders>
              <w:top w:val="single" w:sz="4" w:space="0" w:color="auto"/>
              <w:left w:val="single" w:sz="4" w:space="0" w:color="auto"/>
              <w:bottom w:val="single" w:sz="4" w:space="0" w:color="auto"/>
              <w:right w:val="single" w:sz="4" w:space="0" w:color="auto"/>
            </w:tcBorders>
            <w:vAlign w:val="center"/>
          </w:tcPr>
          <w:p w14:paraId="0EB0492E" w14:textId="77777777" w:rsidR="002521F6" w:rsidRPr="00BC73CE" w:rsidRDefault="002521F6" w:rsidP="002521F6">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10 mm</w:t>
            </w:r>
          </w:p>
        </w:tc>
      </w:tr>
    </w:tbl>
    <w:p w14:paraId="0EB04930" w14:textId="77777777" w:rsidR="00835653" w:rsidRPr="00BC73CE" w:rsidRDefault="00835653" w:rsidP="004B0C4C">
      <w:pPr>
        <w:spacing w:before="240" w:after="120" w:line="360" w:lineRule="auto"/>
        <w:jc w:val="center"/>
        <w:rPr>
          <w:b/>
          <w:i/>
          <w:spacing w:val="10"/>
          <w:lang w:val="lt-LT"/>
        </w:rPr>
      </w:pPr>
      <w:r w:rsidRPr="00BC73CE">
        <w:rPr>
          <w:b/>
          <w:i/>
          <w:spacing w:val="10"/>
          <w:lang w:val="lt-LT"/>
        </w:rPr>
        <w:t>III SKIRSNIS. ĮSTRIŽAINIŲ MATAVIMŲ LEISTINIEJI NUOKRYPIAI</w:t>
      </w:r>
    </w:p>
    <w:p w14:paraId="0EB04931" w14:textId="77777777" w:rsidR="00835653" w:rsidRPr="00BC73CE" w:rsidRDefault="00835653" w:rsidP="000A0A3B">
      <w:pPr>
        <w:numPr>
          <w:ilvl w:val="0"/>
          <w:numId w:val="2"/>
        </w:numPr>
        <w:tabs>
          <w:tab w:val="num" w:pos="1134"/>
        </w:tabs>
        <w:spacing w:line="360" w:lineRule="auto"/>
        <w:ind w:left="0" w:firstLine="567"/>
        <w:jc w:val="both"/>
        <w:rPr>
          <w:lang w:val="lt-LT"/>
        </w:rPr>
      </w:pPr>
      <w:r w:rsidRPr="00BC73CE">
        <w:rPr>
          <w:lang w:val="lt-LT"/>
        </w:rPr>
        <w:t>Ži</w:t>
      </w:r>
      <w:r w:rsidR="003878F6" w:rsidRPr="00BC73CE">
        <w:rPr>
          <w:lang w:val="lt-LT"/>
        </w:rPr>
        <w:t>ūrėti standarto LST EN 1341 4.2</w:t>
      </w:r>
      <w:r w:rsidRPr="00BC73CE">
        <w:rPr>
          <w:lang w:val="lt-LT"/>
        </w:rPr>
        <w:t>.2.1 punkto 2 lentelę.</w:t>
      </w:r>
    </w:p>
    <w:p w14:paraId="0EB04932" w14:textId="77777777" w:rsidR="00835653" w:rsidRPr="00BC73CE" w:rsidRDefault="00835653" w:rsidP="000A0A3B">
      <w:pPr>
        <w:numPr>
          <w:ilvl w:val="0"/>
          <w:numId w:val="2"/>
        </w:numPr>
        <w:tabs>
          <w:tab w:val="num" w:pos="1134"/>
        </w:tabs>
        <w:spacing w:line="360" w:lineRule="auto"/>
        <w:ind w:left="0" w:firstLine="567"/>
        <w:jc w:val="both"/>
        <w:rPr>
          <w:lang w:val="lt-LT"/>
        </w:rPr>
      </w:pPr>
      <w:r w:rsidRPr="00BC73CE">
        <w:rPr>
          <w:lang w:val="lt-LT"/>
        </w:rPr>
        <w:t>Skirtumas tarp dviejų įstrižainių matavimų</w:t>
      </w:r>
      <w:r w:rsidR="001B4083" w:rsidRPr="00BC73CE">
        <w:rPr>
          <w:lang w:val="lt-LT"/>
        </w:rPr>
        <w:t xml:space="preserve"> paviršiuje</w:t>
      </w:r>
      <w:r w:rsidRPr="00BC73CE">
        <w:rPr>
          <w:lang w:val="lt-LT"/>
        </w:rPr>
        <w:t xml:space="preserve"> turi atitikti </w:t>
      </w:r>
      <w:r w:rsidR="001B4083" w:rsidRPr="00BC73CE">
        <w:rPr>
          <w:lang w:val="lt-LT"/>
        </w:rPr>
        <w:t>3</w:t>
      </w:r>
      <w:r w:rsidR="00E32284" w:rsidRPr="00BC73CE">
        <w:rPr>
          <w:lang w:val="lt-LT"/>
        </w:rPr>
        <w:t>4</w:t>
      </w:r>
      <w:r w:rsidRPr="00BC73CE">
        <w:rPr>
          <w:lang w:val="lt-LT"/>
        </w:rPr>
        <w:t xml:space="preserve"> lentelės reikalavimus.</w:t>
      </w:r>
    </w:p>
    <w:p w14:paraId="0EB04933" w14:textId="77777777" w:rsidR="00CB546A" w:rsidRPr="00BC73CE" w:rsidRDefault="001B4083" w:rsidP="001D2CB9">
      <w:pPr>
        <w:spacing w:line="360" w:lineRule="auto"/>
        <w:jc w:val="both"/>
        <w:rPr>
          <w:b/>
          <w:bCs/>
          <w:lang w:val="lt-LT"/>
        </w:rPr>
      </w:pPr>
      <w:r w:rsidRPr="00BC73CE">
        <w:rPr>
          <w:b/>
          <w:bCs/>
          <w:lang w:val="lt-LT"/>
        </w:rPr>
        <w:t>3</w:t>
      </w:r>
      <w:r w:rsidR="00E32284" w:rsidRPr="00BC73CE">
        <w:rPr>
          <w:b/>
          <w:bCs/>
          <w:lang w:val="lt-LT"/>
        </w:rPr>
        <w:t>4</w:t>
      </w:r>
      <w:r w:rsidR="00835653" w:rsidRPr="00BC73CE">
        <w:rPr>
          <w:b/>
          <w:bCs/>
          <w:lang w:val="lt-LT"/>
        </w:rPr>
        <w:t xml:space="preserve"> lentelė. </w:t>
      </w:r>
      <w:r w:rsidR="003870E8" w:rsidRPr="00BC73CE">
        <w:rPr>
          <w:b/>
          <w:bCs/>
          <w:lang w:val="lt-LT"/>
        </w:rPr>
        <w:t>Gamtinio</w:t>
      </w:r>
      <w:r w:rsidRPr="00BC73CE">
        <w:rPr>
          <w:b/>
          <w:bCs/>
          <w:lang w:val="lt-LT"/>
        </w:rPr>
        <w:t xml:space="preserve"> akmens plokščių</w:t>
      </w:r>
      <w:r w:rsidR="00835653" w:rsidRPr="00BC73CE">
        <w:rPr>
          <w:b/>
          <w:bCs/>
          <w:lang w:val="lt-LT"/>
        </w:rPr>
        <w:t xml:space="preserve"> dviejų įstrižainių didžiausias leidžiamas skirtumas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0"/>
        <w:gridCol w:w="4969"/>
      </w:tblGrid>
      <w:tr w:rsidR="00BC73CE" w:rsidRPr="00BC73CE" w14:paraId="0EB04936" w14:textId="77777777" w:rsidTr="00450F16">
        <w:trPr>
          <w:trHeight w:val="541"/>
          <w:jc w:val="center"/>
        </w:trPr>
        <w:tc>
          <w:tcPr>
            <w:tcW w:w="4395" w:type="dxa"/>
            <w:vMerge w:val="restart"/>
            <w:vAlign w:val="center"/>
          </w:tcPr>
          <w:p w14:paraId="0EB04934" w14:textId="77777777" w:rsidR="00764B9D" w:rsidRPr="00BC73CE" w:rsidRDefault="00764B9D" w:rsidP="007C035B">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p>
        </w:tc>
        <w:tc>
          <w:tcPr>
            <w:tcW w:w="4677" w:type="dxa"/>
            <w:vAlign w:val="center"/>
          </w:tcPr>
          <w:p w14:paraId="0EB04935" w14:textId="77777777" w:rsidR="00764B9D" w:rsidRPr="00BC73CE" w:rsidRDefault="00764B9D" w:rsidP="00186F85">
            <w:pPr>
              <w:spacing w:line="360" w:lineRule="auto"/>
              <w:jc w:val="center"/>
              <w:rPr>
                <w:lang w:val="lt-LT"/>
              </w:rPr>
            </w:pPr>
            <w:r w:rsidRPr="00BC73CE">
              <w:rPr>
                <w:lang w:val="lt-LT"/>
              </w:rPr>
              <w:t>Plokščių įstrižainių leistinieji nuokrypiai</w:t>
            </w:r>
          </w:p>
        </w:tc>
      </w:tr>
      <w:tr w:rsidR="00BC73CE" w:rsidRPr="00BC73CE" w14:paraId="0EB04939" w14:textId="77777777" w:rsidTr="00450F16">
        <w:trPr>
          <w:trHeight w:val="553"/>
          <w:jc w:val="center"/>
        </w:trPr>
        <w:tc>
          <w:tcPr>
            <w:tcW w:w="4395" w:type="dxa"/>
            <w:vMerge/>
            <w:vAlign w:val="center"/>
          </w:tcPr>
          <w:p w14:paraId="0EB04937" w14:textId="77777777" w:rsidR="00764B9D" w:rsidRPr="00BC73CE" w:rsidRDefault="00764B9D" w:rsidP="000C4D79">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p>
        </w:tc>
        <w:tc>
          <w:tcPr>
            <w:tcW w:w="4677" w:type="dxa"/>
            <w:vAlign w:val="center"/>
          </w:tcPr>
          <w:p w14:paraId="0EB04938" w14:textId="77777777" w:rsidR="00764B9D" w:rsidRPr="00BC73CE" w:rsidRDefault="00764B9D" w:rsidP="00186F85">
            <w:pPr>
              <w:spacing w:line="360" w:lineRule="auto"/>
              <w:jc w:val="center"/>
              <w:rPr>
                <w:lang w:val="lt-LT"/>
              </w:rPr>
            </w:pPr>
            <w:r w:rsidRPr="00BC73CE">
              <w:rPr>
                <w:lang w:val="lt-LT"/>
              </w:rPr>
              <w:t>2 klasė</w:t>
            </w:r>
          </w:p>
        </w:tc>
      </w:tr>
      <w:tr w:rsidR="00BC73CE" w:rsidRPr="00BC73CE" w14:paraId="0EB0493C" w14:textId="77777777" w:rsidTr="00450F16">
        <w:trPr>
          <w:jc w:val="center"/>
        </w:trPr>
        <w:tc>
          <w:tcPr>
            <w:tcW w:w="4395" w:type="dxa"/>
            <w:vAlign w:val="center"/>
          </w:tcPr>
          <w:p w14:paraId="0EB0493A" w14:textId="77777777" w:rsidR="00764B9D" w:rsidRPr="00BC73CE" w:rsidRDefault="00764B9D" w:rsidP="00BB51EC">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color w:val="auto"/>
                <w:sz w:val="24"/>
                <w:szCs w:val="24"/>
              </w:rPr>
              <w:t>Žymėjimas</w:t>
            </w:r>
          </w:p>
        </w:tc>
        <w:tc>
          <w:tcPr>
            <w:tcW w:w="4677" w:type="dxa"/>
            <w:vAlign w:val="center"/>
          </w:tcPr>
          <w:p w14:paraId="0EB0493B" w14:textId="77777777" w:rsidR="00764B9D" w:rsidRPr="00BC73CE" w:rsidRDefault="00764B9D" w:rsidP="00186F85">
            <w:pPr>
              <w:spacing w:line="360" w:lineRule="auto"/>
              <w:jc w:val="center"/>
              <w:rPr>
                <w:bCs/>
                <w:lang w:val="lt-LT"/>
              </w:rPr>
            </w:pPr>
            <w:r w:rsidRPr="00BC73CE">
              <w:rPr>
                <w:bCs/>
                <w:lang w:val="lt-LT"/>
              </w:rPr>
              <w:t>D2</w:t>
            </w:r>
          </w:p>
        </w:tc>
      </w:tr>
      <w:tr w:rsidR="00BC73CE" w:rsidRPr="00BC73CE" w14:paraId="0EB0493F" w14:textId="77777777" w:rsidTr="00450F16">
        <w:trPr>
          <w:trHeight w:val="413"/>
          <w:jc w:val="center"/>
        </w:trPr>
        <w:tc>
          <w:tcPr>
            <w:tcW w:w="4395" w:type="dxa"/>
            <w:tcBorders>
              <w:top w:val="single" w:sz="4" w:space="0" w:color="auto"/>
              <w:left w:val="single" w:sz="4" w:space="0" w:color="auto"/>
              <w:right w:val="single" w:sz="4" w:space="0" w:color="auto"/>
            </w:tcBorders>
            <w:vAlign w:val="center"/>
          </w:tcPr>
          <w:p w14:paraId="0EB0493D" w14:textId="77777777" w:rsidR="00764B9D" w:rsidRPr="00BC73CE" w:rsidRDefault="00764B9D" w:rsidP="007C035B">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bCs/>
                <w:color w:val="auto"/>
                <w:sz w:val="24"/>
                <w:szCs w:val="24"/>
              </w:rPr>
              <w:t>Pjautinės briaunos</w:t>
            </w:r>
          </w:p>
        </w:tc>
        <w:tc>
          <w:tcPr>
            <w:tcW w:w="4677" w:type="dxa"/>
            <w:tcBorders>
              <w:top w:val="single" w:sz="4" w:space="0" w:color="auto"/>
              <w:left w:val="single" w:sz="4" w:space="0" w:color="auto"/>
              <w:bottom w:val="single" w:sz="4" w:space="0" w:color="auto"/>
              <w:right w:val="single" w:sz="4" w:space="0" w:color="auto"/>
            </w:tcBorders>
            <w:vAlign w:val="center"/>
          </w:tcPr>
          <w:p w14:paraId="0EB0493E" w14:textId="77777777" w:rsidR="00764B9D" w:rsidRPr="00BC73CE" w:rsidRDefault="00764B9D" w:rsidP="00186F85">
            <w:pPr>
              <w:spacing w:line="360" w:lineRule="auto"/>
              <w:jc w:val="center"/>
              <w:rPr>
                <w:bCs/>
                <w:lang w:val="lt-LT"/>
              </w:rPr>
            </w:pPr>
            <w:r w:rsidRPr="00BC73CE">
              <w:rPr>
                <w:bCs/>
                <w:lang w:val="lt-LT"/>
              </w:rPr>
              <w:t>3 mm</w:t>
            </w:r>
          </w:p>
        </w:tc>
      </w:tr>
      <w:tr w:rsidR="00764B9D" w:rsidRPr="00BC73CE" w14:paraId="0EB04942" w14:textId="77777777" w:rsidTr="00450F16">
        <w:trPr>
          <w:trHeight w:val="412"/>
          <w:jc w:val="center"/>
        </w:trPr>
        <w:tc>
          <w:tcPr>
            <w:tcW w:w="4395" w:type="dxa"/>
            <w:tcBorders>
              <w:left w:val="single" w:sz="4" w:space="0" w:color="auto"/>
              <w:bottom w:val="single" w:sz="4" w:space="0" w:color="auto"/>
              <w:right w:val="single" w:sz="4" w:space="0" w:color="auto"/>
            </w:tcBorders>
            <w:vAlign w:val="center"/>
          </w:tcPr>
          <w:p w14:paraId="0EB04940" w14:textId="77777777" w:rsidR="00764B9D" w:rsidRPr="00BC73CE" w:rsidRDefault="00764B9D" w:rsidP="007C035B">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bCs/>
                <w:color w:val="auto"/>
                <w:sz w:val="24"/>
                <w:szCs w:val="24"/>
              </w:rPr>
              <w:t>Tašytos ir apdirbtos</w:t>
            </w:r>
            <w:r w:rsidRPr="00BC73CE">
              <w:rPr>
                <w:rFonts w:ascii="Times New Roman" w:hAnsi="Times New Roman"/>
                <w:color w:val="auto"/>
                <w:sz w:val="24"/>
              </w:rPr>
              <w:t xml:space="preserve"> </w:t>
            </w:r>
            <w:r w:rsidRPr="00BC73CE">
              <w:rPr>
                <w:rFonts w:ascii="Times New Roman" w:hAnsi="Times New Roman"/>
                <w:bCs/>
                <w:color w:val="auto"/>
                <w:sz w:val="24"/>
                <w:szCs w:val="24"/>
              </w:rPr>
              <w:t>briaunos</w:t>
            </w:r>
          </w:p>
        </w:tc>
        <w:tc>
          <w:tcPr>
            <w:tcW w:w="4677" w:type="dxa"/>
            <w:tcBorders>
              <w:top w:val="single" w:sz="4" w:space="0" w:color="auto"/>
              <w:left w:val="single" w:sz="4" w:space="0" w:color="auto"/>
              <w:bottom w:val="single" w:sz="4" w:space="0" w:color="auto"/>
              <w:right w:val="single" w:sz="4" w:space="0" w:color="auto"/>
            </w:tcBorders>
            <w:vAlign w:val="center"/>
          </w:tcPr>
          <w:p w14:paraId="0EB04941" w14:textId="77777777" w:rsidR="00764B9D" w:rsidRPr="00BC73CE" w:rsidRDefault="00764B9D" w:rsidP="00186F85">
            <w:pPr>
              <w:spacing w:line="360" w:lineRule="auto"/>
              <w:jc w:val="center"/>
              <w:rPr>
                <w:bCs/>
                <w:lang w:val="lt-LT"/>
              </w:rPr>
            </w:pPr>
            <w:r w:rsidRPr="00BC73CE">
              <w:rPr>
                <w:bCs/>
                <w:lang w:val="lt-LT"/>
              </w:rPr>
              <w:t>10 mm</w:t>
            </w:r>
          </w:p>
        </w:tc>
      </w:tr>
    </w:tbl>
    <w:p w14:paraId="0EB04943" w14:textId="77777777" w:rsidR="005C6504" w:rsidRPr="00BC73CE" w:rsidRDefault="005C6504" w:rsidP="005C6504">
      <w:pPr>
        <w:spacing w:line="360" w:lineRule="auto"/>
        <w:rPr>
          <w:spacing w:val="10"/>
          <w:lang w:val="lt-LT"/>
        </w:rPr>
      </w:pPr>
    </w:p>
    <w:p w14:paraId="0EB04944" w14:textId="77777777" w:rsidR="00A13061" w:rsidRPr="00BC73CE" w:rsidRDefault="005C6504" w:rsidP="00045203">
      <w:pPr>
        <w:spacing w:before="120" w:after="120" w:line="360" w:lineRule="auto"/>
        <w:jc w:val="center"/>
        <w:rPr>
          <w:b/>
          <w:i/>
          <w:spacing w:val="10"/>
          <w:lang w:val="lt-LT"/>
        </w:rPr>
      </w:pPr>
      <w:r w:rsidRPr="00BC73CE">
        <w:rPr>
          <w:b/>
          <w:spacing w:val="10"/>
          <w:lang w:val="lt-LT"/>
        </w:rPr>
        <w:br w:type="page"/>
      </w:r>
      <w:r w:rsidR="00A13061" w:rsidRPr="00BC73CE">
        <w:rPr>
          <w:b/>
          <w:i/>
          <w:spacing w:val="10"/>
          <w:lang w:val="lt-LT"/>
        </w:rPr>
        <w:lastRenderedPageBreak/>
        <w:t>IV SKIRSNIS. PLOKŠTĖS GAMINIMO STORIO LEISTINIEJI NUOKRYPIAI</w:t>
      </w:r>
    </w:p>
    <w:p w14:paraId="0EB04945" w14:textId="77777777" w:rsidR="00A13061" w:rsidRPr="00BC73CE" w:rsidRDefault="00A13061" w:rsidP="00F13B93">
      <w:pPr>
        <w:numPr>
          <w:ilvl w:val="0"/>
          <w:numId w:val="2"/>
        </w:numPr>
        <w:tabs>
          <w:tab w:val="num" w:pos="1134"/>
        </w:tabs>
        <w:spacing w:line="360" w:lineRule="auto"/>
        <w:ind w:left="0" w:firstLine="567"/>
        <w:jc w:val="both"/>
        <w:rPr>
          <w:lang w:val="lt-LT"/>
        </w:rPr>
      </w:pPr>
      <w:r w:rsidRPr="00BC73CE">
        <w:rPr>
          <w:lang w:val="lt-LT"/>
        </w:rPr>
        <w:t>Ž</w:t>
      </w:r>
      <w:r w:rsidR="00ED5C07" w:rsidRPr="00BC73CE">
        <w:rPr>
          <w:lang w:val="lt-LT"/>
        </w:rPr>
        <w:t>iūrėti standarto LST EN 1341 4.2</w:t>
      </w:r>
      <w:r w:rsidRPr="00BC73CE">
        <w:rPr>
          <w:lang w:val="lt-LT"/>
        </w:rPr>
        <w:t>.2.2 punkto 3 lentelę.</w:t>
      </w:r>
    </w:p>
    <w:p w14:paraId="0EB04946" w14:textId="77777777" w:rsidR="007E3388" w:rsidRPr="00BC73CE" w:rsidRDefault="003870E8" w:rsidP="00F13B93">
      <w:pPr>
        <w:numPr>
          <w:ilvl w:val="0"/>
          <w:numId w:val="2"/>
        </w:numPr>
        <w:tabs>
          <w:tab w:val="num" w:pos="1134"/>
        </w:tabs>
        <w:spacing w:line="360" w:lineRule="auto"/>
        <w:ind w:left="0" w:firstLine="567"/>
        <w:jc w:val="both"/>
        <w:rPr>
          <w:lang w:val="lt-LT"/>
        </w:rPr>
      </w:pPr>
      <w:r w:rsidRPr="00BC73CE">
        <w:rPr>
          <w:lang w:val="lt-LT"/>
        </w:rPr>
        <w:t>Gamtinio</w:t>
      </w:r>
      <w:r w:rsidR="00A13061" w:rsidRPr="00BC73CE">
        <w:rPr>
          <w:lang w:val="lt-LT"/>
        </w:rPr>
        <w:t xml:space="preserve"> akmens plokščių gaminimo storio nuokrypiai turi atitikti 3</w:t>
      </w:r>
      <w:r w:rsidR="00E32284" w:rsidRPr="00BC73CE">
        <w:rPr>
          <w:lang w:val="lt-LT"/>
        </w:rPr>
        <w:t>5</w:t>
      </w:r>
      <w:r w:rsidR="00A13061" w:rsidRPr="00BC73CE">
        <w:rPr>
          <w:lang w:val="lt-LT"/>
        </w:rPr>
        <w:t xml:space="preserve"> lentelės reikalavimus.</w:t>
      </w:r>
    </w:p>
    <w:p w14:paraId="0EB04947" w14:textId="77777777" w:rsidR="00D73421" w:rsidRPr="00BC73CE" w:rsidRDefault="00A13061" w:rsidP="007E3388">
      <w:pPr>
        <w:spacing w:line="360" w:lineRule="auto"/>
        <w:jc w:val="both"/>
        <w:rPr>
          <w:lang w:val="lt-LT"/>
        </w:rPr>
      </w:pPr>
      <w:r w:rsidRPr="00BC73CE">
        <w:rPr>
          <w:b/>
          <w:bCs/>
          <w:lang w:val="lt-LT"/>
        </w:rPr>
        <w:t>3</w:t>
      </w:r>
      <w:r w:rsidR="00E32284" w:rsidRPr="00BC73CE">
        <w:rPr>
          <w:b/>
          <w:bCs/>
          <w:lang w:val="lt-LT"/>
        </w:rPr>
        <w:t>5</w:t>
      </w:r>
      <w:r w:rsidRPr="00BC73CE">
        <w:rPr>
          <w:b/>
          <w:bCs/>
          <w:lang w:val="lt-LT"/>
        </w:rPr>
        <w:t xml:space="preserve"> lentelė. </w:t>
      </w:r>
      <w:r w:rsidR="003870E8" w:rsidRPr="00BC73CE">
        <w:rPr>
          <w:b/>
          <w:bCs/>
          <w:lang w:val="lt-LT"/>
        </w:rPr>
        <w:t>Gamtinio</w:t>
      </w:r>
      <w:r w:rsidRPr="00BC73CE">
        <w:rPr>
          <w:b/>
          <w:bCs/>
          <w:lang w:val="lt-LT"/>
        </w:rPr>
        <w:t xml:space="preserve"> akmens plokščių gaminim</w:t>
      </w:r>
      <w:r w:rsidR="00F13B93" w:rsidRPr="00BC73CE">
        <w:rPr>
          <w:b/>
          <w:bCs/>
          <w:lang w:val="lt-LT"/>
        </w:rPr>
        <w:t>o storio leistinieji nuokrypiai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0"/>
        <w:gridCol w:w="4969"/>
      </w:tblGrid>
      <w:tr w:rsidR="00BC73CE" w:rsidRPr="00BC73CE" w14:paraId="0EB0494A" w14:textId="77777777" w:rsidTr="00450F16">
        <w:trPr>
          <w:trHeight w:val="302"/>
          <w:jc w:val="center"/>
        </w:trPr>
        <w:tc>
          <w:tcPr>
            <w:tcW w:w="4395" w:type="dxa"/>
            <w:vMerge w:val="restart"/>
            <w:vAlign w:val="center"/>
          </w:tcPr>
          <w:p w14:paraId="0EB04948" w14:textId="77777777" w:rsidR="00ED5C07" w:rsidRPr="00BC73CE" w:rsidRDefault="00ED5C07" w:rsidP="000C4D79">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p>
        </w:tc>
        <w:tc>
          <w:tcPr>
            <w:tcW w:w="4677" w:type="dxa"/>
            <w:vAlign w:val="center"/>
          </w:tcPr>
          <w:p w14:paraId="0EB04949" w14:textId="77777777" w:rsidR="00ED5C07" w:rsidRPr="00BC73CE" w:rsidRDefault="00BC7E4A" w:rsidP="000C4D79">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Plokščių įstrižainių leistinieji nuokrypiai</w:t>
            </w:r>
          </w:p>
        </w:tc>
      </w:tr>
      <w:tr w:rsidR="00BC73CE" w:rsidRPr="00BC73CE" w14:paraId="0EB0494D" w14:textId="77777777" w:rsidTr="00450F16">
        <w:trPr>
          <w:trHeight w:val="302"/>
          <w:jc w:val="center"/>
        </w:trPr>
        <w:tc>
          <w:tcPr>
            <w:tcW w:w="4395" w:type="dxa"/>
            <w:vMerge/>
            <w:vAlign w:val="center"/>
          </w:tcPr>
          <w:p w14:paraId="0EB0494B" w14:textId="77777777" w:rsidR="00ED5C07" w:rsidRPr="00BC73CE" w:rsidRDefault="00ED5C07" w:rsidP="000C4D79">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p>
        </w:tc>
        <w:tc>
          <w:tcPr>
            <w:tcW w:w="4677" w:type="dxa"/>
            <w:vAlign w:val="center"/>
          </w:tcPr>
          <w:p w14:paraId="0EB0494C" w14:textId="77777777" w:rsidR="00ED5C07" w:rsidRPr="00BC73CE" w:rsidRDefault="00ED5C07" w:rsidP="000C4D79">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2 klasė</w:t>
            </w:r>
          </w:p>
        </w:tc>
      </w:tr>
      <w:tr w:rsidR="00BC73CE" w:rsidRPr="00BC73CE" w14:paraId="0EB04950" w14:textId="77777777" w:rsidTr="00450F16">
        <w:trPr>
          <w:jc w:val="center"/>
        </w:trPr>
        <w:tc>
          <w:tcPr>
            <w:tcW w:w="4395" w:type="dxa"/>
            <w:vAlign w:val="center"/>
          </w:tcPr>
          <w:p w14:paraId="0EB0494E" w14:textId="77777777" w:rsidR="00A13061" w:rsidRPr="00BC73CE" w:rsidRDefault="00A13061" w:rsidP="000C4D79">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color w:val="auto"/>
                <w:sz w:val="24"/>
                <w:szCs w:val="24"/>
              </w:rPr>
              <w:t>Žymėjimas</w:t>
            </w:r>
          </w:p>
        </w:tc>
        <w:tc>
          <w:tcPr>
            <w:tcW w:w="4677" w:type="dxa"/>
            <w:vAlign w:val="center"/>
          </w:tcPr>
          <w:p w14:paraId="0EB0494F" w14:textId="77777777" w:rsidR="00A13061" w:rsidRPr="00BC73CE" w:rsidRDefault="00A13061" w:rsidP="000C4D79">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T2</w:t>
            </w:r>
          </w:p>
        </w:tc>
      </w:tr>
      <w:tr w:rsidR="00BC73CE" w:rsidRPr="00BC73CE" w14:paraId="0EB04953" w14:textId="77777777" w:rsidTr="00450F16">
        <w:trPr>
          <w:jc w:val="center"/>
        </w:trPr>
        <w:tc>
          <w:tcPr>
            <w:tcW w:w="4395" w:type="dxa"/>
            <w:tcBorders>
              <w:top w:val="single" w:sz="4" w:space="0" w:color="auto"/>
              <w:left w:val="single" w:sz="4" w:space="0" w:color="auto"/>
              <w:bottom w:val="single" w:sz="4" w:space="0" w:color="auto"/>
              <w:right w:val="single" w:sz="4" w:space="0" w:color="auto"/>
            </w:tcBorders>
            <w:vAlign w:val="center"/>
          </w:tcPr>
          <w:p w14:paraId="0EB04951" w14:textId="77777777" w:rsidR="00A13061" w:rsidRPr="00BC73CE" w:rsidRDefault="00A13061" w:rsidP="00A13061">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bCs/>
                <w:color w:val="auto"/>
                <w:sz w:val="24"/>
                <w:szCs w:val="24"/>
              </w:rPr>
              <w:t>Storis ≤ 30 mm</w:t>
            </w:r>
          </w:p>
        </w:tc>
        <w:tc>
          <w:tcPr>
            <w:tcW w:w="4677" w:type="dxa"/>
            <w:tcBorders>
              <w:top w:val="single" w:sz="4" w:space="0" w:color="auto"/>
              <w:left w:val="single" w:sz="4" w:space="0" w:color="auto"/>
              <w:bottom w:val="single" w:sz="4" w:space="0" w:color="auto"/>
              <w:right w:val="single" w:sz="4" w:space="0" w:color="auto"/>
            </w:tcBorders>
            <w:vAlign w:val="center"/>
          </w:tcPr>
          <w:p w14:paraId="0EB04952" w14:textId="77777777" w:rsidR="00A13061" w:rsidRPr="00BC73CE" w:rsidRDefault="00A13061" w:rsidP="00A13061">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10 %</w:t>
            </w:r>
          </w:p>
        </w:tc>
      </w:tr>
      <w:tr w:rsidR="00BC73CE" w:rsidRPr="00BC73CE" w14:paraId="0EB04956" w14:textId="77777777" w:rsidTr="00450F16">
        <w:trPr>
          <w:jc w:val="center"/>
        </w:trPr>
        <w:tc>
          <w:tcPr>
            <w:tcW w:w="4395" w:type="dxa"/>
            <w:tcBorders>
              <w:top w:val="single" w:sz="4" w:space="0" w:color="auto"/>
              <w:left w:val="single" w:sz="4" w:space="0" w:color="auto"/>
              <w:bottom w:val="single" w:sz="4" w:space="0" w:color="auto"/>
              <w:right w:val="single" w:sz="4" w:space="0" w:color="auto"/>
            </w:tcBorders>
            <w:vAlign w:val="center"/>
          </w:tcPr>
          <w:p w14:paraId="0EB04954" w14:textId="77777777" w:rsidR="00A13061" w:rsidRPr="00BC73CE" w:rsidRDefault="00A13061" w:rsidP="00A13061">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bCs/>
                <w:color w:val="auto"/>
                <w:sz w:val="24"/>
                <w:szCs w:val="24"/>
              </w:rPr>
              <w:t xml:space="preserve">Storis &gt; 30 mm </w:t>
            </w:r>
            <w:r w:rsidRPr="00BC73CE">
              <w:rPr>
                <w:color w:val="auto"/>
              </w:rPr>
              <w:t xml:space="preserve">– </w:t>
            </w:r>
            <w:r w:rsidRPr="00BC73CE">
              <w:rPr>
                <w:rFonts w:ascii="Times New Roman" w:hAnsi="Times New Roman"/>
                <w:bCs/>
                <w:color w:val="auto"/>
                <w:sz w:val="24"/>
                <w:szCs w:val="24"/>
              </w:rPr>
              <w:t>≤</w:t>
            </w:r>
            <w:r w:rsidRPr="00BC73CE">
              <w:rPr>
                <w:color w:val="auto"/>
              </w:rPr>
              <w:t xml:space="preserve"> </w:t>
            </w:r>
            <w:r w:rsidR="00ED5C07" w:rsidRPr="00BC73CE">
              <w:rPr>
                <w:rFonts w:ascii="Times New Roman" w:hAnsi="Times New Roman"/>
                <w:bCs/>
                <w:color w:val="auto"/>
                <w:sz w:val="24"/>
                <w:szCs w:val="24"/>
              </w:rPr>
              <w:t>8</w:t>
            </w:r>
            <w:r w:rsidRPr="00BC73CE">
              <w:rPr>
                <w:rFonts w:ascii="Times New Roman" w:hAnsi="Times New Roman"/>
                <w:bCs/>
                <w:color w:val="auto"/>
                <w:sz w:val="24"/>
                <w:szCs w:val="24"/>
              </w:rPr>
              <w:t>0 mm</w:t>
            </w:r>
          </w:p>
        </w:tc>
        <w:tc>
          <w:tcPr>
            <w:tcW w:w="4677" w:type="dxa"/>
            <w:tcBorders>
              <w:top w:val="single" w:sz="4" w:space="0" w:color="auto"/>
              <w:left w:val="single" w:sz="4" w:space="0" w:color="auto"/>
              <w:bottom w:val="single" w:sz="4" w:space="0" w:color="auto"/>
              <w:right w:val="single" w:sz="4" w:space="0" w:color="auto"/>
            </w:tcBorders>
            <w:vAlign w:val="center"/>
          </w:tcPr>
          <w:p w14:paraId="0EB04955" w14:textId="77777777" w:rsidR="00A13061" w:rsidRPr="00BC73CE" w:rsidRDefault="00A13061" w:rsidP="000C4D79">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3 mm</w:t>
            </w:r>
          </w:p>
        </w:tc>
      </w:tr>
      <w:tr w:rsidR="00BC73CE" w:rsidRPr="00BC73CE" w14:paraId="0EB04959" w14:textId="77777777" w:rsidTr="00450F16">
        <w:trPr>
          <w:jc w:val="center"/>
        </w:trPr>
        <w:tc>
          <w:tcPr>
            <w:tcW w:w="4395" w:type="dxa"/>
            <w:tcBorders>
              <w:top w:val="single" w:sz="4" w:space="0" w:color="auto"/>
              <w:left w:val="single" w:sz="4" w:space="0" w:color="auto"/>
              <w:bottom w:val="single" w:sz="4" w:space="0" w:color="auto"/>
              <w:right w:val="single" w:sz="4" w:space="0" w:color="auto"/>
            </w:tcBorders>
            <w:vAlign w:val="center"/>
          </w:tcPr>
          <w:p w14:paraId="0EB04957" w14:textId="77777777" w:rsidR="00A13061" w:rsidRPr="00BC73CE" w:rsidRDefault="00ED5C07" w:rsidP="00A13061">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bCs/>
                <w:color w:val="auto"/>
                <w:sz w:val="24"/>
                <w:szCs w:val="24"/>
              </w:rPr>
              <w:t>Storis &gt; 8</w:t>
            </w:r>
            <w:r w:rsidR="00A13061" w:rsidRPr="00BC73CE">
              <w:rPr>
                <w:rFonts w:ascii="Times New Roman" w:hAnsi="Times New Roman"/>
                <w:bCs/>
                <w:color w:val="auto"/>
                <w:sz w:val="24"/>
                <w:szCs w:val="24"/>
              </w:rPr>
              <w:t>0 mm</w:t>
            </w:r>
          </w:p>
        </w:tc>
        <w:tc>
          <w:tcPr>
            <w:tcW w:w="4677" w:type="dxa"/>
            <w:tcBorders>
              <w:top w:val="single" w:sz="4" w:space="0" w:color="auto"/>
              <w:left w:val="single" w:sz="4" w:space="0" w:color="auto"/>
              <w:bottom w:val="single" w:sz="4" w:space="0" w:color="auto"/>
              <w:right w:val="single" w:sz="4" w:space="0" w:color="auto"/>
            </w:tcBorders>
            <w:vAlign w:val="center"/>
          </w:tcPr>
          <w:p w14:paraId="0EB04958" w14:textId="77777777" w:rsidR="00A13061" w:rsidRPr="00BC73CE" w:rsidRDefault="00A13061" w:rsidP="00A13061">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4 mm</w:t>
            </w:r>
          </w:p>
        </w:tc>
      </w:tr>
    </w:tbl>
    <w:p w14:paraId="0EB0495A" w14:textId="77777777" w:rsidR="00835653" w:rsidRPr="00BC73CE" w:rsidRDefault="002A35D0" w:rsidP="00D05903">
      <w:pPr>
        <w:pStyle w:val="Sraopastraipa"/>
        <w:numPr>
          <w:ilvl w:val="0"/>
          <w:numId w:val="2"/>
        </w:numPr>
        <w:tabs>
          <w:tab w:val="left" w:pos="1134"/>
        </w:tabs>
        <w:spacing w:before="120" w:line="360" w:lineRule="auto"/>
        <w:ind w:left="0" w:firstLine="567"/>
        <w:jc w:val="both"/>
        <w:rPr>
          <w:lang w:val="lt-LT"/>
        </w:rPr>
      </w:pPr>
      <w:r w:rsidRPr="00BC73CE">
        <w:rPr>
          <w:lang w:val="lt-LT"/>
        </w:rPr>
        <w:t xml:space="preserve">Gamintojas gali </w:t>
      </w:r>
      <w:r w:rsidR="00685AC2" w:rsidRPr="00BC73CE">
        <w:rPr>
          <w:lang w:val="lt-LT"/>
        </w:rPr>
        <w:t>tašytų</w:t>
      </w:r>
      <w:r w:rsidR="00A13061" w:rsidRPr="00BC73CE">
        <w:rPr>
          <w:lang w:val="lt-LT"/>
        </w:rPr>
        <w:t xml:space="preserve"> plokš</w:t>
      </w:r>
      <w:r w:rsidR="00EE7611" w:rsidRPr="00BC73CE">
        <w:rPr>
          <w:lang w:val="lt-LT"/>
        </w:rPr>
        <w:t>čių kiekvienos tiekiamos partijos</w:t>
      </w:r>
      <w:r w:rsidRPr="00BC73CE">
        <w:rPr>
          <w:lang w:val="lt-LT"/>
        </w:rPr>
        <w:t xml:space="preserve"> deklaruoti 0 klasės leistinuosius nuokrypius</w:t>
      </w:r>
      <w:r w:rsidR="00EE7611" w:rsidRPr="00BC73CE">
        <w:rPr>
          <w:lang w:val="lt-LT"/>
        </w:rPr>
        <w:t>.</w:t>
      </w:r>
    </w:p>
    <w:p w14:paraId="0EB0495B" w14:textId="77777777" w:rsidR="00EE7611" w:rsidRPr="00BC73CE" w:rsidRDefault="00EE7611" w:rsidP="007E3388">
      <w:pPr>
        <w:spacing w:before="120" w:after="120" w:line="360" w:lineRule="auto"/>
        <w:jc w:val="center"/>
        <w:rPr>
          <w:b/>
          <w:i/>
          <w:spacing w:val="10"/>
          <w:lang w:val="lt-LT"/>
        </w:rPr>
      </w:pPr>
      <w:r w:rsidRPr="00BC73CE">
        <w:rPr>
          <w:b/>
          <w:i/>
          <w:spacing w:val="10"/>
          <w:lang w:val="lt-LT"/>
        </w:rPr>
        <w:t>V SKIRSNIS. PLOKŠTUMAS IR TIESUMAS</w:t>
      </w:r>
    </w:p>
    <w:p w14:paraId="0EB0495C" w14:textId="77777777" w:rsidR="00EE7611" w:rsidRPr="00BC73CE" w:rsidRDefault="00EE7611" w:rsidP="00231C21">
      <w:pPr>
        <w:spacing w:line="360" w:lineRule="auto"/>
        <w:jc w:val="center"/>
        <w:rPr>
          <w:b/>
          <w:bCs/>
          <w:lang w:val="lt-LT"/>
        </w:rPr>
      </w:pPr>
      <w:r w:rsidRPr="00BC73CE">
        <w:rPr>
          <w:b/>
          <w:bCs/>
          <w:lang w:val="lt-LT"/>
        </w:rPr>
        <w:t>Briaunos</w:t>
      </w:r>
    </w:p>
    <w:p w14:paraId="0EB0495D" w14:textId="77777777" w:rsidR="00EE7611" w:rsidRPr="00BC73CE" w:rsidRDefault="00EE7611" w:rsidP="009136FF">
      <w:pPr>
        <w:numPr>
          <w:ilvl w:val="0"/>
          <w:numId w:val="2"/>
        </w:numPr>
        <w:tabs>
          <w:tab w:val="num" w:pos="1134"/>
        </w:tabs>
        <w:spacing w:line="360" w:lineRule="auto"/>
        <w:ind w:left="0" w:firstLine="567"/>
        <w:jc w:val="both"/>
        <w:rPr>
          <w:lang w:val="lt-LT"/>
        </w:rPr>
      </w:pPr>
      <w:r w:rsidRPr="00BC73CE">
        <w:rPr>
          <w:lang w:val="lt-LT"/>
        </w:rPr>
        <w:t>Ž</w:t>
      </w:r>
      <w:r w:rsidR="00DB4AA2" w:rsidRPr="00BC73CE">
        <w:rPr>
          <w:lang w:val="lt-LT"/>
        </w:rPr>
        <w:t>iūrėti standarto LST EN 1341 4.2</w:t>
      </w:r>
      <w:r w:rsidRPr="00BC73CE">
        <w:rPr>
          <w:lang w:val="lt-LT"/>
        </w:rPr>
        <w:t>.2.4.1 punkto 4 lentelę.</w:t>
      </w:r>
    </w:p>
    <w:p w14:paraId="0EB0495E" w14:textId="77777777" w:rsidR="00EE7611" w:rsidRPr="00BC73CE" w:rsidRDefault="00A14DC5" w:rsidP="009136FF">
      <w:pPr>
        <w:numPr>
          <w:ilvl w:val="0"/>
          <w:numId w:val="2"/>
        </w:numPr>
        <w:tabs>
          <w:tab w:val="num" w:pos="1134"/>
        </w:tabs>
        <w:spacing w:line="360" w:lineRule="auto"/>
        <w:ind w:left="0" w:firstLine="567"/>
        <w:jc w:val="both"/>
        <w:rPr>
          <w:lang w:val="lt-LT"/>
        </w:rPr>
      </w:pPr>
      <w:r w:rsidRPr="00BC73CE">
        <w:rPr>
          <w:lang w:val="lt-LT"/>
        </w:rPr>
        <w:t>Tašytų</w:t>
      </w:r>
      <w:r w:rsidR="00EE7611" w:rsidRPr="00BC73CE">
        <w:rPr>
          <w:lang w:val="lt-LT"/>
        </w:rPr>
        <w:t xml:space="preserve"> plokščių kiekvienos tiekiamos partijos leistinuosius nuokrypius turi deklaruoti gamintojas.</w:t>
      </w:r>
    </w:p>
    <w:p w14:paraId="0EB0495F" w14:textId="77777777" w:rsidR="00EE7611" w:rsidRPr="00BC73CE" w:rsidRDefault="00E66143" w:rsidP="00425CD4">
      <w:pPr>
        <w:spacing w:line="360" w:lineRule="auto"/>
        <w:jc w:val="center"/>
        <w:rPr>
          <w:b/>
          <w:bCs/>
          <w:lang w:val="lt-LT"/>
        </w:rPr>
      </w:pPr>
      <w:r w:rsidRPr="00BC73CE">
        <w:rPr>
          <w:b/>
          <w:bCs/>
          <w:lang w:val="lt-LT"/>
        </w:rPr>
        <w:t>Paviršių plokštumo nuokrypiai</w:t>
      </w:r>
    </w:p>
    <w:p w14:paraId="0EB04960" w14:textId="77777777" w:rsidR="00EE7611" w:rsidRPr="00BC73CE" w:rsidRDefault="00EE7611" w:rsidP="009136FF">
      <w:pPr>
        <w:numPr>
          <w:ilvl w:val="0"/>
          <w:numId w:val="2"/>
        </w:numPr>
        <w:tabs>
          <w:tab w:val="num" w:pos="1134"/>
        </w:tabs>
        <w:spacing w:line="360" w:lineRule="auto"/>
        <w:ind w:left="0" w:firstLine="567"/>
        <w:jc w:val="both"/>
        <w:rPr>
          <w:lang w:val="lt-LT"/>
        </w:rPr>
      </w:pPr>
      <w:r w:rsidRPr="00BC73CE">
        <w:rPr>
          <w:lang w:val="lt-LT"/>
        </w:rPr>
        <w:t>Ž</w:t>
      </w:r>
      <w:r w:rsidR="00DB4AA2" w:rsidRPr="00BC73CE">
        <w:rPr>
          <w:lang w:val="lt-LT"/>
        </w:rPr>
        <w:t>iūrėti standarto LST EN 1341 4.2</w:t>
      </w:r>
      <w:r w:rsidRPr="00BC73CE">
        <w:rPr>
          <w:lang w:val="lt-LT"/>
        </w:rPr>
        <w:t>.2.4.</w:t>
      </w:r>
      <w:r w:rsidR="00E66143" w:rsidRPr="00BC73CE">
        <w:rPr>
          <w:lang w:val="lt-LT"/>
        </w:rPr>
        <w:t>2</w:t>
      </w:r>
      <w:r w:rsidRPr="00BC73CE">
        <w:rPr>
          <w:lang w:val="lt-LT"/>
        </w:rPr>
        <w:t xml:space="preserve"> punkto </w:t>
      </w:r>
      <w:r w:rsidR="00E66143" w:rsidRPr="00BC73CE">
        <w:rPr>
          <w:lang w:val="lt-LT"/>
        </w:rPr>
        <w:t>5</w:t>
      </w:r>
      <w:r w:rsidRPr="00BC73CE">
        <w:rPr>
          <w:lang w:val="lt-LT"/>
        </w:rPr>
        <w:t xml:space="preserve"> lentelę.</w:t>
      </w:r>
    </w:p>
    <w:p w14:paraId="0EB04961" w14:textId="77777777" w:rsidR="00EE7611" w:rsidRPr="00BC73CE" w:rsidRDefault="00577423" w:rsidP="009136FF">
      <w:pPr>
        <w:numPr>
          <w:ilvl w:val="0"/>
          <w:numId w:val="2"/>
        </w:numPr>
        <w:tabs>
          <w:tab w:val="num" w:pos="1134"/>
        </w:tabs>
        <w:spacing w:line="360" w:lineRule="auto"/>
        <w:ind w:left="0" w:firstLine="567"/>
        <w:jc w:val="both"/>
        <w:rPr>
          <w:lang w:val="lt-LT"/>
        </w:rPr>
      </w:pPr>
      <w:r w:rsidRPr="00BC73CE">
        <w:rPr>
          <w:lang w:val="lt-LT"/>
        </w:rPr>
        <w:t>Tašytų</w:t>
      </w:r>
      <w:r w:rsidR="00EE7611" w:rsidRPr="00BC73CE">
        <w:rPr>
          <w:lang w:val="lt-LT"/>
        </w:rPr>
        <w:t xml:space="preserve"> plokščių kiekvienos tiekiamos partijos leistinuosius nuokrypius turi deklaruoti gamintojas.</w:t>
      </w:r>
    </w:p>
    <w:p w14:paraId="0EB04962" w14:textId="77777777" w:rsidR="00E66143" w:rsidRPr="00BC73CE" w:rsidRDefault="00E66143" w:rsidP="00425CD4">
      <w:pPr>
        <w:spacing w:line="360" w:lineRule="auto"/>
        <w:jc w:val="center"/>
        <w:rPr>
          <w:b/>
          <w:bCs/>
          <w:lang w:val="lt-LT"/>
        </w:rPr>
      </w:pPr>
      <w:r w:rsidRPr="00BC73CE">
        <w:rPr>
          <w:b/>
          <w:bCs/>
          <w:lang w:val="lt-LT"/>
        </w:rPr>
        <w:t>Leistinieji kreivumai</w:t>
      </w:r>
    </w:p>
    <w:p w14:paraId="0EB04963" w14:textId="77777777" w:rsidR="00E66143" w:rsidRPr="00BC73CE" w:rsidRDefault="0045131E" w:rsidP="009136FF">
      <w:pPr>
        <w:numPr>
          <w:ilvl w:val="0"/>
          <w:numId w:val="2"/>
        </w:numPr>
        <w:tabs>
          <w:tab w:val="num" w:pos="1134"/>
        </w:tabs>
        <w:spacing w:line="360" w:lineRule="auto"/>
        <w:ind w:left="0" w:firstLine="567"/>
        <w:jc w:val="both"/>
        <w:rPr>
          <w:lang w:val="lt-LT"/>
        </w:rPr>
      </w:pPr>
      <w:r w:rsidRPr="00BC73CE">
        <w:rPr>
          <w:lang w:val="lt-LT"/>
        </w:rPr>
        <w:t>Gamtinio</w:t>
      </w:r>
      <w:r w:rsidR="00E66143" w:rsidRPr="00BC73CE">
        <w:rPr>
          <w:lang w:val="lt-LT"/>
        </w:rPr>
        <w:t xml:space="preserve"> akmens plokščių </w:t>
      </w:r>
      <w:r w:rsidR="00020467" w:rsidRPr="00BC73CE">
        <w:rPr>
          <w:lang w:val="lt-LT"/>
        </w:rPr>
        <w:t xml:space="preserve">šoninių paviršių </w:t>
      </w:r>
      <w:proofErr w:type="spellStart"/>
      <w:r w:rsidR="00C13B23" w:rsidRPr="00BC73CE">
        <w:rPr>
          <w:lang w:val="lt-LT"/>
        </w:rPr>
        <w:t>stačiakampiškumo</w:t>
      </w:r>
      <w:proofErr w:type="spellEnd"/>
      <w:r w:rsidR="00C13B23" w:rsidRPr="00BC73CE">
        <w:rPr>
          <w:lang w:val="lt-LT"/>
        </w:rPr>
        <w:t xml:space="preserve"> nuokrypiai</w:t>
      </w:r>
      <w:r w:rsidR="00020467" w:rsidRPr="00BC73CE">
        <w:rPr>
          <w:lang w:val="lt-LT"/>
        </w:rPr>
        <w:t xml:space="preserve"> lyginant su viršutiniu paviršiumi (kreivumai) priklausomai nuo gaminimo storio </w:t>
      </w:r>
      <w:r w:rsidR="00E66143" w:rsidRPr="00BC73CE">
        <w:rPr>
          <w:lang w:val="lt-LT"/>
        </w:rPr>
        <w:t>turi atitikti 3</w:t>
      </w:r>
      <w:r w:rsidR="00E32284" w:rsidRPr="00BC73CE">
        <w:rPr>
          <w:lang w:val="lt-LT"/>
        </w:rPr>
        <w:t>6</w:t>
      </w:r>
      <w:r w:rsidR="00E66143" w:rsidRPr="00BC73CE">
        <w:rPr>
          <w:lang w:val="lt-LT"/>
        </w:rPr>
        <w:t xml:space="preserve"> lentelės reikalavimus.</w:t>
      </w:r>
    </w:p>
    <w:p w14:paraId="0EB04964" w14:textId="77777777" w:rsidR="00E66143" w:rsidRPr="00BC73CE" w:rsidRDefault="00E66143" w:rsidP="002C0576">
      <w:pPr>
        <w:spacing w:line="360" w:lineRule="auto"/>
        <w:jc w:val="both"/>
        <w:rPr>
          <w:b/>
          <w:bCs/>
          <w:lang w:val="lt-LT"/>
        </w:rPr>
      </w:pPr>
      <w:r w:rsidRPr="00BC73CE">
        <w:rPr>
          <w:b/>
          <w:bCs/>
          <w:lang w:val="lt-LT"/>
        </w:rPr>
        <w:t>3</w:t>
      </w:r>
      <w:r w:rsidR="00E32284" w:rsidRPr="00BC73CE">
        <w:rPr>
          <w:b/>
          <w:bCs/>
          <w:lang w:val="lt-LT"/>
        </w:rPr>
        <w:t>6</w:t>
      </w:r>
      <w:r w:rsidRPr="00BC73CE">
        <w:rPr>
          <w:b/>
          <w:bCs/>
          <w:lang w:val="lt-LT"/>
        </w:rPr>
        <w:t xml:space="preserve"> lentelė. </w:t>
      </w:r>
      <w:r w:rsidR="0045131E" w:rsidRPr="00BC73CE">
        <w:rPr>
          <w:b/>
          <w:bCs/>
          <w:lang w:val="lt-LT"/>
        </w:rPr>
        <w:t>Gamtinio</w:t>
      </w:r>
      <w:r w:rsidRPr="00BC73CE">
        <w:rPr>
          <w:b/>
          <w:bCs/>
          <w:lang w:val="lt-LT"/>
        </w:rPr>
        <w:t xml:space="preserve"> akmens plokščių leistinieji </w:t>
      </w:r>
      <w:r w:rsidR="00020467" w:rsidRPr="00BC73CE">
        <w:rPr>
          <w:b/>
          <w:bCs/>
          <w:lang w:val="lt-LT"/>
        </w:rPr>
        <w:t>kreivumai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6"/>
        <w:gridCol w:w="3213"/>
      </w:tblGrid>
      <w:tr w:rsidR="00BC73CE" w:rsidRPr="00BC73CE" w14:paraId="0EB04967" w14:textId="77777777" w:rsidTr="002C0576">
        <w:trPr>
          <w:jc w:val="center"/>
        </w:trPr>
        <w:tc>
          <w:tcPr>
            <w:tcW w:w="6048" w:type="dxa"/>
            <w:vAlign w:val="center"/>
          </w:tcPr>
          <w:p w14:paraId="0EB04965" w14:textId="77777777" w:rsidR="00E66143" w:rsidRPr="00BC73CE" w:rsidRDefault="00020467" w:rsidP="00020467">
            <w:pPr>
              <w:spacing w:line="360" w:lineRule="auto"/>
              <w:jc w:val="center"/>
              <w:rPr>
                <w:lang w:val="lt-LT"/>
              </w:rPr>
            </w:pPr>
            <w:r w:rsidRPr="00BC73CE">
              <w:rPr>
                <w:lang w:val="lt-LT"/>
              </w:rPr>
              <w:t xml:space="preserve">Šoninių paviršių </w:t>
            </w:r>
            <w:proofErr w:type="spellStart"/>
            <w:r w:rsidRPr="00BC73CE">
              <w:rPr>
                <w:lang w:val="lt-LT"/>
              </w:rPr>
              <w:t>stačiakampiškumo</w:t>
            </w:r>
            <w:proofErr w:type="spellEnd"/>
            <w:r w:rsidRPr="00BC73CE">
              <w:rPr>
                <w:lang w:val="lt-LT"/>
              </w:rPr>
              <w:t xml:space="preserve"> nuokrypiai lyginant su viršutiniu paviršiumi</w:t>
            </w:r>
          </w:p>
        </w:tc>
        <w:tc>
          <w:tcPr>
            <w:tcW w:w="3024" w:type="dxa"/>
            <w:vAlign w:val="center"/>
          </w:tcPr>
          <w:p w14:paraId="0EB04966" w14:textId="77777777" w:rsidR="00E66143" w:rsidRPr="00BC73CE" w:rsidRDefault="00020467" w:rsidP="000C4D79">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Leistinasis kreivumas</w:t>
            </w:r>
          </w:p>
        </w:tc>
      </w:tr>
      <w:tr w:rsidR="00BC73CE" w:rsidRPr="00BC73CE" w14:paraId="0EB0496A" w14:textId="77777777" w:rsidTr="002C0576">
        <w:trPr>
          <w:jc w:val="center"/>
        </w:trPr>
        <w:tc>
          <w:tcPr>
            <w:tcW w:w="6048" w:type="dxa"/>
            <w:vAlign w:val="center"/>
          </w:tcPr>
          <w:p w14:paraId="0EB04968" w14:textId="77777777" w:rsidR="00E66143" w:rsidRPr="00BC73CE" w:rsidRDefault="00020467" w:rsidP="00020467">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color w:val="auto"/>
                <w:sz w:val="24"/>
                <w:szCs w:val="24"/>
              </w:rPr>
              <w:t>Plo</w:t>
            </w:r>
            <w:r w:rsidR="007F6590" w:rsidRPr="00BC73CE">
              <w:rPr>
                <w:rFonts w:ascii="Times New Roman" w:hAnsi="Times New Roman"/>
                <w:color w:val="auto"/>
                <w:sz w:val="24"/>
                <w:szCs w:val="24"/>
              </w:rPr>
              <w:t>k</w:t>
            </w:r>
            <w:r w:rsidRPr="00BC73CE">
              <w:rPr>
                <w:rFonts w:ascii="Times New Roman" w:hAnsi="Times New Roman"/>
                <w:color w:val="auto"/>
                <w:sz w:val="24"/>
                <w:szCs w:val="24"/>
              </w:rPr>
              <w:t xml:space="preserve">štės gaminimo storis </w:t>
            </w:r>
            <w:r w:rsidR="00C13B23" w:rsidRPr="00BC73CE">
              <w:rPr>
                <w:rFonts w:ascii="Times New Roman" w:hAnsi="Times New Roman"/>
                <w:color w:val="auto"/>
                <w:sz w:val="24"/>
              </w:rPr>
              <w:t>≤ 80</w:t>
            </w:r>
            <w:r w:rsidRPr="00BC73CE">
              <w:rPr>
                <w:rFonts w:ascii="Times New Roman" w:hAnsi="Times New Roman"/>
                <w:color w:val="auto"/>
                <w:sz w:val="24"/>
                <w:szCs w:val="24"/>
              </w:rPr>
              <w:t xml:space="preserve"> mm</w:t>
            </w:r>
          </w:p>
        </w:tc>
        <w:tc>
          <w:tcPr>
            <w:tcW w:w="3024" w:type="dxa"/>
            <w:vAlign w:val="center"/>
          </w:tcPr>
          <w:p w14:paraId="0EB04969" w14:textId="77777777" w:rsidR="00E66143" w:rsidRPr="00BC73CE" w:rsidRDefault="00020467" w:rsidP="000C4D79">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color w:val="auto"/>
                <w:sz w:val="24"/>
                <w:szCs w:val="24"/>
              </w:rPr>
              <w:t>≤ 12 mm</w:t>
            </w:r>
          </w:p>
        </w:tc>
      </w:tr>
      <w:tr w:rsidR="00BC73CE" w:rsidRPr="00BC73CE" w14:paraId="0EB0496D" w14:textId="77777777" w:rsidTr="002C0576">
        <w:trPr>
          <w:jc w:val="center"/>
        </w:trPr>
        <w:tc>
          <w:tcPr>
            <w:tcW w:w="6048" w:type="dxa"/>
            <w:tcBorders>
              <w:top w:val="single" w:sz="4" w:space="0" w:color="auto"/>
              <w:left w:val="single" w:sz="4" w:space="0" w:color="auto"/>
              <w:bottom w:val="single" w:sz="4" w:space="0" w:color="auto"/>
              <w:right w:val="single" w:sz="4" w:space="0" w:color="auto"/>
            </w:tcBorders>
            <w:vAlign w:val="center"/>
          </w:tcPr>
          <w:p w14:paraId="0EB0496B" w14:textId="77777777" w:rsidR="00E66143" w:rsidRPr="00BC73CE" w:rsidRDefault="00020467" w:rsidP="000C4D79">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color w:val="auto"/>
                <w:sz w:val="24"/>
                <w:szCs w:val="24"/>
              </w:rPr>
              <w:t>Plo</w:t>
            </w:r>
            <w:r w:rsidR="007F6590" w:rsidRPr="00BC73CE">
              <w:rPr>
                <w:rFonts w:ascii="Times New Roman" w:hAnsi="Times New Roman"/>
                <w:color w:val="auto"/>
                <w:sz w:val="24"/>
                <w:szCs w:val="24"/>
              </w:rPr>
              <w:t>k</w:t>
            </w:r>
            <w:r w:rsidRPr="00BC73CE">
              <w:rPr>
                <w:rFonts w:ascii="Times New Roman" w:hAnsi="Times New Roman"/>
                <w:color w:val="auto"/>
                <w:sz w:val="24"/>
                <w:szCs w:val="24"/>
              </w:rPr>
              <w:t xml:space="preserve">štės gaminimo storis </w:t>
            </w:r>
            <w:r w:rsidRPr="00BC73CE">
              <w:rPr>
                <w:rFonts w:ascii="Times New Roman" w:hAnsi="Times New Roman"/>
                <w:bCs/>
                <w:color w:val="auto"/>
                <w:sz w:val="24"/>
                <w:szCs w:val="24"/>
              </w:rPr>
              <w:t>&gt;</w:t>
            </w:r>
            <w:r w:rsidRPr="00BC73CE">
              <w:rPr>
                <w:rFonts w:ascii="Times New Roman" w:hAnsi="Times New Roman"/>
                <w:color w:val="auto"/>
                <w:sz w:val="24"/>
                <w:szCs w:val="24"/>
              </w:rPr>
              <w:t xml:space="preserve"> 80 mm</w:t>
            </w:r>
          </w:p>
        </w:tc>
        <w:tc>
          <w:tcPr>
            <w:tcW w:w="3024" w:type="dxa"/>
            <w:tcBorders>
              <w:top w:val="single" w:sz="4" w:space="0" w:color="auto"/>
              <w:left w:val="single" w:sz="4" w:space="0" w:color="auto"/>
              <w:bottom w:val="single" w:sz="4" w:space="0" w:color="auto"/>
              <w:right w:val="single" w:sz="4" w:space="0" w:color="auto"/>
            </w:tcBorders>
            <w:vAlign w:val="center"/>
          </w:tcPr>
          <w:p w14:paraId="0EB0496C" w14:textId="77777777" w:rsidR="00E66143" w:rsidRPr="00BC73CE" w:rsidRDefault="00020467" w:rsidP="00020467">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color w:val="auto"/>
                <w:sz w:val="24"/>
                <w:szCs w:val="24"/>
              </w:rPr>
              <w:t>≤ 15 mm</w:t>
            </w:r>
          </w:p>
        </w:tc>
      </w:tr>
    </w:tbl>
    <w:p w14:paraId="0EB0496E" w14:textId="77777777" w:rsidR="005112F6" w:rsidRPr="00BC73CE" w:rsidRDefault="005112F6" w:rsidP="00000608">
      <w:pPr>
        <w:spacing w:before="120" w:after="120" w:line="360" w:lineRule="auto"/>
        <w:jc w:val="center"/>
        <w:rPr>
          <w:i/>
          <w:spacing w:val="10"/>
          <w:lang w:val="lt-LT"/>
        </w:rPr>
      </w:pPr>
      <w:r w:rsidRPr="00BC73CE">
        <w:rPr>
          <w:b/>
          <w:i/>
          <w:spacing w:val="10"/>
          <w:lang w:val="lt-LT"/>
        </w:rPr>
        <w:lastRenderedPageBreak/>
        <w:t>V</w:t>
      </w:r>
      <w:r w:rsidR="00B971B4" w:rsidRPr="00BC73CE">
        <w:rPr>
          <w:b/>
          <w:i/>
          <w:spacing w:val="10"/>
          <w:lang w:val="lt-LT"/>
        </w:rPr>
        <w:t>I</w:t>
      </w:r>
      <w:r w:rsidRPr="00BC73CE">
        <w:rPr>
          <w:b/>
          <w:i/>
          <w:spacing w:val="10"/>
          <w:lang w:val="lt-LT"/>
        </w:rPr>
        <w:t xml:space="preserve"> SKIRSNIS. ATSPARUMAS ATMOSFEROS POVEIKIUI</w:t>
      </w:r>
    </w:p>
    <w:p w14:paraId="0EB0496F" w14:textId="77777777" w:rsidR="005112F6" w:rsidRPr="00BC73CE" w:rsidRDefault="005112F6" w:rsidP="006C26B6">
      <w:pPr>
        <w:spacing w:line="360" w:lineRule="auto"/>
        <w:jc w:val="center"/>
        <w:rPr>
          <w:b/>
          <w:bCs/>
          <w:lang w:val="lt-LT"/>
        </w:rPr>
      </w:pPr>
      <w:r w:rsidRPr="00BC73CE">
        <w:rPr>
          <w:b/>
          <w:bCs/>
          <w:lang w:val="lt-LT"/>
        </w:rPr>
        <w:t>Atsparumas šaldymui ir atšildymui</w:t>
      </w:r>
      <w:r w:rsidR="00AF5157" w:rsidRPr="00BC73CE">
        <w:rPr>
          <w:b/>
          <w:bCs/>
          <w:lang w:val="lt-LT"/>
        </w:rPr>
        <w:t xml:space="preserve"> normaliose sąlygose</w:t>
      </w:r>
    </w:p>
    <w:p w14:paraId="0EB04970" w14:textId="77777777" w:rsidR="005112F6" w:rsidRPr="00BC73CE" w:rsidRDefault="005112F6" w:rsidP="004E3B78">
      <w:pPr>
        <w:numPr>
          <w:ilvl w:val="0"/>
          <w:numId w:val="2"/>
        </w:numPr>
        <w:tabs>
          <w:tab w:val="num" w:pos="1134"/>
        </w:tabs>
        <w:spacing w:line="360" w:lineRule="auto"/>
        <w:ind w:left="0" w:firstLine="567"/>
        <w:jc w:val="both"/>
        <w:rPr>
          <w:lang w:val="lt-LT"/>
        </w:rPr>
      </w:pPr>
      <w:r w:rsidRPr="00BC73CE">
        <w:rPr>
          <w:lang w:val="lt-LT"/>
        </w:rPr>
        <w:t>Žiūrėti standarto LST EN 1341 4.</w:t>
      </w:r>
      <w:r w:rsidR="009F31A5" w:rsidRPr="00BC73CE">
        <w:rPr>
          <w:lang w:val="lt-LT"/>
        </w:rPr>
        <w:t>3</w:t>
      </w:r>
      <w:r w:rsidR="00AF5157" w:rsidRPr="00BC73CE">
        <w:rPr>
          <w:lang w:val="lt-LT"/>
        </w:rPr>
        <w:t>.1 punktą</w:t>
      </w:r>
      <w:r w:rsidRPr="00BC73CE">
        <w:rPr>
          <w:lang w:val="lt-LT"/>
        </w:rPr>
        <w:t>.</w:t>
      </w:r>
    </w:p>
    <w:p w14:paraId="0EB04971" w14:textId="77777777" w:rsidR="005112F6" w:rsidRPr="00BC73CE" w:rsidRDefault="005112F6" w:rsidP="004E3B78">
      <w:pPr>
        <w:numPr>
          <w:ilvl w:val="0"/>
          <w:numId w:val="2"/>
        </w:numPr>
        <w:tabs>
          <w:tab w:val="num" w:pos="1134"/>
        </w:tabs>
        <w:spacing w:line="360" w:lineRule="auto"/>
        <w:ind w:left="0" w:firstLine="567"/>
        <w:jc w:val="both"/>
        <w:rPr>
          <w:lang w:val="lt-LT"/>
        </w:rPr>
      </w:pPr>
      <w:bookmarkStart w:id="10" w:name="_Ref318013870"/>
      <w:r w:rsidRPr="00BC73CE">
        <w:rPr>
          <w:lang w:val="lt-LT"/>
        </w:rPr>
        <w:t xml:space="preserve">Atsparumas šaldymui ir atšildymui </w:t>
      </w:r>
      <w:r w:rsidR="003210E3" w:rsidRPr="00BC73CE">
        <w:rPr>
          <w:lang w:val="lt-LT"/>
        </w:rPr>
        <w:t>normaliose sąlygose</w:t>
      </w:r>
      <w:r w:rsidR="002E7BEF" w:rsidRPr="00BC73CE">
        <w:rPr>
          <w:lang w:val="lt-LT"/>
        </w:rPr>
        <w:t xml:space="preserve"> </w:t>
      </w:r>
      <w:r w:rsidRPr="00BC73CE">
        <w:rPr>
          <w:lang w:val="lt-LT"/>
        </w:rPr>
        <w:t xml:space="preserve">turi </w:t>
      </w:r>
      <w:r w:rsidR="002E7BEF" w:rsidRPr="00BC73CE">
        <w:rPr>
          <w:lang w:val="lt-LT"/>
        </w:rPr>
        <w:t>būti nustatomas ir deklaruojamas po 56 šaldymo ir atšildymo ciklų</w:t>
      </w:r>
      <w:r w:rsidRPr="00BC73CE">
        <w:rPr>
          <w:lang w:val="lt-LT"/>
        </w:rPr>
        <w:t>.</w:t>
      </w:r>
      <w:bookmarkEnd w:id="10"/>
    </w:p>
    <w:p w14:paraId="0EB04972" w14:textId="77777777" w:rsidR="005112F6" w:rsidRPr="00BC73CE" w:rsidRDefault="005112F6" w:rsidP="005B309D">
      <w:pPr>
        <w:spacing w:line="360" w:lineRule="auto"/>
        <w:jc w:val="center"/>
        <w:rPr>
          <w:b/>
          <w:bCs/>
          <w:lang w:val="lt-LT"/>
        </w:rPr>
      </w:pPr>
      <w:r w:rsidRPr="00BC73CE">
        <w:rPr>
          <w:b/>
          <w:bCs/>
          <w:lang w:val="lt-LT"/>
        </w:rPr>
        <w:t>Atsparumas šaldymui ir atšildymui naudojant druskas nuo apledėjimo</w:t>
      </w:r>
    </w:p>
    <w:p w14:paraId="0EB04973" w14:textId="77777777" w:rsidR="002E7BEF" w:rsidRPr="00BC73CE" w:rsidRDefault="002E7BEF" w:rsidP="00A86526">
      <w:pPr>
        <w:numPr>
          <w:ilvl w:val="0"/>
          <w:numId w:val="2"/>
        </w:numPr>
        <w:shd w:val="clear" w:color="auto" w:fill="FFFFFF" w:themeFill="background1"/>
        <w:tabs>
          <w:tab w:val="num" w:pos="1134"/>
        </w:tabs>
        <w:spacing w:line="360" w:lineRule="auto"/>
        <w:ind w:left="0" w:firstLine="567"/>
        <w:jc w:val="both"/>
        <w:rPr>
          <w:lang w:val="lt-LT"/>
        </w:rPr>
      </w:pPr>
      <w:r w:rsidRPr="00BC73CE">
        <w:rPr>
          <w:lang w:val="lt-LT"/>
        </w:rPr>
        <w:t>Žiūrėti standarto LST EN 1341 4.3.2 punktą.</w:t>
      </w:r>
    </w:p>
    <w:p w14:paraId="0EB04974" w14:textId="77777777" w:rsidR="002F6937" w:rsidRPr="00BC73CE" w:rsidRDefault="002F6937" w:rsidP="00A86526">
      <w:pPr>
        <w:numPr>
          <w:ilvl w:val="0"/>
          <w:numId w:val="2"/>
        </w:numPr>
        <w:shd w:val="clear" w:color="auto" w:fill="FFFFFF" w:themeFill="background1"/>
        <w:tabs>
          <w:tab w:val="num" w:pos="1134"/>
        </w:tabs>
        <w:spacing w:line="360" w:lineRule="auto"/>
        <w:ind w:left="0" w:firstLine="567"/>
        <w:jc w:val="both"/>
        <w:rPr>
          <w:lang w:val="lt-LT"/>
        </w:rPr>
      </w:pPr>
      <w:r w:rsidRPr="00BC73CE">
        <w:rPr>
          <w:lang w:val="lt-LT"/>
        </w:rPr>
        <w:t>Remiantis standarto LST EN 1341 4.</w:t>
      </w:r>
      <w:r w:rsidR="00FB1123" w:rsidRPr="00BC73CE">
        <w:rPr>
          <w:lang w:val="lt-LT"/>
        </w:rPr>
        <w:t>3.2</w:t>
      </w:r>
      <w:r w:rsidRPr="00BC73CE">
        <w:rPr>
          <w:lang w:val="lt-LT"/>
        </w:rPr>
        <w:t xml:space="preserve"> punkto nuostatomis, leidžiančiomis taikyti papildomus reikalavimus nacionalinėse techninėse specifikacijose, rekomenduojama </w:t>
      </w:r>
      <w:r w:rsidR="0045131E" w:rsidRPr="00BC73CE">
        <w:rPr>
          <w:lang w:val="lt-LT"/>
        </w:rPr>
        <w:t>gamtinio</w:t>
      </w:r>
      <w:r w:rsidRPr="00BC73CE">
        <w:rPr>
          <w:lang w:val="lt-LT"/>
        </w:rPr>
        <w:t xml:space="preserve"> akmens plokštėms, numatomoms naudoti eismo zonose, kurių žiemos priežiūrai naudojamos druskos, taikyti atsparumo šaldymui ir atšildymui naudojant druskas nuo apledėjimo reikalavimą.</w:t>
      </w:r>
    </w:p>
    <w:p w14:paraId="0EB04975" w14:textId="77777777" w:rsidR="002F6937" w:rsidRPr="00BC73CE" w:rsidRDefault="002F6937" w:rsidP="00A86526">
      <w:pPr>
        <w:numPr>
          <w:ilvl w:val="0"/>
          <w:numId w:val="2"/>
        </w:numPr>
        <w:shd w:val="clear" w:color="auto" w:fill="FFFFFF" w:themeFill="background1"/>
        <w:tabs>
          <w:tab w:val="num" w:pos="1134"/>
        </w:tabs>
        <w:spacing w:line="360" w:lineRule="auto"/>
        <w:ind w:left="0" w:firstLine="567"/>
        <w:jc w:val="both"/>
        <w:rPr>
          <w:lang w:val="lt-LT"/>
        </w:rPr>
      </w:pPr>
      <w:bookmarkStart w:id="11" w:name="_Ref352431974"/>
      <w:r w:rsidRPr="00BC73CE">
        <w:rPr>
          <w:lang w:val="lt-LT"/>
        </w:rPr>
        <w:t>Šis reikalavimas nurodomas papildomose techninėse specifikacijose, o bandymo protokole turi būti nurodytos konkrečios bandymo sąlygos ir rezultatai.</w:t>
      </w:r>
      <w:bookmarkEnd w:id="11"/>
    </w:p>
    <w:p w14:paraId="0EB04976" w14:textId="77777777" w:rsidR="00576511" w:rsidRPr="00BC73CE" w:rsidRDefault="00576511" w:rsidP="00A86526">
      <w:pPr>
        <w:numPr>
          <w:ilvl w:val="0"/>
          <w:numId w:val="2"/>
        </w:numPr>
        <w:tabs>
          <w:tab w:val="num" w:pos="1134"/>
        </w:tabs>
        <w:spacing w:line="360" w:lineRule="auto"/>
        <w:ind w:left="0" w:firstLine="567"/>
        <w:jc w:val="both"/>
        <w:rPr>
          <w:lang w:val="lt-LT"/>
        </w:rPr>
      </w:pPr>
      <w:r w:rsidRPr="00BC73CE">
        <w:rPr>
          <w:lang w:val="lt-LT"/>
        </w:rPr>
        <w:t>Atsparumas šaldymui ir atšildymui naudojant druskas nuo apledėjimo laikomas tinkamas, kai masės nuostoliai F po bandymo yra ne didesni negu 2 %.</w:t>
      </w:r>
    </w:p>
    <w:p w14:paraId="0EB04977" w14:textId="77777777" w:rsidR="00576511" w:rsidRPr="00BC73CE" w:rsidRDefault="00576511" w:rsidP="00A86526">
      <w:pPr>
        <w:numPr>
          <w:ilvl w:val="0"/>
          <w:numId w:val="2"/>
        </w:numPr>
        <w:tabs>
          <w:tab w:val="num" w:pos="1134"/>
        </w:tabs>
        <w:spacing w:line="360" w:lineRule="auto"/>
        <w:ind w:left="0" w:firstLine="567"/>
        <w:jc w:val="both"/>
        <w:rPr>
          <w:lang w:val="lt-LT"/>
        </w:rPr>
      </w:pPr>
      <w:r w:rsidRPr="00BC73CE">
        <w:rPr>
          <w:lang w:val="lt-LT"/>
        </w:rPr>
        <w:t>Bandymas atliekamas pagal standartą LST EN 1367-6.</w:t>
      </w:r>
    </w:p>
    <w:p w14:paraId="0EB04978" w14:textId="77777777" w:rsidR="00576511" w:rsidRPr="00BC73CE" w:rsidRDefault="00576511" w:rsidP="00A86526">
      <w:pPr>
        <w:numPr>
          <w:ilvl w:val="0"/>
          <w:numId w:val="2"/>
        </w:numPr>
        <w:tabs>
          <w:tab w:val="num" w:pos="1134"/>
        </w:tabs>
        <w:spacing w:line="360" w:lineRule="auto"/>
        <w:ind w:left="0" w:firstLine="567"/>
        <w:jc w:val="both"/>
        <w:rPr>
          <w:lang w:val="lt-LT"/>
        </w:rPr>
      </w:pPr>
      <w:r w:rsidRPr="00BC73CE">
        <w:rPr>
          <w:lang w:val="lt-LT"/>
        </w:rPr>
        <w:t>Nukrypstant nuo standarto LST EN 1367-6 nuostatų, kartu galioja šios sąlygos:</w:t>
      </w:r>
    </w:p>
    <w:p w14:paraId="0EB04979" w14:textId="77777777" w:rsidR="00576511" w:rsidRPr="00BC73CE" w:rsidRDefault="00576511" w:rsidP="00A86526">
      <w:pPr>
        <w:numPr>
          <w:ilvl w:val="0"/>
          <w:numId w:val="3"/>
        </w:numPr>
        <w:tabs>
          <w:tab w:val="clear" w:pos="900"/>
          <w:tab w:val="num" w:pos="1134"/>
        </w:tabs>
        <w:spacing w:line="360" w:lineRule="auto"/>
        <w:ind w:left="0" w:firstLine="720"/>
        <w:jc w:val="both"/>
        <w:rPr>
          <w:lang w:val="lt-LT"/>
        </w:rPr>
      </w:pPr>
      <w:proofErr w:type="spellStart"/>
      <w:r w:rsidRPr="00BC73CE">
        <w:rPr>
          <w:lang w:val="lt-LT"/>
        </w:rPr>
        <w:t>ėminiai</w:t>
      </w:r>
      <w:proofErr w:type="spellEnd"/>
      <w:r w:rsidRPr="00BC73CE">
        <w:rPr>
          <w:lang w:val="lt-LT"/>
        </w:rPr>
        <w:t xml:space="preserve"> imami pagal standartą LST EN 1342;</w:t>
      </w:r>
    </w:p>
    <w:p w14:paraId="0EB0497A" w14:textId="77777777" w:rsidR="00576511" w:rsidRPr="00BC73CE" w:rsidRDefault="00576511" w:rsidP="00A86526">
      <w:pPr>
        <w:numPr>
          <w:ilvl w:val="0"/>
          <w:numId w:val="3"/>
        </w:numPr>
        <w:tabs>
          <w:tab w:val="clear" w:pos="900"/>
          <w:tab w:val="num" w:pos="1134"/>
        </w:tabs>
        <w:spacing w:line="360" w:lineRule="auto"/>
        <w:ind w:left="0" w:firstLine="720"/>
        <w:jc w:val="both"/>
        <w:rPr>
          <w:lang w:val="lt-LT"/>
        </w:rPr>
      </w:pPr>
      <w:r w:rsidRPr="00BC73CE">
        <w:rPr>
          <w:lang w:val="lt-LT"/>
        </w:rPr>
        <w:t>bandoma 10 bandinių, kurių matmenys yra 50 mm × 50 mm × 50 mm (± 5 mm);</w:t>
      </w:r>
    </w:p>
    <w:p w14:paraId="0EB0497B" w14:textId="77777777" w:rsidR="00576511" w:rsidRPr="00BC73CE" w:rsidRDefault="00576511" w:rsidP="00A86526">
      <w:pPr>
        <w:numPr>
          <w:ilvl w:val="0"/>
          <w:numId w:val="3"/>
        </w:numPr>
        <w:tabs>
          <w:tab w:val="clear" w:pos="900"/>
          <w:tab w:val="num" w:pos="1134"/>
        </w:tabs>
        <w:spacing w:line="360" w:lineRule="auto"/>
        <w:ind w:left="0" w:firstLine="720"/>
        <w:jc w:val="both"/>
        <w:rPr>
          <w:lang w:val="lt-LT"/>
        </w:rPr>
      </w:pPr>
      <w:r w:rsidRPr="00BC73CE">
        <w:rPr>
          <w:lang w:val="lt-LT"/>
        </w:rPr>
        <w:t xml:space="preserve">šaldymo ir atšildymo ciklų skaičius </w:t>
      </w:r>
      <w:r w:rsidRPr="00BC73CE">
        <w:rPr>
          <w:b/>
          <w:lang w:val="lt-LT"/>
        </w:rPr>
        <w:t>–</w:t>
      </w:r>
      <w:r w:rsidRPr="00BC73CE">
        <w:rPr>
          <w:lang w:val="lt-LT"/>
        </w:rPr>
        <w:t xml:space="preserve"> 25;</w:t>
      </w:r>
    </w:p>
    <w:p w14:paraId="0EB0497C" w14:textId="77777777" w:rsidR="00576511" w:rsidRPr="00BC73CE" w:rsidRDefault="00576511" w:rsidP="00A86526">
      <w:pPr>
        <w:numPr>
          <w:ilvl w:val="0"/>
          <w:numId w:val="3"/>
        </w:numPr>
        <w:tabs>
          <w:tab w:val="clear" w:pos="900"/>
          <w:tab w:val="num" w:pos="1134"/>
        </w:tabs>
        <w:spacing w:line="360" w:lineRule="auto"/>
        <w:ind w:left="0" w:firstLine="720"/>
        <w:jc w:val="both"/>
        <w:rPr>
          <w:lang w:val="lt-LT"/>
        </w:rPr>
      </w:pPr>
      <w:r w:rsidRPr="00BC73CE">
        <w:rPr>
          <w:lang w:val="lt-LT"/>
        </w:rPr>
        <w:t>gniuždomasis stipris bandomas pagal standartą LST EN 1926 po šaldymo ir atšildymo ciklų;</w:t>
      </w:r>
    </w:p>
    <w:p w14:paraId="0EB0497D" w14:textId="77777777" w:rsidR="00576511" w:rsidRPr="00BC73CE" w:rsidRDefault="00576511" w:rsidP="00A86526">
      <w:pPr>
        <w:numPr>
          <w:ilvl w:val="0"/>
          <w:numId w:val="3"/>
        </w:numPr>
        <w:tabs>
          <w:tab w:val="clear" w:pos="900"/>
          <w:tab w:val="num" w:pos="1134"/>
        </w:tabs>
        <w:spacing w:line="360" w:lineRule="auto"/>
        <w:ind w:left="0" w:firstLine="720"/>
        <w:jc w:val="both"/>
        <w:rPr>
          <w:lang w:val="lt-LT"/>
        </w:rPr>
      </w:pPr>
      <w:r w:rsidRPr="00BC73CE">
        <w:rPr>
          <w:lang w:val="lt-LT"/>
        </w:rPr>
        <w:t>masės nuostoliai nustatomi sveriant iki pastovios masės 70ºC ± 5ºC temperatūroje išdžiovintus bandinius prieš ir po šaldymo ir atšildymo ciklų;</w:t>
      </w:r>
    </w:p>
    <w:p w14:paraId="0EB0497E" w14:textId="77777777" w:rsidR="00576511" w:rsidRPr="00BC73CE" w:rsidRDefault="00576511" w:rsidP="00A86526">
      <w:pPr>
        <w:numPr>
          <w:ilvl w:val="0"/>
          <w:numId w:val="3"/>
        </w:numPr>
        <w:tabs>
          <w:tab w:val="clear" w:pos="900"/>
          <w:tab w:val="num" w:pos="1134"/>
        </w:tabs>
        <w:spacing w:line="360" w:lineRule="auto"/>
        <w:ind w:left="0" w:firstLine="720"/>
        <w:jc w:val="both"/>
        <w:rPr>
          <w:lang w:val="lt-LT"/>
        </w:rPr>
      </w:pPr>
      <w:r w:rsidRPr="00BC73CE">
        <w:rPr>
          <w:lang w:val="lt-LT"/>
        </w:rPr>
        <w:t>masės nuostolių F vertė pateikiama kaip 10 bandinių atskirųjų verčių vidurkio vertė.</w:t>
      </w:r>
    </w:p>
    <w:p w14:paraId="0EB0497F" w14:textId="77777777" w:rsidR="0089247F" w:rsidRPr="00BC73CE" w:rsidRDefault="0089247F" w:rsidP="00A86526">
      <w:pPr>
        <w:numPr>
          <w:ilvl w:val="0"/>
          <w:numId w:val="2"/>
        </w:numPr>
        <w:tabs>
          <w:tab w:val="num" w:pos="1134"/>
        </w:tabs>
        <w:spacing w:line="360" w:lineRule="auto"/>
        <w:ind w:left="0" w:firstLine="567"/>
        <w:jc w:val="both"/>
        <w:rPr>
          <w:lang w:val="lt-LT"/>
        </w:rPr>
      </w:pPr>
      <w:r w:rsidRPr="00BC73CE">
        <w:rPr>
          <w:lang w:val="lt-LT"/>
        </w:rPr>
        <w:t>Gniuždomojo stiprio mažiausia vertė turi atitikti 25 lentelės reikalavimus taip pat ir po atsparumo šaldymui ir atšildymui naudojant druska</w:t>
      </w:r>
      <w:r w:rsidR="00A86526" w:rsidRPr="00BC73CE">
        <w:rPr>
          <w:lang w:val="lt-LT"/>
        </w:rPr>
        <w:t>s nuo apledėjimo bandymo.</w:t>
      </w:r>
    </w:p>
    <w:p w14:paraId="0EB04980" w14:textId="77777777" w:rsidR="00F0440B" w:rsidRPr="00BC73CE" w:rsidRDefault="00F0440B" w:rsidP="006C26B6">
      <w:pPr>
        <w:spacing w:before="120" w:after="120" w:line="360" w:lineRule="auto"/>
        <w:jc w:val="center"/>
        <w:rPr>
          <w:b/>
          <w:i/>
          <w:spacing w:val="10"/>
          <w:lang w:val="lt-LT"/>
        </w:rPr>
      </w:pPr>
      <w:r w:rsidRPr="00BC73CE">
        <w:rPr>
          <w:b/>
          <w:i/>
          <w:spacing w:val="10"/>
          <w:lang w:val="lt-LT"/>
        </w:rPr>
        <w:t>VI</w:t>
      </w:r>
      <w:r w:rsidR="00B971B4" w:rsidRPr="00BC73CE">
        <w:rPr>
          <w:b/>
          <w:i/>
          <w:spacing w:val="10"/>
          <w:lang w:val="lt-LT"/>
        </w:rPr>
        <w:t>I</w:t>
      </w:r>
      <w:r w:rsidRPr="00BC73CE">
        <w:rPr>
          <w:b/>
          <w:i/>
          <w:spacing w:val="10"/>
          <w:lang w:val="lt-LT"/>
        </w:rPr>
        <w:t xml:space="preserve"> SKIRSNIS. </w:t>
      </w:r>
      <w:r w:rsidR="00DE6B02" w:rsidRPr="00BC73CE">
        <w:rPr>
          <w:b/>
          <w:i/>
          <w:spacing w:val="10"/>
          <w:lang w:val="lt-LT"/>
        </w:rPr>
        <w:t xml:space="preserve">ARDOMOJI APKROVA </w:t>
      </w:r>
      <w:r w:rsidR="00DE6B02" w:rsidRPr="00BC73CE">
        <w:rPr>
          <w:b/>
          <w:i/>
          <w:lang w:val="lt-LT"/>
        </w:rPr>
        <w:t>–</w:t>
      </w:r>
      <w:r w:rsidR="00DE6B02" w:rsidRPr="00BC73CE">
        <w:rPr>
          <w:b/>
          <w:i/>
          <w:spacing w:val="10"/>
          <w:lang w:val="lt-LT"/>
        </w:rPr>
        <w:t xml:space="preserve"> </w:t>
      </w:r>
      <w:r w:rsidRPr="00BC73CE">
        <w:rPr>
          <w:b/>
          <w:i/>
          <w:spacing w:val="10"/>
          <w:lang w:val="lt-LT"/>
        </w:rPr>
        <w:t>LENKIAMASIS STIPRIS</w:t>
      </w:r>
    </w:p>
    <w:p w14:paraId="0EB04981" w14:textId="77777777" w:rsidR="00F0440B" w:rsidRPr="00BC73CE" w:rsidRDefault="00F0440B" w:rsidP="00ED3755">
      <w:pPr>
        <w:numPr>
          <w:ilvl w:val="0"/>
          <w:numId w:val="2"/>
        </w:numPr>
        <w:tabs>
          <w:tab w:val="num" w:pos="1134"/>
        </w:tabs>
        <w:spacing w:line="360" w:lineRule="auto"/>
        <w:ind w:left="0" w:firstLine="567"/>
        <w:jc w:val="both"/>
        <w:rPr>
          <w:lang w:val="lt-LT"/>
        </w:rPr>
      </w:pPr>
      <w:r w:rsidRPr="00BC73CE">
        <w:rPr>
          <w:lang w:val="lt-LT"/>
        </w:rPr>
        <w:t>Žiūrėti standarto LST EN 1341 4.</w:t>
      </w:r>
      <w:r w:rsidR="00CA39EC" w:rsidRPr="00BC73CE">
        <w:rPr>
          <w:lang w:val="lt-LT"/>
        </w:rPr>
        <w:t>4</w:t>
      </w:r>
      <w:r w:rsidRPr="00BC73CE">
        <w:rPr>
          <w:lang w:val="lt-LT"/>
        </w:rPr>
        <w:t xml:space="preserve"> punktą.</w:t>
      </w:r>
    </w:p>
    <w:p w14:paraId="0EB04982" w14:textId="77777777" w:rsidR="00201C95" w:rsidRPr="00BC73CE" w:rsidRDefault="00201C95" w:rsidP="00ED3755">
      <w:pPr>
        <w:numPr>
          <w:ilvl w:val="0"/>
          <w:numId w:val="2"/>
        </w:numPr>
        <w:tabs>
          <w:tab w:val="num" w:pos="1134"/>
        </w:tabs>
        <w:spacing w:line="360" w:lineRule="auto"/>
        <w:ind w:left="0" w:firstLine="567"/>
        <w:jc w:val="both"/>
        <w:rPr>
          <w:lang w:val="lt-LT"/>
        </w:rPr>
      </w:pPr>
      <w:r w:rsidRPr="00BC73CE">
        <w:rPr>
          <w:lang w:val="lt-LT"/>
        </w:rPr>
        <w:t>Gamintojas turi deklaruoti pavienio bandinio numatomą mažiausią lenkiamojo stiprio vertę (</w:t>
      </w:r>
      <w:proofErr w:type="spellStart"/>
      <w:r w:rsidRPr="00BC73CE">
        <w:rPr>
          <w:lang w:val="lt-LT"/>
        </w:rPr>
        <w:t>MPa</w:t>
      </w:r>
      <w:proofErr w:type="spellEnd"/>
      <w:r w:rsidRPr="00BC73CE">
        <w:rPr>
          <w:lang w:val="lt-LT"/>
        </w:rPr>
        <w:t>). Bandymas atliekamas pagal standartą LST EN 12372.</w:t>
      </w:r>
    </w:p>
    <w:p w14:paraId="0EB04983" w14:textId="77777777" w:rsidR="00F0440B" w:rsidRPr="00BC73CE" w:rsidRDefault="00774F67" w:rsidP="006C26B6">
      <w:pPr>
        <w:spacing w:before="120" w:after="120" w:line="360" w:lineRule="auto"/>
        <w:jc w:val="center"/>
        <w:rPr>
          <w:b/>
          <w:i/>
          <w:spacing w:val="10"/>
          <w:lang w:val="lt-LT"/>
        </w:rPr>
      </w:pPr>
      <w:r w:rsidRPr="00BC73CE">
        <w:rPr>
          <w:b/>
          <w:i/>
          <w:spacing w:val="10"/>
          <w:lang w:val="lt-LT"/>
        </w:rPr>
        <w:t>VIII</w:t>
      </w:r>
      <w:r w:rsidR="00F0440B" w:rsidRPr="00BC73CE">
        <w:rPr>
          <w:b/>
          <w:i/>
          <w:spacing w:val="10"/>
          <w:lang w:val="lt-LT"/>
        </w:rPr>
        <w:t xml:space="preserve"> SKIRSNIS. ATSPARUMAS DILINIMUI (</w:t>
      </w:r>
      <w:r w:rsidR="000C61CE" w:rsidRPr="00BC73CE">
        <w:rPr>
          <w:b/>
          <w:i/>
          <w:spacing w:val="10"/>
          <w:lang w:val="lt-LT"/>
        </w:rPr>
        <w:t xml:space="preserve">DYLAMASIS </w:t>
      </w:r>
      <w:r w:rsidR="00F0440B" w:rsidRPr="00BC73CE">
        <w:rPr>
          <w:b/>
          <w:i/>
          <w:spacing w:val="10"/>
          <w:lang w:val="lt-LT"/>
        </w:rPr>
        <w:t>ATSPARUMAS)</w:t>
      </w:r>
    </w:p>
    <w:p w14:paraId="0EB04984" w14:textId="77777777" w:rsidR="00F0440B" w:rsidRPr="00BC73CE" w:rsidRDefault="00F0440B" w:rsidP="00ED3755">
      <w:pPr>
        <w:numPr>
          <w:ilvl w:val="0"/>
          <w:numId w:val="2"/>
        </w:numPr>
        <w:tabs>
          <w:tab w:val="num" w:pos="1134"/>
        </w:tabs>
        <w:spacing w:line="360" w:lineRule="auto"/>
        <w:ind w:left="0" w:firstLine="567"/>
        <w:jc w:val="both"/>
        <w:rPr>
          <w:lang w:val="lt-LT"/>
        </w:rPr>
      </w:pPr>
      <w:r w:rsidRPr="00BC73CE">
        <w:rPr>
          <w:lang w:val="lt-LT"/>
        </w:rPr>
        <w:t>Žiūrėti standarto LST EN 1341 4.</w:t>
      </w:r>
      <w:r w:rsidR="00000802" w:rsidRPr="00BC73CE">
        <w:rPr>
          <w:lang w:val="lt-LT"/>
        </w:rPr>
        <w:t>5</w:t>
      </w:r>
      <w:r w:rsidRPr="00BC73CE">
        <w:rPr>
          <w:lang w:val="lt-LT"/>
        </w:rPr>
        <w:t xml:space="preserve"> punktą.</w:t>
      </w:r>
    </w:p>
    <w:p w14:paraId="0EB04985" w14:textId="77777777" w:rsidR="00F0440B" w:rsidRPr="00BC73CE" w:rsidRDefault="00F0440B" w:rsidP="00ED3755">
      <w:pPr>
        <w:numPr>
          <w:ilvl w:val="0"/>
          <w:numId w:val="2"/>
        </w:numPr>
        <w:tabs>
          <w:tab w:val="num" w:pos="1134"/>
        </w:tabs>
        <w:spacing w:line="360" w:lineRule="auto"/>
        <w:ind w:left="0" w:firstLine="567"/>
        <w:jc w:val="both"/>
        <w:rPr>
          <w:lang w:val="lt-LT"/>
        </w:rPr>
      </w:pPr>
      <w:r w:rsidRPr="00BC73CE">
        <w:rPr>
          <w:lang w:val="lt-LT"/>
        </w:rPr>
        <w:t>Atsparumas dilinimui turi būti nustatytas ir deklaruojamas.</w:t>
      </w:r>
    </w:p>
    <w:p w14:paraId="0EB04986" w14:textId="77777777" w:rsidR="00F0440B" w:rsidRPr="00BC73CE" w:rsidRDefault="00774F67" w:rsidP="00425CD4">
      <w:pPr>
        <w:spacing w:before="120" w:after="120" w:line="360" w:lineRule="auto"/>
        <w:jc w:val="center"/>
        <w:rPr>
          <w:b/>
          <w:i/>
          <w:spacing w:val="10"/>
          <w:lang w:val="lt-LT"/>
        </w:rPr>
      </w:pPr>
      <w:r w:rsidRPr="00BC73CE">
        <w:rPr>
          <w:b/>
          <w:i/>
          <w:spacing w:val="10"/>
          <w:lang w:val="lt-LT"/>
        </w:rPr>
        <w:lastRenderedPageBreak/>
        <w:t>I</w:t>
      </w:r>
      <w:r w:rsidR="00B971B4" w:rsidRPr="00BC73CE">
        <w:rPr>
          <w:b/>
          <w:i/>
          <w:spacing w:val="10"/>
          <w:lang w:val="lt-LT"/>
        </w:rPr>
        <w:t>X</w:t>
      </w:r>
      <w:r w:rsidR="00F0440B" w:rsidRPr="00BC73CE">
        <w:rPr>
          <w:b/>
          <w:i/>
          <w:spacing w:val="10"/>
          <w:lang w:val="lt-LT"/>
        </w:rPr>
        <w:t xml:space="preserve"> SKIRSNIS. KONTROLINIS PAVYZDYS</w:t>
      </w:r>
    </w:p>
    <w:p w14:paraId="0EB04987" w14:textId="77777777" w:rsidR="00F0440B" w:rsidRPr="00BC73CE" w:rsidRDefault="00F0440B" w:rsidP="00ED3755">
      <w:pPr>
        <w:numPr>
          <w:ilvl w:val="0"/>
          <w:numId w:val="2"/>
        </w:numPr>
        <w:tabs>
          <w:tab w:val="num" w:pos="1134"/>
        </w:tabs>
        <w:spacing w:line="360" w:lineRule="auto"/>
        <w:ind w:left="0" w:firstLine="567"/>
        <w:jc w:val="both"/>
        <w:rPr>
          <w:lang w:val="lt-LT"/>
        </w:rPr>
      </w:pPr>
      <w:r w:rsidRPr="00BC73CE">
        <w:rPr>
          <w:lang w:val="lt-LT"/>
        </w:rPr>
        <w:t>Žiūrėti standarto LST EN 134</w:t>
      </w:r>
      <w:r w:rsidR="00B971B4" w:rsidRPr="00BC73CE">
        <w:rPr>
          <w:lang w:val="lt-LT"/>
        </w:rPr>
        <w:t>1</w:t>
      </w:r>
      <w:r w:rsidRPr="00BC73CE">
        <w:rPr>
          <w:lang w:val="lt-LT"/>
        </w:rPr>
        <w:t xml:space="preserve"> 4.</w:t>
      </w:r>
      <w:r w:rsidR="00000802" w:rsidRPr="00BC73CE">
        <w:rPr>
          <w:lang w:val="lt-LT"/>
        </w:rPr>
        <w:t>7</w:t>
      </w:r>
      <w:r w:rsidRPr="00BC73CE">
        <w:rPr>
          <w:lang w:val="lt-LT"/>
        </w:rPr>
        <w:t>.2 punktą.</w:t>
      </w:r>
    </w:p>
    <w:p w14:paraId="0EB04988" w14:textId="77777777" w:rsidR="00F0440B" w:rsidRPr="00BC73CE" w:rsidRDefault="00F0440B" w:rsidP="00ED3755">
      <w:pPr>
        <w:numPr>
          <w:ilvl w:val="0"/>
          <w:numId w:val="2"/>
        </w:numPr>
        <w:tabs>
          <w:tab w:val="num" w:pos="1134"/>
        </w:tabs>
        <w:spacing w:line="360" w:lineRule="auto"/>
        <w:ind w:left="0" w:firstLine="567"/>
        <w:jc w:val="both"/>
        <w:rPr>
          <w:lang w:val="lt-LT"/>
        </w:rPr>
      </w:pPr>
      <w:r w:rsidRPr="00BC73CE">
        <w:rPr>
          <w:lang w:val="lt-LT"/>
        </w:rPr>
        <w:t xml:space="preserve">Jeigu pateikiamas kontrolinis pavyzdys, turi būti iš numatytų tiekti medžiagų pateiktos mažiausiai penkios reikiamų gaminimo matmenų </w:t>
      </w:r>
      <w:r w:rsidR="005E6C06" w:rsidRPr="00BC73CE">
        <w:rPr>
          <w:lang w:val="lt-LT"/>
        </w:rPr>
        <w:t>plokštės</w:t>
      </w:r>
      <w:r w:rsidRPr="00BC73CE">
        <w:rPr>
          <w:lang w:val="lt-LT"/>
        </w:rPr>
        <w:t xml:space="preserve">. Panaudojant šį kontrolinį pavyzdį galutinai nustatoma numatomų tiekti </w:t>
      </w:r>
      <w:r w:rsidR="005E6C06" w:rsidRPr="00BC73CE">
        <w:rPr>
          <w:lang w:val="lt-LT"/>
        </w:rPr>
        <w:t>plokščių</w:t>
      </w:r>
      <w:r w:rsidRPr="00BC73CE">
        <w:rPr>
          <w:lang w:val="lt-LT"/>
        </w:rPr>
        <w:t xml:space="preserve"> spalva, paviršiaus ir struktūros charakteristikos.</w:t>
      </w:r>
    </w:p>
    <w:p w14:paraId="0EB04989" w14:textId="77777777" w:rsidR="00F0440B" w:rsidRPr="00BC73CE" w:rsidRDefault="00F0440B" w:rsidP="00425CD4">
      <w:pPr>
        <w:spacing w:before="120" w:after="120" w:line="360" w:lineRule="auto"/>
        <w:jc w:val="center"/>
        <w:rPr>
          <w:b/>
          <w:i/>
          <w:spacing w:val="10"/>
          <w:lang w:val="lt-LT"/>
        </w:rPr>
      </w:pPr>
      <w:r w:rsidRPr="00BC73CE">
        <w:rPr>
          <w:b/>
          <w:i/>
          <w:spacing w:val="10"/>
          <w:lang w:val="lt-LT"/>
        </w:rPr>
        <w:t xml:space="preserve">X SKIRSNIS. VANDENS </w:t>
      </w:r>
      <w:r w:rsidR="000C61CE" w:rsidRPr="00BC73CE">
        <w:rPr>
          <w:b/>
          <w:i/>
          <w:spacing w:val="10"/>
          <w:lang w:val="lt-LT"/>
        </w:rPr>
        <w:t>ĮMIRKIS</w:t>
      </w:r>
      <w:r w:rsidRPr="00BC73CE">
        <w:rPr>
          <w:b/>
          <w:i/>
          <w:spacing w:val="10"/>
          <w:lang w:val="lt-LT"/>
        </w:rPr>
        <w:t xml:space="preserve"> (ĮGĖRIS)</w:t>
      </w:r>
    </w:p>
    <w:p w14:paraId="0EB0498A" w14:textId="77777777" w:rsidR="00F0440B" w:rsidRPr="00BC73CE" w:rsidRDefault="00F0440B" w:rsidP="000F0E9E">
      <w:pPr>
        <w:numPr>
          <w:ilvl w:val="0"/>
          <w:numId w:val="2"/>
        </w:numPr>
        <w:tabs>
          <w:tab w:val="num" w:pos="1134"/>
        </w:tabs>
        <w:spacing w:line="360" w:lineRule="auto"/>
        <w:ind w:left="0" w:firstLine="567"/>
        <w:jc w:val="both"/>
        <w:rPr>
          <w:lang w:val="lt-LT"/>
        </w:rPr>
      </w:pPr>
      <w:r w:rsidRPr="00BC73CE">
        <w:rPr>
          <w:lang w:val="lt-LT"/>
        </w:rPr>
        <w:t>Žiūrėti standarto LST EN 134</w:t>
      </w:r>
      <w:r w:rsidR="00B971B4" w:rsidRPr="00BC73CE">
        <w:rPr>
          <w:lang w:val="lt-LT"/>
        </w:rPr>
        <w:t>1</w:t>
      </w:r>
      <w:r w:rsidRPr="00BC73CE">
        <w:rPr>
          <w:lang w:val="lt-LT"/>
        </w:rPr>
        <w:t xml:space="preserve"> 4.</w:t>
      </w:r>
      <w:r w:rsidR="00000802" w:rsidRPr="00BC73CE">
        <w:rPr>
          <w:lang w:val="lt-LT"/>
        </w:rPr>
        <w:t>8</w:t>
      </w:r>
      <w:r w:rsidRPr="00BC73CE">
        <w:rPr>
          <w:lang w:val="lt-LT"/>
        </w:rPr>
        <w:t xml:space="preserve"> punktą.</w:t>
      </w:r>
    </w:p>
    <w:p w14:paraId="0EB0498B" w14:textId="77777777" w:rsidR="00F0440B" w:rsidRPr="00BC73CE" w:rsidRDefault="00F0440B" w:rsidP="000F0E9E">
      <w:pPr>
        <w:numPr>
          <w:ilvl w:val="0"/>
          <w:numId w:val="2"/>
        </w:numPr>
        <w:tabs>
          <w:tab w:val="num" w:pos="1134"/>
        </w:tabs>
        <w:spacing w:line="360" w:lineRule="auto"/>
        <w:ind w:left="0" w:firstLine="567"/>
        <w:jc w:val="both"/>
        <w:rPr>
          <w:lang w:val="lt-LT"/>
        </w:rPr>
      </w:pPr>
      <w:r w:rsidRPr="00BC73CE">
        <w:rPr>
          <w:lang w:val="lt-LT"/>
        </w:rPr>
        <w:t xml:space="preserve">Gamintojas turi deklaruoti didžiausią vandens </w:t>
      </w:r>
      <w:proofErr w:type="spellStart"/>
      <w:r w:rsidRPr="00BC73CE">
        <w:rPr>
          <w:lang w:val="lt-LT"/>
        </w:rPr>
        <w:t>įmirkio</w:t>
      </w:r>
      <w:proofErr w:type="spellEnd"/>
      <w:r w:rsidRPr="00BC73CE">
        <w:rPr>
          <w:lang w:val="lt-LT"/>
        </w:rPr>
        <w:t xml:space="preserve"> vertę masės %. Bandymas atliekamas pagal standartą LST EN 13755.</w:t>
      </w:r>
    </w:p>
    <w:p w14:paraId="0EB0498C" w14:textId="77777777" w:rsidR="00201C95" w:rsidRPr="00BC73CE" w:rsidRDefault="00201C95" w:rsidP="00425CD4">
      <w:pPr>
        <w:spacing w:before="120" w:after="120" w:line="360" w:lineRule="auto"/>
        <w:jc w:val="center"/>
        <w:rPr>
          <w:b/>
          <w:spacing w:val="10"/>
          <w:lang w:val="lt-LT"/>
        </w:rPr>
      </w:pPr>
      <w:r w:rsidRPr="00BC73CE">
        <w:rPr>
          <w:b/>
          <w:spacing w:val="10"/>
          <w:lang w:val="lt-LT"/>
        </w:rPr>
        <w:t>X</w:t>
      </w:r>
      <w:r w:rsidR="00457DF0" w:rsidRPr="00BC73CE">
        <w:rPr>
          <w:b/>
          <w:spacing w:val="10"/>
          <w:lang w:val="lt-LT"/>
        </w:rPr>
        <w:t>IV</w:t>
      </w:r>
      <w:r w:rsidRPr="00BC73CE">
        <w:rPr>
          <w:b/>
          <w:spacing w:val="10"/>
          <w:lang w:val="lt-LT"/>
        </w:rPr>
        <w:t xml:space="preserve"> SKYRIUS. BETONIN</w:t>
      </w:r>
      <w:r w:rsidR="000C4D79" w:rsidRPr="00BC73CE">
        <w:rPr>
          <w:b/>
          <w:spacing w:val="10"/>
          <w:lang w:val="lt-LT"/>
        </w:rPr>
        <w:t>IAI BORDIŪRAI</w:t>
      </w:r>
      <w:r w:rsidR="005E6C06" w:rsidRPr="00BC73CE">
        <w:rPr>
          <w:b/>
          <w:spacing w:val="10"/>
          <w:lang w:val="lt-LT"/>
        </w:rPr>
        <w:t xml:space="preserve"> (APVADAI)</w:t>
      </w:r>
      <w:r w:rsidR="000C4D79" w:rsidRPr="00BC73CE">
        <w:rPr>
          <w:b/>
          <w:spacing w:val="10"/>
          <w:lang w:val="lt-LT"/>
        </w:rPr>
        <w:t>, VANDENS LATAKAI</w:t>
      </w:r>
    </w:p>
    <w:p w14:paraId="0EB0498D" w14:textId="77777777" w:rsidR="00201C95" w:rsidRPr="00BC73CE" w:rsidRDefault="00201C95" w:rsidP="00425CD4">
      <w:pPr>
        <w:spacing w:before="120" w:after="120" w:line="360" w:lineRule="auto"/>
        <w:jc w:val="center"/>
        <w:rPr>
          <w:b/>
          <w:i/>
          <w:spacing w:val="10"/>
          <w:lang w:val="lt-LT"/>
        </w:rPr>
      </w:pPr>
      <w:r w:rsidRPr="00BC73CE">
        <w:rPr>
          <w:b/>
          <w:i/>
          <w:spacing w:val="10"/>
          <w:lang w:val="lt-LT"/>
        </w:rPr>
        <w:t>I SKIRSNIS. BENDROSIOS NUOSTATOS</w:t>
      </w:r>
    </w:p>
    <w:p w14:paraId="0EB0498E" w14:textId="77777777" w:rsidR="00B520E6" w:rsidRPr="00BC73CE" w:rsidRDefault="00201C95" w:rsidP="00B520E6">
      <w:pPr>
        <w:numPr>
          <w:ilvl w:val="0"/>
          <w:numId w:val="2"/>
        </w:numPr>
        <w:tabs>
          <w:tab w:val="num" w:pos="1134"/>
        </w:tabs>
        <w:spacing w:line="360" w:lineRule="auto"/>
        <w:ind w:left="0" w:firstLine="567"/>
        <w:jc w:val="both"/>
        <w:rPr>
          <w:lang w:val="lt-LT"/>
        </w:rPr>
      </w:pPr>
      <w:r w:rsidRPr="00BC73CE">
        <w:rPr>
          <w:lang w:val="lt-LT"/>
        </w:rPr>
        <w:t>Betonin</w:t>
      </w:r>
      <w:r w:rsidR="000C4D79" w:rsidRPr="00BC73CE">
        <w:rPr>
          <w:lang w:val="lt-LT"/>
        </w:rPr>
        <w:t>iai bordiūrai</w:t>
      </w:r>
      <w:r w:rsidR="005E6C06" w:rsidRPr="00BC73CE">
        <w:rPr>
          <w:lang w:val="lt-LT"/>
        </w:rPr>
        <w:t xml:space="preserve"> (apvadai)</w:t>
      </w:r>
      <w:r w:rsidR="000C4D79" w:rsidRPr="00BC73CE">
        <w:rPr>
          <w:lang w:val="lt-LT"/>
        </w:rPr>
        <w:t xml:space="preserve"> ir įvair</w:t>
      </w:r>
      <w:r w:rsidR="00262159" w:rsidRPr="00BC73CE">
        <w:rPr>
          <w:lang w:val="lt-LT"/>
        </w:rPr>
        <w:t>ū</w:t>
      </w:r>
      <w:r w:rsidR="000C4D79" w:rsidRPr="00BC73CE">
        <w:rPr>
          <w:lang w:val="lt-LT"/>
        </w:rPr>
        <w:t>s</w:t>
      </w:r>
      <w:r w:rsidR="00C13B23" w:rsidRPr="00BC73CE">
        <w:rPr>
          <w:lang w:val="lt-LT"/>
        </w:rPr>
        <w:t xml:space="preserve"> vandens</w:t>
      </w:r>
      <w:r w:rsidR="000C4D79" w:rsidRPr="00BC73CE">
        <w:rPr>
          <w:lang w:val="lt-LT"/>
        </w:rPr>
        <w:t xml:space="preserve"> latakai</w:t>
      </w:r>
      <w:r w:rsidRPr="00BC73CE">
        <w:rPr>
          <w:lang w:val="lt-LT"/>
        </w:rPr>
        <w:t xml:space="preserve"> turi atitikti standarto </w:t>
      </w:r>
      <w:r w:rsidR="006E5C5B" w:rsidRPr="00BC73CE">
        <w:rPr>
          <w:lang w:val="lt-LT"/>
        </w:rPr>
        <w:br w:type="textWrapping" w:clear="all"/>
      </w:r>
      <w:r w:rsidRPr="00BC73CE">
        <w:rPr>
          <w:lang w:val="lt-LT"/>
        </w:rPr>
        <w:t>LST EN 13</w:t>
      </w:r>
      <w:r w:rsidR="000C4D79" w:rsidRPr="00BC73CE">
        <w:rPr>
          <w:lang w:val="lt-LT"/>
        </w:rPr>
        <w:t>40</w:t>
      </w:r>
      <w:r w:rsidRPr="00BC73CE">
        <w:rPr>
          <w:lang w:val="lt-LT"/>
        </w:rPr>
        <w:t xml:space="preserve"> reikalavimus, įskaitant nurodymus atitikties įvertinimui, ženklinimui ir bandymo protokolui. Atsižvelgiant į tai, kad standart</w:t>
      </w:r>
      <w:r w:rsidR="00262159" w:rsidRPr="00BC73CE">
        <w:rPr>
          <w:lang w:val="lt-LT"/>
        </w:rPr>
        <w:t>e</w:t>
      </w:r>
      <w:r w:rsidRPr="00BC73CE">
        <w:rPr>
          <w:lang w:val="lt-LT"/>
        </w:rPr>
        <w:t xml:space="preserve"> LST EN 13</w:t>
      </w:r>
      <w:r w:rsidR="000C4D79" w:rsidRPr="00BC73CE">
        <w:rPr>
          <w:lang w:val="lt-LT"/>
        </w:rPr>
        <w:t>40</w:t>
      </w:r>
      <w:r w:rsidRPr="00BC73CE">
        <w:rPr>
          <w:lang w:val="lt-LT"/>
        </w:rPr>
        <w:t xml:space="preserve"> </w:t>
      </w:r>
      <w:r w:rsidR="00262159" w:rsidRPr="00BC73CE">
        <w:rPr>
          <w:lang w:val="lt-LT"/>
        </w:rPr>
        <w:t>galima</w:t>
      </w:r>
      <w:r w:rsidRPr="00BC73CE">
        <w:rPr>
          <w:lang w:val="lt-LT"/>
        </w:rPr>
        <w:t xml:space="preserve"> pasirinkti atitinkamas produkto (</w:t>
      </w:r>
      <w:r w:rsidR="00C13B23" w:rsidRPr="00BC73CE">
        <w:rPr>
          <w:lang w:val="lt-LT"/>
        </w:rPr>
        <w:t>gaminio</w:t>
      </w:r>
      <w:r w:rsidRPr="00BC73CE">
        <w:rPr>
          <w:lang w:val="lt-LT"/>
        </w:rPr>
        <w:t>)</w:t>
      </w:r>
      <w:r w:rsidR="00C13B23" w:rsidRPr="00BC73CE">
        <w:rPr>
          <w:lang w:val="lt-LT"/>
        </w:rPr>
        <w:t xml:space="preserve"> </w:t>
      </w:r>
      <w:r w:rsidRPr="00BC73CE">
        <w:rPr>
          <w:lang w:val="lt-LT"/>
        </w:rPr>
        <w:t>savybių klases, toliau tekste kiekvienu atveju nurodytos klasės yra mažiausi techniniai reikalavimai.</w:t>
      </w:r>
    </w:p>
    <w:p w14:paraId="0EB0498F" w14:textId="77777777" w:rsidR="00B520E6" w:rsidRPr="00BC73CE" w:rsidRDefault="00B520E6" w:rsidP="00B520E6">
      <w:pPr>
        <w:spacing w:line="360" w:lineRule="auto"/>
        <w:ind w:firstLine="567"/>
        <w:jc w:val="both"/>
        <w:rPr>
          <w:lang w:val="lt-LT"/>
        </w:rPr>
      </w:pPr>
      <w:r w:rsidRPr="00BC73CE">
        <w:rPr>
          <w:lang w:val="lt-LT"/>
        </w:rPr>
        <w:t>Betoniniai bordiūrai ir vandens latakai gali būti išliejami vietoje (eismo zonoje). Šiuo atveju betonas turi atitikti standarto LST EN 206-1 ir šio skyriaus V skirsnio reikalavimus.</w:t>
      </w:r>
    </w:p>
    <w:p w14:paraId="0EB04990" w14:textId="77777777" w:rsidR="00201C95" w:rsidRPr="00BC73CE" w:rsidRDefault="00201C95" w:rsidP="00B520E6">
      <w:pPr>
        <w:spacing w:before="120" w:after="120" w:line="360" w:lineRule="auto"/>
        <w:jc w:val="center"/>
        <w:rPr>
          <w:b/>
          <w:i/>
          <w:spacing w:val="10"/>
          <w:lang w:val="lt-LT"/>
        </w:rPr>
      </w:pPr>
      <w:r w:rsidRPr="00BC73CE">
        <w:rPr>
          <w:b/>
          <w:i/>
          <w:spacing w:val="10"/>
          <w:lang w:val="lt-LT"/>
        </w:rPr>
        <w:t>I</w:t>
      </w:r>
      <w:r w:rsidR="000C4D79" w:rsidRPr="00BC73CE">
        <w:rPr>
          <w:b/>
          <w:i/>
          <w:spacing w:val="10"/>
          <w:lang w:val="lt-LT"/>
        </w:rPr>
        <w:t>I</w:t>
      </w:r>
      <w:r w:rsidRPr="00BC73CE">
        <w:rPr>
          <w:b/>
          <w:i/>
          <w:spacing w:val="10"/>
          <w:lang w:val="lt-LT"/>
        </w:rPr>
        <w:t xml:space="preserve"> SKIRSNIS. ATSPARUMAS ATMOSFEROS POVEIKIUI</w:t>
      </w:r>
    </w:p>
    <w:p w14:paraId="0EB04991" w14:textId="77777777" w:rsidR="00201C95" w:rsidRPr="00BC73CE" w:rsidRDefault="00201C95" w:rsidP="000F0E9E">
      <w:pPr>
        <w:numPr>
          <w:ilvl w:val="0"/>
          <w:numId w:val="2"/>
        </w:numPr>
        <w:tabs>
          <w:tab w:val="num" w:pos="1134"/>
        </w:tabs>
        <w:spacing w:line="360" w:lineRule="auto"/>
        <w:ind w:left="0" w:firstLine="567"/>
        <w:jc w:val="both"/>
        <w:rPr>
          <w:lang w:val="lt-LT"/>
        </w:rPr>
      </w:pPr>
      <w:r w:rsidRPr="00BC73CE">
        <w:rPr>
          <w:lang w:val="lt-LT"/>
        </w:rPr>
        <w:t>Žiūrėti standarto LST EN 13</w:t>
      </w:r>
      <w:r w:rsidR="000C4D79" w:rsidRPr="00BC73CE">
        <w:rPr>
          <w:lang w:val="lt-LT"/>
        </w:rPr>
        <w:t>40</w:t>
      </w:r>
      <w:r w:rsidRPr="00BC73CE">
        <w:rPr>
          <w:lang w:val="lt-LT"/>
        </w:rPr>
        <w:t xml:space="preserve"> 5.3.2 punkto </w:t>
      </w:r>
      <w:r w:rsidR="000C4D79" w:rsidRPr="00BC73CE">
        <w:rPr>
          <w:lang w:val="lt-LT"/>
        </w:rPr>
        <w:t>2</w:t>
      </w:r>
      <w:r w:rsidRPr="00BC73CE">
        <w:rPr>
          <w:lang w:val="lt-LT"/>
        </w:rPr>
        <w:t>.2 lentelę.</w:t>
      </w:r>
    </w:p>
    <w:p w14:paraId="0EB04992" w14:textId="77777777" w:rsidR="00201C95" w:rsidRPr="00BC73CE" w:rsidRDefault="00201C95" w:rsidP="000F0E9E">
      <w:pPr>
        <w:numPr>
          <w:ilvl w:val="0"/>
          <w:numId w:val="2"/>
        </w:numPr>
        <w:tabs>
          <w:tab w:val="num" w:pos="1134"/>
        </w:tabs>
        <w:spacing w:line="360" w:lineRule="auto"/>
        <w:ind w:left="0" w:firstLine="567"/>
        <w:jc w:val="both"/>
        <w:rPr>
          <w:lang w:val="lt-LT"/>
        </w:rPr>
      </w:pPr>
      <w:r w:rsidRPr="00BC73CE">
        <w:rPr>
          <w:lang w:val="lt-LT"/>
        </w:rPr>
        <w:t xml:space="preserve">Atsparumas atmosferos </w:t>
      </w:r>
      <w:proofErr w:type="spellStart"/>
      <w:r w:rsidRPr="00BC73CE">
        <w:rPr>
          <w:lang w:val="lt-LT"/>
        </w:rPr>
        <w:t>poveikui</w:t>
      </w:r>
      <w:proofErr w:type="spellEnd"/>
      <w:r w:rsidRPr="00BC73CE">
        <w:rPr>
          <w:lang w:val="lt-LT"/>
        </w:rPr>
        <w:t xml:space="preserve"> turi atitikti </w:t>
      </w:r>
      <w:r w:rsidR="000C4D79" w:rsidRPr="00BC73CE">
        <w:rPr>
          <w:lang w:val="lt-LT"/>
        </w:rPr>
        <w:t>3</w:t>
      </w:r>
      <w:r w:rsidRPr="00BC73CE">
        <w:rPr>
          <w:lang w:val="lt-LT"/>
        </w:rPr>
        <w:t>7 lentelės reikalavimus.</w:t>
      </w:r>
    </w:p>
    <w:p w14:paraId="0EB04993" w14:textId="77777777" w:rsidR="00201C95" w:rsidRPr="00BC73CE" w:rsidRDefault="000C4D79" w:rsidP="008304C5">
      <w:pPr>
        <w:spacing w:line="360" w:lineRule="auto"/>
        <w:jc w:val="both"/>
        <w:rPr>
          <w:b/>
          <w:bCs/>
          <w:lang w:val="lt-LT"/>
        </w:rPr>
      </w:pPr>
      <w:r w:rsidRPr="00BC73CE">
        <w:rPr>
          <w:b/>
          <w:bCs/>
          <w:lang w:val="lt-LT"/>
        </w:rPr>
        <w:t>3</w:t>
      </w:r>
      <w:r w:rsidR="00201C95" w:rsidRPr="00BC73CE">
        <w:rPr>
          <w:b/>
          <w:bCs/>
          <w:lang w:val="lt-LT"/>
        </w:rPr>
        <w:t xml:space="preserve">7 lentelė. Betoninių </w:t>
      </w:r>
      <w:r w:rsidRPr="00BC73CE">
        <w:rPr>
          <w:b/>
          <w:bCs/>
          <w:lang w:val="lt-LT"/>
        </w:rPr>
        <w:t>bordiūrų ir vandens latakų</w:t>
      </w:r>
      <w:r w:rsidR="00201C95" w:rsidRPr="00BC73CE">
        <w:rPr>
          <w:b/>
          <w:bCs/>
          <w:lang w:val="lt-LT"/>
        </w:rPr>
        <w:t xml:space="preserve"> atsparumas šaldymui ir atšildymui, naudojant druskas nuo apledėjimo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7"/>
        <w:gridCol w:w="1958"/>
        <w:gridCol w:w="6174"/>
      </w:tblGrid>
      <w:tr w:rsidR="00BC73CE" w:rsidRPr="000450C9" w14:paraId="0EB04997" w14:textId="77777777" w:rsidTr="008304C5">
        <w:trPr>
          <w:jc w:val="center"/>
        </w:trPr>
        <w:tc>
          <w:tcPr>
            <w:tcW w:w="1418" w:type="dxa"/>
            <w:vAlign w:val="center"/>
          </w:tcPr>
          <w:p w14:paraId="0EB04994" w14:textId="77777777" w:rsidR="00201C95" w:rsidRPr="00BC73CE" w:rsidRDefault="00201C95" w:rsidP="000C4D79">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Klasė</w:t>
            </w:r>
          </w:p>
        </w:tc>
        <w:tc>
          <w:tcPr>
            <w:tcW w:w="1843" w:type="dxa"/>
            <w:vAlign w:val="center"/>
          </w:tcPr>
          <w:p w14:paraId="0EB04995" w14:textId="77777777" w:rsidR="00201C95" w:rsidRPr="00BC73CE" w:rsidRDefault="00201C95" w:rsidP="000C4D79">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Žymėjimas</w:t>
            </w:r>
          </w:p>
        </w:tc>
        <w:tc>
          <w:tcPr>
            <w:tcW w:w="5811" w:type="dxa"/>
            <w:vAlign w:val="center"/>
          </w:tcPr>
          <w:p w14:paraId="0EB04996" w14:textId="77777777" w:rsidR="00201C95" w:rsidRPr="00BC73CE" w:rsidRDefault="00201C95" w:rsidP="000C4D79">
            <w:pPr>
              <w:spacing w:line="360" w:lineRule="auto"/>
              <w:jc w:val="center"/>
              <w:rPr>
                <w:lang w:val="lt-LT"/>
              </w:rPr>
            </w:pPr>
            <w:r w:rsidRPr="00BC73CE">
              <w:rPr>
                <w:lang w:val="lt-LT"/>
              </w:rPr>
              <w:t>Masės nuostolis po atsparumo šaldymui ir atšildymui bandymo kg/m</w:t>
            </w:r>
            <w:r w:rsidRPr="00BC73CE">
              <w:rPr>
                <w:vertAlign w:val="superscript"/>
                <w:lang w:val="lt-LT"/>
              </w:rPr>
              <w:t>2</w:t>
            </w:r>
          </w:p>
        </w:tc>
      </w:tr>
      <w:tr w:rsidR="00BC73CE" w:rsidRPr="00BC73CE" w14:paraId="0EB0499C" w14:textId="77777777" w:rsidTr="008304C5">
        <w:trPr>
          <w:jc w:val="center"/>
        </w:trPr>
        <w:tc>
          <w:tcPr>
            <w:tcW w:w="1418" w:type="dxa"/>
            <w:vAlign w:val="center"/>
          </w:tcPr>
          <w:p w14:paraId="0EB04998" w14:textId="77777777" w:rsidR="00201C95" w:rsidRPr="00BC73CE" w:rsidRDefault="00201C95" w:rsidP="000C4D79">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3</w:t>
            </w:r>
          </w:p>
        </w:tc>
        <w:tc>
          <w:tcPr>
            <w:tcW w:w="1843" w:type="dxa"/>
            <w:vAlign w:val="center"/>
          </w:tcPr>
          <w:p w14:paraId="0EB04999" w14:textId="77777777" w:rsidR="00201C95" w:rsidRPr="00BC73CE" w:rsidRDefault="00201C95" w:rsidP="000C4D79">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D</w:t>
            </w:r>
          </w:p>
        </w:tc>
        <w:tc>
          <w:tcPr>
            <w:tcW w:w="5811" w:type="dxa"/>
            <w:vAlign w:val="center"/>
          </w:tcPr>
          <w:p w14:paraId="0EB0499A" w14:textId="77777777" w:rsidR="00201C95" w:rsidRPr="00BC73CE" w:rsidRDefault="00201C95" w:rsidP="000C4D79">
            <w:pPr>
              <w:spacing w:line="360" w:lineRule="auto"/>
              <w:jc w:val="center"/>
              <w:rPr>
                <w:lang w:val="lt-LT"/>
              </w:rPr>
            </w:pPr>
            <w:r w:rsidRPr="00BC73CE">
              <w:rPr>
                <w:lang w:val="lt-LT"/>
              </w:rPr>
              <w:t>vidurkio vertė ≤ 1,0,</w:t>
            </w:r>
          </w:p>
          <w:p w14:paraId="0EB0499B" w14:textId="77777777" w:rsidR="00201C95" w:rsidRPr="00BC73CE" w:rsidRDefault="00201C95" w:rsidP="000C4D79">
            <w:pPr>
              <w:spacing w:line="360" w:lineRule="auto"/>
              <w:jc w:val="center"/>
              <w:rPr>
                <w:bCs/>
                <w:lang w:val="lt-LT"/>
              </w:rPr>
            </w:pPr>
            <w:r w:rsidRPr="00BC73CE">
              <w:rPr>
                <w:lang w:val="lt-LT"/>
              </w:rPr>
              <w:t>be jokios pavienės vertės &gt; 1,5</w:t>
            </w:r>
          </w:p>
        </w:tc>
      </w:tr>
    </w:tbl>
    <w:p w14:paraId="0EB0499D" w14:textId="77777777" w:rsidR="00201C95" w:rsidRPr="00BC73CE" w:rsidRDefault="000C4D79" w:rsidP="004B54CF">
      <w:pPr>
        <w:spacing w:before="240" w:after="120" w:line="360" w:lineRule="auto"/>
        <w:jc w:val="center"/>
        <w:rPr>
          <w:b/>
          <w:i/>
          <w:spacing w:val="10"/>
          <w:lang w:val="lt-LT"/>
        </w:rPr>
      </w:pPr>
      <w:r w:rsidRPr="00BC73CE">
        <w:rPr>
          <w:b/>
          <w:i/>
          <w:spacing w:val="10"/>
          <w:lang w:val="lt-LT"/>
        </w:rPr>
        <w:t>III</w:t>
      </w:r>
      <w:r w:rsidR="00201C95" w:rsidRPr="00BC73CE">
        <w:rPr>
          <w:b/>
          <w:i/>
          <w:spacing w:val="10"/>
          <w:lang w:val="lt-LT"/>
        </w:rPr>
        <w:t xml:space="preserve"> SKIRSNIS. LENKIAMASIS STIPRIS</w:t>
      </w:r>
    </w:p>
    <w:p w14:paraId="0EB0499E" w14:textId="77777777" w:rsidR="005571D7" w:rsidRPr="00BC73CE" w:rsidRDefault="00201C95" w:rsidP="00BB7C42">
      <w:pPr>
        <w:numPr>
          <w:ilvl w:val="0"/>
          <w:numId w:val="2"/>
        </w:numPr>
        <w:tabs>
          <w:tab w:val="num" w:pos="1134"/>
        </w:tabs>
        <w:spacing w:line="360" w:lineRule="auto"/>
        <w:ind w:left="0" w:firstLine="567"/>
        <w:jc w:val="both"/>
        <w:rPr>
          <w:lang w:val="lt-LT"/>
        </w:rPr>
      </w:pPr>
      <w:r w:rsidRPr="00BC73CE">
        <w:rPr>
          <w:lang w:val="lt-LT"/>
        </w:rPr>
        <w:t>Žiūrėti standarto LST EN 13</w:t>
      </w:r>
      <w:r w:rsidR="000C4D79" w:rsidRPr="00BC73CE">
        <w:rPr>
          <w:lang w:val="lt-LT"/>
        </w:rPr>
        <w:t>40</w:t>
      </w:r>
      <w:r w:rsidRPr="00BC73CE">
        <w:rPr>
          <w:lang w:val="lt-LT"/>
        </w:rPr>
        <w:t xml:space="preserve"> 5.3.3 punkto </w:t>
      </w:r>
      <w:r w:rsidR="000C4D79" w:rsidRPr="00BC73CE">
        <w:rPr>
          <w:lang w:val="lt-LT"/>
        </w:rPr>
        <w:t>3</w:t>
      </w:r>
      <w:r w:rsidRPr="00BC73CE">
        <w:rPr>
          <w:lang w:val="lt-LT"/>
        </w:rPr>
        <w:t xml:space="preserve"> lentelę.</w:t>
      </w:r>
    </w:p>
    <w:p w14:paraId="0EB0499F" w14:textId="77777777" w:rsidR="00201C95" w:rsidRPr="00BC73CE" w:rsidRDefault="005571D7" w:rsidP="00FB3D8F">
      <w:pPr>
        <w:pStyle w:val="Sraopastraipa"/>
        <w:numPr>
          <w:ilvl w:val="0"/>
          <w:numId w:val="2"/>
        </w:numPr>
        <w:tabs>
          <w:tab w:val="left" w:pos="1134"/>
        </w:tabs>
        <w:spacing w:line="360" w:lineRule="auto"/>
        <w:ind w:left="0" w:firstLine="567"/>
        <w:jc w:val="both"/>
        <w:rPr>
          <w:lang w:val="lt-LT"/>
        </w:rPr>
      </w:pPr>
      <w:r w:rsidRPr="00BC73CE">
        <w:rPr>
          <w:lang w:val="lt-LT"/>
        </w:rPr>
        <w:br w:type="page"/>
      </w:r>
      <w:r w:rsidR="00201C95" w:rsidRPr="00BC73CE">
        <w:rPr>
          <w:lang w:val="lt-LT"/>
        </w:rPr>
        <w:lastRenderedPageBreak/>
        <w:t xml:space="preserve">Charakteringas lenkiamasis stipris (su 5 % kvantiliu) ir minimalus lenkiamasis stipris turi atitikti </w:t>
      </w:r>
      <w:r w:rsidR="000C4D79" w:rsidRPr="00BC73CE">
        <w:rPr>
          <w:lang w:val="lt-LT"/>
        </w:rPr>
        <w:t>3</w:t>
      </w:r>
      <w:r w:rsidR="00201C95" w:rsidRPr="00BC73CE">
        <w:rPr>
          <w:lang w:val="lt-LT"/>
        </w:rPr>
        <w:t>8 lentelės reikalavimus.</w:t>
      </w:r>
    </w:p>
    <w:p w14:paraId="0EB049A0" w14:textId="77777777" w:rsidR="00201C95" w:rsidRPr="00BC73CE" w:rsidRDefault="000C4D79" w:rsidP="008A0D5E">
      <w:pPr>
        <w:spacing w:line="360" w:lineRule="auto"/>
        <w:jc w:val="both"/>
        <w:rPr>
          <w:b/>
          <w:bCs/>
          <w:lang w:val="lt-LT"/>
        </w:rPr>
      </w:pPr>
      <w:r w:rsidRPr="00BC73CE">
        <w:rPr>
          <w:b/>
          <w:bCs/>
          <w:lang w:val="lt-LT"/>
        </w:rPr>
        <w:t>3</w:t>
      </w:r>
      <w:r w:rsidR="00201C95" w:rsidRPr="00BC73CE">
        <w:rPr>
          <w:b/>
          <w:bCs/>
          <w:lang w:val="lt-LT"/>
        </w:rPr>
        <w:t xml:space="preserve">8 lentelė. </w:t>
      </w:r>
      <w:r w:rsidRPr="00BC73CE">
        <w:rPr>
          <w:b/>
          <w:bCs/>
          <w:lang w:val="lt-LT"/>
        </w:rPr>
        <w:t xml:space="preserve">Betoninių bordiūrų ir vandens latakų </w:t>
      </w:r>
      <w:r w:rsidR="00201C95" w:rsidRPr="00BC73CE">
        <w:rPr>
          <w:b/>
          <w:bCs/>
          <w:lang w:val="lt-LT"/>
        </w:rPr>
        <w:t>lenkiamasis stipris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6"/>
        <w:gridCol w:w="1958"/>
        <w:gridCol w:w="3087"/>
        <w:gridCol w:w="3088"/>
      </w:tblGrid>
      <w:tr w:rsidR="00BC73CE" w:rsidRPr="00BC73CE" w14:paraId="0EB049A5" w14:textId="77777777" w:rsidTr="008A0D5E">
        <w:trPr>
          <w:jc w:val="center"/>
        </w:trPr>
        <w:tc>
          <w:tcPr>
            <w:tcW w:w="1418" w:type="dxa"/>
            <w:vAlign w:val="center"/>
          </w:tcPr>
          <w:p w14:paraId="0EB049A1" w14:textId="77777777" w:rsidR="00201C95" w:rsidRPr="00BC73CE" w:rsidRDefault="00201C95" w:rsidP="000C4D79">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Klasė</w:t>
            </w:r>
          </w:p>
        </w:tc>
        <w:tc>
          <w:tcPr>
            <w:tcW w:w="1843" w:type="dxa"/>
            <w:vAlign w:val="center"/>
          </w:tcPr>
          <w:p w14:paraId="0EB049A2" w14:textId="77777777" w:rsidR="00201C95" w:rsidRPr="00BC73CE" w:rsidRDefault="00201C95" w:rsidP="000C4D79">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Žymėjimas</w:t>
            </w:r>
          </w:p>
        </w:tc>
        <w:tc>
          <w:tcPr>
            <w:tcW w:w="2905" w:type="dxa"/>
            <w:vAlign w:val="center"/>
          </w:tcPr>
          <w:p w14:paraId="0EB049A3" w14:textId="77777777" w:rsidR="00201C95" w:rsidRPr="00BC73CE" w:rsidRDefault="00201C95" w:rsidP="000C4D79">
            <w:pPr>
              <w:spacing w:line="360" w:lineRule="auto"/>
              <w:jc w:val="center"/>
              <w:rPr>
                <w:lang w:val="lt-LT"/>
              </w:rPr>
            </w:pPr>
            <w:r w:rsidRPr="00BC73CE">
              <w:rPr>
                <w:lang w:val="lt-LT"/>
              </w:rPr>
              <w:t xml:space="preserve">Charakteringas lenkiamasis stipris </w:t>
            </w:r>
            <w:proofErr w:type="spellStart"/>
            <w:r w:rsidRPr="00BC73CE">
              <w:rPr>
                <w:lang w:val="lt-LT"/>
              </w:rPr>
              <w:t>MPa</w:t>
            </w:r>
            <w:proofErr w:type="spellEnd"/>
          </w:p>
        </w:tc>
        <w:tc>
          <w:tcPr>
            <w:tcW w:w="2906" w:type="dxa"/>
            <w:vAlign w:val="center"/>
          </w:tcPr>
          <w:p w14:paraId="0EB049A4" w14:textId="77777777" w:rsidR="00201C95" w:rsidRPr="00BC73CE" w:rsidRDefault="00201C95" w:rsidP="000C4D79">
            <w:pPr>
              <w:spacing w:line="360" w:lineRule="auto"/>
              <w:jc w:val="center"/>
              <w:rPr>
                <w:lang w:val="lt-LT"/>
              </w:rPr>
            </w:pPr>
            <w:r w:rsidRPr="00BC73CE">
              <w:rPr>
                <w:lang w:val="lt-LT"/>
              </w:rPr>
              <w:t xml:space="preserve">Minimalus lenkiamasis stipris </w:t>
            </w:r>
            <w:proofErr w:type="spellStart"/>
            <w:r w:rsidRPr="00BC73CE">
              <w:rPr>
                <w:lang w:val="lt-LT"/>
              </w:rPr>
              <w:t>MPa</w:t>
            </w:r>
            <w:proofErr w:type="spellEnd"/>
          </w:p>
        </w:tc>
      </w:tr>
      <w:tr w:rsidR="00BC73CE" w:rsidRPr="00BC73CE" w14:paraId="0EB049AA" w14:textId="77777777" w:rsidTr="008A0D5E">
        <w:trPr>
          <w:jc w:val="center"/>
        </w:trPr>
        <w:tc>
          <w:tcPr>
            <w:tcW w:w="1418" w:type="dxa"/>
            <w:vAlign w:val="center"/>
          </w:tcPr>
          <w:p w14:paraId="0EB049A6" w14:textId="77777777" w:rsidR="00201C95" w:rsidRPr="00BC73CE" w:rsidRDefault="003D33E6" w:rsidP="000C4D79">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1*</w:t>
            </w:r>
          </w:p>
        </w:tc>
        <w:tc>
          <w:tcPr>
            <w:tcW w:w="1843" w:type="dxa"/>
            <w:vAlign w:val="center"/>
          </w:tcPr>
          <w:p w14:paraId="0EB049A7" w14:textId="77777777" w:rsidR="00201C95" w:rsidRPr="00BC73CE" w:rsidRDefault="003D33E6" w:rsidP="000C4D79">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S</w:t>
            </w:r>
          </w:p>
        </w:tc>
        <w:tc>
          <w:tcPr>
            <w:tcW w:w="2905" w:type="dxa"/>
            <w:vAlign w:val="center"/>
          </w:tcPr>
          <w:p w14:paraId="0EB049A8" w14:textId="77777777" w:rsidR="00201C95" w:rsidRPr="00BC73CE" w:rsidRDefault="00201C95" w:rsidP="003D33E6">
            <w:pPr>
              <w:jc w:val="center"/>
              <w:rPr>
                <w:bCs/>
                <w:lang w:val="lt-LT"/>
              </w:rPr>
            </w:pPr>
            <w:r w:rsidRPr="00BC73CE">
              <w:rPr>
                <w:bCs/>
                <w:lang w:val="lt-LT"/>
              </w:rPr>
              <w:t xml:space="preserve">≥ </w:t>
            </w:r>
            <w:r w:rsidR="003D33E6" w:rsidRPr="00BC73CE">
              <w:rPr>
                <w:bCs/>
                <w:lang w:val="lt-LT"/>
              </w:rPr>
              <w:t>3,5</w:t>
            </w:r>
          </w:p>
        </w:tc>
        <w:tc>
          <w:tcPr>
            <w:tcW w:w="2906" w:type="dxa"/>
            <w:vAlign w:val="center"/>
          </w:tcPr>
          <w:p w14:paraId="0EB049A9" w14:textId="77777777" w:rsidR="00201C95" w:rsidRPr="00BC73CE" w:rsidRDefault="00201C95" w:rsidP="003D33E6">
            <w:pPr>
              <w:jc w:val="center"/>
              <w:rPr>
                <w:bCs/>
                <w:lang w:val="lt-LT"/>
              </w:rPr>
            </w:pPr>
            <w:r w:rsidRPr="00BC73CE">
              <w:rPr>
                <w:bCs/>
                <w:lang w:val="lt-LT"/>
              </w:rPr>
              <w:t xml:space="preserve">≥ </w:t>
            </w:r>
            <w:r w:rsidR="003D33E6" w:rsidRPr="00BC73CE">
              <w:rPr>
                <w:bCs/>
                <w:lang w:val="lt-LT"/>
              </w:rPr>
              <w:t>2,8</w:t>
            </w:r>
          </w:p>
        </w:tc>
      </w:tr>
      <w:tr w:rsidR="00BC73CE" w:rsidRPr="00BC73CE" w14:paraId="0EB049AF" w14:textId="77777777" w:rsidTr="008A0D5E">
        <w:trPr>
          <w:jc w:val="center"/>
        </w:trPr>
        <w:tc>
          <w:tcPr>
            <w:tcW w:w="1418" w:type="dxa"/>
            <w:vAlign w:val="center"/>
          </w:tcPr>
          <w:p w14:paraId="0EB049AB" w14:textId="77777777" w:rsidR="003D33E6" w:rsidRPr="00BC73CE" w:rsidRDefault="003D33E6" w:rsidP="00CD4D36">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2</w:t>
            </w:r>
          </w:p>
        </w:tc>
        <w:tc>
          <w:tcPr>
            <w:tcW w:w="1843" w:type="dxa"/>
            <w:vAlign w:val="center"/>
          </w:tcPr>
          <w:p w14:paraId="0EB049AC" w14:textId="77777777" w:rsidR="003D33E6" w:rsidRPr="00BC73CE" w:rsidRDefault="003D33E6" w:rsidP="00CD4D36">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T</w:t>
            </w:r>
          </w:p>
        </w:tc>
        <w:tc>
          <w:tcPr>
            <w:tcW w:w="2905" w:type="dxa"/>
            <w:vAlign w:val="center"/>
          </w:tcPr>
          <w:p w14:paraId="0EB049AD" w14:textId="77777777" w:rsidR="003D33E6" w:rsidRPr="00BC73CE" w:rsidRDefault="003D33E6" w:rsidP="00CD4D36">
            <w:pPr>
              <w:jc w:val="center"/>
              <w:rPr>
                <w:bCs/>
                <w:lang w:val="lt-LT"/>
              </w:rPr>
            </w:pPr>
            <w:r w:rsidRPr="00BC73CE">
              <w:rPr>
                <w:bCs/>
                <w:lang w:val="lt-LT"/>
              </w:rPr>
              <w:t>≥ 5,0</w:t>
            </w:r>
          </w:p>
        </w:tc>
        <w:tc>
          <w:tcPr>
            <w:tcW w:w="2906" w:type="dxa"/>
            <w:vAlign w:val="center"/>
          </w:tcPr>
          <w:p w14:paraId="0EB049AE" w14:textId="77777777" w:rsidR="003D33E6" w:rsidRPr="00BC73CE" w:rsidRDefault="003D33E6" w:rsidP="00CD4D36">
            <w:pPr>
              <w:jc w:val="center"/>
              <w:rPr>
                <w:bCs/>
                <w:lang w:val="lt-LT"/>
              </w:rPr>
            </w:pPr>
            <w:r w:rsidRPr="00BC73CE">
              <w:rPr>
                <w:bCs/>
                <w:lang w:val="lt-LT"/>
              </w:rPr>
              <w:t>≥ 4,0</w:t>
            </w:r>
          </w:p>
        </w:tc>
      </w:tr>
      <w:tr w:rsidR="00BC73CE" w:rsidRPr="00BC73CE" w14:paraId="0EB049B1" w14:textId="77777777" w:rsidTr="008A0D5E">
        <w:trPr>
          <w:trHeight w:val="615"/>
          <w:jc w:val="center"/>
        </w:trPr>
        <w:tc>
          <w:tcPr>
            <w:tcW w:w="9072" w:type="dxa"/>
            <w:gridSpan w:val="4"/>
            <w:tcBorders>
              <w:top w:val="single" w:sz="4" w:space="0" w:color="auto"/>
              <w:left w:val="single" w:sz="4" w:space="0" w:color="auto"/>
              <w:bottom w:val="single" w:sz="4" w:space="0" w:color="auto"/>
              <w:right w:val="single" w:sz="4" w:space="0" w:color="auto"/>
            </w:tcBorders>
            <w:vAlign w:val="center"/>
          </w:tcPr>
          <w:p w14:paraId="0EB049B0" w14:textId="77777777" w:rsidR="003D33E6" w:rsidRPr="00BC73CE" w:rsidRDefault="003D33E6" w:rsidP="003D33E6">
            <w:pPr>
              <w:rPr>
                <w:bCs/>
                <w:lang w:val="lt-LT"/>
              </w:rPr>
            </w:pPr>
            <w:r w:rsidRPr="00BC73CE">
              <w:rPr>
                <w:bCs/>
                <w:lang w:val="lt-LT"/>
              </w:rPr>
              <w:t>*1 klasės lenkiamojo stiprio betoniniai bordiūrai ir vandens latakai naudojami techniškai pagrindus.</w:t>
            </w:r>
          </w:p>
        </w:tc>
      </w:tr>
    </w:tbl>
    <w:p w14:paraId="0EB049B2" w14:textId="77777777" w:rsidR="00201C95" w:rsidRPr="00BC73CE" w:rsidRDefault="000C4D79" w:rsidP="00184463">
      <w:pPr>
        <w:spacing w:before="240" w:after="120" w:line="360" w:lineRule="auto"/>
        <w:jc w:val="center"/>
        <w:rPr>
          <w:b/>
          <w:i/>
          <w:spacing w:val="10"/>
          <w:lang w:val="lt-LT"/>
        </w:rPr>
      </w:pPr>
      <w:r w:rsidRPr="00BC73CE">
        <w:rPr>
          <w:b/>
          <w:i/>
          <w:spacing w:val="10"/>
          <w:lang w:val="lt-LT"/>
        </w:rPr>
        <w:t>IV</w:t>
      </w:r>
      <w:r w:rsidR="00201C95" w:rsidRPr="00BC73CE">
        <w:rPr>
          <w:b/>
          <w:i/>
          <w:spacing w:val="10"/>
          <w:lang w:val="lt-LT"/>
        </w:rPr>
        <w:t xml:space="preserve"> SKIRSNIS. ATSPARUMAS DILINIMUI (</w:t>
      </w:r>
      <w:r w:rsidR="000C61CE" w:rsidRPr="00BC73CE">
        <w:rPr>
          <w:b/>
          <w:i/>
          <w:spacing w:val="10"/>
          <w:lang w:val="lt-LT"/>
        </w:rPr>
        <w:t xml:space="preserve">DYLAMASIS </w:t>
      </w:r>
      <w:r w:rsidR="00201C95" w:rsidRPr="00BC73CE">
        <w:rPr>
          <w:b/>
          <w:i/>
          <w:spacing w:val="10"/>
          <w:lang w:val="lt-LT"/>
        </w:rPr>
        <w:t>ATSPARUMAS)</w:t>
      </w:r>
    </w:p>
    <w:p w14:paraId="0EB049B3" w14:textId="77777777" w:rsidR="00201C95" w:rsidRPr="00BC73CE" w:rsidRDefault="00201C95" w:rsidP="00BB7C42">
      <w:pPr>
        <w:numPr>
          <w:ilvl w:val="0"/>
          <w:numId w:val="2"/>
        </w:numPr>
        <w:tabs>
          <w:tab w:val="num" w:pos="1134"/>
        </w:tabs>
        <w:spacing w:line="360" w:lineRule="auto"/>
        <w:ind w:left="0" w:firstLine="567"/>
        <w:jc w:val="both"/>
        <w:rPr>
          <w:lang w:val="lt-LT"/>
        </w:rPr>
      </w:pPr>
      <w:r w:rsidRPr="00BC73CE">
        <w:rPr>
          <w:lang w:val="lt-LT"/>
        </w:rPr>
        <w:t>Žiūrėti standarto LST EN 13</w:t>
      </w:r>
      <w:r w:rsidR="000C4D79" w:rsidRPr="00BC73CE">
        <w:rPr>
          <w:lang w:val="lt-LT"/>
        </w:rPr>
        <w:t>40</w:t>
      </w:r>
      <w:r w:rsidRPr="00BC73CE">
        <w:rPr>
          <w:lang w:val="lt-LT"/>
        </w:rPr>
        <w:t xml:space="preserve"> 5.3.4 punkto </w:t>
      </w:r>
      <w:r w:rsidR="000C4D79" w:rsidRPr="00BC73CE">
        <w:rPr>
          <w:lang w:val="lt-LT"/>
        </w:rPr>
        <w:t>4</w:t>
      </w:r>
      <w:r w:rsidRPr="00BC73CE">
        <w:rPr>
          <w:lang w:val="lt-LT"/>
        </w:rPr>
        <w:t xml:space="preserve"> lentelę.</w:t>
      </w:r>
    </w:p>
    <w:p w14:paraId="0EB049B4" w14:textId="77777777" w:rsidR="00425CD4" w:rsidRPr="00BC73CE" w:rsidRDefault="00201C95" w:rsidP="00BB7C42">
      <w:pPr>
        <w:numPr>
          <w:ilvl w:val="0"/>
          <w:numId w:val="2"/>
        </w:numPr>
        <w:tabs>
          <w:tab w:val="num" w:pos="1134"/>
        </w:tabs>
        <w:spacing w:line="360" w:lineRule="auto"/>
        <w:ind w:left="0" w:firstLine="567"/>
        <w:jc w:val="both"/>
        <w:rPr>
          <w:lang w:val="lt-LT"/>
        </w:rPr>
      </w:pPr>
      <w:r w:rsidRPr="00BC73CE">
        <w:rPr>
          <w:lang w:val="lt-LT"/>
        </w:rPr>
        <w:t xml:space="preserve">Atsparumas dilinimui turi atitikti </w:t>
      </w:r>
      <w:r w:rsidR="000C4D79" w:rsidRPr="00BC73CE">
        <w:rPr>
          <w:lang w:val="lt-LT"/>
        </w:rPr>
        <w:t>3</w:t>
      </w:r>
      <w:r w:rsidRPr="00BC73CE">
        <w:rPr>
          <w:lang w:val="lt-LT"/>
        </w:rPr>
        <w:t>9 lentelės reikalavimus.</w:t>
      </w:r>
    </w:p>
    <w:p w14:paraId="0EB049B5" w14:textId="77777777" w:rsidR="00201C95" w:rsidRPr="00BC73CE" w:rsidRDefault="000C4D79" w:rsidP="008A0D5E">
      <w:pPr>
        <w:spacing w:line="360" w:lineRule="auto"/>
        <w:jc w:val="both"/>
        <w:rPr>
          <w:b/>
          <w:bCs/>
          <w:lang w:val="lt-LT"/>
        </w:rPr>
      </w:pPr>
      <w:r w:rsidRPr="00BC73CE">
        <w:rPr>
          <w:b/>
          <w:bCs/>
          <w:lang w:val="lt-LT"/>
        </w:rPr>
        <w:t>3</w:t>
      </w:r>
      <w:r w:rsidR="00201C95" w:rsidRPr="00BC73CE">
        <w:rPr>
          <w:b/>
          <w:bCs/>
          <w:lang w:val="lt-LT"/>
        </w:rPr>
        <w:t xml:space="preserve">9 lentelė. </w:t>
      </w:r>
      <w:r w:rsidRPr="00BC73CE">
        <w:rPr>
          <w:b/>
          <w:bCs/>
          <w:lang w:val="lt-LT"/>
        </w:rPr>
        <w:t xml:space="preserve">Betoninių bordiūrų ir vandens latakų </w:t>
      </w:r>
      <w:r w:rsidR="00201C95" w:rsidRPr="00BC73CE">
        <w:rPr>
          <w:b/>
          <w:bCs/>
          <w:lang w:val="lt-LT"/>
        </w:rPr>
        <w:t>atsparumas dilinimui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
        <w:gridCol w:w="1656"/>
        <w:gridCol w:w="3313"/>
        <w:gridCol w:w="3615"/>
      </w:tblGrid>
      <w:tr w:rsidR="00BC73CE" w:rsidRPr="00BC73CE" w14:paraId="0EB049B9" w14:textId="77777777" w:rsidTr="00A637DF">
        <w:trPr>
          <w:trHeight w:val="255"/>
          <w:jc w:val="center"/>
        </w:trPr>
        <w:tc>
          <w:tcPr>
            <w:tcW w:w="1055" w:type="dxa"/>
            <w:vMerge w:val="restart"/>
            <w:vAlign w:val="center"/>
          </w:tcPr>
          <w:p w14:paraId="0EB049B6" w14:textId="77777777" w:rsidR="00201C95" w:rsidRPr="00BC73CE" w:rsidRDefault="00201C95" w:rsidP="000C4D79">
            <w:pPr>
              <w:pStyle w:val="Tekstas"/>
              <w:tabs>
                <w:tab w:val="clear" w:pos="397"/>
                <w:tab w:val="clear" w:pos="680"/>
                <w:tab w:val="clear" w:pos="964"/>
                <w:tab w:val="left" w:pos="393"/>
                <w:tab w:val="left" w:pos="673"/>
                <w:tab w:val="left" w:pos="954"/>
              </w:tabs>
              <w:spacing w:before="118" w:after="118" w:line="360" w:lineRule="auto"/>
              <w:jc w:val="center"/>
              <w:rPr>
                <w:rFonts w:ascii="Times New Roman" w:hAnsi="Times New Roman"/>
                <w:color w:val="auto"/>
                <w:sz w:val="24"/>
                <w:szCs w:val="24"/>
              </w:rPr>
            </w:pPr>
            <w:r w:rsidRPr="00BC73CE">
              <w:rPr>
                <w:rFonts w:ascii="Times New Roman" w:hAnsi="Times New Roman"/>
                <w:color w:val="auto"/>
                <w:sz w:val="24"/>
                <w:szCs w:val="24"/>
              </w:rPr>
              <w:t>Klasė</w:t>
            </w:r>
          </w:p>
        </w:tc>
        <w:tc>
          <w:tcPr>
            <w:tcW w:w="1656" w:type="dxa"/>
            <w:vMerge w:val="restart"/>
            <w:vAlign w:val="center"/>
          </w:tcPr>
          <w:p w14:paraId="0EB049B7" w14:textId="77777777" w:rsidR="00201C95" w:rsidRPr="00BC73CE" w:rsidRDefault="00201C95" w:rsidP="000C4D79">
            <w:pPr>
              <w:pStyle w:val="Tekstas"/>
              <w:tabs>
                <w:tab w:val="clear" w:pos="397"/>
                <w:tab w:val="clear" w:pos="680"/>
                <w:tab w:val="clear" w:pos="964"/>
                <w:tab w:val="left" w:pos="393"/>
                <w:tab w:val="left" w:pos="673"/>
                <w:tab w:val="left" w:pos="954"/>
              </w:tabs>
              <w:spacing w:before="118" w:after="118" w:line="360" w:lineRule="auto"/>
              <w:jc w:val="center"/>
              <w:rPr>
                <w:rFonts w:ascii="Times New Roman" w:hAnsi="Times New Roman"/>
                <w:color w:val="auto"/>
                <w:sz w:val="24"/>
                <w:szCs w:val="24"/>
              </w:rPr>
            </w:pPr>
            <w:r w:rsidRPr="00BC73CE">
              <w:rPr>
                <w:rFonts w:ascii="Times New Roman" w:hAnsi="Times New Roman"/>
                <w:color w:val="auto"/>
                <w:sz w:val="24"/>
                <w:szCs w:val="24"/>
              </w:rPr>
              <w:t>Žymėjimas</w:t>
            </w:r>
          </w:p>
        </w:tc>
        <w:tc>
          <w:tcPr>
            <w:tcW w:w="6928" w:type="dxa"/>
            <w:gridSpan w:val="2"/>
            <w:vAlign w:val="center"/>
          </w:tcPr>
          <w:p w14:paraId="0EB049B8" w14:textId="77777777" w:rsidR="00201C95" w:rsidRPr="00BC73CE" w:rsidRDefault="00201C95" w:rsidP="000C4D79">
            <w:pPr>
              <w:spacing w:line="360" w:lineRule="auto"/>
              <w:jc w:val="center"/>
              <w:rPr>
                <w:lang w:val="lt-LT"/>
              </w:rPr>
            </w:pPr>
            <w:r w:rsidRPr="00BC73CE">
              <w:rPr>
                <w:lang w:val="lt-LT"/>
              </w:rPr>
              <w:t>Reikalavimai</w:t>
            </w:r>
          </w:p>
        </w:tc>
      </w:tr>
      <w:tr w:rsidR="00BC73CE" w:rsidRPr="000450C9" w14:paraId="0EB049BE" w14:textId="77777777" w:rsidTr="00A637DF">
        <w:trPr>
          <w:trHeight w:val="255"/>
          <w:jc w:val="center"/>
        </w:trPr>
        <w:tc>
          <w:tcPr>
            <w:tcW w:w="1055" w:type="dxa"/>
            <w:vMerge/>
            <w:vAlign w:val="center"/>
          </w:tcPr>
          <w:p w14:paraId="0EB049BA" w14:textId="77777777" w:rsidR="00201C95" w:rsidRPr="00BC73CE" w:rsidRDefault="00201C95" w:rsidP="000C4D79">
            <w:pPr>
              <w:pStyle w:val="Tekstas"/>
              <w:tabs>
                <w:tab w:val="clear" w:pos="397"/>
                <w:tab w:val="clear" w:pos="680"/>
                <w:tab w:val="clear" w:pos="964"/>
                <w:tab w:val="left" w:pos="393"/>
                <w:tab w:val="left" w:pos="673"/>
                <w:tab w:val="left" w:pos="954"/>
              </w:tabs>
              <w:spacing w:before="118" w:after="118" w:line="360" w:lineRule="auto"/>
              <w:jc w:val="center"/>
              <w:rPr>
                <w:rFonts w:ascii="Times New Roman" w:hAnsi="Times New Roman"/>
                <w:color w:val="auto"/>
                <w:sz w:val="24"/>
                <w:szCs w:val="24"/>
              </w:rPr>
            </w:pPr>
          </w:p>
        </w:tc>
        <w:tc>
          <w:tcPr>
            <w:tcW w:w="1656" w:type="dxa"/>
            <w:vMerge/>
            <w:vAlign w:val="center"/>
          </w:tcPr>
          <w:p w14:paraId="0EB049BB" w14:textId="77777777" w:rsidR="00201C95" w:rsidRPr="00BC73CE" w:rsidRDefault="00201C95" w:rsidP="000C4D79">
            <w:pPr>
              <w:pStyle w:val="Tekstas"/>
              <w:tabs>
                <w:tab w:val="clear" w:pos="397"/>
                <w:tab w:val="clear" w:pos="680"/>
                <w:tab w:val="clear" w:pos="964"/>
                <w:tab w:val="left" w:pos="393"/>
                <w:tab w:val="left" w:pos="673"/>
                <w:tab w:val="left" w:pos="954"/>
              </w:tabs>
              <w:spacing w:before="118" w:after="118" w:line="360" w:lineRule="auto"/>
              <w:jc w:val="center"/>
              <w:rPr>
                <w:rFonts w:ascii="Times New Roman" w:hAnsi="Times New Roman"/>
                <w:color w:val="auto"/>
                <w:sz w:val="24"/>
                <w:szCs w:val="24"/>
              </w:rPr>
            </w:pPr>
          </w:p>
        </w:tc>
        <w:tc>
          <w:tcPr>
            <w:tcW w:w="3313" w:type="dxa"/>
            <w:vAlign w:val="center"/>
          </w:tcPr>
          <w:p w14:paraId="0EB049BC" w14:textId="77777777" w:rsidR="00201C95" w:rsidRPr="00BC73CE" w:rsidRDefault="00201C95" w:rsidP="007974D2">
            <w:pPr>
              <w:spacing w:line="360" w:lineRule="auto"/>
              <w:jc w:val="center"/>
              <w:rPr>
                <w:lang w:val="lt-LT"/>
              </w:rPr>
            </w:pPr>
            <w:r w:rsidRPr="00BC73CE">
              <w:rPr>
                <w:lang w:val="lt-LT"/>
              </w:rPr>
              <w:t xml:space="preserve">Išmatuota pagal bandymo metodą, aprašytą standarto </w:t>
            </w:r>
            <w:r w:rsidR="009A3BFA" w:rsidRPr="00BC73CE">
              <w:rPr>
                <w:lang w:val="lt-LT"/>
              </w:rPr>
              <w:br w:type="textWrapping" w:clear="all"/>
            </w:r>
            <w:r w:rsidRPr="00BC73CE">
              <w:rPr>
                <w:lang w:val="lt-LT"/>
              </w:rPr>
              <w:t>LST EN 13</w:t>
            </w:r>
            <w:r w:rsidR="007974D2" w:rsidRPr="00BC73CE">
              <w:rPr>
                <w:lang w:val="lt-LT"/>
              </w:rPr>
              <w:t>40</w:t>
            </w:r>
            <w:r w:rsidRPr="00BC73CE">
              <w:rPr>
                <w:lang w:val="lt-LT"/>
              </w:rPr>
              <w:t xml:space="preserve"> G priede</w:t>
            </w:r>
          </w:p>
        </w:tc>
        <w:tc>
          <w:tcPr>
            <w:tcW w:w="3615" w:type="dxa"/>
            <w:vAlign w:val="center"/>
          </w:tcPr>
          <w:p w14:paraId="0EB049BD" w14:textId="77777777" w:rsidR="00201C95" w:rsidRPr="00BC73CE" w:rsidRDefault="00201C95" w:rsidP="007974D2">
            <w:pPr>
              <w:spacing w:line="360" w:lineRule="auto"/>
              <w:jc w:val="center"/>
              <w:rPr>
                <w:lang w:val="lt-LT"/>
              </w:rPr>
            </w:pPr>
            <w:r w:rsidRPr="00BC73CE">
              <w:rPr>
                <w:lang w:val="lt-LT"/>
              </w:rPr>
              <w:t>Alternatyviai išmatuota pagal bandymo metodą, aprašytą standarto LST EN 13</w:t>
            </w:r>
            <w:r w:rsidR="007974D2" w:rsidRPr="00BC73CE">
              <w:rPr>
                <w:lang w:val="lt-LT"/>
              </w:rPr>
              <w:t>40</w:t>
            </w:r>
            <w:r w:rsidRPr="00BC73CE">
              <w:rPr>
                <w:lang w:val="lt-LT"/>
              </w:rPr>
              <w:t xml:space="preserve"> H priede</w:t>
            </w:r>
          </w:p>
        </w:tc>
      </w:tr>
      <w:tr w:rsidR="00BC73CE" w:rsidRPr="00BC73CE" w14:paraId="0EB049C3" w14:textId="77777777" w:rsidTr="00A637DF">
        <w:trPr>
          <w:jc w:val="center"/>
        </w:trPr>
        <w:tc>
          <w:tcPr>
            <w:tcW w:w="1055" w:type="dxa"/>
            <w:vAlign w:val="center"/>
          </w:tcPr>
          <w:p w14:paraId="0EB049BF" w14:textId="77777777" w:rsidR="00201C95" w:rsidRPr="00BC73CE" w:rsidRDefault="00201C95" w:rsidP="000C4D79">
            <w:pPr>
              <w:pStyle w:val="Tekstas"/>
              <w:tabs>
                <w:tab w:val="clear" w:pos="397"/>
                <w:tab w:val="clear" w:pos="680"/>
                <w:tab w:val="clear" w:pos="964"/>
                <w:tab w:val="left" w:pos="393"/>
                <w:tab w:val="left" w:pos="673"/>
                <w:tab w:val="left" w:pos="954"/>
              </w:tabs>
              <w:spacing w:before="118" w:after="118" w:line="360" w:lineRule="auto"/>
              <w:jc w:val="center"/>
              <w:rPr>
                <w:rFonts w:ascii="Times New Roman" w:hAnsi="Times New Roman"/>
                <w:bCs/>
                <w:color w:val="auto"/>
                <w:sz w:val="24"/>
                <w:szCs w:val="24"/>
              </w:rPr>
            </w:pPr>
            <w:r w:rsidRPr="00BC73CE">
              <w:rPr>
                <w:rFonts w:ascii="Times New Roman" w:hAnsi="Times New Roman"/>
                <w:bCs/>
                <w:color w:val="auto"/>
                <w:sz w:val="24"/>
                <w:szCs w:val="24"/>
              </w:rPr>
              <w:t>4</w:t>
            </w:r>
          </w:p>
        </w:tc>
        <w:tc>
          <w:tcPr>
            <w:tcW w:w="1656" w:type="dxa"/>
            <w:vAlign w:val="center"/>
          </w:tcPr>
          <w:p w14:paraId="0EB049C0" w14:textId="77777777" w:rsidR="00201C95" w:rsidRPr="00BC73CE" w:rsidRDefault="00201C95" w:rsidP="000C4D79">
            <w:pPr>
              <w:pStyle w:val="Tekstas"/>
              <w:tabs>
                <w:tab w:val="clear" w:pos="397"/>
                <w:tab w:val="clear" w:pos="680"/>
                <w:tab w:val="clear" w:pos="964"/>
                <w:tab w:val="left" w:pos="393"/>
                <w:tab w:val="left" w:pos="673"/>
                <w:tab w:val="left" w:pos="954"/>
              </w:tabs>
              <w:spacing w:before="118" w:after="118" w:line="360" w:lineRule="auto"/>
              <w:jc w:val="center"/>
              <w:rPr>
                <w:rFonts w:ascii="Times New Roman" w:hAnsi="Times New Roman"/>
                <w:bCs/>
                <w:color w:val="auto"/>
                <w:sz w:val="24"/>
                <w:szCs w:val="24"/>
              </w:rPr>
            </w:pPr>
            <w:r w:rsidRPr="00BC73CE">
              <w:rPr>
                <w:rFonts w:ascii="Times New Roman" w:hAnsi="Times New Roman"/>
                <w:bCs/>
                <w:color w:val="auto"/>
                <w:sz w:val="24"/>
                <w:szCs w:val="24"/>
              </w:rPr>
              <w:t>I</w:t>
            </w:r>
          </w:p>
        </w:tc>
        <w:tc>
          <w:tcPr>
            <w:tcW w:w="3313" w:type="dxa"/>
            <w:vAlign w:val="center"/>
          </w:tcPr>
          <w:p w14:paraId="0EB049C1" w14:textId="77777777" w:rsidR="00201C95" w:rsidRPr="00BC73CE" w:rsidRDefault="00201C95" w:rsidP="000C4D79">
            <w:pPr>
              <w:spacing w:line="360" w:lineRule="auto"/>
              <w:jc w:val="center"/>
              <w:rPr>
                <w:bCs/>
                <w:lang w:val="lt-LT"/>
              </w:rPr>
            </w:pPr>
            <w:r w:rsidRPr="00BC73CE">
              <w:rPr>
                <w:bCs/>
                <w:lang w:val="lt-LT"/>
              </w:rPr>
              <w:t>≤ 20 mm</w:t>
            </w:r>
          </w:p>
        </w:tc>
        <w:tc>
          <w:tcPr>
            <w:tcW w:w="3615" w:type="dxa"/>
            <w:vAlign w:val="center"/>
          </w:tcPr>
          <w:p w14:paraId="0EB049C2" w14:textId="77777777" w:rsidR="00201C95" w:rsidRPr="00BC73CE" w:rsidRDefault="00201C95" w:rsidP="000C4D79">
            <w:pPr>
              <w:spacing w:line="360" w:lineRule="auto"/>
              <w:jc w:val="center"/>
              <w:rPr>
                <w:bCs/>
                <w:lang w:val="lt-LT"/>
              </w:rPr>
            </w:pPr>
            <w:r w:rsidRPr="00BC73CE">
              <w:rPr>
                <w:bCs/>
                <w:lang w:val="lt-LT"/>
              </w:rPr>
              <w:t>≤ 18000 mm</w:t>
            </w:r>
            <w:r w:rsidRPr="00BC73CE">
              <w:rPr>
                <w:bCs/>
                <w:vertAlign w:val="superscript"/>
                <w:lang w:val="lt-LT"/>
              </w:rPr>
              <w:t>3</w:t>
            </w:r>
            <w:r w:rsidRPr="00BC73CE">
              <w:rPr>
                <w:bCs/>
                <w:lang w:val="lt-LT"/>
              </w:rPr>
              <w:t>/5000 mm</w:t>
            </w:r>
            <w:r w:rsidRPr="00BC73CE">
              <w:rPr>
                <w:bCs/>
                <w:vertAlign w:val="superscript"/>
                <w:lang w:val="lt-LT"/>
              </w:rPr>
              <w:t>2</w:t>
            </w:r>
          </w:p>
        </w:tc>
      </w:tr>
    </w:tbl>
    <w:p w14:paraId="0EB049C4" w14:textId="77777777" w:rsidR="00A637DF" w:rsidRPr="00BC73CE" w:rsidRDefault="00A637DF" w:rsidP="00A637DF">
      <w:pPr>
        <w:spacing w:before="240" w:after="120" w:line="360" w:lineRule="auto"/>
        <w:jc w:val="center"/>
        <w:rPr>
          <w:b/>
          <w:bCs/>
          <w:i/>
          <w:lang w:val="lt-LT"/>
        </w:rPr>
      </w:pPr>
      <w:r w:rsidRPr="00BC73CE">
        <w:rPr>
          <w:b/>
          <w:bCs/>
          <w:i/>
          <w:lang w:val="lt-LT"/>
        </w:rPr>
        <w:t>V SKIRSNIS. VIETOJE (EISMO ZONOJE) LIEJAMI BORDI</w:t>
      </w:r>
      <w:r w:rsidRPr="00BC73CE">
        <w:rPr>
          <w:b/>
          <w:i/>
          <w:caps/>
          <w:lang w:val="lt-LT"/>
        </w:rPr>
        <w:t>ū</w:t>
      </w:r>
      <w:r w:rsidRPr="00BC73CE">
        <w:rPr>
          <w:b/>
          <w:bCs/>
          <w:i/>
          <w:lang w:val="lt-LT"/>
        </w:rPr>
        <w:t>RAI IR VANDENS LATAKAI</w:t>
      </w:r>
    </w:p>
    <w:p w14:paraId="0EB049C5" w14:textId="77777777" w:rsidR="00A637DF" w:rsidRPr="00BC73CE" w:rsidRDefault="00A637DF" w:rsidP="00F76A60">
      <w:pPr>
        <w:pStyle w:val="Sraopastraipa"/>
        <w:numPr>
          <w:ilvl w:val="0"/>
          <w:numId w:val="2"/>
        </w:numPr>
        <w:tabs>
          <w:tab w:val="left" w:pos="1134"/>
        </w:tabs>
        <w:spacing w:before="240" w:after="120" w:line="360" w:lineRule="auto"/>
        <w:ind w:left="0" w:firstLine="567"/>
        <w:jc w:val="both"/>
        <w:rPr>
          <w:b/>
          <w:spacing w:val="10"/>
          <w:lang w:val="lt-LT"/>
        </w:rPr>
      </w:pPr>
      <w:r w:rsidRPr="00BC73CE">
        <w:rPr>
          <w:spacing w:val="10"/>
          <w:lang w:val="lt-LT"/>
        </w:rPr>
        <w:t>R</w:t>
      </w:r>
      <w:r w:rsidRPr="00BC73CE">
        <w:rPr>
          <w:lang w:val="lt-LT"/>
        </w:rPr>
        <w:t>eikalavimai betonui yra nurodyti standarte LST EN 206-1 ir kituose normatyviniuose techniniuose dokumentuose. Rekomenduojama naudoti C 30/37 gniuždymo stiprio klasės betoną, kurio aplinkos poveikio klasės yra XM2 ir XF4. Betono mišinio konsistencija turi būti parenkama atsižvelgiant į liejimo technologiją ir įrenginių tipą. Naudojant slenkančių klojinių technologiją, dažniausiai naudojamas C1 konsistencijos klasės betono mišinys.</w:t>
      </w:r>
    </w:p>
    <w:p w14:paraId="0EB049C6" w14:textId="77777777" w:rsidR="00201C95" w:rsidRPr="00BC73CE" w:rsidRDefault="00201C95" w:rsidP="00AF15DB">
      <w:pPr>
        <w:spacing w:before="120" w:after="120" w:line="360" w:lineRule="auto"/>
        <w:jc w:val="center"/>
        <w:rPr>
          <w:b/>
          <w:spacing w:val="10"/>
          <w:lang w:val="lt-LT"/>
        </w:rPr>
      </w:pPr>
      <w:r w:rsidRPr="00BC73CE">
        <w:rPr>
          <w:b/>
          <w:spacing w:val="10"/>
          <w:lang w:val="lt-LT"/>
        </w:rPr>
        <w:t>X</w:t>
      </w:r>
      <w:r w:rsidR="007974D2" w:rsidRPr="00BC73CE">
        <w:rPr>
          <w:b/>
          <w:spacing w:val="10"/>
          <w:lang w:val="lt-LT"/>
        </w:rPr>
        <w:t>V</w:t>
      </w:r>
      <w:r w:rsidRPr="00BC73CE">
        <w:rPr>
          <w:b/>
          <w:spacing w:val="10"/>
          <w:lang w:val="lt-LT"/>
        </w:rPr>
        <w:t xml:space="preserve"> SKYRIUS. KERAMIN</w:t>
      </w:r>
      <w:r w:rsidR="007974D2" w:rsidRPr="00BC73CE">
        <w:rPr>
          <w:b/>
          <w:spacing w:val="10"/>
          <w:lang w:val="lt-LT"/>
        </w:rPr>
        <w:t>IAI BORDIŪRAI</w:t>
      </w:r>
    </w:p>
    <w:p w14:paraId="0EB049C7" w14:textId="77777777" w:rsidR="003431BC" w:rsidRPr="00BC73CE" w:rsidRDefault="007974D2" w:rsidP="00BB7C42">
      <w:pPr>
        <w:numPr>
          <w:ilvl w:val="0"/>
          <w:numId w:val="2"/>
        </w:numPr>
        <w:tabs>
          <w:tab w:val="num" w:pos="1134"/>
        </w:tabs>
        <w:spacing w:line="360" w:lineRule="auto"/>
        <w:ind w:left="0" w:firstLine="567"/>
        <w:jc w:val="both"/>
        <w:rPr>
          <w:lang w:val="lt-LT"/>
        </w:rPr>
      </w:pPr>
      <w:r w:rsidRPr="00BC73CE">
        <w:rPr>
          <w:lang w:val="lt-LT"/>
        </w:rPr>
        <w:t>Keraminiai bordiūrai turi atitikti nuostatas, išdėstytas IX skyriuje keraminėms trinkelėms.</w:t>
      </w:r>
    </w:p>
    <w:p w14:paraId="0EB049C8" w14:textId="77777777" w:rsidR="00201C95" w:rsidRPr="00BC73CE" w:rsidRDefault="00201C95" w:rsidP="00A449F6">
      <w:pPr>
        <w:spacing w:after="120" w:line="360" w:lineRule="auto"/>
        <w:jc w:val="center"/>
        <w:rPr>
          <w:lang w:val="lt-LT"/>
        </w:rPr>
      </w:pPr>
      <w:r w:rsidRPr="00BC73CE">
        <w:rPr>
          <w:b/>
          <w:spacing w:val="10"/>
          <w:lang w:val="lt-LT"/>
        </w:rPr>
        <w:t>X</w:t>
      </w:r>
      <w:r w:rsidR="007974D2" w:rsidRPr="00BC73CE">
        <w:rPr>
          <w:b/>
          <w:spacing w:val="10"/>
          <w:lang w:val="lt-LT"/>
        </w:rPr>
        <w:t>V</w:t>
      </w:r>
      <w:r w:rsidRPr="00BC73CE">
        <w:rPr>
          <w:b/>
          <w:spacing w:val="10"/>
          <w:lang w:val="lt-LT"/>
        </w:rPr>
        <w:t xml:space="preserve">I SKYRIUS. </w:t>
      </w:r>
      <w:r w:rsidR="0045131E" w:rsidRPr="00BC73CE">
        <w:rPr>
          <w:b/>
          <w:spacing w:val="10"/>
          <w:lang w:val="lt-LT"/>
        </w:rPr>
        <w:t>GAMTINIO</w:t>
      </w:r>
      <w:r w:rsidRPr="00BC73CE">
        <w:rPr>
          <w:b/>
          <w:spacing w:val="10"/>
          <w:lang w:val="lt-LT"/>
        </w:rPr>
        <w:t xml:space="preserve"> AKMENS </w:t>
      </w:r>
      <w:r w:rsidR="007974D2" w:rsidRPr="00BC73CE">
        <w:rPr>
          <w:b/>
          <w:spacing w:val="10"/>
          <w:lang w:val="lt-LT"/>
        </w:rPr>
        <w:t>BORDIŪRAI</w:t>
      </w:r>
    </w:p>
    <w:p w14:paraId="0EB049C9" w14:textId="77777777" w:rsidR="00201C95" w:rsidRPr="00BC73CE" w:rsidRDefault="00201C95" w:rsidP="00A449F6">
      <w:pPr>
        <w:spacing w:before="120" w:after="120" w:line="360" w:lineRule="auto"/>
        <w:jc w:val="center"/>
        <w:rPr>
          <w:b/>
          <w:i/>
          <w:spacing w:val="10"/>
          <w:lang w:val="lt-LT"/>
        </w:rPr>
      </w:pPr>
      <w:r w:rsidRPr="00BC73CE">
        <w:rPr>
          <w:b/>
          <w:i/>
          <w:spacing w:val="10"/>
          <w:lang w:val="lt-LT"/>
        </w:rPr>
        <w:t>I SKIRSNIS. BENDROSIOS NUOSTATOS</w:t>
      </w:r>
    </w:p>
    <w:p w14:paraId="0EB049CA" w14:textId="77777777" w:rsidR="0004794F" w:rsidRPr="00BC73CE" w:rsidRDefault="0045131E" w:rsidP="00BB7C42">
      <w:pPr>
        <w:numPr>
          <w:ilvl w:val="0"/>
          <w:numId w:val="2"/>
        </w:numPr>
        <w:tabs>
          <w:tab w:val="num" w:pos="1134"/>
        </w:tabs>
        <w:spacing w:line="360" w:lineRule="auto"/>
        <w:ind w:left="0" w:firstLine="567"/>
        <w:jc w:val="both"/>
        <w:rPr>
          <w:lang w:val="lt-LT"/>
        </w:rPr>
      </w:pPr>
      <w:r w:rsidRPr="00BC73CE">
        <w:rPr>
          <w:lang w:val="lt-LT"/>
        </w:rPr>
        <w:t>Gamtinio</w:t>
      </w:r>
      <w:r w:rsidR="00201C95" w:rsidRPr="00BC73CE">
        <w:rPr>
          <w:lang w:val="lt-LT"/>
        </w:rPr>
        <w:t xml:space="preserve"> akmens </w:t>
      </w:r>
      <w:r w:rsidR="007974D2" w:rsidRPr="00BC73CE">
        <w:rPr>
          <w:lang w:val="lt-LT"/>
        </w:rPr>
        <w:t>bordiūrai</w:t>
      </w:r>
      <w:r w:rsidR="00201C95" w:rsidRPr="00BC73CE">
        <w:rPr>
          <w:lang w:val="lt-LT"/>
        </w:rPr>
        <w:t xml:space="preserve"> turi atitikti standarto LST EN 134</w:t>
      </w:r>
      <w:r w:rsidR="007974D2" w:rsidRPr="00BC73CE">
        <w:rPr>
          <w:lang w:val="lt-LT"/>
        </w:rPr>
        <w:t>3</w:t>
      </w:r>
      <w:r w:rsidR="00201C95" w:rsidRPr="00BC73CE">
        <w:rPr>
          <w:lang w:val="lt-LT"/>
        </w:rPr>
        <w:t xml:space="preserve"> reikalavimus, įskaitant nurodymus atitikties įvertinimui, ženklinimui, laikymui, tiekimui ir bandymo protokolui. </w:t>
      </w:r>
      <w:r w:rsidR="00201C95" w:rsidRPr="00BC73CE">
        <w:rPr>
          <w:lang w:val="lt-LT"/>
        </w:rPr>
        <w:lastRenderedPageBreak/>
        <w:t>Atsižvelgiant į tai, kad standart</w:t>
      </w:r>
      <w:r w:rsidR="00262159" w:rsidRPr="00BC73CE">
        <w:rPr>
          <w:lang w:val="lt-LT"/>
        </w:rPr>
        <w:t>e</w:t>
      </w:r>
      <w:r w:rsidR="00201C95" w:rsidRPr="00BC73CE">
        <w:rPr>
          <w:lang w:val="lt-LT"/>
        </w:rPr>
        <w:t xml:space="preserve"> LST EN 134</w:t>
      </w:r>
      <w:r w:rsidR="007974D2" w:rsidRPr="00BC73CE">
        <w:rPr>
          <w:lang w:val="lt-LT"/>
        </w:rPr>
        <w:t>3</w:t>
      </w:r>
      <w:r w:rsidR="00201C95" w:rsidRPr="00BC73CE">
        <w:rPr>
          <w:lang w:val="lt-LT"/>
        </w:rPr>
        <w:t xml:space="preserve"> </w:t>
      </w:r>
      <w:r w:rsidR="00262159" w:rsidRPr="00BC73CE">
        <w:rPr>
          <w:lang w:val="lt-LT"/>
        </w:rPr>
        <w:t>galima</w:t>
      </w:r>
      <w:r w:rsidR="00C13B23" w:rsidRPr="00BC73CE">
        <w:rPr>
          <w:lang w:val="lt-LT"/>
        </w:rPr>
        <w:t xml:space="preserve"> </w:t>
      </w:r>
      <w:r w:rsidR="00201C95" w:rsidRPr="00BC73CE">
        <w:rPr>
          <w:lang w:val="lt-LT"/>
        </w:rPr>
        <w:t>pasirinkti atitinkamas produkto (</w:t>
      </w:r>
      <w:r w:rsidR="00C13B23" w:rsidRPr="00BC73CE">
        <w:rPr>
          <w:lang w:val="lt-LT"/>
        </w:rPr>
        <w:t>gaminio</w:t>
      </w:r>
      <w:r w:rsidR="00201C95" w:rsidRPr="00BC73CE">
        <w:rPr>
          <w:lang w:val="lt-LT"/>
        </w:rPr>
        <w:t>)</w:t>
      </w:r>
      <w:r w:rsidR="00C13B23" w:rsidRPr="00BC73CE">
        <w:rPr>
          <w:lang w:val="lt-LT"/>
        </w:rPr>
        <w:t xml:space="preserve"> </w:t>
      </w:r>
      <w:r w:rsidR="00201C95" w:rsidRPr="00BC73CE">
        <w:rPr>
          <w:lang w:val="lt-LT"/>
        </w:rPr>
        <w:t>savybių klases, toliau tekste kiekvienu atveju nurodytos klasės yra mažiausi techniniai reikalavimai. Taip pat turi būti laikomasi ir kitų reikalavimų, nenurodytų standarte LST EN 134</w:t>
      </w:r>
      <w:r w:rsidR="007974D2" w:rsidRPr="00BC73CE">
        <w:rPr>
          <w:lang w:val="lt-LT"/>
        </w:rPr>
        <w:t>3</w:t>
      </w:r>
      <w:r w:rsidR="00201C95" w:rsidRPr="00BC73CE">
        <w:rPr>
          <w:lang w:val="lt-LT"/>
        </w:rPr>
        <w:t>.</w:t>
      </w:r>
    </w:p>
    <w:p w14:paraId="0EB049CB" w14:textId="77777777" w:rsidR="00071D13" w:rsidRPr="00BC73CE" w:rsidRDefault="00637A44" w:rsidP="00071D13">
      <w:pPr>
        <w:spacing w:line="360" w:lineRule="auto"/>
        <w:ind w:firstLine="567"/>
        <w:jc w:val="both"/>
        <w:rPr>
          <w:lang w:val="lt-LT"/>
        </w:rPr>
      </w:pPr>
      <w:r w:rsidRPr="00BC73CE">
        <w:rPr>
          <w:lang w:val="lt-LT"/>
        </w:rPr>
        <w:t>Iki 2014 metų rugpjūčio 1 d. gali būti taikomi standarto LST EN 1343:2003 reikalavimai.</w:t>
      </w:r>
    </w:p>
    <w:p w14:paraId="0EB049CC" w14:textId="77777777" w:rsidR="00201C95" w:rsidRPr="00BC73CE" w:rsidRDefault="00201C95" w:rsidP="00A449F6">
      <w:pPr>
        <w:spacing w:before="120" w:after="120" w:line="360" w:lineRule="auto"/>
        <w:jc w:val="center"/>
        <w:rPr>
          <w:i/>
          <w:lang w:val="lt-LT"/>
        </w:rPr>
      </w:pPr>
      <w:r w:rsidRPr="00BC73CE">
        <w:rPr>
          <w:b/>
          <w:i/>
          <w:spacing w:val="10"/>
          <w:lang w:val="lt-LT"/>
        </w:rPr>
        <w:t xml:space="preserve">II SKIRSNIS. </w:t>
      </w:r>
      <w:r w:rsidR="00047E99" w:rsidRPr="00BC73CE">
        <w:rPr>
          <w:b/>
          <w:i/>
          <w:spacing w:val="10"/>
          <w:lang w:val="lt-LT"/>
        </w:rPr>
        <w:t>BORDIŪR</w:t>
      </w:r>
      <w:r w:rsidR="00100128" w:rsidRPr="00BC73CE">
        <w:rPr>
          <w:b/>
          <w:i/>
          <w:spacing w:val="10"/>
          <w:lang w:val="lt-LT"/>
        </w:rPr>
        <w:t>Ų</w:t>
      </w:r>
      <w:r w:rsidR="00047E99" w:rsidRPr="00BC73CE">
        <w:rPr>
          <w:b/>
          <w:i/>
          <w:spacing w:val="10"/>
          <w:lang w:val="lt-LT"/>
        </w:rPr>
        <w:t xml:space="preserve"> VISUMINIO PLOČIO IR VISUMINIO AUKŠČIO</w:t>
      </w:r>
      <w:r w:rsidRPr="00BC73CE">
        <w:rPr>
          <w:b/>
          <w:i/>
          <w:spacing w:val="10"/>
          <w:lang w:val="lt-LT"/>
        </w:rPr>
        <w:t xml:space="preserve"> LEISTINIEJI NUOKRYPIAI</w:t>
      </w:r>
    </w:p>
    <w:p w14:paraId="0EB049CD" w14:textId="77777777" w:rsidR="00201C95" w:rsidRPr="00BC73CE" w:rsidRDefault="00201C95" w:rsidP="00BB7C42">
      <w:pPr>
        <w:numPr>
          <w:ilvl w:val="0"/>
          <w:numId w:val="2"/>
        </w:numPr>
        <w:tabs>
          <w:tab w:val="num" w:pos="1134"/>
        </w:tabs>
        <w:spacing w:line="360" w:lineRule="auto"/>
        <w:ind w:left="0" w:firstLine="567"/>
        <w:jc w:val="both"/>
        <w:rPr>
          <w:lang w:val="lt-LT"/>
        </w:rPr>
      </w:pPr>
      <w:r w:rsidRPr="00BC73CE">
        <w:rPr>
          <w:lang w:val="lt-LT"/>
        </w:rPr>
        <w:t>Žiūrėti standarto LST EN 134</w:t>
      </w:r>
      <w:r w:rsidR="00047E99" w:rsidRPr="00BC73CE">
        <w:rPr>
          <w:lang w:val="lt-LT"/>
        </w:rPr>
        <w:t>3</w:t>
      </w:r>
      <w:r w:rsidR="006469B9" w:rsidRPr="00BC73CE">
        <w:rPr>
          <w:lang w:val="lt-LT"/>
        </w:rPr>
        <w:t xml:space="preserve"> 4.2.1</w:t>
      </w:r>
      <w:r w:rsidRPr="00BC73CE">
        <w:rPr>
          <w:lang w:val="lt-LT"/>
        </w:rPr>
        <w:t xml:space="preserve"> punkto 1 lentelę.</w:t>
      </w:r>
    </w:p>
    <w:p w14:paraId="0EB049CE" w14:textId="77777777" w:rsidR="0007108F" w:rsidRPr="00BC73CE" w:rsidRDefault="0045131E" w:rsidP="00BB7C42">
      <w:pPr>
        <w:numPr>
          <w:ilvl w:val="0"/>
          <w:numId w:val="2"/>
        </w:numPr>
        <w:tabs>
          <w:tab w:val="num" w:pos="1134"/>
        </w:tabs>
        <w:spacing w:line="360" w:lineRule="auto"/>
        <w:ind w:left="0" w:firstLine="567"/>
        <w:jc w:val="both"/>
        <w:rPr>
          <w:lang w:val="lt-LT"/>
        </w:rPr>
      </w:pPr>
      <w:r w:rsidRPr="00BC73CE">
        <w:rPr>
          <w:lang w:val="lt-LT"/>
        </w:rPr>
        <w:t>Gamtinio</w:t>
      </w:r>
      <w:r w:rsidR="00201C95" w:rsidRPr="00BC73CE">
        <w:rPr>
          <w:lang w:val="lt-LT"/>
        </w:rPr>
        <w:t xml:space="preserve"> akmens </w:t>
      </w:r>
      <w:r w:rsidR="00100128" w:rsidRPr="00BC73CE">
        <w:rPr>
          <w:lang w:val="lt-LT"/>
        </w:rPr>
        <w:t>bordiūrų visuminio pločio ir visuminio aukščio</w:t>
      </w:r>
      <w:r w:rsidR="00201C95" w:rsidRPr="00BC73CE">
        <w:rPr>
          <w:lang w:val="lt-LT"/>
        </w:rPr>
        <w:t xml:space="preserve"> nuokrypiai turi atitikti </w:t>
      </w:r>
      <w:r w:rsidR="00100128" w:rsidRPr="00BC73CE">
        <w:rPr>
          <w:lang w:val="lt-LT"/>
        </w:rPr>
        <w:t>40</w:t>
      </w:r>
      <w:r w:rsidR="00201C95" w:rsidRPr="00BC73CE">
        <w:rPr>
          <w:lang w:val="lt-LT"/>
        </w:rPr>
        <w:t xml:space="preserve"> lentelės reikalavimus.</w:t>
      </w:r>
    </w:p>
    <w:p w14:paraId="0EB049CF" w14:textId="77777777" w:rsidR="00201C95" w:rsidRPr="00BC73CE" w:rsidRDefault="00100128" w:rsidP="00D17705">
      <w:pPr>
        <w:spacing w:line="360" w:lineRule="auto"/>
        <w:jc w:val="both"/>
        <w:rPr>
          <w:b/>
          <w:bCs/>
          <w:lang w:val="lt-LT"/>
        </w:rPr>
      </w:pPr>
      <w:r w:rsidRPr="00BC73CE">
        <w:rPr>
          <w:b/>
          <w:bCs/>
          <w:lang w:val="lt-LT"/>
        </w:rPr>
        <w:t>40</w:t>
      </w:r>
      <w:r w:rsidR="00201C95" w:rsidRPr="00BC73CE">
        <w:rPr>
          <w:b/>
          <w:bCs/>
          <w:lang w:val="lt-LT"/>
        </w:rPr>
        <w:t xml:space="preserve"> lentelė. </w:t>
      </w:r>
      <w:r w:rsidR="0045131E" w:rsidRPr="00BC73CE">
        <w:rPr>
          <w:b/>
          <w:bCs/>
          <w:lang w:val="lt-LT"/>
        </w:rPr>
        <w:t>Gamtinio</w:t>
      </w:r>
      <w:r w:rsidR="00201C95" w:rsidRPr="00BC73CE">
        <w:rPr>
          <w:b/>
          <w:bCs/>
          <w:lang w:val="lt-LT"/>
        </w:rPr>
        <w:t xml:space="preserve"> akmens </w:t>
      </w:r>
      <w:r w:rsidRPr="00BC73CE">
        <w:rPr>
          <w:b/>
          <w:bCs/>
          <w:lang w:val="lt-LT"/>
        </w:rPr>
        <w:t>bordiūrų</w:t>
      </w:r>
      <w:r w:rsidR="00201C95" w:rsidRPr="00BC73CE">
        <w:rPr>
          <w:b/>
          <w:bCs/>
          <w:lang w:val="lt-LT"/>
        </w:rPr>
        <w:t xml:space="preserve"> </w:t>
      </w:r>
      <w:r w:rsidRPr="00BC73CE">
        <w:rPr>
          <w:b/>
          <w:bCs/>
          <w:lang w:val="lt-LT"/>
        </w:rPr>
        <w:t xml:space="preserve">visuminio pločio ir visuminio aukščio </w:t>
      </w:r>
      <w:r w:rsidR="00B875D1" w:rsidRPr="00BC73CE">
        <w:rPr>
          <w:b/>
          <w:bCs/>
          <w:lang w:val="lt-LT"/>
        </w:rPr>
        <w:t>leistinieji nuokrypiai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5"/>
        <w:gridCol w:w="1607"/>
        <w:gridCol w:w="1607"/>
      </w:tblGrid>
      <w:tr w:rsidR="00BC73CE" w:rsidRPr="00BC73CE" w14:paraId="0EB049D3" w14:textId="77777777" w:rsidTr="00A449F6">
        <w:trPr>
          <w:trHeight w:val="381"/>
          <w:jc w:val="center"/>
        </w:trPr>
        <w:tc>
          <w:tcPr>
            <w:tcW w:w="6048" w:type="dxa"/>
            <w:vMerge w:val="restart"/>
            <w:tcBorders>
              <w:top w:val="single" w:sz="4" w:space="0" w:color="auto"/>
              <w:left w:val="single" w:sz="4" w:space="0" w:color="auto"/>
              <w:right w:val="single" w:sz="4" w:space="0" w:color="auto"/>
            </w:tcBorders>
            <w:vAlign w:val="center"/>
          </w:tcPr>
          <w:p w14:paraId="0EB049D0" w14:textId="77777777" w:rsidR="00842EDF" w:rsidRPr="00BC73CE" w:rsidRDefault="00842EDF" w:rsidP="00F8793B">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p>
        </w:tc>
        <w:tc>
          <w:tcPr>
            <w:tcW w:w="1512" w:type="dxa"/>
            <w:vMerge w:val="restart"/>
            <w:tcBorders>
              <w:top w:val="single" w:sz="4" w:space="0" w:color="auto"/>
              <w:left w:val="single" w:sz="4" w:space="0" w:color="auto"/>
              <w:right w:val="single" w:sz="4" w:space="0" w:color="auto"/>
            </w:tcBorders>
            <w:vAlign w:val="center"/>
          </w:tcPr>
          <w:p w14:paraId="0EB049D1" w14:textId="77777777" w:rsidR="00262159" w:rsidRPr="00BC73CE" w:rsidRDefault="00842EDF" w:rsidP="00F8793B">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rPr>
            </w:pPr>
            <w:r w:rsidRPr="00BC73CE">
              <w:rPr>
                <w:rFonts w:ascii="Times New Roman" w:hAnsi="Times New Roman"/>
                <w:color w:val="auto"/>
                <w:sz w:val="24"/>
                <w:szCs w:val="24"/>
              </w:rPr>
              <w:t>Plotis</w:t>
            </w:r>
          </w:p>
        </w:tc>
        <w:tc>
          <w:tcPr>
            <w:tcW w:w="1512" w:type="dxa"/>
            <w:tcBorders>
              <w:top w:val="single" w:sz="4" w:space="0" w:color="auto"/>
              <w:left w:val="single" w:sz="4" w:space="0" w:color="auto"/>
              <w:bottom w:val="single" w:sz="4" w:space="0" w:color="auto"/>
              <w:right w:val="single" w:sz="4" w:space="0" w:color="auto"/>
            </w:tcBorders>
            <w:vAlign w:val="center"/>
          </w:tcPr>
          <w:p w14:paraId="0EB049D2" w14:textId="77777777" w:rsidR="00842EDF" w:rsidRPr="00BC73CE" w:rsidRDefault="00842EDF" w:rsidP="00F8793B">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Aukštis</w:t>
            </w:r>
          </w:p>
        </w:tc>
      </w:tr>
      <w:tr w:rsidR="00BC73CE" w:rsidRPr="00BC73CE" w14:paraId="0EB049D7" w14:textId="77777777" w:rsidTr="00D17705">
        <w:trPr>
          <w:jc w:val="center"/>
        </w:trPr>
        <w:tc>
          <w:tcPr>
            <w:tcW w:w="6048" w:type="dxa"/>
            <w:vMerge/>
            <w:tcBorders>
              <w:left w:val="single" w:sz="4" w:space="0" w:color="auto"/>
              <w:right w:val="single" w:sz="4" w:space="0" w:color="auto"/>
            </w:tcBorders>
            <w:vAlign w:val="center"/>
          </w:tcPr>
          <w:p w14:paraId="0EB049D4" w14:textId="77777777" w:rsidR="00842EDF" w:rsidRPr="00BC73CE" w:rsidRDefault="00842EDF" w:rsidP="00F8793B">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p>
        </w:tc>
        <w:tc>
          <w:tcPr>
            <w:tcW w:w="1512" w:type="dxa"/>
            <w:vMerge/>
            <w:tcBorders>
              <w:left w:val="single" w:sz="4" w:space="0" w:color="auto"/>
              <w:right w:val="single" w:sz="4" w:space="0" w:color="auto"/>
            </w:tcBorders>
            <w:vAlign w:val="center"/>
          </w:tcPr>
          <w:p w14:paraId="0EB049D5" w14:textId="77777777" w:rsidR="00842EDF" w:rsidRPr="00BC73CE" w:rsidRDefault="00842EDF" w:rsidP="00F8793B">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p>
        </w:tc>
        <w:tc>
          <w:tcPr>
            <w:tcW w:w="1512" w:type="dxa"/>
            <w:tcBorders>
              <w:left w:val="single" w:sz="4" w:space="0" w:color="auto"/>
            </w:tcBorders>
            <w:vAlign w:val="center"/>
          </w:tcPr>
          <w:p w14:paraId="0EB049D6" w14:textId="77777777" w:rsidR="00842EDF" w:rsidRPr="00BC73CE" w:rsidRDefault="00842EDF" w:rsidP="00F8793B">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2 klasė</w:t>
            </w:r>
          </w:p>
        </w:tc>
      </w:tr>
      <w:tr w:rsidR="00BC73CE" w:rsidRPr="00BC73CE" w14:paraId="0EB049DB" w14:textId="77777777" w:rsidTr="00D17705">
        <w:trPr>
          <w:jc w:val="center"/>
        </w:trPr>
        <w:tc>
          <w:tcPr>
            <w:tcW w:w="6048" w:type="dxa"/>
            <w:vAlign w:val="center"/>
          </w:tcPr>
          <w:p w14:paraId="0EB049D8" w14:textId="77777777" w:rsidR="00100128" w:rsidRPr="00BC73CE" w:rsidRDefault="00842EDF" w:rsidP="00842EDF">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color w:val="auto"/>
                <w:sz w:val="24"/>
                <w:szCs w:val="24"/>
              </w:rPr>
              <w:t>Žymėjimas</w:t>
            </w:r>
          </w:p>
        </w:tc>
        <w:tc>
          <w:tcPr>
            <w:tcW w:w="1512" w:type="dxa"/>
            <w:vAlign w:val="center"/>
          </w:tcPr>
          <w:p w14:paraId="0EB049D9" w14:textId="77777777" w:rsidR="00100128" w:rsidRPr="00BC73CE" w:rsidRDefault="00100128" w:rsidP="00F8793B">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p>
        </w:tc>
        <w:tc>
          <w:tcPr>
            <w:tcW w:w="1512" w:type="dxa"/>
            <w:vAlign w:val="center"/>
          </w:tcPr>
          <w:p w14:paraId="0EB049DA" w14:textId="77777777" w:rsidR="00100128" w:rsidRPr="00BC73CE" w:rsidRDefault="00100128" w:rsidP="00F8793B">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H2</w:t>
            </w:r>
          </w:p>
        </w:tc>
      </w:tr>
      <w:tr w:rsidR="00BC73CE" w:rsidRPr="00BC73CE" w14:paraId="0EB049DF" w14:textId="77777777" w:rsidTr="00D17705">
        <w:trPr>
          <w:jc w:val="center"/>
        </w:trPr>
        <w:tc>
          <w:tcPr>
            <w:tcW w:w="6048" w:type="dxa"/>
            <w:tcBorders>
              <w:top w:val="single" w:sz="4" w:space="0" w:color="auto"/>
              <w:left w:val="single" w:sz="4" w:space="0" w:color="auto"/>
              <w:bottom w:val="single" w:sz="4" w:space="0" w:color="auto"/>
              <w:right w:val="single" w:sz="4" w:space="0" w:color="auto"/>
            </w:tcBorders>
            <w:vAlign w:val="center"/>
          </w:tcPr>
          <w:p w14:paraId="0EB049DC" w14:textId="77777777" w:rsidR="00100128" w:rsidRPr="00BC73CE" w:rsidRDefault="006469B9" w:rsidP="00842EDF">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bCs/>
                <w:color w:val="auto"/>
                <w:sz w:val="24"/>
                <w:szCs w:val="24"/>
              </w:rPr>
              <w:t>tarp dviejų tašytų</w:t>
            </w:r>
            <w:r w:rsidR="00100128" w:rsidRPr="00BC73CE">
              <w:rPr>
                <w:rFonts w:ascii="Times New Roman" w:hAnsi="Times New Roman"/>
                <w:bCs/>
                <w:color w:val="auto"/>
                <w:sz w:val="24"/>
                <w:szCs w:val="24"/>
              </w:rPr>
              <w:t xml:space="preserve"> paviršių</w:t>
            </w:r>
          </w:p>
        </w:tc>
        <w:tc>
          <w:tcPr>
            <w:tcW w:w="1512" w:type="dxa"/>
            <w:tcBorders>
              <w:top w:val="single" w:sz="4" w:space="0" w:color="auto"/>
              <w:left w:val="single" w:sz="4" w:space="0" w:color="auto"/>
              <w:bottom w:val="single" w:sz="4" w:space="0" w:color="auto"/>
              <w:right w:val="single" w:sz="4" w:space="0" w:color="auto"/>
            </w:tcBorders>
            <w:vAlign w:val="center"/>
          </w:tcPr>
          <w:p w14:paraId="0EB049DD" w14:textId="77777777" w:rsidR="00100128" w:rsidRPr="00BC73CE" w:rsidRDefault="00100128" w:rsidP="00100128">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10 mm</w:t>
            </w:r>
          </w:p>
        </w:tc>
        <w:tc>
          <w:tcPr>
            <w:tcW w:w="1512" w:type="dxa"/>
            <w:tcBorders>
              <w:top w:val="single" w:sz="4" w:space="0" w:color="auto"/>
              <w:left w:val="single" w:sz="4" w:space="0" w:color="auto"/>
              <w:bottom w:val="single" w:sz="4" w:space="0" w:color="auto"/>
              <w:right w:val="single" w:sz="4" w:space="0" w:color="auto"/>
            </w:tcBorders>
            <w:vAlign w:val="center"/>
          </w:tcPr>
          <w:p w14:paraId="0EB049DE" w14:textId="77777777" w:rsidR="00100128" w:rsidRPr="00BC73CE" w:rsidRDefault="00100128" w:rsidP="00100128">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20 mm</w:t>
            </w:r>
          </w:p>
        </w:tc>
      </w:tr>
      <w:tr w:rsidR="00BC73CE" w:rsidRPr="00BC73CE" w14:paraId="0EB049E3" w14:textId="77777777" w:rsidTr="00D17705">
        <w:trPr>
          <w:trHeight w:val="402"/>
          <w:jc w:val="center"/>
        </w:trPr>
        <w:tc>
          <w:tcPr>
            <w:tcW w:w="6048" w:type="dxa"/>
            <w:tcBorders>
              <w:top w:val="single" w:sz="4" w:space="0" w:color="auto"/>
              <w:left w:val="single" w:sz="4" w:space="0" w:color="auto"/>
              <w:bottom w:val="single" w:sz="4" w:space="0" w:color="auto"/>
              <w:right w:val="single" w:sz="4" w:space="0" w:color="auto"/>
            </w:tcBorders>
            <w:vAlign w:val="center"/>
          </w:tcPr>
          <w:p w14:paraId="0EB049E0" w14:textId="77777777" w:rsidR="00100128" w:rsidRPr="00BC73CE" w:rsidRDefault="00100128" w:rsidP="00842EDF">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bCs/>
                <w:color w:val="auto"/>
                <w:sz w:val="24"/>
                <w:szCs w:val="24"/>
              </w:rPr>
              <w:t>tarp vieno ap</w:t>
            </w:r>
            <w:r w:rsidR="006469B9" w:rsidRPr="00BC73CE">
              <w:rPr>
                <w:rFonts w:ascii="Times New Roman" w:hAnsi="Times New Roman"/>
                <w:bCs/>
                <w:color w:val="auto"/>
                <w:sz w:val="24"/>
                <w:szCs w:val="24"/>
              </w:rPr>
              <w:t xml:space="preserve">dirbto ir vieno </w:t>
            </w:r>
            <w:proofErr w:type="spellStart"/>
            <w:r w:rsidR="00E74325" w:rsidRPr="00BC73CE">
              <w:rPr>
                <w:rFonts w:ascii="Times New Roman" w:hAnsi="Times New Roman"/>
                <w:bCs/>
                <w:color w:val="auto"/>
                <w:sz w:val="24"/>
                <w:szCs w:val="24"/>
              </w:rPr>
              <w:t>tekstūruoto</w:t>
            </w:r>
            <w:proofErr w:type="spellEnd"/>
            <w:r w:rsidRPr="00BC73CE">
              <w:rPr>
                <w:rFonts w:ascii="Times New Roman" w:hAnsi="Times New Roman"/>
                <w:bCs/>
                <w:color w:val="auto"/>
                <w:sz w:val="24"/>
                <w:szCs w:val="24"/>
              </w:rPr>
              <w:t xml:space="preserve"> paviršiaus</w:t>
            </w:r>
          </w:p>
        </w:tc>
        <w:tc>
          <w:tcPr>
            <w:tcW w:w="1512" w:type="dxa"/>
            <w:tcBorders>
              <w:top w:val="single" w:sz="4" w:space="0" w:color="auto"/>
              <w:left w:val="single" w:sz="4" w:space="0" w:color="auto"/>
              <w:bottom w:val="single" w:sz="4" w:space="0" w:color="auto"/>
              <w:right w:val="single" w:sz="4" w:space="0" w:color="auto"/>
            </w:tcBorders>
            <w:vAlign w:val="center"/>
          </w:tcPr>
          <w:p w14:paraId="0EB049E1" w14:textId="77777777" w:rsidR="00100128" w:rsidRPr="00BC73CE" w:rsidRDefault="00100128" w:rsidP="00100128">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5 mm</w:t>
            </w:r>
          </w:p>
        </w:tc>
        <w:tc>
          <w:tcPr>
            <w:tcW w:w="1512" w:type="dxa"/>
            <w:tcBorders>
              <w:top w:val="single" w:sz="4" w:space="0" w:color="auto"/>
              <w:left w:val="single" w:sz="4" w:space="0" w:color="auto"/>
              <w:bottom w:val="single" w:sz="4" w:space="0" w:color="auto"/>
              <w:right w:val="single" w:sz="4" w:space="0" w:color="auto"/>
            </w:tcBorders>
            <w:vAlign w:val="center"/>
          </w:tcPr>
          <w:p w14:paraId="0EB049E2" w14:textId="77777777" w:rsidR="00100128" w:rsidRPr="00BC73CE" w:rsidRDefault="00100128" w:rsidP="003B5905">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xml:space="preserve">± </w:t>
            </w:r>
            <w:r w:rsidR="003B5905" w:rsidRPr="00BC73CE">
              <w:rPr>
                <w:rFonts w:ascii="Times New Roman" w:hAnsi="Times New Roman"/>
                <w:bCs/>
                <w:color w:val="auto"/>
                <w:sz w:val="24"/>
                <w:szCs w:val="24"/>
              </w:rPr>
              <w:t>1</w:t>
            </w:r>
            <w:r w:rsidRPr="00BC73CE">
              <w:rPr>
                <w:rFonts w:ascii="Times New Roman" w:hAnsi="Times New Roman"/>
                <w:bCs/>
                <w:color w:val="auto"/>
                <w:sz w:val="24"/>
                <w:szCs w:val="24"/>
              </w:rPr>
              <w:t>0 mm</w:t>
            </w:r>
          </w:p>
        </w:tc>
      </w:tr>
      <w:tr w:rsidR="00BC73CE" w:rsidRPr="00BC73CE" w14:paraId="0EB049E7" w14:textId="77777777" w:rsidTr="00D17705">
        <w:trPr>
          <w:jc w:val="center"/>
        </w:trPr>
        <w:tc>
          <w:tcPr>
            <w:tcW w:w="6048" w:type="dxa"/>
            <w:tcBorders>
              <w:top w:val="single" w:sz="4" w:space="0" w:color="auto"/>
              <w:left w:val="single" w:sz="4" w:space="0" w:color="auto"/>
              <w:bottom w:val="single" w:sz="4" w:space="0" w:color="auto"/>
              <w:right w:val="single" w:sz="4" w:space="0" w:color="auto"/>
            </w:tcBorders>
            <w:vAlign w:val="center"/>
          </w:tcPr>
          <w:p w14:paraId="0EB049E4" w14:textId="77777777" w:rsidR="00100128" w:rsidRPr="00BC73CE" w:rsidRDefault="00E74325" w:rsidP="00842EDF">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bCs/>
                <w:color w:val="auto"/>
                <w:sz w:val="24"/>
                <w:szCs w:val="24"/>
              </w:rPr>
              <w:t xml:space="preserve">tarp dviejų </w:t>
            </w:r>
            <w:proofErr w:type="spellStart"/>
            <w:r w:rsidRPr="00BC73CE">
              <w:rPr>
                <w:rFonts w:ascii="Times New Roman" w:hAnsi="Times New Roman"/>
                <w:bCs/>
                <w:color w:val="auto"/>
                <w:sz w:val="24"/>
                <w:szCs w:val="24"/>
              </w:rPr>
              <w:t>tekstūruotų</w:t>
            </w:r>
            <w:proofErr w:type="spellEnd"/>
            <w:r w:rsidR="00100128" w:rsidRPr="00BC73CE">
              <w:rPr>
                <w:rFonts w:ascii="Times New Roman" w:hAnsi="Times New Roman"/>
                <w:bCs/>
                <w:color w:val="auto"/>
                <w:sz w:val="24"/>
                <w:szCs w:val="24"/>
              </w:rPr>
              <w:t xml:space="preserve"> paviršių</w:t>
            </w:r>
          </w:p>
        </w:tc>
        <w:tc>
          <w:tcPr>
            <w:tcW w:w="1512" w:type="dxa"/>
            <w:tcBorders>
              <w:top w:val="single" w:sz="4" w:space="0" w:color="auto"/>
              <w:left w:val="single" w:sz="4" w:space="0" w:color="auto"/>
              <w:bottom w:val="single" w:sz="4" w:space="0" w:color="auto"/>
              <w:right w:val="single" w:sz="4" w:space="0" w:color="auto"/>
            </w:tcBorders>
            <w:vAlign w:val="center"/>
          </w:tcPr>
          <w:p w14:paraId="0EB049E5" w14:textId="77777777" w:rsidR="00100128" w:rsidRPr="00BC73CE" w:rsidRDefault="00100128" w:rsidP="00100128">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3 mm</w:t>
            </w:r>
          </w:p>
        </w:tc>
        <w:tc>
          <w:tcPr>
            <w:tcW w:w="1512" w:type="dxa"/>
            <w:tcBorders>
              <w:top w:val="single" w:sz="4" w:space="0" w:color="auto"/>
              <w:left w:val="single" w:sz="4" w:space="0" w:color="auto"/>
              <w:bottom w:val="single" w:sz="4" w:space="0" w:color="auto"/>
              <w:right w:val="single" w:sz="4" w:space="0" w:color="auto"/>
            </w:tcBorders>
            <w:vAlign w:val="center"/>
          </w:tcPr>
          <w:p w14:paraId="0EB049E6" w14:textId="77777777" w:rsidR="00100128" w:rsidRPr="00BC73CE" w:rsidRDefault="00100128" w:rsidP="003B5905">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xml:space="preserve">± </w:t>
            </w:r>
            <w:r w:rsidR="003B5905" w:rsidRPr="00BC73CE">
              <w:rPr>
                <w:rFonts w:ascii="Times New Roman" w:hAnsi="Times New Roman"/>
                <w:bCs/>
                <w:color w:val="auto"/>
                <w:sz w:val="24"/>
                <w:szCs w:val="24"/>
              </w:rPr>
              <w:t>5</w:t>
            </w:r>
            <w:r w:rsidRPr="00BC73CE">
              <w:rPr>
                <w:rFonts w:ascii="Times New Roman" w:hAnsi="Times New Roman"/>
                <w:bCs/>
                <w:color w:val="auto"/>
                <w:sz w:val="24"/>
                <w:szCs w:val="24"/>
              </w:rPr>
              <w:t xml:space="preserve"> mm</w:t>
            </w:r>
          </w:p>
        </w:tc>
      </w:tr>
    </w:tbl>
    <w:p w14:paraId="0EB049E8" w14:textId="77777777" w:rsidR="00201C95" w:rsidRPr="00BC73CE" w:rsidRDefault="00201C95" w:rsidP="00E9168D">
      <w:pPr>
        <w:spacing w:before="240" w:after="120" w:line="360" w:lineRule="auto"/>
        <w:jc w:val="center"/>
        <w:rPr>
          <w:b/>
          <w:i/>
          <w:spacing w:val="10"/>
          <w:lang w:val="lt-LT"/>
        </w:rPr>
      </w:pPr>
      <w:r w:rsidRPr="00BC73CE">
        <w:rPr>
          <w:b/>
          <w:i/>
          <w:spacing w:val="10"/>
          <w:lang w:val="lt-LT"/>
        </w:rPr>
        <w:t xml:space="preserve">III SKIRSNIS. </w:t>
      </w:r>
      <w:r w:rsidR="00842EDF" w:rsidRPr="00BC73CE">
        <w:rPr>
          <w:b/>
          <w:i/>
          <w:spacing w:val="10"/>
          <w:lang w:val="lt-LT"/>
        </w:rPr>
        <w:t>NUOŽULOS</w:t>
      </w:r>
      <w:r w:rsidRPr="00BC73CE">
        <w:rPr>
          <w:b/>
          <w:i/>
          <w:spacing w:val="10"/>
          <w:lang w:val="lt-LT"/>
        </w:rPr>
        <w:t xml:space="preserve"> LEISTINIEJI NUOKRYPIAI</w:t>
      </w:r>
    </w:p>
    <w:p w14:paraId="0EB049E9" w14:textId="77777777" w:rsidR="00201C95" w:rsidRPr="00BC73CE" w:rsidRDefault="00201C95" w:rsidP="00BB7C42">
      <w:pPr>
        <w:numPr>
          <w:ilvl w:val="0"/>
          <w:numId w:val="2"/>
        </w:numPr>
        <w:tabs>
          <w:tab w:val="num" w:pos="1134"/>
        </w:tabs>
        <w:spacing w:line="360" w:lineRule="auto"/>
        <w:ind w:left="0" w:firstLine="567"/>
        <w:jc w:val="both"/>
        <w:rPr>
          <w:lang w:val="lt-LT"/>
        </w:rPr>
      </w:pPr>
      <w:r w:rsidRPr="00BC73CE">
        <w:rPr>
          <w:lang w:val="lt-LT"/>
        </w:rPr>
        <w:t>Žiūrėti standarto LST EN 134</w:t>
      </w:r>
      <w:r w:rsidR="00842EDF" w:rsidRPr="00BC73CE">
        <w:rPr>
          <w:lang w:val="lt-LT"/>
        </w:rPr>
        <w:t>3</w:t>
      </w:r>
      <w:r w:rsidRPr="00BC73CE">
        <w:rPr>
          <w:lang w:val="lt-LT"/>
        </w:rPr>
        <w:t xml:space="preserve"> 4.</w:t>
      </w:r>
      <w:r w:rsidR="00842EDF" w:rsidRPr="00BC73CE">
        <w:rPr>
          <w:lang w:val="lt-LT"/>
        </w:rPr>
        <w:t>2</w:t>
      </w:r>
      <w:r w:rsidRPr="00BC73CE">
        <w:rPr>
          <w:lang w:val="lt-LT"/>
        </w:rPr>
        <w:t>.2 punkto 2 lentelę.</w:t>
      </w:r>
    </w:p>
    <w:p w14:paraId="0EB049EA" w14:textId="77777777" w:rsidR="00A15BBD" w:rsidRPr="00BC73CE" w:rsidRDefault="0045131E" w:rsidP="00BB7C42">
      <w:pPr>
        <w:numPr>
          <w:ilvl w:val="0"/>
          <w:numId w:val="2"/>
        </w:numPr>
        <w:tabs>
          <w:tab w:val="num" w:pos="1134"/>
        </w:tabs>
        <w:spacing w:line="360" w:lineRule="auto"/>
        <w:ind w:left="0" w:firstLine="567"/>
        <w:jc w:val="both"/>
        <w:rPr>
          <w:lang w:val="lt-LT"/>
        </w:rPr>
      </w:pPr>
      <w:r w:rsidRPr="00BC73CE">
        <w:rPr>
          <w:lang w:val="lt-LT"/>
        </w:rPr>
        <w:t>Gamtinio</w:t>
      </w:r>
      <w:r w:rsidR="00A15BBD" w:rsidRPr="00BC73CE">
        <w:rPr>
          <w:lang w:val="lt-LT"/>
        </w:rPr>
        <w:t xml:space="preserve"> akmens bordiūrų </w:t>
      </w:r>
      <w:proofErr w:type="spellStart"/>
      <w:r w:rsidR="00A15BBD" w:rsidRPr="00BC73CE">
        <w:rPr>
          <w:lang w:val="lt-LT"/>
        </w:rPr>
        <w:t>nuožulos</w:t>
      </w:r>
      <w:proofErr w:type="spellEnd"/>
      <w:r w:rsidR="00A15BBD" w:rsidRPr="00BC73CE">
        <w:rPr>
          <w:lang w:val="lt-LT"/>
        </w:rPr>
        <w:t xml:space="preserve"> matmenų nuokrypiai turi atitikti 41 lentelės reikalavimus.</w:t>
      </w:r>
    </w:p>
    <w:p w14:paraId="0EB049EB" w14:textId="77777777" w:rsidR="00201C95" w:rsidRPr="00BC73CE" w:rsidRDefault="00A15BBD" w:rsidP="008B115D">
      <w:pPr>
        <w:spacing w:line="360" w:lineRule="auto"/>
        <w:jc w:val="both"/>
        <w:rPr>
          <w:b/>
          <w:bCs/>
          <w:lang w:val="lt-LT"/>
        </w:rPr>
      </w:pPr>
      <w:r w:rsidRPr="00BC73CE">
        <w:rPr>
          <w:b/>
          <w:bCs/>
          <w:lang w:val="lt-LT"/>
        </w:rPr>
        <w:t>41</w:t>
      </w:r>
      <w:r w:rsidR="00201C95" w:rsidRPr="00BC73CE">
        <w:rPr>
          <w:b/>
          <w:bCs/>
          <w:lang w:val="lt-LT"/>
        </w:rPr>
        <w:t xml:space="preserve"> lentelė. </w:t>
      </w:r>
      <w:r w:rsidR="0045131E" w:rsidRPr="00BC73CE">
        <w:rPr>
          <w:b/>
          <w:bCs/>
          <w:lang w:val="lt-LT"/>
        </w:rPr>
        <w:t>Gamtinio</w:t>
      </w:r>
      <w:r w:rsidR="00201C95" w:rsidRPr="00BC73CE">
        <w:rPr>
          <w:b/>
          <w:bCs/>
          <w:lang w:val="lt-LT"/>
        </w:rPr>
        <w:t xml:space="preserve"> akmens </w:t>
      </w:r>
      <w:r w:rsidRPr="00BC73CE">
        <w:rPr>
          <w:b/>
          <w:bCs/>
          <w:lang w:val="lt-LT"/>
        </w:rPr>
        <w:t xml:space="preserve">bordiūrų </w:t>
      </w:r>
      <w:proofErr w:type="spellStart"/>
      <w:r w:rsidRPr="00BC73CE">
        <w:rPr>
          <w:b/>
          <w:bCs/>
          <w:lang w:val="lt-LT"/>
        </w:rPr>
        <w:t>nuožulos</w:t>
      </w:r>
      <w:proofErr w:type="spellEnd"/>
      <w:r w:rsidRPr="00BC73CE">
        <w:rPr>
          <w:b/>
          <w:bCs/>
          <w:lang w:val="lt-LT"/>
        </w:rPr>
        <w:t xml:space="preserve"> leistinieji nuokrypiai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6"/>
        <w:gridCol w:w="3213"/>
      </w:tblGrid>
      <w:tr w:rsidR="00BC73CE" w:rsidRPr="00BC73CE" w14:paraId="0EB049EE" w14:textId="77777777" w:rsidTr="008B115D">
        <w:trPr>
          <w:jc w:val="center"/>
        </w:trPr>
        <w:tc>
          <w:tcPr>
            <w:tcW w:w="6048" w:type="dxa"/>
            <w:vMerge w:val="restart"/>
            <w:vAlign w:val="center"/>
          </w:tcPr>
          <w:p w14:paraId="0EB049EC" w14:textId="77777777" w:rsidR="00A15BBD" w:rsidRPr="00BC73CE" w:rsidRDefault="00A15BBD" w:rsidP="00F8793B">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Žymėjimas</w:t>
            </w:r>
          </w:p>
        </w:tc>
        <w:tc>
          <w:tcPr>
            <w:tcW w:w="3024" w:type="dxa"/>
            <w:vAlign w:val="center"/>
          </w:tcPr>
          <w:p w14:paraId="0EB049ED" w14:textId="77777777" w:rsidR="00A15BBD" w:rsidRPr="00BC73CE" w:rsidRDefault="00A15BBD" w:rsidP="00F8793B">
            <w:pPr>
              <w:pStyle w:val="Tekstas"/>
              <w:tabs>
                <w:tab w:val="clear" w:pos="397"/>
                <w:tab w:val="clear" w:pos="680"/>
                <w:tab w:val="clear" w:pos="964"/>
                <w:tab w:val="left" w:pos="393"/>
                <w:tab w:val="left" w:pos="673"/>
                <w:tab w:val="left" w:pos="954"/>
              </w:tabs>
              <w:spacing w:before="118" w:after="118"/>
              <w:jc w:val="center"/>
              <w:rPr>
                <w:rFonts w:ascii="Times New Roman" w:hAnsi="Times New Roman"/>
                <w:color w:val="auto"/>
                <w:sz w:val="24"/>
                <w:szCs w:val="24"/>
              </w:rPr>
            </w:pPr>
            <w:r w:rsidRPr="00BC73CE">
              <w:rPr>
                <w:rFonts w:ascii="Times New Roman" w:hAnsi="Times New Roman"/>
                <w:color w:val="auto"/>
                <w:sz w:val="24"/>
                <w:szCs w:val="24"/>
              </w:rPr>
              <w:t>2 klasė</w:t>
            </w:r>
          </w:p>
        </w:tc>
      </w:tr>
      <w:tr w:rsidR="00BC73CE" w:rsidRPr="00BC73CE" w14:paraId="0EB049F1" w14:textId="77777777" w:rsidTr="002928A2">
        <w:trPr>
          <w:trHeight w:val="271"/>
          <w:jc w:val="center"/>
        </w:trPr>
        <w:tc>
          <w:tcPr>
            <w:tcW w:w="6048" w:type="dxa"/>
            <w:vMerge/>
            <w:vAlign w:val="center"/>
          </w:tcPr>
          <w:p w14:paraId="0EB049EF" w14:textId="77777777" w:rsidR="00A15BBD" w:rsidRPr="00BC73CE" w:rsidRDefault="00A15BBD" w:rsidP="00F8793B">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p>
        </w:tc>
        <w:tc>
          <w:tcPr>
            <w:tcW w:w="3024" w:type="dxa"/>
            <w:vAlign w:val="center"/>
          </w:tcPr>
          <w:p w14:paraId="0EB049F0" w14:textId="77777777" w:rsidR="00A15BBD" w:rsidRPr="00BC73CE" w:rsidRDefault="00A15BBD" w:rsidP="00F8793B">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D2</w:t>
            </w:r>
          </w:p>
        </w:tc>
      </w:tr>
      <w:tr w:rsidR="00BC73CE" w:rsidRPr="00BC73CE" w14:paraId="0EB049F4" w14:textId="77777777" w:rsidTr="008B115D">
        <w:trPr>
          <w:jc w:val="center"/>
        </w:trPr>
        <w:tc>
          <w:tcPr>
            <w:tcW w:w="6048" w:type="dxa"/>
            <w:tcBorders>
              <w:top w:val="single" w:sz="4" w:space="0" w:color="auto"/>
              <w:left w:val="single" w:sz="4" w:space="0" w:color="auto"/>
              <w:bottom w:val="single" w:sz="4" w:space="0" w:color="auto"/>
              <w:right w:val="single" w:sz="4" w:space="0" w:color="auto"/>
            </w:tcBorders>
            <w:vAlign w:val="center"/>
          </w:tcPr>
          <w:p w14:paraId="0EB049F2" w14:textId="77777777" w:rsidR="00A15BBD" w:rsidRPr="00BC73CE" w:rsidRDefault="008858B6" w:rsidP="00A15BBD">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bCs/>
                <w:color w:val="auto"/>
                <w:sz w:val="24"/>
                <w:szCs w:val="24"/>
              </w:rPr>
              <w:t>Smulkios tekstūros</w:t>
            </w:r>
          </w:p>
        </w:tc>
        <w:tc>
          <w:tcPr>
            <w:tcW w:w="3024" w:type="dxa"/>
            <w:tcBorders>
              <w:top w:val="single" w:sz="4" w:space="0" w:color="auto"/>
              <w:left w:val="single" w:sz="4" w:space="0" w:color="auto"/>
              <w:bottom w:val="single" w:sz="4" w:space="0" w:color="auto"/>
              <w:right w:val="single" w:sz="4" w:space="0" w:color="auto"/>
            </w:tcBorders>
            <w:vAlign w:val="center"/>
          </w:tcPr>
          <w:p w14:paraId="0EB049F3" w14:textId="77777777" w:rsidR="00A15BBD" w:rsidRPr="00BC73CE" w:rsidRDefault="00A15BBD" w:rsidP="00A15BBD">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2 mm</w:t>
            </w:r>
          </w:p>
        </w:tc>
      </w:tr>
      <w:tr w:rsidR="00BC73CE" w:rsidRPr="00BC73CE" w14:paraId="0EB049F7" w14:textId="77777777" w:rsidTr="008B115D">
        <w:trPr>
          <w:jc w:val="center"/>
        </w:trPr>
        <w:tc>
          <w:tcPr>
            <w:tcW w:w="6048" w:type="dxa"/>
            <w:tcBorders>
              <w:top w:val="single" w:sz="4" w:space="0" w:color="auto"/>
              <w:left w:val="single" w:sz="4" w:space="0" w:color="auto"/>
              <w:bottom w:val="single" w:sz="4" w:space="0" w:color="auto"/>
              <w:right w:val="single" w:sz="4" w:space="0" w:color="auto"/>
            </w:tcBorders>
            <w:vAlign w:val="center"/>
          </w:tcPr>
          <w:p w14:paraId="0EB049F5" w14:textId="77777777" w:rsidR="00A15BBD" w:rsidRPr="00BC73CE" w:rsidRDefault="008858B6" w:rsidP="00A15BBD">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bCs/>
                <w:color w:val="auto"/>
                <w:sz w:val="24"/>
                <w:szCs w:val="24"/>
              </w:rPr>
              <w:t>Stambios tekstūros</w:t>
            </w:r>
          </w:p>
        </w:tc>
        <w:tc>
          <w:tcPr>
            <w:tcW w:w="3024" w:type="dxa"/>
            <w:tcBorders>
              <w:top w:val="single" w:sz="4" w:space="0" w:color="auto"/>
              <w:left w:val="single" w:sz="4" w:space="0" w:color="auto"/>
              <w:bottom w:val="single" w:sz="4" w:space="0" w:color="auto"/>
              <w:right w:val="single" w:sz="4" w:space="0" w:color="auto"/>
            </w:tcBorders>
            <w:vAlign w:val="center"/>
          </w:tcPr>
          <w:p w14:paraId="0EB049F6" w14:textId="77777777" w:rsidR="00A15BBD" w:rsidRPr="00BC73CE" w:rsidRDefault="008858B6" w:rsidP="00A15BBD">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xml:space="preserve">± </w:t>
            </w:r>
            <w:r w:rsidR="00A15BBD" w:rsidRPr="00BC73CE">
              <w:rPr>
                <w:rFonts w:ascii="Times New Roman" w:hAnsi="Times New Roman"/>
                <w:bCs/>
                <w:color w:val="auto"/>
                <w:sz w:val="24"/>
                <w:szCs w:val="24"/>
              </w:rPr>
              <w:t>5 mm</w:t>
            </w:r>
          </w:p>
        </w:tc>
      </w:tr>
      <w:tr w:rsidR="00A15BBD" w:rsidRPr="00BC73CE" w14:paraId="0EB049FA" w14:textId="77777777" w:rsidTr="008B115D">
        <w:trPr>
          <w:jc w:val="center"/>
        </w:trPr>
        <w:tc>
          <w:tcPr>
            <w:tcW w:w="6048" w:type="dxa"/>
            <w:tcBorders>
              <w:top w:val="single" w:sz="4" w:space="0" w:color="auto"/>
              <w:left w:val="single" w:sz="4" w:space="0" w:color="auto"/>
              <w:bottom w:val="single" w:sz="4" w:space="0" w:color="auto"/>
              <w:right w:val="single" w:sz="4" w:space="0" w:color="auto"/>
            </w:tcBorders>
            <w:vAlign w:val="center"/>
          </w:tcPr>
          <w:p w14:paraId="0EB049F8" w14:textId="77777777" w:rsidR="00A15BBD" w:rsidRPr="00BC73CE" w:rsidRDefault="008858B6" w:rsidP="008858B6">
            <w:pPr>
              <w:pStyle w:val="Tekstas"/>
              <w:tabs>
                <w:tab w:val="clear" w:pos="397"/>
                <w:tab w:val="clear" w:pos="680"/>
                <w:tab w:val="clear" w:pos="964"/>
                <w:tab w:val="left" w:pos="393"/>
                <w:tab w:val="left" w:pos="673"/>
                <w:tab w:val="left" w:pos="954"/>
              </w:tabs>
              <w:spacing w:before="118" w:after="118"/>
              <w:jc w:val="left"/>
              <w:rPr>
                <w:rFonts w:ascii="Times New Roman" w:hAnsi="Times New Roman"/>
                <w:bCs/>
                <w:color w:val="auto"/>
                <w:sz w:val="24"/>
                <w:szCs w:val="24"/>
              </w:rPr>
            </w:pPr>
            <w:r w:rsidRPr="00BC73CE">
              <w:rPr>
                <w:rFonts w:ascii="Times New Roman" w:hAnsi="Times New Roman"/>
                <w:bCs/>
                <w:color w:val="auto"/>
                <w:sz w:val="24"/>
                <w:szCs w:val="24"/>
              </w:rPr>
              <w:t>Tašyti arba a</w:t>
            </w:r>
            <w:r w:rsidR="00A15BBD" w:rsidRPr="00BC73CE">
              <w:rPr>
                <w:rFonts w:ascii="Times New Roman" w:hAnsi="Times New Roman"/>
                <w:bCs/>
                <w:color w:val="auto"/>
                <w:sz w:val="24"/>
                <w:szCs w:val="24"/>
              </w:rPr>
              <w:t>pdirbt</w:t>
            </w:r>
            <w:r w:rsidRPr="00BC73CE">
              <w:rPr>
                <w:rFonts w:ascii="Times New Roman" w:hAnsi="Times New Roman"/>
                <w:bCs/>
                <w:color w:val="auto"/>
                <w:sz w:val="24"/>
                <w:szCs w:val="24"/>
              </w:rPr>
              <w:t>i</w:t>
            </w:r>
          </w:p>
        </w:tc>
        <w:tc>
          <w:tcPr>
            <w:tcW w:w="3024" w:type="dxa"/>
            <w:tcBorders>
              <w:top w:val="single" w:sz="4" w:space="0" w:color="auto"/>
              <w:left w:val="single" w:sz="4" w:space="0" w:color="auto"/>
              <w:bottom w:val="single" w:sz="4" w:space="0" w:color="auto"/>
              <w:right w:val="single" w:sz="4" w:space="0" w:color="auto"/>
            </w:tcBorders>
            <w:vAlign w:val="center"/>
          </w:tcPr>
          <w:p w14:paraId="0EB049F9" w14:textId="77777777" w:rsidR="00A15BBD" w:rsidRPr="00BC73CE" w:rsidRDefault="00A15BBD" w:rsidP="00F8793B">
            <w:pPr>
              <w:pStyle w:val="Tekstas"/>
              <w:tabs>
                <w:tab w:val="clear" w:pos="397"/>
                <w:tab w:val="clear" w:pos="680"/>
                <w:tab w:val="clear" w:pos="964"/>
                <w:tab w:val="left" w:pos="393"/>
                <w:tab w:val="left" w:pos="673"/>
                <w:tab w:val="left" w:pos="954"/>
              </w:tabs>
              <w:spacing w:before="118" w:after="118"/>
              <w:jc w:val="center"/>
              <w:rPr>
                <w:rFonts w:ascii="Times New Roman" w:hAnsi="Times New Roman"/>
                <w:bCs/>
                <w:color w:val="auto"/>
                <w:sz w:val="24"/>
                <w:szCs w:val="24"/>
              </w:rPr>
            </w:pPr>
            <w:r w:rsidRPr="00BC73CE">
              <w:rPr>
                <w:rFonts w:ascii="Times New Roman" w:hAnsi="Times New Roman"/>
                <w:bCs/>
                <w:color w:val="auto"/>
                <w:sz w:val="24"/>
                <w:szCs w:val="24"/>
              </w:rPr>
              <w:t xml:space="preserve">± </w:t>
            </w:r>
            <w:r w:rsidR="008858B6" w:rsidRPr="00BC73CE">
              <w:rPr>
                <w:rFonts w:ascii="Times New Roman" w:hAnsi="Times New Roman"/>
                <w:bCs/>
                <w:color w:val="auto"/>
                <w:sz w:val="24"/>
                <w:szCs w:val="24"/>
              </w:rPr>
              <w:t>1</w:t>
            </w:r>
            <w:r w:rsidRPr="00BC73CE">
              <w:rPr>
                <w:rFonts w:ascii="Times New Roman" w:hAnsi="Times New Roman"/>
                <w:bCs/>
                <w:color w:val="auto"/>
                <w:sz w:val="24"/>
                <w:szCs w:val="24"/>
              </w:rPr>
              <w:t>5 mm</w:t>
            </w:r>
          </w:p>
        </w:tc>
      </w:tr>
    </w:tbl>
    <w:p w14:paraId="0EB049FB" w14:textId="77777777" w:rsidR="009B1833" w:rsidRPr="00BC73CE" w:rsidRDefault="009B1833" w:rsidP="000C287C">
      <w:pPr>
        <w:spacing w:before="240" w:after="120" w:line="360" w:lineRule="auto"/>
        <w:rPr>
          <w:spacing w:val="10"/>
          <w:lang w:val="lt-LT"/>
        </w:rPr>
      </w:pPr>
    </w:p>
    <w:p w14:paraId="0EB049FC" w14:textId="77777777" w:rsidR="00201C95" w:rsidRPr="00BC73CE" w:rsidRDefault="009B1833" w:rsidP="009B1833">
      <w:pPr>
        <w:spacing w:before="120" w:after="120" w:line="360" w:lineRule="auto"/>
        <w:jc w:val="center"/>
        <w:rPr>
          <w:b/>
          <w:i/>
          <w:spacing w:val="10"/>
          <w:lang w:val="lt-LT"/>
        </w:rPr>
      </w:pPr>
      <w:r w:rsidRPr="00BC73CE">
        <w:rPr>
          <w:b/>
          <w:i/>
          <w:spacing w:val="10"/>
          <w:lang w:val="lt-LT"/>
        </w:rPr>
        <w:br w:type="page"/>
      </w:r>
      <w:r w:rsidR="00E53C31" w:rsidRPr="00BC73CE">
        <w:rPr>
          <w:b/>
          <w:i/>
          <w:spacing w:val="10"/>
          <w:lang w:val="lt-LT"/>
        </w:rPr>
        <w:lastRenderedPageBreak/>
        <w:t>IV</w:t>
      </w:r>
      <w:r w:rsidR="00201C95" w:rsidRPr="00BC73CE">
        <w:rPr>
          <w:b/>
          <w:i/>
          <w:spacing w:val="10"/>
          <w:lang w:val="lt-LT"/>
        </w:rPr>
        <w:t xml:space="preserve"> SKIRSNIS. ATSPARUMAS ATMOSFEROS POVEIKIUI</w:t>
      </w:r>
    </w:p>
    <w:p w14:paraId="0EB049FD" w14:textId="77777777" w:rsidR="00201C95" w:rsidRPr="00BC73CE" w:rsidRDefault="00201C95" w:rsidP="009B1833">
      <w:pPr>
        <w:spacing w:line="360" w:lineRule="auto"/>
        <w:jc w:val="center"/>
        <w:rPr>
          <w:b/>
          <w:bCs/>
          <w:lang w:val="lt-LT"/>
        </w:rPr>
      </w:pPr>
      <w:r w:rsidRPr="00BC73CE">
        <w:rPr>
          <w:b/>
          <w:bCs/>
          <w:lang w:val="lt-LT"/>
        </w:rPr>
        <w:t>Atsparumas šaldymui ir atšildymui</w:t>
      </w:r>
      <w:r w:rsidR="00F5345C" w:rsidRPr="00BC73CE">
        <w:rPr>
          <w:b/>
          <w:bCs/>
          <w:lang w:val="lt-LT"/>
        </w:rPr>
        <w:t xml:space="preserve"> normaliose sąlygose</w:t>
      </w:r>
    </w:p>
    <w:p w14:paraId="0EB049FE" w14:textId="77777777" w:rsidR="00201C95" w:rsidRPr="00BC73CE" w:rsidRDefault="00201C95" w:rsidP="00C44DB3">
      <w:pPr>
        <w:numPr>
          <w:ilvl w:val="0"/>
          <w:numId w:val="2"/>
        </w:numPr>
        <w:tabs>
          <w:tab w:val="num" w:pos="1134"/>
        </w:tabs>
        <w:spacing w:line="360" w:lineRule="auto"/>
        <w:ind w:left="0" w:firstLine="567"/>
        <w:jc w:val="both"/>
        <w:rPr>
          <w:lang w:val="lt-LT"/>
        </w:rPr>
      </w:pPr>
      <w:r w:rsidRPr="00BC73CE">
        <w:rPr>
          <w:lang w:val="lt-LT"/>
        </w:rPr>
        <w:t>Žiūrėti standarto LST EN 134</w:t>
      </w:r>
      <w:r w:rsidR="00E53C31" w:rsidRPr="00BC73CE">
        <w:rPr>
          <w:lang w:val="lt-LT"/>
        </w:rPr>
        <w:t>3</w:t>
      </w:r>
      <w:r w:rsidRPr="00BC73CE">
        <w:rPr>
          <w:lang w:val="lt-LT"/>
        </w:rPr>
        <w:t xml:space="preserve"> 4.</w:t>
      </w:r>
      <w:r w:rsidR="00E53C31" w:rsidRPr="00BC73CE">
        <w:rPr>
          <w:lang w:val="lt-LT"/>
        </w:rPr>
        <w:t>3</w:t>
      </w:r>
      <w:r w:rsidR="00F5345C" w:rsidRPr="00BC73CE">
        <w:rPr>
          <w:lang w:val="lt-LT"/>
        </w:rPr>
        <w:t>.1 punktą</w:t>
      </w:r>
      <w:r w:rsidRPr="00BC73CE">
        <w:rPr>
          <w:lang w:val="lt-LT"/>
        </w:rPr>
        <w:t>.</w:t>
      </w:r>
    </w:p>
    <w:p w14:paraId="0EB049FF" w14:textId="77777777" w:rsidR="00E924A0" w:rsidRPr="00BC73CE" w:rsidRDefault="00F5345C" w:rsidP="00C44DB3">
      <w:pPr>
        <w:numPr>
          <w:ilvl w:val="0"/>
          <w:numId w:val="2"/>
        </w:numPr>
        <w:tabs>
          <w:tab w:val="num" w:pos="1134"/>
        </w:tabs>
        <w:spacing w:line="360" w:lineRule="auto"/>
        <w:ind w:left="0" w:firstLine="567"/>
        <w:jc w:val="both"/>
        <w:rPr>
          <w:lang w:val="lt-LT"/>
        </w:rPr>
      </w:pPr>
      <w:r w:rsidRPr="00BC73CE">
        <w:rPr>
          <w:lang w:val="lt-LT"/>
        </w:rPr>
        <w:t>Atsparumas šaldymui ir atšildymui normaliose sąlygose turi būti nustatomas ir deklaruojamas po 56 šaldymo ir atšildymo ciklų.</w:t>
      </w:r>
    </w:p>
    <w:p w14:paraId="0EB04A00" w14:textId="77777777" w:rsidR="00201C95" w:rsidRPr="00BC73CE" w:rsidRDefault="00201C95" w:rsidP="00621C24">
      <w:pPr>
        <w:spacing w:line="360" w:lineRule="auto"/>
        <w:jc w:val="center"/>
        <w:rPr>
          <w:lang w:val="lt-LT"/>
        </w:rPr>
      </w:pPr>
      <w:r w:rsidRPr="00BC73CE">
        <w:rPr>
          <w:b/>
          <w:bCs/>
          <w:lang w:val="lt-LT"/>
        </w:rPr>
        <w:t>Atsparumas šaldymui ir atšildymui naudojant druskas nuo apledėjimo</w:t>
      </w:r>
    </w:p>
    <w:p w14:paraId="0EB04A01" w14:textId="77777777" w:rsidR="001177C1" w:rsidRPr="00BC73CE" w:rsidRDefault="001177C1" w:rsidP="00C44DB3">
      <w:pPr>
        <w:numPr>
          <w:ilvl w:val="0"/>
          <w:numId w:val="2"/>
        </w:numPr>
        <w:tabs>
          <w:tab w:val="num" w:pos="1134"/>
        </w:tabs>
        <w:spacing w:line="360" w:lineRule="auto"/>
        <w:ind w:left="0" w:firstLine="567"/>
        <w:jc w:val="both"/>
        <w:rPr>
          <w:lang w:val="lt-LT"/>
        </w:rPr>
      </w:pPr>
      <w:r w:rsidRPr="00BC73CE">
        <w:rPr>
          <w:lang w:val="lt-LT"/>
        </w:rPr>
        <w:t>Žiūrėti standarto LST EN 1343 4.3.2 punktą.</w:t>
      </w:r>
    </w:p>
    <w:p w14:paraId="0EB04A02" w14:textId="77777777" w:rsidR="002F6937" w:rsidRPr="00BC73CE" w:rsidRDefault="002F6937" w:rsidP="00C44DB3">
      <w:pPr>
        <w:numPr>
          <w:ilvl w:val="0"/>
          <w:numId w:val="2"/>
        </w:numPr>
        <w:tabs>
          <w:tab w:val="num" w:pos="1134"/>
        </w:tabs>
        <w:spacing w:line="360" w:lineRule="auto"/>
        <w:ind w:left="0" w:firstLine="567"/>
        <w:jc w:val="both"/>
        <w:rPr>
          <w:lang w:val="lt-LT"/>
        </w:rPr>
      </w:pPr>
      <w:r w:rsidRPr="00BC73CE">
        <w:rPr>
          <w:lang w:val="lt-LT"/>
        </w:rPr>
        <w:t>Remiantis standarto LST EN 1343 4.</w:t>
      </w:r>
      <w:r w:rsidR="00921CDE" w:rsidRPr="00BC73CE">
        <w:rPr>
          <w:lang w:val="lt-LT"/>
        </w:rPr>
        <w:t>3</w:t>
      </w:r>
      <w:r w:rsidR="005C5FB6" w:rsidRPr="00BC73CE">
        <w:rPr>
          <w:lang w:val="lt-LT"/>
        </w:rPr>
        <w:t>.2</w:t>
      </w:r>
      <w:r w:rsidRPr="00BC73CE">
        <w:rPr>
          <w:lang w:val="lt-LT"/>
        </w:rPr>
        <w:t xml:space="preserve"> punkto nuostatomis, leidžiančiomis taikyti papildomus reikalavimus nacionalinėse techninėse specifikacijose, rekomenduojama </w:t>
      </w:r>
      <w:r w:rsidR="0045131E" w:rsidRPr="00BC73CE">
        <w:rPr>
          <w:lang w:val="lt-LT"/>
        </w:rPr>
        <w:t>gamtinio</w:t>
      </w:r>
      <w:r w:rsidRPr="00BC73CE">
        <w:rPr>
          <w:lang w:val="lt-LT"/>
        </w:rPr>
        <w:t xml:space="preserve"> akmens </w:t>
      </w:r>
      <w:r w:rsidR="00BA4F0A" w:rsidRPr="00BC73CE">
        <w:rPr>
          <w:lang w:val="lt-LT"/>
        </w:rPr>
        <w:t>bordiūrams (vandens latakams)</w:t>
      </w:r>
      <w:r w:rsidRPr="00BC73CE">
        <w:rPr>
          <w:lang w:val="lt-LT"/>
        </w:rPr>
        <w:t>, numatom</w:t>
      </w:r>
      <w:r w:rsidR="00BA4F0A" w:rsidRPr="00BC73CE">
        <w:rPr>
          <w:lang w:val="lt-LT"/>
        </w:rPr>
        <w:t>iems</w:t>
      </w:r>
      <w:r w:rsidRPr="00BC73CE">
        <w:rPr>
          <w:lang w:val="lt-LT"/>
        </w:rPr>
        <w:t xml:space="preserve"> naudoti eismo zonose, kurių žiemos priežiūrai naudojamos druskos, taikyti atsparumo šaldymui ir atšildymui naudojant druskas nuo apledėjimo reikalavimą.</w:t>
      </w:r>
    </w:p>
    <w:p w14:paraId="0EB04A03" w14:textId="77777777" w:rsidR="002F6937" w:rsidRPr="00BC73CE" w:rsidRDefault="002F6937" w:rsidP="00C44DB3">
      <w:pPr>
        <w:numPr>
          <w:ilvl w:val="0"/>
          <w:numId w:val="2"/>
        </w:numPr>
        <w:tabs>
          <w:tab w:val="num" w:pos="1134"/>
        </w:tabs>
        <w:spacing w:line="360" w:lineRule="auto"/>
        <w:ind w:left="0" w:firstLine="567"/>
        <w:jc w:val="both"/>
        <w:rPr>
          <w:lang w:val="lt-LT"/>
        </w:rPr>
      </w:pPr>
      <w:bookmarkStart w:id="12" w:name="_Ref352432788"/>
      <w:r w:rsidRPr="00BC73CE">
        <w:rPr>
          <w:lang w:val="lt-LT"/>
        </w:rPr>
        <w:t>Šis reikalavimas nurodomas papildomose techninėse specifikacijose, o bandymo protokole turi būti nurodytos konkrečios bandymo sąlygos ir rezultatai.</w:t>
      </w:r>
      <w:bookmarkEnd w:id="12"/>
    </w:p>
    <w:p w14:paraId="0EB04A04" w14:textId="77777777" w:rsidR="005244EB" w:rsidRPr="00BC73CE" w:rsidRDefault="005244EB" w:rsidP="00C44DB3">
      <w:pPr>
        <w:numPr>
          <w:ilvl w:val="0"/>
          <w:numId w:val="2"/>
        </w:numPr>
        <w:tabs>
          <w:tab w:val="num" w:pos="1134"/>
        </w:tabs>
        <w:spacing w:line="360" w:lineRule="auto"/>
        <w:ind w:left="0" w:firstLine="567"/>
        <w:jc w:val="both"/>
        <w:rPr>
          <w:lang w:val="lt-LT"/>
        </w:rPr>
      </w:pPr>
      <w:r w:rsidRPr="00BC73CE">
        <w:rPr>
          <w:lang w:val="lt-LT"/>
        </w:rPr>
        <w:t>Atsparumas šaldymui ir atšildymui naudojant druskas nuo apledėjimo laikomas tinkamas, kai masės nuostoliai F po bandymo yra ne didesni negu 2 %.</w:t>
      </w:r>
    </w:p>
    <w:p w14:paraId="0EB04A05" w14:textId="77777777" w:rsidR="005244EB" w:rsidRPr="00BC73CE" w:rsidRDefault="005244EB" w:rsidP="00C44DB3">
      <w:pPr>
        <w:numPr>
          <w:ilvl w:val="0"/>
          <w:numId w:val="2"/>
        </w:numPr>
        <w:tabs>
          <w:tab w:val="num" w:pos="1134"/>
        </w:tabs>
        <w:spacing w:line="360" w:lineRule="auto"/>
        <w:ind w:left="0" w:firstLine="567"/>
        <w:jc w:val="both"/>
        <w:rPr>
          <w:lang w:val="lt-LT"/>
        </w:rPr>
      </w:pPr>
      <w:r w:rsidRPr="00BC73CE">
        <w:rPr>
          <w:lang w:val="lt-LT"/>
        </w:rPr>
        <w:t>Bandymas atliekamas pagal standartą LST EN 1367-6.</w:t>
      </w:r>
    </w:p>
    <w:p w14:paraId="0EB04A06" w14:textId="77777777" w:rsidR="005244EB" w:rsidRPr="00BC73CE" w:rsidRDefault="005244EB" w:rsidP="00C44DB3">
      <w:pPr>
        <w:numPr>
          <w:ilvl w:val="0"/>
          <w:numId w:val="2"/>
        </w:numPr>
        <w:tabs>
          <w:tab w:val="num" w:pos="1134"/>
        </w:tabs>
        <w:spacing w:line="360" w:lineRule="auto"/>
        <w:ind w:left="0" w:firstLine="567"/>
        <w:jc w:val="both"/>
        <w:rPr>
          <w:lang w:val="lt-LT"/>
        </w:rPr>
      </w:pPr>
      <w:r w:rsidRPr="00BC73CE">
        <w:rPr>
          <w:lang w:val="lt-LT"/>
        </w:rPr>
        <w:t>Nukrypstant nuo standarto LST EN 1367-6 nuostatų, kartu galioja šios sąlygos:</w:t>
      </w:r>
    </w:p>
    <w:p w14:paraId="0EB04A07" w14:textId="77777777" w:rsidR="005244EB" w:rsidRPr="00BC73CE" w:rsidRDefault="005244EB" w:rsidP="00C44DB3">
      <w:pPr>
        <w:numPr>
          <w:ilvl w:val="0"/>
          <w:numId w:val="3"/>
        </w:numPr>
        <w:tabs>
          <w:tab w:val="clear" w:pos="900"/>
          <w:tab w:val="num" w:pos="1134"/>
        </w:tabs>
        <w:spacing w:line="360" w:lineRule="auto"/>
        <w:ind w:left="0" w:firstLine="720"/>
        <w:jc w:val="both"/>
        <w:rPr>
          <w:lang w:val="lt-LT"/>
        </w:rPr>
      </w:pPr>
      <w:proofErr w:type="spellStart"/>
      <w:r w:rsidRPr="00BC73CE">
        <w:rPr>
          <w:lang w:val="lt-LT"/>
        </w:rPr>
        <w:t>ėminiai</w:t>
      </w:r>
      <w:proofErr w:type="spellEnd"/>
      <w:r w:rsidRPr="00BC73CE">
        <w:rPr>
          <w:lang w:val="lt-LT"/>
        </w:rPr>
        <w:t xml:space="preserve"> imami pagal standartą LST EN 1342;</w:t>
      </w:r>
    </w:p>
    <w:p w14:paraId="0EB04A08" w14:textId="77777777" w:rsidR="005244EB" w:rsidRPr="00BC73CE" w:rsidRDefault="005244EB" w:rsidP="00C44DB3">
      <w:pPr>
        <w:numPr>
          <w:ilvl w:val="0"/>
          <w:numId w:val="3"/>
        </w:numPr>
        <w:tabs>
          <w:tab w:val="clear" w:pos="900"/>
          <w:tab w:val="num" w:pos="1134"/>
        </w:tabs>
        <w:spacing w:line="360" w:lineRule="auto"/>
        <w:ind w:left="0" w:firstLine="720"/>
        <w:jc w:val="both"/>
        <w:rPr>
          <w:lang w:val="lt-LT"/>
        </w:rPr>
      </w:pPr>
      <w:r w:rsidRPr="00BC73CE">
        <w:rPr>
          <w:lang w:val="lt-LT"/>
        </w:rPr>
        <w:t>bandoma 10 bandinių, kurių matmenys yra 50 mm × 50 mm × 50 mm (± 5 mm);</w:t>
      </w:r>
    </w:p>
    <w:p w14:paraId="0EB04A09" w14:textId="77777777" w:rsidR="005244EB" w:rsidRPr="00BC73CE" w:rsidRDefault="005244EB" w:rsidP="00C44DB3">
      <w:pPr>
        <w:numPr>
          <w:ilvl w:val="0"/>
          <w:numId w:val="3"/>
        </w:numPr>
        <w:tabs>
          <w:tab w:val="clear" w:pos="900"/>
          <w:tab w:val="num" w:pos="1134"/>
        </w:tabs>
        <w:spacing w:line="360" w:lineRule="auto"/>
        <w:ind w:left="0" w:firstLine="720"/>
        <w:jc w:val="both"/>
        <w:rPr>
          <w:lang w:val="lt-LT"/>
        </w:rPr>
      </w:pPr>
      <w:r w:rsidRPr="00BC73CE">
        <w:rPr>
          <w:lang w:val="lt-LT"/>
        </w:rPr>
        <w:t xml:space="preserve">šaldymo ir atšildymo ciklų skaičius </w:t>
      </w:r>
      <w:r w:rsidRPr="00BC73CE">
        <w:rPr>
          <w:b/>
          <w:lang w:val="lt-LT"/>
        </w:rPr>
        <w:t>–</w:t>
      </w:r>
      <w:r w:rsidRPr="00BC73CE">
        <w:rPr>
          <w:lang w:val="lt-LT"/>
        </w:rPr>
        <w:t xml:space="preserve"> 25;</w:t>
      </w:r>
    </w:p>
    <w:p w14:paraId="0EB04A0A" w14:textId="77777777" w:rsidR="005244EB" w:rsidRPr="00BC73CE" w:rsidRDefault="005244EB" w:rsidP="00C44DB3">
      <w:pPr>
        <w:numPr>
          <w:ilvl w:val="0"/>
          <w:numId w:val="3"/>
        </w:numPr>
        <w:tabs>
          <w:tab w:val="clear" w:pos="900"/>
          <w:tab w:val="num" w:pos="1134"/>
        </w:tabs>
        <w:spacing w:line="360" w:lineRule="auto"/>
        <w:ind w:left="0" w:firstLine="720"/>
        <w:jc w:val="both"/>
        <w:rPr>
          <w:lang w:val="lt-LT"/>
        </w:rPr>
      </w:pPr>
      <w:r w:rsidRPr="00BC73CE">
        <w:rPr>
          <w:lang w:val="lt-LT"/>
        </w:rPr>
        <w:t>gniuždomasis stipris bandomas pagal standartą LST EN 1926 po šaldymo ir atšildymo ciklų;</w:t>
      </w:r>
    </w:p>
    <w:p w14:paraId="0EB04A0B" w14:textId="77777777" w:rsidR="005244EB" w:rsidRPr="00BC73CE" w:rsidRDefault="005244EB" w:rsidP="00C44DB3">
      <w:pPr>
        <w:numPr>
          <w:ilvl w:val="0"/>
          <w:numId w:val="3"/>
        </w:numPr>
        <w:tabs>
          <w:tab w:val="clear" w:pos="900"/>
          <w:tab w:val="num" w:pos="1134"/>
        </w:tabs>
        <w:spacing w:line="360" w:lineRule="auto"/>
        <w:ind w:left="0" w:firstLine="720"/>
        <w:jc w:val="both"/>
        <w:rPr>
          <w:lang w:val="lt-LT"/>
        </w:rPr>
      </w:pPr>
      <w:r w:rsidRPr="00BC73CE">
        <w:rPr>
          <w:lang w:val="lt-LT"/>
        </w:rPr>
        <w:t>masės nuostoliai nustatomi sveriant iki pastovios masės 70ºC ± 5ºC temperatūroje išdžiovintus bandinius prieš ir po šaldymo ir atšildymo ciklų;</w:t>
      </w:r>
    </w:p>
    <w:p w14:paraId="0EB04A0C" w14:textId="77777777" w:rsidR="005244EB" w:rsidRPr="00BC73CE" w:rsidRDefault="005244EB" w:rsidP="00C44DB3">
      <w:pPr>
        <w:numPr>
          <w:ilvl w:val="0"/>
          <w:numId w:val="3"/>
        </w:numPr>
        <w:tabs>
          <w:tab w:val="clear" w:pos="900"/>
          <w:tab w:val="num" w:pos="1134"/>
        </w:tabs>
        <w:spacing w:line="360" w:lineRule="auto"/>
        <w:ind w:left="0" w:firstLine="720"/>
        <w:jc w:val="both"/>
        <w:rPr>
          <w:lang w:val="lt-LT"/>
        </w:rPr>
      </w:pPr>
      <w:r w:rsidRPr="00BC73CE">
        <w:rPr>
          <w:lang w:val="lt-LT"/>
        </w:rPr>
        <w:t>masės nuostolių F vertė pateikiama kaip 10 bandinių atskirųjų verčių vidurkio vertė.</w:t>
      </w:r>
    </w:p>
    <w:p w14:paraId="0EB04A0D" w14:textId="77777777" w:rsidR="005244EB" w:rsidRPr="00BC73CE" w:rsidRDefault="005244EB" w:rsidP="00C44DB3">
      <w:pPr>
        <w:numPr>
          <w:ilvl w:val="0"/>
          <w:numId w:val="2"/>
        </w:numPr>
        <w:tabs>
          <w:tab w:val="num" w:pos="1134"/>
        </w:tabs>
        <w:spacing w:line="360" w:lineRule="auto"/>
        <w:ind w:left="0" w:firstLine="567"/>
        <w:jc w:val="both"/>
        <w:rPr>
          <w:lang w:val="lt-LT"/>
        </w:rPr>
      </w:pPr>
      <w:r w:rsidRPr="00BC73CE">
        <w:rPr>
          <w:lang w:val="lt-LT"/>
        </w:rPr>
        <w:t xml:space="preserve">Gniuždomojo stiprio mažiausia vertė turi atitikti 25 lentelės reikalavimus taip pat ir po atsparumo šaldymui ir atšildymui naudojant </w:t>
      </w:r>
      <w:r w:rsidR="00C44DB3" w:rsidRPr="00BC73CE">
        <w:rPr>
          <w:lang w:val="lt-LT"/>
        </w:rPr>
        <w:t>druskas nuo apledėjimo bandymo.</w:t>
      </w:r>
    </w:p>
    <w:p w14:paraId="0EB04A0E" w14:textId="77777777" w:rsidR="00201C95" w:rsidRPr="00BC73CE" w:rsidRDefault="00201C95" w:rsidP="007C5BA2">
      <w:pPr>
        <w:spacing w:before="120" w:after="120" w:line="360" w:lineRule="auto"/>
        <w:jc w:val="center"/>
        <w:rPr>
          <w:b/>
          <w:i/>
          <w:spacing w:val="10"/>
          <w:lang w:val="lt-LT"/>
        </w:rPr>
      </w:pPr>
      <w:r w:rsidRPr="00BC73CE">
        <w:rPr>
          <w:b/>
          <w:i/>
          <w:spacing w:val="10"/>
          <w:lang w:val="lt-LT"/>
        </w:rPr>
        <w:t xml:space="preserve">V SKIRSNIS. </w:t>
      </w:r>
      <w:r w:rsidR="001177C1" w:rsidRPr="00BC73CE">
        <w:rPr>
          <w:b/>
          <w:i/>
          <w:spacing w:val="10"/>
          <w:lang w:val="lt-LT"/>
        </w:rPr>
        <w:t xml:space="preserve">ARDOMOJI APKROVA </w:t>
      </w:r>
      <w:r w:rsidR="001177C1" w:rsidRPr="00BC73CE">
        <w:rPr>
          <w:b/>
          <w:i/>
          <w:lang w:val="lt-LT"/>
        </w:rPr>
        <w:t xml:space="preserve">– </w:t>
      </w:r>
      <w:r w:rsidRPr="00BC73CE">
        <w:rPr>
          <w:b/>
          <w:i/>
          <w:spacing w:val="10"/>
          <w:lang w:val="lt-LT"/>
        </w:rPr>
        <w:t>LENKIAMASIS STIPRIS</w:t>
      </w:r>
    </w:p>
    <w:p w14:paraId="0EB04A0F" w14:textId="77777777" w:rsidR="00201C95" w:rsidRPr="00BC73CE" w:rsidRDefault="00201C95" w:rsidP="005C0618">
      <w:pPr>
        <w:numPr>
          <w:ilvl w:val="0"/>
          <w:numId w:val="2"/>
        </w:numPr>
        <w:tabs>
          <w:tab w:val="num" w:pos="1134"/>
        </w:tabs>
        <w:spacing w:line="360" w:lineRule="auto"/>
        <w:ind w:left="0" w:firstLine="567"/>
        <w:jc w:val="both"/>
        <w:rPr>
          <w:lang w:val="lt-LT"/>
        </w:rPr>
      </w:pPr>
      <w:r w:rsidRPr="00BC73CE">
        <w:rPr>
          <w:lang w:val="lt-LT"/>
        </w:rPr>
        <w:t>Žiūrėti standarto LST EN 134</w:t>
      </w:r>
      <w:r w:rsidR="00242695" w:rsidRPr="00BC73CE">
        <w:rPr>
          <w:lang w:val="lt-LT"/>
        </w:rPr>
        <w:t>3</w:t>
      </w:r>
      <w:r w:rsidRPr="00BC73CE">
        <w:rPr>
          <w:lang w:val="lt-LT"/>
        </w:rPr>
        <w:t xml:space="preserve"> 4.</w:t>
      </w:r>
      <w:r w:rsidR="00242695" w:rsidRPr="00BC73CE">
        <w:rPr>
          <w:lang w:val="lt-LT"/>
        </w:rPr>
        <w:t>4</w:t>
      </w:r>
      <w:r w:rsidRPr="00BC73CE">
        <w:rPr>
          <w:lang w:val="lt-LT"/>
        </w:rPr>
        <w:t xml:space="preserve"> punktą.</w:t>
      </w:r>
    </w:p>
    <w:p w14:paraId="0EB04A10" w14:textId="77777777" w:rsidR="005C0618" w:rsidRPr="00BC73CE" w:rsidRDefault="00201C95" w:rsidP="005C0618">
      <w:pPr>
        <w:numPr>
          <w:ilvl w:val="0"/>
          <w:numId w:val="2"/>
        </w:numPr>
        <w:tabs>
          <w:tab w:val="num" w:pos="1134"/>
        </w:tabs>
        <w:spacing w:line="360" w:lineRule="auto"/>
        <w:ind w:left="0" w:firstLine="567"/>
        <w:jc w:val="both"/>
        <w:rPr>
          <w:lang w:val="lt-LT"/>
        </w:rPr>
      </w:pPr>
      <w:r w:rsidRPr="00BC73CE">
        <w:rPr>
          <w:lang w:val="lt-LT"/>
        </w:rPr>
        <w:t>Gamintojas turi deklaruoti pavienio bandinio numatomą mažiausią lenkiamojo stiprio vertę (</w:t>
      </w:r>
      <w:proofErr w:type="spellStart"/>
      <w:r w:rsidRPr="00BC73CE">
        <w:rPr>
          <w:lang w:val="lt-LT"/>
        </w:rPr>
        <w:t>MPa</w:t>
      </w:r>
      <w:proofErr w:type="spellEnd"/>
      <w:r w:rsidRPr="00BC73CE">
        <w:rPr>
          <w:lang w:val="lt-LT"/>
        </w:rPr>
        <w:t>). Bandymas atliekamas pagal standartą LST EN 12372.</w:t>
      </w:r>
    </w:p>
    <w:p w14:paraId="0EB04A11" w14:textId="77777777" w:rsidR="00201C95" w:rsidRPr="00BC73CE" w:rsidRDefault="00242695" w:rsidP="007C5BA2">
      <w:pPr>
        <w:spacing w:before="120" w:after="120" w:line="360" w:lineRule="auto"/>
        <w:jc w:val="center"/>
        <w:rPr>
          <w:b/>
          <w:i/>
          <w:spacing w:val="10"/>
          <w:lang w:val="lt-LT"/>
        </w:rPr>
      </w:pPr>
      <w:r w:rsidRPr="00BC73CE">
        <w:rPr>
          <w:b/>
          <w:i/>
          <w:spacing w:val="10"/>
          <w:lang w:val="lt-LT"/>
        </w:rPr>
        <w:t>VI</w:t>
      </w:r>
      <w:r w:rsidR="00201C95" w:rsidRPr="00BC73CE">
        <w:rPr>
          <w:b/>
          <w:i/>
          <w:spacing w:val="10"/>
          <w:lang w:val="lt-LT"/>
        </w:rPr>
        <w:t xml:space="preserve"> SKIRSNIS. KONTROLINIS PAVYZDYS</w:t>
      </w:r>
    </w:p>
    <w:p w14:paraId="0EB04A12" w14:textId="77777777" w:rsidR="00201C95" w:rsidRPr="00BC73CE" w:rsidRDefault="00201C95" w:rsidP="00F062A3">
      <w:pPr>
        <w:numPr>
          <w:ilvl w:val="0"/>
          <w:numId w:val="2"/>
        </w:numPr>
        <w:tabs>
          <w:tab w:val="num" w:pos="1134"/>
        </w:tabs>
        <w:spacing w:line="360" w:lineRule="auto"/>
        <w:ind w:left="0" w:firstLine="567"/>
        <w:jc w:val="both"/>
        <w:rPr>
          <w:lang w:val="lt-LT"/>
        </w:rPr>
      </w:pPr>
      <w:r w:rsidRPr="00BC73CE">
        <w:rPr>
          <w:lang w:val="lt-LT"/>
        </w:rPr>
        <w:t>Žiūrėti standarto LST EN 134</w:t>
      </w:r>
      <w:r w:rsidR="00242695" w:rsidRPr="00BC73CE">
        <w:rPr>
          <w:lang w:val="lt-LT"/>
        </w:rPr>
        <w:t>3</w:t>
      </w:r>
      <w:r w:rsidRPr="00BC73CE">
        <w:rPr>
          <w:lang w:val="lt-LT"/>
        </w:rPr>
        <w:t xml:space="preserve"> 4.</w:t>
      </w:r>
      <w:r w:rsidR="00242695" w:rsidRPr="00BC73CE">
        <w:rPr>
          <w:lang w:val="lt-LT"/>
        </w:rPr>
        <w:t>5</w:t>
      </w:r>
      <w:r w:rsidRPr="00BC73CE">
        <w:rPr>
          <w:lang w:val="lt-LT"/>
        </w:rPr>
        <w:t>.2 punktą.</w:t>
      </w:r>
    </w:p>
    <w:p w14:paraId="0EB04A13" w14:textId="77777777" w:rsidR="00177973" w:rsidRPr="00BC73CE" w:rsidRDefault="00201C95" w:rsidP="00F062A3">
      <w:pPr>
        <w:numPr>
          <w:ilvl w:val="0"/>
          <w:numId w:val="2"/>
        </w:numPr>
        <w:tabs>
          <w:tab w:val="num" w:pos="1134"/>
        </w:tabs>
        <w:spacing w:line="360" w:lineRule="auto"/>
        <w:ind w:left="0" w:firstLine="567"/>
        <w:jc w:val="both"/>
        <w:rPr>
          <w:lang w:val="lt-LT"/>
        </w:rPr>
      </w:pPr>
      <w:r w:rsidRPr="00BC73CE">
        <w:rPr>
          <w:lang w:val="lt-LT"/>
        </w:rPr>
        <w:lastRenderedPageBreak/>
        <w:t>Jeigu pateikiamas kontrolinis pavyzdys, turi būti iš numatytų tiekti medžiagų pateikt</w:t>
      </w:r>
      <w:r w:rsidR="00242695" w:rsidRPr="00BC73CE">
        <w:rPr>
          <w:lang w:val="lt-LT"/>
        </w:rPr>
        <w:t>a</w:t>
      </w:r>
      <w:r w:rsidRPr="00BC73CE">
        <w:rPr>
          <w:lang w:val="lt-LT"/>
        </w:rPr>
        <w:t xml:space="preserve"> mažiausiai </w:t>
      </w:r>
      <w:r w:rsidR="00242695" w:rsidRPr="00BC73CE">
        <w:rPr>
          <w:lang w:val="lt-LT"/>
        </w:rPr>
        <w:t>trys</w:t>
      </w:r>
      <w:r w:rsidRPr="00BC73CE">
        <w:rPr>
          <w:lang w:val="lt-LT"/>
        </w:rPr>
        <w:t xml:space="preserve"> </w:t>
      </w:r>
      <w:r w:rsidR="00242695" w:rsidRPr="00BC73CE">
        <w:rPr>
          <w:lang w:val="lt-LT"/>
        </w:rPr>
        <w:t>aprašytų</w:t>
      </w:r>
      <w:r w:rsidRPr="00BC73CE">
        <w:rPr>
          <w:lang w:val="lt-LT"/>
        </w:rPr>
        <w:t xml:space="preserve"> gaminimo matmenų </w:t>
      </w:r>
      <w:r w:rsidR="00242695" w:rsidRPr="00BC73CE">
        <w:rPr>
          <w:lang w:val="lt-LT"/>
        </w:rPr>
        <w:t>bordiūrai</w:t>
      </w:r>
      <w:r w:rsidR="00E20AF2" w:rsidRPr="00BC73CE">
        <w:rPr>
          <w:lang w:val="lt-LT"/>
        </w:rPr>
        <w:t xml:space="preserve"> (apvadai) ar latakai</w:t>
      </w:r>
      <w:r w:rsidRPr="00BC73CE">
        <w:rPr>
          <w:lang w:val="lt-LT"/>
        </w:rPr>
        <w:t xml:space="preserve">. Panaudojant šį kontrolinį pavyzdį galutinai nustatoma numatomų tiekti </w:t>
      </w:r>
      <w:r w:rsidR="00E20AF2" w:rsidRPr="00BC73CE">
        <w:rPr>
          <w:lang w:val="lt-LT"/>
        </w:rPr>
        <w:t>bordiūrų ar latakų</w:t>
      </w:r>
      <w:r w:rsidRPr="00BC73CE">
        <w:rPr>
          <w:lang w:val="lt-LT"/>
        </w:rPr>
        <w:t xml:space="preserve"> spalva, paviršiaus ir struktūros charakteristikos.</w:t>
      </w:r>
    </w:p>
    <w:p w14:paraId="0EB04A14" w14:textId="77777777" w:rsidR="00201C95" w:rsidRPr="00BC73CE" w:rsidRDefault="00242695" w:rsidP="00621C24">
      <w:pPr>
        <w:spacing w:before="120" w:after="120" w:line="360" w:lineRule="auto"/>
        <w:jc w:val="center"/>
        <w:rPr>
          <w:i/>
          <w:lang w:val="lt-LT"/>
        </w:rPr>
      </w:pPr>
      <w:r w:rsidRPr="00BC73CE">
        <w:rPr>
          <w:b/>
          <w:i/>
          <w:spacing w:val="10"/>
          <w:lang w:val="lt-LT"/>
        </w:rPr>
        <w:t>VI</w:t>
      </w:r>
      <w:r w:rsidR="00201C95" w:rsidRPr="00BC73CE">
        <w:rPr>
          <w:b/>
          <w:i/>
          <w:spacing w:val="10"/>
          <w:lang w:val="lt-LT"/>
        </w:rPr>
        <w:t>I SKIRSNIS. VANDENS ĮMIRKIS (ĮGĖRIS)</w:t>
      </w:r>
    </w:p>
    <w:p w14:paraId="0EB04A15" w14:textId="77777777" w:rsidR="00201C95" w:rsidRPr="00BC73CE" w:rsidRDefault="00201C95" w:rsidP="00F062A3">
      <w:pPr>
        <w:numPr>
          <w:ilvl w:val="0"/>
          <w:numId w:val="2"/>
        </w:numPr>
        <w:tabs>
          <w:tab w:val="num" w:pos="1134"/>
        </w:tabs>
        <w:spacing w:line="360" w:lineRule="auto"/>
        <w:ind w:left="0" w:firstLine="567"/>
        <w:jc w:val="both"/>
        <w:rPr>
          <w:lang w:val="lt-LT"/>
        </w:rPr>
      </w:pPr>
      <w:r w:rsidRPr="00BC73CE">
        <w:rPr>
          <w:lang w:val="lt-LT"/>
        </w:rPr>
        <w:t>Žiūrėti standarto LST EN 134</w:t>
      </w:r>
      <w:r w:rsidR="00242695" w:rsidRPr="00BC73CE">
        <w:rPr>
          <w:lang w:val="lt-LT"/>
        </w:rPr>
        <w:t>3</w:t>
      </w:r>
      <w:r w:rsidRPr="00BC73CE">
        <w:rPr>
          <w:lang w:val="lt-LT"/>
        </w:rPr>
        <w:t xml:space="preserve"> 4.</w:t>
      </w:r>
      <w:r w:rsidR="00242695" w:rsidRPr="00BC73CE">
        <w:rPr>
          <w:lang w:val="lt-LT"/>
        </w:rPr>
        <w:t>6</w:t>
      </w:r>
      <w:r w:rsidRPr="00BC73CE">
        <w:rPr>
          <w:lang w:val="lt-LT"/>
        </w:rPr>
        <w:t xml:space="preserve"> punktą.</w:t>
      </w:r>
    </w:p>
    <w:p w14:paraId="0EB04A16" w14:textId="77777777" w:rsidR="00816F93" w:rsidRPr="00BC73CE" w:rsidRDefault="00201C95" w:rsidP="00F062A3">
      <w:pPr>
        <w:numPr>
          <w:ilvl w:val="0"/>
          <w:numId w:val="2"/>
        </w:numPr>
        <w:tabs>
          <w:tab w:val="num" w:pos="1134"/>
        </w:tabs>
        <w:spacing w:line="360" w:lineRule="auto"/>
        <w:ind w:left="0" w:firstLine="567"/>
        <w:jc w:val="both"/>
        <w:rPr>
          <w:lang w:val="lt-LT"/>
        </w:rPr>
      </w:pPr>
      <w:r w:rsidRPr="00BC73CE">
        <w:rPr>
          <w:lang w:val="lt-LT"/>
        </w:rPr>
        <w:t xml:space="preserve">Gamintojas turi deklaruoti didžiausią vandens </w:t>
      </w:r>
      <w:proofErr w:type="spellStart"/>
      <w:r w:rsidRPr="00BC73CE">
        <w:rPr>
          <w:lang w:val="lt-LT"/>
        </w:rPr>
        <w:t>įmirkio</w:t>
      </w:r>
      <w:proofErr w:type="spellEnd"/>
      <w:r w:rsidRPr="00BC73CE">
        <w:rPr>
          <w:lang w:val="lt-LT"/>
        </w:rPr>
        <w:t xml:space="preserve"> vertę masės %. Bandymas atliekamas pagal standartą LST EN 13</w:t>
      </w:r>
      <w:r w:rsidR="00F80C68" w:rsidRPr="00BC73CE">
        <w:rPr>
          <w:lang w:val="lt-LT"/>
        </w:rPr>
        <w:t>755.</w:t>
      </w:r>
    </w:p>
    <w:p w14:paraId="0EB04A17" w14:textId="77777777" w:rsidR="00021A07" w:rsidRPr="00BC73CE" w:rsidRDefault="00021A07" w:rsidP="00021A07">
      <w:pPr>
        <w:jc w:val="center"/>
        <w:rPr>
          <w:lang w:val="lt-LT"/>
        </w:rPr>
      </w:pPr>
    </w:p>
    <w:p w14:paraId="0EB04A18" w14:textId="77777777" w:rsidR="00021A07" w:rsidRPr="00BC73CE" w:rsidRDefault="00021A07" w:rsidP="00021A07">
      <w:pPr>
        <w:jc w:val="center"/>
        <w:rPr>
          <w:lang w:val="lt-LT"/>
        </w:rPr>
      </w:pPr>
    </w:p>
    <w:p w14:paraId="0EB04A19" w14:textId="77777777" w:rsidR="0062149B" w:rsidRPr="00BC73CE" w:rsidRDefault="0062149B" w:rsidP="0062149B">
      <w:pPr>
        <w:jc w:val="center"/>
        <w:rPr>
          <w:lang w:val="lt-LT"/>
        </w:rPr>
      </w:pPr>
      <w:r w:rsidRPr="00BC73CE">
        <w:rPr>
          <w:lang w:val="lt-LT"/>
        </w:rPr>
        <w:t>_______________________________</w:t>
      </w:r>
    </w:p>
    <w:p w14:paraId="0EB04A1A" w14:textId="77777777" w:rsidR="009758BC" w:rsidRPr="00BC73CE" w:rsidRDefault="00E30F6A" w:rsidP="009758BC">
      <w:pPr>
        <w:spacing w:line="360" w:lineRule="auto"/>
        <w:ind w:left="5670"/>
        <w:rPr>
          <w:lang w:val="lt-LT"/>
        </w:rPr>
      </w:pPr>
      <w:r w:rsidRPr="00BC73CE">
        <w:rPr>
          <w:lang w:val="lt-LT"/>
        </w:rPr>
        <w:br w:type="page"/>
      </w:r>
      <w:r w:rsidR="009758BC" w:rsidRPr="00BC73CE">
        <w:rPr>
          <w:lang w:val="lt-LT"/>
        </w:rPr>
        <w:lastRenderedPageBreak/>
        <w:t xml:space="preserve">Automobilių kelių </w:t>
      </w:r>
      <w:r w:rsidR="005553E8" w:rsidRPr="00BC73CE">
        <w:rPr>
          <w:lang w:val="lt-LT"/>
        </w:rPr>
        <w:t xml:space="preserve">trinkelių, </w:t>
      </w:r>
      <w:r w:rsidR="009758BC" w:rsidRPr="00BC73CE">
        <w:rPr>
          <w:spacing w:val="-4"/>
          <w:lang w:val="lt-LT"/>
        </w:rPr>
        <w:t>plokščių</w:t>
      </w:r>
      <w:r w:rsidR="005553E8" w:rsidRPr="00BC73CE">
        <w:rPr>
          <w:lang w:val="lt-LT"/>
        </w:rPr>
        <w:t xml:space="preserve"> </w:t>
      </w:r>
      <w:r w:rsidR="009758BC" w:rsidRPr="00BC73CE">
        <w:rPr>
          <w:lang w:val="lt-LT"/>
        </w:rPr>
        <w:t>i</w:t>
      </w:r>
      <w:r w:rsidR="005553E8" w:rsidRPr="00BC73CE">
        <w:rPr>
          <w:lang w:val="lt-LT"/>
        </w:rPr>
        <w:t>r</w:t>
      </w:r>
      <w:r w:rsidR="009758BC" w:rsidRPr="00BC73CE">
        <w:rPr>
          <w:lang w:val="lt-LT"/>
        </w:rPr>
        <w:t xml:space="preserve"> kitų medžiagų techninių reikalavimų aprašo TRA TRINKELĖS 1</w:t>
      </w:r>
      <w:r w:rsidR="007F0FFC" w:rsidRPr="00BC73CE">
        <w:rPr>
          <w:lang w:val="lt-LT"/>
        </w:rPr>
        <w:t>4</w:t>
      </w:r>
    </w:p>
    <w:p w14:paraId="0EB04A1B" w14:textId="77777777" w:rsidR="009758BC" w:rsidRPr="00BC73CE" w:rsidRDefault="009758BC" w:rsidP="009758BC">
      <w:pPr>
        <w:spacing w:line="360" w:lineRule="auto"/>
        <w:ind w:left="5670"/>
        <w:rPr>
          <w:lang w:val="lt-LT"/>
        </w:rPr>
      </w:pPr>
      <w:r w:rsidRPr="00BC73CE">
        <w:rPr>
          <w:lang w:val="lt-LT"/>
        </w:rPr>
        <w:t>1 priedas</w:t>
      </w:r>
      <w:r w:rsidRPr="00BC73CE">
        <w:rPr>
          <w:bCs/>
          <w:lang w:val="lt-LT"/>
        </w:rPr>
        <w:t xml:space="preserve"> </w:t>
      </w:r>
      <w:r w:rsidRPr="00BC73CE">
        <w:rPr>
          <w:lang w:val="lt-LT"/>
        </w:rPr>
        <w:t>(informacinis)</w:t>
      </w:r>
    </w:p>
    <w:p w14:paraId="0EB04A1C" w14:textId="77777777" w:rsidR="009758BC" w:rsidRPr="00BC73CE" w:rsidRDefault="009758BC" w:rsidP="007C5BA2">
      <w:pPr>
        <w:pStyle w:val="Antrat1"/>
        <w:tabs>
          <w:tab w:val="num" w:pos="432"/>
          <w:tab w:val="left" w:pos="5387"/>
        </w:tabs>
        <w:spacing w:before="0" w:after="0"/>
        <w:jc w:val="center"/>
        <w:rPr>
          <w:rFonts w:ascii="Times New Roman" w:hAnsi="Times New Roman"/>
          <w:b w:val="0"/>
          <w:sz w:val="24"/>
          <w:szCs w:val="24"/>
          <w:lang w:val="lt-LT"/>
        </w:rPr>
      </w:pPr>
    </w:p>
    <w:p w14:paraId="0EB04A1D" w14:textId="77777777" w:rsidR="009758BC" w:rsidRPr="00BC73CE" w:rsidRDefault="00B648BC" w:rsidP="00D34EA1">
      <w:pPr>
        <w:pStyle w:val="Antrat1"/>
        <w:tabs>
          <w:tab w:val="num" w:pos="432"/>
          <w:tab w:val="left" w:pos="5387"/>
        </w:tabs>
        <w:spacing w:before="0" w:after="0" w:line="360" w:lineRule="auto"/>
        <w:ind w:left="431" w:hanging="431"/>
        <w:jc w:val="center"/>
        <w:rPr>
          <w:rFonts w:ascii="Times New Roman" w:hAnsi="Times New Roman"/>
          <w:sz w:val="24"/>
          <w:szCs w:val="24"/>
          <w:lang w:val="lt-LT"/>
        </w:rPr>
      </w:pPr>
      <w:r w:rsidRPr="00BC73CE">
        <w:rPr>
          <w:rFonts w:ascii="Times New Roman" w:hAnsi="Times New Roman"/>
          <w:sz w:val="24"/>
          <w:szCs w:val="24"/>
          <w:lang w:val="lt-LT"/>
        </w:rPr>
        <w:t>NESURIŠTŲJŲ MINERALINIŲ MEDŽIAGŲ MIŠINIŲ MAŽIAUSIAS BANDYMO DAŽN</w:t>
      </w:r>
      <w:r w:rsidR="00DA713C" w:rsidRPr="00BC73CE">
        <w:rPr>
          <w:rFonts w:ascii="Times New Roman" w:hAnsi="Times New Roman"/>
          <w:sz w:val="24"/>
          <w:szCs w:val="24"/>
          <w:lang w:val="lt-LT"/>
        </w:rPr>
        <w:t>I</w:t>
      </w:r>
      <w:r w:rsidRPr="00BC73CE">
        <w:rPr>
          <w:rFonts w:ascii="Times New Roman" w:hAnsi="Times New Roman"/>
          <w:sz w:val="24"/>
          <w:szCs w:val="24"/>
          <w:lang w:val="lt-LT"/>
        </w:rPr>
        <w:t>S</w:t>
      </w:r>
    </w:p>
    <w:p w14:paraId="0EB04A1E" w14:textId="77777777" w:rsidR="009758BC" w:rsidRPr="00BC73CE" w:rsidRDefault="009758BC" w:rsidP="00D34EA1">
      <w:pPr>
        <w:jc w:val="center"/>
        <w:rPr>
          <w:lang w:val="lt-LT"/>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99"/>
        <w:gridCol w:w="82"/>
        <w:gridCol w:w="2547"/>
        <w:gridCol w:w="2021"/>
        <w:gridCol w:w="2259"/>
        <w:gridCol w:w="2031"/>
      </w:tblGrid>
      <w:tr w:rsidR="00BC73CE" w:rsidRPr="00BC73CE" w14:paraId="0EB04A23" w14:textId="77777777" w:rsidTr="00AD05C9">
        <w:trPr>
          <w:trHeight w:val="250"/>
          <w:jc w:val="center"/>
        </w:trPr>
        <w:tc>
          <w:tcPr>
            <w:tcW w:w="3230" w:type="dxa"/>
            <w:gridSpan w:val="3"/>
            <w:tcBorders>
              <w:bottom w:val="single" w:sz="6" w:space="0" w:color="auto"/>
            </w:tcBorders>
            <w:vAlign w:val="center"/>
          </w:tcPr>
          <w:p w14:paraId="0EB04A1F" w14:textId="77777777" w:rsidR="008557C1" w:rsidRPr="00BC73CE" w:rsidRDefault="008557C1" w:rsidP="00637EF2">
            <w:pPr>
              <w:pStyle w:val="Tekstas"/>
              <w:tabs>
                <w:tab w:val="clear" w:pos="397"/>
                <w:tab w:val="clear" w:pos="680"/>
                <w:tab w:val="clear" w:pos="964"/>
                <w:tab w:val="left" w:pos="381"/>
                <w:tab w:val="left" w:pos="652"/>
                <w:tab w:val="left" w:pos="925"/>
              </w:tabs>
              <w:spacing w:before="115" w:after="115"/>
              <w:jc w:val="center"/>
              <w:rPr>
                <w:rFonts w:ascii="Times New Roman" w:hAnsi="Times New Roman"/>
                <w:color w:val="auto"/>
                <w:sz w:val="24"/>
                <w:szCs w:val="24"/>
              </w:rPr>
            </w:pPr>
            <w:r w:rsidRPr="00BC73CE">
              <w:rPr>
                <w:rFonts w:ascii="Times New Roman" w:hAnsi="Times New Roman"/>
                <w:color w:val="auto"/>
                <w:sz w:val="24"/>
                <w:szCs w:val="24"/>
              </w:rPr>
              <w:t>Savybė</w:t>
            </w:r>
          </w:p>
        </w:tc>
        <w:tc>
          <w:tcPr>
            <w:tcW w:w="1962" w:type="dxa"/>
            <w:tcMar>
              <w:top w:w="0" w:type="dxa"/>
              <w:left w:w="108" w:type="dxa"/>
              <w:bottom w:w="0" w:type="dxa"/>
              <w:right w:w="108" w:type="dxa"/>
            </w:tcMar>
            <w:vAlign w:val="center"/>
          </w:tcPr>
          <w:p w14:paraId="0EB04A20" w14:textId="77777777" w:rsidR="008557C1" w:rsidRPr="00BC73CE" w:rsidRDefault="008557C1" w:rsidP="007F0FFC">
            <w:pPr>
              <w:pStyle w:val="Tekstas"/>
              <w:tabs>
                <w:tab w:val="clear" w:pos="397"/>
                <w:tab w:val="clear" w:pos="680"/>
                <w:tab w:val="clear" w:pos="964"/>
                <w:tab w:val="left" w:pos="381"/>
                <w:tab w:val="left" w:pos="652"/>
                <w:tab w:val="left" w:pos="925"/>
              </w:tabs>
              <w:spacing w:before="115" w:after="115"/>
              <w:jc w:val="center"/>
              <w:rPr>
                <w:rFonts w:ascii="Times New Roman" w:hAnsi="Times New Roman"/>
                <w:color w:val="auto"/>
                <w:sz w:val="24"/>
                <w:szCs w:val="24"/>
              </w:rPr>
            </w:pPr>
            <w:r w:rsidRPr="00BC73CE">
              <w:rPr>
                <w:rFonts w:ascii="Times New Roman" w:hAnsi="Times New Roman"/>
                <w:color w:val="auto"/>
                <w:sz w:val="24"/>
                <w:szCs w:val="24"/>
              </w:rPr>
              <w:t>TRA TRINKELĖS 1</w:t>
            </w:r>
            <w:r w:rsidR="007F0FFC" w:rsidRPr="00BC73CE">
              <w:rPr>
                <w:rFonts w:ascii="Times New Roman" w:hAnsi="Times New Roman"/>
                <w:color w:val="auto"/>
                <w:sz w:val="24"/>
                <w:szCs w:val="24"/>
              </w:rPr>
              <w:t>4</w:t>
            </w:r>
            <w:r w:rsidRPr="00BC73CE">
              <w:rPr>
                <w:rFonts w:ascii="Times New Roman" w:hAnsi="Times New Roman"/>
                <w:color w:val="auto"/>
                <w:sz w:val="24"/>
                <w:szCs w:val="24"/>
              </w:rPr>
              <w:t xml:space="preserve"> punktai</w:t>
            </w:r>
          </w:p>
        </w:tc>
        <w:tc>
          <w:tcPr>
            <w:tcW w:w="2193" w:type="dxa"/>
            <w:tcMar>
              <w:top w:w="0" w:type="dxa"/>
              <w:left w:w="108" w:type="dxa"/>
              <w:bottom w:w="0" w:type="dxa"/>
              <w:right w:w="108" w:type="dxa"/>
            </w:tcMar>
            <w:vAlign w:val="center"/>
          </w:tcPr>
          <w:p w14:paraId="0EB04A21" w14:textId="77777777" w:rsidR="008557C1" w:rsidRPr="00BC73CE" w:rsidRDefault="008557C1" w:rsidP="006B6BEB">
            <w:pPr>
              <w:pStyle w:val="Tekstas"/>
              <w:tabs>
                <w:tab w:val="clear" w:pos="397"/>
                <w:tab w:val="clear" w:pos="680"/>
                <w:tab w:val="clear" w:pos="964"/>
                <w:tab w:val="left" w:pos="381"/>
                <w:tab w:val="left" w:pos="652"/>
                <w:tab w:val="left" w:pos="925"/>
              </w:tabs>
              <w:spacing w:before="115" w:after="115"/>
              <w:jc w:val="center"/>
              <w:rPr>
                <w:rFonts w:ascii="Times New Roman" w:hAnsi="Times New Roman"/>
                <w:color w:val="auto"/>
                <w:sz w:val="24"/>
                <w:szCs w:val="24"/>
              </w:rPr>
            </w:pPr>
            <w:r w:rsidRPr="00BC73CE">
              <w:rPr>
                <w:rFonts w:ascii="Times New Roman" w:hAnsi="Times New Roman"/>
                <w:color w:val="auto"/>
                <w:sz w:val="24"/>
                <w:szCs w:val="24"/>
              </w:rPr>
              <w:t>Bandymo metodas</w:t>
            </w:r>
          </w:p>
        </w:tc>
        <w:tc>
          <w:tcPr>
            <w:tcW w:w="1971" w:type="dxa"/>
            <w:tcMar>
              <w:top w:w="0" w:type="dxa"/>
              <w:left w:w="108" w:type="dxa"/>
              <w:bottom w:w="0" w:type="dxa"/>
              <w:right w:w="108" w:type="dxa"/>
            </w:tcMar>
            <w:vAlign w:val="center"/>
          </w:tcPr>
          <w:p w14:paraId="0EB04A22" w14:textId="77777777" w:rsidR="008557C1" w:rsidRPr="00BC73CE" w:rsidRDefault="008557C1" w:rsidP="00DA713C">
            <w:pPr>
              <w:pStyle w:val="Tekstas"/>
              <w:tabs>
                <w:tab w:val="clear" w:pos="397"/>
                <w:tab w:val="clear" w:pos="680"/>
                <w:tab w:val="clear" w:pos="964"/>
                <w:tab w:val="left" w:pos="381"/>
                <w:tab w:val="left" w:pos="652"/>
                <w:tab w:val="left" w:pos="925"/>
              </w:tabs>
              <w:spacing w:before="115" w:after="115"/>
              <w:jc w:val="center"/>
              <w:rPr>
                <w:rFonts w:ascii="Times New Roman" w:hAnsi="Times New Roman"/>
                <w:color w:val="auto"/>
                <w:sz w:val="24"/>
                <w:szCs w:val="24"/>
              </w:rPr>
            </w:pPr>
            <w:r w:rsidRPr="00BC73CE">
              <w:rPr>
                <w:rFonts w:ascii="Times New Roman" w:hAnsi="Times New Roman"/>
                <w:color w:val="auto"/>
                <w:sz w:val="24"/>
                <w:szCs w:val="24"/>
              </w:rPr>
              <w:t>Mažiausias bandymo dažnis</w:t>
            </w:r>
          </w:p>
        </w:tc>
      </w:tr>
      <w:tr w:rsidR="00BC73CE" w:rsidRPr="000450C9" w14:paraId="0EB04A28" w14:textId="77777777" w:rsidTr="00AD05C9">
        <w:trPr>
          <w:trHeight w:val="955"/>
          <w:jc w:val="center"/>
        </w:trPr>
        <w:tc>
          <w:tcPr>
            <w:tcW w:w="678" w:type="dxa"/>
            <w:tcBorders>
              <w:right w:val="nil"/>
            </w:tcBorders>
            <w:tcMar>
              <w:top w:w="0" w:type="dxa"/>
              <w:left w:w="108" w:type="dxa"/>
              <w:bottom w:w="0" w:type="dxa"/>
              <w:right w:w="108" w:type="dxa"/>
            </w:tcMar>
            <w:vAlign w:val="center"/>
          </w:tcPr>
          <w:p w14:paraId="0EB04A24" w14:textId="77777777" w:rsidR="008557C1" w:rsidRPr="00BC73CE" w:rsidRDefault="008557C1" w:rsidP="00637EF2">
            <w:pPr>
              <w:pStyle w:val="default0"/>
              <w:jc w:val="center"/>
              <w:rPr>
                <w:color w:val="auto"/>
              </w:rPr>
            </w:pPr>
            <w:r w:rsidRPr="00BC73CE">
              <w:rPr>
                <w:color w:val="auto"/>
              </w:rPr>
              <w:t>1</w:t>
            </w:r>
          </w:p>
        </w:tc>
        <w:tc>
          <w:tcPr>
            <w:tcW w:w="80" w:type="dxa"/>
            <w:tcBorders>
              <w:right w:val="nil"/>
            </w:tcBorders>
            <w:vAlign w:val="center"/>
          </w:tcPr>
          <w:p w14:paraId="0EB04A25" w14:textId="77777777" w:rsidR="008557C1" w:rsidRPr="00BC73CE" w:rsidRDefault="008557C1" w:rsidP="00435EEB">
            <w:pPr>
              <w:pStyle w:val="default0"/>
              <w:ind w:left="150" w:hanging="14"/>
              <w:jc w:val="center"/>
              <w:rPr>
                <w:color w:val="auto"/>
              </w:rPr>
            </w:pPr>
          </w:p>
        </w:tc>
        <w:tc>
          <w:tcPr>
            <w:tcW w:w="2472" w:type="dxa"/>
            <w:tcBorders>
              <w:left w:val="nil"/>
            </w:tcBorders>
            <w:tcMar>
              <w:top w:w="0" w:type="dxa"/>
              <w:left w:w="108" w:type="dxa"/>
              <w:bottom w:w="0" w:type="dxa"/>
              <w:right w:w="108" w:type="dxa"/>
            </w:tcMar>
            <w:vAlign w:val="center"/>
          </w:tcPr>
          <w:p w14:paraId="0EB04A26" w14:textId="77777777" w:rsidR="008557C1" w:rsidRPr="00BC73CE" w:rsidRDefault="008557C1" w:rsidP="00435EEB">
            <w:pPr>
              <w:pStyle w:val="default0"/>
              <w:rPr>
                <w:color w:val="auto"/>
              </w:rPr>
            </w:pPr>
            <w:r w:rsidRPr="00BC73CE">
              <w:rPr>
                <w:color w:val="auto"/>
              </w:rPr>
              <w:t xml:space="preserve">Medžiagos </w:t>
            </w:r>
            <w:proofErr w:type="spellStart"/>
            <w:r w:rsidRPr="00BC73CE">
              <w:rPr>
                <w:color w:val="auto"/>
              </w:rPr>
              <w:t>petrografinis</w:t>
            </w:r>
            <w:proofErr w:type="spellEnd"/>
            <w:r w:rsidRPr="00BC73CE">
              <w:rPr>
                <w:color w:val="auto"/>
              </w:rPr>
              <w:t xml:space="preserve"> aprašymas</w:t>
            </w:r>
          </w:p>
        </w:tc>
        <w:tc>
          <w:tcPr>
            <w:tcW w:w="6126" w:type="dxa"/>
            <w:gridSpan w:val="3"/>
            <w:tcMar>
              <w:top w:w="0" w:type="dxa"/>
              <w:left w:w="108" w:type="dxa"/>
              <w:bottom w:w="0" w:type="dxa"/>
              <w:right w:w="108" w:type="dxa"/>
            </w:tcMar>
            <w:vAlign w:val="center"/>
          </w:tcPr>
          <w:p w14:paraId="0EB04A27" w14:textId="77777777" w:rsidR="008557C1" w:rsidRPr="00BC73CE" w:rsidRDefault="008557C1" w:rsidP="00637EF2">
            <w:pPr>
              <w:pStyle w:val="default0"/>
              <w:jc w:val="center"/>
              <w:rPr>
                <w:color w:val="auto"/>
              </w:rPr>
            </w:pPr>
            <w:r w:rsidRPr="00BC73CE">
              <w:rPr>
                <w:color w:val="auto"/>
              </w:rPr>
              <w:t>pagal techninių reikalavimų aprašo TRA MIN 07 reikalavimus</w:t>
            </w:r>
          </w:p>
        </w:tc>
      </w:tr>
      <w:tr w:rsidR="00BC73CE" w:rsidRPr="00BC73CE" w14:paraId="0EB04A31" w14:textId="77777777" w:rsidTr="00AD05C9">
        <w:trPr>
          <w:trHeight w:val="955"/>
          <w:jc w:val="center"/>
        </w:trPr>
        <w:tc>
          <w:tcPr>
            <w:tcW w:w="678" w:type="dxa"/>
            <w:tcBorders>
              <w:right w:val="nil"/>
            </w:tcBorders>
            <w:tcMar>
              <w:top w:w="0" w:type="dxa"/>
              <w:left w:w="108" w:type="dxa"/>
              <w:bottom w:w="0" w:type="dxa"/>
              <w:right w:w="108" w:type="dxa"/>
            </w:tcMar>
            <w:vAlign w:val="center"/>
          </w:tcPr>
          <w:p w14:paraId="0EB04A29" w14:textId="77777777" w:rsidR="008557C1" w:rsidRPr="00BC73CE" w:rsidRDefault="008557C1" w:rsidP="00637EF2">
            <w:pPr>
              <w:pStyle w:val="default0"/>
              <w:jc w:val="center"/>
              <w:rPr>
                <w:color w:val="auto"/>
              </w:rPr>
            </w:pPr>
            <w:r w:rsidRPr="00BC73CE">
              <w:rPr>
                <w:color w:val="auto"/>
              </w:rPr>
              <w:t>2</w:t>
            </w:r>
          </w:p>
        </w:tc>
        <w:tc>
          <w:tcPr>
            <w:tcW w:w="80" w:type="dxa"/>
            <w:tcBorders>
              <w:right w:val="nil"/>
            </w:tcBorders>
            <w:vAlign w:val="center"/>
          </w:tcPr>
          <w:p w14:paraId="0EB04A2A" w14:textId="77777777" w:rsidR="008557C1" w:rsidRPr="00BC73CE" w:rsidRDefault="008557C1" w:rsidP="00435EEB">
            <w:pPr>
              <w:pStyle w:val="default0"/>
              <w:ind w:left="150" w:hanging="14"/>
              <w:jc w:val="center"/>
              <w:rPr>
                <w:color w:val="auto"/>
              </w:rPr>
            </w:pPr>
          </w:p>
        </w:tc>
        <w:tc>
          <w:tcPr>
            <w:tcW w:w="2472" w:type="dxa"/>
            <w:tcBorders>
              <w:left w:val="nil"/>
            </w:tcBorders>
            <w:tcMar>
              <w:top w:w="0" w:type="dxa"/>
              <w:left w:w="108" w:type="dxa"/>
              <w:bottom w:w="0" w:type="dxa"/>
              <w:right w:w="108" w:type="dxa"/>
            </w:tcMar>
            <w:vAlign w:val="center"/>
          </w:tcPr>
          <w:p w14:paraId="0EB04A2B" w14:textId="77777777" w:rsidR="008557C1" w:rsidRPr="00BC73CE" w:rsidRDefault="008557C1" w:rsidP="00435EEB">
            <w:pPr>
              <w:pStyle w:val="default0"/>
              <w:rPr>
                <w:color w:val="auto"/>
              </w:rPr>
            </w:pPr>
            <w:r w:rsidRPr="00BC73CE">
              <w:rPr>
                <w:color w:val="auto"/>
              </w:rPr>
              <w:t>Mineralinių dulkių kiekis</w:t>
            </w:r>
          </w:p>
        </w:tc>
        <w:tc>
          <w:tcPr>
            <w:tcW w:w="1962" w:type="dxa"/>
            <w:tcMar>
              <w:top w:w="0" w:type="dxa"/>
              <w:left w:w="108" w:type="dxa"/>
              <w:bottom w:w="0" w:type="dxa"/>
              <w:right w:w="108" w:type="dxa"/>
            </w:tcMar>
            <w:vAlign w:val="center"/>
          </w:tcPr>
          <w:p w14:paraId="0EB04A2C" w14:textId="77777777" w:rsidR="008557C1" w:rsidRPr="00BC73CE" w:rsidRDefault="00AA6412" w:rsidP="008557C1">
            <w:pPr>
              <w:pStyle w:val="default0"/>
              <w:jc w:val="center"/>
              <w:rPr>
                <w:color w:val="auto"/>
              </w:rPr>
            </w:pPr>
            <w:r w:rsidRPr="00BC73CE">
              <w:rPr>
                <w:color w:val="auto"/>
              </w:rPr>
              <w:fldChar w:fldCharType="begin"/>
            </w:r>
            <w:r w:rsidRPr="00BC73CE">
              <w:rPr>
                <w:color w:val="auto"/>
              </w:rPr>
              <w:instrText xml:space="preserve"> REF _Ref341178227 \r \h  \* MERGEFORMAT </w:instrText>
            </w:r>
            <w:r w:rsidRPr="00BC73CE">
              <w:rPr>
                <w:color w:val="auto"/>
              </w:rPr>
            </w:r>
            <w:r w:rsidRPr="00BC73CE">
              <w:rPr>
                <w:color w:val="auto"/>
              </w:rPr>
              <w:fldChar w:fldCharType="separate"/>
            </w:r>
            <w:r w:rsidR="00930E5D">
              <w:rPr>
                <w:color w:val="auto"/>
              </w:rPr>
              <w:t>22</w:t>
            </w:r>
            <w:r w:rsidRPr="00BC73CE">
              <w:rPr>
                <w:color w:val="auto"/>
              </w:rPr>
              <w:fldChar w:fldCharType="end"/>
            </w:r>
            <w:r w:rsidR="00453B37" w:rsidRPr="00BC73CE">
              <w:rPr>
                <w:color w:val="auto"/>
              </w:rPr>
              <w:t xml:space="preserve"> </w:t>
            </w:r>
            <w:r w:rsidR="008557C1" w:rsidRPr="00BC73CE">
              <w:rPr>
                <w:color w:val="auto"/>
              </w:rPr>
              <w:t xml:space="preserve">ir </w:t>
            </w:r>
            <w:r w:rsidRPr="00BC73CE">
              <w:rPr>
                <w:color w:val="auto"/>
              </w:rPr>
              <w:fldChar w:fldCharType="begin"/>
            </w:r>
            <w:r w:rsidRPr="00BC73CE">
              <w:rPr>
                <w:color w:val="auto"/>
              </w:rPr>
              <w:instrText xml:space="preserve"> REF _Ref341178476 \r \h  \* MERGEFORMAT </w:instrText>
            </w:r>
            <w:r w:rsidRPr="00BC73CE">
              <w:rPr>
                <w:color w:val="auto"/>
              </w:rPr>
            </w:r>
            <w:r w:rsidRPr="00BC73CE">
              <w:rPr>
                <w:color w:val="auto"/>
              </w:rPr>
              <w:fldChar w:fldCharType="separate"/>
            </w:r>
            <w:r w:rsidR="00930E5D">
              <w:rPr>
                <w:color w:val="auto"/>
              </w:rPr>
              <w:t>32</w:t>
            </w:r>
            <w:r w:rsidRPr="00BC73CE">
              <w:rPr>
                <w:color w:val="auto"/>
              </w:rPr>
              <w:fldChar w:fldCharType="end"/>
            </w:r>
          </w:p>
        </w:tc>
        <w:tc>
          <w:tcPr>
            <w:tcW w:w="2193" w:type="dxa"/>
            <w:vMerge w:val="restart"/>
            <w:tcMar>
              <w:top w:w="0" w:type="dxa"/>
              <w:left w:w="108" w:type="dxa"/>
              <w:bottom w:w="0" w:type="dxa"/>
              <w:right w:w="108" w:type="dxa"/>
            </w:tcMar>
            <w:vAlign w:val="center"/>
          </w:tcPr>
          <w:p w14:paraId="0EB04A2D" w14:textId="77777777" w:rsidR="008557C1" w:rsidRPr="00BC73CE" w:rsidRDefault="008557C1" w:rsidP="00637EF2">
            <w:pPr>
              <w:jc w:val="center"/>
              <w:rPr>
                <w:lang w:val="lt-LT"/>
              </w:rPr>
            </w:pPr>
            <w:r w:rsidRPr="00BC73CE">
              <w:rPr>
                <w:lang w:val="lt-LT"/>
              </w:rPr>
              <w:t>LST EN 933-1</w:t>
            </w:r>
          </w:p>
          <w:p w14:paraId="0EB04A2E" w14:textId="77777777" w:rsidR="008557C1" w:rsidRPr="00BC73CE" w:rsidRDefault="008557C1" w:rsidP="00637EF2">
            <w:pPr>
              <w:pStyle w:val="default0"/>
              <w:jc w:val="center"/>
              <w:rPr>
                <w:color w:val="auto"/>
              </w:rPr>
            </w:pPr>
          </w:p>
        </w:tc>
        <w:tc>
          <w:tcPr>
            <w:tcW w:w="1971" w:type="dxa"/>
            <w:vMerge w:val="restart"/>
            <w:tcMar>
              <w:top w:w="0" w:type="dxa"/>
              <w:left w:w="108" w:type="dxa"/>
              <w:bottom w:w="0" w:type="dxa"/>
              <w:right w:w="108" w:type="dxa"/>
            </w:tcMar>
            <w:vAlign w:val="center"/>
          </w:tcPr>
          <w:p w14:paraId="0EB04A2F" w14:textId="77777777" w:rsidR="008557C1" w:rsidRPr="00BC73CE" w:rsidRDefault="008557C1" w:rsidP="008557C1">
            <w:pPr>
              <w:pStyle w:val="default0"/>
              <w:jc w:val="center"/>
              <w:rPr>
                <w:color w:val="auto"/>
              </w:rPr>
            </w:pPr>
            <w:r w:rsidRPr="00BC73CE">
              <w:rPr>
                <w:color w:val="auto"/>
              </w:rPr>
              <w:t>1 kartą per savaitę</w:t>
            </w:r>
          </w:p>
          <w:p w14:paraId="0EB04A30" w14:textId="77777777" w:rsidR="008557C1" w:rsidRPr="00BC73CE" w:rsidRDefault="008557C1" w:rsidP="00637EF2">
            <w:pPr>
              <w:pStyle w:val="default0"/>
              <w:jc w:val="center"/>
              <w:rPr>
                <w:color w:val="auto"/>
              </w:rPr>
            </w:pPr>
          </w:p>
        </w:tc>
      </w:tr>
      <w:tr w:rsidR="00BC73CE" w:rsidRPr="00BC73CE" w14:paraId="0EB04A38" w14:textId="77777777" w:rsidTr="00AD05C9">
        <w:trPr>
          <w:trHeight w:val="895"/>
          <w:jc w:val="center"/>
        </w:trPr>
        <w:tc>
          <w:tcPr>
            <w:tcW w:w="678" w:type="dxa"/>
            <w:tcBorders>
              <w:right w:val="nil"/>
            </w:tcBorders>
            <w:tcMar>
              <w:top w:w="0" w:type="dxa"/>
              <w:left w:w="108" w:type="dxa"/>
              <w:bottom w:w="0" w:type="dxa"/>
              <w:right w:w="108" w:type="dxa"/>
            </w:tcMar>
            <w:vAlign w:val="center"/>
          </w:tcPr>
          <w:p w14:paraId="0EB04A32" w14:textId="77777777" w:rsidR="008557C1" w:rsidRPr="00BC73CE" w:rsidRDefault="008557C1" w:rsidP="00637EF2">
            <w:pPr>
              <w:pStyle w:val="default0"/>
              <w:jc w:val="center"/>
              <w:rPr>
                <w:color w:val="auto"/>
              </w:rPr>
            </w:pPr>
            <w:r w:rsidRPr="00BC73CE">
              <w:rPr>
                <w:color w:val="auto"/>
              </w:rPr>
              <w:t>3</w:t>
            </w:r>
          </w:p>
        </w:tc>
        <w:tc>
          <w:tcPr>
            <w:tcW w:w="80" w:type="dxa"/>
            <w:tcBorders>
              <w:right w:val="nil"/>
            </w:tcBorders>
            <w:vAlign w:val="center"/>
          </w:tcPr>
          <w:p w14:paraId="0EB04A33" w14:textId="77777777" w:rsidR="008557C1" w:rsidRPr="00BC73CE" w:rsidRDefault="008557C1" w:rsidP="00435EEB">
            <w:pPr>
              <w:pStyle w:val="default0"/>
              <w:ind w:left="150" w:hanging="14"/>
              <w:jc w:val="center"/>
              <w:rPr>
                <w:color w:val="auto"/>
              </w:rPr>
            </w:pPr>
          </w:p>
        </w:tc>
        <w:tc>
          <w:tcPr>
            <w:tcW w:w="2472" w:type="dxa"/>
            <w:tcBorders>
              <w:left w:val="nil"/>
            </w:tcBorders>
            <w:tcMar>
              <w:top w:w="0" w:type="dxa"/>
              <w:left w:w="108" w:type="dxa"/>
              <w:bottom w:w="0" w:type="dxa"/>
              <w:right w:w="108" w:type="dxa"/>
            </w:tcMar>
            <w:vAlign w:val="center"/>
          </w:tcPr>
          <w:p w14:paraId="0EB04A34" w14:textId="77777777" w:rsidR="008557C1" w:rsidRPr="00BC73CE" w:rsidRDefault="008557C1" w:rsidP="00435EEB">
            <w:pPr>
              <w:pStyle w:val="default0"/>
              <w:rPr>
                <w:color w:val="auto"/>
              </w:rPr>
            </w:pPr>
            <w:r w:rsidRPr="00BC73CE">
              <w:rPr>
                <w:color w:val="auto"/>
              </w:rPr>
              <w:t>Stambiausioji frakcija (per stambios dalelės)</w:t>
            </w:r>
          </w:p>
        </w:tc>
        <w:tc>
          <w:tcPr>
            <w:tcW w:w="1962" w:type="dxa"/>
            <w:tcMar>
              <w:top w:w="0" w:type="dxa"/>
              <w:left w:w="108" w:type="dxa"/>
              <w:bottom w:w="0" w:type="dxa"/>
              <w:right w:w="108" w:type="dxa"/>
            </w:tcMar>
            <w:vAlign w:val="center"/>
          </w:tcPr>
          <w:p w14:paraId="0EB04A35" w14:textId="77777777" w:rsidR="008557C1" w:rsidRPr="00BC73CE" w:rsidRDefault="00AA6412" w:rsidP="008557C1">
            <w:pPr>
              <w:pStyle w:val="default0"/>
              <w:jc w:val="center"/>
              <w:rPr>
                <w:color w:val="auto"/>
              </w:rPr>
            </w:pPr>
            <w:r w:rsidRPr="00BC73CE">
              <w:rPr>
                <w:color w:val="auto"/>
              </w:rPr>
              <w:fldChar w:fldCharType="begin"/>
            </w:r>
            <w:r w:rsidRPr="00BC73CE">
              <w:rPr>
                <w:color w:val="auto"/>
              </w:rPr>
              <w:instrText xml:space="preserve"> REF _Ref341178274 \r \h  \* MERGEFORMAT </w:instrText>
            </w:r>
            <w:r w:rsidRPr="00BC73CE">
              <w:rPr>
                <w:color w:val="auto"/>
              </w:rPr>
            </w:r>
            <w:r w:rsidRPr="00BC73CE">
              <w:rPr>
                <w:color w:val="auto"/>
              </w:rPr>
              <w:fldChar w:fldCharType="separate"/>
            </w:r>
            <w:r w:rsidR="00930E5D">
              <w:rPr>
                <w:color w:val="auto"/>
              </w:rPr>
              <w:t>24</w:t>
            </w:r>
            <w:r w:rsidRPr="00BC73CE">
              <w:rPr>
                <w:color w:val="auto"/>
              </w:rPr>
              <w:fldChar w:fldCharType="end"/>
            </w:r>
            <w:r w:rsidR="008557C1" w:rsidRPr="00BC73CE">
              <w:rPr>
                <w:color w:val="auto"/>
              </w:rPr>
              <w:t xml:space="preserve"> ir </w:t>
            </w:r>
            <w:r w:rsidRPr="00BC73CE">
              <w:rPr>
                <w:color w:val="auto"/>
              </w:rPr>
              <w:fldChar w:fldCharType="begin"/>
            </w:r>
            <w:r w:rsidRPr="00BC73CE">
              <w:rPr>
                <w:color w:val="auto"/>
              </w:rPr>
              <w:instrText xml:space="preserve"> REF _Ref341178496 \r \h  \* MERGEFORMAT </w:instrText>
            </w:r>
            <w:r w:rsidRPr="00BC73CE">
              <w:rPr>
                <w:color w:val="auto"/>
              </w:rPr>
            </w:r>
            <w:r w:rsidRPr="00BC73CE">
              <w:rPr>
                <w:color w:val="auto"/>
              </w:rPr>
              <w:fldChar w:fldCharType="separate"/>
            </w:r>
            <w:r w:rsidR="00930E5D">
              <w:rPr>
                <w:color w:val="auto"/>
              </w:rPr>
              <w:t>34</w:t>
            </w:r>
            <w:r w:rsidRPr="00BC73CE">
              <w:rPr>
                <w:color w:val="auto"/>
              </w:rPr>
              <w:fldChar w:fldCharType="end"/>
            </w:r>
          </w:p>
        </w:tc>
        <w:tc>
          <w:tcPr>
            <w:tcW w:w="2193" w:type="dxa"/>
            <w:vMerge/>
            <w:tcMar>
              <w:top w:w="0" w:type="dxa"/>
              <w:left w:w="108" w:type="dxa"/>
              <w:bottom w:w="0" w:type="dxa"/>
              <w:right w:w="108" w:type="dxa"/>
            </w:tcMar>
            <w:vAlign w:val="center"/>
          </w:tcPr>
          <w:p w14:paraId="0EB04A36" w14:textId="77777777" w:rsidR="008557C1" w:rsidRPr="00BC73CE" w:rsidRDefault="008557C1" w:rsidP="00637EF2">
            <w:pPr>
              <w:pStyle w:val="default0"/>
              <w:jc w:val="center"/>
              <w:rPr>
                <w:color w:val="auto"/>
              </w:rPr>
            </w:pPr>
          </w:p>
        </w:tc>
        <w:tc>
          <w:tcPr>
            <w:tcW w:w="1971" w:type="dxa"/>
            <w:vMerge/>
            <w:tcMar>
              <w:top w:w="0" w:type="dxa"/>
              <w:left w:w="108" w:type="dxa"/>
              <w:bottom w:w="0" w:type="dxa"/>
              <w:right w:w="108" w:type="dxa"/>
            </w:tcMar>
            <w:vAlign w:val="center"/>
          </w:tcPr>
          <w:p w14:paraId="0EB04A37" w14:textId="77777777" w:rsidR="008557C1" w:rsidRPr="00BC73CE" w:rsidRDefault="008557C1" w:rsidP="00637EF2">
            <w:pPr>
              <w:pStyle w:val="default0"/>
              <w:jc w:val="center"/>
              <w:rPr>
                <w:color w:val="auto"/>
              </w:rPr>
            </w:pPr>
          </w:p>
        </w:tc>
      </w:tr>
      <w:tr w:rsidR="00BC73CE" w:rsidRPr="00BC73CE" w14:paraId="0EB04A3F" w14:textId="77777777" w:rsidTr="00AD05C9">
        <w:trPr>
          <w:trHeight w:val="700"/>
          <w:jc w:val="center"/>
        </w:trPr>
        <w:tc>
          <w:tcPr>
            <w:tcW w:w="678" w:type="dxa"/>
            <w:tcBorders>
              <w:bottom w:val="single" w:sz="6" w:space="0" w:color="auto"/>
              <w:right w:val="nil"/>
            </w:tcBorders>
            <w:tcMar>
              <w:top w:w="0" w:type="dxa"/>
              <w:left w:w="108" w:type="dxa"/>
              <w:bottom w:w="0" w:type="dxa"/>
              <w:right w:w="108" w:type="dxa"/>
            </w:tcMar>
            <w:vAlign w:val="center"/>
          </w:tcPr>
          <w:p w14:paraId="0EB04A39" w14:textId="77777777" w:rsidR="008557C1" w:rsidRPr="00BC73CE" w:rsidRDefault="008557C1" w:rsidP="00637EF2">
            <w:pPr>
              <w:pStyle w:val="default0"/>
              <w:jc w:val="center"/>
              <w:rPr>
                <w:color w:val="auto"/>
              </w:rPr>
            </w:pPr>
            <w:r w:rsidRPr="00BC73CE">
              <w:rPr>
                <w:color w:val="auto"/>
              </w:rPr>
              <w:t>4</w:t>
            </w:r>
          </w:p>
        </w:tc>
        <w:tc>
          <w:tcPr>
            <w:tcW w:w="80" w:type="dxa"/>
            <w:tcBorders>
              <w:bottom w:val="single" w:sz="6" w:space="0" w:color="auto"/>
              <w:right w:val="nil"/>
            </w:tcBorders>
            <w:vAlign w:val="center"/>
          </w:tcPr>
          <w:p w14:paraId="0EB04A3A" w14:textId="77777777" w:rsidR="008557C1" w:rsidRPr="00BC73CE" w:rsidRDefault="008557C1" w:rsidP="00435EEB">
            <w:pPr>
              <w:pStyle w:val="default0"/>
              <w:ind w:left="150" w:hanging="14"/>
              <w:jc w:val="center"/>
              <w:rPr>
                <w:color w:val="auto"/>
              </w:rPr>
            </w:pPr>
          </w:p>
        </w:tc>
        <w:tc>
          <w:tcPr>
            <w:tcW w:w="2472" w:type="dxa"/>
            <w:tcBorders>
              <w:left w:val="nil"/>
            </w:tcBorders>
            <w:tcMar>
              <w:top w:w="0" w:type="dxa"/>
              <w:left w:w="108" w:type="dxa"/>
              <w:bottom w:w="0" w:type="dxa"/>
              <w:right w:w="108" w:type="dxa"/>
            </w:tcMar>
            <w:vAlign w:val="center"/>
          </w:tcPr>
          <w:p w14:paraId="0EB04A3B" w14:textId="77777777" w:rsidR="008557C1" w:rsidRPr="00BC73CE" w:rsidRDefault="008557C1" w:rsidP="00435EEB">
            <w:pPr>
              <w:pStyle w:val="default0"/>
              <w:rPr>
                <w:color w:val="auto"/>
              </w:rPr>
            </w:pPr>
            <w:r w:rsidRPr="00BC73CE">
              <w:rPr>
                <w:color w:val="auto"/>
              </w:rPr>
              <w:t>Granuliometrinė sudėtis</w:t>
            </w:r>
          </w:p>
        </w:tc>
        <w:tc>
          <w:tcPr>
            <w:tcW w:w="1962" w:type="dxa"/>
            <w:tcMar>
              <w:top w:w="0" w:type="dxa"/>
              <w:left w:w="108" w:type="dxa"/>
              <w:bottom w:w="0" w:type="dxa"/>
              <w:right w:w="108" w:type="dxa"/>
            </w:tcMar>
            <w:vAlign w:val="center"/>
          </w:tcPr>
          <w:p w14:paraId="0EB04A3C" w14:textId="77777777" w:rsidR="008557C1" w:rsidRPr="00BC73CE" w:rsidRDefault="00AA6412" w:rsidP="008557C1">
            <w:pPr>
              <w:pStyle w:val="default0"/>
              <w:jc w:val="center"/>
              <w:rPr>
                <w:color w:val="auto"/>
              </w:rPr>
            </w:pPr>
            <w:r w:rsidRPr="00BC73CE">
              <w:rPr>
                <w:color w:val="auto"/>
              </w:rPr>
              <w:fldChar w:fldCharType="begin"/>
            </w:r>
            <w:r w:rsidRPr="00BC73CE">
              <w:rPr>
                <w:color w:val="auto"/>
              </w:rPr>
              <w:instrText xml:space="preserve"> REF _Ref341178306 \r \h  \* MERGEFORMAT </w:instrText>
            </w:r>
            <w:r w:rsidRPr="00BC73CE">
              <w:rPr>
                <w:color w:val="auto"/>
              </w:rPr>
            </w:r>
            <w:r w:rsidRPr="00BC73CE">
              <w:rPr>
                <w:color w:val="auto"/>
              </w:rPr>
              <w:fldChar w:fldCharType="separate"/>
            </w:r>
            <w:r w:rsidR="00930E5D">
              <w:rPr>
                <w:color w:val="auto"/>
              </w:rPr>
              <w:t>26</w:t>
            </w:r>
            <w:r w:rsidRPr="00BC73CE">
              <w:rPr>
                <w:color w:val="auto"/>
              </w:rPr>
              <w:fldChar w:fldCharType="end"/>
            </w:r>
            <w:r w:rsidR="008557C1" w:rsidRPr="00BC73CE">
              <w:rPr>
                <w:color w:val="auto"/>
              </w:rPr>
              <w:t xml:space="preserve"> ir </w:t>
            </w:r>
            <w:r w:rsidRPr="00BC73CE">
              <w:rPr>
                <w:color w:val="auto"/>
              </w:rPr>
              <w:fldChar w:fldCharType="begin"/>
            </w:r>
            <w:r w:rsidRPr="00BC73CE">
              <w:rPr>
                <w:color w:val="auto"/>
              </w:rPr>
              <w:instrText xml:space="preserve"> REF _Ref341178523 \r \h  \* MERGEFORMAT </w:instrText>
            </w:r>
            <w:r w:rsidRPr="00BC73CE">
              <w:rPr>
                <w:color w:val="auto"/>
              </w:rPr>
            </w:r>
            <w:r w:rsidRPr="00BC73CE">
              <w:rPr>
                <w:color w:val="auto"/>
              </w:rPr>
              <w:fldChar w:fldCharType="separate"/>
            </w:r>
            <w:r w:rsidR="00930E5D">
              <w:rPr>
                <w:color w:val="auto"/>
              </w:rPr>
              <w:t>36</w:t>
            </w:r>
            <w:r w:rsidRPr="00BC73CE">
              <w:rPr>
                <w:color w:val="auto"/>
              </w:rPr>
              <w:fldChar w:fldCharType="end"/>
            </w:r>
          </w:p>
        </w:tc>
        <w:tc>
          <w:tcPr>
            <w:tcW w:w="2193" w:type="dxa"/>
            <w:vMerge/>
            <w:tcMar>
              <w:top w:w="0" w:type="dxa"/>
              <w:left w:w="108" w:type="dxa"/>
              <w:bottom w:w="0" w:type="dxa"/>
              <w:right w:w="108" w:type="dxa"/>
            </w:tcMar>
            <w:vAlign w:val="center"/>
          </w:tcPr>
          <w:p w14:paraId="0EB04A3D" w14:textId="77777777" w:rsidR="008557C1" w:rsidRPr="00BC73CE" w:rsidRDefault="008557C1" w:rsidP="00637EF2">
            <w:pPr>
              <w:jc w:val="center"/>
              <w:rPr>
                <w:lang w:val="lt-LT"/>
              </w:rPr>
            </w:pPr>
          </w:p>
        </w:tc>
        <w:tc>
          <w:tcPr>
            <w:tcW w:w="1971" w:type="dxa"/>
            <w:vMerge/>
            <w:tcMar>
              <w:top w:w="0" w:type="dxa"/>
              <w:left w:w="108" w:type="dxa"/>
              <w:bottom w:w="0" w:type="dxa"/>
              <w:right w:w="108" w:type="dxa"/>
            </w:tcMar>
          </w:tcPr>
          <w:p w14:paraId="0EB04A3E" w14:textId="77777777" w:rsidR="008557C1" w:rsidRPr="00BC73CE" w:rsidRDefault="008557C1" w:rsidP="00637EF2">
            <w:pPr>
              <w:pStyle w:val="default0"/>
              <w:rPr>
                <w:color w:val="auto"/>
              </w:rPr>
            </w:pPr>
          </w:p>
        </w:tc>
      </w:tr>
      <w:tr w:rsidR="00BC73CE" w:rsidRPr="00BC73CE" w14:paraId="0EB04A46" w14:textId="77777777" w:rsidTr="00AD05C9">
        <w:trPr>
          <w:trHeight w:val="955"/>
          <w:jc w:val="center"/>
        </w:trPr>
        <w:tc>
          <w:tcPr>
            <w:tcW w:w="678" w:type="dxa"/>
            <w:tcBorders>
              <w:right w:val="nil"/>
            </w:tcBorders>
            <w:tcMar>
              <w:top w:w="0" w:type="dxa"/>
              <w:left w:w="108" w:type="dxa"/>
              <w:bottom w:w="0" w:type="dxa"/>
              <w:right w:w="108" w:type="dxa"/>
            </w:tcMar>
            <w:vAlign w:val="center"/>
          </w:tcPr>
          <w:p w14:paraId="0EB04A40" w14:textId="77777777" w:rsidR="008557C1" w:rsidRPr="00BC73CE" w:rsidRDefault="008557C1" w:rsidP="00637EF2">
            <w:pPr>
              <w:pStyle w:val="default0"/>
              <w:jc w:val="center"/>
              <w:rPr>
                <w:color w:val="auto"/>
              </w:rPr>
            </w:pPr>
            <w:r w:rsidRPr="00BC73CE">
              <w:rPr>
                <w:color w:val="auto"/>
              </w:rPr>
              <w:t>5</w:t>
            </w:r>
          </w:p>
        </w:tc>
        <w:tc>
          <w:tcPr>
            <w:tcW w:w="80" w:type="dxa"/>
            <w:tcBorders>
              <w:right w:val="nil"/>
            </w:tcBorders>
            <w:vAlign w:val="center"/>
          </w:tcPr>
          <w:p w14:paraId="0EB04A41" w14:textId="77777777" w:rsidR="008557C1" w:rsidRPr="00BC73CE" w:rsidRDefault="008557C1" w:rsidP="00637EF2">
            <w:pPr>
              <w:pStyle w:val="default0"/>
              <w:ind w:left="150" w:hanging="14"/>
              <w:jc w:val="center"/>
              <w:rPr>
                <w:color w:val="auto"/>
              </w:rPr>
            </w:pPr>
          </w:p>
        </w:tc>
        <w:tc>
          <w:tcPr>
            <w:tcW w:w="2472" w:type="dxa"/>
            <w:tcBorders>
              <w:left w:val="nil"/>
            </w:tcBorders>
            <w:tcMar>
              <w:top w:w="0" w:type="dxa"/>
              <w:left w:w="108" w:type="dxa"/>
              <w:bottom w:w="0" w:type="dxa"/>
              <w:right w:w="108" w:type="dxa"/>
            </w:tcMar>
            <w:vAlign w:val="center"/>
          </w:tcPr>
          <w:p w14:paraId="0EB04A42" w14:textId="77777777" w:rsidR="008557C1" w:rsidRPr="00BC73CE" w:rsidRDefault="008557C1" w:rsidP="00637EF2">
            <w:pPr>
              <w:pStyle w:val="default0"/>
              <w:rPr>
                <w:color w:val="auto"/>
              </w:rPr>
            </w:pPr>
            <w:r w:rsidRPr="00BC73CE">
              <w:rPr>
                <w:color w:val="auto"/>
              </w:rPr>
              <w:t>Aptakumo koeficientas</w:t>
            </w:r>
          </w:p>
        </w:tc>
        <w:tc>
          <w:tcPr>
            <w:tcW w:w="1962" w:type="dxa"/>
            <w:tcMar>
              <w:top w:w="0" w:type="dxa"/>
              <w:left w:w="108" w:type="dxa"/>
              <w:bottom w:w="0" w:type="dxa"/>
              <w:right w:w="108" w:type="dxa"/>
            </w:tcMar>
            <w:vAlign w:val="center"/>
          </w:tcPr>
          <w:p w14:paraId="0EB04A43" w14:textId="77777777" w:rsidR="008557C1" w:rsidRPr="00BC73CE" w:rsidRDefault="00AA6412" w:rsidP="008557C1">
            <w:pPr>
              <w:pStyle w:val="default0"/>
              <w:jc w:val="center"/>
              <w:rPr>
                <w:color w:val="auto"/>
              </w:rPr>
            </w:pPr>
            <w:r w:rsidRPr="00BC73CE">
              <w:rPr>
                <w:color w:val="auto"/>
              </w:rPr>
              <w:fldChar w:fldCharType="begin"/>
            </w:r>
            <w:r w:rsidRPr="00BC73CE">
              <w:rPr>
                <w:color w:val="auto"/>
              </w:rPr>
              <w:instrText xml:space="preserve"> REF _Ref341178417 \r \h  \* MERGEFORMAT </w:instrText>
            </w:r>
            <w:r w:rsidRPr="00BC73CE">
              <w:rPr>
                <w:color w:val="auto"/>
              </w:rPr>
            </w:r>
            <w:r w:rsidRPr="00BC73CE">
              <w:rPr>
                <w:color w:val="auto"/>
              </w:rPr>
              <w:fldChar w:fldCharType="separate"/>
            </w:r>
            <w:r w:rsidR="00930E5D">
              <w:rPr>
                <w:color w:val="auto"/>
              </w:rPr>
              <w:t>28</w:t>
            </w:r>
            <w:r w:rsidRPr="00BC73CE">
              <w:rPr>
                <w:color w:val="auto"/>
              </w:rPr>
              <w:fldChar w:fldCharType="end"/>
            </w:r>
            <w:r w:rsidR="008557C1" w:rsidRPr="00BC73CE">
              <w:rPr>
                <w:color w:val="auto"/>
              </w:rPr>
              <w:t xml:space="preserve"> ir </w:t>
            </w:r>
            <w:r w:rsidRPr="00BC73CE">
              <w:rPr>
                <w:color w:val="auto"/>
              </w:rPr>
              <w:fldChar w:fldCharType="begin"/>
            </w:r>
            <w:r w:rsidRPr="00BC73CE">
              <w:rPr>
                <w:color w:val="auto"/>
              </w:rPr>
              <w:instrText xml:space="preserve"> REF _Ref341178537 \r \h  \* MERGEFORMAT </w:instrText>
            </w:r>
            <w:r w:rsidRPr="00BC73CE">
              <w:rPr>
                <w:color w:val="auto"/>
              </w:rPr>
            </w:r>
            <w:r w:rsidRPr="00BC73CE">
              <w:rPr>
                <w:color w:val="auto"/>
              </w:rPr>
              <w:fldChar w:fldCharType="separate"/>
            </w:r>
            <w:r w:rsidR="00930E5D">
              <w:rPr>
                <w:color w:val="auto"/>
              </w:rPr>
              <w:t>38</w:t>
            </w:r>
            <w:r w:rsidRPr="00BC73CE">
              <w:rPr>
                <w:color w:val="auto"/>
              </w:rPr>
              <w:fldChar w:fldCharType="end"/>
            </w:r>
          </w:p>
        </w:tc>
        <w:tc>
          <w:tcPr>
            <w:tcW w:w="2193" w:type="dxa"/>
            <w:tcMar>
              <w:top w:w="0" w:type="dxa"/>
              <w:left w:w="108" w:type="dxa"/>
              <w:bottom w:w="0" w:type="dxa"/>
              <w:right w:w="108" w:type="dxa"/>
            </w:tcMar>
            <w:vAlign w:val="center"/>
          </w:tcPr>
          <w:p w14:paraId="0EB04A44" w14:textId="77777777" w:rsidR="008557C1" w:rsidRPr="00BC73CE" w:rsidRDefault="008557C1" w:rsidP="00637EF2">
            <w:pPr>
              <w:jc w:val="center"/>
              <w:rPr>
                <w:lang w:val="lt-LT"/>
              </w:rPr>
            </w:pPr>
            <w:r w:rsidRPr="00BC73CE">
              <w:rPr>
                <w:lang w:val="lt-LT"/>
              </w:rPr>
              <w:t>LST EN 933-6, 8 skyrius</w:t>
            </w:r>
          </w:p>
        </w:tc>
        <w:tc>
          <w:tcPr>
            <w:tcW w:w="1971" w:type="dxa"/>
            <w:tcMar>
              <w:top w:w="0" w:type="dxa"/>
              <w:left w:w="108" w:type="dxa"/>
              <w:bottom w:w="0" w:type="dxa"/>
              <w:right w:w="108" w:type="dxa"/>
            </w:tcMar>
            <w:vAlign w:val="center"/>
          </w:tcPr>
          <w:p w14:paraId="0EB04A45" w14:textId="77777777" w:rsidR="008557C1" w:rsidRPr="00BC73CE" w:rsidRDefault="008557C1" w:rsidP="008557C1">
            <w:pPr>
              <w:pStyle w:val="default0"/>
              <w:jc w:val="center"/>
              <w:rPr>
                <w:color w:val="auto"/>
              </w:rPr>
            </w:pPr>
            <w:r w:rsidRPr="00BC73CE">
              <w:rPr>
                <w:color w:val="auto"/>
              </w:rPr>
              <w:t>1 kartą per mėnesį</w:t>
            </w:r>
          </w:p>
        </w:tc>
      </w:tr>
      <w:tr w:rsidR="00BC73CE" w:rsidRPr="00BC73CE" w14:paraId="0EB04A4B" w14:textId="77777777" w:rsidTr="00AD05C9">
        <w:trPr>
          <w:trHeight w:val="313"/>
          <w:jc w:val="center"/>
        </w:trPr>
        <w:tc>
          <w:tcPr>
            <w:tcW w:w="678" w:type="dxa"/>
            <w:tcBorders>
              <w:bottom w:val="single" w:sz="6" w:space="0" w:color="auto"/>
              <w:right w:val="nil"/>
            </w:tcBorders>
            <w:tcMar>
              <w:top w:w="0" w:type="dxa"/>
              <w:left w:w="108" w:type="dxa"/>
              <w:bottom w:w="0" w:type="dxa"/>
              <w:right w:w="108" w:type="dxa"/>
            </w:tcMar>
            <w:vAlign w:val="center"/>
          </w:tcPr>
          <w:p w14:paraId="0EB04A47" w14:textId="77777777" w:rsidR="008557C1" w:rsidRPr="00BC73CE" w:rsidRDefault="008557C1" w:rsidP="00637EF2">
            <w:pPr>
              <w:pStyle w:val="default0"/>
              <w:jc w:val="center"/>
              <w:rPr>
                <w:color w:val="auto"/>
              </w:rPr>
            </w:pPr>
            <w:r w:rsidRPr="00BC73CE">
              <w:rPr>
                <w:color w:val="auto"/>
              </w:rPr>
              <w:t>6</w:t>
            </w:r>
          </w:p>
        </w:tc>
        <w:tc>
          <w:tcPr>
            <w:tcW w:w="80" w:type="dxa"/>
            <w:tcBorders>
              <w:bottom w:val="single" w:sz="6" w:space="0" w:color="auto"/>
              <w:right w:val="nil"/>
            </w:tcBorders>
            <w:vAlign w:val="center"/>
          </w:tcPr>
          <w:p w14:paraId="0EB04A48" w14:textId="77777777" w:rsidR="008557C1" w:rsidRPr="00BC73CE" w:rsidRDefault="008557C1" w:rsidP="00637EF2">
            <w:pPr>
              <w:pStyle w:val="default0"/>
              <w:ind w:left="150" w:hanging="14"/>
              <w:rPr>
                <w:color w:val="auto"/>
              </w:rPr>
            </w:pPr>
          </w:p>
        </w:tc>
        <w:tc>
          <w:tcPr>
            <w:tcW w:w="2472" w:type="dxa"/>
            <w:tcBorders>
              <w:left w:val="nil"/>
            </w:tcBorders>
            <w:tcMar>
              <w:top w:w="0" w:type="dxa"/>
              <w:left w:w="108" w:type="dxa"/>
              <w:bottom w:w="0" w:type="dxa"/>
              <w:right w:w="108" w:type="dxa"/>
            </w:tcMar>
            <w:vAlign w:val="center"/>
          </w:tcPr>
          <w:p w14:paraId="0EB04A49" w14:textId="77777777" w:rsidR="008557C1" w:rsidRPr="00BC73CE" w:rsidRDefault="008557C1" w:rsidP="003467D8">
            <w:pPr>
              <w:pStyle w:val="default0"/>
              <w:rPr>
                <w:color w:val="auto"/>
              </w:rPr>
            </w:pPr>
            <w:r w:rsidRPr="00BC73CE">
              <w:rPr>
                <w:color w:val="auto"/>
              </w:rPr>
              <w:t xml:space="preserve">Jautris šalčiui, </w:t>
            </w:r>
            <w:r w:rsidR="003467D8" w:rsidRPr="00BC73CE">
              <w:rPr>
                <w:color w:val="auto"/>
              </w:rPr>
              <w:t>pra</w:t>
            </w:r>
            <w:r w:rsidRPr="00BC73CE">
              <w:rPr>
                <w:color w:val="auto"/>
              </w:rPr>
              <w:t>laidumas vandeniui</w:t>
            </w:r>
          </w:p>
        </w:tc>
        <w:tc>
          <w:tcPr>
            <w:tcW w:w="6126" w:type="dxa"/>
            <w:gridSpan w:val="3"/>
            <w:tcMar>
              <w:top w:w="0" w:type="dxa"/>
              <w:left w:w="108" w:type="dxa"/>
              <w:bottom w:w="0" w:type="dxa"/>
              <w:right w:w="108" w:type="dxa"/>
            </w:tcMar>
            <w:vAlign w:val="center"/>
          </w:tcPr>
          <w:p w14:paraId="0EB04A4A" w14:textId="77777777" w:rsidR="008557C1" w:rsidRPr="00BC73CE" w:rsidRDefault="008557C1" w:rsidP="00637EF2">
            <w:pPr>
              <w:jc w:val="center"/>
              <w:rPr>
                <w:lang w:val="lt-LT"/>
              </w:rPr>
            </w:pPr>
            <w:r w:rsidRPr="00BC73CE">
              <w:rPr>
                <w:lang w:val="lt-LT"/>
              </w:rPr>
              <w:t>reikalavimai netaikomi</w:t>
            </w:r>
          </w:p>
        </w:tc>
      </w:tr>
    </w:tbl>
    <w:p w14:paraId="0EB04A4C" w14:textId="77777777" w:rsidR="00E30F6A" w:rsidRPr="00BC73CE" w:rsidRDefault="00E30F6A" w:rsidP="00444373">
      <w:pPr>
        <w:jc w:val="center"/>
        <w:rPr>
          <w:lang w:val="lt-LT"/>
        </w:rPr>
      </w:pPr>
    </w:p>
    <w:p w14:paraId="0EB04A4D" w14:textId="77777777" w:rsidR="009758BC" w:rsidRPr="00BC73CE" w:rsidRDefault="009758BC" w:rsidP="00444373">
      <w:pPr>
        <w:jc w:val="center"/>
        <w:rPr>
          <w:lang w:val="lt-LT"/>
        </w:rPr>
      </w:pPr>
    </w:p>
    <w:p w14:paraId="0EB04A4E" w14:textId="77777777" w:rsidR="0062149B" w:rsidRPr="00BC73CE" w:rsidRDefault="0062149B" w:rsidP="0062149B">
      <w:pPr>
        <w:jc w:val="center"/>
        <w:rPr>
          <w:lang w:val="lt-LT"/>
        </w:rPr>
      </w:pPr>
      <w:r w:rsidRPr="00BC73CE">
        <w:rPr>
          <w:lang w:val="lt-LT"/>
        </w:rPr>
        <w:t>_______________________________</w:t>
      </w:r>
    </w:p>
    <w:p w14:paraId="0EB04A4F" w14:textId="77777777" w:rsidR="003467D8" w:rsidRPr="00BC73CE" w:rsidRDefault="003467D8" w:rsidP="003467D8">
      <w:pPr>
        <w:jc w:val="center"/>
        <w:rPr>
          <w:u w:val="single"/>
          <w:lang w:val="lt-LT"/>
        </w:rPr>
      </w:pPr>
    </w:p>
    <w:p w14:paraId="0EB04A50" w14:textId="77777777" w:rsidR="0083385A" w:rsidRPr="00BC73CE" w:rsidRDefault="00E30F6A" w:rsidP="0083385A">
      <w:pPr>
        <w:spacing w:line="360" w:lineRule="auto"/>
        <w:ind w:left="5670"/>
        <w:rPr>
          <w:lang w:val="lt-LT"/>
        </w:rPr>
      </w:pPr>
      <w:r w:rsidRPr="00BC73CE">
        <w:rPr>
          <w:lang w:val="lt-LT"/>
        </w:rPr>
        <w:br w:type="page"/>
      </w:r>
      <w:r w:rsidR="0083385A" w:rsidRPr="00BC73CE">
        <w:rPr>
          <w:lang w:val="lt-LT"/>
        </w:rPr>
        <w:lastRenderedPageBreak/>
        <w:t xml:space="preserve">Automobilių kelių </w:t>
      </w:r>
      <w:r w:rsidR="009822F7" w:rsidRPr="00BC73CE">
        <w:rPr>
          <w:lang w:val="lt-LT"/>
        </w:rPr>
        <w:t xml:space="preserve">trinkelių, </w:t>
      </w:r>
      <w:r w:rsidR="0083385A" w:rsidRPr="00BC73CE">
        <w:rPr>
          <w:spacing w:val="-4"/>
          <w:lang w:val="lt-LT"/>
        </w:rPr>
        <w:t>plokščių</w:t>
      </w:r>
      <w:r w:rsidR="009822F7" w:rsidRPr="00BC73CE">
        <w:rPr>
          <w:lang w:val="lt-LT"/>
        </w:rPr>
        <w:t xml:space="preserve"> </w:t>
      </w:r>
      <w:r w:rsidR="0083385A" w:rsidRPr="00BC73CE">
        <w:rPr>
          <w:lang w:val="lt-LT"/>
        </w:rPr>
        <w:t>i</w:t>
      </w:r>
      <w:r w:rsidR="009822F7" w:rsidRPr="00BC73CE">
        <w:rPr>
          <w:lang w:val="lt-LT"/>
        </w:rPr>
        <w:t>r</w:t>
      </w:r>
      <w:r w:rsidR="0083385A" w:rsidRPr="00BC73CE">
        <w:rPr>
          <w:lang w:val="lt-LT"/>
        </w:rPr>
        <w:t xml:space="preserve"> kitų medžiagų techninių reikalavimų aprašo TRA TRINKELĖS 1</w:t>
      </w:r>
      <w:r w:rsidR="007F0FFC" w:rsidRPr="00BC73CE">
        <w:rPr>
          <w:lang w:val="lt-LT"/>
        </w:rPr>
        <w:t>4</w:t>
      </w:r>
    </w:p>
    <w:p w14:paraId="0EB04A51" w14:textId="77777777" w:rsidR="0083385A" w:rsidRPr="00BC73CE" w:rsidRDefault="009758BC" w:rsidP="0083385A">
      <w:pPr>
        <w:spacing w:line="360" w:lineRule="auto"/>
        <w:ind w:left="5670"/>
        <w:rPr>
          <w:lang w:val="lt-LT"/>
        </w:rPr>
      </w:pPr>
      <w:r w:rsidRPr="00BC73CE">
        <w:rPr>
          <w:lang w:val="lt-LT"/>
        </w:rPr>
        <w:t>2</w:t>
      </w:r>
      <w:r w:rsidR="0083385A" w:rsidRPr="00BC73CE">
        <w:rPr>
          <w:lang w:val="lt-LT"/>
        </w:rPr>
        <w:t xml:space="preserve"> priedas</w:t>
      </w:r>
      <w:r w:rsidR="0083385A" w:rsidRPr="00BC73CE">
        <w:rPr>
          <w:bCs/>
          <w:lang w:val="lt-LT"/>
        </w:rPr>
        <w:t xml:space="preserve"> </w:t>
      </w:r>
      <w:r w:rsidR="0083385A" w:rsidRPr="00BC73CE">
        <w:rPr>
          <w:lang w:val="lt-LT"/>
        </w:rPr>
        <w:t>(informacinis)</w:t>
      </w:r>
    </w:p>
    <w:p w14:paraId="0EB04A52" w14:textId="77777777" w:rsidR="0083385A" w:rsidRPr="00BC73CE" w:rsidRDefault="0083385A" w:rsidP="007C5BA2">
      <w:pPr>
        <w:pStyle w:val="Antrat1"/>
        <w:tabs>
          <w:tab w:val="num" w:pos="432"/>
          <w:tab w:val="left" w:pos="5387"/>
        </w:tabs>
        <w:spacing w:before="0" w:after="0"/>
        <w:jc w:val="center"/>
        <w:rPr>
          <w:rFonts w:ascii="Times New Roman" w:hAnsi="Times New Roman"/>
          <w:b w:val="0"/>
          <w:sz w:val="24"/>
          <w:szCs w:val="24"/>
          <w:lang w:val="lt-LT"/>
        </w:rPr>
      </w:pPr>
    </w:p>
    <w:p w14:paraId="0EB04A53" w14:textId="77777777" w:rsidR="0083385A" w:rsidRPr="00BC73CE" w:rsidRDefault="0083385A" w:rsidP="007C5BA2">
      <w:pPr>
        <w:pStyle w:val="Antrat1"/>
        <w:tabs>
          <w:tab w:val="num" w:pos="432"/>
          <w:tab w:val="left" w:pos="5387"/>
        </w:tabs>
        <w:spacing w:before="0" w:after="0"/>
        <w:ind w:left="431" w:hanging="431"/>
        <w:jc w:val="center"/>
        <w:rPr>
          <w:rFonts w:ascii="Times New Roman" w:hAnsi="Times New Roman"/>
          <w:sz w:val="24"/>
          <w:szCs w:val="24"/>
          <w:lang w:val="lt-LT"/>
        </w:rPr>
      </w:pPr>
      <w:r w:rsidRPr="00BC73CE">
        <w:rPr>
          <w:rFonts w:ascii="Times New Roman" w:hAnsi="Times New Roman"/>
          <w:sz w:val="24"/>
          <w:szCs w:val="24"/>
          <w:lang w:val="lt-LT"/>
        </w:rPr>
        <w:t>LITERATŪROS SĄRAŠAS</w:t>
      </w:r>
    </w:p>
    <w:p w14:paraId="0EB04A54" w14:textId="77777777" w:rsidR="0083385A" w:rsidRPr="00BC73CE" w:rsidRDefault="0083385A" w:rsidP="008A4B41">
      <w:pPr>
        <w:jc w:val="center"/>
        <w:rPr>
          <w:lang w:val="lt-LT"/>
        </w:rPr>
      </w:pPr>
    </w:p>
    <w:p w14:paraId="0EB04A55" w14:textId="77777777" w:rsidR="00D73421" w:rsidRPr="00BC73CE" w:rsidRDefault="0083385A" w:rsidP="007C339F">
      <w:pPr>
        <w:tabs>
          <w:tab w:val="left" w:pos="284"/>
        </w:tabs>
        <w:spacing w:line="360" w:lineRule="auto"/>
        <w:ind w:firstLine="567"/>
        <w:jc w:val="both"/>
        <w:rPr>
          <w:lang w:val="lt-LT"/>
        </w:rPr>
      </w:pPr>
      <w:proofErr w:type="spellStart"/>
      <w:r w:rsidRPr="00BC73CE">
        <w:rPr>
          <w:spacing w:val="-4"/>
          <w:lang w:val="lt-LT"/>
        </w:rPr>
        <w:t>Technische</w:t>
      </w:r>
      <w:proofErr w:type="spellEnd"/>
      <w:r w:rsidRPr="00BC73CE">
        <w:rPr>
          <w:spacing w:val="-4"/>
          <w:lang w:val="lt-LT"/>
        </w:rPr>
        <w:t xml:space="preserve"> </w:t>
      </w:r>
      <w:proofErr w:type="spellStart"/>
      <w:r w:rsidRPr="00BC73CE">
        <w:rPr>
          <w:spacing w:val="-4"/>
          <w:lang w:val="lt-LT"/>
        </w:rPr>
        <w:t>Lieferbedingungen</w:t>
      </w:r>
      <w:proofErr w:type="spellEnd"/>
      <w:r w:rsidRPr="00BC73CE">
        <w:rPr>
          <w:spacing w:val="-4"/>
          <w:lang w:val="lt-LT"/>
        </w:rPr>
        <w:t xml:space="preserve"> </w:t>
      </w:r>
      <w:proofErr w:type="spellStart"/>
      <w:r w:rsidRPr="00BC73CE">
        <w:rPr>
          <w:spacing w:val="-4"/>
          <w:lang w:val="lt-LT"/>
        </w:rPr>
        <w:t>für</w:t>
      </w:r>
      <w:proofErr w:type="spellEnd"/>
      <w:r w:rsidRPr="00BC73CE">
        <w:rPr>
          <w:spacing w:val="-4"/>
          <w:lang w:val="lt-LT"/>
        </w:rPr>
        <w:t xml:space="preserve"> </w:t>
      </w:r>
      <w:proofErr w:type="spellStart"/>
      <w:r w:rsidRPr="00BC73CE">
        <w:rPr>
          <w:spacing w:val="-4"/>
          <w:lang w:val="lt-LT"/>
        </w:rPr>
        <w:t>Bauprodukte</w:t>
      </w:r>
      <w:proofErr w:type="spellEnd"/>
      <w:r w:rsidRPr="00BC73CE">
        <w:rPr>
          <w:spacing w:val="-4"/>
          <w:lang w:val="lt-LT"/>
        </w:rPr>
        <w:t xml:space="preserve"> </w:t>
      </w:r>
      <w:proofErr w:type="spellStart"/>
      <w:r w:rsidRPr="00BC73CE">
        <w:rPr>
          <w:spacing w:val="-4"/>
          <w:lang w:val="lt-LT"/>
        </w:rPr>
        <w:t>zur</w:t>
      </w:r>
      <w:proofErr w:type="spellEnd"/>
      <w:r w:rsidRPr="00BC73CE">
        <w:rPr>
          <w:spacing w:val="-4"/>
          <w:lang w:val="lt-LT"/>
        </w:rPr>
        <w:t xml:space="preserve"> </w:t>
      </w:r>
      <w:proofErr w:type="spellStart"/>
      <w:r w:rsidRPr="00BC73CE">
        <w:rPr>
          <w:spacing w:val="-4"/>
          <w:lang w:val="lt-LT"/>
        </w:rPr>
        <w:t>Herstellung</w:t>
      </w:r>
      <w:proofErr w:type="spellEnd"/>
      <w:r w:rsidRPr="00BC73CE">
        <w:rPr>
          <w:spacing w:val="-4"/>
          <w:lang w:val="lt-LT"/>
        </w:rPr>
        <w:t xml:space="preserve"> </w:t>
      </w:r>
      <w:proofErr w:type="spellStart"/>
      <w:r w:rsidRPr="00BC73CE">
        <w:rPr>
          <w:spacing w:val="-4"/>
          <w:lang w:val="lt-LT"/>
        </w:rPr>
        <w:t>von</w:t>
      </w:r>
      <w:proofErr w:type="spellEnd"/>
      <w:r w:rsidRPr="00BC73CE">
        <w:rPr>
          <w:spacing w:val="-4"/>
          <w:lang w:val="lt-LT"/>
        </w:rPr>
        <w:t xml:space="preserve"> </w:t>
      </w:r>
      <w:proofErr w:type="spellStart"/>
      <w:r w:rsidRPr="00BC73CE">
        <w:rPr>
          <w:spacing w:val="-4"/>
          <w:lang w:val="lt-LT"/>
        </w:rPr>
        <w:t>Pflasterdecken</w:t>
      </w:r>
      <w:proofErr w:type="spellEnd"/>
      <w:r w:rsidRPr="00BC73CE">
        <w:rPr>
          <w:spacing w:val="-4"/>
          <w:lang w:val="lt-LT"/>
        </w:rPr>
        <w:t xml:space="preserve">, </w:t>
      </w:r>
      <w:proofErr w:type="spellStart"/>
      <w:r w:rsidRPr="00BC73CE">
        <w:rPr>
          <w:spacing w:val="-4"/>
          <w:lang w:val="lt-LT"/>
        </w:rPr>
        <w:t>Plattenbelägen</w:t>
      </w:r>
      <w:proofErr w:type="spellEnd"/>
      <w:r w:rsidRPr="00BC73CE">
        <w:rPr>
          <w:spacing w:val="-4"/>
          <w:lang w:val="lt-LT"/>
        </w:rPr>
        <w:t xml:space="preserve"> </w:t>
      </w:r>
      <w:proofErr w:type="spellStart"/>
      <w:r w:rsidRPr="00BC73CE">
        <w:rPr>
          <w:spacing w:val="-4"/>
          <w:lang w:val="lt-LT"/>
        </w:rPr>
        <w:t>und</w:t>
      </w:r>
      <w:proofErr w:type="spellEnd"/>
      <w:r w:rsidRPr="00BC73CE">
        <w:rPr>
          <w:spacing w:val="-4"/>
          <w:lang w:val="lt-LT"/>
        </w:rPr>
        <w:t xml:space="preserve"> </w:t>
      </w:r>
      <w:proofErr w:type="spellStart"/>
      <w:r w:rsidRPr="00BC73CE">
        <w:rPr>
          <w:spacing w:val="-4"/>
          <w:lang w:val="lt-LT"/>
        </w:rPr>
        <w:t>Einfassungen</w:t>
      </w:r>
      <w:proofErr w:type="spellEnd"/>
      <w:r w:rsidRPr="00BC73CE">
        <w:rPr>
          <w:spacing w:val="-4"/>
          <w:lang w:val="lt-LT"/>
        </w:rPr>
        <w:t xml:space="preserve"> TL </w:t>
      </w:r>
      <w:proofErr w:type="spellStart"/>
      <w:r w:rsidRPr="00BC73CE">
        <w:rPr>
          <w:spacing w:val="-4"/>
          <w:lang w:val="lt-LT"/>
        </w:rPr>
        <w:t>Pflaster-StB</w:t>
      </w:r>
      <w:proofErr w:type="spellEnd"/>
      <w:r w:rsidRPr="00BC73CE">
        <w:rPr>
          <w:spacing w:val="-4"/>
          <w:lang w:val="lt-LT"/>
        </w:rPr>
        <w:t xml:space="preserve"> 06 </w:t>
      </w:r>
      <w:r w:rsidRPr="00BC73CE">
        <w:rPr>
          <w:lang w:val="lt-LT"/>
        </w:rPr>
        <w:t>(FGSV-Nr. 643. Prieiga internete: http//</w:t>
      </w:r>
      <w:proofErr w:type="spellStart"/>
      <w:r w:rsidRPr="00BC73CE">
        <w:rPr>
          <w:lang w:val="lt-LT"/>
        </w:rPr>
        <w:t>www.fgsv-verlag.de)</w:t>
      </w:r>
      <w:r w:rsidR="009F1E03" w:rsidRPr="00BC73CE">
        <w:rPr>
          <w:lang w:val="lt-LT"/>
        </w:rPr>
        <w:t>.</w:t>
      </w:r>
      <w:proofErr w:type="spellEnd"/>
    </w:p>
    <w:p w14:paraId="0EB04A56" w14:textId="77777777" w:rsidR="0083385A" w:rsidRPr="00BC73CE" w:rsidRDefault="0083385A" w:rsidP="003A063A">
      <w:pPr>
        <w:tabs>
          <w:tab w:val="left" w:pos="1080"/>
        </w:tabs>
        <w:jc w:val="center"/>
        <w:rPr>
          <w:lang w:val="lt-LT"/>
        </w:rPr>
      </w:pPr>
    </w:p>
    <w:p w14:paraId="0EB04A57" w14:textId="77777777" w:rsidR="003A063A" w:rsidRPr="00BC73CE" w:rsidRDefault="003A063A" w:rsidP="003A063A">
      <w:pPr>
        <w:tabs>
          <w:tab w:val="left" w:pos="1080"/>
        </w:tabs>
        <w:jc w:val="center"/>
        <w:rPr>
          <w:lang w:val="lt-LT"/>
        </w:rPr>
      </w:pPr>
    </w:p>
    <w:p w14:paraId="0EB04A58" w14:textId="77777777" w:rsidR="0062149B" w:rsidRPr="00BC73CE" w:rsidRDefault="0062149B" w:rsidP="0062149B">
      <w:pPr>
        <w:jc w:val="center"/>
        <w:rPr>
          <w:lang w:val="lt-LT"/>
        </w:rPr>
      </w:pPr>
      <w:r w:rsidRPr="00BC73CE">
        <w:rPr>
          <w:lang w:val="lt-LT"/>
        </w:rPr>
        <w:t>_______________________________</w:t>
      </w:r>
    </w:p>
    <w:p w14:paraId="0EB04A59" w14:textId="77777777" w:rsidR="0083385A" w:rsidRPr="00BC73CE" w:rsidRDefault="0083385A" w:rsidP="003A063A">
      <w:pPr>
        <w:jc w:val="center"/>
        <w:rPr>
          <w:b/>
          <w:lang w:val="lt-LT"/>
        </w:rPr>
      </w:pPr>
    </w:p>
    <w:sectPr w:rsidR="0083385A" w:rsidRPr="00BC73CE" w:rsidSect="00103933">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04A5C" w14:textId="77777777" w:rsidR="00E473D8" w:rsidRDefault="00E473D8">
      <w:r>
        <w:separator/>
      </w:r>
    </w:p>
  </w:endnote>
  <w:endnote w:type="continuationSeparator" w:id="0">
    <w:p w14:paraId="0EB04A5D" w14:textId="77777777" w:rsidR="00E473D8" w:rsidRDefault="00E4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04A5A" w14:textId="77777777" w:rsidR="00E473D8" w:rsidRDefault="00E473D8">
      <w:r>
        <w:separator/>
      </w:r>
    </w:p>
  </w:footnote>
  <w:footnote w:type="continuationSeparator" w:id="0">
    <w:p w14:paraId="0EB04A5B" w14:textId="77777777" w:rsidR="00E473D8" w:rsidRDefault="00E47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04A5E" w14:textId="77777777" w:rsidR="00E473D8" w:rsidRPr="00B31976" w:rsidRDefault="00E473D8" w:rsidP="00410204">
    <w:pPr>
      <w:pStyle w:val="Antrats"/>
      <w:jc w:val="center"/>
    </w:pPr>
    <w:r>
      <w:fldChar w:fldCharType="begin"/>
    </w:r>
    <w:r>
      <w:instrText xml:space="preserve"> PAGE   \* MERGEFORMAT </w:instrText>
    </w:r>
    <w:r>
      <w:fldChar w:fldCharType="separate"/>
    </w:r>
    <w:r w:rsidR="00577B49">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29208CC"/>
    <w:lvl w:ilvl="0">
      <w:start w:val="1"/>
      <w:numFmt w:val="bullet"/>
      <w:lvlText w:val=""/>
      <w:lvlJc w:val="left"/>
      <w:pPr>
        <w:tabs>
          <w:tab w:val="num" w:pos="1209"/>
        </w:tabs>
        <w:ind w:left="1209" w:hanging="360"/>
      </w:pPr>
      <w:rPr>
        <w:rFonts w:ascii="Symbol" w:hAnsi="Symbol" w:hint="default"/>
      </w:rPr>
    </w:lvl>
  </w:abstractNum>
  <w:abstractNum w:abstractNumId="1">
    <w:nsid w:val="014B3637"/>
    <w:multiLevelType w:val="hybridMultilevel"/>
    <w:tmpl w:val="3100395C"/>
    <w:lvl w:ilvl="0" w:tplc="10E45718">
      <w:start w:val="1"/>
      <w:numFmt w:val="decimal"/>
      <w:lvlText w:val="%1)"/>
      <w:lvlJc w:val="left"/>
      <w:pPr>
        <w:tabs>
          <w:tab w:val="num" w:pos="720"/>
        </w:tabs>
        <w:ind w:left="720" w:hanging="360"/>
      </w:pPr>
      <w:rPr>
        <w:rFonts w:hint="default"/>
        <w:vertAlign w:val="superscrip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7E20F60"/>
    <w:multiLevelType w:val="multilevel"/>
    <w:tmpl w:val="0F0EEE5A"/>
    <w:lvl w:ilvl="0">
      <w:start w:val="1"/>
      <w:numFmt w:val="decimal"/>
      <w:lvlText w:val="%1."/>
      <w:lvlJc w:val="left"/>
      <w:pPr>
        <w:tabs>
          <w:tab w:val="num" w:pos="1800"/>
        </w:tabs>
        <w:ind w:left="1800" w:hanging="900"/>
      </w:pPr>
      <w:rPr>
        <w:rFonts w:hint="default"/>
        <w:b/>
        <w:i w:val="0"/>
        <w:sz w:val="24"/>
        <w:szCs w:val="24"/>
      </w:rPr>
    </w:lvl>
    <w:lvl w:ilvl="1">
      <w:start w:val="1"/>
      <w:numFmt w:val="decimal"/>
      <w:isLgl/>
      <w:lvlText w:val="%1.%2."/>
      <w:lvlJc w:val="left"/>
      <w:pPr>
        <w:tabs>
          <w:tab w:val="num" w:pos="1140"/>
        </w:tabs>
        <w:ind w:left="1140" w:hanging="420"/>
      </w:pPr>
      <w:rPr>
        <w:rFonts w:hint="default"/>
        <w:b/>
        <w:i w:val="0"/>
        <w:sz w:val="24"/>
        <w:szCs w:val="24"/>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
    <w:nsid w:val="087767A2"/>
    <w:multiLevelType w:val="hybridMultilevel"/>
    <w:tmpl w:val="5DB204DA"/>
    <w:lvl w:ilvl="0" w:tplc="1CFC545C">
      <w:start w:val="1"/>
      <w:numFmt w:val="bullet"/>
      <w:lvlText w:val="–"/>
      <w:lvlJc w:val="left"/>
      <w:pPr>
        <w:tabs>
          <w:tab w:val="num" w:pos="900"/>
        </w:tabs>
        <w:ind w:left="900" w:hanging="360"/>
      </w:pPr>
      <w:rPr>
        <w:rFonts w:ascii="Times New Roman" w:eastAsia="Times New Roman" w:hAnsi="Times New Roman" w:cs="Times New Roman" w:hint="default"/>
      </w:rPr>
    </w:lvl>
    <w:lvl w:ilvl="1" w:tplc="5E847ACE">
      <w:start w:val="18"/>
      <w:numFmt w:val="bullet"/>
      <w:lvlText w:val=""/>
      <w:lvlJc w:val="left"/>
      <w:pPr>
        <w:tabs>
          <w:tab w:val="num" w:pos="1620"/>
        </w:tabs>
        <w:ind w:left="1620" w:hanging="360"/>
      </w:pPr>
      <w:rPr>
        <w:rFonts w:ascii="Symbol" w:eastAsia="Times New Roman" w:hAnsi="Symbol" w:cs="Arial"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4">
    <w:nsid w:val="08CF3026"/>
    <w:multiLevelType w:val="multilevel"/>
    <w:tmpl w:val="DA64C9F8"/>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E1553D"/>
    <w:multiLevelType w:val="hybridMultilevel"/>
    <w:tmpl w:val="7C9CCC3C"/>
    <w:lvl w:ilvl="0" w:tplc="04270001">
      <w:start w:val="7"/>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D54776C"/>
    <w:multiLevelType w:val="multilevel"/>
    <w:tmpl w:val="CC6848AE"/>
    <w:lvl w:ilvl="0">
      <w:start w:val="1"/>
      <w:numFmt w:val="upperLetter"/>
      <w:pStyle w:val="Anhangberschrift"/>
      <w:lvlText w:val="Anhang %1:"/>
      <w:lvlJc w:val="left"/>
      <w:pPr>
        <w:tabs>
          <w:tab w:val="num" w:pos="1418"/>
        </w:tabs>
        <w:ind w:left="1418" w:hanging="1418"/>
      </w:pPr>
      <w:rPr>
        <w:rFonts w:ascii="Times New Roman" w:hAnsi="Times New Roman" w:hint="default"/>
        <w:b/>
        <w:i w:val="0"/>
        <w:sz w:val="24"/>
      </w:rPr>
    </w:lvl>
    <w:lvl w:ilvl="1">
      <w:start w:val="1"/>
      <w:numFmt w:val="decimal"/>
      <w:lvlText w:val="%1.%2"/>
      <w:lvlJc w:val="left"/>
      <w:pPr>
        <w:tabs>
          <w:tab w:val="num" w:pos="1418"/>
        </w:tabs>
        <w:ind w:left="1418" w:hanging="1418"/>
      </w:pPr>
      <w:rPr>
        <w:rFonts w:ascii="Times New Roman" w:hAnsi="Times New Roman" w:hint="default"/>
        <w:b/>
        <w:i w:val="0"/>
        <w:sz w:val="24"/>
      </w:rPr>
    </w:lvl>
    <w:lvl w:ilvl="2">
      <w:start w:val="1"/>
      <w:numFmt w:val="decimal"/>
      <w:lvlText w:val="%1.%2.%3"/>
      <w:lvlJc w:val="left"/>
      <w:pPr>
        <w:tabs>
          <w:tab w:val="num" w:pos="1418"/>
        </w:tabs>
        <w:ind w:left="1418" w:hanging="1418"/>
      </w:pPr>
      <w:rPr>
        <w:rFonts w:ascii="Times New Roman" w:hAnsi="Times New Roman" w:hint="default"/>
        <w:b/>
        <w:i w:val="0"/>
        <w:sz w:val="24"/>
      </w:rPr>
    </w:lvl>
    <w:lvl w:ilvl="3">
      <w:start w:val="1"/>
      <w:numFmt w:val="decimal"/>
      <w:lvlText w:val="%1.%2.%3.%4"/>
      <w:lvlJc w:val="left"/>
      <w:pPr>
        <w:tabs>
          <w:tab w:val="num" w:pos="1418"/>
        </w:tabs>
        <w:ind w:left="1418" w:hanging="1418"/>
      </w:pPr>
      <w:rPr>
        <w:rFonts w:ascii="Times New Roman" w:hAnsi="Times New Roman"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77B09A2"/>
    <w:multiLevelType w:val="multilevel"/>
    <w:tmpl w:val="F4EE071E"/>
    <w:lvl w:ilvl="0">
      <w:start w:val="6"/>
      <w:numFmt w:val="bullet"/>
      <w:lvlText w:val="–"/>
      <w:lvlJc w:val="left"/>
      <w:pPr>
        <w:tabs>
          <w:tab w:val="num" w:pos="900"/>
        </w:tabs>
        <w:ind w:left="900" w:hanging="360"/>
      </w:pPr>
      <w:rPr>
        <w:rFonts w:ascii="Times New Roman" w:eastAsia="Times New Roman" w:hAnsi="Times New Roman" w:cs="Times New Roman"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nsid w:val="1BEB2E1A"/>
    <w:multiLevelType w:val="multilevel"/>
    <w:tmpl w:val="8E0E428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130"/>
        </w:tabs>
        <w:ind w:left="1130" w:hanging="705"/>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9">
    <w:nsid w:val="1DFB5791"/>
    <w:multiLevelType w:val="hybridMultilevel"/>
    <w:tmpl w:val="25A8F068"/>
    <w:lvl w:ilvl="0" w:tplc="F55201FA">
      <w:start w:val="1"/>
      <w:numFmt w:val="decimal"/>
      <w:lvlText w:val="%1)"/>
      <w:lvlJc w:val="left"/>
      <w:pPr>
        <w:tabs>
          <w:tab w:val="num" w:pos="612"/>
        </w:tabs>
        <w:ind w:left="612" w:hanging="360"/>
      </w:pPr>
      <w:rPr>
        <w:rFonts w:hint="default"/>
      </w:r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10">
    <w:nsid w:val="1E7E7D42"/>
    <w:multiLevelType w:val="multilevel"/>
    <w:tmpl w:val="03367E3A"/>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F11AE2"/>
    <w:multiLevelType w:val="hybridMultilevel"/>
    <w:tmpl w:val="F4EE071E"/>
    <w:lvl w:ilvl="0" w:tplc="D432FAEC">
      <w:start w:val="6"/>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45E5CF7"/>
    <w:multiLevelType w:val="multilevel"/>
    <w:tmpl w:val="0F0EEE5A"/>
    <w:lvl w:ilvl="0">
      <w:start w:val="1"/>
      <w:numFmt w:val="decimal"/>
      <w:lvlText w:val="%1."/>
      <w:lvlJc w:val="left"/>
      <w:pPr>
        <w:tabs>
          <w:tab w:val="num" w:pos="1800"/>
        </w:tabs>
        <w:ind w:left="1800" w:hanging="900"/>
      </w:pPr>
      <w:rPr>
        <w:rFonts w:hint="default"/>
        <w:b/>
        <w:i w:val="0"/>
        <w:sz w:val="24"/>
        <w:szCs w:val="24"/>
      </w:rPr>
    </w:lvl>
    <w:lvl w:ilvl="1">
      <w:start w:val="1"/>
      <w:numFmt w:val="decimal"/>
      <w:isLgl/>
      <w:lvlText w:val="%1.%2."/>
      <w:lvlJc w:val="left"/>
      <w:pPr>
        <w:tabs>
          <w:tab w:val="num" w:pos="1320"/>
        </w:tabs>
        <w:ind w:left="1320" w:hanging="420"/>
      </w:pPr>
      <w:rPr>
        <w:rFonts w:hint="default"/>
        <w:b/>
        <w:i w:val="0"/>
        <w:sz w:val="24"/>
        <w:szCs w:val="24"/>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nsid w:val="28254C30"/>
    <w:multiLevelType w:val="multilevel"/>
    <w:tmpl w:val="AEB83548"/>
    <w:lvl w:ilvl="0">
      <w:start w:val="1"/>
      <w:numFmt w:val="decimal"/>
      <w:lvlText w:val="%1."/>
      <w:lvlJc w:val="left"/>
      <w:pPr>
        <w:ind w:left="1800" w:hanging="360"/>
      </w:pPr>
      <w:rPr>
        <w:rFonts w:cs="Times New Roman" w:hint="default"/>
        <w:b/>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BE10B9F"/>
    <w:multiLevelType w:val="multilevel"/>
    <w:tmpl w:val="0F0EEE5A"/>
    <w:lvl w:ilvl="0">
      <w:start w:val="1"/>
      <w:numFmt w:val="decimal"/>
      <w:lvlText w:val="%1."/>
      <w:lvlJc w:val="left"/>
      <w:pPr>
        <w:tabs>
          <w:tab w:val="num" w:pos="1800"/>
        </w:tabs>
        <w:ind w:left="1800" w:hanging="900"/>
      </w:pPr>
      <w:rPr>
        <w:rFonts w:hint="default"/>
        <w:b/>
        <w:i w:val="0"/>
        <w:sz w:val="24"/>
        <w:szCs w:val="24"/>
      </w:rPr>
    </w:lvl>
    <w:lvl w:ilvl="1">
      <w:start w:val="1"/>
      <w:numFmt w:val="decimal"/>
      <w:isLgl/>
      <w:lvlText w:val="%1.%2."/>
      <w:lvlJc w:val="left"/>
      <w:pPr>
        <w:tabs>
          <w:tab w:val="num" w:pos="1140"/>
        </w:tabs>
        <w:ind w:left="1140" w:hanging="420"/>
      </w:pPr>
      <w:rPr>
        <w:rFonts w:hint="default"/>
        <w:b/>
        <w:i w:val="0"/>
        <w:sz w:val="24"/>
        <w:szCs w:val="24"/>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5">
    <w:nsid w:val="2DF267D6"/>
    <w:multiLevelType w:val="multilevel"/>
    <w:tmpl w:val="7160CE88"/>
    <w:lvl w:ilvl="0">
      <w:start w:val="1"/>
      <w:numFmt w:val="decimal"/>
      <w:lvlText w:val="%1."/>
      <w:lvlJc w:val="left"/>
      <w:pPr>
        <w:tabs>
          <w:tab w:val="num" w:pos="1800"/>
        </w:tabs>
        <w:ind w:left="1800" w:hanging="900"/>
      </w:pPr>
      <w:rPr>
        <w:rFonts w:hint="default"/>
        <w:b/>
        <w:i w:val="0"/>
        <w:sz w:val="24"/>
        <w:szCs w:val="24"/>
      </w:rPr>
    </w:lvl>
    <w:lvl w:ilvl="1">
      <w:start w:val="1"/>
      <w:numFmt w:val="decimal"/>
      <w:isLgl/>
      <w:lvlText w:val="%1.%2."/>
      <w:lvlJc w:val="left"/>
      <w:pPr>
        <w:tabs>
          <w:tab w:val="num" w:pos="1320"/>
        </w:tabs>
        <w:ind w:left="1320" w:hanging="420"/>
      </w:pPr>
      <w:rPr>
        <w:rFonts w:hint="default"/>
        <w:i w:val="0"/>
        <w:sz w:val="24"/>
        <w:szCs w:val="24"/>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6">
    <w:nsid w:val="31025F31"/>
    <w:multiLevelType w:val="hybridMultilevel"/>
    <w:tmpl w:val="B550546E"/>
    <w:lvl w:ilvl="0" w:tplc="04270009">
      <w:start w:val="1"/>
      <w:numFmt w:val="bullet"/>
      <w:lvlText w:val=""/>
      <w:lvlJc w:val="left"/>
      <w:pPr>
        <w:ind w:left="720" w:hanging="360"/>
      </w:pPr>
      <w:rPr>
        <w:rFonts w:ascii="Wingdings" w:hAnsi="Wingding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4E16068"/>
    <w:multiLevelType w:val="hybridMultilevel"/>
    <w:tmpl w:val="F972202A"/>
    <w:lvl w:ilvl="0" w:tplc="625009DE">
      <w:start w:val="1"/>
      <w:numFmt w:val="decimal"/>
      <w:lvlText w:val="%1)"/>
      <w:lvlJc w:val="left"/>
      <w:pPr>
        <w:tabs>
          <w:tab w:val="num" w:pos="720"/>
        </w:tabs>
        <w:ind w:left="720" w:hanging="360"/>
      </w:pPr>
      <w:rPr>
        <w:rFonts w:hint="default"/>
        <w:vertAlign w:val="superscrip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3938684C"/>
    <w:multiLevelType w:val="multilevel"/>
    <w:tmpl w:val="7160CE88"/>
    <w:lvl w:ilvl="0">
      <w:start w:val="1"/>
      <w:numFmt w:val="decimal"/>
      <w:lvlText w:val="%1."/>
      <w:lvlJc w:val="left"/>
      <w:pPr>
        <w:tabs>
          <w:tab w:val="num" w:pos="1620"/>
        </w:tabs>
        <w:ind w:left="1620" w:hanging="900"/>
      </w:pPr>
      <w:rPr>
        <w:rFonts w:hint="default"/>
        <w:b/>
        <w:i w:val="0"/>
        <w:sz w:val="24"/>
        <w:szCs w:val="24"/>
      </w:rPr>
    </w:lvl>
    <w:lvl w:ilvl="1">
      <w:start w:val="1"/>
      <w:numFmt w:val="decimal"/>
      <w:isLgl/>
      <w:lvlText w:val="%1.%2."/>
      <w:lvlJc w:val="left"/>
      <w:pPr>
        <w:tabs>
          <w:tab w:val="num" w:pos="960"/>
        </w:tabs>
        <w:ind w:left="960" w:hanging="420"/>
      </w:pPr>
      <w:rPr>
        <w:rFonts w:hint="default"/>
        <w:i w:val="0"/>
        <w:sz w:val="24"/>
        <w:szCs w:val="24"/>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9">
    <w:nsid w:val="3C0D7CA9"/>
    <w:multiLevelType w:val="hybridMultilevel"/>
    <w:tmpl w:val="4B8C9A18"/>
    <w:lvl w:ilvl="0" w:tplc="D432FAEC">
      <w:start w:val="6"/>
      <w:numFmt w:val="bullet"/>
      <w:lvlText w:val="–"/>
      <w:lvlJc w:val="left"/>
      <w:pPr>
        <w:tabs>
          <w:tab w:val="num" w:pos="900"/>
        </w:tabs>
        <w:ind w:left="900" w:hanging="360"/>
      </w:pPr>
      <w:rPr>
        <w:rFonts w:ascii="Times New Roman" w:eastAsia="Times New Roman" w:hAnsi="Times New Roman" w:cs="Times New Roman" w:hint="default"/>
      </w:rPr>
    </w:lvl>
    <w:lvl w:ilvl="1" w:tplc="04190001">
      <w:start w:val="1"/>
      <w:numFmt w:val="bullet"/>
      <w:lvlText w:val=""/>
      <w:lvlJc w:val="left"/>
      <w:pPr>
        <w:tabs>
          <w:tab w:val="num" w:pos="1620"/>
        </w:tabs>
        <w:ind w:left="1620" w:hanging="360"/>
      </w:pPr>
      <w:rPr>
        <w:rFonts w:ascii="Symbol" w:hAnsi="Symbol"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453C42C2"/>
    <w:multiLevelType w:val="hybridMultilevel"/>
    <w:tmpl w:val="7A78C5CA"/>
    <w:lvl w:ilvl="0" w:tplc="309AF73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nsid w:val="47DF04B4"/>
    <w:multiLevelType w:val="multilevel"/>
    <w:tmpl w:val="7160CE88"/>
    <w:lvl w:ilvl="0">
      <w:start w:val="1"/>
      <w:numFmt w:val="decimal"/>
      <w:lvlText w:val="%1."/>
      <w:lvlJc w:val="left"/>
      <w:pPr>
        <w:tabs>
          <w:tab w:val="num" w:pos="1620"/>
        </w:tabs>
        <w:ind w:left="1620" w:hanging="900"/>
      </w:pPr>
      <w:rPr>
        <w:rFonts w:hint="default"/>
        <w:b/>
        <w:i w:val="0"/>
        <w:sz w:val="24"/>
        <w:szCs w:val="24"/>
      </w:rPr>
    </w:lvl>
    <w:lvl w:ilvl="1">
      <w:start w:val="1"/>
      <w:numFmt w:val="decimal"/>
      <w:isLgl/>
      <w:lvlText w:val="%1.%2."/>
      <w:lvlJc w:val="left"/>
      <w:pPr>
        <w:tabs>
          <w:tab w:val="num" w:pos="960"/>
        </w:tabs>
        <w:ind w:left="960" w:hanging="420"/>
      </w:pPr>
      <w:rPr>
        <w:rFonts w:hint="default"/>
        <w:i w:val="0"/>
        <w:sz w:val="24"/>
        <w:szCs w:val="24"/>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2">
    <w:nsid w:val="57C32960"/>
    <w:multiLevelType w:val="multilevel"/>
    <w:tmpl w:val="7160CE88"/>
    <w:lvl w:ilvl="0">
      <w:start w:val="1"/>
      <w:numFmt w:val="decimal"/>
      <w:lvlText w:val="%1."/>
      <w:lvlJc w:val="left"/>
      <w:pPr>
        <w:tabs>
          <w:tab w:val="num" w:pos="1800"/>
        </w:tabs>
        <w:ind w:left="1800" w:hanging="900"/>
      </w:pPr>
      <w:rPr>
        <w:rFonts w:hint="default"/>
        <w:b/>
        <w:i w:val="0"/>
        <w:sz w:val="24"/>
        <w:szCs w:val="24"/>
      </w:rPr>
    </w:lvl>
    <w:lvl w:ilvl="1">
      <w:start w:val="1"/>
      <w:numFmt w:val="decimal"/>
      <w:isLgl/>
      <w:lvlText w:val="%1.%2."/>
      <w:lvlJc w:val="left"/>
      <w:pPr>
        <w:tabs>
          <w:tab w:val="num" w:pos="1320"/>
        </w:tabs>
        <w:ind w:left="1320" w:hanging="420"/>
      </w:pPr>
      <w:rPr>
        <w:rFonts w:hint="default"/>
        <w:i w:val="0"/>
        <w:sz w:val="24"/>
        <w:szCs w:val="24"/>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3">
    <w:nsid w:val="669C2CBF"/>
    <w:multiLevelType w:val="multilevel"/>
    <w:tmpl w:val="0427001F"/>
    <w:lvl w:ilvl="0">
      <w:start w:val="1"/>
      <w:numFmt w:val="decimal"/>
      <w:lvlText w:val="%1."/>
      <w:lvlJc w:val="left"/>
      <w:pPr>
        <w:ind w:left="360" w:hanging="360"/>
      </w:pPr>
      <w:rPr>
        <w:rFonts w:cs="Times New Roman" w:hint="default"/>
        <w:b/>
        <w:bCs/>
        <w:i w:val="0"/>
        <w:iCs w:val="0"/>
        <w:color w:val="auto"/>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6D53D49"/>
    <w:multiLevelType w:val="hybridMultilevel"/>
    <w:tmpl w:val="E3D27C38"/>
    <w:lvl w:ilvl="0" w:tplc="17300728">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75882D13"/>
    <w:multiLevelType w:val="hybridMultilevel"/>
    <w:tmpl w:val="58DC4B60"/>
    <w:lvl w:ilvl="0" w:tplc="E4401F20">
      <w:numFmt w:val="bullet"/>
      <w:lvlText w:val="–"/>
      <w:lvlJc w:val="left"/>
      <w:pPr>
        <w:tabs>
          <w:tab w:val="num" w:pos="899"/>
        </w:tabs>
        <w:ind w:left="899" w:hanging="360"/>
      </w:pPr>
      <w:rPr>
        <w:rFonts w:ascii="Times New Roman" w:eastAsia="Times New Roman" w:hAnsi="Times New Roman" w:cs="Times New Roman" w:hint="default"/>
      </w:rPr>
    </w:lvl>
    <w:lvl w:ilvl="1" w:tplc="04190003">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26">
    <w:nsid w:val="7B314A69"/>
    <w:multiLevelType w:val="hybridMultilevel"/>
    <w:tmpl w:val="D772AFD6"/>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num w:numId="1">
    <w:abstractNumId w:val="26"/>
  </w:num>
  <w:num w:numId="2">
    <w:abstractNumId w:val="4"/>
  </w:num>
  <w:num w:numId="3">
    <w:abstractNumId w:val="3"/>
  </w:num>
  <w:num w:numId="4">
    <w:abstractNumId w:val="21"/>
  </w:num>
  <w:num w:numId="5">
    <w:abstractNumId w:val="18"/>
  </w:num>
  <w:num w:numId="6">
    <w:abstractNumId w:val="15"/>
  </w:num>
  <w:num w:numId="7">
    <w:abstractNumId w:val="22"/>
  </w:num>
  <w:num w:numId="8">
    <w:abstractNumId w:val="17"/>
  </w:num>
  <w:num w:numId="9">
    <w:abstractNumId w:val="14"/>
  </w:num>
  <w:num w:numId="10">
    <w:abstractNumId w:val="2"/>
  </w:num>
  <w:num w:numId="11">
    <w:abstractNumId w:val="24"/>
  </w:num>
  <w:num w:numId="12">
    <w:abstractNumId w:val="12"/>
  </w:num>
  <w:num w:numId="13">
    <w:abstractNumId w:val="11"/>
  </w:num>
  <w:num w:numId="14">
    <w:abstractNumId w:val="9"/>
  </w:num>
  <w:num w:numId="15">
    <w:abstractNumId w:val="8"/>
  </w:num>
  <w:num w:numId="16">
    <w:abstractNumId w:val="7"/>
  </w:num>
  <w:num w:numId="17">
    <w:abstractNumId w:val="19"/>
  </w:num>
  <w:num w:numId="18">
    <w:abstractNumId w:val="6"/>
  </w:num>
  <w:num w:numId="19">
    <w:abstractNumId w:val="1"/>
  </w:num>
  <w:num w:numId="20">
    <w:abstractNumId w:val="25"/>
  </w:num>
  <w:num w:numId="21">
    <w:abstractNumId w:val="0"/>
  </w:num>
  <w:num w:numId="22">
    <w:abstractNumId w:val="5"/>
  </w:num>
  <w:num w:numId="23">
    <w:abstractNumId w:val="16"/>
  </w:num>
  <w:num w:numId="24">
    <w:abstractNumId w:val="20"/>
  </w:num>
  <w:num w:numId="25">
    <w:abstractNumId w:val="10"/>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99"/>
    <w:rsid w:val="00000608"/>
    <w:rsid w:val="00000802"/>
    <w:rsid w:val="0000092F"/>
    <w:rsid w:val="00003954"/>
    <w:rsid w:val="000039EB"/>
    <w:rsid w:val="00007019"/>
    <w:rsid w:val="000071B3"/>
    <w:rsid w:val="00007367"/>
    <w:rsid w:val="000108E4"/>
    <w:rsid w:val="000109A1"/>
    <w:rsid w:val="000109F4"/>
    <w:rsid w:val="00011949"/>
    <w:rsid w:val="000121FA"/>
    <w:rsid w:val="000126F0"/>
    <w:rsid w:val="000131D5"/>
    <w:rsid w:val="000132A5"/>
    <w:rsid w:val="00015D1F"/>
    <w:rsid w:val="00015FD7"/>
    <w:rsid w:val="00020374"/>
    <w:rsid w:val="00020467"/>
    <w:rsid w:val="00020563"/>
    <w:rsid w:val="00021A07"/>
    <w:rsid w:val="00022293"/>
    <w:rsid w:val="000223FC"/>
    <w:rsid w:val="000224F3"/>
    <w:rsid w:val="000249A6"/>
    <w:rsid w:val="00025DCA"/>
    <w:rsid w:val="00026913"/>
    <w:rsid w:val="00027CC4"/>
    <w:rsid w:val="00030038"/>
    <w:rsid w:val="00030DED"/>
    <w:rsid w:val="00031155"/>
    <w:rsid w:val="00033156"/>
    <w:rsid w:val="00033383"/>
    <w:rsid w:val="00033D7D"/>
    <w:rsid w:val="0003482F"/>
    <w:rsid w:val="00035837"/>
    <w:rsid w:val="000378B1"/>
    <w:rsid w:val="00040423"/>
    <w:rsid w:val="0004176F"/>
    <w:rsid w:val="0004210E"/>
    <w:rsid w:val="0004237A"/>
    <w:rsid w:val="00043D04"/>
    <w:rsid w:val="00044119"/>
    <w:rsid w:val="000448F8"/>
    <w:rsid w:val="000450C9"/>
    <w:rsid w:val="00045203"/>
    <w:rsid w:val="00046770"/>
    <w:rsid w:val="000478E9"/>
    <w:rsid w:val="0004794F"/>
    <w:rsid w:val="00047E99"/>
    <w:rsid w:val="0005065B"/>
    <w:rsid w:val="000521E7"/>
    <w:rsid w:val="00053FDB"/>
    <w:rsid w:val="000540A4"/>
    <w:rsid w:val="00054136"/>
    <w:rsid w:val="00054419"/>
    <w:rsid w:val="0005466F"/>
    <w:rsid w:val="00054B1E"/>
    <w:rsid w:val="00055FE3"/>
    <w:rsid w:val="00056A44"/>
    <w:rsid w:val="00057BB2"/>
    <w:rsid w:val="000604B1"/>
    <w:rsid w:val="000605DF"/>
    <w:rsid w:val="00060820"/>
    <w:rsid w:val="00061585"/>
    <w:rsid w:val="000617E0"/>
    <w:rsid w:val="000628F3"/>
    <w:rsid w:val="000629BD"/>
    <w:rsid w:val="00065892"/>
    <w:rsid w:val="00065BB6"/>
    <w:rsid w:val="0006653D"/>
    <w:rsid w:val="00067C6E"/>
    <w:rsid w:val="00067E95"/>
    <w:rsid w:val="000709B8"/>
    <w:rsid w:val="0007108F"/>
    <w:rsid w:val="00071136"/>
    <w:rsid w:val="00071D13"/>
    <w:rsid w:val="00074BB7"/>
    <w:rsid w:val="00074C48"/>
    <w:rsid w:val="000758F5"/>
    <w:rsid w:val="00075E99"/>
    <w:rsid w:val="00076D93"/>
    <w:rsid w:val="0007708B"/>
    <w:rsid w:val="00080146"/>
    <w:rsid w:val="00080923"/>
    <w:rsid w:val="000815A2"/>
    <w:rsid w:val="0008287A"/>
    <w:rsid w:val="00083CD9"/>
    <w:rsid w:val="00084727"/>
    <w:rsid w:val="000847E3"/>
    <w:rsid w:val="00087568"/>
    <w:rsid w:val="00087FCE"/>
    <w:rsid w:val="000901FA"/>
    <w:rsid w:val="000902DF"/>
    <w:rsid w:val="00090778"/>
    <w:rsid w:val="00090CBD"/>
    <w:rsid w:val="000917AA"/>
    <w:rsid w:val="00091B97"/>
    <w:rsid w:val="00092CF8"/>
    <w:rsid w:val="000946ED"/>
    <w:rsid w:val="00095E29"/>
    <w:rsid w:val="0009621A"/>
    <w:rsid w:val="00096485"/>
    <w:rsid w:val="000A01C0"/>
    <w:rsid w:val="000A0A3B"/>
    <w:rsid w:val="000A0B94"/>
    <w:rsid w:val="000A0DA8"/>
    <w:rsid w:val="000A1286"/>
    <w:rsid w:val="000A3E98"/>
    <w:rsid w:val="000A43AA"/>
    <w:rsid w:val="000A4878"/>
    <w:rsid w:val="000A52F3"/>
    <w:rsid w:val="000A694A"/>
    <w:rsid w:val="000A7D2C"/>
    <w:rsid w:val="000B04AF"/>
    <w:rsid w:val="000B0998"/>
    <w:rsid w:val="000B16CC"/>
    <w:rsid w:val="000B1C59"/>
    <w:rsid w:val="000B3D03"/>
    <w:rsid w:val="000B4ED7"/>
    <w:rsid w:val="000B6521"/>
    <w:rsid w:val="000B6829"/>
    <w:rsid w:val="000C0621"/>
    <w:rsid w:val="000C09DC"/>
    <w:rsid w:val="000C2592"/>
    <w:rsid w:val="000C287C"/>
    <w:rsid w:val="000C2AA6"/>
    <w:rsid w:val="000C4375"/>
    <w:rsid w:val="000C4788"/>
    <w:rsid w:val="000C4D79"/>
    <w:rsid w:val="000C5359"/>
    <w:rsid w:val="000C61CE"/>
    <w:rsid w:val="000D067E"/>
    <w:rsid w:val="000D1506"/>
    <w:rsid w:val="000D2279"/>
    <w:rsid w:val="000D25C9"/>
    <w:rsid w:val="000D3F30"/>
    <w:rsid w:val="000D50A7"/>
    <w:rsid w:val="000D75F2"/>
    <w:rsid w:val="000E0E5D"/>
    <w:rsid w:val="000E14BC"/>
    <w:rsid w:val="000E2111"/>
    <w:rsid w:val="000E262A"/>
    <w:rsid w:val="000E3371"/>
    <w:rsid w:val="000E4367"/>
    <w:rsid w:val="000E46B1"/>
    <w:rsid w:val="000E4806"/>
    <w:rsid w:val="000E5286"/>
    <w:rsid w:val="000E6056"/>
    <w:rsid w:val="000E64A4"/>
    <w:rsid w:val="000E6F01"/>
    <w:rsid w:val="000E7B4F"/>
    <w:rsid w:val="000F0B97"/>
    <w:rsid w:val="000F0E9E"/>
    <w:rsid w:val="000F1E3E"/>
    <w:rsid w:val="000F2900"/>
    <w:rsid w:val="000F291B"/>
    <w:rsid w:val="000F2C7C"/>
    <w:rsid w:val="000F3648"/>
    <w:rsid w:val="000F4759"/>
    <w:rsid w:val="000F52BB"/>
    <w:rsid w:val="000F54C0"/>
    <w:rsid w:val="000F6E1B"/>
    <w:rsid w:val="000F7DD8"/>
    <w:rsid w:val="00100128"/>
    <w:rsid w:val="00100BCF"/>
    <w:rsid w:val="00101ADC"/>
    <w:rsid w:val="00101E28"/>
    <w:rsid w:val="0010224A"/>
    <w:rsid w:val="00102A3A"/>
    <w:rsid w:val="00102D48"/>
    <w:rsid w:val="00102DD4"/>
    <w:rsid w:val="001033B5"/>
    <w:rsid w:val="00103933"/>
    <w:rsid w:val="00104924"/>
    <w:rsid w:val="00104D39"/>
    <w:rsid w:val="00105C43"/>
    <w:rsid w:val="00105EC3"/>
    <w:rsid w:val="00107312"/>
    <w:rsid w:val="0010765A"/>
    <w:rsid w:val="00107ABB"/>
    <w:rsid w:val="00110416"/>
    <w:rsid w:val="00110D93"/>
    <w:rsid w:val="0011105F"/>
    <w:rsid w:val="0011139D"/>
    <w:rsid w:val="001116B8"/>
    <w:rsid w:val="00111896"/>
    <w:rsid w:val="00112877"/>
    <w:rsid w:val="00113588"/>
    <w:rsid w:val="001149B2"/>
    <w:rsid w:val="00115100"/>
    <w:rsid w:val="001177C1"/>
    <w:rsid w:val="001220FE"/>
    <w:rsid w:val="0012245B"/>
    <w:rsid w:val="00122D10"/>
    <w:rsid w:val="0012475B"/>
    <w:rsid w:val="001250B9"/>
    <w:rsid w:val="00125909"/>
    <w:rsid w:val="00126325"/>
    <w:rsid w:val="00126A6A"/>
    <w:rsid w:val="00126C4B"/>
    <w:rsid w:val="00127144"/>
    <w:rsid w:val="00127198"/>
    <w:rsid w:val="00127579"/>
    <w:rsid w:val="00130942"/>
    <w:rsid w:val="001312C1"/>
    <w:rsid w:val="001313C7"/>
    <w:rsid w:val="00131D11"/>
    <w:rsid w:val="00132939"/>
    <w:rsid w:val="00133205"/>
    <w:rsid w:val="00133BC3"/>
    <w:rsid w:val="00134B87"/>
    <w:rsid w:val="0013548C"/>
    <w:rsid w:val="001378F8"/>
    <w:rsid w:val="00137A14"/>
    <w:rsid w:val="00137DAA"/>
    <w:rsid w:val="001402D0"/>
    <w:rsid w:val="00142B32"/>
    <w:rsid w:val="00144216"/>
    <w:rsid w:val="00144F8D"/>
    <w:rsid w:val="00145E43"/>
    <w:rsid w:val="001461E7"/>
    <w:rsid w:val="001500FE"/>
    <w:rsid w:val="001507FB"/>
    <w:rsid w:val="00151705"/>
    <w:rsid w:val="001541EA"/>
    <w:rsid w:val="001542B8"/>
    <w:rsid w:val="00161748"/>
    <w:rsid w:val="001650DF"/>
    <w:rsid w:val="0016577E"/>
    <w:rsid w:val="00165D9B"/>
    <w:rsid w:val="00166A63"/>
    <w:rsid w:val="00170821"/>
    <w:rsid w:val="001715D5"/>
    <w:rsid w:val="00171FAB"/>
    <w:rsid w:val="00173057"/>
    <w:rsid w:val="00173D17"/>
    <w:rsid w:val="00173F68"/>
    <w:rsid w:val="00174C3F"/>
    <w:rsid w:val="00175EB7"/>
    <w:rsid w:val="00176A94"/>
    <w:rsid w:val="00176E14"/>
    <w:rsid w:val="00177320"/>
    <w:rsid w:val="00177362"/>
    <w:rsid w:val="00177973"/>
    <w:rsid w:val="001819B1"/>
    <w:rsid w:val="00182740"/>
    <w:rsid w:val="00182ADE"/>
    <w:rsid w:val="00183148"/>
    <w:rsid w:val="00183823"/>
    <w:rsid w:val="00183CF2"/>
    <w:rsid w:val="00183F27"/>
    <w:rsid w:val="00184463"/>
    <w:rsid w:val="0018536C"/>
    <w:rsid w:val="00185BD0"/>
    <w:rsid w:val="00186F85"/>
    <w:rsid w:val="00187AB7"/>
    <w:rsid w:val="001902A3"/>
    <w:rsid w:val="00190704"/>
    <w:rsid w:val="00191220"/>
    <w:rsid w:val="00191495"/>
    <w:rsid w:val="00193CB4"/>
    <w:rsid w:val="00193EC7"/>
    <w:rsid w:val="00194364"/>
    <w:rsid w:val="00194587"/>
    <w:rsid w:val="00194A7B"/>
    <w:rsid w:val="001952D7"/>
    <w:rsid w:val="00195953"/>
    <w:rsid w:val="00195DE1"/>
    <w:rsid w:val="00195EA9"/>
    <w:rsid w:val="00196F5C"/>
    <w:rsid w:val="001A0310"/>
    <w:rsid w:val="001A08C8"/>
    <w:rsid w:val="001A0D6F"/>
    <w:rsid w:val="001A0F1D"/>
    <w:rsid w:val="001A33DE"/>
    <w:rsid w:val="001A46AD"/>
    <w:rsid w:val="001A583B"/>
    <w:rsid w:val="001A5A19"/>
    <w:rsid w:val="001A5C51"/>
    <w:rsid w:val="001A5ECF"/>
    <w:rsid w:val="001B03BB"/>
    <w:rsid w:val="001B073C"/>
    <w:rsid w:val="001B10B0"/>
    <w:rsid w:val="001B10E4"/>
    <w:rsid w:val="001B348B"/>
    <w:rsid w:val="001B38E3"/>
    <w:rsid w:val="001B3A0D"/>
    <w:rsid w:val="001B3A76"/>
    <w:rsid w:val="001B3CE2"/>
    <w:rsid w:val="001B4083"/>
    <w:rsid w:val="001B4906"/>
    <w:rsid w:val="001B72DB"/>
    <w:rsid w:val="001B7378"/>
    <w:rsid w:val="001B7679"/>
    <w:rsid w:val="001B7A7F"/>
    <w:rsid w:val="001C2997"/>
    <w:rsid w:val="001C308F"/>
    <w:rsid w:val="001C3563"/>
    <w:rsid w:val="001C43CB"/>
    <w:rsid w:val="001C4FBE"/>
    <w:rsid w:val="001C737F"/>
    <w:rsid w:val="001C79F4"/>
    <w:rsid w:val="001C7AB4"/>
    <w:rsid w:val="001D00C9"/>
    <w:rsid w:val="001D1BCE"/>
    <w:rsid w:val="001D2629"/>
    <w:rsid w:val="001D2CB9"/>
    <w:rsid w:val="001D4A5C"/>
    <w:rsid w:val="001D5765"/>
    <w:rsid w:val="001D5A73"/>
    <w:rsid w:val="001D7D95"/>
    <w:rsid w:val="001D7F5C"/>
    <w:rsid w:val="001E0599"/>
    <w:rsid w:val="001E0C3B"/>
    <w:rsid w:val="001E1F4F"/>
    <w:rsid w:val="001E22FE"/>
    <w:rsid w:val="001E2CD3"/>
    <w:rsid w:val="001E3058"/>
    <w:rsid w:val="001E35D2"/>
    <w:rsid w:val="001E41FA"/>
    <w:rsid w:val="001E5150"/>
    <w:rsid w:val="001E58A5"/>
    <w:rsid w:val="001E5A2E"/>
    <w:rsid w:val="001E5AA3"/>
    <w:rsid w:val="001E65C0"/>
    <w:rsid w:val="001E6F30"/>
    <w:rsid w:val="001F10D7"/>
    <w:rsid w:val="001F17B3"/>
    <w:rsid w:val="001F18ED"/>
    <w:rsid w:val="001F1C0F"/>
    <w:rsid w:val="001F211A"/>
    <w:rsid w:val="001F284E"/>
    <w:rsid w:val="001F2CFE"/>
    <w:rsid w:val="001F308C"/>
    <w:rsid w:val="001F3150"/>
    <w:rsid w:val="001F358C"/>
    <w:rsid w:val="001F3D0C"/>
    <w:rsid w:val="001F62B3"/>
    <w:rsid w:val="001F6349"/>
    <w:rsid w:val="001F6BBB"/>
    <w:rsid w:val="001F6E84"/>
    <w:rsid w:val="00200191"/>
    <w:rsid w:val="0020034F"/>
    <w:rsid w:val="00200920"/>
    <w:rsid w:val="00201A23"/>
    <w:rsid w:val="00201C95"/>
    <w:rsid w:val="00201F8A"/>
    <w:rsid w:val="002033A8"/>
    <w:rsid w:val="002040A0"/>
    <w:rsid w:val="00204DF0"/>
    <w:rsid w:val="00204F35"/>
    <w:rsid w:val="00205D33"/>
    <w:rsid w:val="00206E3C"/>
    <w:rsid w:val="0020781F"/>
    <w:rsid w:val="00207F1C"/>
    <w:rsid w:val="0021027E"/>
    <w:rsid w:val="002103B9"/>
    <w:rsid w:val="00210499"/>
    <w:rsid w:val="00210869"/>
    <w:rsid w:val="002113AD"/>
    <w:rsid w:val="00213371"/>
    <w:rsid w:val="00213898"/>
    <w:rsid w:val="002139C2"/>
    <w:rsid w:val="002141EE"/>
    <w:rsid w:val="00216197"/>
    <w:rsid w:val="00216970"/>
    <w:rsid w:val="00217519"/>
    <w:rsid w:val="00217A5E"/>
    <w:rsid w:val="002209DE"/>
    <w:rsid w:val="00220C96"/>
    <w:rsid w:val="00220C97"/>
    <w:rsid w:val="00220EFA"/>
    <w:rsid w:val="00221173"/>
    <w:rsid w:val="00221F38"/>
    <w:rsid w:val="00221F39"/>
    <w:rsid w:val="00221F42"/>
    <w:rsid w:val="00223704"/>
    <w:rsid w:val="00223ABD"/>
    <w:rsid w:val="002240EB"/>
    <w:rsid w:val="00224101"/>
    <w:rsid w:val="00224468"/>
    <w:rsid w:val="002251DC"/>
    <w:rsid w:val="002266E1"/>
    <w:rsid w:val="002268A7"/>
    <w:rsid w:val="00226A80"/>
    <w:rsid w:val="002273C2"/>
    <w:rsid w:val="00231132"/>
    <w:rsid w:val="00231C21"/>
    <w:rsid w:val="00232365"/>
    <w:rsid w:val="00232808"/>
    <w:rsid w:val="0023327A"/>
    <w:rsid w:val="002338E7"/>
    <w:rsid w:val="00235470"/>
    <w:rsid w:val="0023554A"/>
    <w:rsid w:val="00235A54"/>
    <w:rsid w:val="00237282"/>
    <w:rsid w:val="00237310"/>
    <w:rsid w:val="00237964"/>
    <w:rsid w:val="00237C00"/>
    <w:rsid w:val="0024007E"/>
    <w:rsid w:val="00241079"/>
    <w:rsid w:val="002418D7"/>
    <w:rsid w:val="00242695"/>
    <w:rsid w:val="00242EA4"/>
    <w:rsid w:val="00244387"/>
    <w:rsid w:val="00244C1D"/>
    <w:rsid w:val="00244DC8"/>
    <w:rsid w:val="00247BF1"/>
    <w:rsid w:val="00250329"/>
    <w:rsid w:val="00250A69"/>
    <w:rsid w:val="002512F6"/>
    <w:rsid w:val="00251898"/>
    <w:rsid w:val="0025205A"/>
    <w:rsid w:val="002521F6"/>
    <w:rsid w:val="00253059"/>
    <w:rsid w:val="002532B0"/>
    <w:rsid w:val="00254A49"/>
    <w:rsid w:val="00256138"/>
    <w:rsid w:val="00256881"/>
    <w:rsid w:val="00257345"/>
    <w:rsid w:val="0025795D"/>
    <w:rsid w:val="00262159"/>
    <w:rsid w:val="0026221B"/>
    <w:rsid w:val="00263D1F"/>
    <w:rsid w:val="00264624"/>
    <w:rsid w:val="0026496E"/>
    <w:rsid w:val="002657D2"/>
    <w:rsid w:val="00265809"/>
    <w:rsid w:val="00265C2C"/>
    <w:rsid w:val="0026617D"/>
    <w:rsid w:val="002675A2"/>
    <w:rsid w:val="002679F8"/>
    <w:rsid w:val="00267A26"/>
    <w:rsid w:val="0027063A"/>
    <w:rsid w:val="002716DB"/>
    <w:rsid w:val="0027376F"/>
    <w:rsid w:val="002754B1"/>
    <w:rsid w:val="00275689"/>
    <w:rsid w:val="002761D6"/>
    <w:rsid w:val="00276C91"/>
    <w:rsid w:val="0027726B"/>
    <w:rsid w:val="00280136"/>
    <w:rsid w:val="00280CAD"/>
    <w:rsid w:val="00281490"/>
    <w:rsid w:val="002843C7"/>
    <w:rsid w:val="00284B15"/>
    <w:rsid w:val="002855D8"/>
    <w:rsid w:val="002859EB"/>
    <w:rsid w:val="00286EF4"/>
    <w:rsid w:val="00286F6F"/>
    <w:rsid w:val="00287311"/>
    <w:rsid w:val="002876AF"/>
    <w:rsid w:val="00287ACA"/>
    <w:rsid w:val="00287B69"/>
    <w:rsid w:val="002906A1"/>
    <w:rsid w:val="00290B19"/>
    <w:rsid w:val="00291F0E"/>
    <w:rsid w:val="002928A2"/>
    <w:rsid w:val="0029385A"/>
    <w:rsid w:val="002955D7"/>
    <w:rsid w:val="00295961"/>
    <w:rsid w:val="002965DB"/>
    <w:rsid w:val="00296FAB"/>
    <w:rsid w:val="00297DEF"/>
    <w:rsid w:val="002A1A31"/>
    <w:rsid w:val="002A228C"/>
    <w:rsid w:val="002A2686"/>
    <w:rsid w:val="002A35D0"/>
    <w:rsid w:val="002A4141"/>
    <w:rsid w:val="002A4F7B"/>
    <w:rsid w:val="002A51E9"/>
    <w:rsid w:val="002A6046"/>
    <w:rsid w:val="002B1381"/>
    <w:rsid w:val="002B20AC"/>
    <w:rsid w:val="002B241D"/>
    <w:rsid w:val="002B262F"/>
    <w:rsid w:val="002B2D17"/>
    <w:rsid w:val="002B2EE9"/>
    <w:rsid w:val="002B6D94"/>
    <w:rsid w:val="002B7169"/>
    <w:rsid w:val="002B7297"/>
    <w:rsid w:val="002B7608"/>
    <w:rsid w:val="002B7702"/>
    <w:rsid w:val="002B7912"/>
    <w:rsid w:val="002B7AFF"/>
    <w:rsid w:val="002C0576"/>
    <w:rsid w:val="002C090D"/>
    <w:rsid w:val="002C31AA"/>
    <w:rsid w:val="002C4DB0"/>
    <w:rsid w:val="002C4F6E"/>
    <w:rsid w:val="002C57B8"/>
    <w:rsid w:val="002C5F02"/>
    <w:rsid w:val="002C6728"/>
    <w:rsid w:val="002C79EC"/>
    <w:rsid w:val="002D289E"/>
    <w:rsid w:val="002D3439"/>
    <w:rsid w:val="002D5285"/>
    <w:rsid w:val="002D6147"/>
    <w:rsid w:val="002D6867"/>
    <w:rsid w:val="002D6E21"/>
    <w:rsid w:val="002E1525"/>
    <w:rsid w:val="002E1AA7"/>
    <w:rsid w:val="002E2E8C"/>
    <w:rsid w:val="002E35F8"/>
    <w:rsid w:val="002E3A83"/>
    <w:rsid w:val="002E7BEF"/>
    <w:rsid w:val="002F007D"/>
    <w:rsid w:val="002F0552"/>
    <w:rsid w:val="002F2950"/>
    <w:rsid w:val="002F2D65"/>
    <w:rsid w:val="002F4C47"/>
    <w:rsid w:val="002F5ACD"/>
    <w:rsid w:val="002F6937"/>
    <w:rsid w:val="002F71B9"/>
    <w:rsid w:val="002F75F7"/>
    <w:rsid w:val="002F7917"/>
    <w:rsid w:val="003005BD"/>
    <w:rsid w:val="003007E5"/>
    <w:rsid w:val="0030634D"/>
    <w:rsid w:val="0030699D"/>
    <w:rsid w:val="00310298"/>
    <w:rsid w:val="00310F28"/>
    <w:rsid w:val="003118DC"/>
    <w:rsid w:val="00313DD8"/>
    <w:rsid w:val="0031603C"/>
    <w:rsid w:val="0031799C"/>
    <w:rsid w:val="00317AA3"/>
    <w:rsid w:val="0032033A"/>
    <w:rsid w:val="003210E3"/>
    <w:rsid w:val="00322CFD"/>
    <w:rsid w:val="0032363B"/>
    <w:rsid w:val="003247EE"/>
    <w:rsid w:val="00325580"/>
    <w:rsid w:val="003257CF"/>
    <w:rsid w:val="00325B9B"/>
    <w:rsid w:val="00326806"/>
    <w:rsid w:val="00326B1B"/>
    <w:rsid w:val="00326C32"/>
    <w:rsid w:val="003274FC"/>
    <w:rsid w:val="003320B6"/>
    <w:rsid w:val="00332DC9"/>
    <w:rsid w:val="00333352"/>
    <w:rsid w:val="003342E9"/>
    <w:rsid w:val="00334696"/>
    <w:rsid w:val="0033513A"/>
    <w:rsid w:val="0033572B"/>
    <w:rsid w:val="00335DA5"/>
    <w:rsid w:val="00336169"/>
    <w:rsid w:val="00336613"/>
    <w:rsid w:val="00336D46"/>
    <w:rsid w:val="00337923"/>
    <w:rsid w:val="003412B8"/>
    <w:rsid w:val="00342FAC"/>
    <w:rsid w:val="003431BC"/>
    <w:rsid w:val="0034383F"/>
    <w:rsid w:val="003441BC"/>
    <w:rsid w:val="003442D1"/>
    <w:rsid w:val="00344716"/>
    <w:rsid w:val="00345B52"/>
    <w:rsid w:val="00345CB1"/>
    <w:rsid w:val="00345E27"/>
    <w:rsid w:val="003462FE"/>
    <w:rsid w:val="003467D8"/>
    <w:rsid w:val="003467FD"/>
    <w:rsid w:val="00346888"/>
    <w:rsid w:val="003469F9"/>
    <w:rsid w:val="003509A1"/>
    <w:rsid w:val="003512ED"/>
    <w:rsid w:val="00352095"/>
    <w:rsid w:val="00352743"/>
    <w:rsid w:val="00352D1A"/>
    <w:rsid w:val="00353C7B"/>
    <w:rsid w:val="0035432B"/>
    <w:rsid w:val="00357A3D"/>
    <w:rsid w:val="00360B26"/>
    <w:rsid w:val="003619FA"/>
    <w:rsid w:val="00361B68"/>
    <w:rsid w:val="0036313C"/>
    <w:rsid w:val="0036318E"/>
    <w:rsid w:val="00363F13"/>
    <w:rsid w:val="0036527B"/>
    <w:rsid w:val="00365411"/>
    <w:rsid w:val="00365AA3"/>
    <w:rsid w:val="0036600C"/>
    <w:rsid w:val="003665E5"/>
    <w:rsid w:val="00366EA7"/>
    <w:rsid w:val="00370120"/>
    <w:rsid w:val="00370350"/>
    <w:rsid w:val="00370A38"/>
    <w:rsid w:val="00372B71"/>
    <w:rsid w:val="00372D59"/>
    <w:rsid w:val="00373538"/>
    <w:rsid w:val="00373C21"/>
    <w:rsid w:val="00375A01"/>
    <w:rsid w:val="003813F5"/>
    <w:rsid w:val="00382086"/>
    <w:rsid w:val="003828F8"/>
    <w:rsid w:val="00382C35"/>
    <w:rsid w:val="003833A7"/>
    <w:rsid w:val="00383527"/>
    <w:rsid w:val="003870E8"/>
    <w:rsid w:val="003871B7"/>
    <w:rsid w:val="00387207"/>
    <w:rsid w:val="003876B3"/>
    <w:rsid w:val="003878F6"/>
    <w:rsid w:val="00390290"/>
    <w:rsid w:val="00391744"/>
    <w:rsid w:val="00392B41"/>
    <w:rsid w:val="0039491E"/>
    <w:rsid w:val="00394E56"/>
    <w:rsid w:val="00395BC1"/>
    <w:rsid w:val="00395D2E"/>
    <w:rsid w:val="00396FA0"/>
    <w:rsid w:val="003A063A"/>
    <w:rsid w:val="003A0664"/>
    <w:rsid w:val="003A0AA5"/>
    <w:rsid w:val="003A0D16"/>
    <w:rsid w:val="003A229D"/>
    <w:rsid w:val="003A2A77"/>
    <w:rsid w:val="003A2F8E"/>
    <w:rsid w:val="003A427D"/>
    <w:rsid w:val="003A5627"/>
    <w:rsid w:val="003A61EE"/>
    <w:rsid w:val="003A6786"/>
    <w:rsid w:val="003A789B"/>
    <w:rsid w:val="003B018E"/>
    <w:rsid w:val="003B088A"/>
    <w:rsid w:val="003B0A05"/>
    <w:rsid w:val="003B1C33"/>
    <w:rsid w:val="003B2843"/>
    <w:rsid w:val="003B2CEA"/>
    <w:rsid w:val="003B4221"/>
    <w:rsid w:val="003B4F60"/>
    <w:rsid w:val="003B5905"/>
    <w:rsid w:val="003C14D6"/>
    <w:rsid w:val="003C1E4A"/>
    <w:rsid w:val="003C24B1"/>
    <w:rsid w:val="003C27BD"/>
    <w:rsid w:val="003C3E22"/>
    <w:rsid w:val="003C4824"/>
    <w:rsid w:val="003C4895"/>
    <w:rsid w:val="003C49DB"/>
    <w:rsid w:val="003C4FA9"/>
    <w:rsid w:val="003C6276"/>
    <w:rsid w:val="003C6633"/>
    <w:rsid w:val="003D0265"/>
    <w:rsid w:val="003D33E6"/>
    <w:rsid w:val="003D3DFA"/>
    <w:rsid w:val="003D6150"/>
    <w:rsid w:val="003D67A8"/>
    <w:rsid w:val="003D6ADB"/>
    <w:rsid w:val="003D6F1C"/>
    <w:rsid w:val="003D71B8"/>
    <w:rsid w:val="003D77D8"/>
    <w:rsid w:val="003D7B38"/>
    <w:rsid w:val="003D7B66"/>
    <w:rsid w:val="003E02E9"/>
    <w:rsid w:val="003E24C8"/>
    <w:rsid w:val="003E26CF"/>
    <w:rsid w:val="003E2BFF"/>
    <w:rsid w:val="003E4D91"/>
    <w:rsid w:val="003E59B4"/>
    <w:rsid w:val="003E5F35"/>
    <w:rsid w:val="003E7B31"/>
    <w:rsid w:val="003F06F9"/>
    <w:rsid w:val="003F070F"/>
    <w:rsid w:val="003F0F5F"/>
    <w:rsid w:val="003F119E"/>
    <w:rsid w:val="003F11A1"/>
    <w:rsid w:val="003F13DE"/>
    <w:rsid w:val="003F1684"/>
    <w:rsid w:val="003F1D40"/>
    <w:rsid w:val="003F2166"/>
    <w:rsid w:val="003F3C6B"/>
    <w:rsid w:val="003F7168"/>
    <w:rsid w:val="003F7270"/>
    <w:rsid w:val="003F7EC2"/>
    <w:rsid w:val="00400A62"/>
    <w:rsid w:val="00400C31"/>
    <w:rsid w:val="00401A22"/>
    <w:rsid w:val="00402884"/>
    <w:rsid w:val="00403079"/>
    <w:rsid w:val="004045CC"/>
    <w:rsid w:val="0040574C"/>
    <w:rsid w:val="0040628B"/>
    <w:rsid w:val="00407A46"/>
    <w:rsid w:val="00407DF1"/>
    <w:rsid w:val="00410204"/>
    <w:rsid w:val="00410D3A"/>
    <w:rsid w:val="004112F4"/>
    <w:rsid w:val="00413A1D"/>
    <w:rsid w:val="00420869"/>
    <w:rsid w:val="0042154F"/>
    <w:rsid w:val="0042195B"/>
    <w:rsid w:val="0042268C"/>
    <w:rsid w:val="00423239"/>
    <w:rsid w:val="00424246"/>
    <w:rsid w:val="0042478D"/>
    <w:rsid w:val="00425494"/>
    <w:rsid w:val="00425CD4"/>
    <w:rsid w:val="00427A37"/>
    <w:rsid w:val="00431AFD"/>
    <w:rsid w:val="00433B9F"/>
    <w:rsid w:val="00433F2A"/>
    <w:rsid w:val="0043428B"/>
    <w:rsid w:val="00434A56"/>
    <w:rsid w:val="00434AA6"/>
    <w:rsid w:val="00435EEB"/>
    <w:rsid w:val="004367CF"/>
    <w:rsid w:val="00440114"/>
    <w:rsid w:val="00440554"/>
    <w:rsid w:val="00440CBF"/>
    <w:rsid w:val="0044190F"/>
    <w:rsid w:val="00442689"/>
    <w:rsid w:val="0044318C"/>
    <w:rsid w:val="00443680"/>
    <w:rsid w:val="00443F70"/>
    <w:rsid w:val="00444373"/>
    <w:rsid w:val="0044568B"/>
    <w:rsid w:val="004459E8"/>
    <w:rsid w:val="00445EFF"/>
    <w:rsid w:val="00446A77"/>
    <w:rsid w:val="00446D7A"/>
    <w:rsid w:val="00450F16"/>
    <w:rsid w:val="0045131E"/>
    <w:rsid w:val="004513DC"/>
    <w:rsid w:val="004519C6"/>
    <w:rsid w:val="0045212C"/>
    <w:rsid w:val="00453484"/>
    <w:rsid w:val="00453B37"/>
    <w:rsid w:val="004565D0"/>
    <w:rsid w:val="00457DF0"/>
    <w:rsid w:val="00460319"/>
    <w:rsid w:val="00461512"/>
    <w:rsid w:val="004615BD"/>
    <w:rsid w:val="00461FB4"/>
    <w:rsid w:val="00462FC6"/>
    <w:rsid w:val="00465746"/>
    <w:rsid w:val="00465A45"/>
    <w:rsid w:val="004661BA"/>
    <w:rsid w:val="00467981"/>
    <w:rsid w:val="00470C10"/>
    <w:rsid w:val="00470DDC"/>
    <w:rsid w:val="00471852"/>
    <w:rsid w:val="00471901"/>
    <w:rsid w:val="00471AB7"/>
    <w:rsid w:val="00471FC6"/>
    <w:rsid w:val="00471FE1"/>
    <w:rsid w:val="004724CE"/>
    <w:rsid w:val="00472DC5"/>
    <w:rsid w:val="00474989"/>
    <w:rsid w:val="00475739"/>
    <w:rsid w:val="004804C1"/>
    <w:rsid w:val="004809CB"/>
    <w:rsid w:val="00480B95"/>
    <w:rsid w:val="00481411"/>
    <w:rsid w:val="004815B9"/>
    <w:rsid w:val="004818D1"/>
    <w:rsid w:val="004818E7"/>
    <w:rsid w:val="00482499"/>
    <w:rsid w:val="00482CB9"/>
    <w:rsid w:val="00482D2E"/>
    <w:rsid w:val="0048469B"/>
    <w:rsid w:val="004849ED"/>
    <w:rsid w:val="004851E5"/>
    <w:rsid w:val="00485350"/>
    <w:rsid w:val="004859A4"/>
    <w:rsid w:val="00485C90"/>
    <w:rsid w:val="00487331"/>
    <w:rsid w:val="00490AAE"/>
    <w:rsid w:val="00490D4E"/>
    <w:rsid w:val="004918FA"/>
    <w:rsid w:val="00492AAA"/>
    <w:rsid w:val="004931BD"/>
    <w:rsid w:val="004948F6"/>
    <w:rsid w:val="00494B69"/>
    <w:rsid w:val="00495A2A"/>
    <w:rsid w:val="00495E41"/>
    <w:rsid w:val="00497176"/>
    <w:rsid w:val="004A05EE"/>
    <w:rsid w:val="004A0BA7"/>
    <w:rsid w:val="004A0EAA"/>
    <w:rsid w:val="004A1018"/>
    <w:rsid w:val="004A15DE"/>
    <w:rsid w:val="004A1F27"/>
    <w:rsid w:val="004A1F7B"/>
    <w:rsid w:val="004A2FB7"/>
    <w:rsid w:val="004A394E"/>
    <w:rsid w:val="004A39C6"/>
    <w:rsid w:val="004A4A9A"/>
    <w:rsid w:val="004A4C6D"/>
    <w:rsid w:val="004A5121"/>
    <w:rsid w:val="004A5231"/>
    <w:rsid w:val="004A5C81"/>
    <w:rsid w:val="004A5DAF"/>
    <w:rsid w:val="004A6347"/>
    <w:rsid w:val="004A6506"/>
    <w:rsid w:val="004A7857"/>
    <w:rsid w:val="004A7E9D"/>
    <w:rsid w:val="004B0A04"/>
    <w:rsid w:val="004B0C4C"/>
    <w:rsid w:val="004B1222"/>
    <w:rsid w:val="004B1455"/>
    <w:rsid w:val="004B1615"/>
    <w:rsid w:val="004B1BA3"/>
    <w:rsid w:val="004B1C55"/>
    <w:rsid w:val="004B2836"/>
    <w:rsid w:val="004B3A50"/>
    <w:rsid w:val="004B3C30"/>
    <w:rsid w:val="004B4158"/>
    <w:rsid w:val="004B48D3"/>
    <w:rsid w:val="004B4919"/>
    <w:rsid w:val="004B4BAA"/>
    <w:rsid w:val="004B54CF"/>
    <w:rsid w:val="004B597E"/>
    <w:rsid w:val="004B5D98"/>
    <w:rsid w:val="004B6209"/>
    <w:rsid w:val="004B6AA5"/>
    <w:rsid w:val="004B7294"/>
    <w:rsid w:val="004C0F4A"/>
    <w:rsid w:val="004C1154"/>
    <w:rsid w:val="004C157C"/>
    <w:rsid w:val="004C162C"/>
    <w:rsid w:val="004C2E1D"/>
    <w:rsid w:val="004C3CD2"/>
    <w:rsid w:val="004C4BAE"/>
    <w:rsid w:val="004C52BB"/>
    <w:rsid w:val="004C70FB"/>
    <w:rsid w:val="004C7E0C"/>
    <w:rsid w:val="004D0068"/>
    <w:rsid w:val="004D02A1"/>
    <w:rsid w:val="004D04F5"/>
    <w:rsid w:val="004D069F"/>
    <w:rsid w:val="004D2241"/>
    <w:rsid w:val="004D2357"/>
    <w:rsid w:val="004D27B0"/>
    <w:rsid w:val="004D385D"/>
    <w:rsid w:val="004D41FD"/>
    <w:rsid w:val="004D5134"/>
    <w:rsid w:val="004D5226"/>
    <w:rsid w:val="004D549F"/>
    <w:rsid w:val="004E0542"/>
    <w:rsid w:val="004E0EDA"/>
    <w:rsid w:val="004E1863"/>
    <w:rsid w:val="004E2A92"/>
    <w:rsid w:val="004E3021"/>
    <w:rsid w:val="004E3B78"/>
    <w:rsid w:val="004E7A93"/>
    <w:rsid w:val="004E7D7F"/>
    <w:rsid w:val="004E7D9D"/>
    <w:rsid w:val="004F02A6"/>
    <w:rsid w:val="004F0EA3"/>
    <w:rsid w:val="004F10EB"/>
    <w:rsid w:val="004F12BB"/>
    <w:rsid w:val="004F2AC1"/>
    <w:rsid w:val="004F2FFC"/>
    <w:rsid w:val="004F43FE"/>
    <w:rsid w:val="004F4B89"/>
    <w:rsid w:val="004F4FDE"/>
    <w:rsid w:val="004F50AE"/>
    <w:rsid w:val="004F68A1"/>
    <w:rsid w:val="004F69E9"/>
    <w:rsid w:val="004F7077"/>
    <w:rsid w:val="004F7B23"/>
    <w:rsid w:val="005022D9"/>
    <w:rsid w:val="005025FC"/>
    <w:rsid w:val="0050408C"/>
    <w:rsid w:val="00504E89"/>
    <w:rsid w:val="0050500D"/>
    <w:rsid w:val="005050CA"/>
    <w:rsid w:val="005050F3"/>
    <w:rsid w:val="00506004"/>
    <w:rsid w:val="00506791"/>
    <w:rsid w:val="00506C86"/>
    <w:rsid w:val="005074D9"/>
    <w:rsid w:val="005112F6"/>
    <w:rsid w:val="005118AC"/>
    <w:rsid w:val="00511F76"/>
    <w:rsid w:val="00512101"/>
    <w:rsid w:val="0051466E"/>
    <w:rsid w:val="005149E5"/>
    <w:rsid w:val="00514D7A"/>
    <w:rsid w:val="0051505D"/>
    <w:rsid w:val="0051681D"/>
    <w:rsid w:val="005202B9"/>
    <w:rsid w:val="00521EAF"/>
    <w:rsid w:val="00522376"/>
    <w:rsid w:val="0052345D"/>
    <w:rsid w:val="00523676"/>
    <w:rsid w:val="005236DA"/>
    <w:rsid w:val="00523990"/>
    <w:rsid w:val="005244EB"/>
    <w:rsid w:val="00525EB8"/>
    <w:rsid w:val="00527157"/>
    <w:rsid w:val="00527C5E"/>
    <w:rsid w:val="00531386"/>
    <w:rsid w:val="005325F0"/>
    <w:rsid w:val="0053333E"/>
    <w:rsid w:val="00533AE9"/>
    <w:rsid w:val="00534A56"/>
    <w:rsid w:val="005358ED"/>
    <w:rsid w:val="00535A0C"/>
    <w:rsid w:val="00537F06"/>
    <w:rsid w:val="005424EC"/>
    <w:rsid w:val="005442D9"/>
    <w:rsid w:val="00545D77"/>
    <w:rsid w:val="00546070"/>
    <w:rsid w:val="0054618B"/>
    <w:rsid w:val="005469F1"/>
    <w:rsid w:val="00546B33"/>
    <w:rsid w:val="00546B49"/>
    <w:rsid w:val="00550B89"/>
    <w:rsid w:val="005513D0"/>
    <w:rsid w:val="0055196F"/>
    <w:rsid w:val="0055285E"/>
    <w:rsid w:val="00552AA7"/>
    <w:rsid w:val="005545DC"/>
    <w:rsid w:val="005553E8"/>
    <w:rsid w:val="00555434"/>
    <w:rsid w:val="00555557"/>
    <w:rsid w:val="005565AE"/>
    <w:rsid w:val="00557042"/>
    <w:rsid w:val="005571D7"/>
    <w:rsid w:val="005605EF"/>
    <w:rsid w:val="00560ECA"/>
    <w:rsid w:val="00563CE7"/>
    <w:rsid w:val="00563F6A"/>
    <w:rsid w:val="00565A70"/>
    <w:rsid w:val="0057353A"/>
    <w:rsid w:val="00575253"/>
    <w:rsid w:val="00575FA4"/>
    <w:rsid w:val="00576214"/>
    <w:rsid w:val="00576511"/>
    <w:rsid w:val="00576B35"/>
    <w:rsid w:val="00577423"/>
    <w:rsid w:val="00577B49"/>
    <w:rsid w:val="00580643"/>
    <w:rsid w:val="005809D9"/>
    <w:rsid w:val="00581798"/>
    <w:rsid w:val="00581DCF"/>
    <w:rsid w:val="00582582"/>
    <w:rsid w:val="00583E7C"/>
    <w:rsid w:val="00583F4D"/>
    <w:rsid w:val="00585A07"/>
    <w:rsid w:val="005861E7"/>
    <w:rsid w:val="005864D4"/>
    <w:rsid w:val="00586B3A"/>
    <w:rsid w:val="00586CB2"/>
    <w:rsid w:val="00586F53"/>
    <w:rsid w:val="0059033D"/>
    <w:rsid w:val="00590399"/>
    <w:rsid w:val="00591507"/>
    <w:rsid w:val="0059256F"/>
    <w:rsid w:val="005956B5"/>
    <w:rsid w:val="0059578E"/>
    <w:rsid w:val="005A075A"/>
    <w:rsid w:val="005A0AC2"/>
    <w:rsid w:val="005A0CBC"/>
    <w:rsid w:val="005A11FD"/>
    <w:rsid w:val="005A1B8D"/>
    <w:rsid w:val="005A20F3"/>
    <w:rsid w:val="005A3CDD"/>
    <w:rsid w:val="005A4D07"/>
    <w:rsid w:val="005A542F"/>
    <w:rsid w:val="005A55D7"/>
    <w:rsid w:val="005A5994"/>
    <w:rsid w:val="005A7A10"/>
    <w:rsid w:val="005A7C1E"/>
    <w:rsid w:val="005B01A2"/>
    <w:rsid w:val="005B1C23"/>
    <w:rsid w:val="005B1D3D"/>
    <w:rsid w:val="005B231B"/>
    <w:rsid w:val="005B2D34"/>
    <w:rsid w:val="005B2F1C"/>
    <w:rsid w:val="005B2F3C"/>
    <w:rsid w:val="005B309D"/>
    <w:rsid w:val="005B57C5"/>
    <w:rsid w:val="005B61DC"/>
    <w:rsid w:val="005B65DA"/>
    <w:rsid w:val="005B7A7B"/>
    <w:rsid w:val="005C0618"/>
    <w:rsid w:val="005C3721"/>
    <w:rsid w:val="005C4FE4"/>
    <w:rsid w:val="005C5FB6"/>
    <w:rsid w:val="005C6504"/>
    <w:rsid w:val="005C7EB5"/>
    <w:rsid w:val="005D08A7"/>
    <w:rsid w:val="005E14D5"/>
    <w:rsid w:val="005E1950"/>
    <w:rsid w:val="005E1B2D"/>
    <w:rsid w:val="005E1D0E"/>
    <w:rsid w:val="005E3077"/>
    <w:rsid w:val="005E3E3E"/>
    <w:rsid w:val="005E4B4B"/>
    <w:rsid w:val="005E5339"/>
    <w:rsid w:val="005E56D0"/>
    <w:rsid w:val="005E57FB"/>
    <w:rsid w:val="005E596A"/>
    <w:rsid w:val="005E5F6B"/>
    <w:rsid w:val="005E6520"/>
    <w:rsid w:val="005E6C06"/>
    <w:rsid w:val="005E7925"/>
    <w:rsid w:val="005E7AAA"/>
    <w:rsid w:val="005F0C04"/>
    <w:rsid w:val="005F1E30"/>
    <w:rsid w:val="005F1F7B"/>
    <w:rsid w:val="005F25F5"/>
    <w:rsid w:val="005F28F7"/>
    <w:rsid w:val="005F2A61"/>
    <w:rsid w:val="005F2F16"/>
    <w:rsid w:val="005F3205"/>
    <w:rsid w:val="005F3A40"/>
    <w:rsid w:val="005F42A7"/>
    <w:rsid w:val="005F4516"/>
    <w:rsid w:val="005F4842"/>
    <w:rsid w:val="005F4FAB"/>
    <w:rsid w:val="005F6845"/>
    <w:rsid w:val="005F7534"/>
    <w:rsid w:val="005F79AA"/>
    <w:rsid w:val="005F7CEB"/>
    <w:rsid w:val="00601BAB"/>
    <w:rsid w:val="00601C64"/>
    <w:rsid w:val="00603056"/>
    <w:rsid w:val="00603373"/>
    <w:rsid w:val="00603A7F"/>
    <w:rsid w:val="00604B77"/>
    <w:rsid w:val="00606754"/>
    <w:rsid w:val="00611C1E"/>
    <w:rsid w:val="006130DC"/>
    <w:rsid w:val="006132A6"/>
    <w:rsid w:val="0061395B"/>
    <w:rsid w:val="00615330"/>
    <w:rsid w:val="006158EE"/>
    <w:rsid w:val="00615E49"/>
    <w:rsid w:val="00616322"/>
    <w:rsid w:val="006163CD"/>
    <w:rsid w:val="00616BA7"/>
    <w:rsid w:val="00617A5C"/>
    <w:rsid w:val="0062149B"/>
    <w:rsid w:val="00621552"/>
    <w:rsid w:val="00621C24"/>
    <w:rsid w:val="006239BB"/>
    <w:rsid w:val="00625A63"/>
    <w:rsid w:val="00627CAC"/>
    <w:rsid w:val="00630949"/>
    <w:rsid w:val="006310F1"/>
    <w:rsid w:val="00632E33"/>
    <w:rsid w:val="006343BE"/>
    <w:rsid w:val="00634F65"/>
    <w:rsid w:val="00635424"/>
    <w:rsid w:val="00636157"/>
    <w:rsid w:val="00637990"/>
    <w:rsid w:val="00637A44"/>
    <w:rsid w:val="00637EF2"/>
    <w:rsid w:val="00640F87"/>
    <w:rsid w:val="0064138D"/>
    <w:rsid w:val="00642C05"/>
    <w:rsid w:val="00642C19"/>
    <w:rsid w:val="00643183"/>
    <w:rsid w:val="00643FFC"/>
    <w:rsid w:val="006450C5"/>
    <w:rsid w:val="006469B9"/>
    <w:rsid w:val="00650DBF"/>
    <w:rsid w:val="0065286F"/>
    <w:rsid w:val="00652EEE"/>
    <w:rsid w:val="0065369D"/>
    <w:rsid w:val="00653DFF"/>
    <w:rsid w:val="0065430F"/>
    <w:rsid w:val="0065488E"/>
    <w:rsid w:val="006560DA"/>
    <w:rsid w:val="00657E6D"/>
    <w:rsid w:val="00660BCA"/>
    <w:rsid w:val="0066173A"/>
    <w:rsid w:val="0066241E"/>
    <w:rsid w:val="006629C8"/>
    <w:rsid w:val="0066300D"/>
    <w:rsid w:val="006647F9"/>
    <w:rsid w:val="0066512E"/>
    <w:rsid w:val="00665186"/>
    <w:rsid w:val="006655D0"/>
    <w:rsid w:val="00665FB7"/>
    <w:rsid w:val="00666192"/>
    <w:rsid w:val="00666FCF"/>
    <w:rsid w:val="0067393F"/>
    <w:rsid w:val="00673EF8"/>
    <w:rsid w:val="0067425C"/>
    <w:rsid w:val="00676006"/>
    <w:rsid w:val="006762ED"/>
    <w:rsid w:val="00677401"/>
    <w:rsid w:val="00680561"/>
    <w:rsid w:val="006808E7"/>
    <w:rsid w:val="00680C73"/>
    <w:rsid w:val="0068108F"/>
    <w:rsid w:val="006813BE"/>
    <w:rsid w:val="006817EA"/>
    <w:rsid w:val="00682093"/>
    <w:rsid w:val="006822ED"/>
    <w:rsid w:val="00685AC2"/>
    <w:rsid w:val="00686047"/>
    <w:rsid w:val="0068628E"/>
    <w:rsid w:val="00687B96"/>
    <w:rsid w:val="0069029E"/>
    <w:rsid w:val="00690F5D"/>
    <w:rsid w:val="006911ED"/>
    <w:rsid w:val="00691954"/>
    <w:rsid w:val="00691E05"/>
    <w:rsid w:val="00694D1D"/>
    <w:rsid w:val="006A6D76"/>
    <w:rsid w:val="006B1394"/>
    <w:rsid w:val="006B173F"/>
    <w:rsid w:val="006B218A"/>
    <w:rsid w:val="006B2562"/>
    <w:rsid w:val="006B335B"/>
    <w:rsid w:val="006B4BC0"/>
    <w:rsid w:val="006B4D9B"/>
    <w:rsid w:val="006B50D4"/>
    <w:rsid w:val="006B50E7"/>
    <w:rsid w:val="006B5EB1"/>
    <w:rsid w:val="006B6101"/>
    <w:rsid w:val="006B6BEB"/>
    <w:rsid w:val="006B6C51"/>
    <w:rsid w:val="006B6E92"/>
    <w:rsid w:val="006B754C"/>
    <w:rsid w:val="006C16C2"/>
    <w:rsid w:val="006C2469"/>
    <w:rsid w:val="006C26B6"/>
    <w:rsid w:val="006C3857"/>
    <w:rsid w:val="006C45E2"/>
    <w:rsid w:val="006C549C"/>
    <w:rsid w:val="006C6705"/>
    <w:rsid w:val="006C6D69"/>
    <w:rsid w:val="006D0CF6"/>
    <w:rsid w:val="006D35EF"/>
    <w:rsid w:val="006D3EE1"/>
    <w:rsid w:val="006D48FD"/>
    <w:rsid w:val="006D4C6D"/>
    <w:rsid w:val="006D52DC"/>
    <w:rsid w:val="006D6B4F"/>
    <w:rsid w:val="006D72B9"/>
    <w:rsid w:val="006D7376"/>
    <w:rsid w:val="006D7771"/>
    <w:rsid w:val="006E0012"/>
    <w:rsid w:val="006E05CD"/>
    <w:rsid w:val="006E0C75"/>
    <w:rsid w:val="006E1F8F"/>
    <w:rsid w:val="006E4639"/>
    <w:rsid w:val="006E5C5B"/>
    <w:rsid w:val="006E6108"/>
    <w:rsid w:val="006E6BD8"/>
    <w:rsid w:val="006E778C"/>
    <w:rsid w:val="006E7C64"/>
    <w:rsid w:val="006F03E9"/>
    <w:rsid w:val="006F142B"/>
    <w:rsid w:val="006F1950"/>
    <w:rsid w:val="006F261B"/>
    <w:rsid w:val="006F3B59"/>
    <w:rsid w:val="006F3DD8"/>
    <w:rsid w:val="006F6001"/>
    <w:rsid w:val="006F623F"/>
    <w:rsid w:val="006F627F"/>
    <w:rsid w:val="007021D5"/>
    <w:rsid w:val="007025EF"/>
    <w:rsid w:val="00702FDD"/>
    <w:rsid w:val="007049D4"/>
    <w:rsid w:val="007050BB"/>
    <w:rsid w:val="00705E17"/>
    <w:rsid w:val="00706A97"/>
    <w:rsid w:val="00707613"/>
    <w:rsid w:val="00710468"/>
    <w:rsid w:val="00710DC3"/>
    <w:rsid w:val="00711265"/>
    <w:rsid w:val="00711AD8"/>
    <w:rsid w:val="007122B6"/>
    <w:rsid w:val="00712625"/>
    <w:rsid w:val="0071280A"/>
    <w:rsid w:val="00713608"/>
    <w:rsid w:val="00713BE0"/>
    <w:rsid w:val="00713C27"/>
    <w:rsid w:val="007143EE"/>
    <w:rsid w:val="007156CE"/>
    <w:rsid w:val="00715927"/>
    <w:rsid w:val="00716BB2"/>
    <w:rsid w:val="00720478"/>
    <w:rsid w:val="00720F5E"/>
    <w:rsid w:val="00721CD6"/>
    <w:rsid w:val="0072215A"/>
    <w:rsid w:val="007235D1"/>
    <w:rsid w:val="00724D56"/>
    <w:rsid w:val="00725D79"/>
    <w:rsid w:val="0072617D"/>
    <w:rsid w:val="00726606"/>
    <w:rsid w:val="00727998"/>
    <w:rsid w:val="00730A95"/>
    <w:rsid w:val="00730E0D"/>
    <w:rsid w:val="007316FF"/>
    <w:rsid w:val="00731E21"/>
    <w:rsid w:val="00731F44"/>
    <w:rsid w:val="007322FE"/>
    <w:rsid w:val="00733A01"/>
    <w:rsid w:val="00733A49"/>
    <w:rsid w:val="00734F22"/>
    <w:rsid w:val="00735516"/>
    <w:rsid w:val="0073589B"/>
    <w:rsid w:val="00735C7E"/>
    <w:rsid w:val="007363A2"/>
    <w:rsid w:val="007402D2"/>
    <w:rsid w:val="0074101B"/>
    <w:rsid w:val="00743779"/>
    <w:rsid w:val="00743842"/>
    <w:rsid w:val="00743A0D"/>
    <w:rsid w:val="00744CC3"/>
    <w:rsid w:val="00745417"/>
    <w:rsid w:val="00745891"/>
    <w:rsid w:val="00746527"/>
    <w:rsid w:val="00746944"/>
    <w:rsid w:val="0074794E"/>
    <w:rsid w:val="00747D05"/>
    <w:rsid w:val="0075010A"/>
    <w:rsid w:val="00750350"/>
    <w:rsid w:val="00751141"/>
    <w:rsid w:val="007513E3"/>
    <w:rsid w:val="0075199E"/>
    <w:rsid w:val="00751E2C"/>
    <w:rsid w:val="007522CA"/>
    <w:rsid w:val="0075285D"/>
    <w:rsid w:val="007535A6"/>
    <w:rsid w:val="00753903"/>
    <w:rsid w:val="00753963"/>
    <w:rsid w:val="00754BD6"/>
    <w:rsid w:val="007568F6"/>
    <w:rsid w:val="0075707D"/>
    <w:rsid w:val="00757799"/>
    <w:rsid w:val="00757AAD"/>
    <w:rsid w:val="00761E38"/>
    <w:rsid w:val="007638AB"/>
    <w:rsid w:val="00764B9D"/>
    <w:rsid w:val="00765B12"/>
    <w:rsid w:val="00770529"/>
    <w:rsid w:val="007706C2"/>
    <w:rsid w:val="00771E30"/>
    <w:rsid w:val="00772180"/>
    <w:rsid w:val="00772EF0"/>
    <w:rsid w:val="007736EF"/>
    <w:rsid w:val="00773908"/>
    <w:rsid w:val="00773BBF"/>
    <w:rsid w:val="00774F67"/>
    <w:rsid w:val="007752C8"/>
    <w:rsid w:val="00775E00"/>
    <w:rsid w:val="00776446"/>
    <w:rsid w:val="00776A2F"/>
    <w:rsid w:val="0078034E"/>
    <w:rsid w:val="00780C42"/>
    <w:rsid w:val="0078125C"/>
    <w:rsid w:val="007816A9"/>
    <w:rsid w:val="0078198B"/>
    <w:rsid w:val="00782C17"/>
    <w:rsid w:val="00782EBB"/>
    <w:rsid w:val="007858BB"/>
    <w:rsid w:val="00785EC2"/>
    <w:rsid w:val="00786104"/>
    <w:rsid w:val="00790688"/>
    <w:rsid w:val="0079083D"/>
    <w:rsid w:val="00791704"/>
    <w:rsid w:val="007921E4"/>
    <w:rsid w:val="007931E5"/>
    <w:rsid w:val="00795568"/>
    <w:rsid w:val="0079590D"/>
    <w:rsid w:val="00796037"/>
    <w:rsid w:val="00796494"/>
    <w:rsid w:val="00796753"/>
    <w:rsid w:val="00797210"/>
    <w:rsid w:val="007974D2"/>
    <w:rsid w:val="00797FC9"/>
    <w:rsid w:val="007A09D1"/>
    <w:rsid w:val="007A1787"/>
    <w:rsid w:val="007A17E1"/>
    <w:rsid w:val="007A1829"/>
    <w:rsid w:val="007A3334"/>
    <w:rsid w:val="007A3A9F"/>
    <w:rsid w:val="007A433E"/>
    <w:rsid w:val="007A5A69"/>
    <w:rsid w:val="007A6885"/>
    <w:rsid w:val="007B013B"/>
    <w:rsid w:val="007B0337"/>
    <w:rsid w:val="007B1B1F"/>
    <w:rsid w:val="007B2D0A"/>
    <w:rsid w:val="007B2F9F"/>
    <w:rsid w:val="007B3AEE"/>
    <w:rsid w:val="007B4548"/>
    <w:rsid w:val="007B5514"/>
    <w:rsid w:val="007B59C3"/>
    <w:rsid w:val="007B6136"/>
    <w:rsid w:val="007B6D57"/>
    <w:rsid w:val="007B77C1"/>
    <w:rsid w:val="007B77E0"/>
    <w:rsid w:val="007C035B"/>
    <w:rsid w:val="007C1F9D"/>
    <w:rsid w:val="007C2414"/>
    <w:rsid w:val="007C317C"/>
    <w:rsid w:val="007C339F"/>
    <w:rsid w:val="007C35E0"/>
    <w:rsid w:val="007C3E95"/>
    <w:rsid w:val="007C5BA2"/>
    <w:rsid w:val="007C6994"/>
    <w:rsid w:val="007C6FFB"/>
    <w:rsid w:val="007C702A"/>
    <w:rsid w:val="007C7AD4"/>
    <w:rsid w:val="007C7AFF"/>
    <w:rsid w:val="007C7E4C"/>
    <w:rsid w:val="007D134B"/>
    <w:rsid w:val="007D1F09"/>
    <w:rsid w:val="007D23D8"/>
    <w:rsid w:val="007D2695"/>
    <w:rsid w:val="007D3961"/>
    <w:rsid w:val="007D3FBB"/>
    <w:rsid w:val="007D623E"/>
    <w:rsid w:val="007E16A0"/>
    <w:rsid w:val="007E20D2"/>
    <w:rsid w:val="007E3388"/>
    <w:rsid w:val="007E338D"/>
    <w:rsid w:val="007E520C"/>
    <w:rsid w:val="007E5B48"/>
    <w:rsid w:val="007E6AD1"/>
    <w:rsid w:val="007E6CB5"/>
    <w:rsid w:val="007F06D9"/>
    <w:rsid w:val="007F0DCD"/>
    <w:rsid w:val="007F0FFC"/>
    <w:rsid w:val="007F1D2A"/>
    <w:rsid w:val="007F2616"/>
    <w:rsid w:val="007F2831"/>
    <w:rsid w:val="007F2DC9"/>
    <w:rsid w:val="007F2DEB"/>
    <w:rsid w:val="007F43AA"/>
    <w:rsid w:val="007F6590"/>
    <w:rsid w:val="008009C0"/>
    <w:rsid w:val="00800C06"/>
    <w:rsid w:val="00803656"/>
    <w:rsid w:val="00803702"/>
    <w:rsid w:val="008039DB"/>
    <w:rsid w:val="0080649A"/>
    <w:rsid w:val="00806753"/>
    <w:rsid w:val="00806A02"/>
    <w:rsid w:val="008078B1"/>
    <w:rsid w:val="0081019E"/>
    <w:rsid w:val="008105EE"/>
    <w:rsid w:val="00810C0B"/>
    <w:rsid w:val="008112D1"/>
    <w:rsid w:val="008114E8"/>
    <w:rsid w:val="00811E0D"/>
    <w:rsid w:val="00813331"/>
    <w:rsid w:val="00813FB3"/>
    <w:rsid w:val="0081514A"/>
    <w:rsid w:val="00815863"/>
    <w:rsid w:val="00815A32"/>
    <w:rsid w:val="00816F93"/>
    <w:rsid w:val="0081746C"/>
    <w:rsid w:val="00817676"/>
    <w:rsid w:val="00820E3D"/>
    <w:rsid w:val="008210F5"/>
    <w:rsid w:val="00821225"/>
    <w:rsid w:val="00821822"/>
    <w:rsid w:val="00821974"/>
    <w:rsid w:val="00825AFC"/>
    <w:rsid w:val="008261D6"/>
    <w:rsid w:val="00826B86"/>
    <w:rsid w:val="00826FEC"/>
    <w:rsid w:val="008304C5"/>
    <w:rsid w:val="00830C38"/>
    <w:rsid w:val="008318F7"/>
    <w:rsid w:val="00832A92"/>
    <w:rsid w:val="008337AC"/>
    <w:rsid w:val="0083385A"/>
    <w:rsid w:val="00833D7F"/>
    <w:rsid w:val="00835653"/>
    <w:rsid w:val="00836075"/>
    <w:rsid w:val="00837390"/>
    <w:rsid w:val="00837799"/>
    <w:rsid w:val="008416BD"/>
    <w:rsid w:val="00841C19"/>
    <w:rsid w:val="00842749"/>
    <w:rsid w:val="00842EDF"/>
    <w:rsid w:val="0084493E"/>
    <w:rsid w:val="00845085"/>
    <w:rsid w:val="00845B79"/>
    <w:rsid w:val="00845BE7"/>
    <w:rsid w:val="00845E09"/>
    <w:rsid w:val="0084638B"/>
    <w:rsid w:val="00847AFB"/>
    <w:rsid w:val="00852EAA"/>
    <w:rsid w:val="0085379A"/>
    <w:rsid w:val="0085392C"/>
    <w:rsid w:val="00853A06"/>
    <w:rsid w:val="008542D2"/>
    <w:rsid w:val="008544EC"/>
    <w:rsid w:val="00854743"/>
    <w:rsid w:val="008557C1"/>
    <w:rsid w:val="008557E1"/>
    <w:rsid w:val="00855D72"/>
    <w:rsid w:val="00856971"/>
    <w:rsid w:val="008573A7"/>
    <w:rsid w:val="008620FB"/>
    <w:rsid w:val="00865228"/>
    <w:rsid w:val="00866301"/>
    <w:rsid w:val="00866480"/>
    <w:rsid w:val="008673ED"/>
    <w:rsid w:val="00870B2E"/>
    <w:rsid w:val="0087119D"/>
    <w:rsid w:val="00872787"/>
    <w:rsid w:val="008733BC"/>
    <w:rsid w:val="0087351A"/>
    <w:rsid w:val="00873557"/>
    <w:rsid w:val="008752F3"/>
    <w:rsid w:val="00875835"/>
    <w:rsid w:val="00875910"/>
    <w:rsid w:val="00876085"/>
    <w:rsid w:val="00883E3D"/>
    <w:rsid w:val="008843B2"/>
    <w:rsid w:val="008858B6"/>
    <w:rsid w:val="00886056"/>
    <w:rsid w:val="008863BA"/>
    <w:rsid w:val="0088708C"/>
    <w:rsid w:val="00890B4C"/>
    <w:rsid w:val="0089168F"/>
    <w:rsid w:val="0089247F"/>
    <w:rsid w:val="008946F1"/>
    <w:rsid w:val="00895EFE"/>
    <w:rsid w:val="008A023A"/>
    <w:rsid w:val="008A0D5E"/>
    <w:rsid w:val="008A0EF2"/>
    <w:rsid w:val="008A158A"/>
    <w:rsid w:val="008A18F5"/>
    <w:rsid w:val="008A1FD3"/>
    <w:rsid w:val="008A383B"/>
    <w:rsid w:val="008A448C"/>
    <w:rsid w:val="008A4A22"/>
    <w:rsid w:val="008A4B41"/>
    <w:rsid w:val="008A4F00"/>
    <w:rsid w:val="008A529B"/>
    <w:rsid w:val="008A5437"/>
    <w:rsid w:val="008A5F0A"/>
    <w:rsid w:val="008A62BB"/>
    <w:rsid w:val="008A6C5C"/>
    <w:rsid w:val="008B0042"/>
    <w:rsid w:val="008B0AED"/>
    <w:rsid w:val="008B0DFC"/>
    <w:rsid w:val="008B1079"/>
    <w:rsid w:val="008B115D"/>
    <w:rsid w:val="008B1974"/>
    <w:rsid w:val="008B216F"/>
    <w:rsid w:val="008B24E5"/>
    <w:rsid w:val="008B28AB"/>
    <w:rsid w:val="008B2D64"/>
    <w:rsid w:val="008B4B76"/>
    <w:rsid w:val="008B70B2"/>
    <w:rsid w:val="008B7411"/>
    <w:rsid w:val="008C0C51"/>
    <w:rsid w:val="008C178E"/>
    <w:rsid w:val="008C2E81"/>
    <w:rsid w:val="008C35DD"/>
    <w:rsid w:val="008C4155"/>
    <w:rsid w:val="008C4204"/>
    <w:rsid w:val="008C746E"/>
    <w:rsid w:val="008C7EF5"/>
    <w:rsid w:val="008C7F8A"/>
    <w:rsid w:val="008D07A9"/>
    <w:rsid w:val="008D49DB"/>
    <w:rsid w:val="008D5825"/>
    <w:rsid w:val="008E0873"/>
    <w:rsid w:val="008E293F"/>
    <w:rsid w:val="008E4007"/>
    <w:rsid w:val="008E688D"/>
    <w:rsid w:val="008E6CEC"/>
    <w:rsid w:val="008E723D"/>
    <w:rsid w:val="008E7BE7"/>
    <w:rsid w:val="008F29E8"/>
    <w:rsid w:val="008F2AB0"/>
    <w:rsid w:val="008F5E28"/>
    <w:rsid w:val="008F7802"/>
    <w:rsid w:val="0090219B"/>
    <w:rsid w:val="009029F6"/>
    <w:rsid w:val="00902BD2"/>
    <w:rsid w:val="00902C77"/>
    <w:rsid w:val="00902EE4"/>
    <w:rsid w:val="0090322F"/>
    <w:rsid w:val="009037FA"/>
    <w:rsid w:val="00903A22"/>
    <w:rsid w:val="00903E36"/>
    <w:rsid w:val="00904670"/>
    <w:rsid w:val="00905430"/>
    <w:rsid w:val="00906CE1"/>
    <w:rsid w:val="0090741D"/>
    <w:rsid w:val="00907427"/>
    <w:rsid w:val="009077FC"/>
    <w:rsid w:val="00907F6C"/>
    <w:rsid w:val="0091072B"/>
    <w:rsid w:val="00911C10"/>
    <w:rsid w:val="009136FF"/>
    <w:rsid w:val="009137AD"/>
    <w:rsid w:val="00914DF0"/>
    <w:rsid w:val="00914EB0"/>
    <w:rsid w:val="00916AA4"/>
    <w:rsid w:val="00917027"/>
    <w:rsid w:val="00917781"/>
    <w:rsid w:val="0091788C"/>
    <w:rsid w:val="0092002E"/>
    <w:rsid w:val="009217D9"/>
    <w:rsid w:val="00921CDE"/>
    <w:rsid w:val="00921D60"/>
    <w:rsid w:val="00921FC2"/>
    <w:rsid w:val="0092355B"/>
    <w:rsid w:val="00923796"/>
    <w:rsid w:val="00923997"/>
    <w:rsid w:val="009240AB"/>
    <w:rsid w:val="00924D8D"/>
    <w:rsid w:val="00925443"/>
    <w:rsid w:val="009261D4"/>
    <w:rsid w:val="009270D7"/>
    <w:rsid w:val="00927CBA"/>
    <w:rsid w:val="00930E5D"/>
    <w:rsid w:val="00931187"/>
    <w:rsid w:val="00931ADA"/>
    <w:rsid w:val="00932142"/>
    <w:rsid w:val="0093401A"/>
    <w:rsid w:val="009354F1"/>
    <w:rsid w:val="00935522"/>
    <w:rsid w:val="00935E9F"/>
    <w:rsid w:val="0093612B"/>
    <w:rsid w:val="009363CE"/>
    <w:rsid w:val="0093699F"/>
    <w:rsid w:val="00936CC1"/>
    <w:rsid w:val="009374D3"/>
    <w:rsid w:val="00941A13"/>
    <w:rsid w:val="00942269"/>
    <w:rsid w:val="009433FF"/>
    <w:rsid w:val="00945462"/>
    <w:rsid w:val="00945C9E"/>
    <w:rsid w:val="00946A00"/>
    <w:rsid w:val="00946E05"/>
    <w:rsid w:val="009477F5"/>
    <w:rsid w:val="00950CA4"/>
    <w:rsid w:val="00950FE4"/>
    <w:rsid w:val="00951A86"/>
    <w:rsid w:val="00951ED7"/>
    <w:rsid w:val="00953EFC"/>
    <w:rsid w:val="0095409B"/>
    <w:rsid w:val="00954774"/>
    <w:rsid w:val="00956F44"/>
    <w:rsid w:val="00957085"/>
    <w:rsid w:val="0095729F"/>
    <w:rsid w:val="00957793"/>
    <w:rsid w:val="009607E9"/>
    <w:rsid w:val="00960F08"/>
    <w:rsid w:val="0096144B"/>
    <w:rsid w:val="009615B3"/>
    <w:rsid w:val="00963764"/>
    <w:rsid w:val="009638E3"/>
    <w:rsid w:val="00963A88"/>
    <w:rsid w:val="009641B2"/>
    <w:rsid w:val="00966286"/>
    <w:rsid w:val="009662A7"/>
    <w:rsid w:val="009713EB"/>
    <w:rsid w:val="0097327E"/>
    <w:rsid w:val="00973D1B"/>
    <w:rsid w:val="00974099"/>
    <w:rsid w:val="009758BC"/>
    <w:rsid w:val="0097640B"/>
    <w:rsid w:val="00976447"/>
    <w:rsid w:val="009773B2"/>
    <w:rsid w:val="009779E4"/>
    <w:rsid w:val="009820D0"/>
    <w:rsid w:val="009822F7"/>
    <w:rsid w:val="009827A1"/>
    <w:rsid w:val="00982BD8"/>
    <w:rsid w:val="00983A62"/>
    <w:rsid w:val="00983A88"/>
    <w:rsid w:val="00985185"/>
    <w:rsid w:val="00985901"/>
    <w:rsid w:val="0098673A"/>
    <w:rsid w:val="00986F81"/>
    <w:rsid w:val="00987C83"/>
    <w:rsid w:val="00990BC7"/>
    <w:rsid w:val="00991643"/>
    <w:rsid w:val="0099296A"/>
    <w:rsid w:val="00993FB3"/>
    <w:rsid w:val="009943C7"/>
    <w:rsid w:val="009947A6"/>
    <w:rsid w:val="0099549F"/>
    <w:rsid w:val="0099589A"/>
    <w:rsid w:val="009963A0"/>
    <w:rsid w:val="00996A17"/>
    <w:rsid w:val="0099766E"/>
    <w:rsid w:val="00997853"/>
    <w:rsid w:val="009A2177"/>
    <w:rsid w:val="009A2FC5"/>
    <w:rsid w:val="009A3BFA"/>
    <w:rsid w:val="009A4871"/>
    <w:rsid w:val="009A49E3"/>
    <w:rsid w:val="009A4EF7"/>
    <w:rsid w:val="009A61DF"/>
    <w:rsid w:val="009A7C24"/>
    <w:rsid w:val="009A7D96"/>
    <w:rsid w:val="009B0796"/>
    <w:rsid w:val="009B14E3"/>
    <w:rsid w:val="009B1833"/>
    <w:rsid w:val="009B3032"/>
    <w:rsid w:val="009B3CDD"/>
    <w:rsid w:val="009B51D7"/>
    <w:rsid w:val="009B7FF0"/>
    <w:rsid w:val="009C1322"/>
    <w:rsid w:val="009C1C19"/>
    <w:rsid w:val="009C39CC"/>
    <w:rsid w:val="009C3B9C"/>
    <w:rsid w:val="009C46FF"/>
    <w:rsid w:val="009C4800"/>
    <w:rsid w:val="009C5883"/>
    <w:rsid w:val="009C616C"/>
    <w:rsid w:val="009C68B2"/>
    <w:rsid w:val="009C7D01"/>
    <w:rsid w:val="009D01D2"/>
    <w:rsid w:val="009D18B5"/>
    <w:rsid w:val="009D1DC3"/>
    <w:rsid w:val="009D2115"/>
    <w:rsid w:val="009D341D"/>
    <w:rsid w:val="009D4C21"/>
    <w:rsid w:val="009D547D"/>
    <w:rsid w:val="009D73B9"/>
    <w:rsid w:val="009D7CCC"/>
    <w:rsid w:val="009E0437"/>
    <w:rsid w:val="009E04C9"/>
    <w:rsid w:val="009E0FF2"/>
    <w:rsid w:val="009E1411"/>
    <w:rsid w:val="009E3844"/>
    <w:rsid w:val="009E493C"/>
    <w:rsid w:val="009E52F9"/>
    <w:rsid w:val="009E5532"/>
    <w:rsid w:val="009E5DFA"/>
    <w:rsid w:val="009E5F6F"/>
    <w:rsid w:val="009F08DA"/>
    <w:rsid w:val="009F1E03"/>
    <w:rsid w:val="009F286C"/>
    <w:rsid w:val="009F2D09"/>
    <w:rsid w:val="009F31A5"/>
    <w:rsid w:val="009F53D1"/>
    <w:rsid w:val="009F65B0"/>
    <w:rsid w:val="009F7BDD"/>
    <w:rsid w:val="00A00018"/>
    <w:rsid w:val="00A015DB"/>
    <w:rsid w:val="00A02779"/>
    <w:rsid w:val="00A02B08"/>
    <w:rsid w:val="00A02D62"/>
    <w:rsid w:val="00A02EE4"/>
    <w:rsid w:val="00A030B0"/>
    <w:rsid w:val="00A03EB7"/>
    <w:rsid w:val="00A04AFE"/>
    <w:rsid w:val="00A0527A"/>
    <w:rsid w:val="00A05C41"/>
    <w:rsid w:val="00A06226"/>
    <w:rsid w:val="00A06B6C"/>
    <w:rsid w:val="00A06E9C"/>
    <w:rsid w:val="00A07523"/>
    <w:rsid w:val="00A108C3"/>
    <w:rsid w:val="00A11D65"/>
    <w:rsid w:val="00A12417"/>
    <w:rsid w:val="00A12FD6"/>
    <w:rsid w:val="00A13061"/>
    <w:rsid w:val="00A14DC5"/>
    <w:rsid w:val="00A15BBD"/>
    <w:rsid w:val="00A15C66"/>
    <w:rsid w:val="00A1620D"/>
    <w:rsid w:val="00A16B43"/>
    <w:rsid w:val="00A16F61"/>
    <w:rsid w:val="00A171F6"/>
    <w:rsid w:val="00A209B5"/>
    <w:rsid w:val="00A224CE"/>
    <w:rsid w:val="00A244FE"/>
    <w:rsid w:val="00A27124"/>
    <w:rsid w:val="00A2747D"/>
    <w:rsid w:val="00A275A1"/>
    <w:rsid w:val="00A27AB5"/>
    <w:rsid w:val="00A31824"/>
    <w:rsid w:val="00A32B95"/>
    <w:rsid w:val="00A32DAD"/>
    <w:rsid w:val="00A33A5D"/>
    <w:rsid w:val="00A33B5F"/>
    <w:rsid w:val="00A34268"/>
    <w:rsid w:val="00A35B65"/>
    <w:rsid w:val="00A35ED2"/>
    <w:rsid w:val="00A377E6"/>
    <w:rsid w:val="00A40214"/>
    <w:rsid w:val="00A40926"/>
    <w:rsid w:val="00A425CB"/>
    <w:rsid w:val="00A42ECE"/>
    <w:rsid w:val="00A449F6"/>
    <w:rsid w:val="00A44FD2"/>
    <w:rsid w:val="00A45623"/>
    <w:rsid w:val="00A45D50"/>
    <w:rsid w:val="00A45D73"/>
    <w:rsid w:val="00A45E38"/>
    <w:rsid w:val="00A46E49"/>
    <w:rsid w:val="00A46E63"/>
    <w:rsid w:val="00A46E75"/>
    <w:rsid w:val="00A47786"/>
    <w:rsid w:val="00A50D43"/>
    <w:rsid w:val="00A516B1"/>
    <w:rsid w:val="00A52076"/>
    <w:rsid w:val="00A521B1"/>
    <w:rsid w:val="00A52A81"/>
    <w:rsid w:val="00A54A46"/>
    <w:rsid w:val="00A54D89"/>
    <w:rsid w:val="00A55330"/>
    <w:rsid w:val="00A55E38"/>
    <w:rsid w:val="00A56834"/>
    <w:rsid w:val="00A57153"/>
    <w:rsid w:val="00A57C4B"/>
    <w:rsid w:val="00A57EE4"/>
    <w:rsid w:val="00A60DE9"/>
    <w:rsid w:val="00A6102A"/>
    <w:rsid w:val="00A61AE4"/>
    <w:rsid w:val="00A622C5"/>
    <w:rsid w:val="00A62812"/>
    <w:rsid w:val="00A62D3D"/>
    <w:rsid w:val="00A63381"/>
    <w:rsid w:val="00A63733"/>
    <w:rsid w:val="00A637DF"/>
    <w:rsid w:val="00A641CB"/>
    <w:rsid w:val="00A6429D"/>
    <w:rsid w:val="00A64326"/>
    <w:rsid w:val="00A644DE"/>
    <w:rsid w:val="00A64DF9"/>
    <w:rsid w:val="00A65958"/>
    <w:rsid w:val="00A65A7F"/>
    <w:rsid w:val="00A66C08"/>
    <w:rsid w:val="00A66C34"/>
    <w:rsid w:val="00A67FEB"/>
    <w:rsid w:val="00A70B2A"/>
    <w:rsid w:val="00A720BB"/>
    <w:rsid w:val="00A72A1F"/>
    <w:rsid w:val="00A73130"/>
    <w:rsid w:val="00A751FB"/>
    <w:rsid w:val="00A7763C"/>
    <w:rsid w:val="00A805D7"/>
    <w:rsid w:val="00A80FEF"/>
    <w:rsid w:val="00A819DB"/>
    <w:rsid w:val="00A8248A"/>
    <w:rsid w:val="00A82D3B"/>
    <w:rsid w:val="00A83B76"/>
    <w:rsid w:val="00A83E7F"/>
    <w:rsid w:val="00A844B0"/>
    <w:rsid w:val="00A861CF"/>
    <w:rsid w:val="00A86526"/>
    <w:rsid w:val="00A87502"/>
    <w:rsid w:val="00A9004A"/>
    <w:rsid w:val="00A91327"/>
    <w:rsid w:val="00A919E4"/>
    <w:rsid w:val="00A91A17"/>
    <w:rsid w:val="00A92BC0"/>
    <w:rsid w:val="00A9326A"/>
    <w:rsid w:val="00A939C5"/>
    <w:rsid w:val="00A93EAB"/>
    <w:rsid w:val="00A943E4"/>
    <w:rsid w:val="00A946E5"/>
    <w:rsid w:val="00A967D7"/>
    <w:rsid w:val="00A97431"/>
    <w:rsid w:val="00A9768F"/>
    <w:rsid w:val="00AA1017"/>
    <w:rsid w:val="00AA2F97"/>
    <w:rsid w:val="00AA3C43"/>
    <w:rsid w:val="00AA59FF"/>
    <w:rsid w:val="00AA5E3F"/>
    <w:rsid w:val="00AA6412"/>
    <w:rsid w:val="00AB1CB9"/>
    <w:rsid w:val="00AB2151"/>
    <w:rsid w:val="00AB24D2"/>
    <w:rsid w:val="00AB2F53"/>
    <w:rsid w:val="00AB3325"/>
    <w:rsid w:val="00AB74E2"/>
    <w:rsid w:val="00AC1AEE"/>
    <w:rsid w:val="00AC1DF9"/>
    <w:rsid w:val="00AC1F8E"/>
    <w:rsid w:val="00AC22CE"/>
    <w:rsid w:val="00AC38FE"/>
    <w:rsid w:val="00AC3902"/>
    <w:rsid w:val="00AC430C"/>
    <w:rsid w:val="00AC5567"/>
    <w:rsid w:val="00AC61C7"/>
    <w:rsid w:val="00AC6CCD"/>
    <w:rsid w:val="00AC7320"/>
    <w:rsid w:val="00AC74BD"/>
    <w:rsid w:val="00AD05C9"/>
    <w:rsid w:val="00AD0B3C"/>
    <w:rsid w:val="00AD156F"/>
    <w:rsid w:val="00AD1A25"/>
    <w:rsid w:val="00AD3075"/>
    <w:rsid w:val="00AD3B1B"/>
    <w:rsid w:val="00AD4B45"/>
    <w:rsid w:val="00AD5089"/>
    <w:rsid w:val="00AD7BFE"/>
    <w:rsid w:val="00AE0CE9"/>
    <w:rsid w:val="00AE2C60"/>
    <w:rsid w:val="00AE3B57"/>
    <w:rsid w:val="00AE4353"/>
    <w:rsid w:val="00AE4B79"/>
    <w:rsid w:val="00AE619E"/>
    <w:rsid w:val="00AE6504"/>
    <w:rsid w:val="00AE76D4"/>
    <w:rsid w:val="00AE7F23"/>
    <w:rsid w:val="00AF0149"/>
    <w:rsid w:val="00AF0D22"/>
    <w:rsid w:val="00AF15DB"/>
    <w:rsid w:val="00AF16E1"/>
    <w:rsid w:val="00AF445E"/>
    <w:rsid w:val="00AF50F2"/>
    <w:rsid w:val="00AF5157"/>
    <w:rsid w:val="00AF58DF"/>
    <w:rsid w:val="00AF5EB2"/>
    <w:rsid w:val="00AF6CB5"/>
    <w:rsid w:val="00AF74B7"/>
    <w:rsid w:val="00B00096"/>
    <w:rsid w:val="00B00F4B"/>
    <w:rsid w:val="00B017F2"/>
    <w:rsid w:val="00B02CB5"/>
    <w:rsid w:val="00B035B2"/>
    <w:rsid w:val="00B05C0A"/>
    <w:rsid w:val="00B06667"/>
    <w:rsid w:val="00B06B38"/>
    <w:rsid w:val="00B07555"/>
    <w:rsid w:val="00B12696"/>
    <w:rsid w:val="00B13516"/>
    <w:rsid w:val="00B138FA"/>
    <w:rsid w:val="00B13AF8"/>
    <w:rsid w:val="00B15480"/>
    <w:rsid w:val="00B15BD0"/>
    <w:rsid w:val="00B160ED"/>
    <w:rsid w:val="00B162C0"/>
    <w:rsid w:val="00B16473"/>
    <w:rsid w:val="00B17FAB"/>
    <w:rsid w:val="00B20BE1"/>
    <w:rsid w:val="00B2247C"/>
    <w:rsid w:val="00B2340B"/>
    <w:rsid w:val="00B235A6"/>
    <w:rsid w:val="00B24E27"/>
    <w:rsid w:val="00B25629"/>
    <w:rsid w:val="00B25D6A"/>
    <w:rsid w:val="00B26850"/>
    <w:rsid w:val="00B27794"/>
    <w:rsid w:val="00B31309"/>
    <w:rsid w:val="00B31976"/>
    <w:rsid w:val="00B3215F"/>
    <w:rsid w:val="00B32592"/>
    <w:rsid w:val="00B32624"/>
    <w:rsid w:val="00B3283E"/>
    <w:rsid w:val="00B341E9"/>
    <w:rsid w:val="00B347E7"/>
    <w:rsid w:val="00B3496D"/>
    <w:rsid w:val="00B34DC7"/>
    <w:rsid w:val="00B37AD5"/>
    <w:rsid w:val="00B410DA"/>
    <w:rsid w:val="00B4112D"/>
    <w:rsid w:val="00B41B6A"/>
    <w:rsid w:val="00B42C42"/>
    <w:rsid w:val="00B4319D"/>
    <w:rsid w:val="00B4396F"/>
    <w:rsid w:val="00B44C94"/>
    <w:rsid w:val="00B45200"/>
    <w:rsid w:val="00B459BA"/>
    <w:rsid w:val="00B460F9"/>
    <w:rsid w:val="00B514E6"/>
    <w:rsid w:val="00B51900"/>
    <w:rsid w:val="00B51F25"/>
    <w:rsid w:val="00B520E6"/>
    <w:rsid w:val="00B5260C"/>
    <w:rsid w:val="00B53532"/>
    <w:rsid w:val="00B54A0B"/>
    <w:rsid w:val="00B54F78"/>
    <w:rsid w:val="00B560F7"/>
    <w:rsid w:val="00B5689C"/>
    <w:rsid w:val="00B57C25"/>
    <w:rsid w:val="00B6003C"/>
    <w:rsid w:val="00B62B51"/>
    <w:rsid w:val="00B62BC4"/>
    <w:rsid w:val="00B62D79"/>
    <w:rsid w:val="00B6367B"/>
    <w:rsid w:val="00B63D56"/>
    <w:rsid w:val="00B6421A"/>
    <w:rsid w:val="00B648BC"/>
    <w:rsid w:val="00B64995"/>
    <w:rsid w:val="00B6565B"/>
    <w:rsid w:val="00B656EE"/>
    <w:rsid w:val="00B667AB"/>
    <w:rsid w:val="00B6694D"/>
    <w:rsid w:val="00B670F4"/>
    <w:rsid w:val="00B6781B"/>
    <w:rsid w:val="00B710A2"/>
    <w:rsid w:val="00B718F0"/>
    <w:rsid w:val="00B72486"/>
    <w:rsid w:val="00B72878"/>
    <w:rsid w:val="00B72BBB"/>
    <w:rsid w:val="00B72E2B"/>
    <w:rsid w:val="00B73701"/>
    <w:rsid w:val="00B7447A"/>
    <w:rsid w:val="00B74EE6"/>
    <w:rsid w:val="00B75717"/>
    <w:rsid w:val="00B75C0E"/>
    <w:rsid w:val="00B768AE"/>
    <w:rsid w:val="00B77387"/>
    <w:rsid w:val="00B775BB"/>
    <w:rsid w:val="00B802FB"/>
    <w:rsid w:val="00B80D09"/>
    <w:rsid w:val="00B80EBA"/>
    <w:rsid w:val="00B81097"/>
    <w:rsid w:val="00B81192"/>
    <w:rsid w:val="00B81EFC"/>
    <w:rsid w:val="00B823BC"/>
    <w:rsid w:val="00B82974"/>
    <w:rsid w:val="00B838CA"/>
    <w:rsid w:val="00B8416F"/>
    <w:rsid w:val="00B84908"/>
    <w:rsid w:val="00B84AA1"/>
    <w:rsid w:val="00B84DF4"/>
    <w:rsid w:val="00B85A2B"/>
    <w:rsid w:val="00B85D16"/>
    <w:rsid w:val="00B862C3"/>
    <w:rsid w:val="00B875D1"/>
    <w:rsid w:val="00B877D7"/>
    <w:rsid w:val="00B915EE"/>
    <w:rsid w:val="00B92C68"/>
    <w:rsid w:val="00B93792"/>
    <w:rsid w:val="00B93E24"/>
    <w:rsid w:val="00B94987"/>
    <w:rsid w:val="00B971B4"/>
    <w:rsid w:val="00B972E6"/>
    <w:rsid w:val="00B9744F"/>
    <w:rsid w:val="00BA0098"/>
    <w:rsid w:val="00BA0B87"/>
    <w:rsid w:val="00BA18C1"/>
    <w:rsid w:val="00BA32BC"/>
    <w:rsid w:val="00BA3467"/>
    <w:rsid w:val="00BA3784"/>
    <w:rsid w:val="00BA408A"/>
    <w:rsid w:val="00BA46A6"/>
    <w:rsid w:val="00BA4AF4"/>
    <w:rsid w:val="00BA4EA3"/>
    <w:rsid w:val="00BA4F0A"/>
    <w:rsid w:val="00BA51E4"/>
    <w:rsid w:val="00BA6B4E"/>
    <w:rsid w:val="00BA6FAD"/>
    <w:rsid w:val="00BA74E4"/>
    <w:rsid w:val="00BA7A55"/>
    <w:rsid w:val="00BB2D1B"/>
    <w:rsid w:val="00BB390F"/>
    <w:rsid w:val="00BB3AD9"/>
    <w:rsid w:val="00BB487D"/>
    <w:rsid w:val="00BB51EC"/>
    <w:rsid w:val="00BB6094"/>
    <w:rsid w:val="00BB6C04"/>
    <w:rsid w:val="00BB6C0C"/>
    <w:rsid w:val="00BB74B9"/>
    <w:rsid w:val="00BB7C42"/>
    <w:rsid w:val="00BC04D4"/>
    <w:rsid w:val="00BC04EB"/>
    <w:rsid w:val="00BC052F"/>
    <w:rsid w:val="00BC0FA5"/>
    <w:rsid w:val="00BC37B8"/>
    <w:rsid w:val="00BC3F77"/>
    <w:rsid w:val="00BC4703"/>
    <w:rsid w:val="00BC4955"/>
    <w:rsid w:val="00BC6CB1"/>
    <w:rsid w:val="00BC73CE"/>
    <w:rsid w:val="00BC77AA"/>
    <w:rsid w:val="00BC7C02"/>
    <w:rsid w:val="00BC7E4A"/>
    <w:rsid w:val="00BD05B0"/>
    <w:rsid w:val="00BD0651"/>
    <w:rsid w:val="00BD1B65"/>
    <w:rsid w:val="00BD224F"/>
    <w:rsid w:val="00BD32F5"/>
    <w:rsid w:val="00BD3869"/>
    <w:rsid w:val="00BD403A"/>
    <w:rsid w:val="00BD55BA"/>
    <w:rsid w:val="00BD5F76"/>
    <w:rsid w:val="00BD6029"/>
    <w:rsid w:val="00BE06F5"/>
    <w:rsid w:val="00BE0B12"/>
    <w:rsid w:val="00BE1206"/>
    <w:rsid w:val="00BE2057"/>
    <w:rsid w:val="00BE2712"/>
    <w:rsid w:val="00BE4B7B"/>
    <w:rsid w:val="00BE62EF"/>
    <w:rsid w:val="00BE6AD5"/>
    <w:rsid w:val="00BE6BB2"/>
    <w:rsid w:val="00BE6D2A"/>
    <w:rsid w:val="00BE6D73"/>
    <w:rsid w:val="00BE785E"/>
    <w:rsid w:val="00BE7E66"/>
    <w:rsid w:val="00BF0963"/>
    <w:rsid w:val="00BF2377"/>
    <w:rsid w:val="00BF29B3"/>
    <w:rsid w:val="00BF2C5E"/>
    <w:rsid w:val="00BF2CDE"/>
    <w:rsid w:val="00BF30E4"/>
    <w:rsid w:val="00BF34DB"/>
    <w:rsid w:val="00BF36E6"/>
    <w:rsid w:val="00BF3BCA"/>
    <w:rsid w:val="00BF3C49"/>
    <w:rsid w:val="00BF474E"/>
    <w:rsid w:val="00BF5BB5"/>
    <w:rsid w:val="00BF6190"/>
    <w:rsid w:val="00BF672A"/>
    <w:rsid w:val="00BF6CEB"/>
    <w:rsid w:val="00BF7F39"/>
    <w:rsid w:val="00C00171"/>
    <w:rsid w:val="00C0128C"/>
    <w:rsid w:val="00C01C5E"/>
    <w:rsid w:val="00C0246C"/>
    <w:rsid w:val="00C0516E"/>
    <w:rsid w:val="00C0517A"/>
    <w:rsid w:val="00C05BD3"/>
    <w:rsid w:val="00C05DC4"/>
    <w:rsid w:val="00C06130"/>
    <w:rsid w:val="00C0633D"/>
    <w:rsid w:val="00C06388"/>
    <w:rsid w:val="00C06811"/>
    <w:rsid w:val="00C06A79"/>
    <w:rsid w:val="00C06F70"/>
    <w:rsid w:val="00C075E1"/>
    <w:rsid w:val="00C1084B"/>
    <w:rsid w:val="00C118DB"/>
    <w:rsid w:val="00C11EFF"/>
    <w:rsid w:val="00C11FE2"/>
    <w:rsid w:val="00C131CC"/>
    <w:rsid w:val="00C13B23"/>
    <w:rsid w:val="00C14D56"/>
    <w:rsid w:val="00C14DBE"/>
    <w:rsid w:val="00C15208"/>
    <w:rsid w:val="00C1521A"/>
    <w:rsid w:val="00C1607C"/>
    <w:rsid w:val="00C164E2"/>
    <w:rsid w:val="00C17650"/>
    <w:rsid w:val="00C17D80"/>
    <w:rsid w:val="00C20D9A"/>
    <w:rsid w:val="00C21CBC"/>
    <w:rsid w:val="00C21CC4"/>
    <w:rsid w:val="00C22252"/>
    <w:rsid w:val="00C245CA"/>
    <w:rsid w:val="00C24F21"/>
    <w:rsid w:val="00C253B2"/>
    <w:rsid w:val="00C256C0"/>
    <w:rsid w:val="00C25FB6"/>
    <w:rsid w:val="00C26FF3"/>
    <w:rsid w:val="00C272E7"/>
    <w:rsid w:val="00C277A2"/>
    <w:rsid w:val="00C27DB7"/>
    <w:rsid w:val="00C30BDA"/>
    <w:rsid w:val="00C31B3F"/>
    <w:rsid w:val="00C32803"/>
    <w:rsid w:val="00C33703"/>
    <w:rsid w:val="00C33FB9"/>
    <w:rsid w:val="00C34C66"/>
    <w:rsid w:val="00C35D11"/>
    <w:rsid w:val="00C3676B"/>
    <w:rsid w:val="00C37335"/>
    <w:rsid w:val="00C37792"/>
    <w:rsid w:val="00C40929"/>
    <w:rsid w:val="00C4136C"/>
    <w:rsid w:val="00C41600"/>
    <w:rsid w:val="00C442FF"/>
    <w:rsid w:val="00C44DB3"/>
    <w:rsid w:val="00C45212"/>
    <w:rsid w:val="00C452DC"/>
    <w:rsid w:val="00C45F22"/>
    <w:rsid w:val="00C46540"/>
    <w:rsid w:val="00C509A9"/>
    <w:rsid w:val="00C5122C"/>
    <w:rsid w:val="00C538F5"/>
    <w:rsid w:val="00C53903"/>
    <w:rsid w:val="00C53955"/>
    <w:rsid w:val="00C54219"/>
    <w:rsid w:val="00C55747"/>
    <w:rsid w:val="00C55D6B"/>
    <w:rsid w:val="00C563CC"/>
    <w:rsid w:val="00C567DE"/>
    <w:rsid w:val="00C569B0"/>
    <w:rsid w:val="00C56EF9"/>
    <w:rsid w:val="00C570B4"/>
    <w:rsid w:val="00C57281"/>
    <w:rsid w:val="00C5795C"/>
    <w:rsid w:val="00C61C60"/>
    <w:rsid w:val="00C632F6"/>
    <w:rsid w:val="00C63D43"/>
    <w:rsid w:val="00C65028"/>
    <w:rsid w:val="00C655B2"/>
    <w:rsid w:val="00C67189"/>
    <w:rsid w:val="00C671AE"/>
    <w:rsid w:val="00C678A1"/>
    <w:rsid w:val="00C70418"/>
    <w:rsid w:val="00C70898"/>
    <w:rsid w:val="00C708B9"/>
    <w:rsid w:val="00C72099"/>
    <w:rsid w:val="00C738C0"/>
    <w:rsid w:val="00C7624D"/>
    <w:rsid w:val="00C764F8"/>
    <w:rsid w:val="00C76643"/>
    <w:rsid w:val="00C82C9D"/>
    <w:rsid w:val="00C82DA0"/>
    <w:rsid w:val="00C841AA"/>
    <w:rsid w:val="00C8435D"/>
    <w:rsid w:val="00C85592"/>
    <w:rsid w:val="00C85BB5"/>
    <w:rsid w:val="00C90371"/>
    <w:rsid w:val="00C90637"/>
    <w:rsid w:val="00C908C7"/>
    <w:rsid w:val="00C914BD"/>
    <w:rsid w:val="00C92569"/>
    <w:rsid w:val="00C93D5F"/>
    <w:rsid w:val="00C940AD"/>
    <w:rsid w:val="00C9508E"/>
    <w:rsid w:val="00C950C4"/>
    <w:rsid w:val="00C95378"/>
    <w:rsid w:val="00C95A9D"/>
    <w:rsid w:val="00C9622C"/>
    <w:rsid w:val="00CA0E7F"/>
    <w:rsid w:val="00CA255A"/>
    <w:rsid w:val="00CA277D"/>
    <w:rsid w:val="00CA27DC"/>
    <w:rsid w:val="00CA2B8C"/>
    <w:rsid w:val="00CA39EC"/>
    <w:rsid w:val="00CA43F6"/>
    <w:rsid w:val="00CA4EF3"/>
    <w:rsid w:val="00CA5B90"/>
    <w:rsid w:val="00CB0508"/>
    <w:rsid w:val="00CB0587"/>
    <w:rsid w:val="00CB237D"/>
    <w:rsid w:val="00CB273A"/>
    <w:rsid w:val="00CB295F"/>
    <w:rsid w:val="00CB2B23"/>
    <w:rsid w:val="00CB2C03"/>
    <w:rsid w:val="00CB3F5D"/>
    <w:rsid w:val="00CB546A"/>
    <w:rsid w:val="00CB59FB"/>
    <w:rsid w:val="00CB7E67"/>
    <w:rsid w:val="00CC05F5"/>
    <w:rsid w:val="00CC130F"/>
    <w:rsid w:val="00CC1458"/>
    <w:rsid w:val="00CC2053"/>
    <w:rsid w:val="00CC2168"/>
    <w:rsid w:val="00CC2217"/>
    <w:rsid w:val="00CC299A"/>
    <w:rsid w:val="00CC3F54"/>
    <w:rsid w:val="00CC609A"/>
    <w:rsid w:val="00CC6474"/>
    <w:rsid w:val="00CC653A"/>
    <w:rsid w:val="00CC77D3"/>
    <w:rsid w:val="00CD010D"/>
    <w:rsid w:val="00CD0BDB"/>
    <w:rsid w:val="00CD369D"/>
    <w:rsid w:val="00CD42F4"/>
    <w:rsid w:val="00CD44FE"/>
    <w:rsid w:val="00CD4D36"/>
    <w:rsid w:val="00CD5362"/>
    <w:rsid w:val="00CD571C"/>
    <w:rsid w:val="00CD5739"/>
    <w:rsid w:val="00CD59BD"/>
    <w:rsid w:val="00CD5B3F"/>
    <w:rsid w:val="00CD6A8A"/>
    <w:rsid w:val="00CD6D3A"/>
    <w:rsid w:val="00CD736D"/>
    <w:rsid w:val="00CD7511"/>
    <w:rsid w:val="00CD75C9"/>
    <w:rsid w:val="00CE0721"/>
    <w:rsid w:val="00CE206E"/>
    <w:rsid w:val="00CE23C4"/>
    <w:rsid w:val="00CE43CB"/>
    <w:rsid w:val="00CE5BBC"/>
    <w:rsid w:val="00CE5DC3"/>
    <w:rsid w:val="00CE61D0"/>
    <w:rsid w:val="00CE6CBA"/>
    <w:rsid w:val="00CE6F6B"/>
    <w:rsid w:val="00CE71DB"/>
    <w:rsid w:val="00CE7BCF"/>
    <w:rsid w:val="00CF0399"/>
    <w:rsid w:val="00CF1CDC"/>
    <w:rsid w:val="00CF1FEF"/>
    <w:rsid w:val="00CF4394"/>
    <w:rsid w:val="00CF4F36"/>
    <w:rsid w:val="00CF6509"/>
    <w:rsid w:val="00CF6AD9"/>
    <w:rsid w:val="00D01666"/>
    <w:rsid w:val="00D030EA"/>
    <w:rsid w:val="00D0313E"/>
    <w:rsid w:val="00D03BC2"/>
    <w:rsid w:val="00D04323"/>
    <w:rsid w:val="00D05903"/>
    <w:rsid w:val="00D06440"/>
    <w:rsid w:val="00D06FFA"/>
    <w:rsid w:val="00D07000"/>
    <w:rsid w:val="00D11686"/>
    <w:rsid w:val="00D11858"/>
    <w:rsid w:val="00D118B3"/>
    <w:rsid w:val="00D11BB5"/>
    <w:rsid w:val="00D11F68"/>
    <w:rsid w:val="00D139C6"/>
    <w:rsid w:val="00D13DE6"/>
    <w:rsid w:val="00D159F6"/>
    <w:rsid w:val="00D16809"/>
    <w:rsid w:val="00D17346"/>
    <w:rsid w:val="00D17705"/>
    <w:rsid w:val="00D17945"/>
    <w:rsid w:val="00D2082E"/>
    <w:rsid w:val="00D20ECD"/>
    <w:rsid w:val="00D216BE"/>
    <w:rsid w:val="00D21779"/>
    <w:rsid w:val="00D21796"/>
    <w:rsid w:val="00D222D4"/>
    <w:rsid w:val="00D23D82"/>
    <w:rsid w:val="00D242A7"/>
    <w:rsid w:val="00D2495A"/>
    <w:rsid w:val="00D24BAB"/>
    <w:rsid w:val="00D2688E"/>
    <w:rsid w:val="00D276D8"/>
    <w:rsid w:val="00D301A8"/>
    <w:rsid w:val="00D310D8"/>
    <w:rsid w:val="00D311EC"/>
    <w:rsid w:val="00D32AB4"/>
    <w:rsid w:val="00D32DB2"/>
    <w:rsid w:val="00D33810"/>
    <w:rsid w:val="00D340A9"/>
    <w:rsid w:val="00D34422"/>
    <w:rsid w:val="00D34424"/>
    <w:rsid w:val="00D3455C"/>
    <w:rsid w:val="00D34EA1"/>
    <w:rsid w:val="00D353D6"/>
    <w:rsid w:val="00D3594C"/>
    <w:rsid w:val="00D410C8"/>
    <w:rsid w:val="00D42EE1"/>
    <w:rsid w:val="00D43564"/>
    <w:rsid w:val="00D4413E"/>
    <w:rsid w:val="00D4517D"/>
    <w:rsid w:val="00D45236"/>
    <w:rsid w:val="00D4681B"/>
    <w:rsid w:val="00D46845"/>
    <w:rsid w:val="00D471FE"/>
    <w:rsid w:val="00D47BDD"/>
    <w:rsid w:val="00D52E36"/>
    <w:rsid w:val="00D53A38"/>
    <w:rsid w:val="00D57388"/>
    <w:rsid w:val="00D5769A"/>
    <w:rsid w:val="00D57872"/>
    <w:rsid w:val="00D57942"/>
    <w:rsid w:val="00D57A44"/>
    <w:rsid w:val="00D604EE"/>
    <w:rsid w:val="00D615A6"/>
    <w:rsid w:val="00D62898"/>
    <w:rsid w:val="00D671BF"/>
    <w:rsid w:val="00D67A31"/>
    <w:rsid w:val="00D70011"/>
    <w:rsid w:val="00D703AA"/>
    <w:rsid w:val="00D710C1"/>
    <w:rsid w:val="00D71E7A"/>
    <w:rsid w:val="00D731B2"/>
    <w:rsid w:val="00D73421"/>
    <w:rsid w:val="00D74148"/>
    <w:rsid w:val="00D74729"/>
    <w:rsid w:val="00D749BC"/>
    <w:rsid w:val="00D76DBE"/>
    <w:rsid w:val="00D77F94"/>
    <w:rsid w:val="00D801ED"/>
    <w:rsid w:val="00D804E2"/>
    <w:rsid w:val="00D81240"/>
    <w:rsid w:val="00D8194A"/>
    <w:rsid w:val="00D82D44"/>
    <w:rsid w:val="00D82D9A"/>
    <w:rsid w:val="00D84E8F"/>
    <w:rsid w:val="00D85577"/>
    <w:rsid w:val="00D855EB"/>
    <w:rsid w:val="00D8662B"/>
    <w:rsid w:val="00D86931"/>
    <w:rsid w:val="00D86C8C"/>
    <w:rsid w:val="00D87A7C"/>
    <w:rsid w:val="00D9032F"/>
    <w:rsid w:val="00D92115"/>
    <w:rsid w:val="00D92370"/>
    <w:rsid w:val="00D928C1"/>
    <w:rsid w:val="00D92D06"/>
    <w:rsid w:val="00D9406A"/>
    <w:rsid w:val="00D946F5"/>
    <w:rsid w:val="00D95887"/>
    <w:rsid w:val="00D95A90"/>
    <w:rsid w:val="00DA1005"/>
    <w:rsid w:val="00DA20EF"/>
    <w:rsid w:val="00DA2351"/>
    <w:rsid w:val="00DA2948"/>
    <w:rsid w:val="00DA2C69"/>
    <w:rsid w:val="00DA364B"/>
    <w:rsid w:val="00DA3936"/>
    <w:rsid w:val="00DA4BD5"/>
    <w:rsid w:val="00DA516C"/>
    <w:rsid w:val="00DA6158"/>
    <w:rsid w:val="00DA713C"/>
    <w:rsid w:val="00DA72F5"/>
    <w:rsid w:val="00DA7E60"/>
    <w:rsid w:val="00DA7F6C"/>
    <w:rsid w:val="00DB273F"/>
    <w:rsid w:val="00DB3B2A"/>
    <w:rsid w:val="00DB4365"/>
    <w:rsid w:val="00DB48F3"/>
    <w:rsid w:val="00DB4AA2"/>
    <w:rsid w:val="00DB53FB"/>
    <w:rsid w:val="00DB5BEF"/>
    <w:rsid w:val="00DB5E30"/>
    <w:rsid w:val="00DB5E53"/>
    <w:rsid w:val="00DC03F1"/>
    <w:rsid w:val="00DC094A"/>
    <w:rsid w:val="00DC5EF3"/>
    <w:rsid w:val="00DC6C51"/>
    <w:rsid w:val="00DC6C70"/>
    <w:rsid w:val="00DD30DF"/>
    <w:rsid w:val="00DD33EC"/>
    <w:rsid w:val="00DD3EAB"/>
    <w:rsid w:val="00DD5312"/>
    <w:rsid w:val="00DE367B"/>
    <w:rsid w:val="00DE372C"/>
    <w:rsid w:val="00DE3CD7"/>
    <w:rsid w:val="00DE5E4F"/>
    <w:rsid w:val="00DE5E6E"/>
    <w:rsid w:val="00DE6B02"/>
    <w:rsid w:val="00DE7A42"/>
    <w:rsid w:val="00DE7D25"/>
    <w:rsid w:val="00DF0727"/>
    <w:rsid w:val="00DF2384"/>
    <w:rsid w:val="00DF2471"/>
    <w:rsid w:val="00DF385D"/>
    <w:rsid w:val="00DF50E6"/>
    <w:rsid w:val="00DF52FE"/>
    <w:rsid w:val="00DF5591"/>
    <w:rsid w:val="00DF5D69"/>
    <w:rsid w:val="00DF69A4"/>
    <w:rsid w:val="00DF7368"/>
    <w:rsid w:val="00E00D97"/>
    <w:rsid w:val="00E0181F"/>
    <w:rsid w:val="00E01C9B"/>
    <w:rsid w:val="00E03038"/>
    <w:rsid w:val="00E03564"/>
    <w:rsid w:val="00E038AE"/>
    <w:rsid w:val="00E038DA"/>
    <w:rsid w:val="00E05A88"/>
    <w:rsid w:val="00E062DB"/>
    <w:rsid w:val="00E07603"/>
    <w:rsid w:val="00E10CFE"/>
    <w:rsid w:val="00E13941"/>
    <w:rsid w:val="00E139BD"/>
    <w:rsid w:val="00E14AF6"/>
    <w:rsid w:val="00E15A68"/>
    <w:rsid w:val="00E16290"/>
    <w:rsid w:val="00E165EE"/>
    <w:rsid w:val="00E170B7"/>
    <w:rsid w:val="00E20AF2"/>
    <w:rsid w:val="00E210F1"/>
    <w:rsid w:val="00E21330"/>
    <w:rsid w:val="00E21FD4"/>
    <w:rsid w:val="00E22396"/>
    <w:rsid w:val="00E22B3B"/>
    <w:rsid w:val="00E233F7"/>
    <w:rsid w:val="00E23869"/>
    <w:rsid w:val="00E2417A"/>
    <w:rsid w:val="00E25161"/>
    <w:rsid w:val="00E258F7"/>
    <w:rsid w:val="00E26DEE"/>
    <w:rsid w:val="00E274A2"/>
    <w:rsid w:val="00E276FD"/>
    <w:rsid w:val="00E27925"/>
    <w:rsid w:val="00E308E8"/>
    <w:rsid w:val="00E30E9E"/>
    <w:rsid w:val="00E30F6A"/>
    <w:rsid w:val="00E32284"/>
    <w:rsid w:val="00E35418"/>
    <w:rsid w:val="00E35C09"/>
    <w:rsid w:val="00E36430"/>
    <w:rsid w:val="00E3657C"/>
    <w:rsid w:val="00E40872"/>
    <w:rsid w:val="00E4163A"/>
    <w:rsid w:val="00E41EDF"/>
    <w:rsid w:val="00E41EEB"/>
    <w:rsid w:val="00E4246D"/>
    <w:rsid w:val="00E433D0"/>
    <w:rsid w:val="00E43C9B"/>
    <w:rsid w:val="00E45D92"/>
    <w:rsid w:val="00E464DE"/>
    <w:rsid w:val="00E47021"/>
    <w:rsid w:val="00E47057"/>
    <w:rsid w:val="00E473D8"/>
    <w:rsid w:val="00E47DCA"/>
    <w:rsid w:val="00E50242"/>
    <w:rsid w:val="00E514AA"/>
    <w:rsid w:val="00E514EF"/>
    <w:rsid w:val="00E52385"/>
    <w:rsid w:val="00E52AE7"/>
    <w:rsid w:val="00E53C31"/>
    <w:rsid w:val="00E545FF"/>
    <w:rsid w:val="00E5486C"/>
    <w:rsid w:val="00E55EA4"/>
    <w:rsid w:val="00E57F44"/>
    <w:rsid w:val="00E6002D"/>
    <w:rsid w:val="00E62007"/>
    <w:rsid w:val="00E62DD3"/>
    <w:rsid w:val="00E66143"/>
    <w:rsid w:val="00E6780B"/>
    <w:rsid w:val="00E67A44"/>
    <w:rsid w:val="00E67C57"/>
    <w:rsid w:val="00E7074B"/>
    <w:rsid w:val="00E70F6A"/>
    <w:rsid w:val="00E718D4"/>
    <w:rsid w:val="00E7190A"/>
    <w:rsid w:val="00E7359E"/>
    <w:rsid w:val="00E7394C"/>
    <w:rsid w:val="00E74325"/>
    <w:rsid w:val="00E7464D"/>
    <w:rsid w:val="00E74CDE"/>
    <w:rsid w:val="00E7513E"/>
    <w:rsid w:val="00E77497"/>
    <w:rsid w:val="00E7771E"/>
    <w:rsid w:val="00E77A35"/>
    <w:rsid w:val="00E80693"/>
    <w:rsid w:val="00E815B5"/>
    <w:rsid w:val="00E820FE"/>
    <w:rsid w:val="00E83821"/>
    <w:rsid w:val="00E83E0B"/>
    <w:rsid w:val="00E85841"/>
    <w:rsid w:val="00E8585A"/>
    <w:rsid w:val="00E85AA1"/>
    <w:rsid w:val="00E85BC1"/>
    <w:rsid w:val="00E861A3"/>
    <w:rsid w:val="00E90969"/>
    <w:rsid w:val="00E913E3"/>
    <w:rsid w:val="00E9168D"/>
    <w:rsid w:val="00E91D16"/>
    <w:rsid w:val="00E924A0"/>
    <w:rsid w:val="00E939CE"/>
    <w:rsid w:val="00E966D9"/>
    <w:rsid w:val="00E96CEC"/>
    <w:rsid w:val="00E96D51"/>
    <w:rsid w:val="00E96E48"/>
    <w:rsid w:val="00E9774E"/>
    <w:rsid w:val="00E97AE8"/>
    <w:rsid w:val="00EA0319"/>
    <w:rsid w:val="00EA0411"/>
    <w:rsid w:val="00EA2475"/>
    <w:rsid w:val="00EA265C"/>
    <w:rsid w:val="00EA3385"/>
    <w:rsid w:val="00EA40CF"/>
    <w:rsid w:val="00EA4D07"/>
    <w:rsid w:val="00EA5880"/>
    <w:rsid w:val="00EA5C2F"/>
    <w:rsid w:val="00EA60F7"/>
    <w:rsid w:val="00EA61F2"/>
    <w:rsid w:val="00EA7A0D"/>
    <w:rsid w:val="00EB034F"/>
    <w:rsid w:val="00EB0925"/>
    <w:rsid w:val="00EB099D"/>
    <w:rsid w:val="00EB0E3B"/>
    <w:rsid w:val="00EB15AA"/>
    <w:rsid w:val="00EB2EA3"/>
    <w:rsid w:val="00EB3990"/>
    <w:rsid w:val="00EB3FD9"/>
    <w:rsid w:val="00EB7282"/>
    <w:rsid w:val="00EB7578"/>
    <w:rsid w:val="00EB7E42"/>
    <w:rsid w:val="00EC0AD6"/>
    <w:rsid w:val="00EC0EC7"/>
    <w:rsid w:val="00EC15DD"/>
    <w:rsid w:val="00EC355E"/>
    <w:rsid w:val="00EC3CD9"/>
    <w:rsid w:val="00EC6AE0"/>
    <w:rsid w:val="00EC6DE6"/>
    <w:rsid w:val="00EC742E"/>
    <w:rsid w:val="00EC79B4"/>
    <w:rsid w:val="00ED0438"/>
    <w:rsid w:val="00ED080A"/>
    <w:rsid w:val="00ED1BB6"/>
    <w:rsid w:val="00ED20AA"/>
    <w:rsid w:val="00ED3755"/>
    <w:rsid w:val="00ED422F"/>
    <w:rsid w:val="00ED4496"/>
    <w:rsid w:val="00ED4C21"/>
    <w:rsid w:val="00ED4EB1"/>
    <w:rsid w:val="00ED59E3"/>
    <w:rsid w:val="00ED5C07"/>
    <w:rsid w:val="00ED60A5"/>
    <w:rsid w:val="00ED78A1"/>
    <w:rsid w:val="00ED798A"/>
    <w:rsid w:val="00EE1EC5"/>
    <w:rsid w:val="00EE24A7"/>
    <w:rsid w:val="00EE2E64"/>
    <w:rsid w:val="00EE50CB"/>
    <w:rsid w:val="00EE515D"/>
    <w:rsid w:val="00EE5A18"/>
    <w:rsid w:val="00EE62B6"/>
    <w:rsid w:val="00EE68E2"/>
    <w:rsid w:val="00EE69F8"/>
    <w:rsid w:val="00EE74E2"/>
    <w:rsid w:val="00EE7611"/>
    <w:rsid w:val="00EE7614"/>
    <w:rsid w:val="00EF1A53"/>
    <w:rsid w:val="00EF1DBB"/>
    <w:rsid w:val="00EF24FF"/>
    <w:rsid w:val="00EF3279"/>
    <w:rsid w:val="00EF3823"/>
    <w:rsid w:val="00EF459D"/>
    <w:rsid w:val="00EF46F4"/>
    <w:rsid w:val="00EF580C"/>
    <w:rsid w:val="00EF5967"/>
    <w:rsid w:val="00EF658E"/>
    <w:rsid w:val="00EF6800"/>
    <w:rsid w:val="00EF6C20"/>
    <w:rsid w:val="00EF6FFF"/>
    <w:rsid w:val="00F016AF"/>
    <w:rsid w:val="00F01773"/>
    <w:rsid w:val="00F01F69"/>
    <w:rsid w:val="00F023C2"/>
    <w:rsid w:val="00F0284C"/>
    <w:rsid w:val="00F0297A"/>
    <w:rsid w:val="00F02A27"/>
    <w:rsid w:val="00F02FDF"/>
    <w:rsid w:val="00F0440B"/>
    <w:rsid w:val="00F05851"/>
    <w:rsid w:val="00F06297"/>
    <w:rsid w:val="00F062A3"/>
    <w:rsid w:val="00F073AD"/>
    <w:rsid w:val="00F075CA"/>
    <w:rsid w:val="00F07DDC"/>
    <w:rsid w:val="00F10E86"/>
    <w:rsid w:val="00F119EA"/>
    <w:rsid w:val="00F13B93"/>
    <w:rsid w:val="00F151B5"/>
    <w:rsid w:val="00F15626"/>
    <w:rsid w:val="00F15858"/>
    <w:rsid w:val="00F16288"/>
    <w:rsid w:val="00F1679E"/>
    <w:rsid w:val="00F1684B"/>
    <w:rsid w:val="00F16B7C"/>
    <w:rsid w:val="00F17FBD"/>
    <w:rsid w:val="00F20033"/>
    <w:rsid w:val="00F20899"/>
    <w:rsid w:val="00F21955"/>
    <w:rsid w:val="00F2322C"/>
    <w:rsid w:val="00F23297"/>
    <w:rsid w:val="00F2442A"/>
    <w:rsid w:val="00F24529"/>
    <w:rsid w:val="00F25247"/>
    <w:rsid w:val="00F2558C"/>
    <w:rsid w:val="00F26AB1"/>
    <w:rsid w:val="00F3046D"/>
    <w:rsid w:val="00F30755"/>
    <w:rsid w:val="00F31C60"/>
    <w:rsid w:val="00F32098"/>
    <w:rsid w:val="00F322BA"/>
    <w:rsid w:val="00F35429"/>
    <w:rsid w:val="00F35A54"/>
    <w:rsid w:val="00F35AED"/>
    <w:rsid w:val="00F36000"/>
    <w:rsid w:val="00F36E78"/>
    <w:rsid w:val="00F37275"/>
    <w:rsid w:val="00F407B2"/>
    <w:rsid w:val="00F40839"/>
    <w:rsid w:val="00F42093"/>
    <w:rsid w:val="00F42347"/>
    <w:rsid w:val="00F43091"/>
    <w:rsid w:val="00F4354D"/>
    <w:rsid w:val="00F43B84"/>
    <w:rsid w:val="00F440F7"/>
    <w:rsid w:val="00F442C4"/>
    <w:rsid w:val="00F466B0"/>
    <w:rsid w:val="00F47D16"/>
    <w:rsid w:val="00F47E0D"/>
    <w:rsid w:val="00F50676"/>
    <w:rsid w:val="00F51958"/>
    <w:rsid w:val="00F51BA0"/>
    <w:rsid w:val="00F52BFD"/>
    <w:rsid w:val="00F52C0E"/>
    <w:rsid w:val="00F5345C"/>
    <w:rsid w:val="00F5408B"/>
    <w:rsid w:val="00F548DB"/>
    <w:rsid w:val="00F55AFF"/>
    <w:rsid w:val="00F55B36"/>
    <w:rsid w:val="00F55E08"/>
    <w:rsid w:val="00F56571"/>
    <w:rsid w:val="00F5675F"/>
    <w:rsid w:val="00F56B23"/>
    <w:rsid w:val="00F57EEB"/>
    <w:rsid w:val="00F6270F"/>
    <w:rsid w:val="00F627EF"/>
    <w:rsid w:val="00F62DCD"/>
    <w:rsid w:val="00F63035"/>
    <w:rsid w:val="00F631CF"/>
    <w:rsid w:val="00F6344B"/>
    <w:rsid w:val="00F65326"/>
    <w:rsid w:val="00F67479"/>
    <w:rsid w:val="00F7036D"/>
    <w:rsid w:val="00F706AD"/>
    <w:rsid w:val="00F70C9D"/>
    <w:rsid w:val="00F72623"/>
    <w:rsid w:val="00F73C0E"/>
    <w:rsid w:val="00F756E2"/>
    <w:rsid w:val="00F75CB6"/>
    <w:rsid w:val="00F76A60"/>
    <w:rsid w:val="00F80C68"/>
    <w:rsid w:val="00F81175"/>
    <w:rsid w:val="00F821ED"/>
    <w:rsid w:val="00F833A5"/>
    <w:rsid w:val="00F85B63"/>
    <w:rsid w:val="00F85F13"/>
    <w:rsid w:val="00F867AA"/>
    <w:rsid w:val="00F876BC"/>
    <w:rsid w:val="00F8793B"/>
    <w:rsid w:val="00F9064F"/>
    <w:rsid w:val="00F90B57"/>
    <w:rsid w:val="00F90D01"/>
    <w:rsid w:val="00F91057"/>
    <w:rsid w:val="00F91D5D"/>
    <w:rsid w:val="00F93B77"/>
    <w:rsid w:val="00F93E28"/>
    <w:rsid w:val="00F94A35"/>
    <w:rsid w:val="00F94E65"/>
    <w:rsid w:val="00F9523E"/>
    <w:rsid w:val="00F95425"/>
    <w:rsid w:val="00F95F89"/>
    <w:rsid w:val="00F96B04"/>
    <w:rsid w:val="00F96D62"/>
    <w:rsid w:val="00FA013E"/>
    <w:rsid w:val="00FA053A"/>
    <w:rsid w:val="00FA1404"/>
    <w:rsid w:val="00FA1F0F"/>
    <w:rsid w:val="00FA2C2C"/>
    <w:rsid w:val="00FA3FDF"/>
    <w:rsid w:val="00FA41E9"/>
    <w:rsid w:val="00FA50D7"/>
    <w:rsid w:val="00FA65AD"/>
    <w:rsid w:val="00FA67F2"/>
    <w:rsid w:val="00FA68D8"/>
    <w:rsid w:val="00FB0A3F"/>
    <w:rsid w:val="00FB1123"/>
    <w:rsid w:val="00FB1369"/>
    <w:rsid w:val="00FB1B75"/>
    <w:rsid w:val="00FB1C92"/>
    <w:rsid w:val="00FB2937"/>
    <w:rsid w:val="00FB3D8F"/>
    <w:rsid w:val="00FB5A0D"/>
    <w:rsid w:val="00FB72CD"/>
    <w:rsid w:val="00FC2848"/>
    <w:rsid w:val="00FC334C"/>
    <w:rsid w:val="00FC34A9"/>
    <w:rsid w:val="00FC4112"/>
    <w:rsid w:val="00FC47F3"/>
    <w:rsid w:val="00FC6132"/>
    <w:rsid w:val="00FC62D4"/>
    <w:rsid w:val="00FD0867"/>
    <w:rsid w:val="00FD1E01"/>
    <w:rsid w:val="00FD2F84"/>
    <w:rsid w:val="00FD30C2"/>
    <w:rsid w:val="00FD31D3"/>
    <w:rsid w:val="00FD391D"/>
    <w:rsid w:val="00FD3C70"/>
    <w:rsid w:val="00FD3F29"/>
    <w:rsid w:val="00FD4364"/>
    <w:rsid w:val="00FD484E"/>
    <w:rsid w:val="00FD5A08"/>
    <w:rsid w:val="00FD6246"/>
    <w:rsid w:val="00FE0596"/>
    <w:rsid w:val="00FE168F"/>
    <w:rsid w:val="00FE177C"/>
    <w:rsid w:val="00FE1F16"/>
    <w:rsid w:val="00FE2C5A"/>
    <w:rsid w:val="00FE30DC"/>
    <w:rsid w:val="00FE3624"/>
    <w:rsid w:val="00FE3BCE"/>
    <w:rsid w:val="00FE5167"/>
    <w:rsid w:val="00FE5925"/>
    <w:rsid w:val="00FE5FC3"/>
    <w:rsid w:val="00FE6E1D"/>
    <w:rsid w:val="00FF0105"/>
    <w:rsid w:val="00FF0E15"/>
    <w:rsid w:val="00FF101F"/>
    <w:rsid w:val="00FF10FF"/>
    <w:rsid w:val="00FF1A7A"/>
    <w:rsid w:val="00FF1BC6"/>
    <w:rsid w:val="00FF44ED"/>
    <w:rsid w:val="00FF49E3"/>
    <w:rsid w:val="00FF5B0A"/>
    <w:rsid w:val="00FF5B16"/>
    <w:rsid w:val="00FF71EC"/>
    <w:rsid w:val="00FF7A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t/tildestengine" w:name="templates"/>
  <w:shapeDefaults>
    <o:shapedefaults v:ext="edit" spidmax="8193"/>
    <o:shapelayout v:ext="edit">
      <o:idmap v:ext="edit" data="1"/>
    </o:shapelayout>
  </w:shapeDefaults>
  <w:decimalSymbol w:val=","/>
  <w:listSeparator w:val=";"/>
  <w14:docId w14:val="0EB0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Classic 1" w:uiPriority="0"/>
    <w:lsdException w:name="Table Classic 2" w:uiPriority="0"/>
    <w:lsdException w:name="Table Grid 5"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94364"/>
    <w:rPr>
      <w:sz w:val="24"/>
      <w:szCs w:val="24"/>
      <w:lang w:val="en-GB" w:eastAsia="en-US"/>
    </w:rPr>
  </w:style>
  <w:style w:type="paragraph" w:styleId="Antrat1">
    <w:name w:val="heading 1"/>
    <w:basedOn w:val="prastasis"/>
    <w:next w:val="prastasis"/>
    <w:link w:val="Antrat1Diagrama"/>
    <w:qFormat/>
    <w:rsid w:val="003005BD"/>
    <w:pPr>
      <w:keepNext/>
      <w:spacing w:before="240" w:after="60"/>
      <w:outlineLvl w:val="0"/>
    </w:pPr>
    <w:rPr>
      <w:rFonts w:ascii="Arial" w:hAnsi="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Elegantika">
    <w:name w:val="Table Elegant"/>
    <w:basedOn w:val="LentelKlasikin1"/>
    <w:rsid w:val="005E533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i/>
        <w:iCs/>
        <w:caps/>
        <w:color w:val="auto"/>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rsid w:val="005E533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inklelis5">
    <w:name w:val="Table Grid 5"/>
    <w:basedOn w:val="LentelKlasikin2"/>
    <w:rsid w:val="004219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12" w:space="0" w:color="000000"/>
          <w:tl2br w:val="none" w:sz="0" w:space="0" w:color="auto"/>
          <w:tr2bl w:val="none" w:sz="0" w:space="0" w:color="auto"/>
        </w:tcBorders>
        <w:shd w:val="solid" w:color="80008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lastCol">
      <w:rPr>
        <w:b/>
        <w:bCs/>
      </w:rPr>
      <w:tblPr/>
      <w:tcPr>
        <w:tcBorders>
          <w:tl2br w:val="none" w:sz="0" w:space="0" w:color="auto"/>
          <w:tr2bl w:val="none" w:sz="0" w:space="0" w:color="auto"/>
        </w:tcBorders>
      </w:tcPr>
    </w:tblStylePr>
    <w:tblStylePr w:type="neCel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2">
    <w:name w:val="Table Classic 2"/>
    <w:basedOn w:val="prastojilentel"/>
    <w:rsid w:val="004219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stinklelis">
    <w:name w:val="Table Grid"/>
    <w:basedOn w:val="prastojilentel"/>
    <w:uiPriority w:val="59"/>
    <w:rsid w:val="00300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rsid w:val="003005BD"/>
    <w:pPr>
      <w:tabs>
        <w:tab w:val="center" w:pos="4819"/>
        <w:tab w:val="right" w:pos="9638"/>
      </w:tabs>
    </w:pPr>
  </w:style>
  <w:style w:type="character" w:styleId="Puslapionumeris">
    <w:name w:val="page number"/>
    <w:basedOn w:val="Numatytasispastraiposriftas"/>
    <w:rsid w:val="003005BD"/>
  </w:style>
  <w:style w:type="paragraph" w:styleId="Antrats">
    <w:name w:val="header"/>
    <w:basedOn w:val="prastasis"/>
    <w:link w:val="AntratsDiagrama"/>
    <w:uiPriority w:val="99"/>
    <w:rsid w:val="003005BD"/>
    <w:pPr>
      <w:tabs>
        <w:tab w:val="center" w:pos="4819"/>
        <w:tab w:val="right" w:pos="9638"/>
      </w:tabs>
    </w:pPr>
  </w:style>
  <w:style w:type="paragraph" w:customStyle="1" w:styleId="Bulleted">
    <w:name w:val="Bulleted"/>
    <w:basedOn w:val="prastasis"/>
    <w:rsid w:val="003005BD"/>
    <w:pPr>
      <w:overflowPunct w:val="0"/>
      <w:autoSpaceDE w:val="0"/>
      <w:autoSpaceDN w:val="0"/>
      <w:adjustRightInd w:val="0"/>
      <w:spacing w:line="420" w:lineRule="exact"/>
      <w:ind w:left="851" w:hanging="284"/>
      <w:jc w:val="both"/>
      <w:textAlignment w:val="baseline"/>
    </w:pPr>
    <w:rPr>
      <w:rFonts w:ascii="Arial" w:hAnsi="Arial"/>
      <w:b/>
      <w:szCs w:val="20"/>
      <w:lang w:val="lt-LT"/>
    </w:rPr>
  </w:style>
  <w:style w:type="paragraph" w:styleId="Pagrindinistekstas">
    <w:name w:val="Body Text"/>
    <w:basedOn w:val="prastasis"/>
    <w:rsid w:val="003005BD"/>
    <w:pPr>
      <w:spacing w:line="360" w:lineRule="auto"/>
      <w:jc w:val="both"/>
    </w:pPr>
    <w:rPr>
      <w:rFonts w:ascii="Arial" w:hAnsi="Arial"/>
      <w:szCs w:val="20"/>
      <w:lang w:val="lt-LT"/>
    </w:rPr>
  </w:style>
  <w:style w:type="character" w:styleId="Hipersaitas">
    <w:name w:val="Hyperlink"/>
    <w:rsid w:val="00E6002D"/>
    <w:rPr>
      <w:color w:val="0000EE"/>
      <w:u w:val="single"/>
    </w:rPr>
  </w:style>
  <w:style w:type="paragraph" w:customStyle="1" w:styleId="Anhangberschrift">
    <w:name w:val="Anhangüberschrift"/>
    <w:basedOn w:val="prastasis"/>
    <w:rsid w:val="00E514EF"/>
    <w:pPr>
      <w:keepNext/>
      <w:numPr>
        <w:numId w:val="18"/>
      </w:numPr>
      <w:spacing w:before="80" w:after="120"/>
      <w:outlineLvl w:val="0"/>
    </w:pPr>
    <w:rPr>
      <w:b/>
      <w:bCs/>
      <w:szCs w:val="20"/>
      <w:lang w:val="de-DE" w:eastAsia="de-DE"/>
    </w:rPr>
  </w:style>
  <w:style w:type="paragraph" w:styleId="Debesliotekstas">
    <w:name w:val="Balloon Text"/>
    <w:basedOn w:val="prastasis"/>
    <w:semiHidden/>
    <w:rsid w:val="008B1079"/>
    <w:rPr>
      <w:rFonts w:ascii="Tahoma" w:hAnsi="Tahoma" w:cs="Tahoma"/>
      <w:sz w:val="16"/>
      <w:szCs w:val="16"/>
    </w:rPr>
  </w:style>
  <w:style w:type="paragraph" w:customStyle="1" w:styleId="Tekstas">
    <w:name w:val="Tekstas"/>
    <w:basedOn w:val="prastasis"/>
    <w:rsid w:val="00FB5A0D"/>
    <w:pPr>
      <w:tabs>
        <w:tab w:val="left" w:pos="397"/>
        <w:tab w:val="left" w:pos="680"/>
        <w:tab w:val="left" w:pos="964"/>
      </w:tabs>
      <w:spacing w:before="120" w:after="120"/>
      <w:jc w:val="both"/>
    </w:pPr>
    <w:rPr>
      <w:rFonts w:ascii="Arial" w:hAnsi="Arial"/>
      <w:snapToGrid w:val="0"/>
      <w:color w:val="000000"/>
      <w:sz w:val="20"/>
      <w:szCs w:val="20"/>
      <w:lang w:val="lt-LT"/>
    </w:rPr>
  </w:style>
  <w:style w:type="paragraph" w:customStyle="1" w:styleId="Default">
    <w:name w:val="Default"/>
    <w:rsid w:val="007921E4"/>
    <w:pPr>
      <w:widowControl w:val="0"/>
      <w:autoSpaceDE w:val="0"/>
      <w:autoSpaceDN w:val="0"/>
      <w:adjustRightInd w:val="0"/>
    </w:pPr>
    <w:rPr>
      <w:color w:val="000000"/>
      <w:sz w:val="24"/>
      <w:szCs w:val="24"/>
      <w:lang w:val="de-DE" w:eastAsia="de-DE"/>
    </w:rPr>
  </w:style>
  <w:style w:type="paragraph" w:customStyle="1" w:styleId="default0">
    <w:name w:val="default"/>
    <w:basedOn w:val="prastasis"/>
    <w:rsid w:val="00B26850"/>
    <w:pPr>
      <w:autoSpaceDE w:val="0"/>
      <w:autoSpaceDN w:val="0"/>
    </w:pPr>
    <w:rPr>
      <w:color w:val="000000"/>
      <w:lang w:val="lt-LT" w:eastAsia="lt-LT"/>
    </w:rPr>
  </w:style>
  <w:style w:type="paragraph" w:customStyle="1" w:styleId="Antrat21">
    <w:name w:val="Antraštė 21"/>
    <w:basedOn w:val="prastasis"/>
    <w:next w:val="Tekstas"/>
    <w:rsid w:val="00B26850"/>
    <w:pPr>
      <w:keepNext/>
      <w:tabs>
        <w:tab w:val="left" w:pos="851"/>
        <w:tab w:val="left" w:pos="1134"/>
      </w:tabs>
      <w:spacing w:before="240" w:after="60"/>
      <w:outlineLvl w:val="0"/>
    </w:pPr>
    <w:rPr>
      <w:rFonts w:ascii="Arial" w:hAnsi="Arial"/>
      <w:b/>
      <w:snapToGrid w:val="0"/>
      <w:color w:val="000000"/>
      <w:szCs w:val="20"/>
      <w:lang w:val="lt-LT"/>
    </w:rPr>
  </w:style>
  <w:style w:type="paragraph" w:customStyle="1" w:styleId="Kleindruck">
    <w:name w:val="Kleindruck"/>
    <w:basedOn w:val="Pagrindinistekstas"/>
    <w:rsid w:val="002A4141"/>
    <w:pPr>
      <w:spacing w:after="120" w:line="240" w:lineRule="auto"/>
      <w:ind w:left="1134"/>
    </w:pPr>
    <w:rPr>
      <w:rFonts w:ascii="Times New Roman" w:hAnsi="Times New Roman"/>
      <w:sz w:val="20"/>
      <w:lang w:val="de-DE" w:eastAsia="de-DE"/>
    </w:rPr>
  </w:style>
  <w:style w:type="paragraph" w:customStyle="1" w:styleId="Sraopastraipa1">
    <w:name w:val="Sąrašo pastraipa1"/>
    <w:basedOn w:val="prastasis"/>
    <w:uiPriority w:val="34"/>
    <w:qFormat/>
    <w:rsid w:val="00E57F44"/>
    <w:pPr>
      <w:ind w:left="720"/>
      <w:contextualSpacing/>
    </w:pPr>
  </w:style>
  <w:style w:type="paragraph" w:customStyle="1" w:styleId="Lent">
    <w:name w:val="Lent"/>
    <w:basedOn w:val="prastasis"/>
    <w:rsid w:val="001F308C"/>
    <w:pPr>
      <w:keepNext/>
      <w:tabs>
        <w:tab w:val="left" w:pos="851"/>
      </w:tabs>
      <w:spacing w:before="360" w:after="240"/>
      <w:jc w:val="center"/>
    </w:pPr>
    <w:rPr>
      <w:rFonts w:ascii="Arial" w:hAnsi="Arial"/>
      <w:b/>
      <w:snapToGrid w:val="0"/>
      <w:color w:val="000000"/>
      <w:szCs w:val="20"/>
      <w:lang w:val="lt-LT"/>
    </w:rPr>
  </w:style>
  <w:style w:type="character" w:customStyle="1" w:styleId="Antrat1Diagrama">
    <w:name w:val="Antraštė 1 Diagrama"/>
    <w:link w:val="Antrat1"/>
    <w:rsid w:val="00BC0FA5"/>
    <w:rPr>
      <w:rFonts w:ascii="Arial" w:hAnsi="Arial" w:cs="Arial"/>
      <w:b/>
      <w:bCs/>
      <w:kern w:val="32"/>
      <w:sz w:val="32"/>
      <w:szCs w:val="32"/>
      <w:lang w:val="en-GB" w:eastAsia="en-US"/>
    </w:rPr>
  </w:style>
  <w:style w:type="character" w:customStyle="1" w:styleId="AntratsDiagrama">
    <w:name w:val="Antraštės Diagrama"/>
    <w:link w:val="Antrats"/>
    <w:uiPriority w:val="99"/>
    <w:rsid w:val="00713608"/>
    <w:rPr>
      <w:sz w:val="24"/>
      <w:szCs w:val="24"/>
      <w:lang w:val="en-GB" w:eastAsia="en-US"/>
    </w:rPr>
  </w:style>
  <w:style w:type="paragraph" w:styleId="Sraopastraipa">
    <w:name w:val="List Paragraph"/>
    <w:basedOn w:val="prastasis"/>
    <w:uiPriority w:val="34"/>
    <w:qFormat/>
    <w:rsid w:val="00C76643"/>
    <w:pPr>
      <w:ind w:left="720"/>
      <w:contextualSpacing/>
    </w:pPr>
  </w:style>
  <w:style w:type="character" w:styleId="Komentaronuoroda">
    <w:name w:val="annotation reference"/>
    <w:basedOn w:val="Numatytasispastraiposriftas"/>
    <w:uiPriority w:val="99"/>
    <w:semiHidden/>
    <w:unhideWhenUsed/>
    <w:rsid w:val="00C76643"/>
    <w:rPr>
      <w:sz w:val="16"/>
      <w:szCs w:val="16"/>
    </w:rPr>
  </w:style>
  <w:style w:type="paragraph" w:styleId="Komentarotekstas">
    <w:name w:val="annotation text"/>
    <w:basedOn w:val="prastasis"/>
    <w:link w:val="KomentarotekstasDiagrama"/>
    <w:uiPriority w:val="99"/>
    <w:semiHidden/>
    <w:unhideWhenUsed/>
    <w:rsid w:val="00C76643"/>
    <w:rPr>
      <w:sz w:val="20"/>
      <w:szCs w:val="20"/>
    </w:rPr>
  </w:style>
  <w:style w:type="character" w:customStyle="1" w:styleId="KomentarotekstasDiagrama">
    <w:name w:val="Komentaro tekstas Diagrama"/>
    <w:basedOn w:val="Numatytasispastraiposriftas"/>
    <w:link w:val="Komentarotekstas"/>
    <w:uiPriority w:val="99"/>
    <w:semiHidden/>
    <w:rsid w:val="00C76643"/>
    <w:rPr>
      <w:lang w:val="en-GB" w:eastAsia="en-US"/>
    </w:rPr>
  </w:style>
  <w:style w:type="paragraph" w:styleId="Komentarotema">
    <w:name w:val="annotation subject"/>
    <w:basedOn w:val="Komentarotekstas"/>
    <w:next w:val="Komentarotekstas"/>
    <w:link w:val="KomentarotemaDiagrama"/>
    <w:uiPriority w:val="99"/>
    <w:semiHidden/>
    <w:unhideWhenUsed/>
    <w:rsid w:val="00C76643"/>
    <w:rPr>
      <w:b/>
      <w:bCs/>
    </w:rPr>
  </w:style>
  <w:style w:type="character" w:customStyle="1" w:styleId="KomentarotemaDiagrama">
    <w:name w:val="Komentaro tema Diagrama"/>
    <w:basedOn w:val="KomentarotekstasDiagrama"/>
    <w:link w:val="Komentarotema"/>
    <w:uiPriority w:val="99"/>
    <w:semiHidden/>
    <w:rsid w:val="00C76643"/>
    <w:rPr>
      <w:b/>
      <w:bCs/>
      <w:lang w:val="en-GB" w:eastAsia="en-US"/>
    </w:rPr>
  </w:style>
  <w:style w:type="paragraph" w:styleId="Pataisymai">
    <w:name w:val="Revision"/>
    <w:hidden/>
    <w:uiPriority w:val="99"/>
    <w:semiHidden/>
    <w:rsid w:val="00C76643"/>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Classic 1" w:uiPriority="0"/>
    <w:lsdException w:name="Table Classic 2" w:uiPriority="0"/>
    <w:lsdException w:name="Table Grid 5"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94364"/>
    <w:rPr>
      <w:sz w:val="24"/>
      <w:szCs w:val="24"/>
      <w:lang w:val="en-GB" w:eastAsia="en-US"/>
    </w:rPr>
  </w:style>
  <w:style w:type="paragraph" w:styleId="Antrat1">
    <w:name w:val="heading 1"/>
    <w:basedOn w:val="prastasis"/>
    <w:next w:val="prastasis"/>
    <w:link w:val="Antrat1Diagrama"/>
    <w:qFormat/>
    <w:rsid w:val="003005BD"/>
    <w:pPr>
      <w:keepNext/>
      <w:spacing w:before="240" w:after="60"/>
      <w:outlineLvl w:val="0"/>
    </w:pPr>
    <w:rPr>
      <w:rFonts w:ascii="Arial" w:hAnsi="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Elegantika">
    <w:name w:val="Table Elegant"/>
    <w:basedOn w:val="LentelKlasikin1"/>
    <w:rsid w:val="005E533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i/>
        <w:iCs/>
        <w:caps/>
        <w:color w:val="auto"/>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rsid w:val="005E533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inklelis5">
    <w:name w:val="Table Grid 5"/>
    <w:basedOn w:val="LentelKlasikin2"/>
    <w:rsid w:val="004219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12" w:space="0" w:color="000000"/>
          <w:tl2br w:val="none" w:sz="0" w:space="0" w:color="auto"/>
          <w:tr2bl w:val="none" w:sz="0" w:space="0" w:color="auto"/>
        </w:tcBorders>
        <w:shd w:val="solid" w:color="80008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lastCol">
      <w:rPr>
        <w:b/>
        <w:bCs/>
      </w:rPr>
      <w:tblPr/>
      <w:tcPr>
        <w:tcBorders>
          <w:tl2br w:val="none" w:sz="0" w:space="0" w:color="auto"/>
          <w:tr2bl w:val="none" w:sz="0" w:space="0" w:color="auto"/>
        </w:tcBorders>
      </w:tcPr>
    </w:tblStylePr>
    <w:tblStylePr w:type="neCel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2">
    <w:name w:val="Table Classic 2"/>
    <w:basedOn w:val="prastojilentel"/>
    <w:rsid w:val="004219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stinklelis">
    <w:name w:val="Table Grid"/>
    <w:basedOn w:val="prastojilentel"/>
    <w:uiPriority w:val="59"/>
    <w:rsid w:val="00300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rsid w:val="003005BD"/>
    <w:pPr>
      <w:tabs>
        <w:tab w:val="center" w:pos="4819"/>
        <w:tab w:val="right" w:pos="9638"/>
      </w:tabs>
    </w:pPr>
  </w:style>
  <w:style w:type="character" w:styleId="Puslapionumeris">
    <w:name w:val="page number"/>
    <w:basedOn w:val="Numatytasispastraiposriftas"/>
    <w:rsid w:val="003005BD"/>
  </w:style>
  <w:style w:type="paragraph" w:styleId="Antrats">
    <w:name w:val="header"/>
    <w:basedOn w:val="prastasis"/>
    <w:link w:val="AntratsDiagrama"/>
    <w:uiPriority w:val="99"/>
    <w:rsid w:val="003005BD"/>
    <w:pPr>
      <w:tabs>
        <w:tab w:val="center" w:pos="4819"/>
        <w:tab w:val="right" w:pos="9638"/>
      </w:tabs>
    </w:pPr>
  </w:style>
  <w:style w:type="paragraph" w:customStyle="1" w:styleId="Bulleted">
    <w:name w:val="Bulleted"/>
    <w:basedOn w:val="prastasis"/>
    <w:rsid w:val="003005BD"/>
    <w:pPr>
      <w:overflowPunct w:val="0"/>
      <w:autoSpaceDE w:val="0"/>
      <w:autoSpaceDN w:val="0"/>
      <w:adjustRightInd w:val="0"/>
      <w:spacing w:line="420" w:lineRule="exact"/>
      <w:ind w:left="851" w:hanging="284"/>
      <w:jc w:val="both"/>
      <w:textAlignment w:val="baseline"/>
    </w:pPr>
    <w:rPr>
      <w:rFonts w:ascii="Arial" w:hAnsi="Arial"/>
      <w:b/>
      <w:szCs w:val="20"/>
      <w:lang w:val="lt-LT"/>
    </w:rPr>
  </w:style>
  <w:style w:type="paragraph" w:styleId="Pagrindinistekstas">
    <w:name w:val="Body Text"/>
    <w:basedOn w:val="prastasis"/>
    <w:rsid w:val="003005BD"/>
    <w:pPr>
      <w:spacing w:line="360" w:lineRule="auto"/>
      <w:jc w:val="both"/>
    </w:pPr>
    <w:rPr>
      <w:rFonts w:ascii="Arial" w:hAnsi="Arial"/>
      <w:szCs w:val="20"/>
      <w:lang w:val="lt-LT"/>
    </w:rPr>
  </w:style>
  <w:style w:type="character" w:styleId="Hipersaitas">
    <w:name w:val="Hyperlink"/>
    <w:rsid w:val="00E6002D"/>
    <w:rPr>
      <w:color w:val="0000EE"/>
      <w:u w:val="single"/>
    </w:rPr>
  </w:style>
  <w:style w:type="paragraph" w:customStyle="1" w:styleId="Anhangberschrift">
    <w:name w:val="Anhangüberschrift"/>
    <w:basedOn w:val="prastasis"/>
    <w:rsid w:val="00E514EF"/>
    <w:pPr>
      <w:keepNext/>
      <w:numPr>
        <w:numId w:val="18"/>
      </w:numPr>
      <w:spacing w:before="80" w:after="120"/>
      <w:outlineLvl w:val="0"/>
    </w:pPr>
    <w:rPr>
      <w:b/>
      <w:bCs/>
      <w:szCs w:val="20"/>
      <w:lang w:val="de-DE" w:eastAsia="de-DE"/>
    </w:rPr>
  </w:style>
  <w:style w:type="paragraph" w:styleId="Debesliotekstas">
    <w:name w:val="Balloon Text"/>
    <w:basedOn w:val="prastasis"/>
    <w:semiHidden/>
    <w:rsid w:val="008B1079"/>
    <w:rPr>
      <w:rFonts w:ascii="Tahoma" w:hAnsi="Tahoma" w:cs="Tahoma"/>
      <w:sz w:val="16"/>
      <w:szCs w:val="16"/>
    </w:rPr>
  </w:style>
  <w:style w:type="paragraph" w:customStyle="1" w:styleId="Tekstas">
    <w:name w:val="Tekstas"/>
    <w:basedOn w:val="prastasis"/>
    <w:rsid w:val="00FB5A0D"/>
    <w:pPr>
      <w:tabs>
        <w:tab w:val="left" w:pos="397"/>
        <w:tab w:val="left" w:pos="680"/>
        <w:tab w:val="left" w:pos="964"/>
      </w:tabs>
      <w:spacing w:before="120" w:after="120"/>
      <w:jc w:val="both"/>
    </w:pPr>
    <w:rPr>
      <w:rFonts w:ascii="Arial" w:hAnsi="Arial"/>
      <w:snapToGrid w:val="0"/>
      <w:color w:val="000000"/>
      <w:sz w:val="20"/>
      <w:szCs w:val="20"/>
      <w:lang w:val="lt-LT"/>
    </w:rPr>
  </w:style>
  <w:style w:type="paragraph" w:customStyle="1" w:styleId="Default">
    <w:name w:val="Default"/>
    <w:rsid w:val="007921E4"/>
    <w:pPr>
      <w:widowControl w:val="0"/>
      <w:autoSpaceDE w:val="0"/>
      <w:autoSpaceDN w:val="0"/>
      <w:adjustRightInd w:val="0"/>
    </w:pPr>
    <w:rPr>
      <w:color w:val="000000"/>
      <w:sz w:val="24"/>
      <w:szCs w:val="24"/>
      <w:lang w:val="de-DE" w:eastAsia="de-DE"/>
    </w:rPr>
  </w:style>
  <w:style w:type="paragraph" w:customStyle="1" w:styleId="default0">
    <w:name w:val="default"/>
    <w:basedOn w:val="prastasis"/>
    <w:rsid w:val="00B26850"/>
    <w:pPr>
      <w:autoSpaceDE w:val="0"/>
      <w:autoSpaceDN w:val="0"/>
    </w:pPr>
    <w:rPr>
      <w:color w:val="000000"/>
      <w:lang w:val="lt-LT" w:eastAsia="lt-LT"/>
    </w:rPr>
  </w:style>
  <w:style w:type="paragraph" w:customStyle="1" w:styleId="Antrat21">
    <w:name w:val="Antraštė 21"/>
    <w:basedOn w:val="prastasis"/>
    <w:next w:val="Tekstas"/>
    <w:rsid w:val="00B26850"/>
    <w:pPr>
      <w:keepNext/>
      <w:tabs>
        <w:tab w:val="left" w:pos="851"/>
        <w:tab w:val="left" w:pos="1134"/>
      </w:tabs>
      <w:spacing w:before="240" w:after="60"/>
      <w:outlineLvl w:val="0"/>
    </w:pPr>
    <w:rPr>
      <w:rFonts w:ascii="Arial" w:hAnsi="Arial"/>
      <w:b/>
      <w:snapToGrid w:val="0"/>
      <w:color w:val="000000"/>
      <w:szCs w:val="20"/>
      <w:lang w:val="lt-LT"/>
    </w:rPr>
  </w:style>
  <w:style w:type="paragraph" w:customStyle="1" w:styleId="Kleindruck">
    <w:name w:val="Kleindruck"/>
    <w:basedOn w:val="Pagrindinistekstas"/>
    <w:rsid w:val="002A4141"/>
    <w:pPr>
      <w:spacing w:after="120" w:line="240" w:lineRule="auto"/>
      <w:ind w:left="1134"/>
    </w:pPr>
    <w:rPr>
      <w:rFonts w:ascii="Times New Roman" w:hAnsi="Times New Roman"/>
      <w:sz w:val="20"/>
      <w:lang w:val="de-DE" w:eastAsia="de-DE"/>
    </w:rPr>
  </w:style>
  <w:style w:type="paragraph" w:customStyle="1" w:styleId="Sraopastraipa1">
    <w:name w:val="Sąrašo pastraipa1"/>
    <w:basedOn w:val="prastasis"/>
    <w:uiPriority w:val="34"/>
    <w:qFormat/>
    <w:rsid w:val="00E57F44"/>
    <w:pPr>
      <w:ind w:left="720"/>
      <w:contextualSpacing/>
    </w:pPr>
  </w:style>
  <w:style w:type="paragraph" w:customStyle="1" w:styleId="Lent">
    <w:name w:val="Lent"/>
    <w:basedOn w:val="prastasis"/>
    <w:rsid w:val="001F308C"/>
    <w:pPr>
      <w:keepNext/>
      <w:tabs>
        <w:tab w:val="left" w:pos="851"/>
      </w:tabs>
      <w:spacing w:before="360" w:after="240"/>
      <w:jc w:val="center"/>
    </w:pPr>
    <w:rPr>
      <w:rFonts w:ascii="Arial" w:hAnsi="Arial"/>
      <w:b/>
      <w:snapToGrid w:val="0"/>
      <w:color w:val="000000"/>
      <w:szCs w:val="20"/>
      <w:lang w:val="lt-LT"/>
    </w:rPr>
  </w:style>
  <w:style w:type="character" w:customStyle="1" w:styleId="Antrat1Diagrama">
    <w:name w:val="Antraštė 1 Diagrama"/>
    <w:link w:val="Antrat1"/>
    <w:rsid w:val="00BC0FA5"/>
    <w:rPr>
      <w:rFonts w:ascii="Arial" w:hAnsi="Arial" w:cs="Arial"/>
      <w:b/>
      <w:bCs/>
      <w:kern w:val="32"/>
      <w:sz w:val="32"/>
      <w:szCs w:val="32"/>
      <w:lang w:val="en-GB" w:eastAsia="en-US"/>
    </w:rPr>
  </w:style>
  <w:style w:type="character" w:customStyle="1" w:styleId="AntratsDiagrama">
    <w:name w:val="Antraštės Diagrama"/>
    <w:link w:val="Antrats"/>
    <w:uiPriority w:val="99"/>
    <w:rsid w:val="00713608"/>
    <w:rPr>
      <w:sz w:val="24"/>
      <w:szCs w:val="24"/>
      <w:lang w:val="en-GB" w:eastAsia="en-US"/>
    </w:rPr>
  </w:style>
  <w:style w:type="paragraph" w:styleId="Sraopastraipa">
    <w:name w:val="List Paragraph"/>
    <w:basedOn w:val="prastasis"/>
    <w:uiPriority w:val="34"/>
    <w:qFormat/>
    <w:rsid w:val="00C76643"/>
    <w:pPr>
      <w:ind w:left="720"/>
      <w:contextualSpacing/>
    </w:pPr>
  </w:style>
  <w:style w:type="character" w:styleId="Komentaronuoroda">
    <w:name w:val="annotation reference"/>
    <w:basedOn w:val="Numatytasispastraiposriftas"/>
    <w:uiPriority w:val="99"/>
    <w:semiHidden/>
    <w:unhideWhenUsed/>
    <w:rsid w:val="00C76643"/>
    <w:rPr>
      <w:sz w:val="16"/>
      <w:szCs w:val="16"/>
    </w:rPr>
  </w:style>
  <w:style w:type="paragraph" w:styleId="Komentarotekstas">
    <w:name w:val="annotation text"/>
    <w:basedOn w:val="prastasis"/>
    <w:link w:val="KomentarotekstasDiagrama"/>
    <w:uiPriority w:val="99"/>
    <w:semiHidden/>
    <w:unhideWhenUsed/>
    <w:rsid w:val="00C76643"/>
    <w:rPr>
      <w:sz w:val="20"/>
      <w:szCs w:val="20"/>
    </w:rPr>
  </w:style>
  <w:style w:type="character" w:customStyle="1" w:styleId="KomentarotekstasDiagrama">
    <w:name w:val="Komentaro tekstas Diagrama"/>
    <w:basedOn w:val="Numatytasispastraiposriftas"/>
    <w:link w:val="Komentarotekstas"/>
    <w:uiPriority w:val="99"/>
    <w:semiHidden/>
    <w:rsid w:val="00C76643"/>
    <w:rPr>
      <w:lang w:val="en-GB" w:eastAsia="en-US"/>
    </w:rPr>
  </w:style>
  <w:style w:type="paragraph" w:styleId="Komentarotema">
    <w:name w:val="annotation subject"/>
    <w:basedOn w:val="Komentarotekstas"/>
    <w:next w:val="Komentarotekstas"/>
    <w:link w:val="KomentarotemaDiagrama"/>
    <w:uiPriority w:val="99"/>
    <w:semiHidden/>
    <w:unhideWhenUsed/>
    <w:rsid w:val="00C76643"/>
    <w:rPr>
      <w:b/>
      <w:bCs/>
    </w:rPr>
  </w:style>
  <w:style w:type="character" w:customStyle="1" w:styleId="KomentarotemaDiagrama">
    <w:name w:val="Komentaro tema Diagrama"/>
    <w:basedOn w:val="KomentarotekstasDiagrama"/>
    <w:link w:val="Komentarotema"/>
    <w:uiPriority w:val="99"/>
    <w:semiHidden/>
    <w:rsid w:val="00C76643"/>
    <w:rPr>
      <w:b/>
      <w:bCs/>
      <w:lang w:val="en-GB" w:eastAsia="en-US"/>
    </w:rPr>
  </w:style>
  <w:style w:type="paragraph" w:styleId="Pataisymai">
    <w:name w:val="Revision"/>
    <w:hidden/>
    <w:uiPriority w:val="99"/>
    <w:semiHidden/>
    <w:rsid w:val="00C7664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5045">
      <w:bodyDiv w:val="1"/>
      <w:marLeft w:val="0"/>
      <w:marRight w:val="0"/>
      <w:marTop w:val="0"/>
      <w:marBottom w:val="0"/>
      <w:divBdr>
        <w:top w:val="none" w:sz="0" w:space="0" w:color="auto"/>
        <w:left w:val="none" w:sz="0" w:space="0" w:color="auto"/>
        <w:bottom w:val="none" w:sz="0" w:space="0" w:color="auto"/>
        <w:right w:val="none" w:sz="0" w:space="0" w:color="auto"/>
      </w:divBdr>
    </w:div>
    <w:div w:id="272369795">
      <w:bodyDiv w:val="1"/>
      <w:marLeft w:val="0"/>
      <w:marRight w:val="0"/>
      <w:marTop w:val="0"/>
      <w:marBottom w:val="0"/>
      <w:divBdr>
        <w:top w:val="none" w:sz="0" w:space="0" w:color="auto"/>
        <w:left w:val="none" w:sz="0" w:space="0" w:color="auto"/>
        <w:bottom w:val="none" w:sz="0" w:space="0" w:color="auto"/>
        <w:right w:val="none" w:sz="0" w:space="0" w:color="auto"/>
      </w:divBdr>
    </w:div>
    <w:div w:id="316080555">
      <w:bodyDiv w:val="1"/>
      <w:marLeft w:val="0"/>
      <w:marRight w:val="0"/>
      <w:marTop w:val="0"/>
      <w:marBottom w:val="0"/>
      <w:divBdr>
        <w:top w:val="none" w:sz="0" w:space="0" w:color="auto"/>
        <w:left w:val="none" w:sz="0" w:space="0" w:color="auto"/>
        <w:bottom w:val="none" w:sz="0" w:space="0" w:color="auto"/>
        <w:right w:val="none" w:sz="0" w:space="0" w:color="auto"/>
      </w:divBdr>
    </w:div>
    <w:div w:id="481848940">
      <w:bodyDiv w:val="1"/>
      <w:marLeft w:val="0"/>
      <w:marRight w:val="0"/>
      <w:marTop w:val="0"/>
      <w:marBottom w:val="0"/>
      <w:divBdr>
        <w:top w:val="none" w:sz="0" w:space="0" w:color="auto"/>
        <w:left w:val="none" w:sz="0" w:space="0" w:color="auto"/>
        <w:bottom w:val="none" w:sz="0" w:space="0" w:color="auto"/>
        <w:right w:val="none" w:sz="0" w:space="0" w:color="auto"/>
      </w:divBdr>
    </w:div>
    <w:div w:id="951666151">
      <w:bodyDiv w:val="1"/>
      <w:marLeft w:val="0"/>
      <w:marRight w:val="0"/>
      <w:marTop w:val="0"/>
      <w:marBottom w:val="0"/>
      <w:divBdr>
        <w:top w:val="none" w:sz="0" w:space="0" w:color="auto"/>
        <w:left w:val="none" w:sz="0" w:space="0" w:color="auto"/>
        <w:bottom w:val="none" w:sz="0" w:space="0" w:color="auto"/>
        <w:right w:val="none" w:sz="0" w:space="0" w:color="auto"/>
      </w:divBdr>
    </w:div>
    <w:div w:id="1494253485">
      <w:bodyDiv w:val="1"/>
      <w:marLeft w:val="0"/>
      <w:marRight w:val="0"/>
      <w:marTop w:val="0"/>
      <w:marBottom w:val="0"/>
      <w:divBdr>
        <w:top w:val="none" w:sz="0" w:space="0" w:color="auto"/>
        <w:left w:val="none" w:sz="0" w:space="0" w:color="auto"/>
        <w:bottom w:val="none" w:sz="0" w:space="0" w:color="auto"/>
        <w:right w:val="none" w:sz="0" w:space="0" w:color="auto"/>
      </w:divBdr>
    </w:div>
    <w:div w:id="1504662196">
      <w:bodyDiv w:val="1"/>
      <w:marLeft w:val="0"/>
      <w:marRight w:val="0"/>
      <w:marTop w:val="0"/>
      <w:marBottom w:val="0"/>
      <w:divBdr>
        <w:top w:val="none" w:sz="0" w:space="0" w:color="auto"/>
        <w:left w:val="none" w:sz="0" w:space="0" w:color="auto"/>
        <w:bottom w:val="none" w:sz="0" w:space="0" w:color="auto"/>
        <w:right w:val="none" w:sz="0" w:space="0" w:color="auto"/>
      </w:divBdr>
    </w:div>
    <w:div w:id="1505898895">
      <w:bodyDiv w:val="1"/>
      <w:marLeft w:val="0"/>
      <w:marRight w:val="0"/>
      <w:marTop w:val="0"/>
      <w:marBottom w:val="0"/>
      <w:divBdr>
        <w:top w:val="none" w:sz="0" w:space="0" w:color="auto"/>
        <w:left w:val="none" w:sz="0" w:space="0" w:color="auto"/>
        <w:bottom w:val="none" w:sz="0" w:space="0" w:color="auto"/>
        <w:right w:val="none" w:sz="0" w:space="0" w:color="auto"/>
      </w:divBdr>
    </w:div>
    <w:div w:id="1794863942">
      <w:bodyDiv w:val="1"/>
      <w:marLeft w:val="0"/>
      <w:marRight w:val="0"/>
      <w:marTop w:val="0"/>
      <w:marBottom w:val="0"/>
      <w:divBdr>
        <w:top w:val="none" w:sz="0" w:space="0" w:color="auto"/>
        <w:left w:val="none" w:sz="0" w:space="0" w:color="auto"/>
        <w:bottom w:val="none" w:sz="0" w:space="0" w:color="auto"/>
        <w:right w:val="none" w:sz="0" w:space="0" w:color="auto"/>
      </w:divBdr>
    </w:div>
    <w:div w:id="1808474804">
      <w:bodyDiv w:val="1"/>
      <w:marLeft w:val="0"/>
      <w:marRight w:val="0"/>
      <w:marTop w:val="0"/>
      <w:marBottom w:val="0"/>
      <w:divBdr>
        <w:top w:val="none" w:sz="0" w:space="0" w:color="auto"/>
        <w:left w:val="none" w:sz="0" w:space="0" w:color="auto"/>
        <w:bottom w:val="none" w:sz="0" w:space="0" w:color="auto"/>
        <w:right w:val="none" w:sz="0" w:space="0" w:color="auto"/>
      </w:divBdr>
      <w:divsChild>
        <w:div w:id="626813808">
          <w:marLeft w:val="30"/>
          <w:marRight w:val="30"/>
          <w:marTop w:val="30"/>
          <w:marBottom w:val="30"/>
          <w:divBdr>
            <w:top w:val="none" w:sz="0" w:space="0" w:color="auto"/>
            <w:left w:val="none" w:sz="0" w:space="0" w:color="auto"/>
            <w:bottom w:val="none" w:sz="0" w:space="0" w:color="auto"/>
            <w:right w:val="none" w:sz="0" w:space="0" w:color="auto"/>
          </w:divBdr>
          <w:divsChild>
            <w:div w:id="2140607877">
              <w:marLeft w:val="30"/>
              <w:marRight w:val="30"/>
              <w:marTop w:val="30"/>
              <w:marBottom w:val="30"/>
              <w:divBdr>
                <w:top w:val="none" w:sz="0" w:space="0" w:color="auto"/>
                <w:left w:val="none" w:sz="0" w:space="0" w:color="auto"/>
                <w:bottom w:val="none" w:sz="0" w:space="0" w:color="auto"/>
                <w:right w:val="none" w:sz="0" w:space="0" w:color="auto"/>
              </w:divBdr>
              <w:divsChild>
                <w:div w:id="1358317216">
                  <w:marLeft w:val="30"/>
                  <w:marRight w:val="30"/>
                  <w:marTop w:val="30"/>
                  <w:marBottom w:val="30"/>
                  <w:divBdr>
                    <w:top w:val="none" w:sz="0" w:space="0" w:color="auto"/>
                    <w:left w:val="none" w:sz="0" w:space="0" w:color="auto"/>
                    <w:bottom w:val="none" w:sz="0" w:space="0" w:color="auto"/>
                    <w:right w:val="none" w:sz="0" w:space="0" w:color="auto"/>
                  </w:divBdr>
                  <w:divsChild>
                    <w:div w:id="1058625785">
                      <w:marLeft w:val="30"/>
                      <w:marRight w:val="30"/>
                      <w:marTop w:val="30"/>
                      <w:marBottom w:val="30"/>
                      <w:divBdr>
                        <w:top w:val="none" w:sz="0" w:space="0" w:color="auto"/>
                        <w:left w:val="none" w:sz="0" w:space="0" w:color="auto"/>
                        <w:bottom w:val="none" w:sz="0" w:space="0" w:color="auto"/>
                        <w:right w:val="none" w:sz="0" w:space="0" w:color="auto"/>
                      </w:divBdr>
                    </w:div>
                    <w:div w:id="185716003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666976839">
          <w:marLeft w:val="0"/>
          <w:marRight w:val="0"/>
          <w:marTop w:val="0"/>
          <w:marBottom w:val="0"/>
          <w:divBdr>
            <w:top w:val="none" w:sz="0" w:space="0" w:color="auto"/>
            <w:left w:val="none" w:sz="0" w:space="0" w:color="auto"/>
            <w:bottom w:val="none" w:sz="0" w:space="0" w:color="auto"/>
            <w:right w:val="none" w:sz="0" w:space="0" w:color="auto"/>
          </w:divBdr>
        </w:div>
        <w:div w:id="1102799318">
          <w:marLeft w:val="90"/>
          <w:marRight w:val="30"/>
          <w:marTop w:val="30"/>
          <w:marBottom w:val="30"/>
          <w:divBdr>
            <w:top w:val="none" w:sz="0" w:space="0" w:color="auto"/>
            <w:left w:val="none" w:sz="0" w:space="0" w:color="auto"/>
            <w:bottom w:val="none" w:sz="0" w:space="0" w:color="auto"/>
            <w:right w:val="none" w:sz="0" w:space="0" w:color="auto"/>
          </w:divBdr>
          <w:divsChild>
            <w:div w:id="624048791">
              <w:marLeft w:val="90"/>
              <w:marRight w:val="30"/>
              <w:marTop w:val="30"/>
              <w:marBottom w:val="30"/>
              <w:divBdr>
                <w:top w:val="none" w:sz="0" w:space="0" w:color="auto"/>
                <w:left w:val="none" w:sz="0" w:space="0" w:color="auto"/>
                <w:bottom w:val="none" w:sz="0" w:space="0" w:color="auto"/>
                <w:right w:val="none" w:sz="0" w:space="0" w:color="auto"/>
              </w:divBdr>
              <w:divsChild>
                <w:div w:id="531958222">
                  <w:marLeft w:val="90"/>
                  <w:marRight w:val="30"/>
                  <w:marTop w:val="30"/>
                  <w:marBottom w:val="30"/>
                  <w:divBdr>
                    <w:top w:val="none" w:sz="0" w:space="0" w:color="auto"/>
                    <w:left w:val="none" w:sz="0" w:space="0" w:color="auto"/>
                    <w:bottom w:val="none" w:sz="0" w:space="0" w:color="auto"/>
                    <w:right w:val="none" w:sz="0" w:space="0" w:color="auto"/>
                  </w:divBdr>
                  <w:divsChild>
                    <w:div w:id="13420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4478">
          <w:marLeft w:val="30"/>
          <w:marRight w:val="30"/>
          <w:marTop w:val="30"/>
          <w:marBottom w:val="30"/>
          <w:divBdr>
            <w:top w:val="none" w:sz="0" w:space="0" w:color="auto"/>
            <w:left w:val="none" w:sz="0" w:space="0" w:color="auto"/>
            <w:bottom w:val="none" w:sz="0" w:space="0" w:color="auto"/>
            <w:right w:val="none" w:sz="0" w:space="0" w:color="auto"/>
          </w:divBdr>
          <w:divsChild>
            <w:div w:id="74322637">
              <w:marLeft w:val="30"/>
              <w:marRight w:val="30"/>
              <w:marTop w:val="30"/>
              <w:marBottom w:val="30"/>
              <w:divBdr>
                <w:top w:val="none" w:sz="0" w:space="0" w:color="auto"/>
                <w:left w:val="none" w:sz="0" w:space="0" w:color="auto"/>
                <w:bottom w:val="none" w:sz="0" w:space="0" w:color="auto"/>
                <w:right w:val="none" w:sz="0" w:space="0" w:color="auto"/>
              </w:divBdr>
              <w:divsChild>
                <w:div w:id="1331521353">
                  <w:marLeft w:val="30"/>
                  <w:marRight w:val="30"/>
                  <w:marTop w:val="30"/>
                  <w:marBottom w:val="30"/>
                  <w:divBdr>
                    <w:top w:val="none" w:sz="0" w:space="0" w:color="auto"/>
                    <w:left w:val="none" w:sz="0" w:space="0" w:color="auto"/>
                    <w:bottom w:val="none" w:sz="0" w:space="0" w:color="auto"/>
                    <w:right w:val="none" w:sz="0" w:space="0" w:color="auto"/>
                  </w:divBdr>
                  <w:divsChild>
                    <w:div w:id="737367064">
                      <w:marLeft w:val="30"/>
                      <w:marRight w:val="30"/>
                      <w:marTop w:val="30"/>
                      <w:marBottom w:val="30"/>
                      <w:divBdr>
                        <w:top w:val="none" w:sz="0" w:space="0" w:color="auto"/>
                        <w:left w:val="none" w:sz="0" w:space="0" w:color="auto"/>
                        <w:bottom w:val="none" w:sz="0" w:space="0" w:color="auto"/>
                        <w:right w:val="none" w:sz="0" w:space="0" w:color="auto"/>
                      </w:divBdr>
                    </w:div>
                    <w:div w:id="134528469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53687672">
      <w:bodyDiv w:val="1"/>
      <w:marLeft w:val="0"/>
      <w:marRight w:val="0"/>
      <w:marTop w:val="0"/>
      <w:marBottom w:val="0"/>
      <w:divBdr>
        <w:top w:val="none" w:sz="0" w:space="0" w:color="auto"/>
        <w:left w:val="none" w:sz="0" w:space="0" w:color="auto"/>
        <w:bottom w:val="none" w:sz="0" w:space="0" w:color="auto"/>
        <w:right w:val="none" w:sz="0" w:space="0" w:color="auto"/>
      </w:divBdr>
    </w:div>
    <w:div w:id="20755424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9DA1-1F0D-469A-BC9A-E19DE18F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6468</Words>
  <Characters>41322</Characters>
  <Application>Microsoft Office Word</Application>
  <DocSecurity>0</DocSecurity>
  <Lines>344</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2014-01-02T14:07:00Z</dcterms:created>
  <dcterms:modified xsi:type="dcterms:W3CDTF">2014-02-24T06:20:00Z</dcterms:modified>
</cp:coreProperties>
</file>