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2017-11-15 iki 2018-03-14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2014-07-02, i. k. 2014-09557</w:t>
      </w:r>
    </w:p>
    <w:p>
      <w:pPr>
        <w:jc w:val="both"/>
        <w:rPr>
          <w:rFonts w:ascii="Times New Roman" w:hAnsi="Times New Roman"/>
          <w:sz w:val="20"/>
        </w:rPr>
      </w:pPr>
    </w:p>
    <w:p>
      <w:pPr>
        <w:jc w:val="center"/>
        <w:rPr>
          <w:szCs w:val="24"/>
        </w:rPr>
      </w:pPr>
      <w:r>
        <w:rPr>
          <w:szCs w:val="24"/>
        </w:rPr>
        <w:object w:dxaOrig="70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o:ole="" fillcolor="window">
            <v:imagedata r:id="rId10" o:title=""/>
          </v:shape>
          <o:OLEObject Type="Embed" ProgID="Word.Picture.8" ShapeID="_x0000_i1025" DrawAspect="Content" ObjectID="_0000000001" r:id="rId11"/>
        </w:object>
      </w:r>
    </w:p>
    <w:p>
      <w:pPr>
        <w:jc w:val="center"/>
        <w:rPr>
          <w:sz w:val="28"/>
          <w:szCs w:val="24"/>
        </w:rPr>
      </w:pPr>
    </w:p>
    <w:p>
      <w:pPr>
        <w:keepNext/>
        <w:jc w:val="center"/>
        <w:rPr>
          <w:b/>
          <w:bCs/>
          <w:sz w:val="28"/>
          <w:szCs w:val="24"/>
        </w:rPr>
      </w:pPr>
      <w:r>
        <w:rPr>
          <w:b/>
          <w:bCs/>
          <w:sz w:val="28"/>
          <w:szCs w:val="24"/>
        </w:rPr>
        <w:t>LIETUVOS RESPUBLIKOS KULTŪROS MINISTRAS</w:t>
      </w:r>
    </w:p>
    <w:p>
      <w:pPr>
        <w:keepNext/>
        <w:jc w:val="center"/>
        <w:rPr>
          <w:b/>
          <w:bCs/>
          <w:sz w:val="28"/>
          <w:szCs w:val="24"/>
        </w:rPr>
      </w:pPr>
    </w:p>
    <w:p>
      <w:pPr>
        <w:keepNext/>
        <w:jc w:val="center"/>
        <w:rPr>
          <w:b/>
          <w:bCs/>
          <w:sz w:val="28"/>
          <w:szCs w:val="24"/>
        </w:rPr>
      </w:pPr>
      <w:r>
        <w:rPr>
          <w:b/>
          <w:bCs/>
          <w:sz w:val="28"/>
          <w:szCs w:val="24"/>
        </w:rPr>
        <w:t>ĮSAKYMAS</w:t>
      </w:r>
    </w:p>
    <w:p>
      <w:pPr>
        <w:jc w:val="center"/>
        <w:rPr>
          <w:b/>
          <w:bCs/>
          <w:caps/>
          <w:sz w:val="28"/>
          <w:szCs w:val="24"/>
        </w:rPr>
      </w:pPr>
      <w:r>
        <w:rPr>
          <w:b/>
          <w:bCs/>
          <w:caps/>
          <w:sz w:val="28"/>
          <w:szCs w:val="24"/>
        </w:rPr>
        <w:t>DĖL NEKILNOJAMŲJŲ IR KILNOJAMŲJŲ KULTŪROS VERTYBIŲ IŠSAUGOJIMO DARBŲ fINANSAVIMO TVARKOS APRAŠO PATVIRTINIMO</w:t>
      </w:r>
    </w:p>
    <w:p>
      <w:pPr>
        <w:jc w:val="center"/>
        <w:rPr>
          <w:b/>
          <w:bCs/>
          <w:sz w:val="28"/>
          <w:szCs w:val="24"/>
        </w:rPr>
      </w:pPr>
    </w:p>
    <w:p>
      <w:pPr>
        <w:tabs>
          <w:tab w:val="left" w:pos="198"/>
          <w:tab w:val="left" w:pos="2126"/>
          <w:tab w:val="left" w:pos="2977"/>
        </w:tabs>
        <w:jc w:val="center"/>
        <w:rPr>
          <w:szCs w:val="24"/>
        </w:rPr>
      </w:pPr>
      <w:r>
        <w:rPr>
          <w:szCs w:val="24"/>
        </w:rPr>
        <w:t>2014 m. birželio 30 d. Nr. ĮV-524</w:t>
      </w:r>
    </w:p>
    <w:p>
      <w:pPr>
        <w:jc w:val="center"/>
        <w:rPr>
          <w:szCs w:val="24"/>
        </w:rPr>
      </w:pPr>
      <w:r>
        <w:rPr>
          <w:szCs w:val="24"/>
        </w:rPr>
        <w:t>Vilnius</w:t>
      </w:r>
    </w:p>
    <w:p>
      <w:pPr>
        <w:jc w:val="center"/>
        <w:rPr>
          <w:sz w:val="28"/>
          <w:szCs w:val="24"/>
        </w:rPr>
      </w:pPr>
    </w:p>
    <w:p>
      <w:pPr>
        <w:spacing w:line="360" w:lineRule="auto"/>
        <w:ind w:firstLine="720"/>
        <w:jc w:val="both"/>
      </w:pPr>
    </w:p>
    <w:p>
      <w:pPr>
        <w:spacing w:line="360" w:lineRule="auto"/>
        <w:ind w:firstLine="720"/>
        <w:jc w:val="both"/>
        <w:rPr>
          <w:szCs w:val="24"/>
          <w:lang w:eastAsia="lt-LT"/>
        </w:rPr>
      </w:pPr>
      <w:r>
        <w:rPr>
          <w:szCs w:val="24"/>
          <w:lang w:eastAsia="lt-LT"/>
        </w:rPr>
        <w:t xml:space="preserve">Vadovaudamasis Lietuvos Respublikos nekilnojamojo kultūros paveldo apsaugos įstatymo  5 straipsnio 4 dalimi, 10 dalies 4 punktu ir Lietuvos Respublikos kilnojamųjų kultūros vertybių įstatymo 4 straipsnio 3 dalies 7 punktu,  </w:t>
      </w:r>
    </w:p>
    <w:p>
      <w:pPr>
        <w:spacing w:line="360" w:lineRule="auto"/>
        <w:ind w:firstLine="720"/>
        <w:jc w:val="both"/>
        <w:rPr>
          <w:sz w:val="40"/>
          <w:szCs w:val="40"/>
        </w:rPr>
      </w:pPr>
      <w:r>
        <w:rPr>
          <w:spacing w:val="40"/>
          <w:szCs w:val="24"/>
          <w:lang w:eastAsia="lt-LT"/>
        </w:rPr>
        <w:t>tvirtinu</w:t>
      </w:r>
      <w:r>
        <w:rPr>
          <w:szCs w:val="24"/>
          <w:lang w:eastAsia="lt-LT"/>
        </w:rPr>
        <w:t xml:space="preserve"> Nekilnojamųjų ir kilnojamųjų kultūros vertybių išsaugojimo darbų finansavimo tvarkos aprašą (pridedama).</w:t>
      </w:r>
    </w:p>
    <w:p>
      <w:pPr>
        <w:keepNext/>
        <w:tabs>
          <w:tab w:val="left" w:pos="7777"/>
        </w:tabs>
        <w:rPr>
          <w:szCs w:val="24"/>
        </w:rPr>
      </w:pPr>
    </w:p>
    <w:p>
      <w:pPr>
        <w:keepNext/>
        <w:tabs>
          <w:tab w:val="left" w:pos="7777"/>
        </w:tabs>
        <w:rPr>
          <w:szCs w:val="24"/>
        </w:rPr>
      </w:pPr>
    </w:p>
    <w:p>
      <w:pPr>
        <w:keepNext/>
        <w:tabs>
          <w:tab w:val="left" w:pos="7777"/>
        </w:tabs>
        <w:rPr>
          <w:szCs w:val="24"/>
        </w:rPr>
      </w:pPr>
    </w:p>
    <w:p>
      <w:pPr>
        <w:keepNext/>
        <w:tabs>
          <w:tab w:val="left" w:pos="7777"/>
        </w:tabs>
      </w:pPr>
      <w:r>
        <w:rPr>
          <w:szCs w:val="24"/>
        </w:rPr>
        <w:t>Kultūros ministras</w:t>
        <w:tab/>
        <w:t>Šarūnas Birutis</w:t>
      </w:r>
    </w:p>
    <w:p>
      <w:pPr>
        <w:tabs>
          <w:tab w:val="left" w:pos="1304"/>
          <w:tab w:val="left" w:pos="1457"/>
          <w:tab w:val="left" w:pos="1604"/>
          <w:tab w:val="left" w:pos="1757"/>
        </w:tabs>
        <w:ind w:left="3645" w:firstLine="41"/>
        <w:rPr>
          <w:sz w:val="20"/>
          <w:szCs w:val="24"/>
          <w:lang w:eastAsia="lt-LT"/>
        </w:rPr>
      </w:pPr>
      <w:r>
        <w:rPr>
          <w:szCs w:val="24"/>
          <w:lang w:eastAsia="lt-LT"/>
        </w:rPr>
        <w:br w:type="page"/>
        <w:t>PATVIRTINTA</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 xml:space="preserve">2014 m. birželio 30 d. įsakymo Nr. ĮV-524 </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2016 m. gruodžio 13 d. įsakymu Nr. ĮV-986</w:t>
      </w:r>
    </w:p>
    <w:p>
      <w:pPr>
        <w:tabs>
          <w:tab w:val="left" w:pos="1304"/>
          <w:tab w:val="left" w:pos="1457"/>
          <w:tab w:val="left" w:pos="1604"/>
          <w:tab w:val="left" w:pos="1757"/>
        </w:tabs>
        <w:ind w:left="3645" w:firstLine="41"/>
        <w:rPr>
          <w:szCs w:val="24"/>
          <w:lang w:eastAsia="lt-LT"/>
        </w:rPr>
      </w:pPr>
      <w:r>
        <w:rPr>
          <w:szCs w:val="24"/>
          <w:lang w:eastAsia="lt-LT"/>
        </w:rPr>
        <w:t>nauja redakcija)</w:t>
      </w:r>
    </w:p>
    <w:p>
      <w:pPr>
        <w:tabs>
          <w:tab w:val="left" w:pos="1247"/>
        </w:tabs>
        <w:ind w:firstLine="720"/>
        <w:rPr>
          <w:szCs w:val="24"/>
          <w:lang w:eastAsia="lt-LT"/>
        </w:rPr>
      </w:pPr>
    </w:p>
    <w:p>
      <w:pPr>
        <w:tabs>
          <w:tab w:val="left" w:pos="1247"/>
        </w:tabs>
        <w:jc w:val="center"/>
        <w:rPr>
          <w:b/>
          <w:szCs w:val="24"/>
          <w:lang w:eastAsia="lt-LT"/>
        </w:rPr>
      </w:pPr>
      <w:r>
        <w:rPr>
          <w:b/>
          <w:szCs w:val="24"/>
          <w:lang w:eastAsia="lt-LT"/>
        </w:rPr>
        <w:t>NEKILNOJAMŲJŲ IR KILNOJAMŲJŲ KULTŪROS VERTYBIŲ IŠSAUGOJIMO DARBŲ FINANSAVIMO TVARKOS APRAŠAS</w:t>
      </w:r>
    </w:p>
    <w:p>
      <w:pPr>
        <w:tabs>
          <w:tab w:val="left" w:pos="1247"/>
        </w:tabs>
        <w:ind w:firstLine="720"/>
        <w:jc w:val="both"/>
        <w:rPr>
          <w:szCs w:val="24"/>
          <w:lang w:eastAsia="lt-LT"/>
        </w:rPr>
      </w:pPr>
    </w:p>
    <w:p>
      <w:pPr>
        <w:tabs>
          <w:tab w:val="left" w:pos="1247"/>
        </w:tabs>
        <w:jc w:val="center"/>
        <w:rPr>
          <w:b/>
          <w:szCs w:val="24"/>
          <w:lang w:eastAsia="lt-LT"/>
        </w:rPr>
      </w:pPr>
      <w:r>
        <w:rPr>
          <w:b/>
          <w:szCs w:val="24"/>
          <w:lang w:eastAsia="lt-LT"/>
        </w:rPr>
        <w:t>I</w:t>
      </w:r>
      <w:r>
        <w:rPr>
          <w:b/>
          <w:szCs w:val="24"/>
          <w:lang w:eastAsia="lt-LT"/>
        </w:rPr>
        <w:t xml:space="preserve"> SKYRIUS </w:t>
      </w:r>
    </w:p>
    <w:p>
      <w:pPr>
        <w:tabs>
          <w:tab w:val="left" w:pos="1247"/>
        </w:tabs>
        <w:jc w:val="center"/>
        <w:rPr>
          <w:b/>
          <w:szCs w:val="24"/>
          <w:lang w:eastAsia="lt-LT"/>
        </w:rPr>
      </w:pPr>
      <w:r>
        <w:rPr>
          <w:b/>
          <w:szCs w:val="24"/>
          <w:lang w:eastAsia="lt-LT"/>
        </w:rPr>
        <w:t>BENDROSIOS NUOSTATOS</w:t>
      </w:r>
    </w:p>
    <w:p>
      <w:pPr>
        <w:ind w:firstLine="720"/>
        <w:jc w:val="both"/>
        <w:rPr>
          <w:szCs w:val="24"/>
          <w:lang w:eastAsia="lt-LT"/>
        </w:rPr>
      </w:pPr>
    </w:p>
    <w:p>
      <w:pPr>
        <w:tabs>
          <w:tab w:val="left" w:pos="426"/>
          <w:tab w:val="left" w:pos="709"/>
          <w:tab w:val="left" w:pos="851"/>
        </w:tabs>
        <w:ind w:firstLine="720"/>
        <w:jc w:val="both"/>
        <w:rPr>
          <w:szCs w:val="24"/>
          <w:lang w:eastAsia="lt-LT"/>
        </w:rPr>
      </w:pPr>
      <w:r>
        <w:rPr>
          <w:szCs w:val="24"/>
          <w:lang w:eastAsia="lt-LT"/>
        </w:rPr>
        <w:t>1</w:t>
      </w:r>
      <w:r>
        <w:rPr>
          <w:szCs w:val="24"/>
          <w:lang w:eastAsia="lt-LT"/>
        </w:rPr>
        <w:t>. Nekilnojamųjų ir kilnojamųjų kultūros vertybių išsaugojimo darbų finansavimo tvarkos aprašas (toliau – Aprašas) reglamentuoja tvarką, pagal kurią iš valstybės biudžeto lėšų dalinai finansuojami valstybės saugomų</w:t>
      </w:r>
      <w:r>
        <w:rPr>
          <w:b/>
          <w:szCs w:val="24"/>
          <w:lang w:eastAsia="lt-LT"/>
        </w:rPr>
        <w:t xml:space="preserve"> </w:t>
      </w:r>
      <w:r>
        <w:rPr>
          <w:szCs w:val="24"/>
          <w:lang w:eastAsia="lt-LT"/>
        </w:rPr>
        <w:t>ir kitų kultūros paveldo objektų, kilnojamųjų kultūros vertybių, taip pat vertybių, esančių valstybės saugomo kultūros paveldo objekto – kultūros paveldo statinio viena iš vertingųjų savybių (dailės kūrinių), ir dailės nekilnojamojo kultūros paveldo objektų išsaugojimo darbai, nustato paraiškų teikimo tvarką ir sąlygas, paraiškų vertinimą, atrankos kriterijus ir išsaugojimo darbų sąrašo, kuris yra Paveldotvarkos programos, tvirtinamos Lietuvos Respublikos kultūros ministro įsakymu, dalis (toliau – Programa), sudarymą, tvirtinimą, įgyvendinimą ir įgyvendinimo kontrolę.</w:t>
      </w:r>
    </w:p>
    <w:p>
      <w:pPr>
        <w:tabs>
          <w:tab w:val="left" w:pos="0"/>
          <w:tab w:val="left" w:pos="709"/>
          <w:tab w:val="left" w:pos="851"/>
        </w:tabs>
        <w:ind w:firstLine="720"/>
        <w:jc w:val="both"/>
        <w:rPr>
          <w:szCs w:val="24"/>
          <w:lang w:eastAsia="lt-LT"/>
        </w:rPr>
      </w:pPr>
      <w:r>
        <w:rPr>
          <w:szCs w:val="24"/>
          <w:lang w:eastAsia="lt-LT"/>
        </w:rPr>
        <w:t>2</w:t>
      </w:r>
      <w:r>
        <w:rPr>
          <w:szCs w:val="24"/>
          <w:lang w:eastAsia="lt-LT"/>
        </w:rPr>
        <w:t>. Apraše vartojamos sąvokos:</w:t>
      </w:r>
    </w:p>
    <w:p>
      <w:pPr>
        <w:tabs>
          <w:tab w:val="left" w:pos="0"/>
          <w:tab w:val="left" w:pos="395"/>
        </w:tabs>
        <w:ind w:firstLine="720"/>
        <w:jc w:val="both"/>
        <w:rPr>
          <w:b/>
          <w:szCs w:val="24"/>
          <w:lang w:eastAsia="lt-LT"/>
        </w:rPr>
      </w:pPr>
      <w:r>
        <w:rPr>
          <w:b/>
          <w:szCs w:val="24"/>
          <w:lang w:eastAsia="lt-LT"/>
        </w:rPr>
        <w:t>2.1</w:t>
      </w:r>
      <w:r>
        <w:rPr>
          <w:b/>
          <w:szCs w:val="24"/>
          <w:lang w:eastAsia="lt-LT"/>
        </w:rPr>
        <w:t>. Apsaugos techninių priemonių įrengimo ir neatidėliotinų darbų projektas su skaičiuojamąja kaina</w:t>
      </w:r>
      <w:r>
        <w:rPr>
          <w:szCs w:val="24"/>
          <w:lang w:eastAsia="lt-LT"/>
        </w:rPr>
        <w:t xml:space="preserve"> – dokumentas,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w:t>
      </w:r>
      <w:r>
        <w:rPr>
          <w:szCs w:val="24"/>
          <w:lang w:eastAsia="lt-LT" w:bidi="en-US"/>
        </w:rPr>
        <w:t xml:space="preserve">bei </w:t>
      </w:r>
      <w:r>
        <w:rPr>
          <w:szCs w:val="24"/>
          <w:lang w:eastAsia="lt-LT"/>
        </w:rPr>
        <w:t>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r>
        <w:rPr>
          <w:szCs w:val="24"/>
          <w:lang w:eastAsia="lt-LT" w:bidi="en-US"/>
        </w:rPr>
        <w:t xml:space="preserve">, taikant valstybės įmonės Statybos produkcijos sertifikavimo centro registruotas Juridinių asmenų, fizinių asmenų ir mokslo įstaigų parengtas rekomendacijas dėl statinių statybos skaičiuojamųjų kainų nustatymo, skelbiamas tinklalapyje www. spsc. lt. </w:t>
      </w:r>
    </w:p>
    <w:p>
      <w:pPr>
        <w:tabs>
          <w:tab w:val="left" w:pos="0"/>
          <w:tab w:val="left" w:pos="395"/>
        </w:tabs>
        <w:ind w:firstLine="720"/>
        <w:jc w:val="both"/>
        <w:rPr>
          <w:szCs w:val="24"/>
          <w:lang w:eastAsia="lt-LT"/>
        </w:rPr>
      </w:pPr>
      <w:r>
        <w:rPr>
          <w:b/>
          <w:szCs w:val="24"/>
          <w:lang w:eastAsia="lt-LT"/>
        </w:rPr>
        <w:t>2.2</w:t>
      </w:r>
      <w:r>
        <w:rPr>
          <w:b/>
          <w:szCs w:val="24"/>
          <w:lang w:eastAsia="lt-LT"/>
        </w:rPr>
        <w:t xml:space="preserve">. Dailės vertybės </w:t>
      </w:r>
      <w:r>
        <w:rPr>
          <w:szCs w:val="24"/>
          <w:lang w:eastAsia="lt-LT"/>
        </w:rPr>
        <w:t>– kilnojamosios kultūros vertybės, taip pat vertybės, esančios valstybės saugomo kultūros paveldo objekto – kultūros paveldo statinio viena iš vertingųjų savybių (dailės kūriniai: molbertinė tapyba, sienų tapyba, sgrafitas, dekoratyvinis meninis dažymas, dekoratyvinės dangos (auksuotė ir kitos), vitražas, metalo plastika, keramika, lipdyba, skulptūra, drožyba, altoriai, sakyklos, klausyklos, vargonai, stacionarūs meniniai baldai ar įranga, kiti vaizduojamosios ar taikomosios dailės kūrinai bei meninių, istorinių ar religinių objektų dalys) ir dailės nekilnojamojo kultūros paveldo objektai.</w:t>
      </w:r>
    </w:p>
    <w:p>
      <w:pPr>
        <w:tabs>
          <w:tab w:val="left" w:pos="0"/>
          <w:tab w:val="left" w:pos="395"/>
        </w:tabs>
        <w:ind w:firstLine="720"/>
        <w:jc w:val="both"/>
        <w:rPr>
          <w:b/>
          <w:szCs w:val="24"/>
          <w:lang w:eastAsia="lt-LT"/>
        </w:rPr>
      </w:pPr>
      <w:r>
        <w:rPr>
          <w:b/>
          <w:szCs w:val="24"/>
          <w:lang w:eastAsia="lt-LT"/>
        </w:rPr>
        <w:t>2.3</w:t>
      </w:r>
      <w:r>
        <w:rPr>
          <w:b/>
          <w:szCs w:val="24"/>
          <w:lang w:eastAsia="lt-LT"/>
        </w:rPr>
        <w:t>. Informacija apie atliktus tyrimus</w:t>
      </w:r>
      <w:r>
        <w:rPr>
          <w:szCs w:val="24"/>
          <w:lang w:eastAsia="lt-LT"/>
        </w:rPr>
        <w:t xml:space="preserve"> – informacija apie atliktus tyrimus ir šių tyrimų ataskaitas ir (arba) kitos dokumentacijos (turimos, žinomos) saugojimo vietą.</w:t>
      </w:r>
    </w:p>
    <w:p>
      <w:pPr>
        <w:tabs>
          <w:tab w:val="left" w:pos="0"/>
          <w:tab w:val="left" w:pos="395"/>
        </w:tabs>
        <w:ind w:firstLine="720"/>
        <w:jc w:val="both"/>
        <w:rPr>
          <w:szCs w:val="24"/>
          <w:lang w:eastAsia="lt-LT"/>
        </w:rPr>
      </w:pPr>
      <w:r>
        <w:rPr>
          <w:b/>
          <w:szCs w:val="24"/>
          <w:lang w:eastAsia="lt-LT"/>
        </w:rPr>
        <w:t>2.4</w:t>
      </w:r>
      <w:r>
        <w:rPr>
          <w:b/>
          <w:szCs w:val="24"/>
          <w:lang w:eastAsia="lt-LT"/>
        </w:rPr>
        <w:t>. Išsaugojimo darbai</w:t>
      </w:r>
      <w:r>
        <w:rPr>
          <w:szCs w:val="24"/>
          <w:lang w:eastAsia="lt-LT"/>
        </w:rPr>
        <w:t xml:space="preserve"> – valstybės saugomų ir kitų kultūros paveldo objektų tvarkybos darbai, kultūros paveldo objektų apsaugos techninių priemonių įrengimo ir neatidėliotini saugojimo darbai, kilnojamųjų kultūros vertybių ir vertybių, esančių viena iš valstybės saugomo kultūros paveldo objekto vertingųjų savybių (dailės kūrinių), tyrimai, konservavimas, restauravimas bei apsaugos priemonių įrengimas. </w:t>
      </w:r>
    </w:p>
    <w:p>
      <w:pPr>
        <w:tabs>
          <w:tab w:val="left" w:pos="0"/>
          <w:tab w:val="left" w:pos="395"/>
        </w:tabs>
        <w:ind w:firstLine="720"/>
        <w:jc w:val="both"/>
        <w:rPr>
          <w:szCs w:val="24"/>
          <w:lang w:eastAsia="lt-LT"/>
        </w:rPr>
      </w:pPr>
      <w:r>
        <w:rPr>
          <w:b/>
          <w:szCs w:val="24"/>
          <w:lang w:eastAsia="lt-LT"/>
        </w:rPr>
        <w:t>2.5</w:t>
      </w:r>
      <w:r>
        <w:rPr>
          <w:b/>
          <w:szCs w:val="24"/>
          <w:lang w:eastAsia="lt-LT"/>
        </w:rPr>
        <w:t>. Išsaugojimo darbų valdytojas</w:t>
      </w:r>
      <w:r>
        <w:rPr>
          <w:szCs w:val="24"/>
          <w:lang w:eastAsia="lt-LT"/>
        </w:rPr>
        <w:t xml:space="preserve"> – valstybės įmonė, kuriai įstatymų nustatyta tvarka gali būti pavestas Programos įgyvendinimas.</w:t>
      </w:r>
    </w:p>
    <w:p>
      <w:pPr>
        <w:tabs>
          <w:tab w:val="left" w:pos="0"/>
          <w:tab w:val="left" w:pos="395"/>
        </w:tabs>
        <w:ind w:firstLine="720"/>
        <w:jc w:val="both"/>
        <w:rPr>
          <w:szCs w:val="24"/>
          <w:lang w:eastAsia="lt-LT"/>
        </w:rPr>
      </w:pPr>
      <w:r>
        <w:rPr>
          <w:b/>
          <w:szCs w:val="24"/>
          <w:lang w:eastAsia="lt-LT"/>
        </w:rPr>
        <w:t>2.6</w:t>
      </w:r>
      <w:r>
        <w:rPr>
          <w:b/>
          <w:szCs w:val="24"/>
          <w:lang w:eastAsia="lt-LT"/>
        </w:rPr>
        <w:t>. Kiti kultūros paveldo objektai</w:t>
      </w:r>
      <w:r>
        <w:rPr>
          <w:szCs w:val="24"/>
          <w:lang w:eastAsia="lt-LT"/>
        </w:rPr>
        <w:t xml:space="preserve"> – nekilnojamosios kultūros vertybės, įrašytos į Kultūros vertybių registrą kaip objektai, tačiau nepaskelbtos valstybės saugomomis.</w:t>
      </w:r>
    </w:p>
    <w:p>
      <w:pPr>
        <w:ind w:firstLine="720"/>
        <w:jc w:val="both"/>
        <w:rPr>
          <w:b/>
          <w:szCs w:val="24"/>
          <w:lang w:eastAsia="lt-LT"/>
        </w:rPr>
      </w:pPr>
      <w:r>
        <w:rPr>
          <w:b/>
          <w:szCs w:val="24"/>
          <w:lang w:eastAsia="lt-LT"/>
        </w:rPr>
        <w:t>2.7</w:t>
      </w:r>
      <w:r>
        <w:rPr>
          <w:b/>
          <w:szCs w:val="24"/>
          <w:lang w:eastAsia="lt-LT"/>
        </w:rPr>
        <w:t xml:space="preserve">. Apsaugos techninių priemonių įrengimas ir neatidėliotini darbai </w:t>
      </w:r>
      <w:r>
        <w:rPr>
          <w:szCs w:val="24"/>
          <w:lang w:eastAsia="lt-LT"/>
        </w:rPr>
        <w:t>– veiksmai, nustatyti apsaugos techninių priemonių įrengimo ir neatidėliotinų saugojimo darbų sąraše, patvirtintame Lietuvos Respublikos kultūros ministro 2013 m. rugpjūčio 20 d. įsakymu Nr. ĮV- 607 „Dėl Apsaugos techninių priemonių įrengimo ir neatidėliotinų saugojimo darbų sąrašo patvirtinimo“.</w:t>
      </w:r>
    </w:p>
    <w:p>
      <w:pPr>
        <w:tabs>
          <w:tab w:val="left" w:pos="0"/>
          <w:tab w:val="left" w:pos="395"/>
        </w:tabs>
        <w:ind w:firstLine="720"/>
        <w:jc w:val="both"/>
        <w:rPr>
          <w:szCs w:val="24"/>
          <w:lang w:eastAsia="lt-LT"/>
        </w:rPr>
      </w:pPr>
      <w:r>
        <w:rPr>
          <w:b/>
          <w:szCs w:val="24"/>
          <w:lang w:eastAsia="lt-LT"/>
        </w:rPr>
        <w:t>2.8</w:t>
      </w:r>
      <w:r>
        <w:rPr>
          <w:b/>
          <w:szCs w:val="24"/>
          <w:lang w:eastAsia="lt-LT"/>
        </w:rPr>
        <w:t>. Paraiška</w:t>
      </w:r>
      <w:r>
        <w:rPr>
          <w:szCs w:val="24"/>
          <w:lang w:eastAsia="lt-LT"/>
        </w:rPr>
        <w:t xml:space="preserve"> – prašymas finansuoti valstybės saugomo kultūros paveldo objekto tvarkybos darbus, kultūros paveldo objekto apsaugos techninių priemonių įrengimo ir kitus neatidėliotinus saugojimo darbus, kilnojamosios kultūros vertybės, taip pat vertybės, esančios viena iš valstybės saugomo kultūros paveldo objekto vertingųjų savybių (dailės kūrinių), tyrimų, konservavimo, restauravimo darbus ir apsaugos priemonių įrengimą iš Programai skirtų valstybės biudžeto lėšų. </w:t>
      </w:r>
    </w:p>
    <w:p>
      <w:pPr>
        <w:tabs>
          <w:tab w:val="left" w:pos="0"/>
          <w:tab w:val="left" w:pos="395"/>
        </w:tabs>
        <w:ind w:firstLine="720"/>
        <w:jc w:val="both"/>
        <w:rPr>
          <w:szCs w:val="24"/>
          <w:lang w:eastAsia="lt-LT"/>
        </w:rPr>
      </w:pPr>
      <w:r>
        <w:rPr>
          <w:b/>
          <w:szCs w:val="24"/>
          <w:lang w:eastAsia="lt-LT"/>
        </w:rPr>
        <w:t>2.9</w:t>
      </w:r>
      <w:r>
        <w:rPr>
          <w:b/>
          <w:szCs w:val="24"/>
          <w:lang w:eastAsia="lt-LT"/>
        </w:rPr>
        <w:t>. Pareiškėjas</w:t>
      </w:r>
      <w:r>
        <w:rPr>
          <w:szCs w:val="24"/>
          <w:lang w:eastAsia="lt-LT"/>
        </w:rPr>
        <w:t xml:space="preserve"> – paraišką pateikęs fizinis ar juridinis asmuo nuosavybės ar kita valdymo teise valdantis valstybės saugomą ar kitą kultūros paveldo objektą, kilnojamąją kultūros vertybę ar valstybės saugomą kultūros paveldo objektą (jo dalį), kuriame yra vertybė, esanti viena iš jo vertingųjų savybių (dailės kūrinys), arba jo įgaliotas asmuo. </w:t>
      </w:r>
    </w:p>
    <w:p>
      <w:pPr>
        <w:tabs>
          <w:tab w:val="left" w:pos="0"/>
          <w:tab w:val="left" w:pos="395"/>
        </w:tabs>
        <w:ind w:firstLine="720"/>
        <w:jc w:val="both"/>
        <w:rPr>
          <w:szCs w:val="24"/>
          <w:lang w:eastAsia="lt-LT"/>
        </w:rPr>
      </w:pPr>
      <w:r>
        <w:rPr>
          <w:b/>
          <w:szCs w:val="24"/>
          <w:lang w:eastAsia="lt-LT"/>
        </w:rPr>
        <w:t>2.10</w:t>
      </w:r>
      <w:r>
        <w:rPr>
          <w:b/>
          <w:szCs w:val="24"/>
          <w:lang w:eastAsia="lt-LT"/>
        </w:rPr>
        <w:t>. T</w:t>
      </w:r>
      <w:r>
        <w:rPr>
          <w:rFonts w:eastAsia="Calibri"/>
          <w:b/>
          <w:szCs w:val="24"/>
          <w:lang w:eastAsia="lt-LT"/>
        </w:rPr>
        <w:t>varkomųjų paveldosaugos darbų p</w:t>
      </w:r>
      <w:r>
        <w:rPr>
          <w:b/>
          <w:szCs w:val="24"/>
          <w:lang w:eastAsia="lt-LT"/>
        </w:rPr>
        <w:t>rojektavimo sąlygos</w:t>
      </w:r>
      <w:r>
        <w:rPr>
          <w:szCs w:val="24"/>
          <w:lang w:eastAsia="lt-LT"/>
        </w:rPr>
        <w:t xml:space="preserve"> – tvarkybos darbų projektavimo sąlygos, išduotos vadovaujantis paveldo tvarkybos reglamentu PTR </w:t>
      </w:r>
      <w:r>
        <w:rPr>
          <w:color w:val="000000"/>
          <w:szCs w:val="24"/>
          <w:lang w:eastAsia="lt-LT"/>
        </w:rPr>
        <w:t xml:space="preserve">3.02.01:2014 „Tvarkybos darbų projektavimo sąlygų išdavimo taisyklės“, patvirtintu Lietuvos Respublikos kultūros ministro </w:t>
      </w:r>
      <w:r>
        <w:rPr>
          <w:color w:val="000000"/>
          <w:szCs w:val="24"/>
          <w:lang w:eastAsia="en-GB"/>
        </w:rPr>
        <w:t xml:space="preserve">2014 m. birželio 23 d. įsakymu Nr. </w:t>
      </w:r>
      <w:r>
        <w:rPr>
          <w:color w:val="000000"/>
          <w:szCs w:val="24"/>
          <w:lang w:val="en-GB" w:eastAsia="en-GB"/>
        </w:rPr>
        <w:t xml:space="preserve">ĮV-489 </w:t>
      </w:r>
      <w:r>
        <w:rPr>
          <w:color w:val="000000"/>
          <w:szCs w:val="24"/>
          <w:lang w:eastAsia="lt-LT"/>
        </w:rPr>
        <w:t>„Dėl Lietuvos Respublikos kultūros ministro</w:t>
      </w:r>
      <w:r>
        <w:rPr>
          <w:bCs/>
          <w:color w:val="000000"/>
          <w:szCs w:val="24"/>
          <w:lang w:eastAsia="lt-LT"/>
        </w:rPr>
        <w:t xml:space="preserve"> 2005 m. balandžio 20 d. įsakymo Nr.. ĮV-159 „Dėl paveldo tvarkybos reglamento PTR 3.02.01:2005 „Tvarkomųjų paveldosaugos darbų projektavimo sąlygų (laikinųjų apsaugos reglamentų) išdavimo taisyklės“ patvirtinimo“ pakeitimo“.</w:t>
      </w:r>
    </w:p>
    <w:p>
      <w:pPr>
        <w:tabs>
          <w:tab w:val="left" w:pos="0"/>
          <w:tab w:val="left" w:pos="395"/>
        </w:tabs>
        <w:ind w:firstLine="720"/>
        <w:jc w:val="both"/>
        <w:rPr>
          <w:b/>
          <w:szCs w:val="24"/>
          <w:lang w:eastAsia="lt-LT"/>
        </w:rPr>
      </w:pPr>
      <w:r>
        <w:rPr>
          <w:b/>
          <w:szCs w:val="24"/>
          <w:lang w:eastAsia="lt-LT"/>
        </w:rPr>
        <w:t>2.11</w:t>
      </w:r>
      <w:r>
        <w:rPr>
          <w:b/>
          <w:szCs w:val="24"/>
          <w:lang w:eastAsia="lt-LT"/>
        </w:rPr>
        <w:t>. PTR „Tvarkybos darbų rūšys“</w:t>
      </w:r>
      <w:r>
        <w:rPr>
          <w:szCs w:val="24"/>
          <w:lang w:eastAsia="lt-LT"/>
        </w:rPr>
        <w:t xml:space="preserve"> – paveldo tvarkybos reglamentas PTR 3.08.01:2013 „Tvarkybos darbų rūšys“, patvirtintas Lietuvos Respublikos kultūros ministro 2013 m. rugsėjo 25 d. įsakymu Nr. ĮV-663 „Dėl Paveldo tvarkybos reglamento PTR 3.08.01: 2013 „Tvarkybos darbų rūšys“ patvirtinimo“.</w:t>
      </w:r>
    </w:p>
    <w:p>
      <w:pPr>
        <w:tabs>
          <w:tab w:val="left" w:pos="0"/>
          <w:tab w:val="left" w:pos="395"/>
        </w:tabs>
        <w:ind w:firstLine="720"/>
        <w:jc w:val="both"/>
        <w:rPr>
          <w:szCs w:val="24"/>
          <w:lang w:eastAsia="lt-LT"/>
        </w:rPr>
      </w:pPr>
      <w:r>
        <w:rPr>
          <w:b/>
          <w:szCs w:val="24"/>
          <w:lang w:eastAsia="lt-LT"/>
        </w:rPr>
        <w:t>2.12</w:t>
      </w:r>
      <w:r>
        <w:rPr>
          <w:b/>
          <w:szCs w:val="24"/>
          <w:lang w:eastAsia="lt-LT"/>
        </w:rPr>
        <w:t>. Religinės bendruomenės</w:t>
      </w:r>
      <w:r>
        <w:rPr>
          <w:szCs w:val="24"/>
          <w:lang w:eastAsia="lt-LT"/>
        </w:rPr>
        <w:t xml:space="preserve"> – tai tradicinės Lietuvos religinės bendruomenės, bendrijos ir centrai, kaip apibrėžti Lietuvos Respublikos religinių bendruomenių ir bendrijų įstatymo 4 ir 5 straipsniuose.</w:t>
      </w:r>
    </w:p>
    <w:p>
      <w:pPr>
        <w:tabs>
          <w:tab w:val="left" w:pos="0"/>
          <w:tab w:val="left" w:pos="395"/>
        </w:tabs>
        <w:ind w:firstLine="720"/>
        <w:jc w:val="both"/>
        <w:rPr>
          <w:rFonts w:eastAsia="Calibri"/>
          <w:b/>
          <w:szCs w:val="24"/>
          <w:lang w:eastAsia="lt-LT"/>
        </w:rPr>
      </w:pPr>
      <w:r>
        <w:rPr>
          <w:b/>
          <w:szCs w:val="24"/>
          <w:lang w:eastAsia="lt-LT"/>
        </w:rPr>
        <w:t>2.13</w:t>
      </w:r>
      <w:r>
        <w:rPr>
          <w:b/>
          <w:szCs w:val="24"/>
          <w:lang w:eastAsia="lt-LT"/>
        </w:rPr>
        <w:t xml:space="preserve">. </w:t>
      </w:r>
      <w:r>
        <w:rPr>
          <w:b/>
          <w:bCs/>
          <w:szCs w:val="24"/>
          <w:lang w:eastAsia="lt-LT"/>
        </w:rPr>
        <w:t>Statinio apžiūros aktas</w:t>
      </w:r>
      <w:r>
        <w:rPr>
          <w:bCs/>
          <w:szCs w:val="24"/>
          <w:lang w:eastAsia="lt-LT"/>
        </w:rPr>
        <w:t xml:space="preserve"> </w:t>
      </w:r>
      <w:r>
        <w:rPr>
          <w:szCs w:val="24"/>
          <w:lang w:eastAsia="lt-LT"/>
        </w:rPr>
        <w:t xml:space="preserve">– dokumentas, parengtas </w:t>
      </w:r>
      <w:r>
        <w:rPr>
          <w:spacing w:val="-2"/>
          <w:szCs w:val="24"/>
          <w:lang w:eastAsia="lt-LT"/>
        </w:rPr>
        <w:t>pagal statybos techninį reglamentą STR 1.12.07:2004 „Statinių techninės priežiūros taisyklės, kvalifikaciniai reikalavimai statinių techniniams prižiūrėtojams, statinių techninės priežiūros dokumentų formos bei jų pildymo ir saugojimo tvarkos aprašas“, patvirtintą Lietuvos Respublikos aplinkos ministro 2004 m. birželio 1 d. įsakymu Nr. D1-347 „Dėl statybos techninio reglamento STR 01.12.07:2004 „Statinių techninės priežiūros taisyklės, kvalifikaciniai reikalavimai statinių techniniams prižiūrėtojams, statinių techninės priežiūros dokumentų formos bei jų pildymo ir saugojimo tvarkos aprašas“ patvirtinimo“.</w:t>
      </w:r>
    </w:p>
    <w:p>
      <w:pPr>
        <w:tabs>
          <w:tab w:val="left" w:pos="0"/>
          <w:tab w:val="left" w:pos="395"/>
        </w:tabs>
        <w:ind w:firstLine="720"/>
        <w:jc w:val="both"/>
        <w:rPr>
          <w:szCs w:val="24"/>
          <w:lang w:eastAsia="lt-LT"/>
        </w:rPr>
      </w:pPr>
      <w:r>
        <w:rPr>
          <w:rFonts w:eastAsia="Calibri"/>
          <w:b/>
          <w:szCs w:val="24"/>
          <w:lang w:eastAsia="lt-LT"/>
        </w:rPr>
        <w:t>2.14</w:t>
      </w:r>
      <w:r>
        <w:rPr>
          <w:rFonts w:eastAsia="Calibri"/>
          <w:b/>
          <w:szCs w:val="24"/>
          <w:lang w:eastAsia="lt-LT"/>
        </w:rPr>
        <w:t>. Statinio ekspertizės aktas</w:t>
      </w:r>
      <w:r>
        <w:rPr>
          <w:rFonts w:eastAsia="Calibri"/>
          <w:szCs w:val="24"/>
          <w:lang w:eastAsia="lt-LT"/>
        </w:rPr>
        <w:t xml:space="preserve"> </w:t>
      </w:r>
      <w:r>
        <w:rPr>
          <w:szCs w:val="24"/>
          <w:lang w:eastAsia="lt-LT"/>
        </w:rPr>
        <w:t>– dokumentas, parengtas vadovaujantis statybos techniniu reglamentu STR 1.06.03:2002 „Statinio projekto ekspertizė ir statinio ekspertizė“, patvirtintu Lietuvos Respublikos aplinkos ministro 2002 m. balandžio 30 d. įsakymu Nr. 214 „Dėl Statybos techninio reglamento STR 1.06.03:2002 „Statinio projekto ekspertizė ir statinio ekspertizė“ patvirtinimo“.</w:t>
      </w:r>
    </w:p>
    <w:p>
      <w:pPr>
        <w:tabs>
          <w:tab w:val="left" w:pos="0"/>
          <w:tab w:val="left" w:pos="395"/>
        </w:tabs>
        <w:ind w:firstLine="720"/>
        <w:jc w:val="both"/>
        <w:rPr>
          <w:szCs w:val="24"/>
          <w:lang w:eastAsia="lt-LT"/>
        </w:rPr>
      </w:pPr>
      <w:r>
        <w:rPr>
          <w:rFonts w:eastAsia="Calibri"/>
          <w:b/>
          <w:szCs w:val="24"/>
          <w:lang w:eastAsia="lt-LT"/>
        </w:rPr>
        <w:t>2.15</w:t>
      </w:r>
      <w:r>
        <w:rPr>
          <w:rFonts w:eastAsia="Calibri"/>
          <w:b/>
          <w:szCs w:val="24"/>
          <w:lang w:eastAsia="lt-LT"/>
        </w:rPr>
        <w:t>. Statinio pripažinimo avariniu aktas</w:t>
      </w:r>
      <w:r>
        <w:rPr>
          <w:rFonts w:eastAsia="Calibri"/>
          <w:szCs w:val="24"/>
          <w:lang w:eastAsia="lt-LT"/>
        </w:rPr>
        <w:t xml:space="preserve"> </w:t>
      </w:r>
      <w:r>
        <w:rPr>
          <w:szCs w:val="24"/>
          <w:lang w:eastAsia="lt-LT"/>
        </w:rPr>
        <w:t>– dokumentas, parengtas vadovaujantis statybos techniniu reglamentu STR 1.12.01: 2004 „Valstybei ir savivaldybėms nuosavybės teise priklausančių statinių pripažinimo avariniais tvarka“, patvirtintu Lietuvos Respublikos aplinkos ministro 2003 m. gruodžio 19 d. įsakymu Nr. 676 „Dėl Statybos techninio reglamento STR 1.12.01:2004 „Valstybei ir savivaldybėms nuosavybės teise priklausančių statinių pripažinimo avariniais tvarka“ patvirtinimo“.</w:t>
      </w:r>
    </w:p>
    <w:p>
      <w:pPr>
        <w:tabs>
          <w:tab w:val="left" w:pos="0"/>
          <w:tab w:val="left" w:pos="395"/>
        </w:tabs>
        <w:ind w:firstLine="720"/>
        <w:jc w:val="both"/>
        <w:rPr>
          <w:szCs w:val="24"/>
          <w:lang w:eastAsia="lt-LT"/>
        </w:rPr>
      </w:pPr>
      <w:r>
        <w:rPr>
          <w:b/>
          <w:szCs w:val="24"/>
          <w:lang w:eastAsia="lt-LT"/>
        </w:rPr>
        <w:t>2.16</w:t>
      </w:r>
      <w:r>
        <w:rPr>
          <w:b/>
          <w:szCs w:val="24"/>
          <w:lang w:eastAsia="lt-LT"/>
        </w:rPr>
        <w:t>. Statinio techninės priežiūros patikrinimo</w:t>
      </w:r>
      <w:r>
        <w:rPr>
          <w:szCs w:val="24"/>
          <w:lang w:eastAsia="lt-LT"/>
        </w:rPr>
        <w:t xml:space="preserve"> </w:t>
      </w:r>
      <w:r>
        <w:rPr>
          <w:rFonts w:eastAsia="Calibri"/>
          <w:b/>
          <w:szCs w:val="24"/>
          <w:lang w:eastAsia="lt-LT"/>
        </w:rPr>
        <w:t>aktas</w:t>
      </w:r>
      <w:r>
        <w:rPr>
          <w:rFonts w:eastAsia="Calibri"/>
          <w:szCs w:val="24"/>
          <w:lang w:eastAsia="lt-LT"/>
        </w:rPr>
        <w:t xml:space="preserve"> </w:t>
      </w:r>
      <w:r>
        <w:rPr>
          <w:szCs w:val="24"/>
          <w:lang w:eastAsia="lt-LT"/>
        </w:rPr>
        <w:t>– dokumentas, parengtas pagal statybos techninio reglamento STR 1.12.08:2010 „Statinių naudojimo priežiūros tvarkos aprašas“, patvirtinto Lietuvos Respublikos aplinkos ministro 2010 m. rugsėjo 27 d. įsakymu Nr. D1-825 „Dėl Statybos techninio reglamento STR 1.12.08:2010 „Statinių naudojimo priežiūros tvarkos aprašas“ patvirtinimo“.</w:t>
      </w:r>
    </w:p>
    <w:p>
      <w:pPr>
        <w:tabs>
          <w:tab w:val="left" w:pos="0"/>
          <w:tab w:val="left" w:pos="395"/>
        </w:tabs>
        <w:ind w:firstLine="720"/>
        <w:jc w:val="both"/>
        <w:rPr>
          <w:b/>
          <w:szCs w:val="24"/>
          <w:lang w:eastAsia="lt-LT"/>
        </w:rPr>
      </w:pPr>
      <w:r>
        <w:rPr>
          <w:b/>
          <w:szCs w:val="24"/>
          <w:lang w:eastAsia="lt-LT"/>
        </w:rPr>
        <w:t>2.17</w:t>
      </w:r>
      <w:r>
        <w:rPr>
          <w:b/>
          <w:szCs w:val="24"/>
          <w:lang w:eastAsia="lt-LT"/>
        </w:rPr>
        <w:t>. Taikomųjų tyrimų projektas su skaičiuojamąja kaina</w:t>
      </w:r>
      <w:r>
        <w:rPr>
          <w:szCs w:val="24"/>
          <w:lang w:eastAsia="lt-LT"/>
        </w:rPr>
        <w:t xml:space="preserve"> – dokumentas, parengtas pagal PTR „Tvarkybos darbų rūšys“,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r>
        <w:rPr>
          <w:b/>
          <w:szCs w:val="24"/>
          <w:lang w:eastAsia="lt-LT"/>
        </w:rPr>
        <w:t>.</w:t>
      </w:r>
    </w:p>
    <w:p>
      <w:pPr>
        <w:tabs>
          <w:tab w:val="left" w:pos="0"/>
          <w:tab w:val="left" w:pos="395"/>
        </w:tabs>
        <w:ind w:firstLine="720"/>
        <w:jc w:val="both"/>
        <w:rPr>
          <w:b/>
          <w:szCs w:val="24"/>
          <w:lang w:eastAsia="lt-LT"/>
        </w:rPr>
      </w:pPr>
      <w:r>
        <w:rPr>
          <w:b/>
          <w:iCs/>
          <w:szCs w:val="24"/>
          <w:lang w:eastAsia="lt-LT"/>
        </w:rPr>
        <w:t>2.18</w:t>
      </w:r>
      <w:r>
        <w:rPr>
          <w:b/>
          <w:iCs/>
          <w:szCs w:val="24"/>
          <w:lang w:eastAsia="lt-LT"/>
        </w:rPr>
        <w:t xml:space="preserve">. Taikomųjų </w:t>
      </w:r>
      <w:r>
        <w:rPr>
          <w:b/>
          <w:szCs w:val="24"/>
          <w:lang w:eastAsia="lt-LT"/>
        </w:rPr>
        <w:t>tyrimų (jei jie neatlikti) ir projektavimo darbų skaičiuojamoji kaina</w:t>
      </w:r>
      <w:r>
        <w:rPr>
          <w:szCs w:val="24"/>
          <w:lang w:eastAsia="lt-LT"/>
        </w:rPr>
        <w:t xml:space="preserve"> – dokumentas, parengtas pagal PTR „Tvarkybos darbų rūšys“,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2.19</w:t>
      </w:r>
      <w:r>
        <w:rPr>
          <w:b/>
          <w:szCs w:val="24"/>
          <w:lang w:eastAsia="lt-LT"/>
        </w:rPr>
        <w:t>. Tęstiniai išsaugojimo darbai</w:t>
      </w:r>
      <w:r>
        <w:rPr>
          <w:szCs w:val="24"/>
          <w:lang w:eastAsia="lt-LT"/>
        </w:rPr>
        <w:t xml:space="preserve"> – išsaugojimo darbai, pradėti iki einamųjų metų pradžios ir gavę finansavimą iš Programos vykdymui skirtų valstybės biudžeto lėšų.</w:t>
      </w:r>
    </w:p>
    <w:p>
      <w:pPr>
        <w:tabs>
          <w:tab w:val="left" w:pos="0"/>
          <w:tab w:val="left" w:pos="395"/>
        </w:tabs>
        <w:ind w:firstLine="720"/>
        <w:jc w:val="both"/>
        <w:rPr>
          <w:szCs w:val="24"/>
          <w:lang w:eastAsia="lt-LT"/>
        </w:rPr>
      </w:pPr>
      <w:r>
        <w:rPr>
          <w:b/>
          <w:bCs/>
          <w:szCs w:val="24"/>
          <w:lang w:eastAsia="lt-LT"/>
        </w:rPr>
        <w:t>2.20</w:t>
      </w:r>
      <w:r>
        <w:rPr>
          <w:b/>
          <w:bCs/>
          <w:szCs w:val="24"/>
          <w:lang w:eastAsia="lt-LT"/>
        </w:rPr>
        <w:t>. Tvarkybos darbų projektas su skaičiuojamąja kaina</w:t>
      </w:r>
      <w:r>
        <w:rPr>
          <w:bCs/>
          <w:szCs w:val="24"/>
          <w:lang w:eastAsia="lt-LT"/>
        </w:rPr>
        <w:t xml:space="preserve"> – dokumentas,</w:t>
      </w:r>
      <w:r>
        <w:rPr>
          <w:szCs w:val="24"/>
          <w:lang w:eastAsia="lt-LT"/>
        </w:rPr>
        <w:t xml:space="preserve">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PTR „Nekilnojamojo kultūros paveldo ardomųjų tyrimų ir projektavimo dokumentacijos rengimo darbų sąnaudų normatyvai“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2.21</w:t>
      </w:r>
      <w:r>
        <w:rPr>
          <w:b/>
          <w:szCs w:val="24"/>
          <w:lang w:eastAsia="lt-LT"/>
        </w:rPr>
        <w:t>. Valdymo teisę patvirtinantys dokumentai</w:t>
      </w:r>
      <w:r>
        <w:rPr>
          <w:szCs w:val="24"/>
          <w:lang w:eastAsia="lt-LT"/>
        </w:rPr>
        <w:t xml:space="preserve"> – kultūros paveldo objekto nuosavybės arba kitą valdymo teisę patvirtinantis dokumentas, žemės sklypo patikėtinio sutikimas dėl prašomų finansuoti taikomųjų tyrimų darbų atlikimo, kilnojamosios kultūros vertybės nuosavybės ar kitą valdymo teisę patvirtinantis dokumentas, valstybės saugomo kultūros paveldo objekto (jo dalies), kuriame yra Dailės vertybė, nuosavybės arba kitą valdymo teisę patvirtinantis dokumentas.</w:t>
      </w:r>
    </w:p>
    <w:p>
      <w:pPr>
        <w:tabs>
          <w:tab w:val="left" w:pos="0"/>
          <w:tab w:val="left" w:pos="395"/>
        </w:tabs>
        <w:ind w:firstLine="720"/>
        <w:jc w:val="both"/>
        <w:rPr>
          <w:szCs w:val="24"/>
          <w:lang w:eastAsia="lt-LT"/>
        </w:rPr>
      </w:pPr>
      <w:r>
        <w:rPr>
          <w:b/>
          <w:szCs w:val="24"/>
          <w:lang w:eastAsia="lt-LT"/>
        </w:rPr>
        <w:t>2.22</w:t>
      </w:r>
      <w:r>
        <w:rPr>
          <w:b/>
          <w:szCs w:val="24"/>
          <w:lang w:eastAsia="lt-LT"/>
        </w:rPr>
        <w:t>. Dailės vertybės tyrimų darbų skaičiuojamoji kaina</w:t>
      </w:r>
      <w:r>
        <w:rPr>
          <w:szCs w:val="24"/>
          <w:lang w:eastAsia="lt-LT"/>
        </w:rPr>
        <w:t xml:space="preserve"> </w:t>
      </w:r>
      <w:r>
        <w:rPr>
          <w:bCs/>
          <w:szCs w:val="24"/>
          <w:lang w:eastAsia="lt-LT"/>
        </w:rPr>
        <w:t>– dokumentas,</w:t>
      </w:r>
      <w:r>
        <w:rPr>
          <w:szCs w:val="24"/>
          <w:lang w:eastAsia="lt-LT"/>
        </w:rPr>
        <w:t xml:space="preserve"> parengtas pagal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pPr>
        <w:tabs>
          <w:tab w:val="left" w:pos="0"/>
          <w:tab w:val="left" w:pos="395"/>
        </w:tabs>
        <w:ind w:firstLine="720"/>
        <w:jc w:val="both"/>
        <w:rPr>
          <w:szCs w:val="24"/>
          <w:lang w:eastAsia="lt-LT"/>
        </w:rPr>
      </w:pPr>
      <w:r>
        <w:rPr>
          <w:szCs w:val="24"/>
          <w:lang w:eastAsia="lt-LT"/>
        </w:rPr>
        <w:t>Kitos Apraše vartojamos sąvokos atitinka Lietuvos Respublikos nekilnojamojo kultūros paveldo apsaugos įstatyme, Lietuvos Respublikos kilnojamųjų kultūros vertybių apsaugos įstatyme, Lietuvos Respublikos statybos įstatyme vartojamas sąvokas.</w:t>
      </w:r>
    </w:p>
    <w:p>
      <w:pPr>
        <w:tabs>
          <w:tab w:val="left" w:pos="0"/>
          <w:tab w:val="left" w:pos="709"/>
        </w:tabs>
        <w:ind w:firstLine="720"/>
        <w:jc w:val="both"/>
        <w:rPr>
          <w:szCs w:val="24"/>
          <w:lang w:eastAsia="lt-LT"/>
        </w:rPr>
      </w:pPr>
      <w:r>
        <w:rPr>
          <w:szCs w:val="24"/>
          <w:lang w:eastAsia="lt-LT"/>
        </w:rPr>
        <w:t>3</w:t>
      </w:r>
      <w:r>
        <w:rPr>
          <w:szCs w:val="24"/>
          <w:lang w:eastAsia="lt-LT"/>
        </w:rPr>
        <w:t>. Valstybės biudžeto asignavimai Programai numatomi Lietuvos Respublikos kultūros ministerijos (toliau – Kultūros ministerija) strateginiame veiklos plane Kultūros paveldo departamentui prie Kultūros ministerijos (toliau – Departamentas) pavestoms priemonėms vykdyti. Departamentas naudoja Programai skirtas valstybės biudžeto lėšas, rengia Programos projektą, organizuoja Programos vykdymą ir jos įgyvendinimo kontrolę.</w:t>
      </w:r>
    </w:p>
    <w:p>
      <w:pPr>
        <w:tabs>
          <w:tab w:val="left" w:pos="0"/>
          <w:tab w:val="left" w:pos="709"/>
        </w:tabs>
        <w:ind w:firstLine="720"/>
        <w:jc w:val="both"/>
        <w:rPr>
          <w:szCs w:val="24"/>
          <w:lang w:eastAsia="lt-LT"/>
        </w:rPr>
      </w:pPr>
    </w:p>
    <w:p>
      <w:pPr>
        <w:tabs>
          <w:tab w:val="left" w:pos="1247"/>
        </w:tabs>
        <w:jc w:val="center"/>
        <w:rPr>
          <w:b/>
          <w:szCs w:val="24"/>
          <w:lang w:eastAsia="lt-LT"/>
        </w:rPr>
      </w:pPr>
      <w:r>
        <w:rPr>
          <w:b/>
          <w:szCs w:val="24"/>
          <w:lang w:eastAsia="lt-LT"/>
        </w:rPr>
        <w:t>II</w:t>
      </w:r>
      <w:r>
        <w:rPr>
          <w:b/>
          <w:szCs w:val="24"/>
          <w:lang w:eastAsia="lt-LT"/>
        </w:rPr>
        <w:t xml:space="preserve"> SKYRIUS</w:t>
      </w:r>
    </w:p>
    <w:p>
      <w:pPr>
        <w:tabs>
          <w:tab w:val="left" w:pos="0"/>
          <w:tab w:val="left" w:pos="567"/>
        </w:tabs>
        <w:jc w:val="center"/>
        <w:rPr>
          <w:b/>
          <w:szCs w:val="24"/>
          <w:lang w:eastAsia="lt-LT"/>
        </w:rPr>
      </w:pPr>
      <w:r>
        <w:rPr>
          <w:b/>
          <w:szCs w:val="24"/>
          <w:lang w:eastAsia="lt-LT"/>
        </w:rPr>
        <w:t>FINANSUOJAMI IŠSAUGOJIMO DARBAI</w:t>
      </w:r>
    </w:p>
    <w:p>
      <w:pPr>
        <w:tabs>
          <w:tab w:val="left" w:pos="0"/>
          <w:tab w:val="left" w:pos="567"/>
        </w:tabs>
        <w:ind w:firstLine="720"/>
        <w:rPr>
          <w:szCs w:val="24"/>
          <w:lang w:eastAsia="lt-LT"/>
        </w:rPr>
      </w:pPr>
    </w:p>
    <w:p>
      <w:pPr>
        <w:ind w:firstLine="720"/>
        <w:jc w:val="both"/>
        <w:rPr>
          <w:szCs w:val="24"/>
          <w:lang w:eastAsia="lt-LT"/>
        </w:rPr>
      </w:pPr>
      <w:r>
        <w:rPr>
          <w:szCs w:val="24"/>
          <w:lang w:eastAsia="lt-LT"/>
        </w:rPr>
        <w:t>4</w:t>
      </w:r>
      <w:r>
        <w:rPr>
          <w:szCs w:val="24"/>
          <w:lang w:eastAsia="lt-LT"/>
        </w:rPr>
        <w:t>. Iš valstybės biudžeto lėšų dalinai finansuojami šie išsaugojimo darbai:</w:t>
      </w:r>
    </w:p>
    <w:p>
      <w:pPr>
        <w:ind w:firstLine="720"/>
        <w:jc w:val="both"/>
        <w:rPr>
          <w:szCs w:val="24"/>
          <w:lang w:eastAsia="lt-LT"/>
        </w:rPr>
      </w:pPr>
      <w:r>
        <w:rPr>
          <w:spacing w:val="-4"/>
          <w:szCs w:val="24"/>
          <w:lang w:eastAsia="lt-LT"/>
        </w:rPr>
        <w:t>4.1</w:t>
      </w:r>
      <w:r>
        <w:rPr>
          <w:spacing w:val="-4"/>
          <w:szCs w:val="24"/>
          <w:lang w:eastAsia="lt-LT"/>
        </w:rPr>
        <w:t xml:space="preserve">. valstybės saugomų ir kitų </w:t>
      </w:r>
      <w:r>
        <w:rPr>
          <w:szCs w:val="24"/>
          <w:lang w:eastAsia="lt-LT"/>
        </w:rPr>
        <w:t>kultūros paveldo objektų tvarkybos darbai, kurių rūšys nurodytos PTR „Tvarkybos darbų rūšys“;</w:t>
      </w:r>
    </w:p>
    <w:p>
      <w:pPr>
        <w:ind w:firstLine="720"/>
        <w:jc w:val="both"/>
        <w:rPr>
          <w:szCs w:val="24"/>
          <w:lang w:eastAsia="lt-LT"/>
        </w:rPr>
      </w:pPr>
      <w:r>
        <w:rPr>
          <w:szCs w:val="24"/>
          <w:lang w:eastAsia="lt-LT"/>
        </w:rPr>
        <w:t>4.2</w:t>
      </w:r>
      <w:r>
        <w:rPr>
          <w:szCs w:val="24"/>
          <w:lang w:eastAsia="lt-LT"/>
        </w:rPr>
        <w:t xml:space="preserve">. kultūros paveldo objektų apsaugos techninių priemonių įrengimo ir neatidėliotini  darbai; </w:t>
      </w:r>
    </w:p>
    <w:p>
      <w:pPr>
        <w:ind w:firstLine="720"/>
        <w:jc w:val="both"/>
        <w:rPr>
          <w:szCs w:val="24"/>
          <w:lang w:eastAsia="lt-LT"/>
        </w:rPr>
      </w:pPr>
      <w:r>
        <w:rPr>
          <w:szCs w:val="24"/>
          <w:lang w:eastAsia="lt-LT"/>
        </w:rPr>
        <w:t>4.3</w:t>
      </w:r>
      <w:r>
        <w:rPr>
          <w:szCs w:val="24"/>
          <w:lang w:eastAsia="lt-LT"/>
        </w:rPr>
        <w:t>. į Kultūros vertybių registrą įrašytų Dailės vertybių tyrimo, konservavimo, restauravimo darbai ir apsaugos priemonių įrengimas.</w:t>
      </w: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 </w:t>
      </w:r>
    </w:p>
    <w:p>
      <w:pPr>
        <w:jc w:val="center"/>
        <w:rPr>
          <w:rFonts w:eastAsia="Calibri"/>
          <w:b/>
          <w:szCs w:val="24"/>
          <w:lang w:eastAsia="lt-LT"/>
        </w:rPr>
      </w:pPr>
      <w:r>
        <w:rPr>
          <w:b/>
          <w:szCs w:val="24"/>
          <w:lang w:eastAsia="lt-LT"/>
        </w:rPr>
        <w:t>PAR</w:t>
      </w:r>
      <w:r>
        <w:rPr>
          <w:rFonts w:eastAsia="Calibri"/>
          <w:b/>
          <w:szCs w:val="24"/>
          <w:lang w:eastAsia="lt-LT"/>
        </w:rPr>
        <w:t xml:space="preserve">AIŠKŲ TEIKIMO TVARKA IR SĄLYGOS </w:t>
      </w:r>
    </w:p>
    <w:p>
      <w:pPr>
        <w:ind w:firstLine="720"/>
        <w:jc w:val="both"/>
        <w:rPr>
          <w:szCs w:val="24"/>
          <w:lang w:eastAsia="lt-LT"/>
        </w:rPr>
      </w:pPr>
    </w:p>
    <w:p>
      <w:pPr>
        <w:ind w:firstLine="720"/>
        <w:jc w:val="both"/>
        <w:rPr>
          <w:szCs w:val="24"/>
          <w:lang w:eastAsia="lt-LT"/>
        </w:rPr>
      </w:pPr>
      <w:r>
        <w:rPr>
          <w:szCs w:val="24"/>
        </w:rPr>
        <w:t>5</w:t>
      </w:r>
      <w:r>
        <w:rPr>
          <w:szCs w:val="24"/>
        </w:rPr>
        <w:t>. Pareiškėjai kiekvienais metais iki rugsėjo 1 d. Departamento teritoriniams skyriams teikia paraiškas (pagal Aprašo 1 priedą) ir išsaugojimo darbų duomenų sąrašus (pagal Aprašo 2 priedą).</w:t>
      </w:r>
      <w:r>
        <w:rPr>
          <w:b/>
          <w:szCs w:val="24"/>
        </w:rPr>
        <w:t xml:space="preserve"> </w:t>
      </w:r>
      <w:r>
        <w:rPr>
          <w:szCs w:val="24"/>
        </w:rPr>
        <w:t xml:space="preserve">Jeigu paraiška teikiama avarijos grėsmės pašalinimo finansavimui, pateikiant Aprašo 12.2 papunktyje nurodytus dokumentus, tokia paraiška gali būti teikiama iki einamųjų metų gruodžio 1 d.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tabs>
          <w:tab w:val="left" w:pos="426"/>
        </w:tabs>
        <w:ind w:firstLine="720"/>
        <w:jc w:val="both"/>
        <w:rPr>
          <w:szCs w:val="24"/>
          <w:lang w:eastAsia="lt-LT"/>
        </w:rPr>
      </w:pPr>
      <w:r>
        <w:rPr>
          <w:rFonts w:eastAsia="Calibri"/>
          <w:szCs w:val="24"/>
          <w:lang w:eastAsia="lt-LT"/>
        </w:rPr>
        <w:t>6</w:t>
      </w:r>
      <w:r>
        <w:rPr>
          <w:rFonts w:eastAsia="Calibri"/>
          <w:szCs w:val="24"/>
          <w:lang w:eastAsia="lt-LT"/>
        </w:rPr>
        <w:t>. Paraiškos priimamos Departamento teritoriniuose skyriuose, apie paraiškų priėmimo pradžią paskelbus Departamento internetinėje svetainėje (www.kpd.lt) (ne vėliau kaip likus 2 mėnesiams iki paraiškų priėmimo pabaigos).</w:t>
      </w:r>
    </w:p>
    <w:p>
      <w:pPr>
        <w:ind w:firstLine="720"/>
        <w:jc w:val="both"/>
        <w:rPr>
          <w:b/>
          <w:szCs w:val="24"/>
          <w:lang w:eastAsia="lt-LT"/>
        </w:rPr>
      </w:pPr>
      <w:r>
        <w:rPr>
          <w:szCs w:val="24"/>
          <w:lang w:eastAsia="lt-LT"/>
        </w:rPr>
        <w:t>7</w:t>
      </w:r>
      <w:r>
        <w:rPr>
          <w:szCs w:val="24"/>
          <w:lang w:eastAsia="lt-LT"/>
        </w:rPr>
        <w:t>. Paraišką, išsaugojimo darbų duomenų aprašus su Aprašo 9-14 punktuose nurodytais dokumentais arba teisės aktų nustatyta tvarka patvirtintomis jų kopijomis Pareiškėjas teikia Departamento teritoriniam skyriui elektroniniu būdu (pdf ar kitu sistemoje įdiegtu formatu), paraiškos teikėjui prisijungus prie Departamento Kultūros paveldo elektroninių paslaugų informacinės sistemos</w:t>
      </w:r>
      <w:r>
        <w:rPr>
          <w:b/>
          <w:szCs w:val="24"/>
          <w:lang w:eastAsia="lt-LT"/>
        </w:rPr>
        <w:t xml:space="preserve"> </w:t>
      </w:r>
      <w:r>
        <w:rPr>
          <w:szCs w:val="24"/>
          <w:lang w:eastAsia="lt-LT"/>
        </w:rPr>
        <w:t>(www.kpepis.lt).</w:t>
      </w:r>
      <w:r>
        <w:rPr>
          <w:b/>
          <w:szCs w:val="24"/>
          <w:lang w:eastAsia="lt-LT"/>
        </w:rPr>
        <w:t xml:space="preserve"> </w:t>
      </w:r>
    </w:p>
    <w:p>
      <w:pPr>
        <w:ind w:firstLine="720"/>
        <w:jc w:val="both"/>
        <w:rPr>
          <w:rFonts w:eastAsia="Calibri"/>
          <w:szCs w:val="24"/>
          <w:lang w:eastAsia="lt-LT"/>
        </w:rPr>
      </w:pPr>
      <w:r>
        <w:rPr>
          <w:rFonts w:eastAsia="Calibri"/>
          <w:szCs w:val="24"/>
          <w:lang w:eastAsia="lt-LT"/>
        </w:rPr>
        <w:t>8</w:t>
      </w:r>
      <w:r>
        <w:rPr>
          <w:rFonts w:eastAsia="Calibri"/>
          <w:szCs w:val="24"/>
          <w:lang w:eastAsia="lt-LT"/>
        </w:rPr>
        <w:t xml:space="preserve">. Paraiškų priėmimo skelbime nurodoma: </w:t>
      </w:r>
    </w:p>
    <w:p>
      <w:pPr>
        <w:ind w:firstLine="720"/>
        <w:jc w:val="both"/>
        <w:rPr>
          <w:rFonts w:eastAsia="Calibri"/>
          <w:szCs w:val="24"/>
          <w:lang w:eastAsia="lt-LT"/>
        </w:rPr>
      </w:pPr>
      <w:r>
        <w:rPr>
          <w:rFonts w:eastAsia="Calibri"/>
          <w:szCs w:val="24"/>
          <w:lang w:eastAsia="lt-LT"/>
        </w:rPr>
        <w:t>8.1</w:t>
      </w:r>
      <w:r>
        <w:rPr>
          <w:rFonts w:eastAsia="Calibri"/>
          <w:szCs w:val="24"/>
          <w:lang w:eastAsia="lt-LT"/>
        </w:rPr>
        <w:t>. Lietuvos Respublikos kultūros ministro įsakymo, kuriuo patvirtintas Aprašas, data ir numeris;</w:t>
      </w:r>
    </w:p>
    <w:p>
      <w:pPr>
        <w:ind w:firstLine="720"/>
        <w:jc w:val="both"/>
        <w:rPr>
          <w:rFonts w:eastAsia="Calibri"/>
          <w:szCs w:val="24"/>
          <w:lang w:eastAsia="lt-LT"/>
        </w:rPr>
      </w:pPr>
      <w:r>
        <w:rPr>
          <w:rFonts w:eastAsia="Calibri"/>
          <w:szCs w:val="24"/>
          <w:lang w:eastAsia="lt-LT"/>
        </w:rPr>
        <w:t>8.2</w:t>
      </w:r>
      <w:r>
        <w:rPr>
          <w:rFonts w:eastAsia="Calibri"/>
          <w:szCs w:val="24"/>
          <w:lang w:eastAsia="lt-LT"/>
        </w:rPr>
        <w:t>. paraiškų priėmimo terminas bei vieta, nurodant kiekvieno Departamento teritorinio skyriaus vedėjo paskirto specialisto, atsakingo už paraiškų priėmimą (toliau – atsakingas specialistas), kontaktinius duomenis;</w:t>
      </w:r>
    </w:p>
    <w:p>
      <w:pPr>
        <w:ind w:firstLine="720"/>
        <w:jc w:val="both"/>
        <w:rPr>
          <w:rFonts w:eastAsia="Calibri"/>
          <w:szCs w:val="24"/>
          <w:lang w:eastAsia="lt-LT"/>
        </w:rPr>
      </w:pPr>
      <w:r>
        <w:rPr>
          <w:rFonts w:eastAsia="Calibri"/>
          <w:szCs w:val="24"/>
          <w:lang w:eastAsia="lt-LT"/>
        </w:rPr>
        <w:t>8.3</w:t>
      </w:r>
      <w:r>
        <w:rPr>
          <w:rFonts w:eastAsia="Calibri"/>
          <w:szCs w:val="24"/>
          <w:lang w:eastAsia="lt-LT"/>
        </w:rPr>
        <w:t>. kas gali teikti paraišką ir kas turi būti pateikta kartu su paraiška;</w:t>
      </w:r>
    </w:p>
    <w:p>
      <w:pPr>
        <w:ind w:firstLine="720"/>
        <w:jc w:val="both"/>
        <w:rPr>
          <w:rFonts w:eastAsia="Calibri"/>
          <w:szCs w:val="24"/>
          <w:lang w:eastAsia="lt-LT"/>
        </w:rPr>
      </w:pPr>
      <w:r>
        <w:rPr>
          <w:rFonts w:eastAsia="Calibri"/>
          <w:szCs w:val="24"/>
          <w:lang w:eastAsia="lt-LT"/>
        </w:rPr>
        <w:t>8.4</w:t>
      </w:r>
      <w:r>
        <w:rPr>
          <w:rFonts w:eastAsia="Calibri"/>
          <w:szCs w:val="24"/>
          <w:lang w:eastAsia="lt-LT"/>
        </w:rPr>
        <w:t>. paraiškų pateikimo būdas;</w:t>
      </w:r>
    </w:p>
    <w:p>
      <w:pPr>
        <w:ind w:firstLine="720"/>
        <w:jc w:val="both"/>
        <w:rPr>
          <w:rFonts w:eastAsia="Calibri"/>
          <w:szCs w:val="24"/>
          <w:lang w:eastAsia="lt-LT"/>
        </w:rPr>
      </w:pPr>
      <w:r>
        <w:rPr>
          <w:rFonts w:eastAsia="Calibri"/>
          <w:szCs w:val="24"/>
          <w:lang w:eastAsia="lt-LT"/>
        </w:rPr>
        <w:t>8.5</w:t>
      </w:r>
      <w:r>
        <w:rPr>
          <w:rFonts w:eastAsia="Calibri"/>
          <w:szCs w:val="24"/>
          <w:lang w:eastAsia="lt-LT"/>
        </w:rPr>
        <w:t>. finansavimo prioritetai;</w:t>
      </w:r>
    </w:p>
    <w:p>
      <w:pPr>
        <w:tabs>
          <w:tab w:val="left" w:pos="1134"/>
        </w:tabs>
        <w:ind w:firstLine="720"/>
        <w:jc w:val="both"/>
        <w:rPr>
          <w:rFonts w:eastAsia="Calibri"/>
          <w:szCs w:val="24"/>
          <w:lang w:eastAsia="lt-LT"/>
        </w:rPr>
      </w:pPr>
      <w:r>
        <w:rPr>
          <w:rFonts w:eastAsia="Calibri"/>
          <w:szCs w:val="24"/>
          <w:lang w:eastAsia="lt-LT"/>
        </w:rPr>
        <w:t>8.6</w:t>
      </w:r>
      <w:r>
        <w:rPr>
          <w:rFonts w:eastAsia="Calibri"/>
          <w:szCs w:val="24"/>
          <w:lang w:eastAsia="lt-LT"/>
        </w:rPr>
        <w:t>. kada ir kur bus paskelbtas finansavimą išsaugojimo darbams gavusiųjų sąrašas (Programa).</w:t>
      </w:r>
    </w:p>
    <w:p>
      <w:pPr>
        <w:ind w:firstLine="720"/>
        <w:jc w:val="both"/>
        <w:rPr>
          <w:szCs w:val="24"/>
          <w:lang w:eastAsia="lt-LT"/>
        </w:rPr>
      </w:pPr>
      <w:r>
        <w:rPr>
          <w:szCs w:val="24"/>
          <w:lang w:eastAsia="lt-LT"/>
        </w:rPr>
        <w:t>9</w:t>
      </w:r>
      <w:r>
        <w:rPr>
          <w:szCs w:val="24"/>
          <w:lang w:eastAsia="lt-LT"/>
        </w:rPr>
        <w:t xml:space="preserve">. Teikiant paraišką valstybės saugomų ir kitų kultūros paveldo objektų taikomųjų tyrimų finansavimui privaloma pateikti: </w:t>
      </w:r>
    </w:p>
    <w:p>
      <w:pPr>
        <w:ind w:firstLine="720"/>
        <w:jc w:val="both"/>
        <w:rPr>
          <w:szCs w:val="24"/>
          <w:lang w:eastAsia="lt-LT"/>
        </w:rPr>
      </w:pPr>
      <w:r>
        <w:rPr>
          <w:szCs w:val="24"/>
          <w:lang w:eastAsia="lt-LT"/>
        </w:rPr>
        <w:t>9.1</w:t>
      </w:r>
      <w:r>
        <w:rPr>
          <w:szCs w:val="24"/>
          <w:lang w:eastAsia="lt-LT"/>
        </w:rPr>
        <w:t>. valdymo teisę patvirtinančius dokumentus;</w:t>
      </w:r>
    </w:p>
    <w:p>
      <w:pPr>
        <w:ind w:firstLine="720"/>
        <w:jc w:val="both"/>
        <w:rPr>
          <w:szCs w:val="24"/>
          <w:lang w:eastAsia="lt-LT"/>
        </w:rPr>
      </w:pPr>
      <w:r>
        <w:rPr>
          <w:szCs w:val="24"/>
          <w:lang w:eastAsia="lt-LT"/>
        </w:rPr>
        <w:t>9.2</w:t>
      </w:r>
      <w:r>
        <w:rPr>
          <w:szCs w:val="24"/>
          <w:lang w:eastAsia="lt-LT"/>
        </w:rPr>
        <w:t xml:space="preserve">. informaciją apie atliktus tyrimus; </w:t>
      </w:r>
    </w:p>
    <w:p>
      <w:pPr>
        <w:ind w:firstLine="720"/>
        <w:jc w:val="both"/>
        <w:rPr>
          <w:szCs w:val="24"/>
          <w:lang w:eastAsia="lt-LT"/>
        </w:rPr>
      </w:pPr>
      <w:r>
        <w:rPr>
          <w:szCs w:val="24"/>
          <w:lang w:eastAsia="lt-LT"/>
        </w:rPr>
        <w:t>9.3</w:t>
      </w:r>
      <w:r>
        <w:rPr>
          <w:szCs w:val="24"/>
          <w:lang w:eastAsia="lt-LT"/>
        </w:rPr>
        <w:t>. taikomųjų tyrimų projektą su skaičiuojamąja kaina;</w:t>
      </w:r>
    </w:p>
    <w:p>
      <w:pPr>
        <w:ind w:firstLine="720"/>
        <w:jc w:val="both"/>
        <w:rPr>
          <w:szCs w:val="24"/>
          <w:lang w:eastAsia="lt-LT"/>
        </w:rPr>
      </w:pPr>
      <w:r>
        <w:rPr>
          <w:szCs w:val="24"/>
          <w:lang w:eastAsia="lt-LT"/>
        </w:rPr>
        <w:t>9.4</w:t>
      </w:r>
      <w:r>
        <w:rPr>
          <w:szCs w:val="24"/>
          <w:lang w:eastAsia="lt-LT"/>
        </w:rPr>
        <w:t xml:space="preserve">. leidimą taikomųjų tyrimų </w:t>
      </w:r>
      <w:r>
        <w:rPr>
          <w:bCs/>
          <w:szCs w:val="24"/>
          <w:lang w:eastAsia="lt-LT"/>
        </w:rPr>
        <w:t>projekto įgyvendinimui</w:t>
      </w:r>
      <w:r>
        <w:rPr>
          <w:szCs w:val="24"/>
          <w:lang w:eastAsia="lt-LT"/>
        </w:rPr>
        <w:t>;</w:t>
      </w:r>
    </w:p>
    <w:p>
      <w:pPr>
        <w:ind w:firstLine="720"/>
        <w:jc w:val="both"/>
        <w:rPr>
          <w:szCs w:val="24"/>
          <w:lang w:eastAsia="lt-LT"/>
        </w:rPr>
      </w:pPr>
      <w:r>
        <w:rPr>
          <w:szCs w:val="24"/>
          <w:lang w:eastAsia="lt-LT"/>
        </w:rPr>
        <w:t>9.5</w:t>
      </w:r>
      <w:r>
        <w:rPr>
          <w:szCs w:val="24"/>
          <w:lang w:eastAsia="lt-LT"/>
        </w:rPr>
        <w:t xml:space="preserve">. teikiant paraišką archeologinių tyrimų finansavimui privaloma pateikti archeologinių tyrimų projektą, parengtą vadovaujantis paveldo tvarkybos reglamentu PTR 2.13.01:2011 „Archeologinio paveldo tvarkyba“, patvirtintu Lietuvos Respublikos kultūros ministro 2011 m. rugpjūčio 16 d. įsakymu Nr. ĮV-538 „Dėl Paveldo tvarkybos reglamento PTR 2.13.01:2011 „Archeologinio paveldo tvarkyba“ patvirtinimo“; </w:t>
      </w:r>
    </w:p>
    <w:p>
      <w:pPr>
        <w:ind w:firstLine="720"/>
        <w:jc w:val="both"/>
        <w:rPr>
          <w:szCs w:val="24"/>
          <w:lang w:eastAsia="lt-LT"/>
        </w:rPr>
      </w:pPr>
      <w:r>
        <w:rPr>
          <w:szCs w:val="24"/>
          <w:lang w:eastAsia="lt-LT"/>
        </w:rPr>
        <w:t>9.6</w:t>
      </w:r>
      <w:r>
        <w:rPr>
          <w:szCs w:val="24"/>
          <w:lang w:eastAsia="lt-LT"/>
        </w:rPr>
        <w:t>. kultūros paveldo objekto esamos būklės fotofiksaciją;</w:t>
      </w:r>
    </w:p>
    <w:p>
      <w:pPr>
        <w:ind w:firstLine="720"/>
        <w:jc w:val="both"/>
        <w:rPr>
          <w:szCs w:val="24"/>
          <w:lang w:eastAsia="lt-LT"/>
        </w:rPr>
      </w:pPr>
      <w:r>
        <w:rPr>
          <w:szCs w:val="24"/>
          <w:lang w:eastAsia="lt-LT"/>
        </w:rPr>
        <w:t>9.7</w:t>
      </w:r>
      <w:r>
        <w:rPr>
          <w:szCs w:val="24"/>
          <w:lang w:eastAsia="lt-LT"/>
        </w:rPr>
        <w:t>. patvirtinimą raštu dėl pareiškėjo dalies lėšų skyrimo prašomiems finansuoti tyrimo darbams arba kitus dokumentus, pagrindžiančius šių darbų finansavimą iš kitų šaltinių.</w:t>
      </w:r>
    </w:p>
    <w:p>
      <w:pPr>
        <w:ind w:firstLine="720"/>
        <w:jc w:val="both"/>
        <w:rPr>
          <w:szCs w:val="24"/>
          <w:lang w:eastAsia="lt-LT"/>
        </w:rPr>
      </w:pPr>
      <w:r>
        <w:rPr>
          <w:szCs w:val="24"/>
          <w:lang w:eastAsia="lt-LT"/>
        </w:rPr>
        <w:t>10</w:t>
      </w:r>
      <w:r>
        <w:rPr>
          <w:szCs w:val="24"/>
          <w:lang w:eastAsia="lt-LT"/>
        </w:rPr>
        <w:t>. Teikiant paraišką valstybės saugomo kultūros paveldo objekto ar kito kultūros paveldo objekto tvarkybos (konservavimo, restauravimo, remonto), taikomųjų tyrimų, avarijos grėsmės pašalinimo, apsaugos techninių priemonių įrengimo ir neatidėliotinų darbų projektavimo finansavimui, privaloma pateikti:</w:t>
      </w:r>
    </w:p>
    <w:p>
      <w:pPr>
        <w:tabs>
          <w:tab w:val="left" w:pos="7860"/>
        </w:tabs>
        <w:ind w:firstLine="720"/>
        <w:jc w:val="both"/>
        <w:rPr>
          <w:szCs w:val="24"/>
          <w:lang w:eastAsia="lt-LT"/>
        </w:rPr>
      </w:pPr>
      <w:r>
        <w:rPr>
          <w:szCs w:val="24"/>
          <w:lang w:eastAsia="lt-LT"/>
        </w:rPr>
        <w:t>10.1</w:t>
      </w:r>
      <w:r>
        <w:rPr>
          <w:szCs w:val="24"/>
          <w:lang w:eastAsia="lt-LT"/>
        </w:rPr>
        <w:t>. valdymo teisę patvirtinančius dokumentus;</w:t>
        <w:tab/>
      </w:r>
    </w:p>
    <w:p>
      <w:pPr>
        <w:ind w:firstLine="720"/>
        <w:jc w:val="both"/>
        <w:rPr>
          <w:szCs w:val="24"/>
          <w:lang w:eastAsia="lt-LT"/>
        </w:rPr>
      </w:pPr>
      <w:r>
        <w:rPr>
          <w:szCs w:val="24"/>
          <w:lang w:eastAsia="lt-LT"/>
        </w:rPr>
        <w:t>10.2</w:t>
      </w:r>
      <w:r>
        <w:rPr>
          <w:szCs w:val="24"/>
          <w:lang w:eastAsia="lt-LT"/>
        </w:rPr>
        <w:t>. informaciją apie atliktus tyrimus;</w:t>
      </w:r>
    </w:p>
    <w:p>
      <w:pPr>
        <w:suppressAutoHyphens/>
        <w:ind w:firstLine="720"/>
        <w:jc w:val="both"/>
        <w:textAlignment w:val="center"/>
        <w:rPr>
          <w:szCs w:val="24"/>
          <w:lang w:eastAsia="lt-LT"/>
        </w:rPr>
      </w:pPr>
      <w:r>
        <w:rPr>
          <w:szCs w:val="24"/>
          <w:lang w:eastAsia="lt-LT"/>
        </w:rPr>
        <w:t>10.3</w:t>
      </w:r>
      <w:r>
        <w:rPr>
          <w:szCs w:val="24"/>
          <w:lang w:eastAsia="lt-LT"/>
        </w:rPr>
        <w:t>. jeigu prašoma finansuoti avarijos grėsmės pašalinimo darbų projektavimą - Statinio pripažinimo avariniu aktą;</w:t>
      </w:r>
    </w:p>
    <w:p>
      <w:pPr>
        <w:suppressAutoHyphens/>
        <w:ind w:firstLine="720"/>
        <w:jc w:val="both"/>
        <w:textAlignment w:val="center"/>
        <w:rPr>
          <w:szCs w:val="24"/>
          <w:lang w:eastAsia="lt-LT"/>
        </w:rPr>
      </w:pPr>
      <w:r>
        <w:rPr>
          <w:szCs w:val="24"/>
          <w:lang w:eastAsia="lt-LT"/>
        </w:rPr>
        <w:t>10.4</w:t>
      </w:r>
      <w:r>
        <w:rPr>
          <w:szCs w:val="24"/>
          <w:lang w:eastAsia="lt-LT"/>
        </w:rPr>
        <w:t>. visais kitais atvejais - Statinio ekspertizės aktą arba</w:t>
      </w:r>
      <w:r>
        <w:rPr>
          <w:spacing w:val="-2"/>
          <w:szCs w:val="24"/>
          <w:lang w:eastAsia="lt-LT"/>
        </w:rPr>
        <w:t xml:space="preserve"> S</w:t>
      </w:r>
      <w:r>
        <w:rPr>
          <w:bCs/>
          <w:szCs w:val="24"/>
          <w:lang w:eastAsia="lt-LT"/>
        </w:rPr>
        <w:t>tatinio apžiūros aktą</w:t>
      </w:r>
      <w:r>
        <w:rPr>
          <w:spacing w:val="-2"/>
          <w:szCs w:val="24"/>
          <w:lang w:eastAsia="lt-LT"/>
        </w:rPr>
        <w:t xml:space="preserve">, </w:t>
      </w:r>
      <w:r>
        <w:rPr>
          <w:szCs w:val="24"/>
          <w:lang w:eastAsia="lt-LT"/>
        </w:rPr>
        <w:t>arba Statinio techninės priežiūros patikrinimo aktą;</w:t>
      </w:r>
    </w:p>
    <w:p>
      <w:pPr>
        <w:suppressAutoHyphens/>
        <w:ind w:firstLine="720"/>
        <w:jc w:val="both"/>
        <w:textAlignment w:val="center"/>
        <w:rPr>
          <w:szCs w:val="24"/>
          <w:lang w:eastAsia="lt-LT"/>
        </w:rPr>
      </w:pPr>
      <w:r>
        <w:rPr>
          <w:iCs/>
          <w:szCs w:val="24"/>
          <w:lang w:eastAsia="lt-LT"/>
        </w:rPr>
        <w:t>10.5</w:t>
      </w:r>
      <w:r>
        <w:rPr>
          <w:iCs/>
          <w:szCs w:val="24"/>
          <w:lang w:eastAsia="lt-LT"/>
        </w:rPr>
        <w:t xml:space="preserve">. taikomųjų </w:t>
      </w:r>
      <w:r>
        <w:rPr>
          <w:szCs w:val="24"/>
          <w:lang w:eastAsia="lt-LT"/>
        </w:rPr>
        <w:t>tyrimų (jei jie neatlikti) ir projektavimo darbų skaičiuojamąją kainą;</w:t>
      </w:r>
    </w:p>
    <w:p>
      <w:pPr>
        <w:suppressAutoHyphens/>
        <w:ind w:firstLine="720"/>
        <w:jc w:val="both"/>
        <w:textAlignment w:val="center"/>
        <w:rPr>
          <w:strike/>
          <w:szCs w:val="24"/>
          <w:lang w:eastAsia="lt-LT"/>
        </w:rPr>
      </w:pPr>
      <w:r>
        <w:rPr>
          <w:rFonts w:eastAsia="Calibri"/>
          <w:szCs w:val="24"/>
          <w:lang w:eastAsia="lt-LT"/>
        </w:rPr>
        <w:t>10.6</w:t>
      </w:r>
      <w:r>
        <w:rPr>
          <w:rFonts w:eastAsia="Calibri"/>
          <w:szCs w:val="24"/>
          <w:lang w:eastAsia="lt-LT"/>
        </w:rPr>
        <w:t>. tvarkomųjų paveldosaugos darbų projektavimo sąlygas;</w:t>
      </w:r>
    </w:p>
    <w:p>
      <w:pPr>
        <w:ind w:firstLine="720"/>
        <w:jc w:val="both"/>
        <w:rPr>
          <w:szCs w:val="24"/>
          <w:lang w:eastAsia="lt-LT"/>
        </w:rPr>
      </w:pPr>
      <w:r>
        <w:rPr>
          <w:szCs w:val="24"/>
          <w:lang w:eastAsia="lt-LT"/>
        </w:rPr>
        <w:t>10.7</w:t>
      </w:r>
      <w:r>
        <w:rPr>
          <w:szCs w:val="24"/>
          <w:lang w:eastAsia="lt-LT"/>
        </w:rPr>
        <w:t>. kultūros paveldo objekto esamos būklės fotofiksaciją;</w:t>
      </w:r>
    </w:p>
    <w:p>
      <w:pPr>
        <w:ind w:firstLine="720"/>
        <w:jc w:val="both"/>
        <w:rPr>
          <w:b/>
          <w:szCs w:val="24"/>
          <w:lang w:eastAsia="lt-LT"/>
        </w:rPr>
      </w:pPr>
      <w:r>
        <w:rPr>
          <w:szCs w:val="24"/>
          <w:lang w:eastAsia="lt-LT"/>
        </w:rPr>
        <w:t>10.8</w:t>
      </w:r>
      <w:r>
        <w:rPr>
          <w:szCs w:val="24"/>
          <w:lang w:eastAsia="lt-LT"/>
        </w:rPr>
        <w:t>. Priešgaisrinės apsaugos ir gelbėjimo departamentui prie Vidaus reikalų ministerijos pavaldžios įstaigos rekomendacijas dėl objekto gaisrinės saugos būklės pagerinimo, kad objektas atitiktų eksploatuojamiems objektams taikomų gaisrinę saugą reglamentuojančių teisės aktų reikalavimus;</w:t>
      </w:r>
      <w:r>
        <w:rPr>
          <w:b/>
          <w:szCs w:val="24"/>
          <w:lang w:eastAsia="lt-LT"/>
        </w:rPr>
        <w:t xml:space="preserve"> </w:t>
      </w:r>
    </w:p>
    <w:p>
      <w:pPr>
        <w:ind w:firstLine="720"/>
        <w:jc w:val="both"/>
        <w:rPr>
          <w:szCs w:val="24"/>
          <w:lang w:eastAsia="lt-LT"/>
        </w:rPr>
      </w:pPr>
      <w:r>
        <w:rPr>
          <w:szCs w:val="24"/>
          <w:lang w:eastAsia="lt-LT"/>
        </w:rPr>
        <w:t>10.9</w:t>
      </w:r>
      <w:r>
        <w:rPr>
          <w:szCs w:val="24"/>
          <w:lang w:eastAsia="lt-LT"/>
        </w:rPr>
        <w:t>. patvirtinimą raštu dėl pareiškėjo dalies lėšų skyrimo prašomam finansuoti išsaugojimo darbų projektavimui arba kitus dokumentus, pagrindžiančius šių darbų projektavimo finansavimą iš kitų šaltinių.</w:t>
      </w:r>
    </w:p>
    <w:p>
      <w:pPr>
        <w:ind w:firstLine="720"/>
        <w:jc w:val="both"/>
        <w:rPr>
          <w:szCs w:val="24"/>
          <w:lang w:eastAsia="lt-LT"/>
        </w:rPr>
      </w:pPr>
      <w:r>
        <w:rPr>
          <w:szCs w:val="24"/>
          <w:lang w:eastAsia="lt-LT"/>
        </w:rPr>
        <w:t>11</w:t>
      </w:r>
      <w:r>
        <w:rPr>
          <w:szCs w:val="24"/>
          <w:lang w:eastAsia="lt-LT"/>
        </w:rPr>
        <w:t>. Teikiant paraišką valstybės saugomo kultūros paveldo objekto tvarkybos (konservavimo, restauravimo, remonto) darbų finansavimui, privaloma pateikti:</w:t>
      </w:r>
    </w:p>
    <w:p>
      <w:pPr>
        <w:ind w:firstLine="720"/>
        <w:jc w:val="both"/>
        <w:rPr>
          <w:szCs w:val="24"/>
          <w:lang w:eastAsia="lt-LT"/>
        </w:rPr>
      </w:pPr>
      <w:r>
        <w:rPr>
          <w:szCs w:val="24"/>
          <w:lang w:eastAsia="lt-LT"/>
        </w:rPr>
        <w:t>11.1</w:t>
      </w:r>
      <w:r>
        <w:rPr>
          <w:szCs w:val="24"/>
          <w:lang w:eastAsia="lt-LT"/>
        </w:rPr>
        <w:t>. valdymo teisę patvirtinančius dokumentus;</w:t>
      </w:r>
    </w:p>
    <w:p>
      <w:pPr>
        <w:ind w:firstLine="720"/>
        <w:jc w:val="both"/>
        <w:rPr>
          <w:szCs w:val="24"/>
          <w:lang w:eastAsia="lt-LT"/>
        </w:rPr>
      </w:pPr>
      <w:r>
        <w:rPr>
          <w:rFonts w:eastAsia="Calibri"/>
          <w:szCs w:val="24"/>
          <w:lang w:eastAsia="lt-LT"/>
        </w:rPr>
        <w:t>11.2</w:t>
      </w:r>
      <w:r>
        <w:rPr>
          <w:rFonts w:eastAsia="Calibri"/>
          <w:szCs w:val="24"/>
          <w:lang w:eastAsia="lt-LT"/>
        </w:rPr>
        <w:t xml:space="preserve">. </w:t>
      </w:r>
      <w:r>
        <w:rPr>
          <w:szCs w:val="24"/>
          <w:lang w:eastAsia="lt-LT"/>
        </w:rPr>
        <w:t xml:space="preserve">Departamento teritorinio skyriaus </w:t>
      </w:r>
      <w:r>
        <w:rPr>
          <w:bCs/>
          <w:szCs w:val="24"/>
          <w:lang w:eastAsia="lt-LT"/>
        </w:rPr>
        <w:t>suderintą tvarkybos darbų projektą su skaičiuojamąja kaina</w:t>
      </w:r>
      <w:r>
        <w:rPr>
          <w:szCs w:val="24"/>
          <w:lang w:eastAsia="lt-LT"/>
        </w:rPr>
        <w:t>;</w:t>
      </w:r>
    </w:p>
    <w:p>
      <w:pPr>
        <w:ind w:firstLine="720"/>
        <w:jc w:val="both"/>
        <w:rPr>
          <w:bCs/>
          <w:szCs w:val="24"/>
          <w:lang w:eastAsia="lt-LT"/>
        </w:rPr>
      </w:pPr>
      <w:r>
        <w:rPr>
          <w:szCs w:val="24"/>
          <w:lang w:eastAsia="lt-LT"/>
        </w:rPr>
        <w:t>11.3</w:t>
      </w:r>
      <w:r>
        <w:rPr>
          <w:szCs w:val="24"/>
          <w:lang w:eastAsia="lt-LT"/>
        </w:rPr>
        <w:t xml:space="preserve">. </w:t>
      </w:r>
      <w:r>
        <w:rPr>
          <w:bCs/>
          <w:szCs w:val="24"/>
          <w:lang w:eastAsia="lt-LT"/>
        </w:rPr>
        <w:t>leidimą tvarkybos darbų</w:t>
      </w:r>
      <w:r>
        <w:rPr>
          <w:b/>
          <w:bCs/>
          <w:szCs w:val="24"/>
          <w:lang w:eastAsia="lt-LT"/>
        </w:rPr>
        <w:t xml:space="preserve"> </w:t>
      </w:r>
      <w:r>
        <w:rPr>
          <w:bCs/>
          <w:szCs w:val="24"/>
          <w:lang w:eastAsia="lt-LT"/>
        </w:rPr>
        <w:t>projekto įgyvendinimui;</w:t>
      </w:r>
    </w:p>
    <w:p>
      <w:pPr>
        <w:ind w:firstLine="720"/>
        <w:jc w:val="both"/>
        <w:rPr>
          <w:bCs/>
          <w:szCs w:val="24"/>
          <w:lang w:eastAsia="lt-LT"/>
        </w:rPr>
      </w:pPr>
      <w:r>
        <w:rPr>
          <w:szCs w:val="24"/>
          <w:lang w:eastAsia="lt-LT"/>
        </w:rPr>
        <w:t>11.4</w:t>
      </w:r>
      <w:r>
        <w:rPr>
          <w:szCs w:val="24"/>
          <w:lang w:eastAsia="lt-LT"/>
        </w:rPr>
        <w:t xml:space="preserve">. </w:t>
      </w:r>
      <w:r>
        <w:rPr>
          <w:bCs/>
          <w:szCs w:val="24"/>
          <w:lang w:eastAsia="lt-LT"/>
        </w:rPr>
        <w:t>statybą leidžiantį dokumentą;</w:t>
      </w:r>
    </w:p>
    <w:p>
      <w:pPr>
        <w:ind w:firstLine="720"/>
        <w:jc w:val="both"/>
        <w:rPr>
          <w:szCs w:val="24"/>
          <w:lang w:eastAsia="lt-LT"/>
        </w:rPr>
      </w:pPr>
      <w:r>
        <w:rPr>
          <w:szCs w:val="24"/>
          <w:lang w:eastAsia="lt-LT"/>
        </w:rPr>
        <w:t>11.5</w:t>
      </w:r>
      <w:r>
        <w:rPr>
          <w:szCs w:val="24"/>
          <w:lang w:eastAsia="lt-LT"/>
        </w:rPr>
        <w:t>. jeigu tvarkybos darbų projektas nebaigtas rengti, pateikti patvirtinimą raštu apie jo rengimą. Projektas, parengtas pagal Aprašo 11.2-11.4. papunkčiuose išdėstytus reikalavimus, Departamentui turi būti pateiktas iki einamųjų metų gruodžio 1 d. Iki nustatytos datos nepateikus projekto, valstybės saugomo kultūros paveldo objekto tvarkybos (konservavimo, restauravimo, remonto) darbai į kitų metų išsaugojimo darbų sąrašą neįrašomi;</w:t>
      </w:r>
    </w:p>
    <w:p>
      <w:pPr>
        <w:ind w:firstLine="720"/>
        <w:jc w:val="both"/>
        <w:rPr>
          <w:szCs w:val="24"/>
          <w:lang w:eastAsia="lt-LT"/>
        </w:rPr>
      </w:pPr>
      <w:r>
        <w:rPr>
          <w:szCs w:val="24"/>
          <w:lang w:eastAsia="lt-LT"/>
        </w:rPr>
        <w:t>11.6</w:t>
      </w:r>
      <w:r>
        <w:rPr>
          <w:szCs w:val="24"/>
          <w:lang w:eastAsia="lt-LT"/>
        </w:rPr>
        <w:t>. kultūros paveldo objekto esamos būklės fotofiksaciją;</w:t>
      </w:r>
    </w:p>
    <w:p>
      <w:pPr>
        <w:ind w:firstLine="720"/>
        <w:jc w:val="both"/>
        <w:rPr>
          <w:szCs w:val="24"/>
          <w:lang w:eastAsia="lt-LT"/>
        </w:rPr>
      </w:pPr>
      <w:r>
        <w:rPr>
          <w:szCs w:val="24"/>
          <w:lang w:eastAsia="lt-LT"/>
        </w:rPr>
        <w:t>11.7</w:t>
      </w:r>
      <w:r>
        <w:rPr>
          <w:szCs w:val="24"/>
          <w:lang w:eastAsia="lt-LT"/>
        </w:rPr>
        <w:t>. patvirtinimą raštu dėl pareiškėjo dalies lėšų skyrimo prašomiems finansuoti tvarkybos darbams arba kitus dokumentus, pagrindžiančius šių tvarkybos darbų finansavimą iš kitų šaltinių.</w:t>
      </w:r>
    </w:p>
    <w:p>
      <w:pPr>
        <w:ind w:firstLine="720"/>
        <w:jc w:val="both"/>
        <w:rPr>
          <w:szCs w:val="24"/>
          <w:lang w:eastAsia="lt-LT"/>
        </w:rPr>
      </w:pPr>
      <w:r>
        <w:rPr>
          <w:szCs w:val="24"/>
          <w:lang w:eastAsia="lt-LT"/>
        </w:rPr>
        <w:t>12</w:t>
      </w:r>
      <w:r>
        <w:rPr>
          <w:szCs w:val="24"/>
          <w:lang w:eastAsia="lt-LT"/>
        </w:rPr>
        <w:t xml:space="preserve">. Teikiant paraišką kultūros paveldo objekto apsaugos techninių priemonių įrengimo ir neatidėliotinų darbų finansavimui privaloma pateikti: </w:t>
      </w:r>
    </w:p>
    <w:p>
      <w:pPr>
        <w:ind w:firstLine="720"/>
        <w:jc w:val="both"/>
        <w:rPr>
          <w:szCs w:val="24"/>
          <w:lang w:eastAsia="lt-LT"/>
        </w:rPr>
      </w:pPr>
      <w:r>
        <w:rPr>
          <w:szCs w:val="24"/>
          <w:lang w:eastAsia="lt-LT"/>
        </w:rPr>
        <w:t>12.1</w:t>
      </w:r>
      <w:r>
        <w:rPr>
          <w:szCs w:val="24"/>
          <w:lang w:eastAsia="lt-LT"/>
        </w:rPr>
        <w:t>. valdymo teisę patvirtinančius dokumentus;</w:t>
      </w:r>
    </w:p>
    <w:p>
      <w:pPr>
        <w:ind w:firstLine="720"/>
        <w:jc w:val="both"/>
        <w:rPr>
          <w:szCs w:val="24"/>
          <w:lang w:eastAsia="lt-LT"/>
        </w:rPr>
      </w:pPr>
      <w:r>
        <w:rPr>
          <w:szCs w:val="24"/>
          <w:lang w:eastAsia="lt-LT"/>
        </w:rPr>
        <w:t>12.2</w:t>
      </w:r>
      <w:r>
        <w:rPr>
          <w:szCs w:val="24"/>
          <w:lang w:eastAsia="lt-LT"/>
        </w:rPr>
        <w:t xml:space="preserve">. Statinio techninės priežiūros patikrinimo aktą </w:t>
      </w:r>
      <w:r>
        <w:rPr>
          <w:bCs/>
          <w:szCs w:val="24"/>
          <w:lang w:eastAsia="lt-LT"/>
        </w:rPr>
        <w:t xml:space="preserve">arba Statinio apžiūros aktą, </w:t>
      </w:r>
      <w:r>
        <w:rPr>
          <w:szCs w:val="24"/>
          <w:lang w:eastAsia="lt-LT"/>
        </w:rPr>
        <w:t>arba Statinio ekspertizės aktą;</w:t>
      </w:r>
    </w:p>
    <w:p>
      <w:pPr>
        <w:ind w:firstLine="720"/>
        <w:jc w:val="both"/>
        <w:rPr>
          <w:szCs w:val="24"/>
          <w:lang w:eastAsia="lt-LT"/>
        </w:rPr>
      </w:pPr>
      <w:r>
        <w:rPr>
          <w:szCs w:val="24"/>
          <w:lang w:eastAsia="lt-LT"/>
        </w:rPr>
        <w:t>12.3</w:t>
      </w:r>
      <w:r>
        <w:rPr>
          <w:szCs w:val="24"/>
          <w:lang w:eastAsia="lt-LT"/>
        </w:rPr>
        <w:t>. Departamento teritorinio skyriaus suderintą Apsaugos techninių priemonių įrengimo ir neatidėliotinų darbų projektą su skaičiuojamąja kaina;</w:t>
      </w:r>
    </w:p>
    <w:p>
      <w:pPr>
        <w:ind w:firstLine="720"/>
        <w:jc w:val="both"/>
        <w:rPr>
          <w:szCs w:val="24"/>
          <w:lang w:eastAsia="lt-LT"/>
        </w:rPr>
      </w:pPr>
      <w:r>
        <w:rPr>
          <w:szCs w:val="24"/>
          <w:lang w:eastAsia="lt-LT"/>
        </w:rPr>
        <w:t>12.4</w:t>
      </w:r>
      <w:r>
        <w:rPr>
          <w:szCs w:val="24"/>
          <w:lang w:eastAsia="lt-LT"/>
        </w:rPr>
        <w:t xml:space="preserve">. </w:t>
      </w:r>
      <w:r>
        <w:rPr>
          <w:bCs/>
          <w:szCs w:val="24"/>
          <w:lang w:eastAsia="lt-LT"/>
        </w:rPr>
        <w:t>leidimą projekto įgyvendinimui</w:t>
      </w:r>
      <w:r>
        <w:rPr>
          <w:szCs w:val="24"/>
          <w:lang w:eastAsia="lt-LT"/>
        </w:rPr>
        <w:t>;</w:t>
      </w:r>
    </w:p>
    <w:p>
      <w:pPr>
        <w:ind w:firstLine="720"/>
        <w:jc w:val="both"/>
        <w:rPr>
          <w:iCs/>
          <w:szCs w:val="24"/>
          <w:highlight w:val="yellow"/>
          <w:lang w:eastAsia="lt-LT"/>
        </w:rPr>
      </w:pPr>
      <w:r>
        <w:rPr>
          <w:szCs w:val="24"/>
          <w:lang w:eastAsia="lt-LT"/>
        </w:rPr>
        <w:t>12.5</w:t>
      </w:r>
      <w:r>
        <w:rPr>
          <w:szCs w:val="24"/>
          <w:lang w:eastAsia="lt-LT"/>
        </w:rPr>
        <w:t>. kultūros paveldo objekto esamos būklės fotofiksaciją;</w:t>
      </w:r>
    </w:p>
    <w:p>
      <w:pPr>
        <w:ind w:firstLine="720"/>
        <w:jc w:val="both"/>
        <w:rPr>
          <w:szCs w:val="24"/>
          <w:lang w:eastAsia="lt-LT"/>
        </w:rPr>
      </w:pPr>
      <w:r>
        <w:rPr>
          <w:szCs w:val="24"/>
          <w:lang w:eastAsia="lt-LT"/>
        </w:rPr>
        <w:t>12.6</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13</w:t>
      </w:r>
      <w:r>
        <w:rPr>
          <w:szCs w:val="24"/>
          <w:lang w:eastAsia="lt-LT"/>
        </w:rPr>
        <w:t>. Teikiant paraišką Dailės vertybės tyrimų finansavimui, privaloma pateikti:</w:t>
      </w:r>
    </w:p>
    <w:p>
      <w:pPr>
        <w:ind w:firstLine="720"/>
        <w:jc w:val="both"/>
        <w:rPr>
          <w:szCs w:val="24"/>
          <w:lang w:eastAsia="lt-LT"/>
        </w:rPr>
      </w:pPr>
      <w:r>
        <w:rPr>
          <w:szCs w:val="24"/>
          <w:lang w:eastAsia="lt-LT"/>
        </w:rPr>
        <w:t>13.1</w:t>
      </w:r>
      <w:r>
        <w:rPr>
          <w:szCs w:val="24"/>
          <w:lang w:eastAsia="lt-LT"/>
        </w:rPr>
        <w:t>. valdymo teisę patvirtinančius dokumentus;</w:t>
      </w:r>
    </w:p>
    <w:p>
      <w:pPr>
        <w:ind w:firstLine="720"/>
        <w:jc w:val="both"/>
        <w:rPr>
          <w:szCs w:val="24"/>
          <w:lang w:eastAsia="lt-LT"/>
        </w:rPr>
      </w:pPr>
      <w:r>
        <w:rPr>
          <w:szCs w:val="24"/>
          <w:lang w:eastAsia="lt-LT"/>
        </w:rPr>
        <w:t>13.2</w:t>
      </w:r>
      <w:r>
        <w:rPr>
          <w:szCs w:val="24"/>
          <w:lang w:eastAsia="lt-LT"/>
        </w:rPr>
        <w:t>. Dailės vertybės tyrimų darbų skaičiuojamąją kainą;</w:t>
      </w:r>
    </w:p>
    <w:p>
      <w:pPr>
        <w:ind w:firstLine="720"/>
        <w:jc w:val="both"/>
        <w:rPr>
          <w:szCs w:val="24"/>
          <w:lang w:eastAsia="lt-LT"/>
        </w:rPr>
      </w:pPr>
      <w:r>
        <w:rPr>
          <w:szCs w:val="24"/>
          <w:lang w:eastAsia="lt-LT"/>
        </w:rPr>
        <w:t>13.3</w:t>
      </w:r>
      <w:r>
        <w:rPr>
          <w:szCs w:val="24"/>
          <w:lang w:eastAsia="lt-LT"/>
        </w:rPr>
        <w:t>. Dailės vertybės esamos būklės fotofiksaciją;</w:t>
      </w:r>
    </w:p>
    <w:p>
      <w:pPr>
        <w:ind w:firstLine="720"/>
        <w:jc w:val="both"/>
        <w:rPr>
          <w:szCs w:val="24"/>
          <w:lang w:eastAsia="lt-LT"/>
        </w:rPr>
      </w:pPr>
      <w:r>
        <w:rPr>
          <w:szCs w:val="24"/>
          <w:lang w:eastAsia="lt-LT"/>
        </w:rPr>
        <w:t>13.4</w:t>
      </w:r>
      <w:r>
        <w:rPr>
          <w:szCs w:val="24"/>
          <w:lang w:eastAsia="lt-LT"/>
        </w:rPr>
        <w:t>. patvirtinimą raštu dėl pareiškėjo dalies lėšų skyrimo prašomiems finansuoti tyrimų darbams arba kitus dokumentus, pagrindžiančius šių darbų finansavimą iš kitų šaltinių.</w:t>
      </w:r>
    </w:p>
    <w:p>
      <w:pPr>
        <w:ind w:firstLine="720"/>
        <w:jc w:val="both"/>
        <w:rPr>
          <w:szCs w:val="24"/>
          <w:lang w:eastAsia="lt-LT"/>
        </w:rPr>
      </w:pPr>
      <w:r>
        <w:rPr>
          <w:szCs w:val="24"/>
          <w:lang w:eastAsia="lt-LT"/>
        </w:rPr>
        <w:t>14</w:t>
      </w:r>
      <w:r>
        <w:rPr>
          <w:szCs w:val="24"/>
          <w:lang w:eastAsia="lt-LT"/>
        </w:rPr>
        <w:t>. Teikiant paraišką Dailės vertybės konservavimo, restauravimo darbų finansavimui privaloma pateikti:</w:t>
      </w:r>
    </w:p>
    <w:p>
      <w:pPr>
        <w:ind w:firstLine="720"/>
        <w:jc w:val="both"/>
        <w:rPr>
          <w:szCs w:val="24"/>
          <w:u w:val="single"/>
          <w:lang w:eastAsia="lt-LT"/>
        </w:rPr>
      </w:pPr>
      <w:r>
        <w:rPr>
          <w:szCs w:val="24"/>
          <w:lang w:eastAsia="lt-LT"/>
        </w:rPr>
        <w:t>14.1</w:t>
      </w:r>
      <w:r>
        <w:rPr>
          <w:szCs w:val="24"/>
          <w:lang w:eastAsia="lt-LT"/>
        </w:rPr>
        <w:t>. valdymo teisę patvirtinančius dokumentus;</w:t>
      </w:r>
      <w:r>
        <w:rPr>
          <w:szCs w:val="24"/>
          <w:u w:val="single"/>
          <w:lang w:eastAsia="lt-LT"/>
        </w:rPr>
        <w:t xml:space="preserve"> </w:t>
      </w:r>
    </w:p>
    <w:p>
      <w:pPr>
        <w:ind w:firstLine="720"/>
        <w:jc w:val="both"/>
        <w:rPr>
          <w:rFonts w:eastAsia="Calibri"/>
          <w:szCs w:val="24"/>
          <w:lang w:eastAsia="lt-LT"/>
        </w:rPr>
      </w:pPr>
      <w:r>
        <w:rPr>
          <w:rFonts w:eastAsia="Calibri"/>
          <w:szCs w:val="24"/>
          <w:lang w:eastAsia="lt-LT"/>
        </w:rPr>
        <w:t>14.2</w:t>
      </w:r>
      <w:r>
        <w:rPr>
          <w:rFonts w:eastAsia="Calibri"/>
          <w:szCs w:val="24"/>
          <w:lang w:eastAsia="lt-LT"/>
        </w:rPr>
        <w:t>. Restauravimo tarybos patvirtintą Dailės vertybės</w:t>
      </w:r>
      <w:r>
        <w:rPr>
          <w:szCs w:val="24"/>
          <w:lang w:eastAsia="lt-LT"/>
        </w:rPr>
        <w:t xml:space="preserve"> </w:t>
      </w:r>
      <w:r>
        <w:rPr>
          <w:rFonts w:eastAsia="Calibri"/>
          <w:szCs w:val="24"/>
          <w:lang w:eastAsia="lt-LT"/>
        </w:rPr>
        <w:t xml:space="preserve">tyrimo, konservavimo ir restauravimo darbų programą, parengtą vadovaujantis Kilnojamųjų kultūros vertybių tyrimo, konservavimo ir restauravimo aprašu, tvirtinamu Lietuvos Respublikos kultūros ministro (pateikiama, jeigu jos nėra tvarkybos darbų projekto sudėtyje); </w:t>
      </w:r>
    </w:p>
    <w:p>
      <w:pPr>
        <w:ind w:firstLine="720"/>
        <w:jc w:val="both"/>
        <w:rPr>
          <w:szCs w:val="24"/>
          <w:lang w:eastAsia="lt-LT"/>
        </w:rPr>
      </w:pPr>
      <w:r>
        <w:rPr>
          <w:szCs w:val="24"/>
          <w:lang w:eastAsia="lt-LT"/>
        </w:rPr>
        <w:t>14.3</w:t>
      </w:r>
      <w:r>
        <w:rPr>
          <w:szCs w:val="24"/>
          <w:lang w:eastAsia="lt-LT"/>
        </w:rPr>
        <w:t>. Dailės vertybės esamos būklės fotofiksaciją;</w:t>
      </w:r>
    </w:p>
    <w:p>
      <w:pPr>
        <w:ind w:firstLine="720"/>
        <w:jc w:val="both"/>
        <w:rPr>
          <w:szCs w:val="24"/>
          <w:lang w:eastAsia="lt-LT"/>
        </w:rPr>
      </w:pPr>
      <w:r>
        <w:rPr>
          <w:szCs w:val="24"/>
          <w:lang w:eastAsia="lt-LT"/>
        </w:rPr>
        <w:t>14.4</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15</w:t>
      </w:r>
      <w:r>
        <w:rPr>
          <w:szCs w:val="24"/>
          <w:lang w:eastAsia="lt-LT"/>
        </w:rPr>
        <w:t>. Tęstinių išsaugojimo darbų finansavimui pareiškėjas iki Aprašo 5 punkte nurodytos datos Departamento teritoriniam skyriui ir Išsaugojimo darbų valdytojui raštu turi pateikti informaciją apie pareiškėjo numatomas skirti lėšas išsaugojimo darbams tęsti.</w:t>
      </w:r>
    </w:p>
    <w:p>
      <w:pPr>
        <w:ind w:firstLine="720"/>
        <w:jc w:val="both"/>
        <w:rPr>
          <w:szCs w:val="24"/>
          <w:lang w:eastAsia="lt-LT"/>
        </w:rPr>
      </w:pPr>
      <w:r>
        <w:rPr>
          <w:rFonts w:eastAsia="Calibri"/>
          <w:szCs w:val="24"/>
          <w:lang w:eastAsia="lt-LT"/>
        </w:rPr>
        <w:t>16</w:t>
      </w:r>
      <w:r>
        <w:rPr>
          <w:rFonts w:eastAsia="Calibri"/>
          <w:szCs w:val="24"/>
          <w:lang w:eastAsia="lt-LT"/>
        </w:rPr>
        <w:t xml:space="preserve">. Atsakingas specialistas </w:t>
      </w:r>
      <w:r>
        <w:rPr>
          <w:szCs w:val="24"/>
          <w:lang w:eastAsia="lt-LT"/>
        </w:rPr>
        <w:t>patikrina, ar gautos paraiškos ir prie jų būtini pridėti dokumentai atitinka nustatytus formaliuosius reikalavimus. Jeigu paaiškėja, jog pareiškėjas pateikė netinkamai įformintus ar ne visus Aprašo 9-14 punktuose nurodytus dokumentus arba klaidingus duomenis, apie tai Departamento teritorinis skyrius raštu praneša pareiškėjui nurodydamas ne trumpesnį kaip 5 darbo dienų terminą pateiktiems dokumentams patikslinti ar papildomiems pateikti. Jeigu per nurodytą laiką prašomi dokumentai ar duomenys nepateikiami, tokia paraiška toliau nevertinama. Apie sprendimą toliau nevertinti paraiškos pareiškėjas informuojamas raštu.</w:t>
      </w:r>
    </w:p>
    <w:p>
      <w:pPr>
        <w:ind w:firstLine="720"/>
        <w:jc w:val="both"/>
        <w:rPr>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w:t>
      </w:r>
      <w:r>
        <w:rPr>
          <w:b/>
          <w:szCs w:val="24"/>
          <w:lang w:eastAsia="lt-LT"/>
        </w:rPr>
        <w:t>SKYRIUS</w:t>
      </w:r>
      <w:r>
        <w:rPr>
          <w:rFonts w:eastAsia="Calibri"/>
          <w:b/>
          <w:szCs w:val="24"/>
          <w:lang w:eastAsia="lt-LT"/>
        </w:rPr>
        <w:t xml:space="preserve"> </w:t>
      </w:r>
    </w:p>
    <w:p>
      <w:pPr>
        <w:jc w:val="center"/>
        <w:rPr>
          <w:rFonts w:eastAsia="Calibri"/>
          <w:szCs w:val="24"/>
          <w:lang w:eastAsia="lt-LT"/>
        </w:rPr>
      </w:pPr>
      <w:r>
        <w:rPr>
          <w:rFonts w:eastAsia="Calibri"/>
          <w:b/>
          <w:szCs w:val="24"/>
          <w:lang w:eastAsia="lt-LT"/>
        </w:rPr>
        <w:t>PARAIŠKŲ VERTINIMAS, ATRANKOS KRITERIJAI IR PROGRAMOS SUDARYMAS</w:t>
      </w:r>
    </w:p>
    <w:p>
      <w:pPr>
        <w:ind w:firstLine="720"/>
        <w:jc w:val="both"/>
        <w:rPr>
          <w:rFonts w:eastAsia="Calibri"/>
          <w:szCs w:val="24"/>
          <w:lang w:eastAsia="lt-LT"/>
        </w:rPr>
      </w:pPr>
    </w:p>
    <w:p>
      <w:pPr>
        <w:ind w:firstLine="720"/>
        <w:jc w:val="both"/>
        <w:rPr>
          <w:rFonts w:eastAsia="Calibri"/>
          <w:szCs w:val="24"/>
          <w:u w:val="single"/>
          <w:lang w:eastAsia="lt-LT"/>
        </w:rPr>
      </w:pPr>
      <w:r>
        <w:rPr>
          <w:rFonts w:eastAsia="Calibri"/>
          <w:szCs w:val="24"/>
          <w:lang w:eastAsia="lt-LT"/>
        </w:rPr>
        <w:t>17</w:t>
      </w:r>
      <w:r>
        <w:rPr>
          <w:rFonts w:eastAsia="Calibri"/>
          <w:szCs w:val="24"/>
          <w:lang w:eastAsia="lt-LT"/>
        </w:rPr>
        <w:t xml:space="preserve">. Departamento teritoriniai skyriai pagal gautas paraiškas parengia Suvestinį </w:t>
      </w:r>
      <w:r>
        <w:rPr>
          <w:szCs w:val="24"/>
          <w:lang w:eastAsia="lt-LT"/>
        </w:rPr>
        <w:t xml:space="preserve">išsaugojimo </w:t>
      </w:r>
      <w:r>
        <w:rPr>
          <w:rFonts w:eastAsia="Calibri"/>
          <w:szCs w:val="24"/>
          <w:lang w:eastAsia="lt-LT"/>
        </w:rPr>
        <w:t xml:space="preserve">darbų duomenų sąrašą (Aprašo 3 priedas) ir Suvestinį tęstinių išsaugojimo darbų duomenų sąrašą (Aprašo 4 priedas), kuriuos kartu su paraiškomis ir jų priedais pateikia Departamentui iki einamųjų metų rugsėjo 20 d. </w:t>
      </w:r>
    </w:p>
    <w:p>
      <w:pPr>
        <w:ind w:firstLine="720"/>
        <w:jc w:val="both"/>
        <w:rPr>
          <w:rFonts w:eastAsia="Calibri"/>
          <w:szCs w:val="24"/>
          <w:lang w:eastAsia="lt-LT"/>
        </w:rPr>
      </w:pPr>
      <w:r>
        <w:rPr>
          <w:rFonts w:eastAsia="Calibri"/>
          <w:szCs w:val="24"/>
          <w:lang w:eastAsia="lt-LT"/>
        </w:rPr>
        <w:t>18</w:t>
      </w:r>
      <w:r>
        <w:rPr>
          <w:rFonts w:eastAsia="Calibri"/>
          <w:szCs w:val="24"/>
          <w:lang w:eastAsia="lt-LT"/>
        </w:rPr>
        <w:t>. Išsaugojimo darbų valdytojas parengia ir Departamentui iki einamųjų metų rugsėjo 20 d. pateikia Duomenų apie tęstinių išsaugojimo darbų sąmatinę dokumentaciją, viešuosius pirkimus ir tęstiniams išsaugojimo darbams reikalingas lėšas sąrašą (Aprašo 5 priedas) bei Tęstinių išsaugojimo darbų duomenų sąrašą (Aprašo 6 priedas).</w:t>
      </w:r>
    </w:p>
    <w:p>
      <w:pPr>
        <w:ind w:firstLine="720"/>
        <w:jc w:val="both"/>
        <w:rPr>
          <w:rFonts w:eastAsia="Calibri"/>
          <w:szCs w:val="24"/>
          <w:lang w:eastAsia="lt-LT"/>
        </w:rPr>
      </w:pPr>
      <w:r>
        <w:rPr>
          <w:rFonts w:eastAsia="Calibri"/>
          <w:szCs w:val="24"/>
          <w:lang w:eastAsia="lt-LT"/>
        </w:rPr>
        <w:t>19</w:t>
      </w:r>
      <w:r>
        <w:rPr>
          <w:rFonts w:eastAsia="Calibri"/>
          <w:szCs w:val="24"/>
          <w:lang w:eastAsia="lt-LT"/>
        </w:rPr>
        <w:t xml:space="preserve">. Paraiškas ir Aprašo 17 ir 18 punktuose nurodytų duomenų sąrašus nagrinėja, Programos projektą rengia Departamento direktoriaus įsakymu 2 metams sudaryta 5 narių darbo grupė (toliau – Darbo grupė), veikianti pagal Departamento direktoriaus patvirtintus Darbo grupės veiklos nuostatus. Į Darbo grupę po vieną narį skiria Lietuvos Respublikos architektų sąjunga, Lietuvos Respublikos restauratorių sąjunga, vieną narį – ministerijos valstybės tarnautoją skiria Kultūros ministerija, du narius – Departamento valstybės tarnautojus, skiria Departamentas. Departamento direktorius negali būti darbo grupės nariu. </w:t>
      </w:r>
    </w:p>
    <w:p>
      <w:pPr>
        <w:ind w:firstLine="720"/>
        <w:jc w:val="both"/>
        <w:rPr>
          <w:rFonts w:eastAsia="Calibri"/>
          <w:szCs w:val="24"/>
          <w:lang w:eastAsia="lt-LT"/>
        </w:rPr>
      </w:pPr>
      <w:r>
        <w:rPr>
          <w:szCs w:val="24"/>
        </w:rPr>
        <w:t>20</w:t>
      </w:r>
      <w:r>
        <w:rPr>
          <w:szCs w:val="24"/>
        </w:rPr>
        <w:t>. Gautų paraiškų suvestinė paskelbiama Departamento internetinėje svetainėje iki gruodžio 10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szCs w:val="24"/>
          <w:lang w:eastAsia="lt-LT"/>
        </w:rPr>
      </w:pPr>
      <w:r>
        <w:rPr>
          <w:szCs w:val="24"/>
          <w:lang w:eastAsia="lt-LT"/>
        </w:rPr>
        <w:t>21</w:t>
      </w:r>
      <w:r>
        <w:rPr>
          <w:szCs w:val="24"/>
          <w:lang w:eastAsia="lt-LT"/>
        </w:rPr>
        <w:t xml:space="preserve">. Darbo grupė įvertina Departamento teritorinių skyrių ir Išsaugojimo darbų valdytojo  pateiktus dokumentus ir, atsižvelgdama į Programai įgyvendinti skirtas valstybės biudžeto bei pareiškėjų numatomas skirti lėšas, </w:t>
      </w:r>
      <w:r>
        <w:rPr>
          <w:rFonts w:eastAsia="Calibri"/>
          <w:szCs w:val="24"/>
        </w:rPr>
        <w:t xml:space="preserve">parengia siūlomų finansuoti paraiškų sąrašą, kurį pateikia Departamentui. </w:t>
      </w:r>
      <w:r>
        <w:rPr>
          <w:szCs w:val="24"/>
          <w:lang w:eastAsia="lt-LT"/>
        </w:rPr>
        <w:t xml:space="preserve">Vadovaujantis Aprašo 22 punkte nurodytais atrankos kriterijais, Departamentas parengia Programos projektą. </w:t>
      </w:r>
    </w:p>
    <w:p>
      <w:pPr>
        <w:ind w:firstLine="720"/>
        <w:jc w:val="both"/>
        <w:rPr>
          <w:rFonts w:eastAsia="Calibri"/>
          <w:b/>
          <w:szCs w:val="24"/>
          <w:lang w:eastAsia="lt-LT"/>
        </w:rPr>
      </w:pPr>
      <w:r>
        <w:rPr>
          <w:rFonts w:eastAsia="Calibri"/>
          <w:szCs w:val="24"/>
          <w:lang w:eastAsia="lt-LT"/>
        </w:rPr>
        <w:t>22</w:t>
      </w:r>
      <w:r>
        <w:rPr>
          <w:rFonts w:eastAsia="Calibri"/>
          <w:szCs w:val="24"/>
          <w:lang w:eastAsia="lt-LT"/>
        </w:rPr>
        <w:t>. Valstybės saugomi kultūros paveldo objektai, kiti kultūros paveldo objektai ar Dailės vertybės (toliau – Objektai) į Programos projektą įrašomi suteikiant pirmumo teisę pagal šiame Aprašo punkte išdėstytą kriterijų eiliškumą. Objektai atrenkami pagal šiuos kriterijus:</w:t>
      </w:r>
    </w:p>
    <w:p>
      <w:pPr>
        <w:ind w:firstLine="709"/>
        <w:jc w:val="both"/>
        <w:rPr>
          <w:szCs w:val="24"/>
          <w:lang w:eastAsia="lt-LT"/>
        </w:rPr>
      </w:pPr>
      <w:r>
        <w:rPr>
          <w:szCs w:val="24"/>
          <w:lang w:eastAsia="lt-LT"/>
        </w:rPr>
        <w:t>22.1</w:t>
      </w:r>
      <w:r>
        <w:rPr>
          <w:szCs w:val="24"/>
          <w:lang w:eastAsia="lt-LT"/>
        </w:rPr>
        <w:t xml:space="preserve">. </w:t>
      </w:r>
      <w:r>
        <w:rPr>
          <w:rFonts w:eastAsia="Calibri"/>
          <w:szCs w:val="24"/>
          <w:lang w:eastAsia="lt-LT"/>
        </w:rPr>
        <w:t xml:space="preserve">Objektai, kuriems bus vykdomi </w:t>
      </w:r>
      <w:r>
        <w:rPr>
          <w:szCs w:val="24"/>
          <w:lang w:eastAsia="lt-LT"/>
        </w:rPr>
        <w:t xml:space="preserve">tęstiniai išsaugojimo darbai; </w:t>
      </w:r>
    </w:p>
    <w:p>
      <w:pPr>
        <w:ind w:firstLine="709"/>
        <w:jc w:val="both"/>
        <w:rPr>
          <w:rFonts w:eastAsia="Calibri"/>
          <w:szCs w:val="24"/>
          <w:lang w:eastAsia="lt-LT"/>
        </w:rPr>
      </w:pPr>
      <w:r>
        <w:rPr>
          <w:rFonts w:eastAsia="Calibri"/>
          <w:szCs w:val="24"/>
          <w:lang w:eastAsia="lt-LT"/>
        </w:rPr>
        <w:t>22.2</w:t>
      </w:r>
      <w:r>
        <w:rPr>
          <w:rFonts w:eastAsia="Calibri"/>
          <w:szCs w:val="24"/>
          <w:lang w:eastAsia="lt-LT"/>
        </w:rPr>
        <w:t>. Objektai, kuriems bus vykdomi avarijos grėsmės pašalinimo darbai;</w:t>
      </w:r>
    </w:p>
    <w:p>
      <w:pPr>
        <w:ind w:firstLine="720"/>
        <w:jc w:val="both"/>
        <w:rPr>
          <w:rFonts w:eastAsia="Calibri"/>
          <w:szCs w:val="24"/>
          <w:lang w:eastAsia="lt-LT"/>
        </w:rPr>
      </w:pPr>
      <w:r>
        <w:rPr>
          <w:rFonts w:eastAsia="Calibri"/>
          <w:szCs w:val="24"/>
          <w:lang w:eastAsia="lt-LT"/>
        </w:rPr>
        <w:t>22.3</w:t>
      </w:r>
      <w:r>
        <w:rPr>
          <w:rFonts w:eastAsia="Calibri"/>
          <w:szCs w:val="24"/>
          <w:lang w:eastAsia="lt-LT"/>
        </w:rPr>
        <w:t>. Objektai, priskiriami medinės architektūros nekilnojamajam kultūros paveldui;</w:t>
      </w:r>
    </w:p>
    <w:p>
      <w:pPr>
        <w:ind w:firstLine="720"/>
        <w:jc w:val="both"/>
        <w:rPr>
          <w:rFonts w:eastAsia="Calibri"/>
          <w:szCs w:val="24"/>
          <w:lang w:eastAsia="lt-LT"/>
        </w:rPr>
      </w:pPr>
      <w:r>
        <w:rPr>
          <w:rFonts w:eastAsia="Calibri"/>
          <w:szCs w:val="24"/>
          <w:lang w:eastAsia="lt-LT"/>
        </w:rPr>
        <w:t>22.4</w:t>
      </w:r>
      <w:r>
        <w:rPr>
          <w:rFonts w:eastAsia="Calibri"/>
          <w:szCs w:val="24"/>
          <w:lang w:eastAsia="lt-LT"/>
        </w:rPr>
        <w:t>. Objektai, kuriems skiriamas pareiškėjo ar kito finansavimo šaltinio finansinis indėlis, apskaičiuojamas procentais nuo prašomos finansuoti sumos, yra didesnis negu 50 procentų.</w:t>
      </w:r>
    </w:p>
    <w:p>
      <w:pPr>
        <w:ind w:firstLine="720"/>
        <w:jc w:val="both"/>
        <w:rPr>
          <w:rFonts w:eastAsia="Calibri"/>
          <w:szCs w:val="24"/>
          <w:lang w:eastAsia="lt-LT"/>
        </w:rPr>
      </w:pPr>
      <w:r>
        <w:rPr>
          <w:rFonts w:eastAsia="Calibri"/>
          <w:szCs w:val="24"/>
          <w:lang w:eastAsia="lt-LT"/>
        </w:rPr>
        <w:t>23</w:t>
      </w:r>
      <w:r>
        <w:rPr>
          <w:rFonts w:eastAsia="Calibri"/>
          <w:szCs w:val="24"/>
          <w:lang w:eastAsia="lt-LT"/>
        </w:rPr>
        <w:t>. Planuojamų atlikti tvarkomųjų paveldosaugos darbų išlaidų finansavimui nustatomi šie finansavimo dydžiai:</w:t>
      </w:r>
    </w:p>
    <w:p>
      <w:pPr>
        <w:tabs>
          <w:tab w:val="left" w:pos="494"/>
        </w:tabs>
        <w:ind w:firstLine="720"/>
        <w:jc w:val="both"/>
        <w:rPr>
          <w:szCs w:val="24"/>
          <w:lang w:eastAsia="lt-LT"/>
        </w:rPr>
      </w:pPr>
      <w:r>
        <w:rPr>
          <w:rFonts w:eastAsia="Calibri"/>
          <w:szCs w:val="24"/>
          <w:lang w:eastAsia="lt-LT"/>
        </w:rPr>
        <w:t>23.1</w:t>
      </w:r>
      <w:r>
        <w:rPr>
          <w:rFonts w:eastAsia="Calibri"/>
          <w:szCs w:val="24"/>
          <w:lang w:eastAsia="lt-LT"/>
        </w:rPr>
        <w:t xml:space="preserve">. </w:t>
      </w:r>
      <w:r>
        <w:rPr>
          <w:szCs w:val="24"/>
          <w:lang w:eastAsia="lt-LT"/>
        </w:rPr>
        <w:t xml:space="preserve">išlaidos, susijusios su taikomaisiais tyrimais, gali būti finansuojamos 100 procentų, bet ne daugiau negu 20 tūkst. eurų; </w:t>
      </w:r>
    </w:p>
    <w:p>
      <w:pPr>
        <w:tabs>
          <w:tab w:val="left" w:pos="494"/>
        </w:tabs>
        <w:ind w:firstLine="720"/>
        <w:jc w:val="both"/>
        <w:rPr>
          <w:szCs w:val="24"/>
          <w:lang w:eastAsia="lt-LT"/>
        </w:rPr>
      </w:pPr>
      <w:r>
        <w:rPr>
          <w:szCs w:val="24"/>
        </w:rPr>
        <w:t>23.2</w:t>
      </w:r>
      <w:r>
        <w:rPr>
          <w:szCs w:val="24"/>
        </w:rPr>
        <w:t>. tvarkybos darbų (avarijos grėsmės pašalinimo, konservavimo, restauravimo, remonto) projektų parengimas finansuojamas nuo 60 iki 70 procentų nuo projektinės dokumentacijos parengimo sąmatos sumos. T</w:t>
      </w:r>
      <w:r>
        <w:rPr>
          <w:color w:val="000000"/>
          <w:szCs w:val="24"/>
        </w:rPr>
        <w:t xml:space="preserve">autinių mažumų nevyriausybinių organizacijų </w:t>
      </w:r>
      <w:r>
        <w:rPr>
          <w:szCs w:val="24"/>
        </w:rPr>
        <w:t xml:space="preserve">pateiktos paraiškos dėl jų valdomų Objektų tvarkybos darbų projektų parengimo finansavimo bei religinių bendruomenių ir vietos savivaldos institucijų pateiktos paraiškos dėl sakralinių Objektų tvarkybos darbų projektų parengimo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tabs>
          <w:tab w:val="left" w:pos="494"/>
        </w:tabs>
        <w:ind w:firstLine="720"/>
        <w:jc w:val="both"/>
        <w:rPr>
          <w:szCs w:val="24"/>
          <w:lang w:eastAsia="lt-LT"/>
        </w:rPr>
      </w:pPr>
      <w:r>
        <w:rPr>
          <w:szCs w:val="24"/>
        </w:rPr>
        <w:t>23.3</w:t>
      </w:r>
      <w:r>
        <w:rPr>
          <w:szCs w:val="24"/>
        </w:rPr>
        <w:t xml:space="preserve">. tvarkybos darbų (avarijos grėsmės pašalinimo, konservavimo, restauravimo, remonto) atlikimo išlaidos finansuojamos nuo 60 iki 70 procentų nuo einamaisiais metais Objekte atliekamų darbų kainos, bet ne daugiau negu 150 tūkst. eurų per metus. </w:t>
      </w:r>
      <w:r>
        <w:rPr>
          <w:color w:val="000000"/>
          <w:szCs w:val="24"/>
        </w:rPr>
        <w:t>Tautinių mažumų nevyriausybinių organizacijų</w:t>
      </w:r>
      <w:r>
        <w:rPr>
          <w:szCs w:val="24"/>
        </w:rPr>
        <w:t xml:space="preserve"> pateiktos paraiškos dėl jų valdomų Objektų tvarkybos darbų finansavimo bei religinių bendruomenių ir vietos savivaldos institucijų pateiktos paraiškos dėl sakralinių Objektų tvarkybos darbų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Šiame papunktyje nurodyti tvarkybos darbai taip pat gali būti finansuojami iki 100 procentų, netaikant 150 tūkst. eurų per metus apribojimo, jeigu jie atliekami į Programos projektą pirmumo teise įrašytuose Objektuose, kuriuose bus vykdomi tęstiniai išsaugojimo darbai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tabs>
          <w:tab w:val="left" w:pos="494"/>
        </w:tabs>
        <w:ind w:firstLine="720"/>
        <w:jc w:val="both"/>
        <w:rPr>
          <w:szCs w:val="24"/>
          <w:lang w:eastAsia="lt-LT"/>
        </w:rPr>
      </w:pPr>
      <w:r>
        <w:rPr>
          <w:szCs w:val="24"/>
        </w:rPr>
        <w:t>23.4</w:t>
      </w:r>
      <w:r>
        <w:rPr>
          <w:szCs w:val="24"/>
        </w:rPr>
        <w:t xml:space="preserve">. Apsaugos techninių priemonių įrengimo ir neatidėliotinų darbų išlaidos finansuojamos iki 50 procentų. </w:t>
      </w:r>
      <w:r>
        <w:rPr>
          <w:color w:val="000000"/>
          <w:szCs w:val="24"/>
        </w:rPr>
        <w:t>Tautinių mažumų nevyriausybinių organizacijų</w:t>
      </w:r>
      <w:r>
        <w:rPr>
          <w:szCs w:val="24"/>
        </w:rPr>
        <w:t xml:space="preserve"> pateiktos paraiškos dėl apsaugos techninių priemonių įrengimo ir neatidėliotinų darbų jų valdomuose Objektuose finansavimo bei religinių bendruomenių ir vietos savivaldos  institucijų pateiktos paraiškos dėl apsaugos techninių priemonių įrengimo ir neatidėliotinų darbų sakraliniuose Objektuose finansavimo gali būti finansuojamos iki 100 procentų, su sąlyga, kad šie Objektai ne</w:t>
      </w:r>
      <w:r>
        <w:rPr>
          <w:i/>
          <w:color w:val="FF0000"/>
          <w:szCs w:val="24"/>
        </w:rPr>
        <w:t xml:space="preserve"> </w:t>
      </w:r>
      <w:r>
        <w:rPr>
          <w:szCs w:val="24"/>
        </w:rPr>
        <w:t>mažiau kaip 5 metus nuo Aprašo 36 punkte nurodytos finansavimo sutarties (kurioje turi būti nurodyta ši sąlyga), pasirašymo dienos nebus naudojami ūkinei komercinei veiklai. Neįvykdžius šios sąlygos, gautos lėšos turi būti grąžintos.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szCs w:val="24"/>
          <w:lang w:eastAsia="lt-LT"/>
        </w:rPr>
      </w:pPr>
      <w:r>
        <w:rPr>
          <w:szCs w:val="24"/>
          <w:lang w:eastAsia="lt-LT"/>
        </w:rPr>
        <w:t>24</w:t>
      </w:r>
      <w:r>
        <w:rPr>
          <w:szCs w:val="24"/>
          <w:lang w:eastAsia="lt-LT"/>
        </w:rPr>
        <w:t>. Ne mažiau 10 procentų Programos lėšų skiriama Dailės vertybių tyrimų, konservavimo ir restauravimo darbams finansuoti.</w:t>
      </w:r>
    </w:p>
    <w:p>
      <w:pPr>
        <w:ind w:firstLine="720"/>
        <w:jc w:val="both"/>
        <w:rPr>
          <w:szCs w:val="24"/>
          <w:lang w:eastAsia="lt-LT"/>
        </w:rPr>
      </w:pPr>
      <w:r>
        <w:rPr>
          <w:szCs w:val="24"/>
          <w:lang w:eastAsia="lt-LT"/>
        </w:rPr>
        <w:t>25</w:t>
      </w:r>
      <w:r>
        <w:rPr>
          <w:szCs w:val="24"/>
          <w:lang w:eastAsia="lt-LT"/>
        </w:rPr>
        <w:t>. Programos rezervui (toliau – Rezervas) numatoma iki 10 procentų Programos įgyvendinimui skirtų valstybės biudžeto lėšų.</w:t>
      </w:r>
    </w:p>
    <w:p>
      <w:pPr>
        <w:ind w:firstLine="720"/>
        <w:jc w:val="both"/>
        <w:rPr>
          <w:b/>
          <w:szCs w:val="24"/>
          <w:lang w:eastAsia="lt-LT"/>
        </w:rPr>
      </w:pPr>
      <w:r>
        <w:rPr>
          <w:szCs w:val="24"/>
          <w:lang w:eastAsia="lt-LT"/>
        </w:rPr>
        <w:t>26</w:t>
      </w:r>
      <w:r>
        <w:rPr>
          <w:szCs w:val="24"/>
          <w:lang w:eastAsia="lt-LT"/>
        </w:rPr>
        <w:t xml:space="preserve">. Rezervo lėšos gali būti skiriamos šiais atvejais, </w:t>
      </w:r>
      <w:r>
        <w:rPr>
          <w:rFonts w:eastAsia="Calibri"/>
          <w:szCs w:val="24"/>
          <w:lang w:eastAsia="lt-LT"/>
        </w:rPr>
        <w:t>suteikiant pirmumo teisę pagal šiame Aprašo punkte išdėstytą atvejų eiliškumą</w:t>
      </w:r>
      <w:r>
        <w:rPr>
          <w:szCs w:val="24"/>
          <w:lang w:eastAsia="lt-LT"/>
        </w:rPr>
        <w:t>:</w:t>
      </w:r>
      <w:r>
        <w:rPr>
          <w:b/>
          <w:szCs w:val="24"/>
          <w:lang w:eastAsia="lt-LT"/>
        </w:rPr>
        <w:t xml:space="preserve"> </w:t>
      </w:r>
    </w:p>
    <w:p>
      <w:pPr>
        <w:ind w:firstLine="720"/>
        <w:jc w:val="both"/>
        <w:rPr>
          <w:szCs w:val="24"/>
          <w:lang w:eastAsia="lt-LT"/>
        </w:rPr>
      </w:pPr>
      <w:r>
        <w:rPr>
          <w:szCs w:val="24"/>
          <w:lang w:eastAsia="lt-LT"/>
        </w:rPr>
        <w:t>26.1</w:t>
      </w:r>
      <w:r>
        <w:rPr>
          <w:szCs w:val="24"/>
          <w:lang w:eastAsia="lt-LT"/>
        </w:rPr>
        <w:t>. kai būtina atlikti skubius stichinių nelaimių padarinių likvidavimo darbus ar kultūros paveldo objektų apsaugos techninių priemonių įrengimo ir neatidėliotinus darbus, pateikus darbų aprašą ir schemą, nurodytus PTR „Tvarkybos darbų rūšys“ 16 punkte;</w:t>
      </w:r>
    </w:p>
    <w:p>
      <w:pPr>
        <w:ind w:firstLine="720"/>
        <w:jc w:val="both"/>
        <w:rPr>
          <w:szCs w:val="24"/>
          <w:lang w:eastAsia="lt-LT"/>
        </w:rPr>
      </w:pPr>
      <w:r>
        <w:rPr>
          <w:szCs w:val="24"/>
          <w:lang w:eastAsia="lt-LT"/>
        </w:rPr>
        <w:t>26.2</w:t>
      </w:r>
      <w:r>
        <w:rPr>
          <w:szCs w:val="24"/>
          <w:lang w:eastAsia="lt-LT"/>
        </w:rPr>
        <w:t>. prireikus parengti į Programą įrašytų valstybės saugomų kultūros paveldo objektų tvarkybos darbų projektinės dokumentacijos pakeitimus dėl darbų metu išaiškėjusių nenumatytų darbų ir atlikti šiuos darbus;</w:t>
      </w:r>
    </w:p>
    <w:p>
      <w:pPr>
        <w:ind w:firstLine="720"/>
        <w:jc w:val="both"/>
        <w:rPr>
          <w:szCs w:val="24"/>
          <w:lang w:eastAsia="lt-LT"/>
        </w:rPr>
      </w:pPr>
      <w:r>
        <w:rPr>
          <w:szCs w:val="24"/>
          <w:lang w:eastAsia="lt-LT"/>
        </w:rPr>
        <w:t>26.3</w:t>
      </w:r>
      <w:r>
        <w:rPr>
          <w:szCs w:val="24"/>
          <w:lang w:eastAsia="lt-LT"/>
        </w:rPr>
        <w:t>. vykdomų tvarkybos darbų užbaigimui pritrūkus skirtų lėšų, kai darbus galima užbaigti einamaisiais metais.</w:t>
      </w:r>
    </w:p>
    <w:p>
      <w:pPr>
        <w:ind w:firstLine="720"/>
        <w:jc w:val="both"/>
        <w:rPr>
          <w:szCs w:val="24"/>
          <w:lang w:eastAsia="lt-LT"/>
        </w:rPr>
      </w:pPr>
      <w:r>
        <w:rPr>
          <w:szCs w:val="24"/>
          <w:lang w:eastAsia="lt-LT"/>
        </w:rPr>
        <w:t>27</w:t>
      </w:r>
      <w:r>
        <w:rPr>
          <w:szCs w:val="24"/>
          <w:lang w:eastAsia="lt-LT"/>
        </w:rPr>
        <w:t xml:space="preserve">. Prašymus dėl lėšų skyrimo iš Rezervo Departamentui gali teikti pareiškėjas ir Išsaugojimo darbų valdytojas. Lėšų skyrimo iš Rezervo prašymų pagrįstumą nagrinėja Darbo grupė, sudaryta Aprašo 19 punkte nustatyta tvarka ir sudėtimi. Darbo grupė siūlymus dėl Rezervo lėšų skyrimo teikia Kultūros ministerijai. Rezervo lėšos skiriamos kultūros ministro įsakymu. </w:t>
      </w:r>
    </w:p>
    <w:p>
      <w:pPr>
        <w:ind w:firstLine="720"/>
        <w:jc w:val="both"/>
        <w:rPr>
          <w:szCs w:val="24"/>
          <w:lang w:eastAsia="lt-LT"/>
        </w:rPr>
      </w:pPr>
      <w:r>
        <w:rPr>
          <w:szCs w:val="24"/>
          <w:lang w:eastAsia="lt-LT"/>
        </w:rPr>
        <w:t>28</w:t>
      </w:r>
      <w:r>
        <w:rPr>
          <w:szCs w:val="24"/>
          <w:lang w:eastAsia="lt-LT"/>
        </w:rPr>
        <w:t>. Išsaugojimo darbų metu sutaupytos lėšos perkeliamos į Rezervą ir Departamento direktoriaus įsakymu gali būti perskirstytos į Programą įrašytų Objektų tvarkybos darbams.</w:t>
      </w:r>
    </w:p>
    <w:p>
      <w:pPr>
        <w:tabs>
          <w:tab w:val="left" w:pos="494"/>
        </w:tabs>
        <w:ind w:firstLine="720"/>
        <w:jc w:val="both"/>
        <w:rPr>
          <w:szCs w:val="24"/>
          <w:lang w:eastAsia="lt-LT"/>
        </w:rPr>
      </w:pPr>
      <w:r>
        <w:rPr>
          <w:szCs w:val="24"/>
          <w:lang w:eastAsia="lt-LT"/>
        </w:rPr>
        <w:t>29</w:t>
      </w:r>
      <w:r>
        <w:rPr>
          <w:szCs w:val="24"/>
          <w:lang w:eastAsia="lt-LT"/>
        </w:rPr>
        <w:t xml:space="preserve">. Jeigu pareiškėjas darbams skiria mažiau lėšų, nei buvo įsipareigojęs paraiškoje, Lietuvos Respublikos kultūros ministro sprendimu proporcingai mažinama išsaugojimo darbams skiriama valstybės biudžeto lėšų dalis. Jeigu pareiškėjas iš viso neskiria išsaugojimo darbams lėšų, kurias skirti buvo įsipareigojęs paraiškoje, Lietuvos Respublikos kultūros ministro sprendimu finansavimas darbams iš valstybės biudžeto lėšų neskiriamas, išskyrus religinių bendruomenių pateiktas paraiškas. </w:t>
      </w:r>
    </w:p>
    <w:p>
      <w:pPr>
        <w:tabs>
          <w:tab w:val="left" w:pos="494"/>
        </w:tabs>
        <w:ind w:firstLine="720"/>
        <w:jc w:val="both"/>
        <w:rPr>
          <w:b/>
          <w:color w:val="FF0000"/>
          <w:szCs w:val="24"/>
          <w:lang w:eastAsia="lt-LT"/>
        </w:rPr>
      </w:pPr>
      <w:r>
        <w:rPr>
          <w:szCs w:val="24"/>
          <w:lang w:eastAsia="lt-LT"/>
        </w:rPr>
        <w:t>30</w:t>
      </w:r>
      <w:r>
        <w:rPr>
          <w:szCs w:val="24"/>
          <w:lang w:eastAsia="lt-LT"/>
        </w:rPr>
        <w:t>. Aprašo 29 punkte nurodytais atvejais Objektų išsaugojimo darbams skirtos, tačiau nepanaudotos valstybės biudžeto lėšos perkeliamos į Programos priemonę „Privačios nuosavybės – prieinamų visuomenei lankyti valstybės saugomų nekilnojamojo kultūros paveldo objektų tvarkomųjų paveldosaugos darbų išlaidų kompensavimas".</w:t>
      </w:r>
      <w:r>
        <w:rPr>
          <w:b/>
          <w:color w:val="FF0000"/>
          <w:szCs w:val="24"/>
          <w:lang w:eastAsia="lt-LT"/>
        </w:rPr>
        <w:t xml:space="preserve"> </w:t>
      </w:r>
    </w:p>
    <w:p>
      <w:pPr>
        <w:tabs>
          <w:tab w:val="left" w:pos="494"/>
        </w:tabs>
        <w:ind w:firstLine="720"/>
        <w:jc w:val="both"/>
        <w:rPr>
          <w:b/>
          <w:color w:val="FF0000"/>
          <w:szCs w:val="24"/>
          <w:lang w:eastAsia="lt-LT"/>
        </w:rPr>
      </w:pPr>
    </w:p>
    <w:p>
      <w:pPr>
        <w:jc w:val="center"/>
        <w:rPr>
          <w:b/>
          <w:szCs w:val="24"/>
          <w:lang w:eastAsia="lt-LT"/>
        </w:rPr>
      </w:pPr>
      <w:r>
        <w:rPr>
          <w:b/>
          <w:szCs w:val="24"/>
          <w:lang w:eastAsia="lt-LT"/>
        </w:rPr>
        <w:t>V</w:t>
      </w:r>
      <w:r>
        <w:rPr>
          <w:b/>
          <w:szCs w:val="24"/>
          <w:lang w:eastAsia="lt-LT"/>
        </w:rPr>
        <w:t xml:space="preserve"> SKYRIUS </w:t>
      </w:r>
    </w:p>
    <w:p>
      <w:pPr>
        <w:jc w:val="center"/>
        <w:rPr>
          <w:b/>
          <w:szCs w:val="24"/>
          <w:lang w:eastAsia="lt-LT"/>
        </w:rPr>
      </w:pPr>
      <w:r>
        <w:rPr>
          <w:b/>
          <w:szCs w:val="24"/>
          <w:lang w:eastAsia="lt-LT"/>
        </w:rPr>
        <w:t xml:space="preserve">PROGRAMOS TVIRTINIMAS IR ĮGYVENDINIMAS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31</w:t>
      </w:r>
      <w:r>
        <w:rPr>
          <w:rFonts w:eastAsia="Calibri"/>
          <w:szCs w:val="24"/>
          <w:lang w:eastAsia="lt-LT"/>
        </w:rPr>
        <w:t>. Kitų metų Programos projektas iki einamųjų metų gruodžio 29 d. teikiamas Kultūros ministerijai.</w:t>
      </w:r>
    </w:p>
    <w:p>
      <w:pPr>
        <w:ind w:firstLine="720"/>
        <w:jc w:val="both"/>
        <w:rPr>
          <w:szCs w:val="24"/>
          <w:lang w:eastAsia="lt-LT"/>
        </w:rPr>
      </w:pPr>
      <w:r>
        <w:rPr>
          <w:szCs w:val="24"/>
          <w:lang w:eastAsia="lt-LT"/>
        </w:rPr>
        <w:t>32</w:t>
      </w:r>
      <w:r>
        <w:rPr>
          <w:szCs w:val="24"/>
          <w:lang w:eastAsia="lt-LT"/>
        </w:rPr>
        <w:t xml:space="preserve">. Įvertinęs Darbo grupės sprendimus ir Departamento direktoriaus pritarimą, Programą įsakymu tvirtina Lietuvos Respublikos kultūros ministras. Šis įsakymas paskelbiamas Kultūros ministerijos ir Departamento interneto svetainėse per 3 darbo dienas nuo Programos patvirtinimo. </w:t>
      </w:r>
    </w:p>
    <w:p>
      <w:pPr>
        <w:ind w:firstLine="720"/>
        <w:jc w:val="both"/>
        <w:rPr>
          <w:szCs w:val="24"/>
          <w:lang w:eastAsia="lt-LT"/>
        </w:rPr>
      </w:pPr>
      <w:r>
        <w:rPr>
          <w:szCs w:val="24"/>
          <w:lang w:eastAsia="lt-LT"/>
        </w:rPr>
        <w:t>33</w:t>
      </w:r>
      <w:r>
        <w:rPr>
          <w:szCs w:val="24"/>
          <w:lang w:eastAsia="lt-LT"/>
        </w:rPr>
        <w:t>. Pareiškėjų, kurių prašomi finansuoti darbai nebuvo įtraukti į patvirtintą Programą, sąrašas paskelbiamas Departamento interneto svetainėje per 3 darbo dienas nuo Programos patvirtinimo.</w:t>
      </w:r>
    </w:p>
    <w:p>
      <w:pPr>
        <w:ind w:firstLine="720"/>
        <w:jc w:val="both"/>
        <w:rPr>
          <w:szCs w:val="24"/>
          <w:lang w:eastAsia="lt-LT"/>
        </w:rPr>
      </w:pPr>
      <w:r>
        <w:rPr>
          <w:szCs w:val="24"/>
          <w:lang w:eastAsia="lt-LT"/>
        </w:rPr>
        <w:t>34</w:t>
      </w:r>
      <w:r>
        <w:rPr>
          <w:szCs w:val="24"/>
          <w:lang w:eastAsia="lt-LT"/>
        </w:rPr>
        <w:t xml:space="preserve">. Nustatęs Aprašo 29 punkte nurodytus atvejus, Departamentas teikia Kultūros ministerijai siūlymą dėl Programos finansavimo pakeitimo. </w:t>
      </w:r>
    </w:p>
    <w:p>
      <w:pPr>
        <w:ind w:firstLine="720"/>
        <w:jc w:val="both"/>
        <w:rPr>
          <w:strike/>
          <w:szCs w:val="24"/>
          <w:lang w:eastAsia="lt-LT"/>
        </w:rPr>
      </w:pPr>
      <w:r>
        <w:rPr>
          <w:szCs w:val="24"/>
          <w:lang w:eastAsia="lt-LT"/>
        </w:rPr>
        <w:t>35</w:t>
      </w:r>
      <w:r>
        <w:rPr>
          <w:szCs w:val="24"/>
          <w:lang w:eastAsia="lt-LT"/>
        </w:rPr>
        <w:t>. Lietuvos Respublikos kultūros ministrui patvirtinus Programą, jos įgyvendinimą Departamentas gali pavesti Išsaugojimo darbų valdytojui, su juo pasirašydamas</w:t>
      </w:r>
      <w:r>
        <w:rPr>
          <w:b/>
          <w:szCs w:val="24"/>
          <w:lang w:eastAsia="lt-LT"/>
        </w:rPr>
        <w:t xml:space="preserve"> </w:t>
      </w:r>
      <w:r>
        <w:rPr>
          <w:szCs w:val="24"/>
          <w:lang w:eastAsia="lt-LT"/>
        </w:rPr>
        <w:t xml:space="preserve">pavedimo sutartį. Išsaugojimo darbų valdytojas atsako už tai, kad lėšos būtų panaudotos pagal pavedimo sutartyje nurodytą paskirtį. Atsiskaitymo už panaudotas lėšas tvarka ir terminai nustatomi pavedimo sutartyje. </w:t>
      </w:r>
    </w:p>
    <w:p>
      <w:pPr>
        <w:ind w:firstLine="720"/>
        <w:jc w:val="both"/>
        <w:rPr>
          <w:szCs w:val="24"/>
          <w:lang w:eastAsia="lt-LT"/>
        </w:rPr>
      </w:pPr>
      <w:r>
        <w:rPr>
          <w:szCs w:val="24"/>
          <w:lang w:eastAsia="lt-LT"/>
        </w:rPr>
        <w:t>36</w:t>
      </w:r>
      <w:r>
        <w:rPr>
          <w:szCs w:val="24"/>
          <w:lang w:eastAsia="lt-LT"/>
        </w:rPr>
        <w:t>. Departamentas, pareiškėjas, Išsaugojimo darbų valdytojas, kitos finansuojančios šalys pasirašo finansavimo sutartis.</w:t>
      </w:r>
    </w:p>
    <w:p>
      <w:pPr>
        <w:ind w:firstLine="720"/>
        <w:jc w:val="both"/>
        <w:rPr>
          <w:i/>
          <w:szCs w:val="24"/>
          <w:lang w:eastAsia="lt-LT"/>
        </w:rPr>
      </w:pPr>
    </w:p>
    <w:p>
      <w:pPr>
        <w:jc w:val="center"/>
        <w:rPr>
          <w:b/>
          <w:szCs w:val="24"/>
          <w:lang w:eastAsia="lt-LT"/>
        </w:rPr>
      </w:pPr>
      <w:r>
        <w:rPr>
          <w:b/>
          <w:szCs w:val="24"/>
          <w:lang w:eastAsia="lt-LT"/>
        </w:rPr>
        <w:t>VI</w:t>
      </w:r>
      <w:r>
        <w:rPr>
          <w:b/>
          <w:szCs w:val="24"/>
          <w:lang w:eastAsia="lt-LT"/>
        </w:rPr>
        <w:t xml:space="preserve"> SKYRIUS </w:t>
      </w:r>
    </w:p>
    <w:p>
      <w:pPr>
        <w:jc w:val="center"/>
        <w:rPr>
          <w:b/>
          <w:szCs w:val="24"/>
          <w:lang w:eastAsia="lt-LT"/>
        </w:rPr>
      </w:pPr>
      <w:r>
        <w:rPr>
          <w:b/>
          <w:szCs w:val="24"/>
          <w:lang w:eastAsia="lt-LT"/>
        </w:rPr>
        <w:t>PROGRAMOS ĮGYVENDINIMO KONTROLĖ</w:t>
      </w:r>
    </w:p>
    <w:p>
      <w:pPr>
        <w:ind w:firstLine="720"/>
        <w:jc w:val="both"/>
        <w:rPr>
          <w:szCs w:val="24"/>
          <w:lang w:eastAsia="lt-LT"/>
        </w:rPr>
      </w:pPr>
    </w:p>
    <w:p>
      <w:pPr>
        <w:ind w:firstLine="720"/>
        <w:jc w:val="both"/>
        <w:rPr>
          <w:szCs w:val="24"/>
          <w:lang w:eastAsia="lt-LT"/>
        </w:rPr>
      </w:pPr>
      <w:r>
        <w:rPr>
          <w:szCs w:val="24"/>
          <w:lang w:eastAsia="lt-LT"/>
        </w:rPr>
        <w:t>37</w:t>
      </w:r>
      <w:r>
        <w:rPr>
          <w:szCs w:val="24"/>
          <w:lang w:eastAsia="lt-LT"/>
        </w:rPr>
        <w:t xml:space="preserve">. Į Programą įrašytų valstybės saugomų kultūros paveldo objektų tvarkybos darbus, kultūros paveldo objektų apsaugos techninių priemonių įrengimo ir neatidėliotinus darbus kontroliuoja Departamento teritoriniai skyriai, taip pat pasirinktinai tikrina Departamento direktoriaus įsakymu sudaryta komisija. Dailės vertybių tyrimo, konservavimo ir restauravimo darbų procesą bei kokybę Kilnojamųjų kultūros vertybių tyrimo, konservavimo ir restauravimo tvarkos aprašo, tvirtinamo Lietuvos Respublikos kultūros ministro įsakymu, nustatyta tvarka kontroliuoja Restauravimo taryba, sudaryta Lietuvos Respublikos kultūros ministro įsakymu, vykdydama atliekamų darbų patikrinimus, kuriuose dalyvauja ir Departamento teritorinio skyriaus atstovas. </w:t>
      </w:r>
    </w:p>
    <w:p>
      <w:pPr>
        <w:ind w:firstLine="720"/>
        <w:jc w:val="both"/>
        <w:rPr>
          <w:szCs w:val="24"/>
          <w:lang w:eastAsia="lt-LT"/>
        </w:rPr>
      </w:pPr>
      <w:r>
        <w:rPr>
          <w:szCs w:val="24"/>
        </w:rPr>
        <w:t>38</w:t>
      </w:r>
      <w:r>
        <w:rPr>
          <w:szCs w:val="24"/>
        </w:rPr>
        <w:t>. Programos vykdymui skirtų biudžeto lėšų panaudojimo ir Aprašo 36 punkte nurodytų finansavimo sutarčių įgyvendinimo kontrolė vykdoma Departamento finansų kontrolės taisyklių, patvirtintų Departamento direktoriaus įsakymu,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b/>
          <w:szCs w:val="24"/>
          <w:lang w:eastAsia="lt-LT"/>
        </w:rPr>
      </w:pPr>
      <w:r>
        <w:rPr>
          <w:szCs w:val="24"/>
          <w:lang w:eastAsia="lt-LT"/>
        </w:rPr>
        <w:t>39</w:t>
      </w:r>
      <w:r>
        <w:rPr>
          <w:szCs w:val="24"/>
          <w:lang w:eastAsia="lt-LT"/>
        </w:rPr>
        <w:t>. Ataskaitas apie Programos įgyvendinimui skirtų lėšų panaudojimą Departamentas iki kitų metų sausio 20 d. teikia Kultūros ministerijai.</w:t>
      </w:r>
    </w:p>
    <w:p>
      <w:pPr>
        <w:jc w:val="center"/>
        <w:rPr>
          <w:b/>
          <w:szCs w:val="24"/>
          <w:lang w:eastAsia="lt-LT"/>
        </w:rPr>
      </w:pPr>
    </w:p>
    <w:p>
      <w:pPr>
        <w:jc w:val="center"/>
        <w:rPr>
          <w:b/>
          <w:szCs w:val="24"/>
          <w:lang w:eastAsia="lt-LT"/>
        </w:rPr>
      </w:pPr>
      <w:r>
        <w:rPr>
          <w:b/>
          <w:szCs w:val="24"/>
          <w:lang w:eastAsia="lt-LT"/>
        </w:rPr>
        <w:t>VII</w:t>
      </w:r>
      <w:r>
        <w:rPr>
          <w:b/>
          <w:szCs w:val="24"/>
          <w:lang w:eastAsia="lt-LT"/>
        </w:rPr>
        <w:t xml:space="preserve"> SKYRIUS </w:t>
      </w:r>
    </w:p>
    <w:p>
      <w:pPr>
        <w:jc w:val="center"/>
        <w:rPr>
          <w:b/>
          <w:szCs w:val="24"/>
          <w:lang w:eastAsia="lt-LT"/>
        </w:rPr>
      </w:pPr>
      <w:r>
        <w:rPr>
          <w:b/>
          <w:szCs w:val="24"/>
          <w:lang w:eastAsia="lt-LT"/>
        </w:rPr>
        <w:t>BAIGIAMOSIOS NUOSTATOS</w:t>
      </w:r>
    </w:p>
    <w:p>
      <w:pPr>
        <w:ind w:firstLine="720"/>
        <w:jc w:val="both"/>
        <w:rPr>
          <w:szCs w:val="24"/>
          <w:lang w:eastAsia="lt-LT"/>
        </w:rPr>
      </w:pPr>
    </w:p>
    <w:p>
      <w:pPr>
        <w:ind w:firstLine="720"/>
        <w:jc w:val="both"/>
        <w:rPr>
          <w:szCs w:val="24"/>
          <w:lang w:eastAsia="lt-LT"/>
        </w:rPr>
      </w:pPr>
      <w:r>
        <w:rPr>
          <w:szCs w:val="24"/>
          <w:lang w:eastAsia="lt-LT"/>
        </w:rPr>
        <w:t>40</w:t>
      </w:r>
      <w:r>
        <w:rPr>
          <w:szCs w:val="24"/>
          <w:lang w:eastAsia="lt-LT"/>
        </w:rPr>
        <w:t>. Programos įgyvendinimo dokumentai saugomi Departamente Lietuvos Respublikos dokumentų ir archyvų įstatymo nustatyta tvarka.</w:t>
      </w:r>
    </w:p>
    <w:p>
      <w:pPr>
        <w:ind w:firstLine="720"/>
        <w:jc w:val="both"/>
        <w:rPr>
          <w:szCs w:val="24"/>
          <w:lang w:eastAsia="lt-LT"/>
        </w:rPr>
      </w:pPr>
      <w:r>
        <w:rPr>
          <w:szCs w:val="24"/>
          <w:lang w:eastAsia="lt-LT"/>
        </w:rPr>
        <w:t>41</w:t>
      </w:r>
      <w:r>
        <w:rPr>
          <w:szCs w:val="24"/>
          <w:lang w:eastAsia="lt-LT"/>
        </w:rPr>
        <w:t>. Ginčai dėl Aprašo taikymo sprendžiami teisės aktų nustatyta tvarka.</w:t>
      </w:r>
    </w:p>
    <w:p>
      <w:pPr>
        <w:jc w:val="center"/>
        <w:rPr>
          <w:rFonts w:eastAsia="Calibri"/>
          <w:szCs w:val="24"/>
          <w:lang w:eastAsia="lt-LT"/>
        </w:rPr>
      </w:pPr>
    </w:p>
    <w:p>
      <w:pPr>
        <w:jc w:val="center"/>
        <w:rPr>
          <w:rFonts w:eastAsia="Calibri"/>
          <w:szCs w:val="24"/>
        </w:rPr>
      </w:pPr>
      <w:r>
        <w:rPr>
          <w:rFonts w:eastAsia="Calibri"/>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1</w:t>
      </w:r>
      <w:r>
        <w:rPr>
          <w:lang w:eastAsia="lt-LT"/>
        </w:rPr>
        <w:t xml:space="preserve"> priedas </w:t>
      </w:r>
    </w:p>
    <w:p>
      <w:pPr>
        <w:ind w:left="720"/>
        <w:rPr>
          <w:lang w:eastAsia="lt-LT"/>
        </w:rPr>
      </w:pPr>
    </w:p>
    <w:p>
      <w:pPr>
        <w:jc w:val="center"/>
        <w:rPr>
          <w:b/>
          <w:lang w:eastAsia="lt-LT"/>
        </w:rPr>
      </w:pPr>
      <w:r>
        <w:rPr>
          <w:b/>
          <w:lang w:eastAsia="lt-LT"/>
        </w:rPr>
        <w:t>(Paraiškos formos pavyzdys)</w:t>
      </w:r>
    </w:p>
    <w:p>
      <w:pPr>
        <w:ind w:left="720"/>
        <w:rPr>
          <w:lang w:eastAsia="lt-LT"/>
        </w:rPr>
      </w:pPr>
    </w:p>
    <w:p>
      <w:pPr>
        <w:jc w:val="center"/>
        <w:rPr>
          <w:i/>
          <w:lang w:eastAsia="lt-LT"/>
        </w:rPr>
      </w:pPr>
      <w:r>
        <w:rPr>
          <w:i/>
          <w:lang w:eastAsia="lt-LT"/>
        </w:rPr>
        <w:t>________________________________________________________________________________</w:t>
      </w:r>
    </w:p>
    <w:p>
      <w:pPr>
        <w:jc w:val="center"/>
        <w:rPr>
          <w:i/>
          <w:lang w:eastAsia="lt-LT"/>
        </w:rPr>
      </w:pPr>
      <w:r>
        <w:rPr>
          <w:i/>
          <w:lang w:eastAsia="lt-LT"/>
        </w:rPr>
        <w:t>(objekto valdytojo – fizinio asmens vardas ir pavardė,</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asmens kodas, gyvenamoji vieta, kontaktiniai duomenys)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(juridinio asmens teisinė forma, pavadinimas, kodas,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buveinės adresas, kontaktiniai duomenys)</w:t>
      </w:r>
    </w:p>
    <w:p>
      <w:pPr>
        <w:suppressAutoHyphens/>
        <w:ind w:firstLine="720"/>
        <w:jc w:val="both"/>
        <w:rPr>
          <w:color w:val="000000"/>
        </w:rPr>
      </w:pPr>
    </w:p>
    <w:p>
      <w:pPr>
        <w:suppressAutoHyphens/>
        <w:ind w:firstLine="720"/>
        <w:jc w:val="both"/>
        <w:rPr>
          <w:color w:val="000000"/>
        </w:rPr>
      </w:pPr>
      <w:r>
        <w:rPr>
          <w:color w:val="000000"/>
        </w:rPr>
        <w:t>Kultūros paveldo departamento prie Kultūros ministerijos</w:t>
      </w:r>
    </w:p>
    <w:p>
      <w:pPr>
        <w:suppressAutoHyphens/>
        <w:ind w:firstLine="720"/>
        <w:jc w:val="both"/>
        <w:rPr>
          <w:color w:val="000000"/>
        </w:rPr>
      </w:pPr>
      <w:r>
        <w:rPr>
          <w:color w:val="000000"/>
        </w:rPr>
        <w:t>____________________________ teritoriniam skyriui</w:t>
      </w:r>
    </w:p>
    <w:p>
      <w:pPr>
        <w:suppressAutoHyphens/>
        <w:ind w:firstLine="720"/>
        <w:jc w:val="both"/>
        <w:rPr>
          <w:i/>
          <w:color w:val="000000"/>
        </w:rPr>
      </w:pPr>
      <w:r>
        <w:rPr>
          <w:i/>
          <w:color w:val="000000"/>
        </w:rPr>
        <w:t>(skyriaus pavadinimas)</w:t>
      </w:r>
    </w:p>
    <w:p>
      <w:pPr>
        <w:ind w:left="720"/>
        <w:rPr>
          <w:lang w:eastAsia="lt-LT"/>
        </w:rPr>
      </w:pPr>
    </w:p>
    <w:p>
      <w:pPr>
        <w:jc w:val="center"/>
        <w:rPr>
          <w:b/>
          <w:lang w:eastAsia="lt-LT"/>
        </w:rPr>
      </w:pPr>
      <w:r>
        <w:rPr>
          <w:b/>
          <w:lang w:eastAsia="lt-LT"/>
        </w:rPr>
        <w:t>PARAIŠKA</w:t>
      </w:r>
    </w:p>
    <w:p>
      <w:pPr>
        <w:ind w:left="720"/>
        <w:rPr>
          <w:lang w:eastAsia="lt-LT"/>
        </w:rPr>
      </w:pPr>
    </w:p>
    <w:p>
      <w:pPr>
        <w:jc w:val="center"/>
        <w:rPr>
          <w:lang w:eastAsia="lt-LT"/>
        </w:rPr>
      </w:pPr>
      <w:r>
        <w:rPr>
          <w:lang w:eastAsia="lt-LT"/>
        </w:rPr>
        <w:t>______________ Nr. ________</w:t>
      </w:r>
    </w:p>
    <w:p>
      <w:pPr>
        <w:tabs>
          <w:tab w:val="left" w:pos="4000"/>
        </w:tabs>
        <w:ind w:firstLine="4000"/>
        <w:rPr>
          <w:i/>
          <w:lang w:eastAsia="lt-LT"/>
        </w:rPr>
      </w:pPr>
      <w:r>
        <w:rPr>
          <w:i/>
          <w:lang w:eastAsia="lt-LT"/>
        </w:rPr>
        <w:t>(data)</w:t>
      </w:r>
    </w:p>
    <w:p>
      <w:pPr>
        <w:suppressAutoHyphens/>
        <w:ind w:firstLine="720"/>
        <w:jc w:val="both"/>
        <w:rPr>
          <w:color w:val="000000"/>
        </w:rPr>
      </w:pPr>
    </w:p>
    <w:p>
      <w:pPr>
        <w:suppressAutoHyphens/>
        <w:ind w:firstLine="720"/>
        <w:jc w:val="both"/>
        <w:rPr>
          <w:color w:val="000000"/>
        </w:rPr>
      </w:pPr>
      <w:r>
        <w:rPr>
          <w:color w:val="000000"/>
        </w:rPr>
        <w:t xml:space="preserve">Pagrindinės žinios apie kultūros paveldo objektą(-us), kilnojamąją kultūros vertybę (-es) ar vertybę (-es), esančia viena iš valstybės saugomo kultūros paveldo objekto (dailės kūrinio) vertingąja savybe: </w:t>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1</w:t>
      </w:r>
      <w:r>
        <w:rPr>
          <w:color w:val="000000"/>
        </w:rPr>
        <w:t xml:space="preserve">. Pavadinimas(-ai) </w:t>
        <w:tab/>
      </w:r>
    </w:p>
    <w:p>
      <w:pPr>
        <w:suppressAutoHyphens/>
        <w:ind w:firstLine="720"/>
        <w:jc w:val="both"/>
        <w:rPr>
          <w:color w:val="000000"/>
        </w:rPr>
      </w:pPr>
    </w:p>
    <w:p>
      <w:pPr>
        <w:tabs>
          <w:tab w:val="right" w:leader="underscore" w:pos="9638"/>
        </w:tabs>
        <w:suppressAutoHyphens/>
        <w:ind w:firstLine="312"/>
        <w:jc w:val="both"/>
        <w:rPr>
          <w:color w:val="000000"/>
        </w:rPr>
      </w:pPr>
      <w:r>
        <w:rPr>
          <w:color w:val="000000"/>
        </w:rPr>
        <w:tab/>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2</w:t>
      </w:r>
      <w:r>
        <w:rPr>
          <w:color w:val="000000"/>
        </w:rPr>
        <w:t>. Adresas(-ai)</w:t>
        <w:tab/>
      </w:r>
    </w:p>
    <w:p>
      <w:pPr>
        <w:tabs>
          <w:tab w:val="right" w:leader="underscore" w:pos="9638"/>
        </w:tabs>
        <w:suppressAutoHyphens/>
        <w:ind w:firstLine="720"/>
        <w:jc w:val="both"/>
        <w:rPr>
          <w:color w:val="000000"/>
        </w:rPr>
      </w:pPr>
    </w:p>
    <w:p>
      <w:pPr>
        <w:tabs>
          <w:tab w:val="right" w:leader="underscore" w:pos="9638"/>
        </w:tabs>
        <w:suppressAutoHyphens/>
        <w:jc w:val="both"/>
        <w:rPr>
          <w:color w:val="000000"/>
        </w:rPr>
      </w:pPr>
      <w:r>
        <w:rPr>
          <w:color w:val="000000"/>
        </w:rPr>
        <w:tab/>
      </w:r>
    </w:p>
    <w:p>
      <w:pPr>
        <w:tabs>
          <w:tab w:val="right" w:leader="underscore" w:pos="9638"/>
        </w:tabs>
        <w:suppressAutoHyphens/>
        <w:ind w:firstLine="720"/>
        <w:jc w:val="both"/>
        <w:rPr>
          <w:color w:val="000000"/>
        </w:rPr>
      </w:pPr>
      <w:r>
        <w:rPr>
          <w:color w:val="000000"/>
        </w:rPr>
        <w:t>3</w:t>
      </w:r>
      <w:r>
        <w:rPr>
          <w:color w:val="000000"/>
        </w:rPr>
        <w:t>. Unikalus(-ūs) žemės sklypo(-ų) Nr.</w:t>
        <w:tab/>
      </w:r>
    </w:p>
    <w:p>
      <w:pPr>
        <w:tabs>
          <w:tab w:val="right" w:leader="underscore" w:pos="9638"/>
        </w:tabs>
        <w:suppressAutoHyphens/>
        <w:ind w:firstLine="720"/>
        <w:jc w:val="both"/>
        <w:rPr>
          <w:color w:val="000000"/>
        </w:rPr>
      </w:pPr>
      <w:r>
        <w:rPr>
          <w:color w:val="000000"/>
        </w:rPr>
        <w:t>4</w:t>
      </w:r>
      <w:r>
        <w:rPr>
          <w:color w:val="000000"/>
        </w:rPr>
        <w:t>. Unikalus(-ūs) statinio(-ių) Nr.</w:t>
        <w:tab/>
      </w:r>
    </w:p>
    <w:p>
      <w:pPr>
        <w:tabs>
          <w:tab w:val="right" w:leader="underscore" w:pos="9638"/>
        </w:tabs>
        <w:suppressAutoHyphens/>
        <w:ind w:firstLine="720"/>
        <w:jc w:val="both"/>
        <w:rPr>
          <w:color w:val="000000"/>
        </w:rPr>
      </w:pPr>
      <w:r>
        <w:rPr>
          <w:color w:val="000000"/>
        </w:rPr>
        <w:t>5</w:t>
      </w:r>
      <w:r>
        <w:rPr>
          <w:color w:val="000000"/>
        </w:rPr>
        <w:t>. Unikalus Nr. Kultūros vertybių registre</w:t>
        <w:tab/>
      </w:r>
    </w:p>
    <w:p>
      <w:pPr>
        <w:tabs>
          <w:tab w:val="right" w:leader="underscore" w:pos="9638"/>
        </w:tabs>
        <w:suppressAutoHyphens/>
        <w:ind w:firstLine="720"/>
        <w:jc w:val="both"/>
        <w:rPr>
          <w:color w:val="000000"/>
        </w:rPr>
      </w:pPr>
      <w:r>
        <w:rPr>
          <w:color w:val="000000"/>
        </w:rPr>
        <w:t>6</w:t>
      </w:r>
      <w:r>
        <w:rPr>
          <w:color w:val="000000"/>
        </w:rPr>
        <w:t xml:space="preserve">. Darbai, kuriuos prašoma finansuoti iš Programai skirtų valstybės biudžeto lėšų </w:t>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p>
    <w:p>
      <w:pPr>
        <w:suppressAutoHyphens/>
        <w:ind w:firstLine="720"/>
        <w:jc w:val="both"/>
        <w:rPr>
          <w:color w:val="000000"/>
        </w:rPr>
      </w:pPr>
      <w:r>
        <w:rPr>
          <w:caps/>
          <w:color w:val="000000"/>
        </w:rPr>
        <w:t>pridedama</w:t>
      </w:r>
      <w:r>
        <w:rPr>
          <w:color w:val="000000"/>
        </w:rPr>
        <w:t>:</w:t>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ind w:left="709" w:firstLine="720"/>
        <w:rPr>
          <w:lang w:eastAsia="lt-LT"/>
        </w:rPr>
      </w:pPr>
    </w:p>
    <w:p>
      <w:pPr>
        <w:tabs>
          <w:tab w:val="left" w:pos="1200"/>
          <w:tab w:val="left" w:pos="4200"/>
          <w:tab w:val="left" w:pos="6900"/>
        </w:tabs>
        <w:ind w:firstLine="1200"/>
        <w:rPr>
          <w:lang w:eastAsia="lt-LT"/>
        </w:rPr>
      </w:pPr>
      <w:r>
        <w:rPr>
          <w:lang w:eastAsia="lt-LT"/>
        </w:rPr>
        <w:t>__________________</w:t>
        <w:tab/>
        <w:t>________________</w:t>
        <w:tab/>
        <w:t>_____________________</w:t>
      </w:r>
    </w:p>
    <w:p>
      <w:pPr>
        <w:tabs>
          <w:tab w:val="left" w:pos="1200"/>
          <w:tab w:val="left" w:pos="4800"/>
          <w:tab w:val="left" w:pos="7300"/>
          <w:tab w:val="left" w:pos="9355"/>
        </w:tabs>
        <w:ind w:firstLine="1200"/>
        <w:rPr>
          <w:u w:val="single"/>
          <w:lang w:eastAsia="lt-LT"/>
        </w:rPr>
      </w:pPr>
      <w:r>
        <w:rPr>
          <w:i/>
          <w:lang w:eastAsia="lt-LT"/>
        </w:rPr>
        <w:t xml:space="preserve">(pareigų pavadinimas*) </w:t>
        <w:tab/>
        <w:t>(parašas)</w:t>
        <w:tab/>
        <w:t>(vardas, pavardė)</w:t>
      </w:r>
    </w:p>
    <w:p>
      <w:pPr>
        <w:ind w:firstLine="720"/>
        <w:rPr>
          <w:lang w:eastAsia="lt-LT"/>
        </w:rPr>
      </w:pPr>
    </w:p>
    <w:p>
      <w:pPr>
        <w:suppressAutoHyphens/>
        <w:ind w:firstLine="720"/>
        <w:rPr>
          <w:color w:val="000000"/>
        </w:rPr>
      </w:pPr>
      <w:r>
        <w:rPr>
          <w:color w:val="000000"/>
        </w:rPr>
        <w:t>*Juridinio asmens atveju.</w:t>
      </w:r>
    </w:p>
    <w:p>
      <w:pPr>
        <w:jc w:val="center"/>
        <w:rPr>
          <w:lang w:eastAsia="lt-LT"/>
        </w:rPr>
      </w:pPr>
    </w:p>
    <w:p>
      <w:pPr>
        <w:jc w:val="center"/>
      </w:pPr>
      <w:r>
        <w:rPr>
          <w:lang w:eastAsia="lt-LT"/>
        </w:rPr>
        <w:t>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išsaugojimo darbų finansavimo tvarkos aprašo</w:t>
      </w:r>
    </w:p>
    <w:p>
      <w:pPr>
        <w:ind w:left="5102"/>
        <w:rPr>
          <w:lang w:eastAsia="lt-LT"/>
        </w:rPr>
      </w:pPr>
      <w:r>
        <w:rPr>
          <w:lang w:eastAsia="lt-LT"/>
        </w:rPr>
        <w:t>2</w:t>
      </w:r>
      <w:r>
        <w:rPr>
          <w:lang w:eastAsia="lt-LT"/>
        </w:rPr>
        <w:t xml:space="preserve"> priedas</w:t>
      </w:r>
    </w:p>
    <w:p>
      <w:pPr>
        <w:ind w:firstLine="720"/>
        <w:jc w:val="both"/>
        <w:rPr>
          <w:lang w:eastAsia="lt-LT"/>
        </w:rPr>
      </w:pPr>
    </w:p>
    <w:p>
      <w:pPr>
        <w:jc w:val="center"/>
        <w:rPr>
          <w:b/>
          <w:lang w:eastAsia="lt-LT"/>
        </w:rPr>
      </w:pPr>
      <w:r>
        <w:rPr>
          <w:b/>
          <w:lang w:eastAsia="lt-LT"/>
        </w:rPr>
        <w:t>(Išsaugojimo darbų duomenų aprašo formos pavyzdys)</w:t>
      </w:r>
    </w:p>
    <w:p>
      <w:pPr>
        <w:ind w:firstLine="720"/>
        <w:jc w:val="both"/>
        <w:rPr>
          <w:lang w:eastAsia="lt-LT"/>
        </w:rPr>
      </w:pP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(objekto valdytojo – fizinio asmens vardas ir pavardė, asmens kodas, gyvenamoji vieta, kontaktiniai duomenys)</w:t>
      </w: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(juridinio asmens teisinė forma, pavadinimas, kodas, buveinės adresas, kontaktiniai duomenys)</w:t>
      </w:r>
    </w:p>
    <w:p>
      <w:pPr>
        <w:ind w:firstLine="720"/>
        <w:jc w:val="both"/>
        <w:rPr>
          <w:lang w:eastAsia="lt-LT"/>
        </w:rPr>
      </w:pPr>
    </w:p>
    <w:p>
      <w:pPr>
        <w:jc w:val="center"/>
        <w:rPr>
          <w:b/>
          <w:lang w:eastAsia="lt-LT"/>
        </w:rPr>
      </w:pPr>
      <w:r>
        <w:rPr>
          <w:b/>
          <w:lang w:eastAsia="lt-LT"/>
        </w:rPr>
        <w:t>IŠSAUGOJIMO DARBŲ DUOMENŲ ___________ M. APRAŠAS</w:t>
      </w:r>
    </w:p>
    <w:p>
      <w:pPr>
        <w:ind w:firstLine="720"/>
        <w:jc w:val="both"/>
        <w:rPr>
          <w:lang w:eastAsia="lt-LT"/>
        </w:rPr>
      </w:pPr>
    </w:p>
    <w:p>
      <w:pPr>
        <w:jc w:val="center"/>
        <w:rPr>
          <w:lang w:eastAsia="lt-LT"/>
        </w:rPr>
      </w:pPr>
      <w:r>
        <w:rPr>
          <w:lang w:eastAsia="lt-LT"/>
        </w:rPr>
        <w:t>_________________</w:t>
      </w:r>
    </w:p>
    <w:p>
      <w:pPr>
        <w:jc w:val="center"/>
        <w:rPr>
          <w:i/>
          <w:lang w:eastAsia="lt-LT"/>
        </w:rPr>
      </w:pPr>
      <w:r>
        <w:rPr>
          <w:i/>
          <w:lang w:eastAsia="lt-LT"/>
        </w:rPr>
        <w:t>(data)</w:t>
      </w:r>
    </w:p>
    <w:p>
      <w:pPr>
        <w:jc w:val="center"/>
        <w:rPr>
          <w:lang w:eastAsia="lt-LT"/>
        </w:rPr>
      </w:pPr>
      <w:r>
        <w:rPr>
          <w:lang w:eastAsia="lt-LT"/>
        </w:rPr>
        <w:t>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1334"/>
        <w:gridCol w:w="1047"/>
        <w:gridCol w:w="1458"/>
        <w:gridCol w:w="919"/>
        <w:gridCol w:w="1020"/>
        <w:gridCol w:w="1532"/>
        <w:gridCol w:w="1247"/>
        <w:gridCol w:w="1733"/>
      </w:tblGrid>
      <w:tr>
        <w:trPr>
          <w:trHeight w:val="1539"/>
        </w:trPr>
        <w:tc>
          <w:tcPr>
            <w:tcW w:w="19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557"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 xml:space="preserve">Objekto pavadinimas, adresas </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798"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42" w:type="pct"/>
            <w:tcBorders>
              <w:top w:val="single" w:sz="4" w:space="0" w:color="auto"/>
              <w:left w:val="single" w:sz="4" w:space="0" w:color="auto"/>
              <w:bottom w:val="single" w:sz="4" w:space="0" w:color="auto"/>
              <w:right w:val="single" w:sz="4" w:space="0" w:color="auto"/>
            </w:tcBorders>
            <w:hideMark/>
          </w:tcPr>
          <w:p>
            <w:pPr>
              <w:jc w:val="center"/>
            </w:pPr>
            <w:r>
              <w:t>Valdytojo ir kitų finansavimo šaltinių lėšos (tūkst. Eur)</w:t>
            </w:r>
          </w:p>
          <w:p>
            <w:pPr>
              <w:jc w:val="center"/>
              <w:rPr>
                <w:color w:val="000000"/>
                <w:sz w:val="22"/>
                <w:szCs w:val="22"/>
                <w:lang w:eastAsia="lt-LT"/>
              </w:rPr>
            </w:pPr>
            <w:r>
              <w:rPr>
                <w:color w:val="000000"/>
                <w:lang w:eastAsia="lt-LT"/>
              </w:rPr>
              <w:t>(6 ir 7 p. suma)</w:t>
            </w:r>
          </w:p>
        </w:tc>
        <w:tc>
          <w:tcPr>
            <w:tcW w:w="872"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(5 ir 8 p. skirtumas)</w:t>
            </w:r>
          </w:p>
        </w:tc>
      </w:tr>
      <w:tr>
        <w:trPr>
          <w:trHeight w:val="247"/>
        </w:trPr>
        <w:tc>
          <w:tcPr>
            <w:tcW w:w="19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557"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79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4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87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r>
      <w:tr>
        <w:trPr>
          <w:trHeight w:val="461"/>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98"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259"/>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364" w:type="pct"/>
            <w:tcBorders>
              <w:top w:val="single" w:sz="4" w:space="0" w:color="auto"/>
              <w:left w:val="nil"/>
              <w:bottom w:val="single" w:sz="4" w:space="0" w:color="auto"/>
              <w:right w:val="single" w:sz="4" w:space="0" w:color="auto"/>
            </w:tcBorders>
          </w:tcPr>
          <w:p>
            <w:pPr>
              <w:jc w:val="center"/>
              <w:rPr>
                <w:b/>
                <w:color w:val="000000"/>
                <w:lang w:eastAsia="lt-LT"/>
              </w:rPr>
            </w:pPr>
          </w:p>
          <w:p>
            <w:pPr>
              <w:rPr>
                <w:b/>
                <w:color w:val="000000"/>
                <w:sz w:val="22"/>
                <w:szCs w:val="22"/>
                <w:lang w:eastAsia="lt-LT"/>
              </w:rPr>
            </w:pPr>
          </w:p>
        </w:tc>
        <w:tc>
          <w:tcPr>
            <w:tcW w:w="79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w:t>
        <w:tab/>
        <w:t>_______________________</w:t>
      </w:r>
    </w:p>
    <w:p>
      <w:pPr>
        <w:tabs>
          <w:tab w:val="left" w:pos="800"/>
          <w:tab w:val="left" w:pos="4400"/>
          <w:tab w:val="left" w:pos="7200"/>
        </w:tabs>
        <w:ind w:firstLine="800"/>
        <w:rPr>
          <w:i/>
          <w:lang w:eastAsia="lt-LT"/>
        </w:rPr>
      </w:pPr>
      <w:r>
        <w:rPr>
          <w:i/>
          <w:lang w:eastAsia="lt-LT"/>
        </w:rPr>
        <w:t>(pareigų pavadinimas*)</w:t>
        <w:tab/>
        <w:t>(parašas)</w:t>
        <w:tab/>
        <w:t>(vardas ir pavardė)</w:t>
      </w:r>
    </w:p>
    <w:p>
      <w:pPr>
        <w:ind w:firstLine="720"/>
        <w:rPr>
          <w:lang w:eastAsia="lt-LT"/>
        </w:rPr>
      </w:pPr>
    </w:p>
    <w:p>
      <w:pPr>
        <w:ind w:firstLine="720"/>
        <w:rPr>
          <w:lang w:eastAsia="lt-LT"/>
        </w:rPr>
      </w:pPr>
    </w:p>
    <w:p>
      <w:pPr>
        <w:ind w:firstLine="720"/>
        <w:rPr>
          <w:lang w:eastAsia="lt-LT"/>
        </w:rPr>
      </w:pPr>
      <w:r>
        <w:rPr>
          <w:lang w:eastAsia="lt-LT"/>
        </w:rPr>
        <w:t>* Juridinio asmens atveju</w:t>
      </w:r>
    </w:p>
    <w:p>
      <w:pPr>
        <w:jc w:val="center"/>
        <w:rPr>
          <w:sz w:val="22"/>
          <w:szCs w:val="22"/>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pPr>
      <w:r>
        <w:t xml:space="preserve">Nekilnojamųjų ir kilnojamųjų kultūros vertybių </w:t>
      </w:r>
    </w:p>
    <w:p>
      <w:pPr>
        <w:ind w:left="5102"/>
      </w:pPr>
      <w:r>
        <w:t>išsaugojimo darbų finansavimo tvarkos aprašo</w:t>
      </w:r>
    </w:p>
    <w:p>
      <w:pPr>
        <w:ind w:left="5102"/>
        <w:rPr>
          <w:bCs/>
        </w:rPr>
      </w:pPr>
      <w:r>
        <w:t>3</w:t>
      </w:r>
      <w:r>
        <w:rPr>
          <w:bCs/>
        </w:rPr>
        <w:t xml:space="preserve"> priedas</w:t>
      </w:r>
    </w:p>
    <w:p>
      <w:pPr>
        <w:ind w:left="720"/>
        <w:rPr>
          <w:lang w:eastAsia="lt-LT"/>
        </w:rPr>
      </w:pPr>
    </w:p>
    <w:p>
      <w:pPr>
        <w:jc w:val="center"/>
        <w:rPr>
          <w:b/>
          <w:lang w:eastAsia="lt-LT"/>
        </w:rPr>
      </w:pPr>
      <w:r>
        <w:rPr>
          <w:b/>
          <w:lang w:eastAsia="lt-LT"/>
        </w:rPr>
        <w:t>(Suvestinio išsaugojimo darbų duomenų aprašo pavyzdys)</w:t>
      </w:r>
    </w:p>
    <w:p>
      <w:pPr>
        <w:ind w:firstLine="720"/>
        <w:jc w:val="both"/>
        <w:rPr>
          <w:lang w:eastAsia="lt-LT"/>
        </w:rPr>
      </w:pPr>
    </w:p>
    <w:p>
      <w:pPr>
        <w:jc w:val="center"/>
        <w:rPr>
          <w:b/>
          <w:lang w:eastAsia="lt-LT"/>
        </w:rPr>
      </w:pPr>
      <w:r>
        <w:rPr>
          <w:b/>
          <w:lang w:eastAsia="lt-LT"/>
        </w:rPr>
        <w:t>SUVESTINIS IŠSAUGOJIMO DARBŲ DUOMENŲ ________ M. APRAŠAS</w:t>
      </w:r>
    </w:p>
    <w:p>
      <w:pPr>
        <w:ind w:firstLine="720"/>
        <w:jc w:val="both"/>
        <w:rPr>
          <w:lang w:eastAsia="lt-LT"/>
        </w:rPr>
      </w:pPr>
    </w:p>
    <w:p>
      <w:pPr>
        <w:jc w:val="center"/>
        <w:rPr>
          <w:lang w:eastAsia="lt-LT"/>
        </w:rPr>
      </w:pPr>
      <w:r>
        <w:rPr>
          <w:lang w:eastAsia="lt-LT"/>
        </w:rPr>
        <w:t>__________Nr. ________</w:t>
      </w:r>
    </w:p>
    <w:p>
      <w:pPr>
        <w:tabs>
          <w:tab w:val="left" w:pos="3900"/>
        </w:tabs>
        <w:ind w:firstLine="39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left="720"/>
        <w:rPr>
          <w:lang w:eastAsia="lt-LT"/>
        </w:rPr>
      </w:pPr>
    </w:p>
    <w:tbl>
      <w:tblPr>
        <w:tblW w:w="5000" w:type="pct"/>
        <w:tblCellMar>
          <w:left w:w="30" w:type="dxa"/>
          <w:right w:w="30" w:type="dxa"/>
        </w:tblCellMar>
        <w:tblLook w:val="04A0" w:firstRow="1" w:lastRow="0" w:firstColumn="1" w:lastColumn="0" w:noHBand="0" w:noVBand="1"/>
      </w:tblPr>
      <w:tblGrid>
        <w:gridCol w:w="400"/>
        <w:gridCol w:w="900"/>
        <w:gridCol w:w="1274"/>
        <w:gridCol w:w="1047"/>
        <w:gridCol w:w="1451"/>
        <w:gridCol w:w="897"/>
        <w:gridCol w:w="1020"/>
        <w:gridCol w:w="1247"/>
        <w:gridCol w:w="1247"/>
        <w:gridCol w:w="1207"/>
      </w:tblGrid>
      <w:tr>
        <w:trPr>
          <w:trHeight w:val="1954"/>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lang w:eastAsia="lt-LT"/>
        </w:rPr>
      </w:pPr>
    </w:p>
    <w:p>
      <w:pPr>
        <w:jc w:val="center"/>
        <w:rPr>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4</w:t>
      </w:r>
      <w:r>
        <w:rPr>
          <w:lang w:eastAsia="lt-LT"/>
        </w:rPr>
        <w:t xml:space="preserve"> priedas</w:t>
      </w:r>
    </w:p>
    <w:p>
      <w:pPr>
        <w:ind w:left="720"/>
        <w:rPr>
          <w:lang w:eastAsia="lt-LT"/>
        </w:rPr>
      </w:pPr>
    </w:p>
    <w:p>
      <w:pPr>
        <w:ind w:firstLine="62"/>
        <w:jc w:val="center"/>
        <w:rPr>
          <w:b/>
          <w:lang w:eastAsia="lt-LT"/>
        </w:rPr>
      </w:pPr>
      <w:r>
        <w:rPr>
          <w:b/>
          <w:lang w:eastAsia="lt-LT"/>
        </w:rPr>
        <w:t>(Suvestinis išsaugojimo tęstinių darbų duomenų aprašo pavyzdys)</w:t>
      </w:r>
    </w:p>
    <w:p>
      <w:pPr>
        <w:ind w:firstLine="720"/>
        <w:jc w:val="both"/>
        <w:rPr>
          <w:lang w:eastAsia="lt-LT"/>
        </w:rPr>
      </w:pPr>
    </w:p>
    <w:p>
      <w:pPr>
        <w:jc w:val="center"/>
        <w:rPr>
          <w:b/>
          <w:lang w:eastAsia="lt-LT"/>
        </w:rPr>
      </w:pPr>
      <w:r>
        <w:rPr>
          <w:b/>
          <w:lang w:eastAsia="lt-LT"/>
        </w:rPr>
        <w:t>SUVESTINIS TĘSTINIŲ IŠSAUGOJIMO DARBŲ DUOMENŲ _______ M. APRAŠAS</w:t>
      </w:r>
    </w:p>
    <w:p>
      <w:pPr>
        <w:ind w:firstLine="720"/>
        <w:jc w:val="both"/>
        <w:rPr>
          <w:lang w:eastAsia="lt-LT"/>
        </w:rPr>
      </w:pPr>
    </w:p>
    <w:p>
      <w:pPr>
        <w:jc w:val="center"/>
        <w:rPr>
          <w:lang w:eastAsia="lt-LT"/>
        </w:rPr>
      </w:pPr>
      <w:r>
        <w:rPr>
          <w:lang w:eastAsia="lt-LT"/>
        </w:rPr>
        <w:t>__________Nr. ________</w:t>
      </w:r>
    </w:p>
    <w:p>
      <w:pPr>
        <w:tabs>
          <w:tab w:val="left" w:pos="4000"/>
        </w:tabs>
        <w:ind w:firstLine="40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927"/>
        <w:gridCol w:w="1274"/>
        <w:gridCol w:w="1047"/>
        <w:gridCol w:w="1435"/>
        <w:gridCol w:w="886"/>
        <w:gridCol w:w="1020"/>
        <w:gridCol w:w="1247"/>
        <w:gridCol w:w="1247"/>
        <w:gridCol w:w="1207"/>
      </w:tblGrid>
      <w:tr>
        <w:trPr>
          <w:trHeight w:val="1695"/>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sz w:val="22"/>
                <w:szCs w:val="22"/>
                <w:lang w:eastAsia="lt-LT"/>
              </w:rPr>
            </w:pP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tabs>
          <w:tab w:val="left" w:pos="1304"/>
          <w:tab w:val="left" w:pos="1457"/>
          <w:tab w:val="left" w:pos="1604"/>
          <w:tab w:val="left" w:pos="1757"/>
        </w:tabs>
        <w:jc w:val="center"/>
      </w:pPr>
    </w:p>
    <w:p>
      <w:pPr>
        <w:tabs>
          <w:tab w:val="left" w:pos="1304"/>
          <w:tab w:val="left" w:pos="1457"/>
          <w:tab w:val="left" w:pos="1604"/>
          <w:tab w:val="left" w:pos="1757"/>
        </w:tabs>
        <w:jc w:val="center"/>
      </w:pPr>
    </w:p>
    <w:p>
      <w:pPr>
        <w:tabs>
          <w:tab w:val="left" w:pos="1304"/>
          <w:tab w:val="left" w:pos="1457"/>
          <w:tab w:val="left" w:pos="1604"/>
          <w:tab w:val="left" w:pos="1757"/>
        </w:tabs>
        <w:jc w:val="center"/>
        <w:rPr>
          <w:sz w:val="22"/>
          <w:szCs w:val="22"/>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5</w:t>
      </w:r>
      <w:r>
        <w:t xml:space="preserve"> priedas</w:t>
      </w:r>
    </w:p>
    <w:p>
      <w:pPr>
        <w:tabs>
          <w:tab w:val="left" w:pos="1304"/>
          <w:tab w:val="left" w:pos="1457"/>
          <w:tab w:val="left" w:pos="1604"/>
          <w:tab w:val="left" w:pos="1757"/>
        </w:tabs>
        <w:ind w:firstLine="720"/>
        <w:jc w:val="both"/>
      </w:pPr>
    </w:p>
    <w:p>
      <w:pPr>
        <w:ind w:firstLine="62"/>
        <w:jc w:val="center"/>
        <w:rPr>
          <w:b/>
        </w:rPr>
      </w:pPr>
      <w:r>
        <w:rPr>
          <w:b/>
        </w:rPr>
        <w:t>(Duomenų apie tęstinių išsaugojimo darbų sąmatinę dokumentaciją, viešuosius pirkimus ir tęstiniams darbams reikalingas lėšas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DUOMENŲ APIE TĘSTINIŲ IŠSAUGOJIMO DARBŲ SĄMATINĘ DOKUMENTACIJĄ, VIEŠUOSIUS PIRKIMUS IR TĘSTINIAMS IŠSAUGOJIMO DARBAMS REIKALINGAS LĖŠAS ________ 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w:t>
      </w:r>
    </w:p>
    <w:p>
      <w:pPr>
        <w:tabs>
          <w:tab w:val="left" w:pos="4000"/>
        </w:tabs>
        <w:ind w:firstLine="4000"/>
        <w:rPr>
          <w:i/>
          <w:lang w:eastAsia="lt-LT"/>
        </w:rPr>
      </w:pPr>
      <w:r>
        <w:rPr>
          <w:i/>
          <w:lang w:eastAsia="lt-LT"/>
        </w:rPr>
        <w:t>(data)</w:t>
      </w:r>
    </w:p>
    <w:p>
      <w:pPr>
        <w:jc w:val="center"/>
        <w:rPr>
          <w:caps/>
          <w:lang w:eastAsia="lt-LT"/>
        </w:rPr>
      </w:pPr>
      <w:r>
        <w:rPr>
          <w:caps/>
          <w:lang w:eastAsia="lt-LT"/>
        </w:rPr>
        <w:t>______________________</w:t>
      </w:r>
    </w:p>
    <w:p>
      <w:pPr>
        <w:jc w:val="center"/>
        <w:rPr>
          <w:i/>
          <w:lang w:eastAsia="lt-LT"/>
        </w:rPr>
      </w:pPr>
      <w:r>
        <w:rPr>
          <w:i/>
          <w:lang w:eastAsia="lt-LT"/>
        </w:rPr>
        <w:t>(sudarymo vieta)</w:t>
      </w:r>
    </w:p>
    <w:p>
      <w:pPr>
        <w:ind w:firstLine="720"/>
        <w:jc w:val="both"/>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95"/>
        <w:gridCol w:w="1166"/>
        <w:gridCol w:w="1166"/>
        <w:gridCol w:w="1076"/>
        <w:gridCol w:w="1166"/>
        <w:gridCol w:w="806"/>
        <w:gridCol w:w="986"/>
        <w:gridCol w:w="1166"/>
        <w:gridCol w:w="987"/>
        <w:gridCol w:w="987"/>
      </w:tblGrid>
      <w:tr>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Eil. Nr.</w:t>
            </w:r>
          </w:p>
        </w:tc>
        <w:tc>
          <w:tcPr>
            <w:tcW w:w="127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pavadinimas ir adresas</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5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Darbų pavadinimai</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Projektinės dokumentacijos patvirtinimo data, Nr., darbų sąmatinė vertė (tūkst. Eur)</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Viešojo pirkimo dokumento data, Nr. ir pirkimo kaina (tūkst. Eur)</w:t>
            </w:r>
          </w:p>
        </w:tc>
        <w:tc>
          <w:tcPr>
            <w:tcW w:w="5959" w:type="dxa"/>
            <w:gridSpan w:val="4"/>
            <w:tcBorders>
              <w:top w:val="single" w:sz="4" w:space="0" w:color="auto"/>
              <w:left w:val="single" w:sz="4" w:space="0" w:color="auto"/>
              <w:bottom w:val="single" w:sz="4" w:space="0" w:color="auto"/>
              <w:right w:val="single" w:sz="4" w:space="0" w:color="auto"/>
            </w:tcBorders>
            <w:hideMark/>
          </w:tcPr>
          <w:p>
            <w:pPr>
              <w:jc w:val="center"/>
              <w:rPr>
                <w:sz w:val="22"/>
                <w:szCs w:val="22"/>
              </w:rPr>
            </w:pPr>
            <w:r>
              <w:t>Darbų bendra kaina (tūkst. Eur)</w:t>
            </w:r>
          </w:p>
        </w:tc>
      </w:tr>
      <w:tr>
        <w:trPr>
          <w:trHeight w:val="1530"/>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Bendra kaina </w:t>
            </w:r>
          </w:p>
        </w:tc>
        <w:tc>
          <w:tcPr>
            <w:tcW w:w="1702" w:type="dxa"/>
            <w:tcBorders>
              <w:top w:val="single" w:sz="4" w:space="0" w:color="auto"/>
              <w:left w:val="single" w:sz="4" w:space="0" w:color="auto"/>
              <w:bottom w:val="single" w:sz="4" w:space="0" w:color="auto"/>
              <w:right w:val="single" w:sz="4" w:space="0" w:color="auto"/>
            </w:tcBorders>
            <w:hideMark/>
          </w:tcPr>
          <w:p>
            <w:pPr>
              <w:jc w:val="center"/>
            </w:pPr>
            <w:r>
              <w:t>Atlikta</w:t>
            </w:r>
          </w:p>
          <w:p>
            <w:pPr>
              <w:jc w:val="center"/>
            </w:pPr>
            <w:r>
              <w:t xml:space="preserve">darbų </w:t>
            </w:r>
          </w:p>
          <w:p>
            <w:pPr>
              <w:jc w:val="center"/>
              <w:rPr>
                <w:sz w:val="22"/>
                <w:szCs w:val="22"/>
                <w:lang w:eastAsia="lt-LT"/>
              </w:rPr>
            </w:pPr>
            <w:r>
              <w:rPr>
                <w:lang w:eastAsia="lt-LT"/>
              </w:rPr>
              <w:t>iki _______ m.</w:t>
            </w:r>
          </w:p>
        </w:tc>
        <w:tc>
          <w:tcPr>
            <w:tcW w:w="1419" w:type="dxa"/>
            <w:tcBorders>
              <w:top w:val="single" w:sz="4" w:space="0" w:color="auto"/>
              <w:left w:val="single" w:sz="4" w:space="0" w:color="auto"/>
              <w:bottom w:val="single" w:sz="4" w:space="0" w:color="auto"/>
              <w:right w:val="single" w:sz="4" w:space="0" w:color="auto"/>
            </w:tcBorders>
            <w:hideMark/>
          </w:tcPr>
          <w:p>
            <w:pPr>
              <w:jc w:val="center"/>
            </w:pPr>
            <w:r>
              <w:t>Darbų</w:t>
            </w:r>
          </w:p>
          <w:p>
            <w:pPr>
              <w:jc w:val="center"/>
              <w:rPr>
                <w:sz w:val="22"/>
                <w:szCs w:val="22"/>
                <w:lang w:eastAsia="lt-LT"/>
              </w:rPr>
            </w:pPr>
            <w:r>
              <w:rPr>
                <w:lang w:eastAsia="lt-LT"/>
              </w:rPr>
              <w:t xml:space="preserve">likutis </w:t>
            </w:r>
          </w:p>
        </w:tc>
        <w:tc>
          <w:tcPr>
            <w:tcW w:w="1420" w:type="dxa"/>
            <w:tcBorders>
              <w:top w:val="single" w:sz="4" w:space="0" w:color="auto"/>
              <w:left w:val="single" w:sz="4" w:space="0" w:color="auto"/>
              <w:bottom w:val="single" w:sz="4" w:space="0" w:color="auto"/>
              <w:right w:val="single" w:sz="4" w:space="0" w:color="auto"/>
            </w:tcBorders>
            <w:hideMark/>
          </w:tcPr>
          <w:p>
            <w:pPr>
              <w:jc w:val="center"/>
            </w:pPr>
            <w:r>
              <w:t xml:space="preserve">Lėšų poreikis tęstiniams darbams </w:t>
            </w:r>
          </w:p>
          <w:p>
            <w:pPr>
              <w:jc w:val="center"/>
              <w:rPr>
                <w:sz w:val="22"/>
                <w:szCs w:val="22"/>
              </w:rPr>
            </w:pPr>
            <w:r>
              <w:t>______m.</w:t>
            </w:r>
          </w:p>
        </w:tc>
      </w:tr>
      <w:t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56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419"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42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r>
      <w:tr>
        <w:trPr>
          <w:trHeight w:val="200"/>
        </w:trPr>
        <w:tc>
          <w:tcPr>
            <w:tcW w:w="567"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7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56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r>
    </w:tbl>
    <w:p>
      <w:pPr>
        <w:ind w:firstLine="720"/>
        <w:jc w:val="both"/>
        <w:rPr>
          <w:caps/>
          <w:sz w:val="22"/>
          <w:szCs w:val="22"/>
        </w:rPr>
      </w:pPr>
    </w:p>
    <w:p>
      <w:pPr>
        <w:ind w:firstLine="720"/>
        <w:jc w:val="both"/>
        <w:rPr>
          <w:caps/>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b/>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6</w:t>
      </w:r>
      <w:r>
        <w:t xml:space="preserve"> priedas</w:t>
      </w:r>
    </w:p>
    <w:p>
      <w:pPr>
        <w:ind w:firstLine="720"/>
        <w:jc w:val="both"/>
      </w:pPr>
    </w:p>
    <w:p>
      <w:pPr>
        <w:ind w:firstLine="62"/>
        <w:jc w:val="center"/>
        <w:rPr>
          <w:b/>
        </w:rPr>
      </w:pPr>
      <w:r>
        <w:rPr>
          <w:b/>
        </w:rPr>
        <w:t>(Tęstinių išsaugojimo darbų duomenų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TĘSTINIŲ IŠSAUGOJIMO DARBŲ DUOMENŲ ___________M.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_________</w:t>
      </w:r>
    </w:p>
    <w:p>
      <w:pPr>
        <w:tabs>
          <w:tab w:val="left" w:pos="3800"/>
        </w:tabs>
        <w:ind w:firstLine="3800"/>
        <w:rPr>
          <w:lang w:eastAsia="lt-LT"/>
        </w:rPr>
      </w:pPr>
      <w:r>
        <w:rPr>
          <w:lang w:eastAsia="lt-LT"/>
        </w:rPr>
        <w:t>(data)</w:t>
      </w:r>
    </w:p>
    <w:p>
      <w:pPr>
        <w:jc w:val="center"/>
        <w:rPr>
          <w:lang w:eastAsia="lt-LT"/>
        </w:rPr>
      </w:pPr>
      <w:r>
        <w:rPr>
          <w:lang w:eastAsia="lt-LT"/>
        </w:rPr>
        <w:t>______________________</w:t>
      </w:r>
    </w:p>
    <w:p>
      <w:pPr>
        <w:jc w:val="center"/>
        <w:rPr>
          <w:i/>
          <w:lang w:eastAsia="lt-LT"/>
        </w:rPr>
      </w:pPr>
      <w:r>
        <w:rPr>
          <w:i/>
          <w:lang w:eastAsia="lt-LT"/>
        </w:rPr>
        <w:t>(sudarymo vieta)</w:t>
      </w:r>
    </w:p>
    <w:p>
      <w:pPr>
        <w:ind w:firstLine="720"/>
        <w:jc w:val="both"/>
        <w:rPr>
          <w:caps/>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01"/>
        <w:gridCol w:w="760"/>
        <w:gridCol w:w="897"/>
        <w:gridCol w:w="1198"/>
        <w:gridCol w:w="890"/>
        <w:gridCol w:w="712"/>
        <w:gridCol w:w="1186"/>
        <w:gridCol w:w="801"/>
        <w:gridCol w:w="881"/>
        <w:gridCol w:w="851"/>
        <w:gridCol w:w="623"/>
        <w:gridCol w:w="801"/>
      </w:tblGrid>
      <w:tr>
        <w:trPr>
          <w:trHeight w:val="1062"/>
          <w:jc w:val="center"/>
        </w:trPr>
        <w:tc>
          <w:tcPr>
            <w:tcW w:w="568" w:type="dxa"/>
            <w:vMerge w:val="restart"/>
            <w:tcBorders>
              <w:top w:val="single" w:sz="4" w:space="0" w:color="auto"/>
              <w:left w:val="single" w:sz="4" w:space="0" w:color="auto"/>
              <w:bottom w:val="single" w:sz="4" w:space="0" w:color="auto"/>
              <w:right w:val="single" w:sz="4" w:space="0" w:color="auto"/>
            </w:tcBorders>
          </w:tcPr>
          <w:p>
            <w:pPr>
              <w:jc w:val="center"/>
              <w:rPr>
                <w:color w:val="000000"/>
                <w:lang w:eastAsia="lt-LT"/>
              </w:rPr>
            </w:pPr>
          </w:p>
          <w:p>
            <w:pPr>
              <w:jc w:val="center"/>
              <w:rPr>
                <w:color w:val="000000"/>
                <w:sz w:val="22"/>
                <w:szCs w:val="22"/>
                <w:lang w:eastAsia="lt-LT"/>
              </w:rPr>
            </w:pPr>
            <w:r>
              <w:rPr>
                <w:color w:val="000000"/>
                <w:lang w:eastAsia="lt-LT"/>
              </w:rPr>
              <w:t>Eil. Nr.</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068"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color w:val="000000"/>
                <w:sz w:val="22"/>
                <w:szCs w:val="22"/>
                <w:lang w:eastAsia="lt-LT"/>
              </w:rPr>
            </w:pPr>
            <w:r>
              <w:rPr>
                <w:color w:val="000000"/>
                <w:lang w:eastAsia="lt-LT"/>
              </w:rPr>
              <w:t>pavadinimas ir adresas</w:t>
            </w:r>
          </w:p>
        </w:tc>
        <w:tc>
          <w:tcPr>
            <w:tcW w:w="1286"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76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Atliktų darbų pavadinimai</w:t>
            </w:r>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 xml:space="preserve">Atliktiems </w:t>
            </w:r>
          </w:p>
          <w:p>
            <w:pPr>
              <w:jc w:val="center"/>
              <w:rPr>
                <w:lang w:eastAsia="lt-LT"/>
              </w:rPr>
            </w:pPr>
            <w:r>
              <w:rPr>
                <w:lang w:eastAsia="lt-LT"/>
              </w:rPr>
              <w:t>darbams skirta lėšų</w:t>
            </w:r>
          </w:p>
          <w:p>
            <w:pPr>
              <w:jc w:val="center"/>
              <w:rPr>
                <w:lang w:eastAsia="lt-LT"/>
              </w:rPr>
            </w:pPr>
            <w:r>
              <w:rPr>
                <w:lang w:eastAsia="lt-LT"/>
              </w:rPr>
              <w:t>(tūkst. Eur)</w:t>
            </w:r>
          </w:p>
          <w:p>
            <w:pPr>
              <w:jc w:val="center"/>
            </w:pPr>
            <w:r>
              <w:t>iki</w:t>
            </w:r>
          </w:p>
          <w:p>
            <w:pPr>
              <w:jc w:val="center"/>
              <w:rPr>
                <w:sz w:val="22"/>
                <w:szCs w:val="22"/>
              </w:rPr>
            </w:pPr>
            <w:r>
              <w:t>_______ m.</w:t>
            </w:r>
          </w:p>
        </w:tc>
        <w:tc>
          <w:tcPr>
            <w:tcW w:w="1745"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Tęstinių darbų pavadinimai</w:t>
            </w:r>
          </w:p>
        </w:tc>
        <w:tc>
          <w:tcPr>
            <w:tcW w:w="3606" w:type="dxa"/>
            <w:gridSpan w:val="3"/>
            <w:tcBorders>
              <w:top w:val="single" w:sz="4" w:space="0" w:color="auto"/>
              <w:left w:val="single" w:sz="4" w:space="0" w:color="auto"/>
              <w:bottom w:val="single" w:sz="4" w:space="0" w:color="auto"/>
              <w:right w:val="single" w:sz="4" w:space="0" w:color="auto"/>
            </w:tcBorders>
          </w:tcPr>
          <w:p>
            <w:pPr>
              <w:jc w:val="center"/>
              <w:rPr>
                <w:lang w:eastAsia="lt-LT"/>
              </w:rPr>
            </w:pPr>
            <w:r>
              <w:rPr>
                <w:lang w:eastAsia="lt-LT"/>
              </w:rPr>
              <w:t>Lėšų poreikis tęstiniams darbams</w:t>
            </w:r>
          </w:p>
          <w:p>
            <w:pPr>
              <w:jc w:val="center"/>
              <w:rPr>
                <w:lang w:eastAsia="lt-LT"/>
              </w:rPr>
            </w:pPr>
            <w:r>
              <w:rPr>
                <w:lang w:eastAsia="lt-LT"/>
              </w:rPr>
              <w:t>(tūkst. Eur)</w:t>
            </w:r>
          </w:p>
          <w:p>
            <w:pPr>
              <w:jc w:val="center"/>
              <w:rPr>
                <w:lang w:eastAsia="lt-LT"/>
              </w:rPr>
            </w:pPr>
            <w:r>
              <w:rPr>
                <w:lang w:eastAsia="lt-LT"/>
              </w:rPr>
              <w:t>________m.</w:t>
            </w:r>
          </w:p>
          <w:p>
            <w:pPr>
              <w:rPr>
                <w:sz w:val="22"/>
                <w:szCs w:val="22"/>
                <w:lang w:eastAsia="lt-LT"/>
              </w:rPr>
            </w:pPr>
          </w:p>
        </w:tc>
        <w:tc>
          <w:tcPr>
            <w:tcW w:w="850"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Darbų pradžia</w:t>
            </w:r>
          </w:p>
        </w:tc>
        <w:tc>
          <w:tcPr>
            <w:tcW w:w="1134"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Numatoma darbų pabaiga</w:t>
            </w:r>
          </w:p>
        </w:tc>
      </w:tr>
      <w:tr>
        <w:trPr>
          <w:trHeight w:val="27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Prašoma iš valstybės biudžeto</w:t>
            </w:r>
          </w:p>
        </w:tc>
        <w:tc>
          <w:tcPr>
            <w:tcW w:w="12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Valdytojo skiriamos lėšos </w:t>
            </w:r>
          </w:p>
        </w:tc>
        <w:tc>
          <w:tcPr>
            <w:tcW w:w="121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Kitų šaltinių lėšos</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trHeight w:val="75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Iš valstybės</w:t>
            </w:r>
          </w:p>
          <w:p>
            <w:pPr>
              <w:jc w:val="center"/>
              <w:rPr>
                <w:sz w:val="22"/>
                <w:szCs w:val="22"/>
                <w:lang w:eastAsia="lt-LT"/>
              </w:rPr>
            </w:pPr>
            <w:r>
              <w:rPr>
                <w:lang w:eastAsia="lt-LT"/>
              </w:rPr>
              <w:t>biudžeto</w:t>
            </w:r>
          </w:p>
        </w:tc>
        <w:tc>
          <w:tcPr>
            <w:tcW w:w="99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Valdytojo ir kitų šaltinių</w:t>
            </w: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jc w:val="center"/>
        </w:trPr>
        <w:tc>
          <w:tcPr>
            <w:tcW w:w="5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0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286"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76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27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74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26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212"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12</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13</w:t>
            </w:r>
          </w:p>
        </w:tc>
      </w:tr>
      <w:tr>
        <w:trPr>
          <w:trHeight w:val="200"/>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rPr>
                <w:color w:val="000000"/>
                <w:sz w:val="22"/>
                <w:szCs w:val="22"/>
                <w:lang w:eastAsia="lt-LT"/>
              </w:rPr>
            </w:pPr>
          </w:p>
        </w:tc>
        <w:tc>
          <w:tcPr>
            <w:tcW w:w="1133"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63"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r>
      <w:tr>
        <w:trPr>
          <w:trHeight w:val="233"/>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b/>
                <w:color w:val="000000"/>
                <w:lang w:eastAsia="lt-LT"/>
              </w:rPr>
            </w:pPr>
          </w:p>
          <w:p>
            <w:pPr>
              <w:jc w:val="center"/>
              <w:rPr>
                <w:b/>
                <w:color w:val="000000"/>
                <w:sz w:val="22"/>
                <w:szCs w:val="22"/>
                <w:lang w:eastAsia="lt-LT"/>
              </w:rPr>
            </w:pPr>
          </w:p>
        </w:tc>
        <w:tc>
          <w:tcPr>
            <w:tcW w:w="17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r>
    </w:tbl>
    <w:p>
      <w:pPr>
        <w:tabs>
          <w:tab w:val="left" w:pos="500"/>
        </w:tabs>
        <w:ind w:firstLine="720"/>
        <w:jc w:val="both"/>
        <w:rPr>
          <w:sz w:val="22"/>
          <w:szCs w:val="22"/>
          <w:lang w:eastAsia="lt-LT"/>
        </w:rPr>
      </w:pPr>
    </w:p>
    <w:p>
      <w:pPr>
        <w:tabs>
          <w:tab w:val="left" w:pos="500"/>
        </w:tabs>
        <w:ind w:firstLine="720"/>
        <w:jc w:val="both"/>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szCs w:val="24"/>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705f20868311e481c9c95e73113964">
        <w:r w:rsidRPr="00532B9F">
          <w:rPr>
            <w:rFonts w:ascii="Times New Roman" w:eastAsia="MS Mincho" w:hAnsi="Times New Roman"/>
            <w:sz w:val="20"/>
            <w:iCs/>
            <w:color w:val="0000FF" w:themeColor="hyperlink"/>
            <w:u w:val="single"/>
          </w:rPr>
          <w:t>ĮV-914</w:t>
        </w:r>
      </w:fldSimple>
      <w:r>
        <w:rPr>
          <w:rFonts w:ascii="Times New Roman" w:eastAsia="MS Mincho" w:hAnsi="Times New Roman"/>
          <w:sz w:val="20"/>
          <w:iCs/>
        </w:rPr>
        <w:t>,
2014-12-11,
paskelbta TAR 2014-12-18, i. k. 2014-19909                </w:t>
      </w:r>
    </w:p>
    <w:p>
      <w:pPr>
        <w:jc w:val="both"/>
        <w:rPr>
          <w:rFonts w:ascii="Times New Roman" w:hAnsi="Times New Roman"/>
        </w:rPr>
      </w:pPr>
      <w:r>
        <w:rPr>
          <w:rFonts w:ascii="Times New Roman" w:hAnsi="Times New Roman"/>
          <w:sz w:val="20"/>
        </w:rPr>
        <w:t>Nekilnojamųjų ir kilnojamųjų kultūros vertybių išsaugojimo darbų finansavimo tvarkos aprašas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db2cf0c12b11e6bcd2d69186780352">
        <w:r w:rsidRPr="00532B9F">
          <w:rPr>
            <w:rFonts w:ascii="Times New Roman" w:eastAsia="MS Mincho" w:hAnsi="Times New Roman"/>
            <w:sz w:val="20"/>
            <w:iCs/>
            <w:color w:val="0000FF" w:themeColor="hyperlink"/>
            <w:u w:val="single"/>
          </w:rPr>
          <w:t>ĮV-986</w:t>
        </w:r>
      </w:fldSimple>
      <w:r>
        <w:rPr>
          <w:rFonts w:ascii="Times New Roman" w:eastAsia="MS Mincho" w:hAnsi="Times New Roman"/>
          <w:sz w:val="20"/>
          <w:iCs/>
        </w:rPr>
        <w:t>,
2016-12-13,
paskelbta TAR 2016-12-13, i. k. 2016-28813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d507d90c91711e7910a89ac20768b0f">
        <w:r w:rsidRPr="00532B9F">
          <w:rPr>
            <w:rFonts w:ascii="Times New Roman" w:eastAsia="MS Mincho" w:hAnsi="Times New Roman"/>
            <w:sz w:val="20"/>
            <w:iCs/>
            <w:color w:val="0000FF" w:themeColor="hyperlink"/>
            <w:u w:val="single"/>
          </w:rPr>
          <w:t>ĮV-1071</w:t>
        </w:r>
      </w:fldSimple>
      <w:r>
        <w:rPr>
          <w:rFonts w:ascii="Times New Roman" w:eastAsia="MS Mincho" w:hAnsi="Times New Roman"/>
          <w:sz w:val="20"/>
          <w:iCs/>
        </w:rPr>
        <w:t>,
2017-11-14,
paskelbta TAR 2017-11-14, i. k. 2017-17939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pgMar w:top="1701" w:right="567" w:bottom="1134" w:left="709"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17</w:t>
    </w:r>
    <w:r>
      <w:fldChar w:fldCharType="end"/>
    </w:r>
  </w:p>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7EA2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518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oter" Target="footer6.xml"/>
  <Relationship Id="rId10" Type="http://schemas.openxmlformats.org/officeDocument/2006/relationships/image" Target="media/image3.wmf"/>
  <Relationship Id="rId11" Type="http://schemas.openxmlformats.org/officeDocument/2006/relationships/oleObject" Target="embeddings/oleObject3.bin"/>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477A789-70B4-43C8-8D2A-94E2797EA76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FF"/>
    <w:rsid w:val="00693212"/>
    <w:rsid w:val="00DE7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88DC92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17</Pages>
  <Words>25750</Words>
  <Characters>14679</Characters>
  <Application>Microsoft Office Word</Application>
  <DocSecurity>0</DocSecurity>
  <Lines>122</Lines>
  <Paragraphs>80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40349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2014-07-02T06:08:00Z</dcterms:created>
  <dc:creator>Jurgita Matuizienė</dc:creator>
  <lastModifiedBy>PETRAUSKAITĖ Girmantė</lastModifiedBy>
  <lastPrinted>1900-12-31T22:00:00Z</lastPrinted>
  <dcterms:modified xsi:type="dcterms:W3CDTF">2017-11-15T09:05:00Z</dcterms:modified>
  <revision>12</revision>
</coreProperties>
</file>