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2018-05-01 iki 2018-05-08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2014-08-01, i. k. 2014-10753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2018-05-01: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beb508d042d611e8acd6a982d1f6431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4-221</w:t>
        </w:r>
      </w:fldSimple>
      <w:r>
        <w:rPr>
          <w:rFonts w:ascii="Times New Roman" w:eastAsia="MS Mincho" w:hAnsi="Times New Roman"/>
          <w:sz w:val="20"/>
          <w:i/>
          <w:iCs/>
        </w:rPr>
        <w:t>,
2018-04-18,
paskelbta TAR 2018-04-18, i. k. 2018-06185                </w:t>
      </w:r>
    </w:p>
    <w:p>
      <w:pPr>
        <w:rPr>
          <w:rFonts w:ascii="Times New Roman" w:hAnsi="Times New Roman"/>
          <w:sz w:val="22"/>
        </w:rPr>
      </w:pPr>
    </w:p>
    <w:p>
      <w:pPr>
        <w:suppressAutoHyphens/>
        <w:jc w:val="center"/>
      </w:pPr>
      <w:r>
        <w:rPr>
          <w:lang w:eastAsia="lt-LT"/>
        </w:rPr>
        <w:drawing>
          <wp:inline distT="0" distB="0" distL="0" distR="0">
            <wp:extent cx="542290" cy="5975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uppressAutoHyphens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LIETUVOS RESPUBLIKOS ŪKIO MINISTRAS</w:t>
      </w:r>
    </w:p>
    <w:p>
      <w:pPr>
        <w:suppressAutoHyphens/>
        <w:jc w:val="center"/>
        <w:rPr>
          <w:b/>
          <w:color w:val="000000"/>
          <w:szCs w:val="24"/>
        </w:rPr>
      </w:pPr>
    </w:p>
    <w:p>
      <w:pPr>
        <w:suppressAutoHyphens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ĮSAKYMAS</w:t>
      </w:r>
    </w:p>
    <w:p>
      <w:pPr>
        <w:jc w:val="center"/>
        <w:rPr>
          <w:b/>
          <w:caps/>
          <w:szCs w:val="24"/>
        </w:rPr>
      </w:pPr>
      <w:r>
        <w:rPr>
          <w:b/>
          <w:szCs w:val="24"/>
        </w:rPr>
        <w:t>DĖL TEISINIO METROLOGINIO REGLAMENTAVIMO SRITIMS</w:t>
      </w:r>
      <w:r>
        <w:rPr>
          <w:b/>
          <w:caps/>
          <w:szCs w:val="24"/>
        </w:rPr>
        <w:t xml:space="preserve"> priskirtų matavimo priemonių grupių ir laiko intervalų tarp periodinių matavimo priemonių patikrų sąrašo patvirtinimo</w:t>
      </w:r>
    </w:p>
    <w:p>
      <w:pPr>
        <w:jc w:val="center"/>
        <w:rPr>
          <w:b/>
          <w:caps/>
          <w:szCs w:val="24"/>
        </w:rPr>
      </w:pPr>
    </w:p>
    <w:p>
      <w:pPr>
        <w:jc w:val="center"/>
        <w:rPr>
          <w:caps/>
          <w:szCs w:val="24"/>
        </w:rPr>
      </w:pPr>
      <w:r>
        <w:rPr>
          <w:szCs w:val="24"/>
        </w:rPr>
        <w:t>2014 m. rugpjūčio 1 d. Nr. 4-523</w:t>
      </w:r>
    </w:p>
    <w:p>
      <w:pPr>
        <w:jc w:val="center"/>
        <w:rPr>
          <w:caps/>
          <w:szCs w:val="24"/>
        </w:rPr>
      </w:pPr>
      <w:r>
        <w:rPr>
          <w:szCs w:val="24"/>
        </w:rPr>
        <w:t>Vilnius</w:t>
      </w:r>
    </w:p>
    <w:p>
      <w:pPr>
        <w:jc w:val="center"/>
        <w:rPr>
          <w:b/>
          <w:caps/>
          <w:szCs w:val="24"/>
        </w:rPr>
      </w:pPr>
    </w:p>
    <w:p>
      <w:pPr>
        <w:jc w:val="center"/>
        <w:rPr>
          <w:b/>
          <w:caps/>
          <w:szCs w:val="24"/>
        </w:rPr>
      </w:pPr>
    </w:p>
    <w:p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Vadovaudamasis Lietuvos Respublikos metrologijos įstatymo 16 straipsnio 2 dalimi, 19 straipsnio 8 dalimi ir Lietuvos Respublikos Vyriausybės 2010 m. kovo 24 d. nutarimo Nr. 330 „Dėl ministrams pavedamų valdymo sričių“ 1.11.1 papunkčiu:</w:t>
      </w:r>
    </w:p>
    <w:p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T v i r t i n u Teisinio metrologinio reglamentavimo sritims priskirtų matavimo priemonių grupių ir laiko intervalų tarp periodinių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eastAsia="Calibri"/>
          <w:szCs w:val="24"/>
        </w:rPr>
        <w:t>matavimo priemonių patikrų sąrašą (pridedama).</w:t>
      </w:r>
    </w:p>
    <w:p>
      <w:pPr>
        <w:ind w:firstLine="709"/>
        <w:jc w:val="both"/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N u s t a t a u, kad matavimo priemonių patikros, atliktos iki šio įsakymo įsigaliojimo, rezultatai galioja laiko intervalą, nustatytą šiuo įsakymu, skaičiuojant nuo patikros atlikimo datos.</w:t>
      </w:r>
    </w:p>
    <w:p>
      <w:pPr>
        <w:tabs>
          <w:tab w:val="left" w:pos="7470"/>
        </w:tabs>
      </w:pPr>
    </w:p>
    <w:p>
      <w:pPr>
        <w:tabs>
          <w:tab w:val="left" w:pos="7470"/>
        </w:tabs>
      </w:pPr>
    </w:p>
    <w:p>
      <w:pPr>
        <w:tabs>
          <w:tab w:val="left" w:pos="7470"/>
        </w:tabs>
      </w:pPr>
    </w:p>
    <w:p>
      <w:pPr>
        <w:tabs>
          <w:tab w:val="left" w:pos="7470"/>
        </w:tabs>
        <w:rPr>
          <w:szCs w:val="24"/>
        </w:rPr>
      </w:pPr>
      <w:r>
        <w:rPr>
          <w:szCs w:val="24"/>
        </w:rPr>
        <w:t>Ūkio ministras</w:t>
        <w:tab/>
        <w:tab/>
        <w:t xml:space="preserve">    Evaldas Gustas</w:t>
      </w:r>
    </w:p>
    <w:p/>
    <w:p>
      <w:pPr>
        <w:tabs>
          <w:tab w:val="left" w:pos="7470"/>
        </w:tabs>
        <w:ind w:left="4820"/>
      </w:pPr>
      <w:r>
        <w:br w:type="page"/>
      </w:r>
    </w:p>
    <w:p>
      <w:pPr>
        <w:tabs>
          <w:tab w:val="left" w:pos="7470"/>
        </w:tabs>
        <w:ind w:left="4820"/>
        <w:rPr>
          <w:szCs w:val="24"/>
        </w:rPr>
      </w:pPr>
      <w:r>
        <w:rPr>
          <w:szCs w:val="24"/>
        </w:rPr>
        <w:t>PATVIRTINTA</w:t>
      </w:r>
    </w:p>
    <w:p>
      <w:pPr>
        <w:tabs>
          <w:tab w:val="left" w:pos="4820"/>
        </w:tabs>
        <w:ind w:firstLine="4820"/>
        <w:rPr>
          <w:szCs w:val="24"/>
        </w:rPr>
      </w:pPr>
      <w:r>
        <w:rPr>
          <w:szCs w:val="24"/>
        </w:rPr>
        <w:t>Lietuvos Respublikos ūkio ministro</w:t>
      </w:r>
    </w:p>
    <w:p>
      <w:pPr>
        <w:tabs>
          <w:tab w:val="left" w:pos="4820"/>
        </w:tabs>
        <w:ind w:firstLine="4820"/>
        <w:rPr>
          <w:szCs w:val="24"/>
        </w:rPr>
      </w:pPr>
      <w:r>
        <w:rPr>
          <w:szCs w:val="24"/>
        </w:rPr>
        <w:t>2014 m. rugpjūčio 1 d. įsakymu Nr. 4-523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TEISINIO METROLOGINIO REGLAMENTAVIMO SRITIMS PRISKIRTŲ MATAVIMO PRIEMONIŲ GRUPIŲ IR LAIKO INTERVALŲ TARP PERIODINIŲ MATAVIMO PRIEMONIŲ PATIKRŲ SĄRAŠAS </w:t>
      </w:r>
    </w:p>
    <w:p>
      <w:pPr>
        <w:jc w:val="center"/>
        <w:rPr>
          <w:b/>
          <w:szCs w:val="24"/>
        </w:rPr>
      </w:pPr>
    </w:p>
    <w:p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6803"/>
        <w:gridCol w:w="1888"/>
      </w:tblGrid>
      <w:tr>
        <w:trPr>
          <w:cantSplit/>
          <w:tblHeader/>
        </w:trPr>
        <w:tc>
          <w:tcPr>
            <w:tcW w:w="1056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6803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Matavimo priemonės pavadinimas</w:t>
            </w:r>
          </w:p>
        </w:tc>
        <w:tc>
          <w:tcPr>
            <w:tcW w:w="1888" w:type="dxa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Laiko intervalas tarp periodinių patikrų, ............ metai (-ų)</w:t>
            </w:r>
          </w:p>
        </w:tc>
      </w:tr>
      <w:tr>
        <w:trPr>
          <w:cantSplit/>
          <w:trHeight w:val="361"/>
          <w:tblHeader/>
        </w:trPr>
        <w:tc>
          <w:tcPr>
            <w:tcW w:w="1056" w:type="dxa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6803" w:type="dxa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GEOMETRINIŲ DYDŽIŲ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Ilgio matai (metrolazdės, liniuotės, ruletės (taip pat su svareliu), išskyrus naudojamus medienos ir žemės naudmenų matavimams atlikti: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1.1.1.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metaliniai;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1.1.2.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iš kitų medžiagų;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1.1.3.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naudojami pieno šaldytuvuose-talpyklose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Ilgio matai, naudojami medienos ir žemės naudmenų  matavimams atlikti (išskyrus matavimo priemones, naudojančias globalinės padėties nustatymo sistemos (GPS) imtuvus)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Matmenų matavimo priemonės (medžiagų ilgio, medžiagų ploto ir kelių matmenų matavimo priemonės)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Matavimo sietai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Tolimačiai, nivelyrai, teodolitai ir tacheometrai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Automobilių žibintų reguliavimo prietaisai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9747" w:type="dxa"/>
            <w:gridSpan w:val="3"/>
          </w:tcPr>
          <w:p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TAR pastaba. </w:t>
            </w:r>
            <w:r>
              <w:rPr>
                <w:i/>
                <w:sz w:val="20"/>
              </w:rPr>
              <w:t>Iki įsakymo Nr. 4-297 (2016-04-19) įsigaliojimo (2016-04-20) atlikta periodinė patikra galioja automobilių žibintų reguliavimo prietaisams – patikros sertifikate nustatytą laikotarpį arba, jeigu patikros sertifikatas nebuvo išduotas, 2 metus, kurie skaičiuojami nuo patikros žymenyje nurodytos datos.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Geležinkelio kelio vėžės pločio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Gylmačiai, naudojami automobilių padangų protektoriaus gyliui matuoti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Slankmačiai (naudojami prekybos vietose, autoservisuose, automobilių techninių apžiūrų centruose ir kitose teisinio metrologinio reglamentavimo srityse)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rHeight w:val="263"/>
          <w:tblHeader/>
        </w:trPr>
        <w:tc>
          <w:tcPr>
            <w:tcW w:w="1056" w:type="dxa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6803" w:type="dxa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MASĖS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Neautomatinės ir automatinės svarstyklės (išskyrus neautomatines ir automatines automobilių, geležinkelio vagonų ir bunkerių svarstykles)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Neautomatinės ir automatinės automobilių, geležinkelio vagonų ir bunkerių svarstyklės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Purkos (grūdų hektolitro masės matuokliai)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Svarsčiai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6803" w:type="dxa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JĖGOS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Dinamometrai ir dinamometriniai raktai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6803" w:type="dxa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SLĖGIO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Manometrai (išskyrus pastatų šilumos punktų įvaduose esančius manometrus)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Manometrai pastatų šilumos punktų įvaduose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Barometrai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Traukomačiai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Automobilių padangų slėgmačiai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4.6.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Slėgio, slėgių skirtumo keitikliai, matuokliai ir slėgio savirašiai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6803" w:type="dxa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JUDESIO PARAMETRŲ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Taksometrai kartu su signalų generatoriais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Tachografai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Oro (dujų) greičio matavimo priemonės (statiniai Pito vamzdeliai, mechaniniai, ultragarsiniai anemometrai, termoanemometrai)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Cs w:val="24"/>
              </w:rPr>
            </w:pPr>
            <w:r>
              <w:rPr>
                <w:szCs w:val="24"/>
              </w:rPr>
              <w:t>Stacionarios ir mobiliosios transporto priemonių greičio matavimo priemonės ir sistemos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5.5.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Automobilių stabdžių parametrų matavimo stendai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rHeight w:val="299"/>
          <w:tblHeader/>
        </w:trPr>
        <w:tc>
          <w:tcPr>
            <w:tcW w:w="1056" w:type="dxa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6803" w:type="dxa"/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SKYSČIŲ IR DUJŲ KIEKIO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Skysčių, garų, dujų ir šilumos energijos kiekio diafragminės matavimo priemonės ir sistemos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Matavimo sistemų, nurodytų Teisinei metrologijai priskirtų matavimo priemonių grupių ir laiko intervalų tarp periodinių patikrų sąrašo (toliau – Sąrašas) 6.1 papunktyje, diafragmos vamzdynuose, kurių skersmuo 300 mm ir daugiau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tabs>
                <w:tab w:val="left" w:pos="800"/>
                <w:tab w:val="left" w:pos="960"/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6.3.</w:t>
            </w:r>
          </w:p>
        </w:tc>
        <w:tc>
          <w:tcPr>
            <w:tcW w:w="6803" w:type="dxa"/>
          </w:tcPr>
          <w:p>
            <w:pPr>
              <w:tabs>
                <w:tab w:val="left" w:pos="800"/>
                <w:tab w:val="left" w:pos="960"/>
                <w:tab w:val="left" w:pos="1120"/>
              </w:tabs>
              <w:rPr>
                <w:szCs w:val="24"/>
              </w:rPr>
            </w:pPr>
            <w:r>
              <w:rPr>
                <w:szCs w:val="24"/>
              </w:rPr>
              <w:t>Šilumos skaitikliai:</w:t>
            </w:r>
          </w:p>
        </w:tc>
        <w:tc>
          <w:tcPr>
            <w:tcW w:w="1888" w:type="dxa"/>
          </w:tcPr>
          <w:p>
            <w:pPr>
              <w:jc w:val="center"/>
              <w:rPr>
                <w:b/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6.3.1.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šilumos šaltiniuose (kai matavimo priemonė naudojama parduodamos šilumos apskaitai) ir pastatų įvaduose;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6.3.2.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daugiabučių namų butuose ir individualiuose namuose, kai vardinis pralaidumas ne didesnis kaip 1,5 m</w:t>
            </w:r>
            <w:r>
              <w:rPr>
                <w:szCs w:val="24"/>
                <w:vertAlign w:val="superscript"/>
              </w:rPr>
              <w:t>3</w:t>
            </w:r>
            <w:r>
              <w:rPr>
                <w:szCs w:val="24"/>
              </w:rPr>
              <w:t>/h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6.4.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Dujų skaitikliai: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6.4.1.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membraniniai, naudojami buitinėms reikmėms, kurių dydis iki G6 imtinai;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(+ 6 metai, jeigu atrankinės patikros rezultatai tenkina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6.4.2.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membraniniai, naudojami komercinėms reikmėms, kurių dydis nuo G10 iki G25 imtinai;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6.4.3.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rotaciniai;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6.4.4.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turbininiai, sūkuriniai, ultragarsiniai;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6.4.5.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turbininiai, esant dujų apskaitos stotyje įrengtai matavimo kontrolės sistemai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6.5.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Dujų tūrio perskaičiavimo įtaisai: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6.5.1.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su slėgio keitikliu;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6.5.2.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be slėgio keitiklio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6.6.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Vandens skaitikliai: 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6.6.1.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karšto ir šalto vandens skaitikliai pastatų įvaduose;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6.6.2.</w:t>
            </w:r>
          </w:p>
        </w:tc>
        <w:tc>
          <w:tcPr>
            <w:tcW w:w="6803" w:type="dxa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  <w:lang w:val="de-DE"/>
              </w:rPr>
              <w:t>karšto ir šalto vandens skaitikliai butuose ir individualiuose namuose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6.6.3.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karšto ir šalto vandens skaitikliai, kurių sąlyginis skersmuo 150 mm ir daugiau;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6.6.4.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kiti karšto ir šalto vandens skaitikliai, nenurodyti Sąrašo 6.6.1–6.6.3 papunkčiuose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6.7.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Degalų ir tepalų (alyvos) įpylimo kolonėlės, tepalų skaitikliai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6.8.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Skysčių, kitų nei vanduo, matavimo priemonės ir sistemos, išskyrus degalų ir tepalų (alyvos) įpylimo kolonėles, tepalų skaitiklius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6.9.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Techniniai saikikliai (ir su termometrais)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6.10.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Skysčių automobilinės talpyklos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bottom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Tūrio matavimo priemonės: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tūrio dozavimo matai (gėrimų stiklinės, ąsočiai, matavimo taurelės, skirti nustatytam tūriui skysčio, parduodamo iškart suvartoti, dozuoti (išskyrus farmacijos produktus):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stikliniai;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privaloma tik EB pirminė  patikra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6.11.1.2.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iš kitų medžiagų;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6.11.2.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laboratoriniai tūrio matavimo indai (kolbos, cilindrai, pipetės, biuretės, menzūros, mėgintuvėliai):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6.11.2.1.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stikliniai;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6.11.2.2.</w:t>
            </w:r>
          </w:p>
        </w:tc>
        <w:tc>
          <w:tcPr>
            <w:tcW w:w="6803" w:type="dxa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iš kitų medžiagų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Stūmoklinės tūrio matavimo priemonės (pipetės, biuretės, dozatoriai)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Automatiniai skysčių lygio matuokliai ir matavimo sistemos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9747" w:type="dxa"/>
            <w:gridSpan w:val="3"/>
          </w:tcPr>
          <w:p>
            <w:pPr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TAR pastaba.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Iki įsakymo Nr. 4-439 įsigaliojimo (2015-07-09) atlikta skysčių lygio matavimo priemonių periodinė patikra galioja matavimo priemonės patikros sertifikate nustatytą laikotarpį arba, jeigu matavimo priemonės patikros sertifikatas nebuvo išduotas, 2 metus, kurie skaičiuojami nuo patikros žymenyje nurodytos datos.</w:t>
            </w:r>
          </w:p>
          <w:p>
            <w:pPr>
              <w:jc w:val="both"/>
              <w:rPr>
                <w:b/>
                <w:sz w:val="20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Skysčių talpyklos (išskyrus esančias laivuose)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Skysčių talpyklos, esančios laivuose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Pieno šaldytuvai-talpyklos su metrolazde arba liniuote ir termometru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Suskystintųjų dujų ir suslėgtų gamtinių dujų įpylimo kolonėlės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Nuotekų srauto matavimo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Siaurinantieji įrenginiai (įtaisai) skysčio srautui matuoti atviruose kanaluose (Venturi, Kafagi-Venturi, Paršalio latakai ir kt.)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Etilo alkoholio matavimo skaitikliai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Butelių ir kitų pakuočių skaitikliai, skirti pagamintam alkoholio produktų kiekiui apskaičiuoti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6.22.</w:t>
            </w: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6.22 papunktis neteko galios nuo 2015-11-01.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FIZIKINIŲ IR CHEMINIŲ MATAVIMŲ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Tankio matavimo priemonės: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stiklinės;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kitokios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Drėgmėmačiai, oro temperatūros ir drėgmės matavimo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Degalų pliūpsnio temperatūros matavimo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Klampos matavimo priemonės: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7.4.1.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stiklinės;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7.4.2.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kitokios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Dulkių ir dūmų analizatoriai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7.6.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Pieno riebumo ir baltymų kiekio matavimo priemonės: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7.6.1.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stiklinės;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7.6.2.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kitokios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7.7.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Alkotesteriai, dujų chromatografai ir kitos matavimo priemonės alkoholio kiekiui žmogaus organizme ir kraujyje matuoti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7.8.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Dyzelinių variklių dūmingumo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7.9.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Vandenyje ištirpusio deguonies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7.10.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Išmetamųjų dujų analizatoriai 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7.11.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Dujų matavimo ir signalizavimo sistemos, sprogių, toksinių ir deguonies dujų analizatoriai ir signalizatoriai, turintys matavimo funkciją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7.12.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pH matuokliai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7.13.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Rotametrai ir oro paėmimo aspiratoriai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7.14.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Automobilių stiklų skaidrumo matavimo priemonės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7.15.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Grūdų ir jų produktų savybių bei komponentų analizatoriai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7.16.</w:t>
            </w:r>
          </w:p>
        </w:tc>
        <w:tc>
          <w:tcPr>
            <w:tcW w:w="6803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Gamtinių dujų analizatoriai (chromatografai)</w:t>
            </w:r>
          </w:p>
        </w:tc>
        <w:tc>
          <w:tcPr>
            <w:tcW w:w="1888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TEMPERATŪROS MATAVIMO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rHeight w:val="539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Stikliniai termometrai (įskaitant naudojamus techniniuose saikikliuose ir pieno šaldytuvuose-talpyklose), išskyrus medicininius gyvsidabrio maksimalios reikšmės stiklinius termometrus, naudojamus kūno temperatūrai matuoti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rHeight w:val="302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Termometrai, naudojami su: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8.2.1.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šilumos skaitikliais šilumos šaltiniuose (kai matavimo priemonė naudojama parduodamos šilumos apskaitai) ir pastatų įvaduose;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8.2.2.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šilumos skaitikliais daugiabučių namų butuose ir individualiuose namuose;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8.2.3.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skysčių, garų, dujų ir šilumos energijos kiekio diafragminėmis matavimo priemonėmis ir sistemomis;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Termometrai: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8.3.1.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elektriniai, elektroniniai;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8.3.2.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bimetaliniai, manometriniai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8.4.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Temperatūros savirašiai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OPTINIŲ IR OPTINIŲ-FIZIKINIŲ MATAVIMŲ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Apšviestumo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Liepsnos fotometrai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Fotoelektriniai kolorimetrai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9.4.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Kietojo, skystojo ir dujinio kuro kalorimetrai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Poliarimetrai, refraktometrai, spektrofotometrai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AKUSTINIŲ IR VIBRACIJOS MATAVIMŲ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Triukšmo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10.2.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Vibracijos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ELEKTRINIŲ DYDŽIŲ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Elektros energijos skaitikliai: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11.1.1.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indukciniai vienfaziai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16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(+ 6 metai, jeigu atrankinės patikros rezultatai atitinka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11.1.2.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indukciniai trifaziai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12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(+ 6 metai, jeigu atrankinės patikros rezultatai atitinka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11.1.3.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elektroniniai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12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(+ 6 metai, jeigu atrankinės patikros rezultatai atitinka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Matavimo transformatoriai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Įžeminimo, izoliacijos varžos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11.4.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Elektrinio lauko stiprumo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11.5.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Elektros parametrų matavimo replės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LAIKO IR DAŽNIO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Superaukštųjų dažnių lauko stiprumo matavimo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Sekundmačiai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Laikrodiniai jungikliai tarifui ir apkrovai valdyti, naudojami su elektros energijos skaitikliais: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12.3.1.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indukciniais vienfaziais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16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(+ 6 metai, jeigu elektros skaitiklių atrankinės patikros rezultatai atitinka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12.3.2.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indukciniais trifaziais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12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(+ 6 metai, jeigu elektros skaitiklių atrankinės patikros rezultatai atitinka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12.3.3.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elektroniniais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12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(+ 6 metai, jeigu elektros skaitiklių atrankinės patikros rezultatai atitinka nustatytus reikalavimus)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Telefoninių pokalbių kiekio ir trukmės apskaitos sistemos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12.5.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Laikrodžiai, įmontuoti transporto priemonių parkavimo automatuose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rHeight w:val="239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RADIOTECHNINIŲ MATAVIMŲ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Radijo ryšio trikdžių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13.2.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Superaukštojo dažnio galingumo ir jo tankio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13.3.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Elektromagnetinio lauko stiprumo matavimo priemonės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JONIZUOJANČIOSIOS SPINDULIUOTĖS MATAVIMO PRIEMONĖS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Dozimetrai ir dozės galios matuokliai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14.2.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Radiometrai ir taršos matuokliai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14.3.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Dozimetrai-radiometrai ir kombinuoti matuokliai, turintys dozės (dozės galios) ir taršos matavimo funkcijas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MEDICINOS PRIETAISAI SU MATAVIMO FUNKCIJA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Klausos charakteristikų matavimo prietaisai (garso tono ir kalbos audiometrai)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Kūno temperatūros matavimo prietaisai, išskyrus gyvsidabrio maksimalios reikšmės ir vienkartinio naudojimo termometrus: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15.2.1.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stikliniai;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15.2.2.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  <w:lang w:val="de-DE"/>
              </w:rPr>
              <w:t>elektroniniai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  <w:lang w:val="de-DE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15.3.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Neinvaziniai kraujospūdžio matavimo prietaisai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15.4.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Intraokulinio slėgio matavimo prietaisai (akies tonometrai)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15.5.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Apibrėžtos ir atgaminamos apkrovos pedaliniai ergometrai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15.6.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Neautomatinės svarstyklės masei nustatyti medicinos praktikoje – ligoniams sverti turint tikslą stebėti, diagnozuoti ir gydyti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>
        <w:trPr>
          <w:cantSplit/>
          <w:tblHeader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15.7.</w:t>
            </w: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Neautomatinės svarstyklės masei nustatyti gaminant vaistus pagal receptą vaistinėse ir masei nustatyti atliekant tyrimus medicinos ir farmacijos laboratorijose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>
      <w:pPr>
        <w:ind w:firstLine="720"/>
        <w:jc w:val="both"/>
        <w:rPr>
          <w:szCs w:val="24"/>
        </w:rPr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Pakeistas priedo pavadinimas: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eb508d042d611e8acd6a982d1f6431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4-221</w:t>
        </w:r>
      </w:fldSimple>
      <w:r>
        <w:rPr>
          <w:rFonts w:ascii="Times New Roman" w:eastAsia="MS Mincho" w:hAnsi="Times New Roman"/>
          <w:sz w:val="20"/>
          <w:i/>
          <w:iCs/>
        </w:rPr>
        <w:t>,
2018-04-18,
paskelbta TAR 2018-04-18, i. k. 2018-06185        </w:t>
      </w:r>
    </w:p>
    <w:p/>
    <w:p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e43e6c5097f711e48910ce15e7daff9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4-12</w:t>
        </w:r>
      </w:fldSimple>
      <w:r>
        <w:rPr>
          <w:rFonts w:ascii="Times New Roman" w:eastAsia="MS Mincho" w:hAnsi="Times New Roman"/>
          <w:sz w:val="20"/>
          <w:i/>
          <w:iCs/>
        </w:rPr>
        <w:t>,
2015-01-09,
paskelbta TAR 2015-01-09, i. k. 2015-00400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5d506470257111e5bf92d6af3f6a2e8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4-439</w:t>
        </w:r>
      </w:fldSimple>
      <w:r>
        <w:rPr>
          <w:rFonts w:ascii="Times New Roman" w:eastAsia="MS Mincho" w:hAnsi="Times New Roman"/>
          <w:sz w:val="20"/>
          <w:i/>
          <w:iCs/>
        </w:rPr>
        <w:t>,
2015-07-08,
paskelbta TAR 2015-07-08, i. k. 2015-11158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b5923300726c11e5906bc3a96c765ff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4-649</w:t>
        </w:r>
      </w:fldSimple>
      <w:r>
        <w:rPr>
          <w:rFonts w:ascii="Times New Roman" w:eastAsia="MS Mincho" w:hAnsi="Times New Roman"/>
          <w:sz w:val="20"/>
          <w:i/>
          <w:iCs/>
        </w:rPr>
        <w:t>,
2015-10-14,
paskelbta TAR 2015-10-14, i. k. 2015-15166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beeef70062311e6a238c18f7a3f173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4-297</w:t>
        </w:r>
      </w:fldSimple>
      <w:r>
        <w:rPr>
          <w:rFonts w:ascii="Times New Roman" w:eastAsia="MS Mincho" w:hAnsi="Times New Roman"/>
          <w:sz w:val="20"/>
          <w:i/>
          <w:iCs/>
        </w:rPr>
        <w:t>,
2016-04-19,
paskelbta TAR 2016-04-19, i. k. 2016-10095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983ffd90a1e611e7a5baf031c7d2d3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4-553</w:t>
        </w:r>
      </w:fldSimple>
      <w:r>
        <w:rPr>
          <w:rFonts w:ascii="Times New Roman" w:eastAsia="MS Mincho" w:hAnsi="Times New Roman"/>
          <w:sz w:val="20"/>
          <w:i/>
          <w:iCs/>
        </w:rPr>
        <w:t>,
2017-09-25,
paskelbta TAR 2017-09-25, i. k. 2017-15056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e43e6c5097f711e48910ce15e7daff9a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4-12</w:t>
        </w:r>
      </w:fldSimple>
      <w:r>
        <w:rPr>
          <w:rFonts w:ascii="Times New Roman" w:eastAsia="MS Mincho" w:hAnsi="Times New Roman"/>
          <w:sz w:val="20"/>
          <w:iCs/>
        </w:rPr>
        <w:t>,
2015-01-09,
paskelbta TAR 2015-01-09, i. k. 2015-00400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ūkio ministro 2014 m. rugpjūčio 1 d. įsakymo Nr. 4-523 „Dėl Teisinei metrologijai priskirtų matavimo priemonių grupių ir laiko intervalų tarp periodinių patikrų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5d506470257111e5bf92d6af3f6a2e8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4-439</w:t>
        </w:r>
      </w:fldSimple>
      <w:r>
        <w:rPr>
          <w:rFonts w:ascii="Times New Roman" w:eastAsia="MS Mincho" w:hAnsi="Times New Roman"/>
          <w:sz w:val="20"/>
          <w:iCs/>
        </w:rPr>
        <w:t>,
2015-07-08,
paskelbta TAR 2015-07-08, i. k. 2015-11158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ūkio ministro 2014 m. rugpjūčio 1 d. įsakymo Nr. 4-523 „Dėl Teisinei metrologijai priskirtų matavimo priemonių grupių ir laiko intervalų tarp periodinių patikrų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5923300726c11e5906bc3a96c765ff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4-649</w:t>
        </w:r>
      </w:fldSimple>
      <w:r>
        <w:rPr>
          <w:rFonts w:ascii="Times New Roman" w:eastAsia="MS Mincho" w:hAnsi="Times New Roman"/>
          <w:sz w:val="20"/>
          <w:iCs/>
        </w:rPr>
        <w:t>,
2015-10-14,
paskelbta TAR 2015-10-14, i. k. 2015-15166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ūkio ministro 2014 m. rugpjūčio 1 d. įsakymo Nr. 4-523 „Dėl Teisinei metrologijai priskirtų matavimo priemonių grupių ir laiko intervalų tarp periodinių patikrų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beeef70062311e6a238c18f7a3f173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4-297</w:t>
        </w:r>
      </w:fldSimple>
      <w:r>
        <w:rPr>
          <w:rFonts w:ascii="Times New Roman" w:eastAsia="MS Mincho" w:hAnsi="Times New Roman"/>
          <w:sz w:val="20"/>
          <w:iCs/>
        </w:rPr>
        <w:t>,
2016-04-19,
paskelbta TAR 2016-04-19, i. k. 2016-10095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ūkio ministro 2014 m. rugpjūčio 1 d. įsakymo Nr. 4-523 „Dėl Teisinei metrologijai priskirtų matavimo priemonių grupių ir laiko intervalų tarp periodinių patikrų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983ffd90a1e611e7a5baf031c7d2d3c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4-553</w:t>
        </w:r>
      </w:fldSimple>
      <w:r>
        <w:rPr>
          <w:rFonts w:ascii="Times New Roman" w:eastAsia="MS Mincho" w:hAnsi="Times New Roman"/>
          <w:sz w:val="20"/>
          <w:iCs/>
        </w:rPr>
        <w:t>,
2017-09-25,
paskelbta TAR 2017-09-25, i. k. 2017-15056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ūkio ministro 2014 m. rugpjūčio 1 d. įsakymo Nr. 4-523 „Dėl Teisinei metrologijai priskirtų matavimo priemonių grupių ir laiko intervalų tarp periodinių patikrų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beb508d042d611e8acd6a982d1f6431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4-221</w:t>
        </w:r>
      </w:fldSimple>
      <w:r>
        <w:rPr>
          <w:rFonts w:ascii="Times New Roman" w:eastAsia="MS Mincho" w:hAnsi="Times New Roman"/>
          <w:sz w:val="20"/>
          <w:iCs/>
        </w:rPr>
        <w:t>,
2018-04-18,
paskelbta TAR 2018-04-18, i. k. 2018-06185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ūkio ministro 2014 m. rugpjūčio 1 d. įsakymo Nr. 4-523 „Dėl Teisinei metrologijai priskirtų matavimo priemonių grupių ir laiko intervalų tarp periodinių patikrų sąrašo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40" w:code="9"/>
      <w:pgMar w:top="1134" w:right="567" w:bottom="1134" w:left="1701" w:header="720" w:footer="72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  <w:rPr>
        <w:szCs w:val="24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PAGE 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5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 PAGE   \* MERGEFORMAT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6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PAGE 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5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 PAGE   \* MERGEFORMAT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4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PAGE 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5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 PAGE   \* MERGEFORMAT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11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PAGE 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5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  <w:r>
      <w:rPr>
        <w:szCs w:val="24"/>
        <w:lang w:eastAsia="x-none"/>
      </w:rPr>
      <w:fldChar w:fldCharType="begin"/>
    </w:r>
    <w:r>
      <w:rPr>
        <w:szCs w:val="24"/>
        <w:lang w:eastAsia="x-none"/>
      </w:rPr>
      <w:instrText xml:space="preserve"> PAGE   \* MERGEFORMAT </w:instrText>
    </w:r>
    <w:r>
      <w:rPr>
        <w:szCs w:val="24"/>
        <w:lang w:eastAsia="x-none"/>
      </w:rPr>
      <w:fldChar w:fldCharType="separate"/>
    </w:r>
    <w:r>
      <w:rPr>
        <w:szCs w:val="24"/>
        <w:lang w:eastAsia="x-none"/>
      </w:rPr>
      <w:t>7</w:t>
    </w:r>
    <w:r>
      <w:rPr>
        <w:szCs w:val="24"/>
        <w:lang w:eastAsia="x-none"/>
      </w:rPr>
      <w:fldChar w:fldCharType="end"/>
    </w:r>
  </w:p>
  <w:p>
    <w:pPr>
      <w:tabs>
        <w:tab w:val="center" w:pos="4153"/>
        <w:tab w:val="right" w:pos="8306"/>
      </w:tabs>
      <w:jc w:val="center"/>
      <w:rPr>
        <w:szCs w:val="24"/>
        <w:lang w:eastAsia="x-none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szCs w:val="24"/>
        <w:lang w:eastAsia="x-none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CFE41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70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206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0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3.png"/>
  <Relationship Id="rId2" Type="http://schemas.openxmlformats.org/officeDocument/2006/relationships/header" Target="header11.xml"/>
  <Relationship Id="rId3" Type="http://schemas.openxmlformats.org/officeDocument/2006/relationships/footer" Target="footer10.xml"/>
  <Relationship Id="rId4" Type="http://schemas.openxmlformats.org/officeDocument/2006/relationships/footer" Target="footer11.xml"/>
  <Relationship Id="rId5" Type="http://schemas.openxmlformats.org/officeDocument/2006/relationships/header" Target="header12.xml"/>
  <Relationship Id="rId6" Type="http://schemas.openxmlformats.org/officeDocument/2006/relationships/footer" Target="footer12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30</TotalTime>
  <Pages>8</Pages>
  <Words>8562</Words>
  <Characters>4881</Characters>
  <Application>Microsoft Office Word</Application>
  <DocSecurity>0</DocSecurity>
  <Lines>40</Lines>
  <Paragraphs>26</Paragraphs>
  <ScaleCrop>false</ScaleCrop>
  <HeadingPairs>
    <vt:vector xmlns:vt="http://schemas.openxmlformats.org/officeDocument/2006/docPropsVTypes"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>VALSTYBINĖ METROLOGIJOS TARNYBA</vt:lpstr>
      <vt:lpstr>VALSTYBINĖ METROLOGIJOS TARNYBA</vt:lpstr>
    </vt:vector>
  </TitlesOfParts>
  <Company/>
  <LinksUpToDate>false</LinksUpToDate>
  <CharactersWithSpaces>13417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2014-08-01T11:23:00Z</dcterms:created>
  <dc:creator>Default</dc:creator>
  <lastModifiedBy>GUMBYTĖ Danguolė</lastModifiedBy>
  <lastPrinted>2014-07-30T12:01:00Z</lastPrinted>
  <dcterms:modified xsi:type="dcterms:W3CDTF">2018-04-19T05:36:00Z</dcterms:modified>
  <revision>17</revision>
  <dc:title>VALSTYBINĖ METROLOGIJOS TARNYBA</dc:title>
</coreProperties>
</file>