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3" Type="http://schemas.openxmlformats.org/officeDocument/2006/relationships/officeDocument" Target="word/document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taisx="http://lrs.lt/TAIS/DocPartXmlMark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body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Suvestinė redakcija nuo 2017-11-21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  <w:i/>
        </w:rPr>
        <w:t xml:space="preserve">Įsakymas paskelbtas: TAR 2017-09-26, i. k. 2017-15086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rPr>
          <w:rFonts w:ascii="Times New Roman" w:hAnsi="Times New Roman"/>
          <w:sz w:val="20"/>
          <w:b/>
          <w:i/>
        </w:rPr>
      </w:pPr>
      <w:r>
        <w:rPr>
          <w:rFonts w:ascii="Times New Roman" w:hAnsi="Times New Roman"/>
          <w:sz w:val="20"/>
          <w:b/>
          <w:i/>
        </w:rPr>
        <w:t>Nauja redakcija nuo 2017-11-21:</w:t>
      </w:r>
    </w:p>
    <w:p>
      <w:pPr>
        <w:rPr>
          <w:rFonts w:ascii="Times New Roman" w:hAnsi="Times New Roman"/>
          <w:sz w:val="20"/>
          <w:i/>
        </w:rPr>
      </w:pPr>
      <w:r>
        <w:rPr>
          <w:rFonts w:ascii="Times New Roman" w:hAnsi="Times New Roman"/>
          <w:sz w:val="20"/>
          <w:i/>
        </w:rPr>
        <w:t xml:space="preserve">Nr. </w:t>
      </w:r>
      <w:fldSimple w:instr="HYPERLINK https://www.e-tar.lt/portal/legalAct.html?documentId=0077ce40cdd111e7910a89ac20768b0f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3D-742</w:t>
        </w:r>
      </w:fldSimple>
      <w:r>
        <w:rPr>
          <w:rFonts w:ascii="Times New Roman" w:eastAsia="MS Mincho" w:hAnsi="Times New Roman"/>
          <w:sz w:val="20"/>
          <w:i/>
          <w:iCs/>
        </w:rPr>
        <w:t>,
2017-11-20,
paskelbta TAR 2017-11-20, i. k. 2017-18289                </w:t>
      </w:r>
    </w:p>
    <w:p>
      <w:pPr>
        <w:rPr>
          <w:rFonts w:ascii="Times New Roman" w:hAnsi="Times New Roman"/>
          <w:sz w:val="22"/>
        </w:rPr>
      </w:pPr>
    </w:p>
    <w:p>
      <w:pPr>
        <w:overflowPunct w:val="0"/>
        <w:spacing w:line="276" w:lineRule="auto"/>
        <w:jc w:val="center"/>
        <w:textAlignment w:val="baseline"/>
      </w:pPr>
      <w:r>
        <w:rPr>
          <w:b/>
          <w:sz w:val="28"/>
          <w:szCs w:val="28"/>
          <w:lang w:eastAsia="lt-LT"/>
        </w:rPr>
        <w:drawing>
          <wp:inline distT="0" distB="0" distL="0" distR="0">
            <wp:extent cx="1061085" cy="725170"/>
            <wp:effectExtent l="0" t="0" r="571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overflowPunct w:val="0"/>
        <w:spacing w:line="276" w:lineRule="auto"/>
        <w:ind w:firstLine="709"/>
        <w:jc w:val="center"/>
        <w:textAlignment w:val="baseline"/>
        <w:rPr>
          <w:b/>
          <w:sz w:val="23"/>
          <w:szCs w:val="23"/>
        </w:rPr>
      </w:pPr>
      <w:r>
        <w:rPr>
          <w:b/>
          <w:sz w:val="23"/>
          <w:szCs w:val="23"/>
        </w:rPr>
        <w:t>LIETUVOS RESPUBLIKOS ŽEMĖS ŪKIO MINISTRAS</w:t>
      </w:r>
    </w:p>
    <w:p>
      <w:pPr>
        <w:overflowPunct w:val="0"/>
        <w:spacing w:line="276" w:lineRule="auto"/>
        <w:ind w:firstLine="709"/>
        <w:jc w:val="both"/>
        <w:textAlignment w:val="baseline"/>
        <w:rPr>
          <w:b/>
          <w:sz w:val="23"/>
          <w:szCs w:val="23"/>
        </w:rPr>
      </w:pPr>
    </w:p>
    <w:p>
      <w:pPr>
        <w:overflowPunct w:val="0"/>
        <w:spacing w:line="276" w:lineRule="auto"/>
        <w:jc w:val="center"/>
        <w:textAlignment w:val="baseline"/>
        <w:rPr>
          <w:b/>
          <w:sz w:val="23"/>
          <w:szCs w:val="23"/>
        </w:rPr>
      </w:pPr>
      <w:r>
        <w:rPr>
          <w:b/>
          <w:sz w:val="23"/>
          <w:szCs w:val="23"/>
        </w:rPr>
        <w:t>ĮSAKYMAS</w:t>
      </w:r>
    </w:p>
    <w:p>
      <w:pPr>
        <w:overflowPunct w:val="0"/>
        <w:spacing w:line="276" w:lineRule="auto"/>
        <w:jc w:val="center"/>
        <w:textAlignment w:val="baseline"/>
        <w:rPr>
          <w:b/>
          <w:sz w:val="23"/>
          <w:szCs w:val="23"/>
          <w:lang w:val="en-GB"/>
        </w:rPr>
      </w:pPr>
      <w:r>
        <w:rPr>
          <w:b/>
          <w:sz w:val="23"/>
          <w:szCs w:val="23"/>
          <w:lang w:val="en-GB"/>
        </w:rPr>
        <w:t>DĖL 2017 METŲ SUSIETOSIOS PARAMOS UŽ PIENINES KARVES DYDŽIO</w:t>
      </w:r>
    </w:p>
    <w:p>
      <w:pPr>
        <w:overflowPunct w:val="0"/>
        <w:spacing w:line="276" w:lineRule="auto"/>
        <w:jc w:val="center"/>
        <w:textAlignment w:val="baseline"/>
        <w:rPr>
          <w:b/>
          <w:sz w:val="23"/>
          <w:szCs w:val="23"/>
        </w:rPr>
      </w:pPr>
      <w:r>
        <w:rPr>
          <w:b/>
          <w:sz w:val="23"/>
          <w:szCs w:val="23"/>
          <w:lang w:val="en-GB"/>
        </w:rPr>
        <w:t>PATVIRTINIMO</w:t>
      </w:r>
    </w:p>
    <w:p>
      <w:pPr>
        <w:overflowPunct w:val="0"/>
        <w:spacing w:line="276" w:lineRule="auto"/>
        <w:jc w:val="center"/>
        <w:textAlignment w:val="baseline"/>
        <w:rPr>
          <w:sz w:val="23"/>
          <w:szCs w:val="23"/>
        </w:rPr>
      </w:pPr>
    </w:p>
    <w:p>
      <w:pPr>
        <w:overflowPunct w:val="0"/>
        <w:spacing w:line="276" w:lineRule="auto"/>
        <w:jc w:val="center"/>
        <w:textAlignment w:val="baseline"/>
        <w:rPr>
          <w:sz w:val="23"/>
          <w:szCs w:val="23"/>
        </w:rPr>
      </w:pPr>
      <w:r>
        <w:t>2017 m. rugsėjo 25 d. Nr. 3D-602</w:t>
      </w:r>
    </w:p>
    <w:p>
      <w:pPr>
        <w:overflowPunct w:val="0"/>
        <w:spacing w:line="276" w:lineRule="auto"/>
        <w:jc w:val="center"/>
        <w:textAlignment w:val="baseline"/>
        <w:rPr>
          <w:sz w:val="23"/>
          <w:szCs w:val="23"/>
        </w:rPr>
      </w:pPr>
      <w:r>
        <w:t>Vilnius</w:t>
      </w:r>
    </w:p>
    <w:p>
      <w:pPr>
        <w:overflowPunct w:val="0"/>
        <w:spacing w:line="276" w:lineRule="auto"/>
        <w:jc w:val="center"/>
        <w:textAlignment w:val="baseline"/>
        <w:rPr>
          <w:sz w:val="23"/>
          <w:szCs w:val="23"/>
        </w:rPr>
      </w:pPr>
    </w:p>
    <w:p>
      <w:pPr>
        <w:overflowPunct w:val="0"/>
        <w:spacing w:line="276" w:lineRule="auto"/>
        <w:jc w:val="center"/>
        <w:textAlignment w:val="baseline"/>
        <w:rPr>
          <w:sz w:val="23"/>
          <w:szCs w:val="23"/>
        </w:rPr>
      </w:pPr>
    </w:p>
    <w:p>
      <w:pPr>
        <w:overflowPunct w:val="0"/>
        <w:spacing w:line="276" w:lineRule="auto"/>
        <w:ind w:firstLine="709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 xml:space="preserve">Vadovaudamasis </w:t>
      </w:r>
      <w:r>
        <w:rPr>
          <w:sz w:val="23"/>
          <w:szCs w:val="23"/>
          <w:lang w:eastAsia="lt-LT"/>
        </w:rPr>
        <w:t>2013 m. gruodžio 17 d. Europos Parlamento ir Tarybos reglamento (ES) Nr. 1307/2013, kuriuo nustatomos pagal bendros žemės ūkio politikos paramos sistemas ūkininkams skiriamų tiesioginių išmokų taisyklės ir panaikinami Tarybos reglamentas (EB) Nr. 637/2008 ir Tarybos reglamentas (EB) Nr. 73/2009 (OL 2013 L 347, p. 608), su paskutiniais pakeitimais, padarytais 2017 m. vasario 15 d. Komisijos deleguotuoju reglamentu (ES) Nr. 2017/1155 (OL 2017 L 167 p. 1), 52 straipsniu</w:t>
      </w:r>
      <w:r>
        <w:rPr>
          <w:sz w:val="23"/>
          <w:szCs w:val="23"/>
        </w:rPr>
        <w:t xml:space="preserve"> </w:t>
      </w:r>
      <w:r>
        <w:rPr>
          <w:sz w:val="23"/>
          <w:szCs w:val="23"/>
          <w:lang w:eastAsia="lt-LT"/>
        </w:rPr>
        <w:t>bei atsižvelgdamas į 2015–2020 metų susietosios paramos už pienines karves administravimo taisyklių, patvirtintų Lietuvos Respublikos žemės ūkio ministro 2015 m. sausio 7 d. įsakymu  Nr. 3D-9 „Dėl 2015–2020 metų susietosios paramos už pienines karves administravimo taisyklių patvirtinimo“, 9 punktą,</w:t>
      </w:r>
    </w:p>
    <w:p>
      <w:pPr>
        <w:overflowPunct w:val="0"/>
        <w:ind w:firstLine="709"/>
        <w:jc w:val="both"/>
        <w:textAlignment w:val="baseline"/>
      </w:pPr>
      <w:r>
        <w:rPr>
          <w:sz w:val="23"/>
          <w:szCs w:val="23"/>
        </w:rPr>
        <w:t>n u s t a t a u, kad 2017 metų susietosios paramos už pienines karves dydis – 101,67 Eur už pieninę karvę.</w:t>
      </w:r>
    </w:p>
    <w:p>
      <w:pPr>
        <w:overflowPunct w:val="0"/>
        <w:spacing w:line="360" w:lineRule="auto"/>
        <w:jc w:val="both"/>
        <w:textAlignment w:val="baseline"/>
      </w:pPr>
    </w:p>
    <w:p>
      <w:pPr>
        <w:overflowPunct w:val="0"/>
        <w:spacing w:line="360" w:lineRule="auto"/>
        <w:jc w:val="both"/>
        <w:textAlignment w:val="baseline"/>
      </w:pPr>
    </w:p>
    <w:p>
      <w:pPr>
        <w:overflowPunct w:val="0"/>
        <w:spacing w:line="360" w:lineRule="auto"/>
        <w:jc w:val="both"/>
        <w:textAlignment w:val="baseline"/>
      </w:pPr>
    </w:p>
    <w:p>
      <w:pPr>
        <w:overflowPunct w:val="0"/>
        <w:spacing w:line="360" w:lineRule="auto"/>
        <w:jc w:val="both"/>
        <w:textAlignment w:val="baseline"/>
      </w:pPr>
      <w:r>
        <w:t xml:space="preserve">Žemės ūkio ministras </w:t>
        <w:tab/>
        <w:tab/>
        <w:tab/>
        <w:tab/>
        <w:tab/>
        <w:tab/>
        <w:tab/>
        <w:tab/>
        <w:t xml:space="preserve">    Bronius Markauskas</w:t>
      </w:r>
    </w:p>
    <w:p/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b/>
        </w:rPr>
        <w:t>Pakeitimai: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žemės ūkio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0077ce40cdd111e7910a89ac20768b0f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3D-742</w:t>
        </w:r>
      </w:fldSimple>
      <w:r>
        <w:rPr>
          <w:rFonts w:ascii="Times New Roman" w:eastAsia="MS Mincho" w:hAnsi="Times New Roman"/>
          <w:sz w:val="20"/>
          <w:iCs/>
        </w:rPr>
        <w:t>,
2017-11-20,
paskelbta TAR 2017-11-20, i. k. 2017-18289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žemės ūkio ministro 2017 m. rugsėjo 25 d. įsakymo Nr. 3D-602 „Dėl 2017 metų susietosios paramos už pienines karves dydžio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widowControl w:val="0"/>
        <w:rPr>
          <w:rFonts w:ascii="Times New Roman" w:hAnsi="Times New Roman"/>
          <w:snapToGrid w:val="0"/>
        </w:rPr>
      </w:pPr>
    </w:p>
    <w:sectPr>
      <w:headerReference w:type="even" r:id="rId1"/>
      <w:headerReference w:type="default" r:id="rId2"/>
      <w:footerReference w:type="even" r:id="rId3"/>
      <w:footerReference w:type="default" r:id="rId4"/>
      <w:headerReference w:type="first" r:id="rId5"/>
      <w:footerReference w:type="first" r:id="rId6"/>
      <w:pgSz w:w="11907" w:h="16840"/>
      <w:pgMar w:top="851" w:right="567" w:bottom="851" w:left="1701" w:header="567" w:footer="567" w:gutter="0"/>
      <w:cols w:space="1296"/>
    </w:sectPr>
  </w:body>
</w:document>
</file>

<file path=word/endnotes.xml><?xml version="1.0" encoding="utf-8"?>
<w:endnot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endnote w:type="separator" w:id="-1">
    <w:p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separator/>
      </w:r>
    </w:p>
  </w:endnote>
  <w:endnote w:type="continuationSeparator" w:id="0">
    <w:p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continuationSeparator/>
      </w:r>
    </w:p>
  </w:endnote>
</w:endnotes>
</file>

<file path=word/fontTable.xml><?xml version="1.0" encoding="utf-8"?>
<w:font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footer2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footer3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footnotes.xml><?xml version="1.0" encoding="utf-8"?>
<w:footnot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footnote w:type="separator" w:id="-1">
    <w:p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separator/>
      </w:r>
    </w:p>
  </w:footnote>
  <w:footnote w:type="continuationSeparator" w:id="0">
    <w:p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continuationSeparator/>
      </w:r>
    </w:p>
  </w:footnote>
</w:footnotes>
</file>

<file path=word/header1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hdr>
</file>

<file path=word/header2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hdr>
</file>

<file path=word/header3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hdr>
</file>

<file path=word/settings.xml><?xml version="1.0" encoding="utf-8"?>
<w: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zoom w:val="bestFit" w:percent="94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6"/>
  <w:drawingGridVerticalSpacing w:val="6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805B6C0"/>
</w:settings>
</file>

<file path=word/style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header" Target="header1.xml"/>
  <Relationship Id="rId10" Type="http://schemas.openxmlformats.org/officeDocument/2006/relationships/settings" Target="settings.xml"/>
  <Relationship Id="rId11" Type="http://schemas.openxmlformats.org/officeDocument/2006/relationships/styles" Target="styles.xml"/>
  <Relationship Id="rId12" Type="http://schemas.microsoft.com/office/2007/relationships/stylesWithEffects" Target="stylesWithEffects.xml"/>
  <Relationship Id="rId13" Type="http://schemas.openxmlformats.org/officeDocument/2006/relationships/theme" Target="theme/theme1.xml"/>
  <Relationship Id="rId14" Type="http://schemas.openxmlformats.org/officeDocument/2006/relationships/webSettings" Target="webSettings.xml"/>
  <Relationship Id="rId15" Type="http://schemas.openxmlformats.org/officeDocument/2006/relationships/image" Target="media/image2.png"/>
  <Relationship Id="rId2" Type="http://schemas.openxmlformats.org/officeDocument/2006/relationships/header" Target="header2.xml"/>
  <Relationship Id="rId3" Type="http://schemas.openxmlformats.org/officeDocument/2006/relationships/footer" Target="footer1.xml"/>
  <Relationship Id="rId4" Type="http://schemas.openxmlformats.org/officeDocument/2006/relationships/footer" Target="footer2.xml"/>
  <Relationship Id="rId5" Type="http://schemas.openxmlformats.org/officeDocument/2006/relationships/header" Target="header3.xml"/>
  <Relationship Id="rId6" Type="http://schemas.openxmlformats.org/officeDocument/2006/relationships/footer" Target="footer3.xml"/>
  <Relationship Id="rId7" Type="http://schemas.openxmlformats.org/officeDocument/2006/relationships/endnotes" Target="endnotes.xml"/>
  <Relationship Id="rId8" Type="http://schemas.openxmlformats.org/officeDocument/2006/relationships/fontTable" Target="fontTable.xml"/>
  <Relationship Id="rId9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emplate>Normal.dotm</Template>
  <TotalTime>0</TotalTime>
  <Pages>2</Pages>
  <Words>1438</Words>
  <Characters>820</Characters>
  <Application>Microsoft Office Word</Application>
  <DocSecurity>0</DocSecurity>
  <Lines>6</Lines>
  <Paragraphs>4</Paragraphs>
  <ScaleCrop>false</ScaleCrop>
  <HeadingPairs>
    <vt:vector xmlns:vt="http://schemas.openxmlformats.org/officeDocument/2006/docPropsVTypes"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xmlns:vt="http://schemas.openxmlformats.org/officeDocument/2006/docPropsVTypes" size="2" baseType="lpstr">
      <vt:lpstr/>
      <vt:lpstr/>
    </vt:vector>
  </TitlesOfParts>
  <LinksUpToDate>false</LinksUpToDate>
  <CharactersWithSpaces>2254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2017-09-26T05:46:00Z</dcterms:created>
  <dcterms:modified xsi:type="dcterms:W3CDTF">2017-11-21T06:22:00Z</dcterms:modified>
  <revision>1</revision>
</coreProperties>
</file>