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2014-11-29 iki 2015-10-26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05554707448B">
        <w:r w:rsidRPr="00532B9F">
          <w:rPr>
            <w:rFonts w:ascii="Times New Roman" w:eastAsia="MS Mincho" w:hAnsi="Times New Roman"/>
            <w:sz w:val="20"/>
            <w:i/>
            <w:iCs/>
            <w:color w:val="0000FF" w:themeColor="hyperlink"/>
            <w:u w:val="single"/>
          </w:rPr>
          <w:t>101-5007</w:t>
        </w:r>
      </w:fldSimple>
      <w:r>
        <w:rPr>
          <w:rFonts w:ascii="Times New Roman" w:eastAsia="MS Mincho" w:hAnsi="Times New Roman"/>
          <w:sz w:val="20"/>
          <w:i/>
          <w:iCs/>
        </w:rPr>
        <w:t>, i. k. 113203NISAK0001-185</w:t>
      </w:r>
    </w:p>
    <w:p>
      <w:pPr>
        <w:jc w:val="both"/>
        <w:rPr>
          <w:rFonts w:ascii="Times New Roman" w:hAnsi="Times New Roman"/>
          <w:sz w:val="20"/>
        </w:rPr>
      </w:pPr>
    </w:p>
    <w:p>
      <w:pPr>
        <w:widowControl w:val="0"/>
        <w:jc w:val="center"/>
        <w:rPr>
          <w:caps/>
          <w:color w:val="000000"/>
          <w:szCs w:val="24"/>
          <w:lang w:eastAsia="lt-LT"/>
        </w:rPr>
      </w:pPr>
      <w:r>
        <w:rPr>
          <w:caps/>
          <w:color w:val="000000"/>
          <w:szCs w:val="24"/>
          <w:lang w:eastAsia="lt-LT"/>
        </w:rPr>
        <w:t>LIETUVOS RESPUBLIKOS energetikos MINISTRO</w:t>
      </w:r>
    </w:p>
    <w:p>
      <w:pPr>
        <w:widowControl w:val="0"/>
        <w:jc w:val="center"/>
        <w:rPr>
          <w:caps/>
          <w:color w:val="000000"/>
          <w:szCs w:val="24"/>
          <w:lang w:eastAsia="lt-LT"/>
        </w:rPr>
      </w:pPr>
      <w:r>
        <w:rPr>
          <w:caps/>
          <w:color w:val="000000"/>
          <w:szCs w:val="24"/>
          <w:lang w:eastAsia="lt-LT"/>
        </w:rPr>
        <w:t>Į S A K Y M A S</w:t>
      </w:r>
    </w:p>
    <w:p>
      <w:pPr>
        <w:widowControl w:val="0"/>
        <w:jc w:val="center"/>
        <w:rPr>
          <w:color w:val="000000"/>
          <w:szCs w:val="24"/>
          <w:lang w:eastAsia="lt-LT"/>
        </w:rPr>
      </w:pPr>
    </w:p>
    <w:p>
      <w:pPr>
        <w:widowControl w:val="0"/>
        <w:jc w:val="center"/>
        <w:rPr>
          <w:b/>
          <w:bCs/>
          <w:caps/>
          <w:color w:val="000000"/>
          <w:szCs w:val="24"/>
          <w:lang w:eastAsia="lt-LT"/>
        </w:rPr>
      </w:pPr>
      <w:r>
        <w:rPr>
          <w:b/>
          <w:bCs/>
          <w:caps/>
          <w:color w:val="000000"/>
          <w:szCs w:val="24"/>
          <w:lang w:eastAsia="lt-LT"/>
        </w:rPr>
        <w:t>DĖL KIETOJO BIOKURO APSKAITOS TAISYKLIŲ PATVIRTINIMO</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2013 m. rugsėjo 20 d. Nr. 1-185</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Vadovaudamasis Lietuvos Respublikos energetikos įstatymo (Žin., 2002, Nr. </w:t>
      </w:r>
      <w:hyperlink r:id="rId9" w:tgtFrame="_blank" w:history="1">
        <w:r>
          <w:rPr>
            <w:color w:val="0000FF" w:themeColor="hyperlink"/>
            <w:szCs w:val="24"/>
            <w:u w:val="single"/>
            <w:lang w:eastAsia="lt-LT"/>
          </w:rPr>
          <w:t>56-2224</w:t>
        </w:r>
      </w:hyperlink>
      <w:r>
        <w:rPr>
          <w:color w:val="000000"/>
          <w:szCs w:val="24"/>
          <w:lang w:eastAsia="lt-LT"/>
        </w:rPr>
        <w:t>; 2011, Nr. </w:t>
      </w:r>
      <w:hyperlink r:id="rId10" w:tgtFrame="_blank" w:history="1">
        <w:r>
          <w:rPr>
            <w:color w:val="0000FF" w:themeColor="hyperlink"/>
            <w:szCs w:val="24"/>
            <w:u w:val="single"/>
            <w:lang w:eastAsia="lt-LT"/>
          </w:rPr>
          <w:t>160-7576</w:t>
        </w:r>
      </w:hyperlink>
      <w:r>
        <w:rPr>
          <w:color w:val="000000"/>
          <w:szCs w:val="24"/>
          <w:lang w:eastAsia="lt-LT"/>
        </w:rPr>
        <w:t>) 6 straipsnio 2 punktu ir atsižvelgdamas į Elektrinių ir elektros tinklų eksploatavimo taisyklių,</w:t>
      </w:r>
      <w:r>
        <w:rPr>
          <w:b/>
          <w:bCs/>
          <w:color w:val="000000"/>
          <w:szCs w:val="24"/>
          <w:lang w:eastAsia="lt-LT"/>
        </w:rPr>
        <w:t xml:space="preserve"> </w:t>
      </w:r>
      <w:r>
        <w:rPr>
          <w:color w:val="000000"/>
          <w:szCs w:val="24"/>
          <w:lang w:eastAsia="lt-LT"/>
        </w:rPr>
        <w:t>patvirtintų Lietuvos Respublikos energetikos ministro 2012 m. spalio 29 d. įsakymu Nr. 1-211 „Dėl Elektrinių ir elektros tinklų eksploatavimo taisyklių patvirtinimo“ (Žin., 2012, Nr. </w:t>
      </w:r>
      <w:hyperlink r:id="rId11" w:tgtFrame="_blank" w:history="1">
        <w:r>
          <w:rPr>
            <w:color w:val="0000FF" w:themeColor="hyperlink"/>
            <w:szCs w:val="24"/>
            <w:u w:val="single"/>
            <w:lang w:eastAsia="lt-LT"/>
          </w:rPr>
          <w:t>128-6443</w:t>
        </w:r>
      </w:hyperlink>
      <w:r>
        <w:rPr>
          <w:color w:val="000000"/>
          <w:szCs w:val="24"/>
          <w:lang w:eastAsia="lt-LT"/>
        </w:rPr>
        <w:t>), 310 punktą bei Centralizuotos prekybos biokuru taisyklių, patvirtintų Lietuvos Respublikos energetikos ministro 2012 m. rugsėjo 20 d. įsakymu Nr. 1-182 „Dėl centralizuotos prekybos biokuru taisyklių patvirtinimo“ (Žin., 2012, Nr. </w:t>
      </w:r>
      <w:hyperlink r:id="rId12" w:tgtFrame="_blank" w:history="1">
        <w:r>
          <w:rPr>
            <w:color w:val="0000FF" w:themeColor="hyperlink"/>
            <w:szCs w:val="24"/>
            <w:u w:val="single"/>
            <w:lang w:eastAsia="lt-LT"/>
          </w:rPr>
          <w:t>110-5606</w:t>
        </w:r>
      </w:hyperlink>
      <w:r>
        <w:rPr>
          <w:color w:val="000000"/>
          <w:szCs w:val="24"/>
          <w:lang w:eastAsia="lt-LT"/>
        </w:rPr>
        <w:t>; 2013, Nr. </w:t>
      </w:r>
      <w:hyperlink r:id="rId13" w:tgtFrame="_blank" w:history="1">
        <w:r>
          <w:rPr>
            <w:color w:val="0000FF" w:themeColor="hyperlink"/>
            <w:szCs w:val="24"/>
            <w:u w:val="single"/>
            <w:lang w:eastAsia="lt-LT"/>
          </w:rPr>
          <w:t>74-3729</w:t>
        </w:r>
      </w:hyperlink>
      <w:r>
        <w:rPr>
          <w:color w:val="000000"/>
          <w:szCs w:val="24"/>
          <w:lang w:eastAsia="lt-LT"/>
        </w:rPr>
        <w:t xml:space="preserve">), 18 punktą: </w:t>
      </w:r>
    </w:p>
    <w:p>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Kietojo biokuro apskaitos taisykles (pridedama).</w:t>
      </w:r>
    </w:p>
    <w:p>
      <w:pPr>
        <w:widowControl w:val="0"/>
        <w:ind w:firstLine="567"/>
        <w:jc w:val="both"/>
        <w:rPr>
          <w:color w:val="000000"/>
          <w:szCs w:val="24"/>
          <w:lang w:eastAsia="lt-LT"/>
        </w:rPr>
      </w:pPr>
      <w:r>
        <w:rPr>
          <w:color w:val="000000"/>
          <w:szCs w:val="24"/>
          <w:lang w:eastAsia="lt-LT"/>
        </w:rPr>
        <w:t>2</w:t>
      </w:r>
      <w:r>
        <w:rPr>
          <w:color w:val="000000"/>
          <w:szCs w:val="24"/>
          <w:lang w:eastAsia="lt-LT"/>
        </w:rPr>
        <w:t>. N u s t a t a u, kad šis įsakymas įsigalioja 2013 m. lapkričio 1 d.</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Energetikos ministras</w:t>
        <w:tab/>
        <w:t>Jaroslav Neverovič</w:t>
      </w:r>
    </w:p>
    <w:p>
      <w:pPr>
        <w:tabs>
          <w:tab w:val="left" w:pos="5160"/>
        </w:tabs>
        <w:ind w:left="4535"/>
        <w:rPr>
          <w:bCs/>
          <w:szCs w:val="24"/>
        </w:rPr>
      </w:pPr>
      <w:r>
        <w:rPr>
          <w:b/>
          <w:bCs/>
          <w:caps/>
          <w:color w:val="000000"/>
          <w:szCs w:val="24"/>
        </w:rPr>
        <w:br w:type="page"/>
      </w:r>
      <w:r>
        <w:rPr>
          <w:bCs/>
          <w:szCs w:val="24"/>
        </w:rPr>
        <w:t>PATVIRTINTA</w:t>
      </w:r>
    </w:p>
    <w:p>
      <w:pPr>
        <w:tabs>
          <w:tab w:val="left" w:pos="5400"/>
        </w:tabs>
        <w:ind w:left="4535"/>
        <w:rPr>
          <w:bCs/>
          <w:szCs w:val="24"/>
        </w:rPr>
      </w:pPr>
      <w:r>
        <w:rPr>
          <w:bCs/>
          <w:szCs w:val="24"/>
        </w:rPr>
        <w:t>Lietuvos Respublikos energetikos ministro</w:t>
      </w:r>
    </w:p>
    <w:p>
      <w:pPr>
        <w:tabs>
          <w:tab w:val="left" w:pos="5400"/>
        </w:tabs>
        <w:ind w:left="4535"/>
        <w:rPr>
          <w:bCs/>
          <w:szCs w:val="24"/>
        </w:rPr>
      </w:pPr>
      <w:r>
        <w:rPr>
          <w:bCs/>
          <w:szCs w:val="24"/>
        </w:rPr>
        <w:t>2013 m. rugsėjo 20 d. įsakymu Nr. 1-185</w:t>
      </w:r>
    </w:p>
    <w:p>
      <w:pPr>
        <w:tabs>
          <w:tab w:val="left" w:pos="5400"/>
        </w:tabs>
        <w:ind w:left="4535"/>
        <w:rPr>
          <w:bCs/>
          <w:szCs w:val="24"/>
        </w:rPr>
      </w:pPr>
    </w:p>
    <w:p>
      <w:pPr>
        <w:jc w:val="center"/>
        <w:rPr>
          <w:b/>
          <w:bCs/>
          <w:szCs w:val="24"/>
        </w:rPr>
      </w:pPr>
      <w:r>
        <w:rPr>
          <w:b/>
          <w:bCs/>
          <w:szCs w:val="24"/>
        </w:rPr>
        <w:t>KIETOJO BIOKURO APSKAITOS TAISYKLĖS</w:t>
      </w:r>
    </w:p>
    <w:p>
      <w:pPr>
        <w:jc w:val="center"/>
        <w:rPr>
          <w:b/>
          <w:bCs/>
          <w:szCs w:val="24"/>
        </w:rPr>
      </w:pPr>
    </w:p>
    <w:p>
      <w:pPr>
        <w:jc w:val="center"/>
        <w:rPr>
          <w:b/>
          <w:bCs/>
          <w:caps/>
          <w:szCs w:val="24"/>
        </w:rPr>
      </w:pPr>
      <w:r>
        <w:rPr>
          <w:b/>
          <w:bCs/>
          <w:caps/>
          <w:szCs w:val="24"/>
        </w:rPr>
        <w:t>I</w:t>
      </w:r>
      <w:r>
        <w:rPr>
          <w:b/>
          <w:bCs/>
          <w:caps/>
          <w:szCs w:val="24"/>
        </w:rPr>
        <w:t xml:space="preserve">. </w:t>
      </w:r>
      <w:r>
        <w:rPr>
          <w:b/>
          <w:bCs/>
          <w:caps/>
          <w:szCs w:val="24"/>
        </w:rPr>
        <w:t>BENDROSIOS NUOSTATOS</w:t>
      </w:r>
    </w:p>
    <w:p>
      <w:pPr>
        <w:ind w:firstLine="567"/>
        <w:jc w:val="both"/>
        <w:rPr>
          <w:szCs w:val="24"/>
          <w:lang w:eastAsia="lt-LT"/>
        </w:rPr>
      </w:pPr>
    </w:p>
    <w:p>
      <w:pPr>
        <w:ind w:firstLine="567"/>
        <w:jc w:val="both"/>
        <w:rPr>
          <w:szCs w:val="24"/>
          <w:lang w:eastAsia="lt-LT"/>
        </w:rPr>
      </w:pPr>
      <w:r>
        <w:rPr>
          <w:szCs w:val="24"/>
          <w:lang w:eastAsia="lt-LT"/>
        </w:rPr>
        <w:t>1</w:t>
      </w:r>
      <w:r>
        <w:rPr>
          <w:szCs w:val="24"/>
          <w:lang w:eastAsia="lt-LT"/>
        </w:rPr>
        <w:t>. Kietojo biokuro apskaitos taisyklės (toliau – Taisyklės) nustato miško kirtimo</w:t>
      </w:r>
      <w:r>
        <w:rPr>
          <w:i/>
          <w:szCs w:val="24"/>
          <w:lang w:eastAsia="lt-LT"/>
        </w:rPr>
        <w:t xml:space="preserve"> </w:t>
      </w:r>
      <w:r>
        <w:rPr>
          <w:szCs w:val="24"/>
          <w:lang w:eastAsia="lt-LT"/>
        </w:rPr>
        <w:t xml:space="preserve">bei medienos apdirbimo atliekų, šiaudų, linų-spalių ir kitų rūšių biologinės kilmės (žemės ūkio atliekų ir augalų, suvartojamų energijai gaminti) kietojo biokuro apskaitos reikalavimus energetikos įmonėms (toliau – Įmonės), kietojo biokuro pardavėjams (toliau – Pardavėjas) ir kitiems juridiniams asmenims. </w:t>
      </w:r>
    </w:p>
    <w:p>
      <w:pPr>
        <w:widowControl w:val="0"/>
        <w:suppressAutoHyphens/>
        <w:ind w:firstLine="567"/>
        <w:jc w:val="both"/>
        <w:rPr>
          <w:rFonts w:eastAsia="BatangChe" w:cs="Mangal"/>
          <w:b/>
          <w:kern w:val="1"/>
          <w:szCs w:val="24"/>
          <w:lang w:eastAsia="hi-IN" w:bidi="hi-IN"/>
        </w:rPr>
      </w:pPr>
      <w:r>
        <w:rPr>
          <w:rFonts w:eastAsia="BatangChe" w:cs="Mangal"/>
          <w:kern w:val="1"/>
          <w:szCs w:val="24"/>
          <w:lang w:eastAsia="hi-IN" w:bidi="hi-IN"/>
        </w:rPr>
        <w:t>Šios taisyklės neprivalomos:</w:t>
      </w:r>
    </w:p>
    <w:p>
      <w:pPr>
        <w:widowControl w:val="0"/>
        <w:suppressAutoHyphens/>
        <w:ind w:firstLine="567"/>
        <w:jc w:val="both"/>
        <w:rPr>
          <w:rFonts w:eastAsia="BatangChe" w:cs="Mangal"/>
          <w:b/>
          <w:kern w:val="1"/>
          <w:szCs w:val="24"/>
          <w:lang w:eastAsia="hi-IN" w:bidi="hi-IN"/>
        </w:rPr>
      </w:pPr>
      <w:r>
        <w:rPr>
          <w:rFonts w:eastAsia="BatangChe" w:cs="Mangal"/>
          <w:kern w:val="1"/>
          <w:szCs w:val="24"/>
          <w:lang w:eastAsia="hi-IN" w:bidi="hi-IN"/>
        </w:rPr>
        <w:t>1.1</w:t>
      </w:r>
      <w:r>
        <w:rPr>
          <w:rFonts w:eastAsia="BatangChe" w:cs="Mangal"/>
          <w:kern w:val="1"/>
          <w:szCs w:val="24"/>
          <w:lang w:eastAsia="hi-IN" w:bidi="hi-IN"/>
        </w:rPr>
        <w:t>. Įmonėms, veikiančioms centralizuoto šilumos tiekimo sistemoje, kurioje šilumos tiekėjo licencijuojamą veiklą kontroliuoja savivaldybės institucija;</w:t>
      </w:r>
    </w:p>
    <w:p>
      <w:pPr>
        <w:widowControl w:val="0"/>
        <w:suppressAutoHyphens/>
        <w:ind w:firstLine="567"/>
        <w:jc w:val="both"/>
        <w:rPr>
          <w:rFonts w:eastAsia="BatangChe" w:cs="Mangal"/>
          <w:kern w:val="1"/>
          <w:szCs w:val="24"/>
          <w:lang w:eastAsia="hi-IN" w:bidi="hi-IN"/>
        </w:rPr>
      </w:pPr>
      <w:r>
        <w:rPr>
          <w:rFonts w:eastAsia="BatangChe" w:cs="Mangal"/>
          <w:kern w:val="1"/>
          <w:szCs w:val="24"/>
          <w:lang w:eastAsia="hi-IN" w:bidi="hi-IN"/>
        </w:rPr>
        <w:t>1.2</w:t>
      </w:r>
      <w:r>
        <w:rPr>
          <w:rFonts w:eastAsia="BatangChe" w:cs="Mangal"/>
          <w:kern w:val="1"/>
          <w:szCs w:val="24"/>
          <w:lang w:eastAsia="hi-IN" w:bidi="hi-IN"/>
        </w:rPr>
        <w:t xml:space="preserve">. Įmonės padaliniams, esantiems centralizuoto šilumos tiekimo sistemose, kurios tarpusavyje nesujungtos ir kuriose atskirai patiekiama mažiau kaip 10 GWh šilumos per metus, o šilumos tiekėjo licencijuojamą veiklą šiose sistemose kontroliuoja Valstybinė kainų ir energetikos kontrolės komisija; </w:t>
      </w:r>
    </w:p>
    <w:p>
      <w:pPr>
        <w:widowControl w:val="0"/>
        <w:suppressAutoHyphens/>
        <w:ind w:firstLine="567"/>
        <w:jc w:val="both"/>
        <w:rPr>
          <w:szCs w:val="24"/>
          <w:lang w:eastAsia="lt-LT"/>
        </w:rPr>
      </w:pPr>
      <w:r>
        <w:rPr>
          <w:rFonts w:eastAsia="BatangChe" w:cs="Mangal"/>
          <w:kern w:val="1"/>
          <w:szCs w:val="24"/>
          <w:lang w:eastAsia="hi-IN" w:bidi="hi-IN"/>
        </w:rPr>
        <w:t>1.3</w:t>
      </w:r>
      <w:r>
        <w:rPr>
          <w:rFonts w:eastAsia="BatangChe" w:cs="Mangal"/>
          <w:kern w:val="1"/>
          <w:szCs w:val="24"/>
          <w:lang w:eastAsia="hi-IN" w:bidi="hi-IN"/>
        </w:rPr>
        <w:t>. Įmonės padaliniams, esantiems centralizuoto šilumos tiekimo sistemose, kurios tarpusavyje nesujungtos ir kurių katilinės suminė į vieną kaminą pajungtų katilų galia yra mažesnė nei 1 MW, o šilumos tiekėjo licencijuojamą veiklą šiose sistemose kontroliuoja Valstybinė kainų ir energetikos kontrolės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2</w:t>
      </w:r>
      <w:r>
        <w:rPr>
          <w:szCs w:val="24"/>
          <w:lang w:eastAsia="lt-LT"/>
        </w:rPr>
        <w:t xml:space="preserve">. Taisyklės reglamentuoja kietojo biokuro kiekio ir kokybės nustatymo nuostatas, kietojo biokuro periodinį inventorizavimą ir su kietuoju biokuru atliekamų operacijų registravimą apskaitos dokumentuose. Kietojo biokuro apskaita įmonėse, įsigyjant kietąjį biokurą, jį suvartojant energijai gaminti, sandėliuojant ir išduodant kitiems juridiniams asmenims, turi būti tvarkoma laikantis šių Taisyklių reikalavimų. </w:t>
      </w:r>
    </w:p>
    <w:p>
      <w:pPr>
        <w:ind w:firstLine="567"/>
        <w:jc w:val="both"/>
        <w:rPr>
          <w:szCs w:val="24"/>
          <w:lang w:eastAsia="lt-LT"/>
        </w:rPr>
      </w:pPr>
      <w:r>
        <w:rPr>
          <w:szCs w:val="24"/>
          <w:lang w:eastAsia="lt-LT"/>
        </w:rPr>
        <w:t>3</w:t>
      </w:r>
      <w:r>
        <w:rPr>
          <w:szCs w:val="24"/>
          <w:lang w:eastAsia="lt-LT"/>
        </w:rPr>
        <w:t xml:space="preserve">. Taisyklėse vartojamos pagrindinės sąvokos: </w:t>
      </w:r>
    </w:p>
    <w:p>
      <w:pPr>
        <w:ind w:firstLine="567"/>
        <w:jc w:val="both"/>
        <w:rPr>
          <w:szCs w:val="24"/>
          <w:lang w:eastAsia="lt-LT"/>
        </w:rPr>
      </w:pPr>
      <w:r>
        <w:rPr>
          <w:b/>
          <w:szCs w:val="24"/>
          <w:lang w:eastAsia="lt-LT"/>
        </w:rPr>
        <w:t>Atsakingi asmenys</w:t>
      </w:r>
      <w:r>
        <w:rPr>
          <w:szCs w:val="24"/>
          <w:lang w:eastAsia="lt-LT"/>
        </w:rPr>
        <w:t xml:space="preserve"> – Įmonės vadovo įsakymu kietojo biokuro apskaitos vykdymui paskirti asmenys.</w:t>
      </w:r>
    </w:p>
    <w:p>
      <w:pPr>
        <w:ind w:firstLine="567"/>
        <w:jc w:val="both"/>
        <w:rPr>
          <w:szCs w:val="24"/>
          <w:lang w:eastAsia="lt-LT"/>
        </w:rPr>
      </w:pPr>
      <w:r>
        <w:rPr>
          <w:b/>
          <w:bCs/>
          <w:szCs w:val="24"/>
          <w:lang w:eastAsia="lt-LT"/>
        </w:rPr>
        <w:t xml:space="preserve">Kietasis biokuras </w:t>
      </w:r>
      <w:r>
        <w:rPr>
          <w:szCs w:val="24"/>
          <w:lang w:eastAsia="lt-LT"/>
        </w:rPr>
        <w:t xml:space="preserve">(toliau – </w:t>
      </w:r>
      <w:r>
        <w:rPr>
          <w:b/>
          <w:szCs w:val="24"/>
          <w:lang w:eastAsia="lt-LT"/>
        </w:rPr>
        <w:t>biokuras</w:t>
      </w:r>
      <w:r>
        <w:rPr>
          <w:szCs w:val="24"/>
          <w:lang w:eastAsia="lt-LT"/>
        </w:rPr>
        <w:t xml:space="preserve">) – iš biomasės pagaminti degūs kietieji produktai, naudojami energijai gaminti. </w:t>
      </w:r>
    </w:p>
    <w:p>
      <w:pPr>
        <w:ind w:firstLine="567"/>
        <w:jc w:val="both"/>
        <w:rPr>
          <w:szCs w:val="24"/>
          <w:lang w:eastAsia="lt-LT"/>
        </w:rPr>
      </w:pPr>
      <w:r>
        <w:rPr>
          <w:b/>
          <w:szCs w:val="24"/>
          <w:lang w:eastAsia="lt-LT"/>
        </w:rPr>
        <w:t>Biokuro tankis</w:t>
      </w:r>
      <w:r>
        <w:rPr>
          <w:szCs w:val="24"/>
          <w:lang w:eastAsia="lt-LT"/>
        </w:rPr>
        <w:t xml:space="preserve"> – biokuro masė, tenkanti vienam jo kietmetriui.</w:t>
      </w:r>
    </w:p>
    <w:p>
      <w:pPr>
        <w:ind w:firstLine="567"/>
        <w:jc w:val="both"/>
        <w:rPr>
          <w:szCs w:val="24"/>
          <w:lang w:eastAsia="lt-LT"/>
        </w:rPr>
      </w:pPr>
      <w:r>
        <w:rPr>
          <w:b/>
          <w:bCs/>
        </w:rPr>
        <w:t>Biomasė</w:t>
      </w:r>
      <w:r>
        <w:t xml:space="preserve"> – biologiškai skaidžios biologinės kilmės žemės ūkio, miškų ūkio ir susijusių pramonės šakų, įskaitant žuvininkystę ir akvakultūrą,</w:t>
      </w:r>
      <w:r>
        <w:rPr>
          <w:b/>
        </w:rPr>
        <w:t xml:space="preserve"> </w:t>
      </w:r>
      <w:r>
        <w:t>žaliavos, atliekos ir liekanos, įskaitant augalines ir gyvūnines medžiagas, taip pat biologiškai skaidžios pramoninės ir komunalinės atliekos</w:t>
      </w:r>
      <w:r>
        <w:rPr>
          <w:szCs w:val="24"/>
          <w:lang w:eastAsia="lt-LT"/>
        </w:rPr>
        <w:t>.</w:t>
      </w:r>
    </w:p>
    <w:p>
      <w:pPr>
        <w:ind w:firstLine="567"/>
        <w:jc w:val="both"/>
        <w:rPr>
          <w:szCs w:val="24"/>
          <w:lang w:eastAsia="lt-LT"/>
        </w:rPr>
      </w:pPr>
      <w:r>
        <w:rPr>
          <w:b/>
          <w:szCs w:val="24"/>
          <w:lang w:eastAsia="lt-LT"/>
        </w:rPr>
        <w:t>Biokuro naudojamoji masė</w:t>
      </w:r>
      <w:r>
        <w:rPr>
          <w:szCs w:val="24"/>
          <w:lang w:eastAsia="lt-LT"/>
        </w:rPr>
        <w:t xml:space="preserve"> – biokuro masė su biokure esančia drėgme ir pelenais.</w:t>
      </w:r>
    </w:p>
    <w:p>
      <w:pPr>
        <w:ind w:firstLine="567"/>
        <w:jc w:val="both"/>
        <w:rPr>
          <w:szCs w:val="24"/>
          <w:lang w:eastAsia="lt-LT"/>
        </w:rPr>
      </w:pPr>
      <w:r>
        <w:rPr>
          <w:b/>
          <w:szCs w:val="24"/>
          <w:lang w:eastAsia="lt-LT"/>
        </w:rPr>
        <w:t>Biokuro naudojamosios masės žemutinis šilumingumas</w:t>
      </w:r>
      <w:r>
        <w:rPr>
          <w:szCs w:val="24"/>
          <w:lang w:eastAsia="lt-LT"/>
        </w:rPr>
        <w:t xml:space="preserve"> – šilumos kiekis, išsiskiriantis visiškai sudeginus 1 kg naudojamosios masės, neskaitant dūmuose esančių vandens garų kondensacijos šilumos.</w:t>
      </w:r>
    </w:p>
    <w:p>
      <w:pPr>
        <w:ind w:firstLine="567"/>
        <w:jc w:val="both"/>
        <w:rPr>
          <w:szCs w:val="24"/>
          <w:lang w:eastAsia="lt-LT"/>
        </w:rPr>
      </w:pPr>
      <w:r>
        <w:rPr>
          <w:b/>
          <w:bCs/>
          <w:szCs w:val="24"/>
          <w:lang w:eastAsia="lt-LT"/>
        </w:rPr>
        <w:t>Biokuro piltinis tankis</w:t>
      </w:r>
      <w:r>
        <w:rPr>
          <w:szCs w:val="24"/>
          <w:lang w:eastAsia="lt-LT"/>
        </w:rPr>
        <w:t xml:space="preserve"> – pasvertos biokuro masės ir jo tūrio dalmuo.</w:t>
      </w:r>
    </w:p>
    <w:p>
      <w:pPr>
        <w:ind w:firstLine="567"/>
        <w:jc w:val="both"/>
        <w:rPr>
          <w:szCs w:val="24"/>
          <w:lang w:eastAsia="lt-LT"/>
        </w:rPr>
      </w:pPr>
      <w:r>
        <w:rPr>
          <w:b/>
          <w:bCs/>
          <w:szCs w:val="24"/>
          <w:lang w:eastAsia="lt-LT"/>
        </w:rPr>
        <w:t xml:space="preserve">Biokuro piltinis tūris </w:t>
      </w:r>
      <w:r>
        <w:rPr>
          <w:szCs w:val="24"/>
          <w:lang w:eastAsia="lt-LT"/>
        </w:rPr>
        <w:t>– biokuro tūris, įskaitant erdvę tarp biokuro dalelių, išreikštas erdmetriais.</w:t>
      </w:r>
    </w:p>
    <w:p>
      <w:pPr>
        <w:ind w:firstLine="567"/>
        <w:jc w:val="both"/>
        <w:rPr>
          <w:b/>
          <w:bCs/>
          <w:szCs w:val="24"/>
          <w:lang w:eastAsia="lt-LT"/>
        </w:rPr>
      </w:pPr>
      <w:r>
        <w:rPr>
          <w:b/>
          <w:bCs/>
          <w:szCs w:val="24"/>
          <w:lang w:eastAsia="lt-LT"/>
        </w:rPr>
        <w:t xml:space="preserve">Degioji biokuro masė </w:t>
      </w:r>
      <w:r>
        <w:rPr>
          <w:szCs w:val="24"/>
          <w:lang w:eastAsia="lt-LT"/>
        </w:rPr>
        <w:t>– naudingai sudeganti biokuro masė (be drėgmės ir pelenų).</w:t>
      </w:r>
    </w:p>
    <w:p>
      <w:pPr>
        <w:ind w:firstLine="567"/>
        <w:jc w:val="both"/>
        <w:rPr>
          <w:szCs w:val="24"/>
          <w:lang w:eastAsia="lt-LT"/>
        </w:rPr>
      </w:pPr>
      <w:r>
        <w:rPr>
          <w:b/>
          <w:bCs/>
          <w:szCs w:val="24"/>
          <w:lang w:eastAsia="lt-LT"/>
        </w:rPr>
        <w:t>Erdmetris</w:t>
      </w:r>
      <w:r>
        <w:rPr>
          <w:szCs w:val="24"/>
          <w:lang w:eastAsia="lt-LT"/>
        </w:rPr>
        <w:t xml:space="preserve"> – vieno kubinio metro erdvinės apimties biokuro tūris, įskaitant tarp biokuro esančius tarpus.</w:t>
      </w:r>
    </w:p>
    <w:p>
      <w:pPr>
        <w:ind w:firstLine="567"/>
        <w:jc w:val="both"/>
        <w:rPr>
          <w:szCs w:val="24"/>
          <w:lang w:eastAsia="lt-LT"/>
        </w:rPr>
      </w:pPr>
      <w:r>
        <w:rPr>
          <w:b/>
          <w:szCs w:val="24"/>
          <w:lang w:eastAsia="lt-LT"/>
        </w:rPr>
        <w:t xml:space="preserve">Kietmetris </w:t>
      </w:r>
      <w:r>
        <w:rPr>
          <w:szCs w:val="24"/>
          <w:lang w:eastAsia="lt-LT"/>
        </w:rPr>
        <w:t>– vieno kubinio metro erdvinės apimties biokuro tūris be oro tarpų.</w:t>
      </w:r>
    </w:p>
    <w:p>
      <w:pPr>
        <w:ind w:firstLine="567"/>
        <w:jc w:val="both"/>
        <w:rPr>
          <w:szCs w:val="24"/>
          <w:lang w:eastAsia="lt-LT"/>
        </w:rPr>
      </w:pPr>
      <w:r>
        <w:rPr>
          <w:b/>
        </w:rPr>
        <w:t xml:space="preserve">Miško kirtimo atliekos </w:t>
      </w:r>
      <w:r>
        <w:t>– kelmų antžeminė dalis, nuopjovos, susmulkinta pjūvių mediena, viršūnės, šakos, stiebai smulkių medžių, kurių skersmuo 1,3 m aukštyje yra 6 cm ir mažesnis, stiebai, trako medžių ir krūmų stiebai</w:t>
      </w:r>
      <w:r>
        <w:rPr>
          <w:szCs w:val="24"/>
          <w:lang w:eastAsia="lt-LT"/>
        </w:rPr>
        <w:t xml:space="preserve">. </w:t>
      </w:r>
    </w:p>
    <w:p>
      <w:pPr>
        <w:ind w:firstLine="567"/>
        <w:jc w:val="both"/>
        <w:rPr>
          <w:b/>
          <w:i/>
          <w:strike/>
          <w:szCs w:val="24"/>
          <w:lang w:eastAsia="lt-LT"/>
        </w:rPr>
      </w:pPr>
      <w:r>
        <w:rPr>
          <w:b/>
          <w:szCs w:val="24"/>
          <w:lang w:eastAsia="lt-LT"/>
        </w:rPr>
        <w:t>Padalinys</w:t>
      </w:r>
      <w:r>
        <w:rPr>
          <w:i/>
          <w:szCs w:val="24"/>
          <w:lang w:eastAsia="lt-LT"/>
        </w:rPr>
        <w:t xml:space="preserve"> – </w:t>
      </w:r>
      <w:r>
        <w:rPr>
          <w:szCs w:val="24"/>
          <w:lang w:eastAsia="lt-LT"/>
        </w:rPr>
        <w:t>Įmonės struktūrinis padalinys ar atskiras objektas (filialas, katilinė, cechas, rezervinio biokuro aikštelė ir pan.).</w:t>
      </w:r>
      <w:r>
        <w:rPr>
          <w:i/>
          <w:strike/>
          <w:szCs w:val="24"/>
          <w:lang w:eastAsia="lt-LT"/>
        </w:rPr>
        <w:t xml:space="preserve"> </w:t>
      </w:r>
    </w:p>
    <w:p>
      <w:pPr>
        <w:ind w:firstLine="567"/>
        <w:jc w:val="both"/>
        <w:rPr>
          <w:szCs w:val="24"/>
          <w:lang w:eastAsia="lt-LT"/>
        </w:rPr>
      </w:pPr>
      <w:r>
        <w:rPr>
          <w:b/>
          <w:szCs w:val="24"/>
          <w:lang w:eastAsia="lt-LT"/>
        </w:rPr>
        <w:t>Sausoji biokuro masė</w:t>
      </w:r>
      <w:r>
        <w:rPr>
          <w:szCs w:val="24"/>
          <w:lang w:eastAsia="lt-LT"/>
        </w:rPr>
        <w:t xml:space="preserve"> – biokuro masė be drėgmės.</w:t>
      </w:r>
    </w:p>
    <w:p>
      <w:pPr>
        <w:ind w:firstLine="567"/>
        <w:jc w:val="both"/>
      </w:pPr>
      <w:r>
        <w:rPr>
          <w:b/>
          <w:szCs w:val="24"/>
          <w:lang w:eastAsia="lt-LT"/>
        </w:rPr>
        <w:t>Sutartinis kuras</w:t>
      </w:r>
      <w:r>
        <w:rPr>
          <w:szCs w:val="24"/>
          <w:lang w:eastAsia="lt-LT"/>
        </w:rPr>
        <w:t xml:space="preserve"> –  toks kuras, kurio naudojamosios masės žemutinis šilumingumas yra lygus 41,868 MJ/kg, t. y. kuro energetinė vertė atitinka šilumos kiekį, gautą sudeginus vieną kilogramą naftos.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jc w:val="center"/>
        <w:rPr>
          <w:b/>
          <w:bCs/>
          <w:caps/>
          <w:szCs w:val="24"/>
        </w:rPr>
      </w:pPr>
      <w:r>
        <w:rPr>
          <w:b/>
          <w:bCs/>
          <w:caps/>
          <w:szCs w:val="24"/>
        </w:rPr>
        <w:t>II</w:t>
      </w:r>
      <w:r>
        <w:rPr>
          <w:b/>
          <w:bCs/>
          <w:caps/>
          <w:szCs w:val="24"/>
        </w:rPr>
        <w:t xml:space="preserve">. </w:t>
      </w:r>
      <w:r>
        <w:rPr>
          <w:b/>
          <w:bCs/>
          <w:caps/>
          <w:szCs w:val="24"/>
        </w:rPr>
        <w:t>BENDRIEJI BIOKURO APSKAITOS REIKALAVIMAI</w:t>
      </w:r>
    </w:p>
    <w:p>
      <w:pPr>
        <w:ind w:firstLine="567"/>
        <w:jc w:val="both"/>
        <w:rPr>
          <w:szCs w:val="24"/>
          <w:lang w:eastAsia="lt-LT"/>
        </w:rPr>
      </w:pPr>
    </w:p>
    <w:p>
      <w:pPr>
        <w:ind w:firstLine="567"/>
        <w:jc w:val="both"/>
        <w:rPr>
          <w:szCs w:val="24"/>
          <w:lang w:eastAsia="lt-LT"/>
        </w:rPr>
      </w:pPr>
      <w:r>
        <w:rPr>
          <w:szCs w:val="24"/>
          <w:lang w:eastAsia="lt-LT"/>
        </w:rPr>
        <w:t>4</w:t>
      </w:r>
      <w:r>
        <w:rPr>
          <w:szCs w:val="24"/>
          <w:lang w:eastAsia="lt-LT"/>
        </w:rPr>
        <w:t xml:space="preserve">. Biokuro apskaita turi būti atliekama pagal šiuos reikalavimus: </w:t>
      </w:r>
    </w:p>
    <w:p>
      <w:pPr>
        <w:ind w:firstLine="567"/>
        <w:jc w:val="both"/>
        <w:rPr>
          <w:szCs w:val="24"/>
          <w:lang w:eastAsia="lt-LT"/>
        </w:rPr>
      </w:pPr>
      <w:r>
        <w:rPr>
          <w:szCs w:val="24"/>
          <w:lang w:eastAsia="lt-LT"/>
        </w:rPr>
        <w:t>4.1</w:t>
      </w:r>
      <w:r>
        <w:rPr>
          <w:szCs w:val="24"/>
          <w:lang w:eastAsia="lt-LT"/>
        </w:rPr>
        <w:t xml:space="preserve">. biokuro kiekiui nustatyti turi būti naudojamos teisinės metrologijos reikalavimams atitinkančios elektroninės svarstyklės; </w:t>
      </w:r>
    </w:p>
    <w:p>
      <w:pPr>
        <w:ind w:firstLine="567"/>
        <w:jc w:val="both"/>
        <w:rPr>
          <w:szCs w:val="24"/>
          <w:lang w:eastAsia="lt-LT"/>
        </w:rPr>
      </w:pPr>
      <w:r>
        <w:t>4.2</w:t>
      </w:r>
      <w:r>
        <w:t xml:space="preserve">. biokuro kokybės rodikliams nustatyti būtina įranga užtikrinanti rodiklių nustatymą pagal Lietuvoje galiojančių standartų (Taisyklių </w:t>
      </w:r>
      <w:r>
        <w:rPr>
          <w:i/>
        </w:rPr>
        <w:t>1 priedo</w:t>
      </w:r>
      <w:r>
        <w:t xml:space="preserve"> 8-37 punktai)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4.3</w:t>
      </w:r>
      <w:r>
        <w:rPr>
          <w:szCs w:val="24"/>
          <w:lang w:eastAsia="lt-LT"/>
        </w:rPr>
        <w:t>. Įmonėje turi būti vykdoma viso gaunamo, suvartojamo gamyboje ir sandėliuojamo biokuro kiekio bei kokybės rodiklių apskaita Taisyklėse nustatyta tvarka;</w:t>
      </w:r>
    </w:p>
    <w:p>
      <w:pPr>
        <w:ind w:firstLine="567"/>
        <w:jc w:val="both"/>
        <w:rPr>
          <w:szCs w:val="24"/>
          <w:lang w:eastAsia="lt-LT"/>
        </w:rPr>
      </w:pPr>
      <w:r>
        <w:rPr>
          <w:iCs/>
          <w:szCs w:val="24"/>
          <w:lang w:eastAsia="lt-LT"/>
        </w:rPr>
        <w:t>4.4</w:t>
      </w:r>
      <w:r>
        <w:rPr>
          <w:iCs/>
          <w:szCs w:val="24"/>
          <w:lang w:eastAsia="lt-LT"/>
        </w:rPr>
        <w:t xml:space="preserve">. biokuro kokybės rodikliai nustatomi Įmonės laboratorijoje arba nepriklausomoje akredituotoje laboratorijoje, imant pristatyto biokuro ėminius Įmonės priėmimo aikštelėje pagal Lietuvos standartuose (Taisyklių 1 </w:t>
      </w:r>
      <w:r>
        <w:rPr>
          <w:i/>
          <w:iCs/>
          <w:szCs w:val="24"/>
          <w:lang w:eastAsia="lt-LT"/>
        </w:rPr>
        <w:t>priedo</w:t>
      </w:r>
      <w:r>
        <w:rPr>
          <w:iCs/>
          <w:szCs w:val="24"/>
          <w:lang w:eastAsia="lt-LT"/>
        </w:rPr>
        <w:t xml:space="preserve"> 8-37 punktai) nurodytas sąlygas ir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t>4.5</w:t>
      </w:r>
      <w:r>
        <w:t>. duomenys apie biokuro gavimą,</w:t>
      </w:r>
      <w:r>
        <w:rPr>
          <w:b/>
        </w:rPr>
        <w:t xml:space="preserve"> </w:t>
      </w:r>
      <w:r>
        <w:t xml:space="preserve">pervežimą, sandėliavimą, vartojimą (toliau – biokuro judėjimą) ir inventorizuotus likučius turi būti fiksuojami dokumentuose, juos pildant pagal Taisyklių </w:t>
      </w:r>
      <w:r>
        <w:rPr>
          <w:bCs/>
          <w:i/>
        </w:rPr>
        <w:t>2-8</w:t>
      </w:r>
      <w:r>
        <w:rPr>
          <w:b/>
          <w:bCs/>
          <w:i/>
        </w:rPr>
        <w:t xml:space="preserve"> </w:t>
      </w:r>
      <w:r>
        <w:rPr>
          <w:i/>
        </w:rPr>
        <w:t>prieduose</w:t>
      </w:r>
      <w:r>
        <w:t xml:space="preserve"> pateiktas dokumentų formas. Dokumentų formose gali būti daromi papildymai tik teisės aktuose numatyta tvarka (Taisyklių </w:t>
      </w:r>
      <w:r>
        <w:rPr>
          <w:i/>
        </w:rPr>
        <w:t>1 priedo</w:t>
      </w:r>
      <w:r>
        <w:t xml:space="preserve"> 3, 4 punktai).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5</w:t>
      </w:r>
      <w:r>
        <w:rPr>
          <w:szCs w:val="24"/>
          <w:lang w:eastAsia="lt-LT"/>
        </w:rPr>
        <w:t>. Biokuro apskaita skirstoma į:</w:t>
      </w:r>
    </w:p>
    <w:p>
      <w:pPr>
        <w:ind w:firstLine="567"/>
        <w:jc w:val="both"/>
        <w:rPr>
          <w:szCs w:val="24"/>
        </w:rPr>
      </w:pPr>
      <w:r>
        <w:rPr>
          <w:szCs w:val="24"/>
        </w:rPr>
        <w:t>5.1</w:t>
      </w:r>
      <w:r>
        <w:rPr>
          <w:szCs w:val="24"/>
        </w:rPr>
        <w:t xml:space="preserve">. operatyvinę apskaitą, kuri fiksuoja biokuro judėjimą natūriniais vienetais – tonomis naudojamosios masės. Operatyvinė apskaita apima: biokuro priėmimą iš Pardavėjų pagal kiekį ir kokybę, jo suvartojimą energijai gaminti, biokuro judėjimo kontrolę sandėlyje ir periodinį jo inventorizavimą. Operatyvinę biokuro apskaitą tvarko Įmonės vadovo įsakymu paskirti atsakingi asmenys, padalinys ar specializuota įmonė; </w:t>
      </w:r>
    </w:p>
    <w:p>
      <w:pPr>
        <w:ind w:firstLine="567"/>
        <w:jc w:val="both"/>
        <w:rPr>
          <w:szCs w:val="24"/>
          <w:lang w:eastAsia="lt-LT"/>
        </w:rPr>
      </w:pPr>
      <w:r>
        <w:rPr>
          <w:szCs w:val="24"/>
          <w:lang w:eastAsia="lt-LT"/>
        </w:rPr>
        <w:t>5.2</w:t>
      </w:r>
      <w:r>
        <w:rPr>
          <w:szCs w:val="24"/>
          <w:lang w:eastAsia="lt-LT"/>
        </w:rPr>
        <w:t>. techninę apskaitą, kuri apibūdina biokuro suvartojimą energijai gaminti natūriniais ir sutartinio kuro vienetais, nustatant pagrindinį rodiklį, apibūdinantį biokuro suvartojimo efektyvumą:</w:t>
      </w:r>
      <w:r>
        <w:rPr>
          <w:i/>
          <w:iCs/>
          <w:szCs w:val="24"/>
          <w:lang w:eastAsia="lt-LT"/>
        </w:rPr>
        <w:t xml:space="preserve"> </w:t>
      </w:r>
      <w:r>
        <w:rPr>
          <w:szCs w:val="24"/>
          <w:lang w:eastAsia="lt-LT"/>
        </w:rPr>
        <w:t>sutartinio kuro lyginamąsias sąnaudas šilumai ir elektros energijai gaminti. Techninę biokuro apskaitą tvarko Įmonės vadovo įsakymu paskirti atsakingi asmenys, padalinys ar specializuota įmonė;</w:t>
      </w:r>
    </w:p>
    <w:p>
      <w:pPr>
        <w:ind w:firstLine="567"/>
        <w:jc w:val="both"/>
        <w:rPr>
          <w:szCs w:val="24"/>
          <w:lang w:eastAsia="lt-LT"/>
        </w:rPr>
      </w:pPr>
      <w:r>
        <w:rPr>
          <w:szCs w:val="24"/>
          <w:lang w:eastAsia="lt-LT"/>
        </w:rPr>
        <w:t>5.3</w:t>
      </w:r>
      <w:r>
        <w:rPr>
          <w:szCs w:val="24"/>
          <w:lang w:eastAsia="lt-LT"/>
        </w:rPr>
        <w:t>. buhalterinę apskaitą, kurią vykdant biokuras yra registruojamas dokumentuose pinigine išraiška, natūriniais vienetais (tonomis naudojamosios masės) ir sutartinio kuro vienetais bei vykdoma visų ūkinių operacijų, susijusių su biokuro judėjimu ir atsiskaitymu su Pardavėjais, kontrolė. Buhalterinę apskaitą vykdo Įmonės buhalterija ar specializuota įmonė.</w:t>
      </w:r>
    </w:p>
    <w:p>
      <w:pPr>
        <w:ind w:firstLine="567"/>
        <w:jc w:val="both"/>
        <w:rPr>
          <w:szCs w:val="24"/>
          <w:lang w:eastAsia="lt-LT"/>
        </w:rPr>
      </w:pPr>
      <w:r>
        <w:rPr>
          <w:szCs w:val="24"/>
          <w:lang w:eastAsia="lt-LT"/>
        </w:rPr>
        <w:t>6</w:t>
      </w:r>
      <w:r>
        <w:rPr>
          <w:szCs w:val="24"/>
          <w:lang w:eastAsia="lt-LT"/>
        </w:rPr>
        <w:t xml:space="preserve">. Už biokuro apskaitą atsako Įmonės vadovas ir vyriausiasis finansininkas (buhalteris). </w:t>
      </w:r>
    </w:p>
    <w:p>
      <w:pPr>
        <w:ind w:firstLine="567"/>
        <w:jc w:val="both"/>
        <w:rPr>
          <w:szCs w:val="24"/>
          <w:lang w:eastAsia="lt-LT"/>
        </w:rPr>
      </w:pPr>
      <w:r>
        <w:rPr>
          <w:szCs w:val="24"/>
          <w:lang w:eastAsia="lt-LT"/>
        </w:rPr>
        <w:t>7</w:t>
      </w:r>
      <w:r>
        <w:rPr>
          <w:szCs w:val="24"/>
          <w:lang w:eastAsia="lt-LT"/>
        </w:rPr>
        <w:t xml:space="preserve">. Biokuro pirkimo–pardavimo sutartyse turi būti numatyta biokuro kiekio ir kokybės rodiklių nustatymo tvarka, atitinkanti šių Taisyklių reikalavimus. </w:t>
      </w:r>
    </w:p>
    <w:p>
      <w:pPr>
        <w:ind w:firstLine="567"/>
        <w:jc w:val="both"/>
        <w:rPr>
          <w:szCs w:val="24"/>
        </w:rPr>
      </w:pPr>
      <w:r>
        <w:rPr>
          <w:szCs w:val="24"/>
        </w:rPr>
        <w:t>8</w:t>
      </w:r>
      <w:r>
        <w:rPr>
          <w:szCs w:val="24"/>
        </w:rPr>
        <w:t xml:space="preserve">. Įmonės vadovo įsakymu turi būti nustatytas atsakingas personalas, asmenys arba sudaryta sutartis su specializuota įmone, kuri: </w:t>
      </w:r>
    </w:p>
    <w:p>
      <w:pPr>
        <w:ind w:firstLine="567"/>
        <w:jc w:val="both"/>
        <w:rPr>
          <w:szCs w:val="24"/>
        </w:rPr>
      </w:pPr>
      <w:r>
        <w:rPr>
          <w:szCs w:val="24"/>
        </w:rPr>
        <w:t>8.1</w:t>
      </w:r>
      <w:r>
        <w:rPr>
          <w:szCs w:val="24"/>
        </w:rPr>
        <w:t>. eksploatuoja biokuro ėminių paėmimo ir apdorojimo įrenginius;</w:t>
      </w:r>
    </w:p>
    <w:p>
      <w:pPr>
        <w:ind w:firstLine="567"/>
        <w:jc w:val="both"/>
        <w:rPr>
          <w:szCs w:val="24"/>
        </w:rPr>
      </w:pPr>
      <w:r>
        <w:rPr>
          <w:szCs w:val="24"/>
        </w:rPr>
        <w:t>8.2</w:t>
      </w:r>
      <w:r>
        <w:rPr>
          <w:szCs w:val="24"/>
        </w:rPr>
        <w:t>. priima patiektą biokurą ir ima biokuro ėminius;</w:t>
      </w:r>
    </w:p>
    <w:p>
      <w:pPr>
        <w:ind w:firstLine="567"/>
        <w:jc w:val="both"/>
        <w:rPr>
          <w:szCs w:val="24"/>
          <w:lang w:eastAsia="lt-LT"/>
        </w:rPr>
      </w:pPr>
      <w:r>
        <w:rPr>
          <w:szCs w:val="24"/>
          <w:lang w:eastAsia="lt-LT"/>
        </w:rPr>
        <w:t>8.3</w:t>
      </w:r>
      <w:r>
        <w:rPr>
          <w:szCs w:val="24"/>
          <w:lang w:eastAsia="lt-LT"/>
        </w:rPr>
        <w:t>. nustato ir registruoja biokuro kokybės rodiklius;</w:t>
      </w:r>
    </w:p>
    <w:p>
      <w:pPr>
        <w:ind w:firstLine="567"/>
        <w:jc w:val="both"/>
        <w:rPr>
          <w:szCs w:val="24"/>
          <w:lang w:eastAsia="lt-LT"/>
        </w:rPr>
      </w:pPr>
      <w:r>
        <w:rPr>
          <w:szCs w:val="24"/>
          <w:lang w:eastAsia="lt-LT"/>
        </w:rPr>
        <w:t>8.4</w:t>
      </w:r>
      <w:r>
        <w:rPr>
          <w:szCs w:val="24"/>
          <w:lang w:eastAsia="lt-LT"/>
        </w:rPr>
        <w:t>. vykdo operatyvinę biokuro apskaitą;</w:t>
      </w:r>
    </w:p>
    <w:p>
      <w:pPr>
        <w:ind w:firstLine="567"/>
        <w:jc w:val="both"/>
        <w:rPr>
          <w:szCs w:val="24"/>
          <w:lang w:eastAsia="lt-LT"/>
        </w:rPr>
      </w:pPr>
      <w:r>
        <w:rPr>
          <w:szCs w:val="24"/>
          <w:lang w:eastAsia="lt-LT"/>
        </w:rPr>
        <w:t>8.5</w:t>
      </w:r>
      <w:r>
        <w:rPr>
          <w:szCs w:val="24"/>
          <w:lang w:eastAsia="lt-LT"/>
        </w:rPr>
        <w:t>. vykdo techninę biokuro apskaitą;</w:t>
      </w:r>
    </w:p>
    <w:p>
      <w:pPr>
        <w:ind w:firstLine="567"/>
        <w:jc w:val="both"/>
        <w:rPr>
          <w:szCs w:val="24"/>
          <w:lang w:eastAsia="lt-LT"/>
        </w:rPr>
      </w:pPr>
      <w:r>
        <w:rPr>
          <w:szCs w:val="24"/>
          <w:lang w:eastAsia="lt-LT"/>
        </w:rPr>
        <w:t>8.6</w:t>
      </w:r>
      <w:r>
        <w:rPr>
          <w:szCs w:val="24"/>
          <w:lang w:eastAsia="lt-LT"/>
        </w:rPr>
        <w:t>. vykdo buhalterinę biokuro apskaitą;</w:t>
      </w:r>
    </w:p>
    <w:p>
      <w:pPr>
        <w:ind w:firstLine="567"/>
        <w:jc w:val="both"/>
        <w:rPr>
          <w:szCs w:val="24"/>
          <w:lang w:eastAsia="lt-LT"/>
        </w:rPr>
      </w:pPr>
      <w:r>
        <w:rPr>
          <w:szCs w:val="24"/>
          <w:lang w:eastAsia="lt-LT"/>
        </w:rPr>
        <w:t>8.7</w:t>
      </w:r>
      <w:r>
        <w:rPr>
          <w:szCs w:val="24"/>
          <w:lang w:eastAsia="lt-LT"/>
        </w:rPr>
        <w:t>. eksploatuoja matavimo prietaisus;</w:t>
      </w:r>
    </w:p>
    <w:p>
      <w:pPr>
        <w:ind w:firstLine="567"/>
        <w:jc w:val="both"/>
        <w:rPr>
          <w:szCs w:val="24"/>
          <w:lang w:eastAsia="lt-LT"/>
        </w:rPr>
      </w:pPr>
      <w:r>
        <w:rPr>
          <w:szCs w:val="24"/>
          <w:lang w:eastAsia="lt-LT"/>
        </w:rPr>
        <w:t>8.8</w:t>
      </w:r>
      <w:r>
        <w:rPr>
          <w:szCs w:val="24"/>
          <w:lang w:eastAsia="lt-LT"/>
        </w:rPr>
        <w:t>. atlieka biokuro likučių inventorizaciją.</w:t>
      </w:r>
    </w:p>
    <w:p>
      <w:pPr>
        <w:ind w:firstLine="567"/>
        <w:jc w:val="both"/>
        <w:rPr>
          <w:szCs w:val="24"/>
          <w:lang w:eastAsia="lt-LT"/>
        </w:rPr>
      </w:pPr>
      <w:r>
        <w:rPr>
          <w:iCs/>
          <w:szCs w:val="24"/>
          <w:lang w:eastAsia="lt-LT"/>
        </w:rPr>
        <w:t xml:space="preserve">Visas šiame punkte nurodytas funkcijas arba jų dalį bei biokuro svėrimą leidžiama vykdyti pagal sutartis specializuotoms įmonėms, o biokuro kokybės rodiklius (drėgnį, šilumingumą ir peleningumą) nustatyti Įmonės laboratorijoje arba nepriklausomoje akredituotoje laboratorijoje pagal Lietuvos standartuose (Taisyklių 1 </w:t>
      </w:r>
      <w:r>
        <w:rPr>
          <w:i/>
          <w:iCs/>
          <w:szCs w:val="24"/>
          <w:lang w:eastAsia="lt-LT"/>
        </w:rPr>
        <w:t>priedo</w:t>
      </w:r>
      <w:r>
        <w:rPr>
          <w:iCs/>
          <w:szCs w:val="24"/>
          <w:lang w:eastAsia="lt-LT"/>
        </w:rPr>
        <w:t xml:space="preserve"> 8-37 punktai) nurodytas sąlygas ir reikalavimus</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9</w:t>
      </w:r>
      <w:r>
        <w:rPr>
          <w:szCs w:val="24"/>
          <w:lang w:eastAsia="lt-LT"/>
        </w:rPr>
        <w:t xml:space="preserve">. Kietojo biokuro apskaitai (Įmonės, Pardavėjo arba akredituotose laboratorijose) naudojamus matavimo prietaisus (svarstykles, ruletes, matavimo juostas, kalorimetrus, drėgnomačius ir kt.), skirtus operatyvinei ir techninei biokuro apskaitai atlikti, atestuoja ir jų patikrą periodiškai atlieka Valstybinė metrologijos tarnyba. </w:t>
      </w:r>
    </w:p>
    <w:p>
      <w:pPr>
        <w:ind w:firstLine="567"/>
        <w:jc w:val="both"/>
        <w:rPr>
          <w:szCs w:val="24"/>
          <w:lang w:eastAsia="lt-LT"/>
        </w:rPr>
      </w:pPr>
      <w:r>
        <w:rPr>
          <w:szCs w:val="24"/>
          <w:lang w:eastAsia="lt-LT"/>
        </w:rPr>
        <w:t>10</w:t>
      </w:r>
      <w:r>
        <w:rPr>
          <w:szCs w:val="24"/>
          <w:lang w:eastAsia="lt-LT"/>
        </w:rPr>
        <w:t>. Naudoti biokuro kiekio matavimo metodus, įtaisus ir prietaisus, nenurodytus Taisyklėse ar kituose teisės aktuose, galima tik atlikus jų atestaciją ir gavus Valstybinės metrologijos tarnybos leidimą.</w:t>
      </w:r>
    </w:p>
    <w:p>
      <w:pPr>
        <w:ind w:firstLine="567"/>
        <w:jc w:val="both"/>
        <w:rPr>
          <w:szCs w:val="24"/>
          <w:lang w:eastAsia="lt-LT"/>
        </w:rPr>
      </w:pPr>
      <w:r>
        <w:rPr>
          <w:szCs w:val="24"/>
          <w:lang w:eastAsia="lt-LT"/>
        </w:rPr>
        <w:t>11</w:t>
      </w:r>
      <w:r>
        <w:rPr>
          <w:szCs w:val="24"/>
          <w:lang w:eastAsia="lt-LT"/>
        </w:rPr>
        <w:t xml:space="preserve">. Gauto biokuro kiekio ir kokybės tyrimų rezultatai turi būti įrašomi į apskaitos dokumentus, pateiktus Taisyklių </w:t>
      </w:r>
      <w:r>
        <w:rPr>
          <w:i/>
          <w:szCs w:val="24"/>
          <w:lang w:eastAsia="lt-LT"/>
        </w:rPr>
        <w:t>2–4 prieduose</w:t>
      </w:r>
      <w:r>
        <w:rPr>
          <w:szCs w:val="24"/>
          <w:lang w:eastAsia="lt-LT"/>
        </w:rPr>
        <w:t>.</w:t>
      </w:r>
    </w:p>
    <w:p>
      <w:pPr>
        <w:ind w:firstLine="567"/>
        <w:jc w:val="both"/>
        <w:rPr>
          <w:szCs w:val="24"/>
          <w:lang w:eastAsia="lt-LT"/>
        </w:rPr>
      </w:pPr>
      <w:r>
        <w:rPr>
          <w:szCs w:val="24"/>
          <w:lang w:eastAsia="lt-LT"/>
        </w:rPr>
        <w:t>12</w:t>
      </w:r>
      <w:r>
        <w:rPr>
          <w:szCs w:val="24"/>
          <w:lang w:eastAsia="lt-LT"/>
        </w:rPr>
        <w:t xml:space="preserve">. Biokuro apskaita tvarkoma pagal Įmonėje nustatytas biokuro apskaitos instrukcijas, atitinkančias šių Taisyklių reikalavimus. Kiekvieno mėnesio galutinius biokuro judėjimo dokumentus, pateiktus Taisyklių </w:t>
      </w:r>
      <w:r>
        <w:rPr>
          <w:i/>
          <w:szCs w:val="24"/>
          <w:lang w:eastAsia="lt-LT"/>
        </w:rPr>
        <w:t>3–8 prieduose</w:t>
      </w:r>
      <w:r>
        <w:rPr>
          <w:szCs w:val="24"/>
          <w:lang w:eastAsia="lt-LT"/>
        </w:rPr>
        <w:t>, tvirtina Įmonės vadovas arba jo paskirti atsakingi asmenys.</w:t>
      </w:r>
    </w:p>
    <w:p>
      <w:pPr>
        <w:ind w:firstLine="567"/>
        <w:jc w:val="both"/>
        <w:rPr>
          <w:szCs w:val="24"/>
          <w:lang w:eastAsia="lt-LT"/>
        </w:rPr>
      </w:pPr>
      <w:r>
        <w:rPr>
          <w:szCs w:val="24"/>
          <w:lang w:eastAsia="lt-LT"/>
        </w:rPr>
        <w:t>13</w:t>
      </w:r>
      <w:r>
        <w:rPr>
          <w:szCs w:val="24"/>
          <w:lang w:eastAsia="lt-LT"/>
        </w:rPr>
        <w:t xml:space="preserve">. Biokuro paros apskaitos dokumentai turi būti pildomi techninėmis arba kompiuterinėmis priemonėmis, o pasibaigus savaitei, biokuro apyvartos apskaitos žurnalų duomenys spausdinami ir, pasirašius materialiai atsakingam asmeniui ir Įmonės vadovo įgaliotam asmeniui, susegami į bylas ir Įmonėje saugomi 10 metų. </w:t>
      </w:r>
    </w:p>
    <w:p>
      <w:pPr>
        <w:ind w:firstLine="567"/>
        <w:jc w:val="both"/>
        <w:rPr>
          <w:szCs w:val="24"/>
          <w:lang w:eastAsia="lt-LT"/>
        </w:rPr>
      </w:pPr>
      <w:r>
        <w:rPr>
          <w:szCs w:val="24"/>
          <w:lang w:eastAsia="lt-LT"/>
        </w:rPr>
        <w:t>14</w:t>
      </w:r>
      <w:r>
        <w:rPr>
          <w:szCs w:val="24"/>
          <w:lang w:eastAsia="lt-LT"/>
        </w:rPr>
        <w:t xml:space="preserve">. Įmonėse užpildyti biokuro apskaitos dokumentai, patvirtinantys biokuro įsigijimą, kiekį ir kokybę, turi būti saugomi Įmonėje ir prieinami įgaliotų institucijų atstovams kontrolinio patikrinimo metu. Baigtus pildyti minėtus apskaitos dokumentus būtina saugoti Įmonėje 10 metų. </w:t>
      </w:r>
    </w:p>
    <w:p>
      <w:pPr>
        <w:ind w:firstLine="567"/>
        <w:jc w:val="both"/>
        <w:rPr>
          <w:szCs w:val="24"/>
          <w:lang w:eastAsia="lt-LT"/>
        </w:rPr>
      </w:pPr>
      <w:r>
        <w:rPr>
          <w:szCs w:val="24"/>
          <w:lang w:eastAsia="lt-LT"/>
        </w:rPr>
        <w:t>15</w:t>
      </w:r>
      <w:r>
        <w:rPr>
          <w:szCs w:val="24"/>
          <w:lang w:eastAsia="lt-LT"/>
        </w:rPr>
        <w:t xml:space="preserve">. Biokuro Pardavėjas turi atitikti Lietuvos Respublikos Vyriausybės nutarimu Nr. 277 patvirtinta tvarka „Dėl įmonių, veikiančių energetikos srityje, energijos ar kuro, kurių reikia elektros ir šilumos energijai gaminti, pirkimų tvarkos patvirtinimo“ (Taisyklių </w:t>
      </w:r>
      <w:r>
        <w:rPr>
          <w:i/>
          <w:szCs w:val="24"/>
          <w:lang w:eastAsia="lt-LT"/>
        </w:rPr>
        <w:t>1 priedo</w:t>
      </w:r>
      <w:r>
        <w:rPr>
          <w:szCs w:val="24"/>
          <w:lang w:eastAsia="lt-LT"/>
        </w:rPr>
        <w:t xml:space="preserve"> 38 punktas) ir biokuro pirkimo dokumentuose Pardavėjams nustatytus bendruosius kvalifikacijos reikalavimus (teisinius, ekonominius, mokestinius ir kt.).</w:t>
      </w:r>
    </w:p>
    <w:p>
      <w:pPr>
        <w:ind w:firstLine="567"/>
        <w:jc w:val="both"/>
        <w:rPr>
          <w:szCs w:val="24"/>
          <w:lang w:eastAsia="lt-LT"/>
        </w:rPr>
      </w:pPr>
      <w:r>
        <w:t>16</w:t>
      </w:r>
      <w:r>
        <w:t xml:space="preserve">. Pardavėjas (vežėjas), gabenantis biokurą į Įmonę ar jos padalinį, kartu su kroviniu privalo turėti biokuro įsigijimą, jo kiekį patvirtinančius gabenimo dokumentus: Pardavėjo patvirtintą krovinio važtaraštį, kuriame turi būti nurodytas biokuro Pardavėjas, Įmonė, vežėjas, jo išrašymo data, biokuro rūšis ir sudėtis procentais, biokuro </w:t>
      </w:r>
      <w:r>
        <w:rPr>
          <w:rFonts w:eastAsia="Calibri"/>
        </w:rPr>
        <w:t>transportavimo atstumas, biokuro kilmės valstybė</w:t>
      </w:r>
      <w:r>
        <w:t xml:space="preserve"> ir, jei Įmonėje nėra įrengtų svarstyklių, biokuro kiekis tonomis naudojamosios masės ar erdviniais kubiniais metrais.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17</w:t>
      </w:r>
      <w:r>
        <w:rPr>
          <w:szCs w:val="24"/>
          <w:lang w:eastAsia="lt-LT"/>
        </w:rPr>
        <w:t>. Įmonė ir Pardavėjas, šiame punkte nustatytais atvejais veždami biokurą autotransportu valstybinės reikšmės ir savivaldybių keliais, geležinkeliais ir vandens keliais, kartu su kroviniu privalo turėti biokuro teisėtą įsigijimą bei pirkimo–pardavimo sutartyje nustatytas biokuro charakteristikas patvirtinančius dokumentus:</w:t>
      </w:r>
    </w:p>
    <w:p>
      <w:pPr>
        <w:ind w:firstLine="567"/>
        <w:jc w:val="both"/>
        <w:rPr>
          <w:szCs w:val="24"/>
          <w:lang w:eastAsia="lt-LT"/>
        </w:rPr>
      </w:pPr>
      <w:r>
        <w:t>17.1</w:t>
      </w:r>
      <w:r>
        <w:t xml:space="preserve">. kai gabena iš Lietuvos Respublikos Pardavėjo nupirktą ar kitaip įsigytą biokurą – krovinio važtaraštį, kuriame turi būti nurodytas biokuro įsigijimo dokumento pavadinimas, jo išrašymo data ir numeris, įsigijimo dokumento originalą arba jo kopiją, patvirtintą Pardavėjo įmonės vadovo ar jo įgalioto asmens parašu ir antspaudu, jei pareiga turėti antspaudą nustatyta Pardavėjo steigimo dokumentuose;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17.2</w:t>
      </w:r>
      <w:r>
        <w:rPr>
          <w:szCs w:val="24"/>
          <w:lang w:eastAsia="lt-LT"/>
        </w:rPr>
        <w:t>. kai gabena importuotą iš ES ir kitų šalių ir išleistą į rinką laisvai cirkuliuoti biokurą iš muitinės įstaigos, kuri šį biokurą išleido į rinką vidaus vartojimui, – įformintą importo deklaraciją su muitinės žymomis, tarptautinį krovinio transportavimo važtaraštį (CMR) (jeigu krovinys iš užsienio gabenamas ta pačia transporto priemone) arba krovinio važtaraštį (jeigu gabenamas krovinys buvo pakrautas muitinės terminale (sandėlyje)), kuriame turi būti nurodyta importo deklaracijos ir gabenamo biokuro įsigijimo dokumento pavadinimas, išrašymo data ir numeris, patvirtintą šio biokuro Pardavėjo;</w:t>
      </w:r>
    </w:p>
    <w:p>
      <w:pPr>
        <w:ind w:firstLine="567"/>
        <w:jc w:val="both"/>
        <w:rPr>
          <w:szCs w:val="24"/>
          <w:lang w:eastAsia="lt-LT"/>
        </w:rPr>
      </w:pPr>
      <w:r>
        <w:rPr>
          <w:szCs w:val="24"/>
          <w:lang w:eastAsia="lt-LT"/>
        </w:rPr>
        <w:t>17.3</w:t>
      </w:r>
      <w:r>
        <w:rPr>
          <w:szCs w:val="24"/>
          <w:lang w:eastAsia="lt-LT"/>
        </w:rPr>
        <w:t>.</w:t>
      </w:r>
      <w:r>
        <w:rPr>
          <w:b/>
          <w:szCs w:val="24"/>
          <w:lang w:eastAsia="lt-LT"/>
        </w:rPr>
        <w:t xml:space="preserve"> </w:t>
      </w:r>
      <w:r>
        <w:rPr>
          <w:szCs w:val="24"/>
          <w:lang w:eastAsia="lt-LT"/>
        </w:rPr>
        <w:t xml:space="preserve">kai pirktas ar saugotas biokuras gabenamas į savininko nurodytą vietą – krovinio važtaraštį, patvirtintą Pardavėjo įmonės vadovo ar jo įgalioto asmens parašu ir antspaudu, jeigu pareiga turėti antspaudą nustatyta vežėjo steigimo dokumentuose. Jame turi būti nurodytas parduoto (saugoto) biokuro apskaitos dokumento pavadinimas, išrašymo data ir numeris; </w:t>
      </w:r>
    </w:p>
    <w:p>
      <w:pPr>
        <w:ind w:firstLine="567"/>
        <w:jc w:val="both"/>
        <w:rPr>
          <w:b/>
          <w:szCs w:val="24"/>
          <w:lang w:eastAsia="lt-LT"/>
        </w:rPr>
      </w:pPr>
      <w:r>
        <w:rPr>
          <w:szCs w:val="24"/>
          <w:lang w:eastAsia="lt-LT"/>
        </w:rPr>
        <w:t>17.4</w:t>
      </w:r>
      <w:r>
        <w:rPr>
          <w:szCs w:val="24"/>
          <w:lang w:eastAsia="lt-LT"/>
        </w:rPr>
        <w:t>. kai biokuras vežamas iš vieno Įmonės padalinio į kitą – krovinio važtaraštį, kuriame turi būti nurodytas biokuro gavėjas, siuntėjas, išrašymo data, biokuro kiekis tonomis.</w:t>
      </w:r>
    </w:p>
    <w:p>
      <w:pPr>
        <w:ind w:firstLine="567"/>
        <w:jc w:val="both"/>
        <w:rPr>
          <w:b/>
          <w:bCs/>
          <w:caps/>
          <w:szCs w:val="24"/>
        </w:rPr>
      </w:pPr>
    </w:p>
    <w:p>
      <w:pPr>
        <w:jc w:val="center"/>
        <w:rPr>
          <w:b/>
          <w:bCs/>
          <w:caps/>
          <w:szCs w:val="24"/>
        </w:rPr>
      </w:pPr>
      <w:r>
        <w:rPr>
          <w:b/>
          <w:bCs/>
          <w:caps/>
          <w:szCs w:val="24"/>
        </w:rPr>
        <w:t>III</w:t>
      </w:r>
      <w:r>
        <w:rPr>
          <w:b/>
          <w:bCs/>
          <w:caps/>
          <w:szCs w:val="24"/>
        </w:rPr>
        <w:t xml:space="preserve">. </w:t>
      </w:r>
      <w:r>
        <w:rPr>
          <w:b/>
          <w:bCs/>
          <w:caps/>
          <w:szCs w:val="24"/>
        </w:rPr>
        <w:t>OPERATYVINĖ BIOKURO APSKAITA</w:t>
      </w:r>
    </w:p>
    <w:p>
      <w:pPr>
        <w:ind w:firstLine="567"/>
        <w:jc w:val="both"/>
        <w:rPr>
          <w:szCs w:val="24"/>
          <w:lang w:eastAsia="lt-LT"/>
        </w:rPr>
      </w:pPr>
    </w:p>
    <w:p>
      <w:pPr>
        <w:ind w:firstLine="567"/>
        <w:jc w:val="both"/>
        <w:rPr>
          <w:strike/>
          <w:szCs w:val="24"/>
          <w:lang w:eastAsia="lt-LT"/>
        </w:rPr>
      </w:pPr>
      <w:r>
        <w:t>18</w:t>
      </w:r>
      <w:r>
        <w:t xml:space="preserve">. Gaunamo biokuro apskaita vykdoma natūriniais vienetais (tonomis naudojamosios masės). Apskaitos rezultatai įrašomi į apskaitos dokumentus, pateiktus Taisyklių </w:t>
      </w:r>
      <w:r>
        <w:rPr>
          <w:i/>
        </w:rPr>
        <w:t>4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19</w:t>
      </w:r>
      <w:r>
        <w:rPr>
          <w:szCs w:val="24"/>
          <w:lang w:eastAsia="lt-LT"/>
        </w:rPr>
        <w:t xml:space="preserve">. Įmonės perka biokurą pagal tiesiogines pirkimo–pardavimo sutartis arba biokuro biržoje sudarytų sandorių pagrindu sudarytas pirkimo–pardavimo sutartis. Pardavėjai privalo patiekti Įmonei biokuro pirkimo–pardavimo sutartyje nurodytos sudėties ir kokybės rodiklius atitinkantį biokurą. Pristačius kokybės rodiklių neatitinantį biokurą, Įmonė turi teisę arba pareikalauti jį atsiimti arba Įmonė gali pritaikyti pirkimo–pardavimo sutartyje ar jos prieduose numatytas finansines sankcijas. </w:t>
      </w:r>
    </w:p>
    <w:p>
      <w:pPr>
        <w:ind w:firstLine="567"/>
        <w:jc w:val="both"/>
        <w:rPr>
          <w:szCs w:val="24"/>
          <w:lang w:eastAsia="lt-LT"/>
        </w:rPr>
      </w:pPr>
      <w:r>
        <w:rPr>
          <w:szCs w:val="24"/>
          <w:lang w:eastAsia="lt-LT"/>
        </w:rPr>
        <w:t>20</w:t>
      </w:r>
      <w:r>
        <w:rPr>
          <w:szCs w:val="24"/>
          <w:lang w:eastAsia="lt-LT"/>
        </w:rPr>
        <w:t xml:space="preserve">. Atvežtame biokure neturi būti metalo, akmenų, sniego ar ledo gabalų ir kitų pašalinių daiktų, kurie neigiamai veikia Įmonės biokuro saugojimo, transportavimo ir vartojimo (deginimo) įrenginius. Visos biokure esančios stambios ir nedegios priemaišos turi būti kaupiamos, o Pardavėjas privalo šias priemaišas pasikrauti ir išsivežti savo sąskaita, surašant biokuro priemaišų nurašymo aktą (Taisyklių 3 </w:t>
      </w:r>
      <w:r>
        <w:rPr>
          <w:i/>
          <w:szCs w:val="24"/>
          <w:lang w:eastAsia="lt-LT"/>
        </w:rPr>
        <w:t>priedas</w:t>
      </w:r>
      <w:r>
        <w:rPr>
          <w:szCs w:val="24"/>
          <w:lang w:eastAsia="lt-LT"/>
        </w:rPr>
        <w:t>). Per ataskaitinį laikotarpį gautas biokuro kiekis nustatomas atimant nurašytų priemaišų kiekį.</w:t>
      </w:r>
    </w:p>
    <w:p>
      <w:pPr>
        <w:ind w:firstLine="709"/>
        <w:jc w:val="both"/>
        <w:rPr>
          <w:szCs w:val="24"/>
          <w:lang w:eastAsia="lt-LT"/>
        </w:rPr>
      </w:pPr>
    </w:p>
    <w:p>
      <w:pPr>
        <w:jc w:val="center"/>
        <w:rPr>
          <w:b/>
          <w:bCs/>
          <w:caps/>
          <w:szCs w:val="24"/>
        </w:rPr>
      </w:pPr>
      <w:r>
        <w:rPr>
          <w:b/>
          <w:bCs/>
          <w:caps/>
          <w:szCs w:val="24"/>
        </w:rPr>
        <w:t>PIRMASIS</w:t>
      </w:r>
      <w:r>
        <w:rPr>
          <w:b/>
          <w:bCs/>
          <w:caps/>
          <w:szCs w:val="24"/>
        </w:rPr>
        <w:t xml:space="preserve"> SKIRSNIS</w:t>
      </w:r>
    </w:p>
    <w:p>
      <w:pPr>
        <w:jc w:val="center"/>
        <w:rPr>
          <w:b/>
          <w:bCs/>
          <w:caps/>
          <w:szCs w:val="24"/>
        </w:rPr>
      </w:pPr>
      <w:r>
        <w:rPr>
          <w:b/>
          <w:bCs/>
          <w:caps/>
          <w:szCs w:val="24"/>
        </w:rPr>
        <w:t>BIOKURO PRIĖMIMAS PAGAL MASĘ</w:t>
      </w:r>
    </w:p>
    <w:p>
      <w:pPr>
        <w:ind w:firstLine="567"/>
        <w:jc w:val="both"/>
        <w:rPr>
          <w:szCs w:val="24"/>
          <w:lang w:eastAsia="lt-LT"/>
        </w:rPr>
      </w:pPr>
    </w:p>
    <w:p>
      <w:pPr>
        <w:ind w:firstLine="567"/>
        <w:jc w:val="both"/>
        <w:rPr>
          <w:szCs w:val="24"/>
        </w:rPr>
      </w:pPr>
      <w:r>
        <w:rPr>
          <w:szCs w:val="24"/>
        </w:rPr>
        <w:t>21</w:t>
      </w:r>
      <w:r>
        <w:rPr>
          <w:szCs w:val="24"/>
        </w:rPr>
        <w:t xml:space="preserve">. Įmonėje ar Įmonių </w:t>
      </w:r>
      <w:r>
        <w:rPr>
          <w:color w:val="000000"/>
          <w:szCs w:val="24"/>
        </w:rPr>
        <w:t>padaliniuose</w:t>
      </w:r>
      <w:r>
        <w:rPr>
          <w:szCs w:val="24"/>
        </w:rPr>
        <w:t xml:space="preserve"> biokuro priėmimas vykdomas pagal masę, jį sveriant. Gauto biokuro masė nustatoma pasveriant biokurą atvežusį automobilį prieš ir po biokuro iškrovimo.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rPr>
      </w:pPr>
      <w:r>
        <w:rPr>
          <w:szCs w:val="24"/>
        </w:rPr>
        <w:t>22</w:t>
      </w:r>
      <w:r>
        <w:rPr>
          <w:szCs w:val="24"/>
        </w:rPr>
        <w:t>. Biokurui sverti turi būti naudojamos teisinės metrologijos reikalavimus atitinkančios elektroninės svarstyklės, užtikrinančios svėrimo paklaidą, ne didesnę kaip ± 0,5 proc. Sveriant turi būti laikomasi svarstyklių gamintojų nustatytų eksploatacijos instrukcijos reikalavimų.</w:t>
      </w:r>
    </w:p>
    <w:p>
      <w:pPr>
        <w:ind w:firstLine="567"/>
        <w:jc w:val="both"/>
        <w:rPr>
          <w:szCs w:val="24"/>
        </w:rPr>
      </w:pPr>
      <w:r>
        <w:rPr>
          <w:szCs w:val="24"/>
        </w:rPr>
        <w:t>23</w:t>
      </w:r>
      <w:r>
        <w:rPr>
          <w:szCs w:val="24"/>
        </w:rPr>
        <w:t xml:space="preserve">. Jeigu Įmonėje ar Įmonės </w:t>
      </w:r>
      <w:r>
        <w:rPr>
          <w:color w:val="000000"/>
          <w:szCs w:val="24"/>
        </w:rPr>
        <w:t>padalinyje</w:t>
      </w:r>
      <w:r>
        <w:rPr>
          <w:szCs w:val="24"/>
        </w:rPr>
        <w:t xml:space="preserve"> nėra įrengtų svarstyklių, biokurą galima pasverti kitoje Įmonės nurodytoje įmonėje ar kitame Įmonės </w:t>
      </w:r>
      <w:r>
        <w:rPr>
          <w:color w:val="000000"/>
          <w:szCs w:val="24"/>
        </w:rPr>
        <w:t>padalinyje</w:t>
      </w:r>
      <w:r>
        <w:rPr>
          <w:szCs w:val="24"/>
        </w:rPr>
        <w:t xml:space="preserve">, turinčiame </w:t>
      </w:r>
      <w:r>
        <w:t xml:space="preserve">metrologijos </w:t>
      </w:r>
      <w:r>
        <w:rPr>
          <w:szCs w:val="24"/>
        </w:rPr>
        <w:t>reikalavimus</w:t>
      </w:r>
      <w:r>
        <w:t xml:space="preserve"> atitinkančias elektronines</w:t>
      </w:r>
      <w:r>
        <w:rPr>
          <w:szCs w:val="24"/>
        </w:rPr>
        <w:t xml:space="preserve"> svarstykles. Apie tai Įmonė privalo iš anksto, bet ne vėliau kaip 2 (dvi) kalendorinės dienos iki biokuro pristatymo dienos, informuoti Pardavėją. Šiuo atveju, pasvėrus biokuro krovinį, jeigu yra iš anksto nustatytas tuščios transporto priemonės svoris, jis, Įmonei pareikalavus, turi būti plombuojamas ir išduodamas krovinio svorį patvirtinantis dokumentas. Jeigu transporto priemonės svoris iš anksto nenustatytas, pasvėrus transporto priemonę su biokuru, jis, Įmonei pareikalavus, yra plombuojamas ir išduodamas dokumentas, patvirtinantis transporto priemonės su kroviniu svorį. Pakartotinai transporto priemonė sveriama iškrovus biokurą ir išduodamas tai patvirtinantis dokumentas, kuris pateikiamas Įmonei. Visos Pardavėjo papildomai (lyginant su galimybe patiekti biokurą tiesiai Įmonei ar Įmonės </w:t>
      </w:r>
      <w:r>
        <w:rPr>
          <w:color w:val="000000"/>
          <w:szCs w:val="24"/>
        </w:rPr>
        <w:t>padaliniui</w:t>
      </w:r>
      <w:r>
        <w:rPr>
          <w:szCs w:val="24"/>
        </w:rPr>
        <w:t>) patirtos ir pagrįstos sąnaudos (transportavimo, svėrimo, plombavimo) padengiamos Įmonės kaštais.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rPr>
      </w:pPr>
      <w:r>
        <w:rPr>
          <w:rFonts w:eastAsia="BatangChe"/>
          <w:iCs/>
          <w:szCs w:val="24"/>
          <w:lang w:eastAsia="lt-LT"/>
        </w:rPr>
        <w:t>24</w:t>
      </w:r>
      <w:r>
        <w:rPr>
          <w:rFonts w:eastAsia="BatangChe"/>
          <w:iCs/>
          <w:szCs w:val="24"/>
          <w:lang w:eastAsia="lt-LT"/>
        </w:rPr>
        <w:t xml:space="preserve">. Jeigu Įmonėje ar Įmonės </w:t>
      </w:r>
      <w:r>
        <w:rPr>
          <w:rFonts w:eastAsia="BatangChe"/>
          <w:iCs/>
          <w:color w:val="000000"/>
          <w:szCs w:val="24"/>
          <w:lang w:eastAsia="lt-LT"/>
        </w:rPr>
        <w:t xml:space="preserve">padalinyje </w:t>
      </w:r>
      <w:r>
        <w:rPr>
          <w:rFonts w:eastAsia="BatangChe"/>
          <w:iCs/>
          <w:szCs w:val="24"/>
          <w:lang w:eastAsia="lt-LT"/>
        </w:rPr>
        <w:t xml:space="preserve">nėra įrengtų svarstyklių </w:t>
      </w:r>
      <w:r>
        <w:rPr>
          <w:iCs/>
          <w:szCs w:val="24"/>
          <w:lang w:eastAsia="lt-LT"/>
        </w:rPr>
        <w:t xml:space="preserve">biokuro masę galima nustatyti, vadovaujantis Taisyklių 9 priede nustatyta metodika. </w:t>
      </w:r>
      <w:r>
        <w:rPr>
          <w:iCs/>
          <w:color w:val="000000"/>
          <w:szCs w:val="24"/>
          <w:lang w:eastAsia="lt-LT"/>
        </w:rPr>
        <w:t>Tarp šalių kilus ginčui, kuri iš Taisyklių 9 priedo 10.5 papunktyje nurodytų medienos tankio lentelių turėtų būti naudojama nustatant biokuro masę, naudojami Taisyklių 9 priedo 10.5 papunkčio 2.2 lentelėje nurodyti medienos tankio dydžiai. Biokuro masę nustatant pagal Taisyklių 9 priede nustatytą metodiką, laikoma, kad Taisyklių 9 priedo 10.4 papunktyje nustatytas glaudumo koeficientas lygus: skiedros, pagamintos iš įvairios medienos: 0,40, kai pristatymo atstumas mažesnis nei 50 km, ir 0,42 kitu atveju; skiedros, pagamintos iš miško kirtimo atliekų: 0,36, kai pristatymo atstumas mažesnis nei 50 km, ir 0,37 kitu atveju</w:t>
      </w:r>
      <w:r>
        <w:rPr>
          <w:i/>
          <w:iCs/>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rPr>
      </w:pPr>
      <w:r>
        <w:rPr>
          <w:szCs w:val="24"/>
        </w:rPr>
        <w:t>25</w:t>
      </w:r>
      <w:r>
        <w:rPr>
          <w:szCs w:val="24"/>
        </w:rPr>
        <w:t>. Šiaudų masę leidžiama apskaičiuoti šiaudų ryšulių skaičių dauginant iš vidutinio vieno šiaudų ryšulio svorio. Medienos briketų ir granulių masę leidžiama apskaičiuoti pakuočių skaičių dauginant iš vienos pakuotės svorio.</w:t>
      </w:r>
    </w:p>
    <w:p>
      <w:pPr>
        <w:ind w:firstLine="567"/>
        <w:jc w:val="both"/>
        <w:rPr>
          <w:szCs w:val="24"/>
          <w:lang w:eastAsia="lt-LT"/>
        </w:rPr>
      </w:pPr>
    </w:p>
    <w:p>
      <w:pPr>
        <w:jc w:val="center"/>
        <w:rPr>
          <w:b/>
          <w:bCs/>
          <w:caps/>
          <w:szCs w:val="24"/>
        </w:rPr>
      </w:pPr>
      <w:r>
        <w:rPr>
          <w:b/>
          <w:bCs/>
          <w:caps/>
          <w:szCs w:val="24"/>
        </w:rPr>
        <w:t>ANTRasis</w:t>
      </w:r>
      <w:r>
        <w:rPr>
          <w:b/>
          <w:bCs/>
          <w:caps/>
          <w:szCs w:val="24"/>
        </w:rPr>
        <w:t xml:space="preserve"> skirsnis</w:t>
      </w:r>
    </w:p>
    <w:p>
      <w:pPr>
        <w:jc w:val="center"/>
        <w:rPr>
          <w:b/>
          <w:bCs/>
          <w:caps/>
          <w:szCs w:val="24"/>
        </w:rPr>
      </w:pPr>
      <w:r>
        <w:rPr>
          <w:b/>
          <w:bCs/>
          <w:caps/>
          <w:szCs w:val="24"/>
        </w:rPr>
        <w:t>BIOKURO PRIĖMIMAS PAGAL KOKYBĘ</w:t>
      </w:r>
    </w:p>
    <w:p>
      <w:pPr>
        <w:ind w:firstLine="567"/>
        <w:jc w:val="both"/>
        <w:rPr>
          <w:szCs w:val="24"/>
          <w:lang w:eastAsia="lt-LT"/>
        </w:rPr>
      </w:pPr>
    </w:p>
    <w:p>
      <w:pPr>
        <w:ind w:firstLine="567"/>
        <w:jc w:val="both"/>
        <w:rPr>
          <w:szCs w:val="24"/>
          <w:lang w:eastAsia="lt-LT"/>
        </w:rPr>
      </w:pPr>
      <w:r>
        <w:rPr>
          <w:szCs w:val="24"/>
          <w:lang w:eastAsia="lt-LT"/>
        </w:rPr>
        <w:t>26</w:t>
      </w:r>
      <w:r>
        <w:rPr>
          <w:szCs w:val="24"/>
          <w:lang w:eastAsia="lt-LT"/>
        </w:rPr>
        <w:t>. Priimant biokurą, nustatoma tiekiamo biokuro kokybės rodiklių atitiktis pirkimo–pardavimo sutartyje nustatytiems kokybės rodikliams. Medienos briketų ir granulių kokybės rodikliai turi būti nurodyti biokuro kokybės pažymėjime (sertifikate) arba biokuro pardavėjo patvirtintoje jo kopijoje.</w:t>
      </w:r>
    </w:p>
    <w:p>
      <w:pPr>
        <w:ind w:firstLine="567"/>
        <w:jc w:val="both"/>
        <w:rPr>
          <w:szCs w:val="24"/>
          <w:lang w:eastAsia="lt-LT"/>
        </w:rPr>
      </w:pPr>
      <w:r>
        <w:t>27</w:t>
      </w:r>
      <w:r>
        <w:t xml:space="preserve">. Ėminiai biokuro kokybės rodikliams nustatyti imami vadovaujantis Lietuvoje galiojančių standartų (Taisyklių </w:t>
      </w:r>
      <w:r>
        <w:rPr>
          <w:i/>
        </w:rPr>
        <w:t>1 priedo</w:t>
      </w:r>
      <w:r>
        <w:t xml:space="preserve"> 14,15 punktai) reikalavimais. Biokuro ėminius, skirtus šilumingumui, drėgniui, peleningumui ir kitiems rodikliams nustatyti, ima ir formuoja Įmonės vadovo įsakymu paskirti darbuotojai ar specializuota įmonė. Visi ėminiai turi būti paženklinti užrašant datą, Pardavėją, važtaraščio numerį, ėminio paskirtį, paėmimo vietą ir atsakingo asmens, paėmusio ėminį, pavardę. </w:t>
      </w:r>
      <w:r>
        <w:rPr>
          <w:color w:val="000000"/>
        </w:rPr>
        <w:t>Ėminių biokuro kokybės rodikliams nustatyti paėmimo faktą patvirtina abiejų šalių atstovai savo parašais. Šalys tarpusavio sutarimu gali pasirinkti mėginio paėmimo fakto užfiksavimo būdą (pvz. abi šalys pasirašo ant lipnaus lapelio užklijuoto ant mėginio, arba ant mėginio klijuojama plomba su numeriu, o abi šalys pasirašo specialiame žurnale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widowControl w:val="0"/>
        <w:suppressAutoHyphens/>
        <w:ind w:firstLine="567"/>
        <w:jc w:val="both"/>
        <w:rPr>
          <w:rFonts w:eastAsia="Lucida Sans Unicode" w:cs="Mangal"/>
          <w:kern w:val="1"/>
          <w:szCs w:val="24"/>
          <w:lang w:eastAsia="hi-IN" w:bidi="hi-IN"/>
        </w:rPr>
      </w:pPr>
      <w:r>
        <w:rPr>
          <w:rFonts w:eastAsia="Lucida Sans Unicode" w:cs="Mangal"/>
          <w:kern w:val="1"/>
          <w:szCs w:val="24"/>
          <w:lang w:eastAsia="hi-IN" w:bidi="hi-IN"/>
        </w:rPr>
        <w:t>28</w:t>
      </w:r>
      <w:r>
        <w:rPr>
          <w:rFonts w:eastAsia="Lucida Sans Unicode" w:cs="Mangal"/>
          <w:kern w:val="1"/>
          <w:szCs w:val="24"/>
          <w:lang w:eastAsia="hi-IN" w:bidi="hi-IN"/>
        </w:rPr>
        <w:t>. Atsarginių bandinių ėmimas:</w:t>
      </w:r>
    </w:p>
    <w:p>
      <w:pPr>
        <w:widowControl w:val="0"/>
        <w:suppressAutoHyphens/>
        <w:ind w:firstLine="567"/>
        <w:jc w:val="both"/>
        <w:rPr>
          <w:rFonts w:eastAsia="Lucida Sans Unicode"/>
          <w:kern w:val="1"/>
          <w:szCs w:val="24"/>
          <w:lang w:eastAsia="hi-IN" w:bidi="hi-IN"/>
        </w:rPr>
      </w:pPr>
      <w:r>
        <w:rPr>
          <w:rFonts w:eastAsia="Lucida Sans Unicode" w:cs="Mangal"/>
          <w:color w:val="000000"/>
          <w:kern w:val="1"/>
          <w:szCs w:val="24"/>
          <w:lang w:eastAsia="hi-IN" w:bidi="hi-IN"/>
        </w:rPr>
        <w:t>28.1</w:t>
      </w:r>
      <w:r>
        <w:rPr>
          <w:rFonts w:eastAsia="Lucida Sans Unicode" w:cs="Mangal"/>
          <w:color w:val="000000"/>
          <w:kern w:val="1"/>
          <w:szCs w:val="24"/>
          <w:lang w:eastAsia="hi-IN" w:bidi="hi-IN"/>
        </w:rPr>
        <w:t xml:space="preserve">. Pardavėjui reikalaujant </w:t>
      </w:r>
      <w:r>
        <w:rPr>
          <w:rFonts w:eastAsia="Lucida Sans Unicode" w:cs="Mangal"/>
          <w:kern w:val="1"/>
          <w:szCs w:val="24"/>
          <w:lang w:eastAsia="hi-IN" w:bidi="hi-IN"/>
        </w:rPr>
        <w:t xml:space="preserve">Įmonė </w:t>
      </w:r>
      <w:r>
        <w:rPr>
          <w:rFonts w:eastAsia="Lucida Sans Unicode" w:cs="Mangal"/>
          <w:color w:val="000000"/>
          <w:kern w:val="1"/>
          <w:szCs w:val="24"/>
          <w:lang w:eastAsia="hi-IN" w:bidi="hi-IN"/>
        </w:rPr>
        <w:t>p</w:t>
      </w:r>
      <w:r>
        <w:rPr>
          <w:rFonts w:eastAsia="Lucida Sans Unicode" w:cs="Mangal"/>
          <w:kern w:val="1"/>
          <w:szCs w:val="24"/>
          <w:lang w:eastAsia="hi-IN" w:bidi="hi-IN"/>
        </w:rPr>
        <w:t xml:space="preserve">rivalo suformuoti per tą parą visų jo atvykusių transporto priemonių atsarginius ėminius, kurie turi būti imami Taisyklių 27 punkte nustatyta tvarka bei papildomai užplombuojami. </w:t>
      </w:r>
      <w:r>
        <w:rPr>
          <w:rFonts w:eastAsia="Lucida Sans Unicode"/>
          <w:kern w:val="1"/>
          <w:szCs w:val="24"/>
          <w:lang w:eastAsia="hi-IN" w:bidi="hi-IN"/>
        </w:rPr>
        <w:t xml:space="preserve">Hermetiškus indus atsarginiams ėminiams sudėti pateikia Pardavėjas. Visus atitinkamos paros atsarginius ėminius pasiima Pardavėjas, kuris savo sąskaita bei laikydamasis standartų reikalavimų (Taisyklių </w:t>
      </w:r>
      <w:r>
        <w:rPr>
          <w:rFonts w:eastAsia="Lucida Sans Unicode"/>
          <w:i/>
          <w:kern w:val="1"/>
          <w:szCs w:val="24"/>
          <w:lang w:eastAsia="hi-IN" w:bidi="hi-IN"/>
        </w:rPr>
        <w:t>1 priedo</w:t>
      </w:r>
      <w:r>
        <w:rPr>
          <w:rFonts w:eastAsia="Lucida Sans Unicode"/>
          <w:kern w:val="1"/>
          <w:szCs w:val="24"/>
          <w:lang w:eastAsia="hi-IN" w:bidi="hi-IN"/>
        </w:rPr>
        <w:t xml:space="preserve"> 14 punktas) pristato juos į paties pasirinktą akredituotą laboratoriją jungtiniam paros ėminiui formuoti ir šilumingumo bei pleningumo tyrimams atlikti vadovaujantis Lietuvoje galiojančių standartų (Taisyklių </w:t>
      </w:r>
      <w:r>
        <w:rPr>
          <w:rFonts w:eastAsia="Lucida Sans Unicode"/>
          <w:i/>
          <w:kern w:val="1"/>
          <w:szCs w:val="24"/>
          <w:lang w:eastAsia="hi-IN" w:bidi="hi-IN"/>
        </w:rPr>
        <w:t>1 priedo</w:t>
      </w:r>
      <w:r>
        <w:rPr>
          <w:rFonts w:eastAsia="Lucida Sans Unicode"/>
          <w:kern w:val="1"/>
          <w:szCs w:val="24"/>
          <w:lang w:eastAsia="hi-IN" w:bidi="hi-IN"/>
        </w:rPr>
        <w:t xml:space="preserve"> 20, 25 punktai) reikalavimais.</w:t>
      </w:r>
      <w:r>
        <w:rPr>
          <w:rFonts w:eastAsia="Lucida Sans Unicode" w:cs="Mangal"/>
          <w:kern w:val="1"/>
          <w:szCs w:val="24"/>
          <w:lang w:eastAsia="hi-IN" w:bidi="hi-IN"/>
        </w:rPr>
        <w:t xml:space="preserve"> Atsarginių ėminių tyrimų akredituotoje laboratorijoje išlaidas padengia Pardavėjas. </w:t>
      </w:r>
    </w:p>
    <w:p>
      <w:pPr>
        <w:widowControl w:val="0"/>
        <w:suppressAutoHyphens/>
        <w:ind w:firstLine="567"/>
        <w:jc w:val="both"/>
        <w:rPr>
          <w:rFonts w:eastAsia="Calibri"/>
          <w:szCs w:val="24"/>
        </w:rPr>
      </w:pPr>
      <w:r>
        <w:rPr>
          <w:rFonts w:eastAsia="Calibri"/>
          <w:color w:val="000000"/>
          <w:szCs w:val="24"/>
        </w:rPr>
        <w:t>28.2</w:t>
      </w:r>
      <w:r>
        <w:rPr>
          <w:rFonts w:eastAsia="Calibri"/>
          <w:color w:val="000000"/>
          <w:szCs w:val="24"/>
        </w:rPr>
        <w:t xml:space="preserve">. Kilus ginčui dėl pateikto biokuro peleningumo ir (ar) šilumingumo </w:t>
      </w:r>
      <w:r>
        <w:rPr>
          <w:rFonts w:eastAsia="BatangChe"/>
          <w:szCs w:val="24"/>
        </w:rPr>
        <w:t>tyrimų rezultatų, būtina lyginti rezultatus atsižvelgiant į standartais reglamentuotus leidžiamus maksimalius priimtinus rezultatų skirtumus: sausos masės p</w:t>
      </w:r>
      <w:r>
        <w:rPr>
          <w:rFonts w:eastAsia="Calibri"/>
          <w:szCs w:val="24"/>
        </w:rPr>
        <w:t xml:space="preserve">eleningumo rodiklio leidžiamas maksimalus priimtinas rezultatų skirtumas – 0,3 procentinio punkto jei sausos masės peleningumas  yra mažesnis nei 10 proc.,  o jei peleningumas viršija arba lygus 10 proc., leidžiamas maksimalus priimtinas rezultatų skirtumas sudaro – 3,0 procentinius punktus (Taisyklių </w:t>
      </w:r>
      <w:r>
        <w:rPr>
          <w:rFonts w:eastAsia="Calibri"/>
          <w:i/>
          <w:szCs w:val="24"/>
        </w:rPr>
        <w:t>1 priedo</w:t>
      </w:r>
      <w:r>
        <w:rPr>
          <w:rFonts w:eastAsia="Calibri"/>
          <w:szCs w:val="24"/>
        </w:rPr>
        <w:t xml:space="preserve"> 20 punktas); sausos masės žemutinio šilumingumo maksimalus priimtinas rezultatų skirtumas – 0,3 MJ/kg (Taisyklių </w:t>
      </w:r>
      <w:r>
        <w:rPr>
          <w:rFonts w:eastAsia="Calibri"/>
          <w:i/>
          <w:szCs w:val="24"/>
        </w:rPr>
        <w:t>1 priedo</w:t>
      </w:r>
      <w:r>
        <w:rPr>
          <w:rFonts w:eastAsia="Calibri"/>
          <w:szCs w:val="24"/>
        </w:rPr>
        <w:t xml:space="preserve"> 25 punktas); </w:t>
      </w:r>
    </w:p>
    <w:p>
      <w:pPr>
        <w:widowControl w:val="0"/>
        <w:suppressAutoHyphens/>
        <w:ind w:firstLine="567"/>
        <w:jc w:val="both"/>
        <w:rPr>
          <w:szCs w:val="24"/>
        </w:rPr>
      </w:pPr>
      <w:r>
        <w:rPr>
          <w:rFonts w:eastAsia="Calibri"/>
          <w:color w:val="000000"/>
          <w:szCs w:val="24"/>
        </w:rPr>
        <w:t>28.3</w:t>
      </w:r>
      <w:r>
        <w:rPr>
          <w:rFonts w:eastAsia="Calibri"/>
          <w:color w:val="000000"/>
          <w:szCs w:val="24"/>
        </w:rPr>
        <w:t>.</w:t>
      </w:r>
      <w:r>
        <w:rPr>
          <w:rFonts w:eastAsia="Calibri"/>
          <w:color w:val="000000"/>
          <w:sz w:val="22"/>
          <w:szCs w:val="22"/>
        </w:rPr>
        <w:t xml:space="preserve"> </w:t>
      </w:r>
      <w:r>
        <w:rPr>
          <w:rFonts w:eastAsia="Calibri"/>
          <w:szCs w:val="24"/>
        </w:rPr>
        <w:t>Jeigu Įmonės ir Pardavėjo paimtų ėminių kokybės rodiklių skirtumas viršija 28.2. papunktyje nustatytus maksimalius priimtinus rezultatų skirtumus</w:t>
      </w:r>
      <w:r>
        <w:rPr>
          <w:rFonts w:eastAsia="Calibri"/>
          <w:color w:val="000000"/>
          <w:szCs w:val="24"/>
        </w:rPr>
        <w:t xml:space="preserve">, </w:t>
      </w:r>
      <w:r>
        <w:rPr>
          <w:rFonts w:eastAsia="Calibri"/>
          <w:szCs w:val="24"/>
        </w:rPr>
        <w:t xml:space="preserve">tuomet vadovaujamasi akredituotoje laboratorijoje nustatytais jungtinio ėminio šilumingumo ir (ar) peleningumo rodikliais. Jeigu tiek Įmonė, tiek Pardavėjas paimtų ėminių kokybinius rodiklius nustatė akredituotose laboratorijose, jungtinio ėminio šilumingumo ir (ar) peleningumo rodikliai apskaičiuojami kaip Įmonės ir Pardavėjo laboratorijose nustatytų šilumingumo ir (ar) peleningumo reikšmių aritmetinis vidurkis.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widowControl w:val="0"/>
        <w:suppressAutoHyphens/>
        <w:ind w:firstLine="567"/>
        <w:jc w:val="both"/>
        <w:rPr>
          <w:rFonts w:eastAsia="BatangChe" w:cs="Mangal"/>
          <w:kern w:val="1"/>
          <w:szCs w:val="24"/>
          <w:lang w:eastAsia="hi-IN" w:bidi="hi-IN"/>
        </w:rPr>
      </w:pPr>
      <w:r>
        <w:rPr>
          <w:rFonts w:eastAsia="BatangChe" w:cs="Mangal"/>
          <w:kern w:val="1"/>
          <w:szCs w:val="24"/>
          <w:lang w:eastAsia="hi-IN" w:bidi="hi-IN"/>
        </w:rPr>
        <w:t>29</w:t>
      </w:r>
      <w:r>
        <w:rPr>
          <w:rFonts w:eastAsia="BatangChe" w:cs="Mangal"/>
          <w:kern w:val="1"/>
          <w:szCs w:val="24"/>
          <w:lang w:eastAsia="hi-IN" w:bidi="hi-IN"/>
        </w:rPr>
        <w:t>. Ėminiai kokybės rodikliams nustatyti Įmonėje ar Įmonės padalinyje formuojami:</w:t>
      </w:r>
    </w:p>
    <w:p>
      <w:pPr>
        <w:widowControl w:val="0"/>
        <w:suppressAutoHyphens/>
        <w:ind w:firstLine="567"/>
        <w:jc w:val="both"/>
        <w:rPr>
          <w:rFonts w:eastAsia="BatangChe" w:cs="Mangal"/>
          <w:kern w:val="1"/>
          <w:szCs w:val="24"/>
          <w:lang w:eastAsia="hi-IN" w:bidi="hi-IN"/>
        </w:rPr>
      </w:pPr>
      <w:r>
        <w:rPr>
          <w:rFonts w:eastAsia="BatangChe" w:cs="Mangal"/>
          <w:kern w:val="1"/>
          <w:szCs w:val="24"/>
          <w:lang w:eastAsia="hi-IN" w:bidi="hi-IN"/>
        </w:rPr>
        <w:t>29.1</w:t>
      </w:r>
      <w:r>
        <w:rPr>
          <w:rFonts w:eastAsia="BatangChe" w:cs="Mangal"/>
          <w:kern w:val="1"/>
          <w:szCs w:val="24"/>
          <w:lang w:eastAsia="hi-IN" w:bidi="hi-IN"/>
        </w:rPr>
        <w:t>. drėgniui nustatyti formuojamas ėminys iš kiekvienos transporto priemonės;</w:t>
      </w:r>
    </w:p>
    <w:p>
      <w:pPr>
        <w:widowControl w:val="0"/>
        <w:suppressAutoHyphens/>
        <w:ind w:firstLine="567"/>
        <w:jc w:val="both"/>
        <w:rPr>
          <w:bCs/>
          <w:strike/>
          <w:szCs w:val="24"/>
        </w:rPr>
      </w:pPr>
      <w:r>
        <w:rPr>
          <w:rFonts w:eastAsia="BatangChe" w:cs="Mangal"/>
          <w:kern w:val="1"/>
          <w:szCs w:val="24"/>
          <w:lang w:eastAsia="hi-IN" w:bidi="hi-IN"/>
        </w:rPr>
        <w:t>29.2</w:t>
      </w:r>
      <w:r>
        <w:rPr>
          <w:rFonts w:eastAsia="BatangChe" w:cs="Mangal"/>
          <w:kern w:val="1"/>
          <w:szCs w:val="24"/>
          <w:lang w:eastAsia="hi-IN" w:bidi="hi-IN"/>
        </w:rPr>
        <w:t xml:space="preserve">. peleningumui ir šilumingumui nustatyti formuojamas vienas paros jungtinis ėminys iš visų per tą parą atvykusių to paties Pardavėjo transporto priemonių arba Įmonės sprendimu vienas jungtinis ėminys iš visų atvykusių to paties Pardavėjo transporto priemonių, sudarančių ne daugiau kaip </w:t>
      </w:r>
      <w:r>
        <w:rPr>
          <w:rFonts w:eastAsia="BatangChe" w:cs="Mangal"/>
          <w:color w:val="000000"/>
          <w:kern w:val="1"/>
          <w:szCs w:val="24"/>
          <w:lang w:eastAsia="hi-IN" w:bidi="hi-IN"/>
        </w:rPr>
        <w:t>130 tonų</w:t>
      </w:r>
      <w:r>
        <w:rPr>
          <w:rFonts w:eastAsia="BatangChe" w:cs="Mangal"/>
          <w:kern w:val="1"/>
          <w:szCs w:val="24"/>
          <w:lang w:eastAsia="hi-IN" w:bidi="hi-IN"/>
        </w:rPr>
        <w:t xml:space="preserve"> biokuro, tačiau bet kuriuo atveju ne rečiau kaip vienas jungtinis ėminys per savaitę.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iCs/>
          <w:szCs w:val="24"/>
          <w:lang w:eastAsia="lt-LT"/>
        </w:rPr>
        <w:t>30</w:t>
      </w:r>
      <w:r>
        <w:rPr>
          <w:iCs/>
          <w:szCs w:val="24"/>
          <w:lang w:eastAsia="lt-LT"/>
        </w:rPr>
        <w:t xml:space="preserve">. Gauto biokuro kokybės rodikliai (drėgnis, peleningumas, šilumingumas ir kt.) nustatomi Įmonės laboratorijoje arba nepriklausomoje akredituotoje laboratorijoje pagal Lietuvos standartuose (Taisyklių 1 </w:t>
      </w:r>
      <w:r>
        <w:rPr>
          <w:i/>
          <w:iCs/>
          <w:szCs w:val="24"/>
          <w:lang w:eastAsia="lt-LT"/>
        </w:rPr>
        <w:t>priedo</w:t>
      </w:r>
      <w:r>
        <w:rPr>
          <w:iCs/>
          <w:szCs w:val="24"/>
          <w:lang w:eastAsia="lt-LT"/>
        </w:rPr>
        <w:t xml:space="preserve"> 8-37 punktai) nurodytas sąlygas ir reikalavimus. </w:t>
      </w:r>
      <w:r>
        <w:rPr>
          <w:iCs/>
          <w:color w:val="000000"/>
          <w:szCs w:val="24"/>
          <w:lang w:eastAsia="lt-LT"/>
        </w:rPr>
        <w:t xml:space="preserve">Ėminių paėmimo, biokuro kokybės rodiklių nustatymo išlaidas padengia Įmonė ar Įmonės padalinys.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31</w:t>
      </w:r>
      <w:r>
        <w:rPr>
          <w:szCs w:val="24"/>
          <w:lang w:eastAsia="lt-LT"/>
        </w:rPr>
        <w:t>. Laboratorijoje nustatyti patiekto biokuro kokybės rodikliai fiksuojami biokuro apskaitos dokumentuose ir pateikiami biokuro pirkimo–pardavimo sutarties šalims, nurodant sutartyje numatytą informaciją.</w:t>
      </w:r>
    </w:p>
    <w:p>
      <w:pPr>
        <w:ind w:firstLine="567"/>
        <w:jc w:val="both"/>
        <w:rPr>
          <w:szCs w:val="24"/>
          <w:lang w:eastAsia="lt-LT"/>
        </w:rPr>
      </w:pPr>
    </w:p>
    <w:p>
      <w:pPr>
        <w:jc w:val="center"/>
        <w:rPr>
          <w:b/>
          <w:bCs/>
          <w:caps/>
          <w:szCs w:val="24"/>
        </w:rPr>
      </w:pPr>
      <w:r>
        <w:rPr>
          <w:b/>
          <w:bCs/>
          <w:caps/>
          <w:szCs w:val="24"/>
        </w:rPr>
        <w:t>Trečiasis</w:t>
      </w:r>
      <w:r>
        <w:rPr>
          <w:b/>
          <w:bCs/>
          <w:caps/>
          <w:szCs w:val="24"/>
        </w:rPr>
        <w:t xml:space="preserve"> skirsnis</w:t>
      </w:r>
    </w:p>
    <w:p>
      <w:pPr>
        <w:jc w:val="center"/>
        <w:rPr>
          <w:b/>
          <w:bCs/>
          <w:caps/>
          <w:szCs w:val="24"/>
        </w:rPr>
      </w:pPr>
      <w:r>
        <w:rPr>
          <w:b/>
          <w:bCs/>
          <w:caps/>
          <w:szCs w:val="24"/>
        </w:rPr>
        <w:t>Biokuro ENERGETINĖS vertės nustatymas</w:t>
      </w:r>
    </w:p>
    <w:p>
      <w:pPr>
        <w:ind w:firstLine="567"/>
        <w:jc w:val="both"/>
        <w:rPr>
          <w:szCs w:val="24"/>
          <w:lang w:eastAsia="lt-LT"/>
        </w:rPr>
      </w:pPr>
    </w:p>
    <w:p>
      <w:pPr>
        <w:ind w:firstLine="567"/>
        <w:jc w:val="both"/>
        <w:rPr>
          <w:szCs w:val="24"/>
          <w:lang w:eastAsia="lt-LT"/>
        </w:rPr>
      </w:pPr>
      <w:r>
        <w:rPr>
          <w:szCs w:val="24"/>
          <w:lang w:eastAsia="lt-LT"/>
        </w:rPr>
        <w:t>32</w:t>
      </w:r>
      <w:r>
        <w:rPr>
          <w:szCs w:val="24"/>
          <w:lang w:eastAsia="lt-LT"/>
        </w:rPr>
        <w:t>. Biokuro energetinė vertė nustatoma pagal biokuro naudojamosios masės žemutinį šilumingumą. Energetinė vertė</w:t>
      </w:r>
      <w:r>
        <w:rPr>
          <w:i/>
          <w:szCs w:val="24"/>
          <w:lang w:eastAsia="lt-LT"/>
        </w:rPr>
        <w:t xml:space="preserve"> Q</w:t>
      </w:r>
      <w:r>
        <w:rPr>
          <w:i/>
          <w:szCs w:val="24"/>
          <w:vertAlign w:val="subscript"/>
          <w:lang w:eastAsia="lt-LT"/>
        </w:rPr>
        <w:t>ne</w:t>
      </w:r>
      <w:r>
        <w:rPr>
          <w:szCs w:val="24"/>
          <w:lang w:eastAsia="lt-LT"/>
        </w:rPr>
        <w:t>, išreikšta energijos vienetais (MWh), nustatoma taikant perskaičiavimo koeficientą (1 MWh = 3600 MJ) pagal formulę:</w:t>
      </w:r>
    </w:p>
    <w:p>
      <w:pPr>
        <w:ind w:firstLine="567"/>
        <w:jc w:val="both"/>
        <w:rPr>
          <w:szCs w:val="24"/>
        </w:rPr>
      </w:pPr>
    </w:p>
    <w:p>
      <w:pPr>
        <w:tabs>
          <w:tab w:val="right" w:pos="9071"/>
        </w:tabs>
        <w:ind w:firstLine="567"/>
        <w:jc w:val="both"/>
        <w:rPr>
          <w:szCs w:val="24"/>
        </w:rPr>
      </w:pPr>
      <w:r>
        <w:rPr>
          <w:i/>
          <w:szCs w:val="24"/>
        </w:rPr>
        <w:t>Q</w:t>
      </w:r>
      <w:r>
        <w:rPr>
          <w:i/>
          <w:szCs w:val="24"/>
          <w:vertAlign w:val="subscript"/>
        </w:rPr>
        <w:t xml:space="preserve">ne </w:t>
      </w:r>
      <w:r>
        <w:rPr>
          <w:i/>
          <w:szCs w:val="24"/>
        </w:rPr>
        <w:t>=</w:t>
      </w:r>
      <w:r>
        <w:rPr>
          <w:bCs/>
          <w:i/>
          <w:szCs w:val="24"/>
        </w:rPr>
        <w:t xml:space="preserve"> (Q</w:t>
      </w:r>
      <w:r>
        <w:rPr>
          <w:i/>
          <w:szCs w:val="24"/>
          <w:vertAlign w:val="subscript"/>
        </w:rPr>
        <w:t>n</w:t>
      </w:r>
      <w:r>
        <w:rPr>
          <w:i/>
          <w:szCs w:val="22"/>
          <w:vertAlign w:val="superscript"/>
        </w:rPr>
        <w:t>ž</w:t>
      </w:r>
      <w:r>
        <w:rPr>
          <w:i/>
          <w:szCs w:val="24"/>
        </w:rPr>
        <w:t xml:space="preserve"> x B</w:t>
      </w:r>
      <w:r>
        <w:rPr>
          <w:i/>
          <w:szCs w:val="24"/>
          <w:vertAlign w:val="subscript"/>
        </w:rPr>
        <w:t>n</w:t>
      </w:r>
      <w:r>
        <w:rPr>
          <w:i/>
          <w:szCs w:val="24"/>
        </w:rPr>
        <w:t>)/3600</w:t>
      </w:r>
      <w:r>
        <w:rPr>
          <w:szCs w:val="24"/>
        </w:rPr>
        <w:t>;</w:t>
        <w:tab/>
        <w:t>(1)</w:t>
      </w:r>
    </w:p>
    <w:p>
      <w:pPr>
        <w:tabs>
          <w:tab w:val="left" w:pos="0"/>
        </w:tabs>
        <w:ind w:firstLine="567"/>
        <w:jc w:val="both"/>
        <w:rPr>
          <w:szCs w:val="24"/>
        </w:rPr>
      </w:pPr>
      <w:r>
        <w:rPr>
          <w:szCs w:val="24"/>
        </w:rPr>
        <w:t xml:space="preserve">čia: </w:t>
      </w:r>
    </w:p>
    <w:p>
      <w:pPr>
        <w:tabs>
          <w:tab w:val="left" w:pos="0"/>
        </w:tabs>
        <w:ind w:firstLine="567"/>
        <w:jc w:val="both"/>
        <w:rPr>
          <w:szCs w:val="24"/>
        </w:rPr>
      </w:pPr>
      <w:r>
        <w:rPr>
          <w:szCs w:val="24"/>
        </w:rPr>
        <w:t>B</w:t>
      </w:r>
      <w:r>
        <w:rPr>
          <w:szCs w:val="24"/>
          <w:vertAlign w:val="subscript"/>
        </w:rPr>
        <w:t>n</w:t>
      </w:r>
      <w:r>
        <w:rPr>
          <w:szCs w:val="24"/>
        </w:rPr>
        <w:t xml:space="preserve"> – biokuro naudojamoji masė (be priemaišų), kg;</w:t>
      </w:r>
    </w:p>
    <w:p>
      <w:pPr>
        <w:tabs>
          <w:tab w:val="left" w:pos="0"/>
        </w:tabs>
        <w:ind w:firstLine="567"/>
        <w:jc w:val="both"/>
        <w:rPr>
          <w:szCs w:val="24"/>
        </w:rPr>
      </w:pPr>
      <w:r>
        <w:rPr>
          <w:szCs w:val="24"/>
        </w:rPr>
        <w:t>Q</w:t>
      </w:r>
      <w:r>
        <w:rPr>
          <w:szCs w:val="24"/>
          <w:vertAlign w:val="subscript"/>
        </w:rPr>
        <w:t>n</w:t>
      </w:r>
      <w:r>
        <w:rPr>
          <w:szCs w:val="22"/>
          <w:vertAlign w:val="superscript"/>
        </w:rPr>
        <w:t>ž</w:t>
      </w:r>
      <w:r>
        <w:rPr>
          <w:szCs w:val="24"/>
        </w:rPr>
        <w:t xml:space="preserve"> – biokuro naudojamosios masės žemutinis šilumingumas, MJ/kg.</w:t>
      </w:r>
    </w:p>
    <w:p>
      <w:pPr>
        <w:ind w:firstLine="567"/>
        <w:jc w:val="both"/>
        <w:rPr>
          <w:szCs w:val="24"/>
          <w:lang w:eastAsia="lt-LT"/>
        </w:rPr>
      </w:pPr>
    </w:p>
    <w:p>
      <w:pPr>
        <w:ind w:firstLine="567"/>
        <w:jc w:val="both"/>
        <w:rPr>
          <w:szCs w:val="24"/>
          <w:lang w:eastAsia="lt-LT"/>
        </w:rPr>
      </w:pPr>
      <w:r>
        <w:rPr>
          <w:szCs w:val="24"/>
          <w:lang w:eastAsia="lt-LT"/>
        </w:rPr>
        <w:t>33</w:t>
      </w:r>
      <w:r>
        <w:rPr>
          <w:szCs w:val="24"/>
          <w:lang w:eastAsia="lt-LT"/>
        </w:rPr>
        <w:t xml:space="preserve">. Gauto biokuro naudojamosios masės žemutinis šilumingumas (MJ/kg) apskaičiuojamas pagal laboratorijoje nustatytą sausosios masės žemutinį šilumingumą, taikant formulę: </w:t>
      </w:r>
    </w:p>
    <w:p>
      <w:pPr>
        <w:ind w:firstLine="567"/>
        <w:jc w:val="both"/>
        <w:rPr>
          <w:bCs/>
          <w:szCs w:val="24"/>
        </w:rPr>
      </w:pPr>
    </w:p>
    <w:p>
      <w:pPr>
        <w:tabs>
          <w:tab w:val="right" w:pos="9071"/>
        </w:tabs>
        <w:ind w:firstLine="567"/>
        <w:jc w:val="both"/>
        <w:rPr>
          <w:szCs w:val="24"/>
        </w:rPr>
      </w:pPr>
      <w:r>
        <w:rPr>
          <w:bCs/>
          <w:i/>
          <w:szCs w:val="24"/>
        </w:rPr>
        <w:t>Q</w:t>
      </w:r>
      <w:r>
        <w:rPr>
          <w:i/>
          <w:szCs w:val="24"/>
          <w:vertAlign w:val="subscript"/>
        </w:rPr>
        <w:t>n</w:t>
      </w:r>
      <w:r>
        <w:rPr>
          <w:i/>
          <w:szCs w:val="22"/>
          <w:vertAlign w:val="superscript"/>
        </w:rPr>
        <w:t xml:space="preserve">ž </w:t>
      </w:r>
      <w:r>
        <w:rPr>
          <w:i/>
          <w:szCs w:val="24"/>
        </w:rPr>
        <w:t>= Q</w:t>
      </w:r>
      <w:r>
        <w:rPr>
          <w:i/>
          <w:szCs w:val="24"/>
          <w:vertAlign w:val="subscript"/>
        </w:rPr>
        <w:t>s</w:t>
      </w:r>
      <w:r>
        <w:rPr>
          <w:i/>
          <w:szCs w:val="22"/>
          <w:vertAlign w:val="superscript"/>
        </w:rPr>
        <w:t>ž</w:t>
      </w:r>
      <w:r>
        <w:rPr>
          <w:i/>
          <w:szCs w:val="24"/>
          <w:vertAlign w:val="subscript"/>
        </w:rPr>
        <w:t xml:space="preserve"> </w:t>
      </w:r>
      <w:r>
        <w:rPr>
          <w:i/>
          <w:szCs w:val="24"/>
        </w:rPr>
        <w:t>x (1 – W</w:t>
      </w:r>
      <w:r>
        <w:rPr>
          <w:i/>
          <w:szCs w:val="24"/>
          <w:vertAlign w:val="subscript"/>
        </w:rPr>
        <w:t>n</w:t>
      </w:r>
      <w:r>
        <w:rPr>
          <w:i/>
          <w:szCs w:val="24"/>
        </w:rPr>
        <w:t xml:space="preserve"> /100) – 0,02443 x W</w:t>
      </w:r>
      <w:r>
        <w:rPr>
          <w:i/>
          <w:szCs w:val="24"/>
          <w:vertAlign w:val="subscript"/>
        </w:rPr>
        <w:t>n</w:t>
      </w:r>
      <w:r>
        <w:rPr>
          <w:szCs w:val="24"/>
        </w:rPr>
        <w:t>;</w:t>
        <w:tab/>
        <w:t>(2)</w:t>
      </w:r>
    </w:p>
    <w:p>
      <w:pPr>
        <w:ind w:firstLine="567"/>
        <w:jc w:val="both"/>
        <w:rPr>
          <w:szCs w:val="24"/>
        </w:rPr>
      </w:pPr>
      <w:r>
        <w:rPr>
          <w:szCs w:val="24"/>
        </w:rPr>
        <w:t xml:space="preserve">čia: </w:t>
      </w:r>
    </w:p>
    <w:p>
      <w:pPr>
        <w:ind w:firstLine="567"/>
        <w:jc w:val="both"/>
        <w:rPr>
          <w:szCs w:val="24"/>
        </w:rPr>
      </w:pPr>
      <w:r>
        <w:rPr>
          <w:i/>
          <w:szCs w:val="24"/>
        </w:rPr>
        <w:t>Q</w:t>
      </w:r>
      <w:r>
        <w:rPr>
          <w:i/>
          <w:szCs w:val="24"/>
          <w:vertAlign w:val="subscript"/>
        </w:rPr>
        <w:t>s</w:t>
      </w:r>
      <w:r>
        <w:rPr>
          <w:i/>
          <w:szCs w:val="22"/>
          <w:vertAlign w:val="superscript"/>
        </w:rPr>
        <w:t>ž</w:t>
      </w:r>
      <w:r>
        <w:rPr>
          <w:szCs w:val="24"/>
        </w:rPr>
        <w:t xml:space="preserve"> – Įmonės laboratorijoje arba akredituotoje laboratorijoje nustatytas jungtinio ėminio biokuro sausosios masės žemutinis šilumingumas, MJ/kg;</w:t>
      </w:r>
    </w:p>
    <w:p>
      <w:pPr>
        <w:tabs>
          <w:tab w:val="left" w:pos="709"/>
        </w:tabs>
        <w:ind w:firstLine="567"/>
        <w:jc w:val="both"/>
        <w:rPr>
          <w:szCs w:val="24"/>
        </w:rPr>
      </w:pPr>
      <w:r>
        <w:rPr>
          <w:i/>
          <w:szCs w:val="24"/>
        </w:rPr>
        <w:t>W</w:t>
      </w:r>
      <w:r>
        <w:rPr>
          <w:i/>
          <w:szCs w:val="24"/>
          <w:vertAlign w:val="subscript"/>
        </w:rPr>
        <w:t>n</w:t>
      </w:r>
      <w:r>
        <w:rPr>
          <w:szCs w:val="24"/>
        </w:rPr>
        <w:t xml:space="preserve"> – laboratorijoje nustatytas į Įmonę patiekto biokuro drėgnis, %;</w:t>
      </w:r>
    </w:p>
    <w:p>
      <w:pPr>
        <w:ind w:firstLine="567"/>
        <w:jc w:val="both"/>
        <w:rPr>
          <w:szCs w:val="24"/>
        </w:rPr>
      </w:pPr>
      <w:r>
        <w:rPr>
          <w:szCs w:val="24"/>
        </w:rPr>
        <w:t>0,02443 – vandens garavimo pastoviame slėgyje, esant 25°C, entalpijos pataisos koeficientas (vandens slaptoji garavimo šiluma) (MJ/kg vienam masės drėgnio procentui).</w:t>
      </w:r>
    </w:p>
    <w:p>
      <w:pPr>
        <w:tabs>
          <w:tab w:val="left" w:pos="851"/>
        </w:tabs>
        <w:ind w:firstLine="567"/>
        <w:jc w:val="both"/>
        <w:rPr>
          <w:szCs w:val="24"/>
        </w:rPr>
      </w:pPr>
    </w:p>
    <w:p>
      <w:pPr>
        <w:tabs>
          <w:tab w:val="left" w:pos="851"/>
        </w:tabs>
        <w:ind w:firstLine="567"/>
        <w:jc w:val="both"/>
        <w:rPr>
          <w:szCs w:val="24"/>
        </w:rPr>
      </w:pPr>
      <w:r>
        <w:rPr>
          <w:szCs w:val="24"/>
        </w:rPr>
        <w:t>34</w:t>
      </w:r>
      <w:r>
        <w:rPr>
          <w:szCs w:val="24"/>
        </w:rPr>
        <w:t xml:space="preserve">. Pirkto ir / ar sunaudoto energijai gaminti biokuro kiekis, išreikštas tonomis naftos ekvivalentu, apskaičiuojamas pagal formulę: </w:t>
      </w:r>
    </w:p>
    <w:p>
      <w:pPr>
        <w:ind w:firstLine="567"/>
        <w:jc w:val="both"/>
        <w:rPr>
          <w:szCs w:val="24"/>
        </w:rPr>
      </w:pPr>
    </w:p>
    <w:p>
      <w:pPr>
        <w:tabs>
          <w:tab w:val="right" w:pos="9071"/>
        </w:tabs>
        <w:ind w:firstLine="567"/>
        <w:jc w:val="both"/>
        <w:rPr>
          <w:szCs w:val="24"/>
        </w:rPr>
      </w:pPr>
      <w:r>
        <w:rPr>
          <w:szCs w:val="24"/>
        </w:rPr>
        <w:t>B = B</w:t>
      </w:r>
      <w:r>
        <w:rPr>
          <w:szCs w:val="24"/>
          <w:vertAlign w:val="subscript"/>
        </w:rPr>
        <w:t xml:space="preserve">n </w:t>
      </w:r>
      <w:r>
        <w:rPr>
          <w:szCs w:val="24"/>
        </w:rPr>
        <w:t>x Q</w:t>
      </w:r>
      <w:r>
        <w:rPr>
          <w:szCs w:val="24"/>
          <w:vertAlign w:val="subscript"/>
        </w:rPr>
        <w:t>n</w:t>
      </w:r>
      <w:r>
        <w:rPr>
          <w:szCs w:val="24"/>
          <w:vertAlign w:val="superscript"/>
        </w:rPr>
        <w:t>ž</w:t>
      </w:r>
      <w:r>
        <w:rPr>
          <w:szCs w:val="24"/>
        </w:rPr>
        <w:t>/Q</w:t>
      </w:r>
      <w:r>
        <w:rPr>
          <w:szCs w:val="24"/>
          <w:vertAlign w:val="subscript"/>
        </w:rPr>
        <w:t>s</w:t>
      </w:r>
      <w:r>
        <w:rPr>
          <w:szCs w:val="24"/>
        </w:rPr>
        <w:t>;</w:t>
        <w:tab/>
        <w:t>(3)</w:t>
      </w:r>
    </w:p>
    <w:p>
      <w:pPr>
        <w:tabs>
          <w:tab w:val="left" w:pos="709"/>
        </w:tabs>
        <w:ind w:firstLine="567"/>
        <w:jc w:val="both"/>
        <w:rPr>
          <w:szCs w:val="24"/>
        </w:rPr>
      </w:pPr>
      <w:r>
        <w:rPr>
          <w:szCs w:val="24"/>
        </w:rPr>
        <w:t xml:space="preserve">čia: </w:t>
      </w:r>
    </w:p>
    <w:p>
      <w:pPr>
        <w:tabs>
          <w:tab w:val="left" w:pos="709"/>
        </w:tabs>
        <w:ind w:firstLine="567"/>
        <w:jc w:val="both"/>
        <w:rPr>
          <w:szCs w:val="24"/>
        </w:rPr>
      </w:pPr>
      <w:r>
        <w:rPr>
          <w:szCs w:val="24"/>
        </w:rPr>
        <w:t>B</w:t>
      </w:r>
      <w:r>
        <w:rPr>
          <w:szCs w:val="24"/>
          <w:vertAlign w:val="subscript"/>
        </w:rPr>
        <w:t>n</w:t>
      </w:r>
      <w:r>
        <w:rPr>
          <w:szCs w:val="24"/>
        </w:rPr>
        <w:t xml:space="preserve"> – gauto ir (ar) sunaudoto energijai gaminti biokuro naudojamoji masė, t;</w:t>
      </w:r>
    </w:p>
    <w:p>
      <w:pPr>
        <w:ind w:firstLine="567"/>
        <w:jc w:val="both"/>
        <w:rPr>
          <w:szCs w:val="24"/>
        </w:rPr>
      </w:pPr>
      <w:r>
        <w:rPr>
          <w:szCs w:val="24"/>
        </w:rPr>
        <w:t>Q</w:t>
      </w:r>
      <w:r>
        <w:rPr>
          <w:szCs w:val="24"/>
          <w:vertAlign w:val="subscript"/>
        </w:rPr>
        <w:t>n</w:t>
      </w:r>
      <w:r>
        <w:rPr>
          <w:szCs w:val="24"/>
          <w:vertAlign w:val="superscript"/>
        </w:rPr>
        <w:t>ž</w:t>
      </w:r>
      <w:r>
        <w:rPr>
          <w:szCs w:val="24"/>
        </w:rPr>
        <w:t xml:space="preserve"> – gauto biokuro naudojamosios masės žemutinis šilumingumas, MJ/kg; </w:t>
      </w:r>
    </w:p>
    <w:p>
      <w:pPr>
        <w:ind w:firstLine="567"/>
        <w:jc w:val="both"/>
        <w:rPr>
          <w:szCs w:val="24"/>
        </w:rPr>
      </w:pPr>
      <w:r>
        <w:rPr>
          <w:szCs w:val="24"/>
        </w:rPr>
        <w:t>Q</w:t>
      </w:r>
      <w:r>
        <w:rPr>
          <w:szCs w:val="24"/>
          <w:vertAlign w:val="subscript"/>
        </w:rPr>
        <w:t>s</w:t>
      </w:r>
      <w:r>
        <w:rPr>
          <w:szCs w:val="24"/>
        </w:rPr>
        <w:t xml:space="preserve"> – sutartinio kuro žemutinis šilumingumas, lygus 41,868, MJ/kg;</w:t>
      </w:r>
    </w:p>
    <w:p>
      <w:pPr>
        <w:tabs>
          <w:tab w:val="left" w:pos="0"/>
        </w:tabs>
        <w:ind w:firstLine="567"/>
        <w:jc w:val="both"/>
        <w:rPr>
          <w:szCs w:val="24"/>
        </w:rPr>
      </w:pPr>
      <w:r>
        <w:rPr>
          <w:szCs w:val="24"/>
        </w:rPr>
        <w:t>arba</w:t>
      </w:r>
    </w:p>
    <w:p>
      <w:pPr>
        <w:ind w:firstLine="567"/>
        <w:jc w:val="both"/>
        <w:rPr>
          <w:szCs w:val="24"/>
          <w:lang w:eastAsia="lt-LT"/>
        </w:rPr>
      </w:pPr>
      <w:r>
        <w:rPr>
          <w:szCs w:val="24"/>
          <w:lang w:eastAsia="lt-LT"/>
        </w:rPr>
        <w:t>biokuro kiekį</w:t>
      </w:r>
      <w:r>
        <w:rPr>
          <w:i/>
          <w:szCs w:val="24"/>
          <w:lang w:eastAsia="lt-LT"/>
        </w:rPr>
        <w:t xml:space="preserve"> B</w:t>
      </w:r>
      <w:r>
        <w:rPr>
          <w:szCs w:val="24"/>
          <w:lang w:eastAsia="lt-LT"/>
        </w:rPr>
        <w:t>, išreikštą sutartinio kuro vienetais (</w:t>
      </w:r>
      <w:r>
        <w:rPr>
          <w:i/>
          <w:szCs w:val="24"/>
          <w:lang w:eastAsia="lt-LT"/>
        </w:rPr>
        <w:t>t</w:t>
      </w:r>
      <w:r>
        <w:rPr>
          <w:i/>
          <w:szCs w:val="24"/>
          <w:vertAlign w:val="subscript"/>
          <w:lang w:eastAsia="lt-LT"/>
        </w:rPr>
        <w:t>ne</w:t>
      </w:r>
      <w:r>
        <w:rPr>
          <w:szCs w:val="24"/>
          <w:lang w:eastAsia="lt-LT"/>
        </w:rPr>
        <w:t>), taip pat galima nustatyti taikant perskaičiavimo koeficientą (1 t</w:t>
      </w:r>
      <w:r>
        <w:rPr>
          <w:szCs w:val="24"/>
          <w:vertAlign w:val="subscript"/>
          <w:lang w:eastAsia="lt-LT"/>
        </w:rPr>
        <w:t>ne</w:t>
      </w:r>
      <w:r>
        <w:rPr>
          <w:szCs w:val="24"/>
          <w:lang w:eastAsia="lt-LT"/>
        </w:rPr>
        <w:t xml:space="preserve"> = 11,63 MWh) pagal formulę:</w:t>
      </w:r>
    </w:p>
    <w:p>
      <w:pPr>
        <w:tabs>
          <w:tab w:val="left" w:pos="0"/>
        </w:tabs>
        <w:ind w:firstLine="567"/>
        <w:jc w:val="both"/>
        <w:rPr>
          <w:i/>
          <w:szCs w:val="24"/>
        </w:rPr>
      </w:pPr>
    </w:p>
    <w:p>
      <w:pPr>
        <w:tabs>
          <w:tab w:val="right" w:pos="9071"/>
        </w:tabs>
        <w:ind w:firstLine="567"/>
        <w:jc w:val="both"/>
        <w:rPr>
          <w:szCs w:val="24"/>
        </w:rPr>
      </w:pPr>
      <w:r>
        <w:rPr>
          <w:i/>
          <w:szCs w:val="24"/>
        </w:rPr>
        <w:t>B=</w:t>
      </w:r>
      <w:r>
        <w:rPr>
          <w:bCs/>
          <w:i/>
          <w:szCs w:val="24"/>
        </w:rPr>
        <w:t xml:space="preserve"> Q</w:t>
      </w:r>
      <w:r>
        <w:rPr>
          <w:bCs/>
          <w:i/>
          <w:szCs w:val="24"/>
          <w:vertAlign w:val="subscript"/>
        </w:rPr>
        <w:t>ne</w:t>
      </w:r>
      <w:r>
        <w:rPr>
          <w:bCs/>
          <w:i/>
          <w:szCs w:val="24"/>
        </w:rPr>
        <w:t>/11,63</w:t>
      </w:r>
      <w:r>
        <w:rPr>
          <w:bCs/>
          <w:szCs w:val="24"/>
        </w:rPr>
        <w:tab/>
      </w:r>
      <w:r>
        <w:rPr>
          <w:szCs w:val="24"/>
        </w:rPr>
        <w:t>(4)</w:t>
      </w:r>
    </w:p>
    <w:p>
      <w:pPr>
        <w:ind w:firstLine="567"/>
        <w:jc w:val="both"/>
        <w:rPr>
          <w:szCs w:val="24"/>
        </w:rPr>
      </w:pPr>
    </w:p>
    <w:p>
      <w:pPr>
        <w:ind w:firstLine="567"/>
        <w:jc w:val="both"/>
        <w:rPr>
          <w:szCs w:val="24"/>
        </w:rPr>
      </w:pPr>
      <w:r>
        <w:rPr>
          <w:szCs w:val="24"/>
        </w:rPr>
        <w:t>35</w:t>
      </w:r>
      <w:r>
        <w:rPr>
          <w:szCs w:val="24"/>
        </w:rPr>
        <w:t xml:space="preserve">. Biokuro sausoji masė tonomis </w:t>
      </w:r>
      <w:r>
        <w:rPr>
          <w:i/>
          <w:szCs w:val="24"/>
        </w:rPr>
        <w:t>B</w:t>
      </w:r>
      <w:r>
        <w:rPr>
          <w:i/>
          <w:szCs w:val="24"/>
          <w:vertAlign w:val="subscript"/>
        </w:rPr>
        <w:t>s</w:t>
      </w:r>
      <w:r>
        <w:rPr>
          <w:szCs w:val="24"/>
        </w:rPr>
        <w:t xml:space="preserve"> nustatoma pagal formulę:</w:t>
      </w:r>
    </w:p>
    <w:p>
      <w:pPr>
        <w:ind w:firstLine="567"/>
        <w:jc w:val="both"/>
        <w:rPr>
          <w:szCs w:val="24"/>
        </w:rPr>
      </w:pPr>
    </w:p>
    <w:p>
      <w:pPr>
        <w:tabs>
          <w:tab w:val="right" w:pos="9071"/>
        </w:tabs>
        <w:ind w:firstLine="567"/>
        <w:jc w:val="both"/>
        <w:rPr>
          <w:szCs w:val="24"/>
        </w:rPr>
      </w:pPr>
      <w:r>
        <w:rPr>
          <w:i/>
          <w:szCs w:val="24"/>
        </w:rPr>
        <w:t>B</w:t>
      </w:r>
      <w:r>
        <w:rPr>
          <w:i/>
          <w:szCs w:val="24"/>
          <w:vertAlign w:val="subscript"/>
        </w:rPr>
        <w:t>s</w:t>
      </w:r>
      <w:r>
        <w:rPr>
          <w:i/>
          <w:szCs w:val="24"/>
        </w:rPr>
        <w:t xml:space="preserve"> = B</w:t>
      </w:r>
      <w:r>
        <w:rPr>
          <w:i/>
          <w:szCs w:val="24"/>
          <w:vertAlign w:val="subscript"/>
        </w:rPr>
        <w:t>n</w:t>
      </w:r>
      <w:r>
        <w:rPr>
          <w:i/>
          <w:szCs w:val="24"/>
        </w:rPr>
        <w:t xml:space="preserve"> x (1–W</w:t>
      </w:r>
      <w:r>
        <w:rPr>
          <w:i/>
          <w:szCs w:val="24"/>
          <w:vertAlign w:val="subscript"/>
        </w:rPr>
        <w:t>n</w:t>
      </w:r>
      <w:r>
        <w:rPr>
          <w:i/>
          <w:szCs w:val="24"/>
        </w:rPr>
        <w:t>/100)</w:t>
      </w:r>
      <w:r>
        <w:rPr>
          <w:szCs w:val="24"/>
        </w:rPr>
        <w:tab/>
        <w:t>(5)</w:t>
      </w:r>
    </w:p>
    <w:p>
      <w:pPr>
        <w:ind w:firstLine="567"/>
        <w:jc w:val="both"/>
        <w:rPr>
          <w:szCs w:val="24"/>
          <w:lang w:eastAsia="lt-LT"/>
        </w:rPr>
      </w:pPr>
    </w:p>
    <w:p>
      <w:pPr>
        <w:jc w:val="center"/>
        <w:rPr>
          <w:b/>
          <w:bCs/>
          <w:caps/>
          <w:szCs w:val="24"/>
        </w:rPr>
      </w:pPr>
      <w:r>
        <w:rPr>
          <w:b/>
          <w:bCs/>
          <w:caps/>
          <w:szCs w:val="24"/>
        </w:rPr>
        <w:t>Ketvirtasis</w:t>
      </w:r>
      <w:r>
        <w:rPr>
          <w:b/>
          <w:bCs/>
          <w:caps/>
          <w:szCs w:val="24"/>
        </w:rPr>
        <w:t xml:space="preserve"> SKIRSNIS</w:t>
      </w:r>
    </w:p>
    <w:p>
      <w:pPr>
        <w:jc w:val="center"/>
        <w:rPr>
          <w:b/>
          <w:bCs/>
          <w:caps/>
          <w:szCs w:val="24"/>
        </w:rPr>
      </w:pPr>
      <w:r>
        <w:rPr>
          <w:b/>
          <w:bCs/>
          <w:caps/>
          <w:szCs w:val="24"/>
        </w:rPr>
        <w:t>BIOKURO VIDINIS JUDĖJIMAS IR PERDAVIMAS</w:t>
      </w:r>
    </w:p>
    <w:p>
      <w:pPr>
        <w:ind w:firstLine="567"/>
        <w:jc w:val="both"/>
        <w:rPr>
          <w:szCs w:val="24"/>
          <w:lang w:eastAsia="lt-LT"/>
        </w:rPr>
      </w:pPr>
    </w:p>
    <w:p>
      <w:pPr>
        <w:ind w:firstLine="567"/>
        <w:jc w:val="both"/>
        <w:rPr>
          <w:szCs w:val="24"/>
          <w:lang w:eastAsia="lt-LT"/>
        </w:rPr>
      </w:pPr>
      <w:r>
        <w:rPr>
          <w:szCs w:val="24"/>
          <w:lang w:eastAsia="lt-LT"/>
        </w:rPr>
        <w:t>36</w:t>
      </w:r>
      <w:r>
        <w:rPr>
          <w:szCs w:val="24"/>
          <w:lang w:eastAsia="lt-LT"/>
        </w:rPr>
        <w:t xml:space="preserve">. Pervežant biokurą Įmonės viduje iš vieno Įmonės padalinio į kitą, biokuro kiekių suvestiniai duomenys surašomi pagal Taisyklių </w:t>
      </w:r>
      <w:r>
        <w:rPr>
          <w:i/>
          <w:szCs w:val="24"/>
          <w:lang w:eastAsia="lt-LT"/>
        </w:rPr>
        <w:t>6 priedo</w:t>
      </w:r>
      <w:r>
        <w:rPr>
          <w:szCs w:val="24"/>
          <w:lang w:eastAsia="lt-LT"/>
        </w:rPr>
        <w:t xml:space="preserve"> reikalavimus:</w:t>
      </w:r>
    </w:p>
    <w:p>
      <w:pPr>
        <w:ind w:firstLine="567"/>
        <w:jc w:val="both"/>
        <w:rPr>
          <w:szCs w:val="24"/>
          <w:lang w:eastAsia="lt-LT"/>
        </w:rPr>
      </w:pPr>
      <w:r>
        <w:rPr>
          <w:szCs w:val="24"/>
        </w:rPr>
        <w:t>36.1</w:t>
      </w:r>
      <w:r>
        <w:rPr>
          <w:szCs w:val="24"/>
        </w:rPr>
        <w:t xml:space="preserve">. biokuro priėmimas Įmonės </w:t>
      </w:r>
      <w:r>
        <w:rPr>
          <w:color w:val="000000"/>
          <w:szCs w:val="24"/>
        </w:rPr>
        <w:t xml:space="preserve">padalinyje </w:t>
      </w:r>
      <w:r>
        <w:rPr>
          <w:szCs w:val="24"/>
        </w:rPr>
        <w:t>turi būti atliekamas pagal Taisyklių III skyriaus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36.2</w:t>
      </w:r>
      <w:r>
        <w:rPr>
          <w:szCs w:val="24"/>
          <w:lang w:eastAsia="lt-LT"/>
        </w:rPr>
        <w:t xml:space="preserve">. pasibaigus ataskaitiniam mėnesiui, duomenys apie biokuro judėjimą tarp Įmonės padalinių turi būti surašyti pagal Taisyklių </w:t>
      </w:r>
      <w:r>
        <w:rPr>
          <w:i/>
          <w:szCs w:val="24"/>
          <w:lang w:eastAsia="lt-LT"/>
        </w:rPr>
        <w:t>4</w:t>
      </w:r>
      <w:r>
        <w:rPr>
          <w:szCs w:val="24"/>
          <w:lang w:eastAsia="lt-LT"/>
        </w:rPr>
        <w:t>–</w:t>
      </w:r>
      <w:r>
        <w:rPr>
          <w:i/>
          <w:szCs w:val="24"/>
          <w:lang w:eastAsia="lt-LT"/>
        </w:rPr>
        <w:t>7 priedų</w:t>
      </w:r>
      <w:r>
        <w:rPr>
          <w:szCs w:val="24"/>
          <w:lang w:eastAsia="lt-LT"/>
        </w:rPr>
        <w:t xml:space="preserve"> reikalavimus bei kartu su krovinio gabenimo dokumentais pristatyti Įmonės buhalterijai. </w:t>
      </w:r>
    </w:p>
    <w:p>
      <w:pPr>
        <w:ind w:firstLine="567"/>
        <w:jc w:val="both"/>
        <w:rPr>
          <w:szCs w:val="24"/>
          <w:lang w:eastAsia="lt-LT"/>
        </w:rPr>
      </w:pPr>
    </w:p>
    <w:p>
      <w:pPr>
        <w:jc w:val="center"/>
        <w:rPr>
          <w:b/>
          <w:bCs/>
          <w:caps/>
          <w:szCs w:val="24"/>
        </w:rPr>
      </w:pPr>
      <w:r>
        <w:rPr>
          <w:b/>
          <w:bCs/>
          <w:caps/>
          <w:szCs w:val="24"/>
        </w:rPr>
        <w:t>PENKTASIS</w:t>
      </w:r>
      <w:r>
        <w:rPr>
          <w:b/>
          <w:bCs/>
          <w:caps/>
          <w:szCs w:val="24"/>
        </w:rPr>
        <w:t xml:space="preserve"> SKIRSNIS</w:t>
      </w:r>
    </w:p>
    <w:p>
      <w:pPr>
        <w:jc w:val="center"/>
        <w:rPr>
          <w:b/>
          <w:bCs/>
          <w:caps/>
          <w:szCs w:val="24"/>
        </w:rPr>
      </w:pPr>
      <w:r>
        <w:rPr>
          <w:b/>
          <w:bCs/>
          <w:caps/>
          <w:szCs w:val="24"/>
        </w:rPr>
        <w:t>BIOKuro, suVARTOTO ENERGIJAI gamINTi, KIEKIO NUSTATYMAS</w:t>
      </w:r>
    </w:p>
    <w:p>
      <w:pPr>
        <w:ind w:firstLine="567"/>
        <w:jc w:val="both"/>
        <w:rPr>
          <w:szCs w:val="24"/>
          <w:lang w:eastAsia="lt-LT"/>
        </w:rPr>
      </w:pPr>
    </w:p>
    <w:p>
      <w:pPr>
        <w:ind w:firstLine="567"/>
        <w:jc w:val="both"/>
        <w:rPr>
          <w:szCs w:val="24"/>
          <w:lang w:eastAsia="lt-LT"/>
        </w:rPr>
      </w:pPr>
      <w:r>
        <w:t>37</w:t>
      </w:r>
      <w:r>
        <w:t xml:space="preserve">. Energijai gaminti suvartoto biokuro kiekis natūriniais ir sutartiniais kuro vienetais apskaičiuojamas kiekvieną ataskaitinį mėnesį. Įmonės vadovo įsakymu gali būti nustatytas ir kitas trumpesnis tarpinės apskaitos laikotarpis, pavyzdžiui, savaitė.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38</w:t>
      </w:r>
      <w:r>
        <w:rPr>
          <w:szCs w:val="24"/>
          <w:lang w:eastAsia="lt-LT"/>
        </w:rPr>
        <w:t xml:space="preserve">. </w:t>
      </w:r>
      <w:r>
        <w:t>Per mėnesį energijai gaminti faktinis suvartotas biokuro kiekis natūriniais vienetais (tonomis naudojamosios masės) nustatomas, įvertinant biokuro likutį praeito mėnesio pabaigoje, biokuro gavimą, nurašymą ir jo perdavimą tarp Įmonės padalinių per ataskaitinį mėnesį bei biokuro faktinį likutį mėnesio pabaigoje</w:t>
      </w:r>
      <w:r>
        <w:rPr>
          <w:szCs w:val="24"/>
          <w:lang w:eastAsia="lt-LT"/>
        </w:rPr>
        <w:t>:</w:t>
      </w:r>
    </w:p>
    <w:p>
      <w:pPr>
        <w:ind w:firstLine="567"/>
        <w:jc w:val="both"/>
        <w:rPr>
          <w:szCs w:val="24"/>
          <w:lang w:eastAsia="lt-LT"/>
        </w:rPr>
      </w:pPr>
      <w:r>
        <w:rPr>
          <w:szCs w:val="24"/>
          <w:lang w:eastAsia="lt-LT"/>
        </w:rPr>
        <w:t>38.1</w:t>
      </w:r>
      <w:r>
        <w:rPr>
          <w:szCs w:val="24"/>
          <w:lang w:eastAsia="lt-LT"/>
        </w:rPr>
        <w:t xml:space="preserve">. kiekvieno mėnesio paskutinę darbo dieną vadovo įsakymu paskirti  atsakingi  asmenys surašo biokuro judėjimo per mėnesį ir likučių aktą (Taisyklių </w:t>
      </w:r>
      <w:r>
        <w:rPr>
          <w:i/>
          <w:szCs w:val="24"/>
          <w:lang w:eastAsia="lt-LT"/>
        </w:rPr>
        <w:t>7</w:t>
      </w:r>
      <w:r>
        <w:rPr>
          <w:szCs w:val="24"/>
          <w:lang w:eastAsia="lt-LT"/>
        </w:rPr>
        <w:t xml:space="preserve"> </w:t>
      </w:r>
      <w:r>
        <w:rPr>
          <w:i/>
          <w:szCs w:val="24"/>
          <w:lang w:eastAsia="lt-LT"/>
        </w:rPr>
        <w:t>priedas</w:t>
      </w:r>
      <w:r>
        <w:rPr>
          <w:szCs w:val="24"/>
          <w:lang w:eastAsia="lt-LT"/>
        </w:rPr>
        <w:t>);</w:t>
      </w:r>
    </w:p>
    <w:p>
      <w:pPr>
        <w:ind w:firstLine="567"/>
        <w:jc w:val="both"/>
        <w:rPr>
          <w:szCs w:val="24"/>
          <w:lang w:eastAsia="lt-LT"/>
        </w:rPr>
      </w:pPr>
      <w:r>
        <w:t>38.2</w:t>
      </w:r>
      <w:r>
        <w:t xml:space="preserve">. biokuro judėjimo per mėnesį ir likučių aktas (Taisyklių 7 </w:t>
      </w:r>
      <w:r>
        <w:rPr>
          <w:i/>
        </w:rPr>
        <w:t>priedas</w:t>
      </w:r>
      <w:r>
        <w:t>) surašomas vadovaujantis (</w:t>
      </w:r>
      <w:r>
        <w:rPr>
          <w:color w:val="000000"/>
        </w:rPr>
        <w:t xml:space="preserve">Taisyklių </w:t>
      </w:r>
      <w:r>
        <w:rPr>
          <w:i/>
        </w:rPr>
        <w:t>5,6</w:t>
      </w:r>
      <w:r>
        <w:t xml:space="preserve"> </w:t>
      </w:r>
      <w:r>
        <w:rPr>
          <w:i/>
        </w:rPr>
        <w:t>priedai</w:t>
      </w:r>
      <w:r>
        <w:t xml:space="preserve">) inventorizavimo akto (Taisyklių </w:t>
      </w:r>
      <w:r>
        <w:rPr>
          <w:i/>
        </w:rPr>
        <w:t>8 priedas</w:t>
      </w:r>
      <w:r>
        <w:t xml:space="preserve">) duomenimis ir biokuro priemaišų nurašymo aktu (Taisyklių </w:t>
      </w:r>
      <w:r>
        <w:rPr>
          <w:i/>
        </w:rPr>
        <w:t>3 priedas</w:t>
      </w:r>
      <w:r>
        <w:t xml:space="preserve">). Biokuro judėjimo ir likučių aktas surašomas trimis egzemplioriais ir perduodamas atsakingiems asmenims;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38.3</w:t>
      </w:r>
      <w:r>
        <w:rPr>
          <w:szCs w:val="24"/>
          <w:lang w:eastAsia="lt-LT"/>
        </w:rPr>
        <w:t xml:space="preserve">. lyginant biokuro likučių inventorizavimo duomenis su biokuro apskaitos likučių duomenimis, nustatomas jo trūkumas arba perteklius sandėliuose ir jo sunaudojimas energijai gaminti. Inventorizavimo duomenys turi būti įrašyti į nustatytos formos (Taisyklių </w:t>
      </w:r>
      <w:r>
        <w:rPr>
          <w:i/>
          <w:szCs w:val="24"/>
          <w:lang w:eastAsia="lt-LT"/>
        </w:rPr>
        <w:t>8 priedas</w:t>
      </w:r>
      <w:r>
        <w:rPr>
          <w:szCs w:val="24"/>
          <w:lang w:eastAsia="lt-LT"/>
        </w:rPr>
        <w:t>) aktą.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39</w:t>
      </w:r>
      <w:r>
        <w:rPr>
          <w:szCs w:val="24"/>
          <w:lang w:eastAsia="lt-LT"/>
        </w:rPr>
        <w:t xml:space="preserve">. Biokuro likutis mėnesio pabaigoje nustatomas remiantis sandėlyje esančio biokuro inventorizavimo rezultatų ir apskaitos duomenų palyginimu. Gauti rezultatai registruojami biokuro inventorizavimo dokumentuose pagal Taisyklių </w:t>
      </w:r>
      <w:r>
        <w:rPr>
          <w:i/>
          <w:szCs w:val="24"/>
          <w:lang w:eastAsia="lt-LT"/>
        </w:rPr>
        <w:t>7, 8 priedų</w:t>
      </w:r>
      <w:r>
        <w:rPr>
          <w:szCs w:val="24"/>
          <w:lang w:eastAsia="lt-LT"/>
        </w:rPr>
        <w:t xml:space="preserve"> reikalavimus:</w:t>
      </w:r>
    </w:p>
    <w:p>
      <w:pPr>
        <w:ind w:firstLine="567"/>
        <w:jc w:val="both"/>
        <w:rPr>
          <w:szCs w:val="24"/>
          <w:lang w:eastAsia="lt-LT"/>
        </w:rPr>
      </w:pPr>
      <w:r>
        <w:rPr>
          <w:szCs w:val="24"/>
          <w:lang w:eastAsia="lt-LT"/>
        </w:rPr>
        <w:t>39.1</w:t>
      </w:r>
      <w:r>
        <w:rPr>
          <w:szCs w:val="24"/>
          <w:lang w:eastAsia="lt-LT"/>
        </w:rPr>
        <w:t>. jeigu biokuro likučių skirtumo absoliutinė reikšmė pagal jo inventorizavimo ir tvarkomos biokuro apskaitos duomenis neviršija inventorizavimo paklaidos, tai ataskaitiniais biokuro likučiais sandėlyje laikomi biokuro apskaitos tvarkomi duomenys;</w:t>
      </w:r>
    </w:p>
    <w:p>
      <w:pPr>
        <w:ind w:firstLine="567"/>
        <w:jc w:val="both"/>
        <w:rPr>
          <w:szCs w:val="24"/>
          <w:lang w:eastAsia="lt-LT"/>
        </w:rPr>
      </w:pPr>
      <w:r>
        <w:rPr>
          <w:szCs w:val="24"/>
          <w:lang w:eastAsia="lt-LT"/>
        </w:rPr>
        <w:t>39.2</w:t>
      </w:r>
      <w:r>
        <w:rPr>
          <w:szCs w:val="24"/>
          <w:lang w:eastAsia="lt-LT"/>
        </w:rPr>
        <w:t>. jeigu inventorizacijos metu nustatytas biokuro likutis yra mažesnis už likutį pagal tvarkomos biokuro apskaitos duomenis ir likučių skirtumas viršija inventorizavimo paklaidos absoliučią reikšmę, tai ataskaitiniu biokuro likučiu sandėlyje laikoma inventorizavimo rezultato ir matavimo paklaidos absoliučios reikšmės suma. Skirtumas tarp biokuro ataskaitinio likučio sandėlyje ir tvarkomos biokuro apskaitos duomenų rezultatų atitinka kuro trūkumą;</w:t>
      </w:r>
    </w:p>
    <w:p>
      <w:pPr>
        <w:ind w:firstLine="567"/>
        <w:jc w:val="both"/>
        <w:rPr>
          <w:szCs w:val="24"/>
          <w:lang w:eastAsia="lt-LT"/>
        </w:rPr>
      </w:pPr>
      <w:r>
        <w:t>39.3</w:t>
      </w:r>
      <w:r>
        <w:t xml:space="preserve">. inventorizacijos metu nustačius biokuro trūkumą, turi būti atliktas tikslinis patikrinimas atvirkštiniu šilumos balanso metodu, taip pat patikrinami įrašai pirminiuose dokumentuose ir pagal realios netekties ribas, remiantis teisės akto (Taisyklių </w:t>
      </w:r>
      <w:r>
        <w:rPr>
          <w:i/>
        </w:rPr>
        <w:t>1</w:t>
      </w:r>
      <w:r>
        <w:t xml:space="preserve"> </w:t>
      </w:r>
      <w:r>
        <w:rPr>
          <w:i/>
        </w:rPr>
        <w:t>priedo</w:t>
      </w:r>
      <w:r>
        <w:t xml:space="preserve"> 45 punktas) reikalavimais, nustatoma natūralių nuostolių norma. Šie </w:t>
      </w:r>
      <w:r>
        <w:rPr>
          <w:color w:val="000000"/>
        </w:rPr>
        <w:t xml:space="preserve">duomenys turi būti pridedami prie akto (Taisyklių </w:t>
      </w:r>
      <w:r>
        <w:rPr>
          <w:i/>
          <w:color w:val="000000"/>
        </w:rPr>
        <w:t>7 priedas</w:t>
      </w:r>
      <w:r>
        <w:rPr>
          <w:color w:val="000000"/>
        </w:rPr>
        <w:t xml:space="preserve">). Biokuro trūkumui susidarius dėl stichinės nelaimės, avarijos ar vagystės, jo inventorizavimo duomenys surašomi į nustatytos formos (Taisyklių </w:t>
      </w:r>
      <w:r>
        <w:rPr>
          <w:i/>
          <w:color w:val="000000"/>
        </w:rPr>
        <w:t>8 priedas</w:t>
      </w:r>
      <w:r>
        <w:rPr>
          <w:color w:val="000000"/>
        </w:rPr>
        <w:t>) aktą, kurį tvirtina Įmonės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39.4</w:t>
      </w:r>
      <w:r>
        <w:rPr>
          <w:szCs w:val="24"/>
          <w:lang w:eastAsia="lt-LT"/>
        </w:rPr>
        <w:t>. jeigu inventorizacijos metu nustatyti biokuro likučiai yra didesni už likučius pagal tvarkomos biokuro apskaitos duomenis ir jų skirtumas viršija inventorizavimo paklaidos absoliučią reikšmę, tada nustatomas biokuro perteklius, kuris turi būti užpajamuojamas.</w:t>
      </w:r>
    </w:p>
    <w:p>
      <w:pPr>
        <w:ind w:firstLine="567"/>
        <w:jc w:val="both"/>
        <w:rPr>
          <w:szCs w:val="24"/>
          <w:lang w:eastAsia="lt-LT"/>
        </w:rPr>
      </w:pPr>
      <w:r>
        <w:rPr>
          <w:szCs w:val="24"/>
          <w:lang w:eastAsia="lt-LT"/>
        </w:rPr>
        <w:t>40</w:t>
      </w:r>
      <w:r>
        <w:rPr>
          <w:szCs w:val="24"/>
          <w:lang w:eastAsia="lt-LT"/>
        </w:rPr>
        <w:t xml:space="preserve">. Biokuro gavimas ir jo perdavimas tarp Įmonės padalinių per ataskaitinį mėnesį nustatomi pagal biokuro judėjimo apskaitos duomenis, naudojant Taisyklių </w:t>
      </w:r>
      <w:r>
        <w:rPr>
          <w:i/>
          <w:szCs w:val="24"/>
          <w:lang w:eastAsia="lt-LT"/>
        </w:rPr>
        <w:t>5 ir 6 priedus</w:t>
      </w:r>
      <w:r>
        <w:rPr>
          <w:szCs w:val="24"/>
          <w:lang w:eastAsia="lt-LT"/>
        </w:rPr>
        <w:t>.</w:t>
      </w:r>
    </w:p>
    <w:p>
      <w:pPr>
        <w:ind w:firstLine="567"/>
        <w:jc w:val="both"/>
        <w:rPr>
          <w:szCs w:val="24"/>
          <w:lang w:eastAsia="lt-LT"/>
        </w:rPr>
      </w:pPr>
    </w:p>
    <w:p>
      <w:pPr>
        <w:jc w:val="center"/>
        <w:rPr>
          <w:b/>
          <w:bCs/>
          <w:caps/>
          <w:szCs w:val="24"/>
        </w:rPr>
      </w:pPr>
      <w:r>
        <w:rPr>
          <w:b/>
          <w:bCs/>
          <w:caps/>
          <w:szCs w:val="24"/>
        </w:rPr>
        <w:t>šeštasis</w:t>
      </w:r>
      <w:r>
        <w:rPr>
          <w:b/>
          <w:bCs/>
          <w:caps/>
          <w:szCs w:val="24"/>
        </w:rPr>
        <w:t xml:space="preserve"> SKIRSNIS</w:t>
      </w:r>
    </w:p>
    <w:p>
      <w:pPr>
        <w:jc w:val="center"/>
        <w:rPr>
          <w:b/>
          <w:bCs/>
          <w:caps/>
          <w:szCs w:val="24"/>
        </w:rPr>
      </w:pPr>
      <w:r>
        <w:rPr>
          <w:b/>
          <w:bCs/>
          <w:caps/>
          <w:szCs w:val="24"/>
        </w:rPr>
        <w:t>BIOKuro LIKUČIŲ inventorizavimas</w:t>
      </w:r>
    </w:p>
    <w:p>
      <w:pPr>
        <w:ind w:firstLine="567"/>
        <w:jc w:val="both"/>
        <w:rPr>
          <w:szCs w:val="24"/>
          <w:lang w:eastAsia="lt-LT"/>
        </w:rPr>
      </w:pPr>
    </w:p>
    <w:p>
      <w:pPr>
        <w:ind w:firstLine="567"/>
        <w:jc w:val="both"/>
        <w:rPr>
          <w:szCs w:val="24"/>
          <w:lang w:eastAsia="lt-LT"/>
        </w:rPr>
      </w:pPr>
      <w:r>
        <w:rPr>
          <w:szCs w:val="24"/>
          <w:lang w:eastAsia="lt-LT"/>
        </w:rPr>
        <w:t>41</w:t>
      </w:r>
      <w:r>
        <w:rPr>
          <w:szCs w:val="24"/>
          <w:lang w:eastAsia="lt-LT"/>
        </w:rPr>
        <w:t xml:space="preserve">. Faktiniams biokuro likučiams nustatyti ir patikrinti, kaip tvarkoma biokuro apskaita, biokuras kiekvieną mėnesį turi būti inventorizuojamas pagal šių Taisyklių </w:t>
      </w:r>
      <w:r>
        <w:rPr>
          <w:i/>
          <w:szCs w:val="24"/>
          <w:lang w:eastAsia="lt-LT"/>
        </w:rPr>
        <w:t>9 priedo</w:t>
      </w:r>
      <w:r>
        <w:rPr>
          <w:szCs w:val="24"/>
          <w:lang w:eastAsia="lt-LT"/>
        </w:rPr>
        <w:t xml:space="preserve"> reikalavimus, įvertinus vidutinius svertinius sandėlyje esančio biokuro kokybės rodiklius (drėgnį, peleningumą, šilumingumą), </w:t>
      </w:r>
      <w:r>
        <w:rPr>
          <w:iCs/>
          <w:szCs w:val="24"/>
          <w:lang w:eastAsia="lt-LT"/>
        </w:rPr>
        <w:t>nustatytus kuro gavimo metu</w:t>
      </w:r>
      <w:r>
        <w:rPr>
          <w:szCs w:val="24"/>
          <w:lang w:eastAsia="lt-LT"/>
        </w:rPr>
        <w:t xml:space="preserve">. </w:t>
      </w:r>
    </w:p>
    <w:p>
      <w:pPr>
        <w:ind w:firstLine="567"/>
        <w:jc w:val="both"/>
        <w:rPr>
          <w:szCs w:val="24"/>
          <w:lang w:eastAsia="lt-LT"/>
        </w:rPr>
      </w:pPr>
      <w:r>
        <w:rPr>
          <w:szCs w:val="24"/>
          <w:lang w:eastAsia="lt-LT"/>
        </w:rPr>
        <w:t>42</w:t>
      </w:r>
      <w:r>
        <w:rPr>
          <w:szCs w:val="24"/>
          <w:lang w:eastAsia="lt-LT"/>
        </w:rPr>
        <w:t>. Biokuro kiekio inventorizavimo paklaida neturi viršyti ± 10 procentų.</w:t>
      </w:r>
    </w:p>
    <w:p>
      <w:pPr>
        <w:ind w:firstLine="567"/>
        <w:jc w:val="both"/>
        <w:rPr>
          <w:szCs w:val="24"/>
          <w:lang w:eastAsia="lt-LT"/>
        </w:rPr>
      </w:pPr>
      <w:r>
        <w:rPr>
          <w:szCs w:val="24"/>
          <w:lang w:eastAsia="lt-LT"/>
        </w:rPr>
        <w:t>43</w:t>
      </w:r>
      <w:r>
        <w:rPr>
          <w:szCs w:val="24"/>
          <w:lang w:eastAsia="lt-LT"/>
        </w:rPr>
        <w:t>. Įmonėje biokuro inventorizavimui turi būti paskirta komisija.</w:t>
      </w:r>
    </w:p>
    <w:p>
      <w:pPr>
        <w:ind w:firstLine="567"/>
        <w:jc w:val="both"/>
        <w:rPr>
          <w:szCs w:val="24"/>
          <w:lang w:eastAsia="lt-LT"/>
        </w:rPr>
      </w:pPr>
      <w:r>
        <w:rPr>
          <w:szCs w:val="24"/>
          <w:lang w:eastAsia="lt-LT"/>
        </w:rPr>
        <w:t>44</w:t>
      </w:r>
      <w:r>
        <w:rPr>
          <w:szCs w:val="24"/>
          <w:lang w:eastAsia="lt-LT"/>
        </w:rPr>
        <w:t>. Biokuro inventorizacija atliekama kiekvieną mėnesį</w:t>
      </w:r>
      <w:r>
        <w:rPr>
          <w:b/>
          <w:szCs w:val="24"/>
          <w:lang w:eastAsia="lt-LT"/>
        </w:rPr>
        <w:t xml:space="preserve"> </w:t>
      </w:r>
      <w:r>
        <w:rPr>
          <w:szCs w:val="24"/>
          <w:lang w:eastAsia="lt-LT"/>
        </w:rPr>
        <w:t>paskutinę darbo</w:t>
      </w:r>
      <w:r>
        <w:rPr>
          <w:b/>
          <w:szCs w:val="24"/>
          <w:lang w:eastAsia="lt-LT"/>
        </w:rPr>
        <w:t xml:space="preserve"> </w:t>
      </w:r>
      <w:r>
        <w:rPr>
          <w:szCs w:val="24"/>
          <w:lang w:eastAsia="lt-LT"/>
        </w:rPr>
        <w:t>dieną.</w:t>
      </w:r>
    </w:p>
    <w:p>
      <w:pPr>
        <w:ind w:firstLine="567"/>
        <w:jc w:val="both"/>
        <w:rPr>
          <w:szCs w:val="24"/>
          <w:lang w:eastAsia="lt-LT"/>
        </w:rPr>
      </w:pPr>
      <w:r>
        <w:rPr>
          <w:szCs w:val="24"/>
          <w:lang w:eastAsia="lt-LT"/>
        </w:rPr>
        <w:t>45</w:t>
      </w:r>
      <w:r>
        <w:rPr>
          <w:szCs w:val="24"/>
          <w:lang w:eastAsia="lt-LT"/>
        </w:rPr>
        <w:t xml:space="preserve">. Inventorizacijos metu patikrinami gauto, suvartoto ir sandėliuojamo biokuro kiekiai, surašomi į Taisyklių </w:t>
      </w:r>
      <w:r>
        <w:rPr>
          <w:i/>
          <w:szCs w:val="24"/>
          <w:lang w:eastAsia="lt-LT"/>
        </w:rPr>
        <w:t>7, 8 prieduose</w:t>
      </w:r>
      <w:r>
        <w:rPr>
          <w:szCs w:val="24"/>
          <w:lang w:eastAsia="lt-LT"/>
        </w:rPr>
        <w:t xml:space="preserve"> numatytos formos dokumentus bei nustatomas faktinis biokuro likutis.</w:t>
      </w:r>
    </w:p>
    <w:p>
      <w:pPr>
        <w:ind w:firstLine="567"/>
        <w:jc w:val="both"/>
        <w:rPr>
          <w:szCs w:val="24"/>
          <w:lang w:eastAsia="lt-LT"/>
        </w:rPr>
      </w:pPr>
      <w:r>
        <w:rPr>
          <w:szCs w:val="24"/>
          <w:lang w:eastAsia="lt-LT"/>
        </w:rPr>
        <w:t>46</w:t>
      </w:r>
      <w:r>
        <w:rPr>
          <w:szCs w:val="24"/>
          <w:lang w:eastAsia="lt-LT"/>
        </w:rPr>
        <w:t>. Įvykus avarijai ar stichinei nelaimei (force majeure), atliekama neeilinė biokuro inventorizacija, sudarant specialiąją komisiją.</w:t>
      </w:r>
    </w:p>
    <w:p>
      <w:pPr>
        <w:ind w:firstLine="567"/>
        <w:jc w:val="both"/>
        <w:rPr>
          <w:szCs w:val="24"/>
          <w:lang w:eastAsia="lt-LT"/>
        </w:rPr>
      </w:pPr>
      <w:r>
        <w:rPr>
          <w:szCs w:val="24"/>
          <w:lang w:eastAsia="lt-LT"/>
        </w:rPr>
        <w:t>47</w:t>
      </w:r>
      <w:r>
        <w:rPr>
          <w:szCs w:val="24"/>
          <w:lang w:eastAsia="lt-LT"/>
        </w:rPr>
        <w:t xml:space="preserve">. Po avarijos ar stichinės nelaimės biokuro likučių inventorizavimo duomenys dviem egzemplioriais surašomi į nustatytos formos (Taisyklių </w:t>
      </w:r>
      <w:r>
        <w:rPr>
          <w:i/>
          <w:szCs w:val="24"/>
          <w:lang w:eastAsia="lt-LT"/>
        </w:rPr>
        <w:t>8 priedas</w:t>
      </w:r>
      <w:r>
        <w:rPr>
          <w:szCs w:val="24"/>
          <w:lang w:eastAsia="lt-LT"/>
        </w:rPr>
        <w:t>) aktą. Aktą tvirtina Įmonės vadovas.</w:t>
      </w:r>
    </w:p>
    <w:p>
      <w:pPr>
        <w:ind w:firstLine="567"/>
        <w:jc w:val="both"/>
        <w:rPr>
          <w:szCs w:val="24"/>
          <w:lang w:eastAsia="lt-LT"/>
        </w:rPr>
      </w:pPr>
    </w:p>
    <w:p>
      <w:pPr>
        <w:jc w:val="center"/>
        <w:rPr>
          <w:b/>
          <w:bCs/>
          <w:caps/>
          <w:szCs w:val="24"/>
        </w:rPr>
      </w:pPr>
      <w:r>
        <w:rPr>
          <w:b/>
          <w:bCs/>
          <w:caps/>
          <w:szCs w:val="24"/>
        </w:rPr>
        <w:t>IV</w:t>
      </w:r>
      <w:r>
        <w:rPr>
          <w:b/>
          <w:bCs/>
          <w:caps/>
          <w:szCs w:val="24"/>
        </w:rPr>
        <w:t xml:space="preserve">. </w:t>
      </w:r>
      <w:r>
        <w:rPr>
          <w:b/>
          <w:bCs/>
          <w:caps/>
          <w:szCs w:val="24"/>
        </w:rPr>
        <w:t>TECHNINĖ BIOKURO APSKAITA</w:t>
      </w:r>
    </w:p>
    <w:p>
      <w:pPr>
        <w:ind w:firstLine="567"/>
        <w:jc w:val="both"/>
        <w:rPr>
          <w:szCs w:val="24"/>
          <w:lang w:eastAsia="lt-LT"/>
        </w:rPr>
      </w:pPr>
    </w:p>
    <w:p>
      <w:pPr>
        <w:ind w:firstLine="567"/>
        <w:jc w:val="both"/>
        <w:rPr>
          <w:szCs w:val="24"/>
          <w:lang w:eastAsia="lt-LT"/>
        </w:rPr>
      </w:pPr>
      <w:r>
        <w:rPr>
          <w:szCs w:val="24"/>
          <w:lang w:eastAsia="lt-LT"/>
        </w:rPr>
        <w:t>48</w:t>
      </w:r>
      <w:r>
        <w:rPr>
          <w:szCs w:val="24"/>
          <w:lang w:eastAsia="lt-LT"/>
        </w:rPr>
        <w:t xml:space="preserve">. Techninės biokuro apskaitos paskirtis – nustatyti biokuro suvartojimą energijai gaminti natūriniais ir sutartinio kuro vienetais. </w:t>
      </w:r>
    </w:p>
    <w:p>
      <w:pPr>
        <w:ind w:firstLine="567"/>
        <w:jc w:val="both"/>
        <w:rPr>
          <w:szCs w:val="24"/>
          <w:lang w:eastAsia="lt-LT"/>
        </w:rPr>
      </w:pPr>
      <w:r>
        <w:rPr>
          <w:szCs w:val="24"/>
          <w:lang w:eastAsia="lt-LT"/>
        </w:rPr>
        <w:t>49</w:t>
      </w:r>
      <w:r>
        <w:rPr>
          <w:szCs w:val="24"/>
          <w:lang w:eastAsia="lt-LT"/>
        </w:rPr>
        <w:t xml:space="preserve">. Techninė biokuro apskaita atliekama pagal biokuro, suvartoto energijai gaminti, faktinius kuro kiekio (tonomis naudojamosios masės) ir gauto biokuro kokybės duomenis, registruojamus biokuro judėjimo apskaitos dokumentuose. </w:t>
      </w:r>
    </w:p>
    <w:p>
      <w:pPr>
        <w:ind w:firstLine="567"/>
        <w:jc w:val="both"/>
        <w:rPr>
          <w:szCs w:val="24"/>
          <w:lang w:eastAsia="lt-LT"/>
        </w:rPr>
      </w:pPr>
      <w:r>
        <w:rPr>
          <w:szCs w:val="24"/>
          <w:lang w:eastAsia="lt-LT"/>
        </w:rPr>
        <w:t>50</w:t>
      </w:r>
      <w:r>
        <w:rPr>
          <w:szCs w:val="24"/>
          <w:lang w:eastAsia="lt-LT"/>
        </w:rPr>
        <w:t>. Biokuro techninėje apskaitoje naudojami pagal Taisyklių III skyriaus antrojo skirsnio reikalavimus nustatyti gauto biokuro kokybės rodikliai.</w:t>
      </w:r>
    </w:p>
    <w:p>
      <w:pPr>
        <w:ind w:firstLine="567"/>
        <w:jc w:val="both"/>
        <w:rPr>
          <w:szCs w:val="24"/>
          <w:lang w:eastAsia="lt-LT"/>
        </w:rPr>
      </w:pPr>
      <w:r>
        <w:rPr>
          <w:szCs w:val="24"/>
          <w:lang w:eastAsia="lt-LT"/>
        </w:rPr>
        <w:t>51</w:t>
      </w:r>
      <w:r>
        <w:rPr>
          <w:szCs w:val="24"/>
          <w:lang w:eastAsia="lt-LT"/>
        </w:rPr>
        <w:t>. Suvartoto biokuro kiekis nustatomas iš praėjusio mėnesio pabaigoje nustatyto jo likučio ir per mėnesį į sandėlį naujai patiekto biokuro (įskaitant jo gavimą ir perdavimą tarp Įmonės padalinių) sumos atėmus einamojo mėnesio pabaigoje inventorizacijos metu nustatytą likutį.</w:t>
      </w:r>
    </w:p>
    <w:p>
      <w:pPr>
        <w:ind w:firstLine="567"/>
        <w:jc w:val="both"/>
        <w:rPr>
          <w:szCs w:val="24"/>
          <w:lang w:eastAsia="lt-LT"/>
        </w:rPr>
      </w:pPr>
      <w:r>
        <w:rPr>
          <w:szCs w:val="24"/>
          <w:lang w:eastAsia="lt-LT"/>
        </w:rPr>
        <w:t>52</w:t>
      </w:r>
      <w:r>
        <w:rPr>
          <w:szCs w:val="24"/>
          <w:lang w:eastAsia="lt-LT"/>
        </w:rPr>
        <w:t xml:space="preserve">. Energijai gaminti suvartoto biokuro naudojamoji masė </w:t>
      </w:r>
      <w:r>
        <w:rPr>
          <w:i/>
          <w:szCs w:val="24"/>
          <w:lang w:eastAsia="lt-LT"/>
        </w:rPr>
        <w:t>B</w:t>
      </w:r>
      <w:r>
        <w:rPr>
          <w:i/>
          <w:szCs w:val="24"/>
          <w:vertAlign w:val="subscript"/>
          <w:lang w:eastAsia="lt-LT"/>
        </w:rPr>
        <w:t>n</w:t>
      </w:r>
      <w:r>
        <w:rPr>
          <w:szCs w:val="24"/>
          <w:lang w:eastAsia="lt-LT"/>
        </w:rPr>
        <w:t xml:space="preserve"> perskaičiuojama į sutartinį kurą </w:t>
      </w:r>
      <w:r>
        <w:rPr>
          <w:i/>
          <w:szCs w:val="24"/>
          <w:lang w:eastAsia="lt-LT"/>
        </w:rPr>
        <w:t>B</w:t>
      </w:r>
      <w:r>
        <w:rPr>
          <w:szCs w:val="24"/>
          <w:lang w:eastAsia="lt-LT"/>
        </w:rPr>
        <w:t xml:space="preserve"> tonomis naftos ekvivalento (t</w:t>
      </w:r>
      <w:r>
        <w:rPr>
          <w:szCs w:val="24"/>
          <w:vertAlign w:val="subscript"/>
          <w:lang w:eastAsia="lt-LT"/>
        </w:rPr>
        <w:t>ne</w:t>
      </w:r>
      <w:r>
        <w:rPr>
          <w:szCs w:val="24"/>
          <w:lang w:eastAsia="lt-LT"/>
        </w:rPr>
        <w:t>) pagal (3) formulę.</w:t>
      </w:r>
    </w:p>
    <w:p>
      <w:pPr>
        <w:ind w:firstLine="567"/>
        <w:jc w:val="both"/>
        <w:rPr>
          <w:szCs w:val="24"/>
          <w:lang w:eastAsia="lt-LT"/>
        </w:rPr>
      </w:pPr>
      <w:r>
        <w:rPr>
          <w:szCs w:val="24"/>
          <w:lang w:eastAsia="lt-LT"/>
        </w:rPr>
        <w:t>53</w:t>
      </w:r>
      <w:r>
        <w:rPr>
          <w:szCs w:val="24"/>
          <w:lang w:eastAsia="lt-LT"/>
        </w:rPr>
        <w:t xml:space="preserve">. Iš biokuro pagamintos elektros energijos apskaita vykdoma pagal ūkio ministro patvirtintas Elektros energijos, pagamintos naudojant atsinaujinančius energijos išteklius, kilmės garantijų teikimo taisykles (Taisyklių </w:t>
      </w:r>
      <w:r>
        <w:rPr>
          <w:i/>
          <w:szCs w:val="24"/>
          <w:lang w:eastAsia="lt-LT"/>
        </w:rPr>
        <w:t>1 priedo</w:t>
      </w:r>
      <w:r>
        <w:rPr>
          <w:szCs w:val="24"/>
          <w:lang w:eastAsia="lt-LT"/>
        </w:rPr>
        <w:t xml:space="preserve"> 44 punktas).</w:t>
      </w:r>
    </w:p>
    <w:p>
      <w:pPr>
        <w:ind w:firstLine="567"/>
        <w:jc w:val="both"/>
        <w:rPr>
          <w:szCs w:val="24"/>
          <w:lang w:eastAsia="lt-LT"/>
        </w:rPr>
      </w:pPr>
      <w:r>
        <w:rPr>
          <w:szCs w:val="24"/>
          <w:lang w:eastAsia="lt-LT"/>
        </w:rPr>
        <w:t>54</w:t>
      </w:r>
      <w:r>
        <w:rPr>
          <w:szCs w:val="24"/>
          <w:lang w:eastAsia="lt-LT"/>
        </w:rPr>
        <w:t>. Pagal nustatytas biokuro sąnaudas energijai gaminti ir iš jo pagamintos energijos kiekį apskaičiuojamas galutinis biokuro suvartojimo efektyvumą vertinantis rodiklis – lyginamosios biokuro sąnaudos sutartinio kuro kilogramais 1 MWh pagaminti.</w:t>
      </w:r>
    </w:p>
    <w:p>
      <w:pPr>
        <w:ind w:firstLine="567"/>
        <w:jc w:val="both"/>
        <w:rPr>
          <w:szCs w:val="24"/>
          <w:lang w:eastAsia="lt-LT"/>
        </w:rPr>
      </w:pPr>
      <w:r>
        <w:rPr>
          <w:szCs w:val="24"/>
          <w:lang w:eastAsia="lt-LT"/>
        </w:rPr>
        <w:t>55</w:t>
      </w:r>
      <w:r>
        <w:rPr>
          <w:szCs w:val="24"/>
          <w:lang w:eastAsia="lt-LT"/>
        </w:rPr>
        <w:t xml:space="preserve">. Sutartinio kuro lyginamosios sąnaudos „iš viso“ Įmonėje, taip pat atskirose įrenginių grupėse (energetiniuose blokuose) nustatomos pagal tiesioginį balansą. Jei Įmonėje tiesiogiai nematuojamas kiekvieno katilo ar katilų grupės kuro suvartojimas, tai kuras skirstomas tarp jų proporcingai kuro suvartojimo reikšmėms, nustatytoms atvirkštinio šilumos balanso metodu. </w:t>
      </w:r>
    </w:p>
    <w:p>
      <w:pPr>
        <w:ind w:firstLine="567"/>
        <w:jc w:val="both"/>
        <w:rPr>
          <w:szCs w:val="24"/>
          <w:lang w:eastAsia="lt-LT"/>
        </w:rPr>
      </w:pPr>
      <w:r>
        <w:rPr>
          <w:szCs w:val="24"/>
          <w:lang w:eastAsia="lt-LT"/>
        </w:rPr>
        <w:t>56</w:t>
      </w:r>
      <w:r>
        <w:rPr>
          <w:szCs w:val="24"/>
          <w:lang w:eastAsia="lt-LT"/>
        </w:rPr>
        <w:t xml:space="preserve">. Biokuro techninės apskaitos rezultatai turi būti pateikiami įgaliotoms institucijoms Energetikos įmonių informacijos teikimo taisyklėse nustatyta tvarka (Taisyklių </w:t>
      </w:r>
      <w:r>
        <w:rPr>
          <w:i/>
          <w:szCs w:val="24"/>
          <w:lang w:eastAsia="lt-LT"/>
        </w:rPr>
        <w:t>1 priedo</w:t>
      </w:r>
      <w:r>
        <w:rPr>
          <w:szCs w:val="24"/>
          <w:lang w:eastAsia="lt-LT"/>
        </w:rPr>
        <w:t xml:space="preserve"> 43 punktas).</w:t>
      </w:r>
    </w:p>
    <w:p>
      <w:pPr>
        <w:ind w:firstLine="567"/>
        <w:jc w:val="both"/>
        <w:rPr>
          <w:szCs w:val="24"/>
          <w:lang w:eastAsia="lt-LT"/>
        </w:rPr>
      </w:pPr>
    </w:p>
    <w:p>
      <w:pPr>
        <w:jc w:val="center"/>
        <w:rPr>
          <w:b/>
          <w:bCs/>
          <w:caps/>
          <w:szCs w:val="24"/>
        </w:rPr>
      </w:pPr>
      <w:r>
        <w:rPr>
          <w:b/>
          <w:bCs/>
          <w:caps/>
          <w:szCs w:val="24"/>
        </w:rPr>
        <w:t>V</w:t>
      </w:r>
      <w:r>
        <w:rPr>
          <w:b/>
          <w:bCs/>
          <w:caps/>
          <w:szCs w:val="24"/>
        </w:rPr>
        <w:t xml:space="preserve">. </w:t>
      </w:r>
      <w:r>
        <w:rPr>
          <w:b/>
          <w:bCs/>
          <w:caps/>
          <w:szCs w:val="24"/>
        </w:rPr>
        <w:t>buhalterinė BIOkuro apskaita</w:t>
      </w:r>
    </w:p>
    <w:p>
      <w:pPr>
        <w:ind w:firstLine="567"/>
        <w:jc w:val="both"/>
        <w:rPr>
          <w:szCs w:val="24"/>
          <w:lang w:eastAsia="lt-LT"/>
        </w:rPr>
      </w:pPr>
    </w:p>
    <w:p>
      <w:pPr>
        <w:ind w:firstLine="567"/>
        <w:jc w:val="both"/>
        <w:rPr>
          <w:szCs w:val="24"/>
          <w:lang w:eastAsia="lt-LT"/>
        </w:rPr>
      </w:pPr>
      <w:r>
        <w:rPr>
          <w:szCs w:val="24"/>
          <w:lang w:eastAsia="lt-LT"/>
        </w:rPr>
        <w:t>57</w:t>
      </w:r>
      <w:r>
        <w:rPr>
          <w:szCs w:val="24"/>
          <w:lang w:eastAsia="lt-LT"/>
        </w:rPr>
        <w:t xml:space="preserve">. Biokuro buhalterinė apskaita Įmonėje turi būti tvarkoma pagal buhalterinę apskaitą reglamentuojančių teisės aktų (Taisyklių </w:t>
      </w:r>
      <w:r>
        <w:rPr>
          <w:i/>
          <w:szCs w:val="24"/>
          <w:lang w:eastAsia="lt-LT"/>
        </w:rPr>
        <w:t>1 priedo</w:t>
      </w:r>
      <w:r>
        <w:rPr>
          <w:szCs w:val="24"/>
          <w:lang w:eastAsia="lt-LT"/>
        </w:rPr>
        <w:t xml:space="preserve"> 4 ir 39 punktai) bei šių Taisyklių reikalavimus. Biokuro buhalterinė apskaita turi būti tvarkoma techninėmis arba kompiuterinėmis priemonėmis.</w:t>
      </w:r>
    </w:p>
    <w:p>
      <w:pPr>
        <w:ind w:firstLine="567"/>
        <w:jc w:val="both"/>
        <w:rPr>
          <w:szCs w:val="24"/>
          <w:lang w:eastAsia="lt-LT"/>
        </w:rPr>
      </w:pPr>
      <w:r>
        <w:rPr>
          <w:szCs w:val="24"/>
          <w:lang w:eastAsia="lt-LT"/>
        </w:rPr>
        <w:t>58</w:t>
      </w:r>
      <w:r>
        <w:rPr>
          <w:szCs w:val="24"/>
          <w:lang w:eastAsia="lt-LT"/>
        </w:rPr>
        <w:t xml:space="preserve">. Pirminiai dokumentai, patenkantys į buhalteriją, privalo būti registruojami ir tikrinamas jų įforminimo teisingumas. </w:t>
      </w:r>
    </w:p>
    <w:p>
      <w:pPr>
        <w:ind w:firstLine="567"/>
        <w:jc w:val="both"/>
        <w:rPr>
          <w:szCs w:val="24"/>
          <w:lang w:eastAsia="lt-LT"/>
        </w:rPr>
      </w:pPr>
      <w:r>
        <w:rPr>
          <w:szCs w:val="24"/>
          <w:lang w:eastAsia="lt-LT"/>
        </w:rPr>
        <w:t>59</w:t>
      </w:r>
      <w:r>
        <w:rPr>
          <w:szCs w:val="24"/>
          <w:lang w:eastAsia="lt-LT"/>
        </w:rPr>
        <w:t>. Buhalterinė biokuro apskaita atliekama, naudojant buhalterinius ir operatyvinės biokuro apskaitos dokumentus:</w:t>
      </w:r>
    </w:p>
    <w:p>
      <w:pPr>
        <w:ind w:firstLine="567"/>
        <w:jc w:val="both"/>
        <w:rPr>
          <w:szCs w:val="24"/>
          <w:lang w:eastAsia="lt-LT"/>
        </w:rPr>
      </w:pPr>
      <w:r>
        <w:rPr>
          <w:szCs w:val="24"/>
          <w:lang w:eastAsia="lt-LT"/>
        </w:rPr>
        <w:t>59.1</w:t>
      </w:r>
      <w:r>
        <w:rPr>
          <w:szCs w:val="24"/>
          <w:lang w:eastAsia="lt-LT"/>
        </w:rPr>
        <w:t>. biokuro gavimo aktus;</w:t>
      </w:r>
    </w:p>
    <w:p>
      <w:pPr>
        <w:ind w:firstLine="567"/>
        <w:jc w:val="both"/>
        <w:rPr>
          <w:szCs w:val="24"/>
          <w:lang w:eastAsia="lt-LT"/>
        </w:rPr>
      </w:pPr>
      <w:r>
        <w:rPr>
          <w:szCs w:val="24"/>
          <w:lang w:eastAsia="lt-LT"/>
        </w:rPr>
        <w:t>59.2</w:t>
      </w:r>
      <w:r>
        <w:rPr>
          <w:szCs w:val="24"/>
          <w:lang w:eastAsia="lt-LT"/>
        </w:rPr>
        <w:t>. biokuro judėjimo apskaitos dokumentus;</w:t>
      </w:r>
    </w:p>
    <w:p>
      <w:pPr>
        <w:ind w:firstLine="567"/>
        <w:jc w:val="both"/>
        <w:rPr>
          <w:szCs w:val="24"/>
          <w:lang w:eastAsia="lt-LT"/>
        </w:rPr>
      </w:pPr>
      <w:r>
        <w:rPr>
          <w:szCs w:val="24"/>
          <w:lang w:eastAsia="lt-LT"/>
        </w:rPr>
        <w:t>59.3</w:t>
      </w:r>
      <w:r>
        <w:rPr>
          <w:szCs w:val="24"/>
          <w:lang w:eastAsia="lt-LT"/>
        </w:rPr>
        <w:t>. biokuro priėmimo pagal kiekį ir kokybę suvestines;</w:t>
      </w:r>
    </w:p>
    <w:p>
      <w:pPr>
        <w:ind w:firstLine="567"/>
        <w:jc w:val="both"/>
        <w:rPr>
          <w:szCs w:val="24"/>
          <w:lang w:eastAsia="lt-LT"/>
        </w:rPr>
      </w:pPr>
      <w:r>
        <w:rPr>
          <w:szCs w:val="24"/>
          <w:lang w:eastAsia="lt-LT"/>
        </w:rPr>
        <w:t>59.4</w:t>
      </w:r>
      <w:r>
        <w:rPr>
          <w:szCs w:val="24"/>
          <w:lang w:eastAsia="lt-LT"/>
        </w:rPr>
        <w:t>. biokuro tiekimo į sandėlius (įskaitant vidaus tiekimą į kitus Įmonės padalinius) ir suvartojimo iš sandėlių suvestines;</w:t>
      </w:r>
    </w:p>
    <w:p>
      <w:pPr>
        <w:ind w:firstLine="567"/>
        <w:jc w:val="both"/>
        <w:rPr>
          <w:szCs w:val="24"/>
          <w:lang w:eastAsia="lt-LT"/>
        </w:rPr>
      </w:pPr>
      <w:r>
        <w:rPr>
          <w:szCs w:val="24"/>
          <w:lang w:eastAsia="lt-LT"/>
        </w:rPr>
        <w:t>59.5</w:t>
      </w:r>
      <w:r>
        <w:rPr>
          <w:szCs w:val="24"/>
          <w:lang w:eastAsia="lt-LT"/>
        </w:rPr>
        <w:t>. biokuro priemaišų nurašymo aktus;</w:t>
      </w:r>
    </w:p>
    <w:p>
      <w:pPr>
        <w:ind w:firstLine="567"/>
        <w:jc w:val="both"/>
        <w:rPr>
          <w:szCs w:val="24"/>
          <w:lang w:eastAsia="lt-LT"/>
        </w:rPr>
      </w:pPr>
      <w:r>
        <w:rPr>
          <w:szCs w:val="24"/>
          <w:lang w:eastAsia="lt-LT"/>
        </w:rPr>
        <w:t>59.6</w:t>
      </w:r>
      <w:r>
        <w:rPr>
          <w:szCs w:val="24"/>
          <w:lang w:eastAsia="lt-LT"/>
        </w:rPr>
        <w:t>. biokuro judėjimo per mėnesį ir likučių apskaitos aktus;</w:t>
      </w:r>
    </w:p>
    <w:p>
      <w:pPr>
        <w:ind w:firstLine="567"/>
        <w:jc w:val="both"/>
        <w:rPr>
          <w:szCs w:val="24"/>
          <w:lang w:eastAsia="lt-LT"/>
        </w:rPr>
      </w:pPr>
      <w:r>
        <w:rPr>
          <w:szCs w:val="24"/>
          <w:lang w:eastAsia="lt-LT"/>
        </w:rPr>
        <w:t>59.7</w:t>
      </w:r>
      <w:r>
        <w:rPr>
          <w:szCs w:val="24"/>
          <w:lang w:eastAsia="lt-LT"/>
        </w:rPr>
        <w:t>. biokuro likučio inventorizacijos aktą;</w:t>
      </w:r>
    </w:p>
    <w:p>
      <w:pPr>
        <w:ind w:firstLine="567"/>
        <w:jc w:val="both"/>
        <w:rPr>
          <w:szCs w:val="24"/>
          <w:lang w:eastAsia="lt-LT"/>
        </w:rPr>
      </w:pPr>
      <w:r>
        <w:rPr>
          <w:szCs w:val="24"/>
          <w:lang w:eastAsia="lt-LT"/>
        </w:rPr>
        <w:t>59.8</w:t>
      </w:r>
      <w:r>
        <w:rPr>
          <w:szCs w:val="24"/>
          <w:lang w:eastAsia="lt-LT"/>
        </w:rPr>
        <w:t>. kitus dokumentus, susijusius su biokuro įsigijimu ir naudojimu.</w:t>
      </w:r>
    </w:p>
    <w:p>
      <w:pPr>
        <w:ind w:firstLine="567"/>
        <w:jc w:val="both"/>
        <w:rPr>
          <w:szCs w:val="24"/>
          <w:lang w:eastAsia="lt-LT"/>
        </w:rPr>
      </w:pPr>
      <w:r>
        <w:t>60</w:t>
      </w:r>
      <w:r>
        <w:t xml:space="preserve">. Įmonėje gauto biokuro kaina nustatoma pirkimo-pardavimo sutartimi. Apskaitoje turi būti naudojama </w:t>
      </w:r>
      <w:r>
        <w:rPr>
          <w:color w:val="000000"/>
        </w:rPr>
        <w:t>biokuro kaina, kuri atitinka jo energetinę vertę ir nustatoma įvertinant biokuro kokybės rodiklius (EUR/t</w:t>
      </w:r>
      <w:r>
        <w:rPr>
          <w:color w:val="000000"/>
          <w:vertAlign w:val="subscript"/>
        </w:rPr>
        <w:t>ne</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color w:val="000000"/>
        </w:rPr>
      </w:pPr>
      <w:r>
        <w:rPr>
          <w:color w:val="000000"/>
        </w:rPr>
        <w:t>61</w:t>
      </w:r>
      <w:r>
        <w:rPr>
          <w:color w:val="000000"/>
        </w:rPr>
        <w:t xml:space="preserve">. Sąnaudos už biokurą, suvartotą energijai gaminti, gali būti apskaičiuojamos nustatant biokuro vidutinę kainą </w:t>
      </w:r>
      <w:r>
        <w:rPr>
          <w:i/>
          <w:color w:val="000000"/>
        </w:rPr>
        <w:t>K</w:t>
      </w:r>
      <w:r>
        <w:rPr>
          <w:color w:val="000000"/>
        </w:rPr>
        <w:t xml:space="preserve"> pagal jo likučio mėnesio pradžiai, per ataskaitinį mėnesį gauto biokuro ir likučio mėnesio pabaigai vertę ir taikant formulę:</w:t>
      </w:r>
    </w:p>
    <w:p>
      <w:pPr>
        <w:ind w:firstLine="567"/>
        <w:jc w:val="both"/>
        <w:rPr>
          <w:color w:val="000000"/>
        </w:rPr>
      </w:pPr>
    </w:p>
    <w:p>
      <w:pPr>
        <w:tabs>
          <w:tab w:val="left" w:pos="8789"/>
        </w:tabs>
        <w:ind w:firstLine="567"/>
        <w:rPr>
          <w:color w:val="000000"/>
        </w:rPr>
      </w:pPr>
      <w:r>
        <w:rPr>
          <w:color w:val="000000"/>
          <w:position w:val="-18"/>
        </w:rPr>
        <w:object w:dxaOrig="4620" w:dyaOrig="420" w14:anchorId="36279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1pt;height:20.9pt" o:ole="">
            <v:imagedata r:id="rId14" o:title=""/>
          </v:shape>
          <o:OLEObject Type="Embed" ProgID="Equation.3" ShapeID="_x0000_i1025" DrawAspect="Content" ObjectID="_1507975918" r:id="rId15"/>
        </w:object>
      </w:r>
      <w:r>
        <w:rPr>
          <w:color w:val="000000"/>
        </w:rPr>
        <w:t>;</w:t>
        <w:tab/>
        <w:t>(6)</w:t>
      </w:r>
    </w:p>
    <w:p>
      <w:pPr>
        <w:tabs>
          <w:tab w:val="left" w:pos="709"/>
        </w:tabs>
        <w:ind w:firstLine="567"/>
        <w:jc w:val="both"/>
        <w:rPr>
          <w:color w:val="000000"/>
        </w:rPr>
      </w:pPr>
      <w:r>
        <w:rPr>
          <w:color w:val="000000"/>
        </w:rPr>
        <w:t xml:space="preserve">čia: </w:t>
      </w:r>
    </w:p>
    <w:p>
      <w:pPr>
        <w:tabs>
          <w:tab w:val="left" w:pos="-4962"/>
        </w:tabs>
        <w:ind w:firstLine="567"/>
        <w:jc w:val="both"/>
        <w:rPr>
          <w:color w:val="000000"/>
        </w:rPr>
      </w:pPr>
      <w:r>
        <w:rPr>
          <w:i/>
          <w:color w:val="000000"/>
        </w:rPr>
        <w:t>S</w:t>
      </w:r>
      <w:r>
        <w:rPr>
          <w:i/>
          <w:color w:val="000000"/>
          <w:vertAlign w:val="subscript"/>
        </w:rPr>
        <w:t>likpr</w:t>
      </w:r>
      <w:r>
        <w:rPr>
          <w:color w:val="000000"/>
        </w:rPr>
        <w:t xml:space="preserve"> – biokuro likučio vertė mėnesio pradžiai, EUR;</w:t>
      </w:r>
    </w:p>
    <w:p>
      <w:pPr>
        <w:tabs>
          <w:tab w:val="left" w:pos="-4962"/>
        </w:tabs>
        <w:ind w:firstLine="567"/>
        <w:jc w:val="both"/>
        <w:rPr>
          <w:color w:val="000000"/>
        </w:rPr>
      </w:pPr>
      <w:r>
        <w:rPr>
          <w:i/>
          <w:color w:val="000000"/>
        </w:rPr>
        <w:t>S</w:t>
      </w:r>
      <w:r>
        <w:rPr>
          <w:i/>
          <w:color w:val="000000"/>
          <w:vertAlign w:val="subscript"/>
        </w:rPr>
        <w:t xml:space="preserve">gaut </w:t>
      </w:r>
      <w:r>
        <w:rPr>
          <w:color w:val="000000"/>
        </w:rPr>
        <w:t>– per mėnesį gauto biokuro vertė, EUR;</w:t>
      </w:r>
    </w:p>
    <w:p>
      <w:pPr>
        <w:tabs>
          <w:tab w:val="left" w:pos="-4962"/>
        </w:tabs>
        <w:ind w:firstLine="567"/>
        <w:jc w:val="both"/>
        <w:rPr>
          <w:color w:val="000000"/>
        </w:rPr>
      </w:pPr>
      <w:r>
        <w:rPr>
          <w:i/>
          <w:color w:val="000000"/>
        </w:rPr>
        <w:t>S</w:t>
      </w:r>
      <w:r>
        <w:rPr>
          <w:i/>
          <w:color w:val="000000"/>
          <w:vertAlign w:val="subscript"/>
        </w:rPr>
        <w:t>likp</w:t>
      </w:r>
      <w:r>
        <w:rPr>
          <w:color w:val="000000"/>
        </w:rPr>
        <w:t xml:space="preserve"> – biokuro likučio vertė mėnesio pabaigai, EUR;</w:t>
      </w:r>
    </w:p>
    <w:p>
      <w:pPr>
        <w:tabs>
          <w:tab w:val="left" w:pos="-4962"/>
        </w:tabs>
        <w:ind w:firstLine="567"/>
        <w:jc w:val="both"/>
        <w:rPr>
          <w:color w:val="000000"/>
        </w:rPr>
      </w:pPr>
      <w:r>
        <w:rPr>
          <w:i/>
          <w:color w:val="000000"/>
        </w:rPr>
        <w:t>B</w:t>
      </w:r>
      <w:r>
        <w:rPr>
          <w:i/>
          <w:color w:val="000000"/>
          <w:vertAlign w:val="subscript"/>
        </w:rPr>
        <w:t>likpr</w:t>
      </w:r>
      <w:r>
        <w:rPr>
          <w:color w:val="000000"/>
        </w:rPr>
        <w:t xml:space="preserve"> – biokuro likutis mėnesio pradžiai, t</w:t>
      </w:r>
      <w:r>
        <w:rPr>
          <w:color w:val="000000"/>
          <w:vertAlign w:val="subscript"/>
        </w:rPr>
        <w:t>ne</w:t>
      </w:r>
      <w:r>
        <w:rPr>
          <w:color w:val="000000"/>
        </w:rPr>
        <w:t>;</w:t>
      </w:r>
    </w:p>
    <w:p>
      <w:pPr>
        <w:tabs>
          <w:tab w:val="left" w:pos="-4962"/>
        </w:tabs>
        <w:ind w:firstLine="567"/>
        <w:jc w:val="both"/>
        <w:rPr>
          <w:color w:val="000000"/>
        </w:rPr>
      </w:pPr>
      <w:r>
        <w:rPr>
          <w:i/>
          <w:color w:val="000000"/>
        </w:rPr>
        <w:t>B</w:t>
      </w:r>
      <w:r>
        <w:rPr>
          <w:i/>
          <w:color w:val="000000"/>
          <w:vertAlign w:val="subscript"/>
        </w:rPr>
        <w:t>lik</w:t>
      </w:r>
      <w:r>
        <w:rPr>
          <w:color w:val="000000"/>
        </w:rPr>
        <w:t xml:space="preserve"> – per mėnesį gauto biokuro kiekis, t</w:t>
      </w:r>
      <w:r>
        <w:rPr>
          <w:color w:val="000000"/>
          <w:vertAlign w:val="subscript"/>
        </w:rPr>
        <w:t>ne</w:t>
      </w:r>
      <w:r>
        <w:rPr>
          <w:color w:val="000000"/>
        </w:rPr>
        <w:t>;</w:t>
      </w:r>
    </w:p>
    <w:p>
      <w:pPr>
        <w:tabs>
          <w:tab w:val="left" w:pos="-4962"/>
        </w:tabs>
        <w:ind w:firstLine="567"/>
        <w:jc w:val="both"/>
        <w:rPr>
          <w:szCs w:val="24"/>
        </w:rPr>
      </w:pPr>
      <w:r>
        <w:rPr>
          <w:i/>
        </w:rPr>
        <w:t>B</w:t>
      </w:r>
      <w:r>
        <w:rPr>
          <w:i/>
          <w:vertAlign w:val="subscript"/>
        </w:rPr>
        <w:t>likp</w:t>
      </w:r>
      <w:r>
        <w:t xml:space="preserve"> – biokuro likutis mėnesio pabaigai, t</w:t>
      </w:r>
      <w:r>
        <w:rPr>
          <w:vertAlign w:val="subscript"/>
        </w:rPr>
        <w:t>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tabs>
          <w:tab w:val="left" w:pos="8505"/>
          <w:tab w:val="left" w:pos="9356"/>
        </w:tabs>
        <w:ind w:firstLine="567"/>
        <w:jc w:val="both"/>
        <w:rPr>
          <w:szCs w:val="24"/>
        </w:rPr>
      </w:pPr>
      <w:r>
        <w:rPr>
          <w:szCs w:val="24"/>
        </w:rPr>
        <w:t>62</w:t>
      </w:r>
      <w:r>
        <w:rPr>
          <w:szCs w:val="24"/>
        </w:rPr>
        <w:t xml:space="preserve">. Siekiant įvertinti ne tik fizinį gauto biokuro ir jo atsargų sandėliuose judėjimą, bet ir kuro kainos kitimą bei tiksliai įvertinti sandėliuose esančio biokuro vertę, biokuro likutis įvertinamas FIFO metodu (Taisyklių </w:t>
      </w:r>
      <w:r>
        <w:rPr>
          <w:i/>
          <w:szCs w:val="24"/>
        </w:rPr>
        <w:t>1 priedo</w:t>
      </w:r>
      <w:r>
        <w:rPr>
          <w:szCs w:val="24"/>
        </w:rPr>
        <w:t xml:space="preserve"> 42 punktas), taikant prielaidą, kad pirmiausia suvartojamas anksčiausiai patiektas kuras, o mėnesio pabaigoje lieka vėliausiai į Įmonę patiektas kuras. Nesandėliuojamos kuro rūšys (pelai, įvairios atliekos ir pan.) sudeginamos ir nurašomos kiekvieną mėnesį.</w:t>
      </w:r>
    </w:p>
    <w:p>
      <w:pPr>
        <w:tabs>
          <w:tab w:val="left" w:pos="8505"/>
          <w:tab w:val="left" w:pos="9356"/>
        </w:tabs>
        <w:ind w:firstLine="567"/>
        <w:jc w:val="both"/>
        <w:rPr>
          <w:szCs w:val="24"/>
        </w:rPr>
      </w:pPr>
    </w:p>
    <w:p>
      <w:pPr>
        <w:tabs>
          <w:tab w:val="left" w:pos="8505"/>
          <w:tab w:val="left" w:pos="9356"/>
        </w:tabs>
        <w:ind w:firstLine="709"/>
        <w:jc w:val="center"/>
        <w:rPr>
          <w:b/>
          <w:szCs w:val="22"/>
        </w:rPr>
      </w:pPr>
      <w:r>
        <w:rPr>
          <w:b/>
          <w:szCs w:val="22"/>
        </w:rPr>
        <w:t>VI</w:t>
      </w:r>
      <w:r>
        <w:rPr>
          <w:b/>
          <w:szCs w:val="22"/>
        </w:rPr>
        <w:t xml:space="preserve">. </w:t>
      </w:r>
      <w:r>
        <w:rPr>
          <w:b/>
          <w:szCs w:val="24"/>
        </w:rPr>
        <w:t>GINČAI</w:t>
      </w:r>
    </w:p>
    <w:p>
      <w:pPr>
        <w:tabs>
          <w:tab w:val="left" w:pos="8505"/>
          <w:tab w:val="left" w:pos="9356"/>
        </w:tabs>
        <w:ind w:firstLine="567"/>
        <w:jc w:val="both"/>
        <w:rPr>
          <w:szCs w:val="22"/>
        </w:rPr>
      </w:pPr>
    </w:p>
    <w:p>
      <w:pPr>
        <w:ind w:firstLine="567"/>
        <w:jc w:val="both"/>
        <w:rPr>
          <w:szCs w:val="24"/>
          <w:lang w:eastAsia="lt-LT"/>
        </w:rPr>
      </w:pPr>
      <w:r>
        <w:rPr>
          <w:szCs w:val="24"/>
          <w:lang w:eastAsia="lt-LT"/>
        </w:rPr>
        <w:t>63</w:t>
      </w:r>
      <w:r>
        <w:rPr>
          <w:szCs w:val="24"/>
          <w:lang w:eastAsia="lt-LT"/>
        </w:rPr>
        <w:t xml:space="preserve">. Jei biokuro kokybės rodikliai neatitinka pirkimo–pardavimo sutartyje nurodytų rodiklių, Įmonė turi teisę nepriimti šio biokuro arba taikyti Pardavėjui sutartyje ar jos prieduose numatytas finansines sankcijas. </w:t>
      </w:r>
    </w:p>
    <w:p>
      <w:pPr>
        <w:ind w:firstLine="567"/>
        <w:jc w:val="both"/>
        <w:rPr>
          <w:szCs w:val="24"/>
          <w:lang w:eastAsia="lt-LT"/>
        </w:rPr>
      </w:pPr>
      <w:r>
        <w:rPr>
          <w:szCs w:val="24"/>
          <w:lang w:eastAsia="lt-LT"/>
        </w:rPr>
        <w:t>64</w:t>
      </w:r>
      <w:r>
        <w:rPr>
          <w:szCs w:val="24"/>
          <w:lang w:eastAsia="lt-LT"/>
        </w:rPr>
        <w:t>. Įmonė turi teisę pareikšti Pardavėjui pretenzijas dėl pristatyto biokuro kokybės, bet ne vėliau kaip per 5 (penkias) darbo dienas nuo jo pristatymo. Biokuras gali būti saugomas Įmonės teritorijoje iki bus išspręstas ginčas dėl jo kokybės ir tolesnio naudojimo sąlygų. Gavus nepriklausomos akredituotos laboratorijos tyrimų išvadas, neteisi šalis privalo padengti visas biokuro saugojimo ir kokybės rodiklių nustatymo išlaidas. Tais atvejais, kai Įmonė perka biokurą iš kelių Pardavėjų, pareiga įrodyti, kad konkretaus Pardavėjo pristatytas biokuras netenkino kokybės reikalavimų, tenka Įmonei.</w:t>
      </w:r>
    </w:p>
    <w:p>
      <w:pPr>
        <w:ind w:firstLine="567"/>
        <w:jc w:val="both"/>
        <w:rPr>
          <w:szCs w:val="24"/>
          <w:lang w:eastAsia="lt-LT"/>
        </w:rPr>
      </w:pPr>
      <w:r>
        <w:rPr>
          <w:szCs w:val="24"/>
          <w:lang w:eastAsia="lt-LT"/>
        </w:rPr>
        <w:t>65</w:t>
      </w:r>
      <w:r>
        <w:rPr>
          <w:szCs w:val="24"/>
          <w:lang w:eastAsia="lt-LT"/>
        </w:rPr>
        <w:t xml:space="preserve">. Jeigu nepriklausomoje akredituotoje laboratorijoje nustatyti biokuro kokybės rodikliai neatitinka pirkimo–pardavimo sutartyje nustatytų kokybės rodiklių ribų, laikoma, kad Pardavėjo pristatytas biokuras netenkina kokybės reikalavimų. Tokiu atveju per Įmonės nustatytą terminą, bet ne trumpesnį nei 2 (dvi) darbo dienos nuo pranešimo įteikimo, Pardavėjas privalo atsiimti biokurą ir atlyginti Įmonės patirtas jo saugojimo išlaidas. </w:t>
      </w:r>
    </w:p>
    <w:p>
      <w:pPr>
        <w:tabs>
          <w:tab w:val="left" w:pos="8505"/>
          <w:tab w:val="left" w:pos="9356"/>
        </w:tabs>
        <w:ind w:firstLine="567"/>
        <w:jc w:val="both"/>
        <w:rPr>
          <w:szCs w:val="24"/>
        </w:rPr>
      </w:pPr>
    </w:p>
    <w:p>
      <w:pPr>
        <w:jc w:val="center"/>
        <w:rPr>
          <w:b/>
          <w:bCs/>
          <w:caps/>
          <w:szCs w:val="24"/>
        </w:rPr>
      </w:pPr>
      <w:r>
        <w:rPr>
          <w:b/>
          <w:bCs/>
          <w:caps/>
          <w:szCs w:val="24"/>
        </w:rPr>
        <w:t>VII</w:t>
      </w:r>
      <w:r>
        <w:rPr>
          <w:b/>
          <w:bCs/>
          <w:caps/>
          <w:szCs w:val="24"/>
        </w:rPr>
        <w:t xml:space="preserve">. </w:t>
      </w:r>
      <w:r>
        <w:rPr>
          <w:b/>
          <w:bCs/>
          <w:caps/>
          <w:szCs w:val="24"/>
        </w:rPr>
        <w:t>BAIGIAMOSIOS NUOSTATOS</w:t>
      </w:r>
    </w:p>
    <w:p>
      <w:pPr>
        <w:ind w:firstLine="567"/>
        <w:jc w:val="both"/>
        <w:rPr>
          <w:szCs w:val="24"/>
          <w:lang w:eastAsia="lt-LT"/>
        </w:rPr>
      </w:pPr>
    </w:p>
    <w:p>
      <w:pPr>
        <w:ind w:firstLine="567"/>
        <w:jc w:val="both"/>
        <w:rPr>
          <w:szCs w:val="24"/>
          <w:lang w:eastAsia="lt-LT"/>
        </w:rPr>
      </w:pPr>
      <w:r>
        <w:rPr>
          <w:szCs w:val="24"/>
          <w:lang w:eastAsia="lt-LT"/>
        </w:rPr>
        <w:t>66</w:t>
      </w:r>
      <w:r>
        <w:rPr>
          <w:szCs w:val="24"/>
          <w:lang w:eastAsia="lt-LT"/>
        </w:rPr>
        <w:t>. Asmenys, nurodyti šių Taisyklių 1 punkte, pažeidę šių Taisyklių reikalavimus, atsako Lietuvos Respublikos teisės aktų nustatyta tvarka.</w:t>
      </w:r>
    </w:p>
    <w:p>
      <w:pPr>
        <w:widowControl w:val="0"/>
        <w:tabs>
          <w:tab w:val="num" w:pos="709"/>
          <w:tab w:val="left" w:pos="907"/>
          <w:tab w:val="left" w:pos="936"/>
          <w:tab w:val="left" w:pos="1560"/>
        </w:tabs>
        <w:ind w:firstLine="567"/>
        <w:jc w:val="both"/>
        <w:rPr>
          <w:szCs w:val="24"/>
          <w:lang w:eastAsia="lt-LT"/>
        </w:rPr>
      </w:pPr>
      <w:r>
        <w:rPr>
          <w:szCs w:val="24"/>
          <w:lang w:eastAsia="lt-LT"/>
        </w:rPr>
        <w:t>67</w:t>
      </w:r>
      <w:r>
        <w:rPr>
          <w:szCs w:val="24"/>
          <w:lang w:eastAsia="lt-LT"/>
        </w:rPr>
        <w:t xml:space="preserve">. Atliekant biokuro Įmonėse apskaitą, vadovaujamasi Taisyklėmis ir kitais Lietuvos Respublikos teisės aktais. </w:t>
      </w:r>
    </w:p>
    <w:p>
      <w:pPr>
        <w:ind w:firstLine="567"/>
        <w:jc w:val="both"/>
        <w:rPr>
          <w:szCs w:val="24"/>
          <w:lang w:eastAsia="lt-LT"/>
        </w:rPr>
      </w:pPr>
      <w:r>
        <w:t>68</w:t>
      </w:r>
      <w:r>
        <w:t xml:space="preserve">. Valstybinė energetikos inspekcija prie Energetikos ministerijos ir kitos valstybės institucijos pagal kompetenciją kontroliuoja, kaip laikomasi šių Taisyklių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color w:val="000000"/>
          <w:szCs w:val="24"/>
        </w:rPr>
        <w:t>69</w:t>
      </w:r>
      <w:r>
        <w:rPr>
          <w:color w:val="000000"/>
          <w:szCs w:val="24"/>
        </w:rPr>
        <w:t>. Šių Taisyklių 1.2 papunktis</w:t>
      </w:r>
      <w:r>
        <w:rPr>
          <w:b/>
          <w:color w:val="000000"/>
          <w:szCs w:val="24"/>
        </w:rPr>
        <w:t xml:space="preserve"> </w:t>
      </w:r>
      <w:r>
        <w:rPr>
          <w:color w:val="000000"/>
          <w:szCs w:val="24"/>
        </w:rPr>
        <w:t>ir 24 punktas galioja iki 2016 m. sausio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jc w:val="center"/>
        <w:rPr>
          <w:szCs w:val="24"/>
          <w:lang w:eastAsia="lt-LT"/>
        </w:rPr>
      </w:pPr>
      <w:r>
        <w:rPr>
          <w:szCs w:val="24"/>
          <w:lang w:eastAsia="lt-LT"/>
        </w:rPr>
        <w:t>_________________</w:t>
      </w:r>
    </w:p>
    <w:p>
      <w:pPr>
        <w:ind w:left="4535"/>
      </w:pPr>
      <w:r>
        <w:br w:type="page"/>
      </w:r>
    </w:p>
    <w:p>
      <w:pPr>
        <w:ind w:left="4535"/>
        <w:rPr>
          <w:szCs w:val="24"/>
          <w:lang w:eastAsia="lt-LT"/>
        </w:rPr>
      </w:pPr>
      <w:r>
        <w:rPr>
          <w:szCs w:val="24"/>
          <w:lang w:eastAsia="lt-LT"/>
        </w:rPr>
        <w:t xml:space="preserve">Kietojo biokuro  apskaitos taisyklių</w:t>
      </w:r>
    </w:p>
    <w:p>
      <w:pPr>
        <w:ind w:left="4535"/>
        <w:rPr>
          <w:i/>
          <w:szCs w:val="24"/>
          <w:lang w:eastAsia="lt-LT"/>
        </w:rPr>
      </w:pPr>
      <w:r>
        <w:rPr>
          <w:i/>
          <w:szCs w:val="24"/>
          <w:lang w:eastAsia="lt-LT"/>
        </w:rPr>
        <w:t>1</w:t>
      </w:r>
      <w:r>
        <w:rPr>
          <w:i/>
          <w:szCs w:val="24"/>
          <w:lang w:eastAsia="lt-LT"/>
        </w:rPr>
        <w:t xml:space="preserve"> priedas</w:t>
      </w:r>
    </w:p>
    <w:p>
      <w:pPr>
        <w:ind w:firstLine="567"/>
        <w:jc w:val="both"/>
        <w:rPr>
          <w:szCs w:val="24"/>
          <w:lang w:eastAsia="lt-LT"/>
        </w:rPr>
      </w:pPr>
    </w:p>
    <w:p>
      <w:pPr>
        <w:ind w:firstLine="567"/>
        <w:jc w:val="both"/>
        <w:rPr>
          <w:szCs w:val="24"/>
          <w:lang w:eastAsia="lt-LT"/>
        </w:rPr>
      </w:pPr>
    </w:p>
    <w:p>
      <w:pPr>
        <w:jc w:val="center"/>
        <w:rPr>
          <w:b/>
          <w:bCs/>
          <w:caps/>
          <w:szCs w:val="24"/>
        </w:rPr>
      </w:pPr>
      <w:r>
        <w:rPr>
          <w:b/>
          <w:bCs/>
          <w:caps/>
          <w:szCs w:val="24"/>
        </w:rPr>
        <w:t>NUORODOS</w:t>
      </w:r>
    </w:p>
    <w:p>
      <w:pPr>
        <w:ind w:firstLine="567"/>
        <w:jc w:val="both"/>
        <w:rPr>
          <w:szCs w:val="24"/>
          <w:lang w:eastAsia="lt-LT"/>
        </w:rPr>
      </w:pPr>
    </w:p>
    <w:p>
      <w:pPr>
        <w:ind w:firstLine="567"/>
        <w:jc w:val="both"/>
        <w:rPr>
          <w:szCs w:val="24"/>
          <w:lang w:eastAsia="lt-LT"/>
        </w:rPr>
      </w:pPr>
    </w:p>
    <w:p>
      <w:pPr>
        <w:tabs>
          <w:tab w:val="left" w:pos="567"/>
          <w:tab w:val="left" w:pos="720"/>
        </w:tabs>
        <w:ind w:firstLine="567"/>
        <w:jc w:val="both"/>
        <w:rPr>
          <w:szCs w:val="24"/>
        </w:rPr>
      </w:pPr>
      <w:r>
        <w:rPr>
          <w:szCs w:val="24"/>
        </w:rPr>
        <w:t>1</w:t>
      </w:r>
      <w:r>
        <w:rPr>
          <w:szCs w:val="24"/>
        </w:rPr>
        <w:t xml:space="preserve">. Lietuvos Respublikos energetikos įstatymas (Žin., 2002, Nr. </w:t>
      </w:r>
      <w:hyperlink r:id="rId16" w:tgtFrame="_blank" w:history="1">
        <w:r>
          <w:rPr>
            <w:color w:val="0000FF" w:themeColor="hyperlink"/>
            <w:szCs w:val="24"/>
            <w:u w:val="single"/>
          </w:rPr>
          <w:t>56-2224</w:t>
        </w:r>
      </w:hyperlink>
      <w:r>
        <w:rPr>
          <w:szCs w:val="24"/>
        </w:rPr>
        <w:t xml:space="preserve">; 2011, Nr. </w:t>
      </w:r>
      <w:hyperlink r:id="rId17" w:tgtFrame="_blank" w:history="1">
        <w:r>
          <w:rPr>
            <w:color w:val="0000FF" w:themeColor="hyperlink"/>
            <w:szCs w:val="24"/>
            <w:u w:val="single"/>
          </w:rPr>
          <w:t>160-7576</w:t>
        </w:r>
      </w:hyperlink>
      <w:r>
        <w:rPr>
          <w:szCs w:val="24"/>
        </w:rPr>
        <w:t>).</w:t>
      </w:r>
    </w:p>
    <w:p>
      <w:pPr>
        <w:tabs>
          <w:tab w:val="left" w:pos="567"/>
        </w:tabs>
        <w:ind w:firstLine="567"/>
        <w:jc w:val="both"/>
        <w:rPr>
          <w:szCs w:val="24"/>
        </w:rPr>
      </w:pPr>
      <w:r>
        <w:rPr>
          <w:szCs w:val="24"/>
        </w:rPr>
        <w:t>2</w:t>
      </w:r>
      <w:r>
        <w:rPr>
          <w:szCs w:val="24"/>
        </w:rPr>
        <w:t xml:space="preserve">. Lietuvos Respublikos šilumos ūkio įstatymas (Žin., 2003, Nr. </w:t>
      </w:r>
      <w:hyperlink r:id="rId18" w:tgtFrame="_blank" w:history="1">
        <w:r>
          <w:rPr>
            <w:color w:val="0000FF" w:themeColor="hyperlink"/>
            <w:szCs w:val="24"/>
            <w:u w:val="single"/>
          </w:rPr>
          <w:t>51-2254</w:t>
        </w:r>
      </w:hyperlink>
      <w:r>
        <w:rPr>
          <w:szCs w:val="24"/>
        </w:rPr>
        <w:t xml:space="preserve">; 2007, Nr. </w:t>
      </w:r>
      <w:hyperlink r:id="rId19" w:tgtFrame="_blank" w:history="1">
        <w:r>
          <w:rPr>
            <w:color w:val="0000FF" w:themeColor="hyperlink"/>
            <w:szCs w:val="24"/>
            <w:u w:val="single"/>
          </w:rPr>
          <w:t>130-5259</w:t>
        </w:r>
      </w:hyperlink>
      <w:r>
        <w:rPr>
          <w:szCs w:val="24"/>
        </w:rPr>
        <w:t>).</w:t>
      </w:r>
    </w:p>
    <w:p>
      <w:pPr>
        <w:tabs>
          <w:tab w:val="left" w:pos="567"/>
        </w:tabs>
        <w:ind w:firstLine="567"/>
        <w:jc w:val="both"/>
        <w:rPr>
          <w:szCs w:val="24"/>
        </w:rPr>
      </w:pPr>
      <w:r>
        <w:rPr>
          <w:szCs w:val="24"/>
        </w:rPr>
        <w:t>3</w:t>
      </w:r>
      <w:r>
        <w:rPr>
          <w:szCs w:val="24"/>
        </w:rPr>
        <w:t xml:space="preserve">. Lietuvos Respublikos metrologijos įstatymas (Žin., 1996, Nr. </w:t>
      </w:r>
      <w:hyperlink r:id="rId20" w:tgtFrame="_blank" w:history="1">
        <w:r>
          <w:rPr>
            <w:color w:val="0000FF" w:themeColor="hyperlink"/>
            <w:szCs w:val="24"/>
            <w:u w:val="single"/>
          </w:rPr>
          <w:t>74-1768</w:t>
        </w:r>
      </w:hyperlink>
      <w:r>
        <w:rPr>
          <w:szCs w:val="24"/>
        </w:rPr>
        <w:t xml:space="preserve">; </w:t>
      </w:r>
      <w:r>
        <w:rPr>
          <w:bCs/>
          <w:szCs w:val="24"/>
        </w:rPr>
        <w:t>2006, Nr. 77-2966</w:t>
      </w:r>
      <w:r>
        <w:rPr>
          <w:szCs w:val="24"/>
        </w:rPr>
        <w:t>).</w:t>
      </w:r>
    </w:p>
    <w:p>
      <w:pPr>
        <w:tabs>
          <w:tab w:val="left" w:pos="567"/>
        </w:tabs>
        <w:ind w:firstLine="567"/>
        <w:jc w:val="both"/>
        <w:rPr>
          <w:szCs w:val="24"/>
        </w:rPr>
      </w:pPr>
      <w:r>
        <w:rPr>
          <w:szCs w:val="24"/>
        </w:rPr>
        <w:t>4</w:t>
      </w:r>
      <w:r>
        <w:rPr>
          <w:szCs w:val="24"/>
        </w:rPr>
        <w:t xml:space="preserve">. Lietuvos Respublikos buhalterinės apskaitos įstatymas (Žin., 2001, Nr. </w:t>
      </w:r>
      <w:hyperlink r:id="rId21" w:tgtFrame="_blank" w:history="1">
        <w:r>
          <w:rPr>
            <w:color w:val="0000FF" w:themeColor="hyperlink"/>
            <w:szCs w:val="24"/>
            <w:u w:val="single"/>
          </w:rPr>
          <w:t>99-3515</w:t>
        </w:r>
      </w:hyperlink>
      <w:r>
        <w:rPr>
          <w:szCs w:val="24"/>
        </w:rPr>
        <w:t>).</w:t>
      </w:r>
    </w:p>
    <w:p>
      <w:pPr>
        <w:tabs>
          <w:tab w:val="left" w:pos="567"/>
        </w:tabs>
        <w:ind w:firstLine="567"/>
        <w:jc w:val="both"/>
        <w:rPr>
          <w:szCs w:val="24"/>
        </w:rPr>
      </w:pPr>
      <w:r>
        <w:rPr>
          <w:szCs w:val="24"/>
        </w:rPr>
        <w:t>5</w:t>
      </w:r>
      <w:r>
        <w:rPr>
          <w:szCs w:val="24"/>
        </w:rPr>
        <w:t xml:space="preserve">. Lietuvos Respublikos dokumentų ir archyvų įstatymas (Žin., 1995, Nr. </w:t>
      </w:r>
      <w:hyperlink r:id="rId22" w:tgtFrame="_blank" w:history="1">
        <w:r>
          <w:rPr>
            <w:color w:val="0000FF" w:themeColor="hyperlink"/>
            <w:szCs w:val="24"/>
            <w:u w:val="single"/>
          </w:rPr>
          <w:t>107-2389</w:t>
        </w:r>
      </w:hyperlink>
      <w:r>
        <w:rPr>
          <w:szCs w:val="24"/>
        </w:rPr>
        <w:t>; 2004, Nr. 57-1982).</w:t>
      </w:r>
    </w:p>
    <w:p>
      <w:pPr>
        <w:tabs>
          <w:tab w:val="left" w:pos="567"/>
        </w:tabs>
        <w:ind w:firstLine="567"/>
        <w:jc w:val="both"/>
        <w:rPr>
          <w:szCs w:val="24"/>
        </w:rPr>
      </w:pPr>
      <w:r>
        <w:rPr>
          <w:szCs w:val="24"/>
        </w:rPr>
        <w:t>6</w:t>
      </w:r>
      <w:r>
        <w:rPr>
          <w:szCs w:val="24"/>
        </w:rPr>
        <w:t xml:space="preserve">. Apvalios medienos bei nenukirsto miško matavimo ir tūrio nustatymo taisyklės, patvirtintos Lietuvos Respublikos aplinkos ministro 2002 m. gruodžio 10 d. įsakymu Nr. 631 (Žin., </w:t>
      </w:r>
      <w:r>
        <w:rPr>
          <w:bCs/>
          <w:szCs w:val="24"/>
        </w:rPr>
        <w:t>2003</w:t>
      </w:r>
      <w:r>
        <w:rPr>
          <w:szCs w:val="24"/>
        </w:rPr>
        <w:t xml:space="preserve">, Nr. </w:t>
      </w:r>
      <w:hyperlink r:id="rId23" w:tgtFrame="_blank" w:history="1">
        <w:r>
          <w:rPr>
            <w:color w:val="0000FF" w:themeColor="hyperlink"/>
            <w:szCs w:val="24"/>
            <w:u w:val="single"/>
          </w:rPr>
          <w:t>20-873</w:t>
        </w:r>
      </w:hyperlink>
      <w:r>
        <w:rPr>
          <w:szCs w:val="24"/>
        </w:rPr>
        <w:t>).</w:t>
      </w:r>
    </w:p>
    <w:p>
      <w:pPr>
        <w:tabs>
          <w:tab w:val="num" w:pos="360"/>
          <w:tab w:val="left" w:pos="567"/>
        </w:tabs>
        <w:ind w:firstLine="567"/>
        <w:jc w:val="both"/>
        <w:rPr>
          <w:szCs w:val="24"/>
        </w:rPr>
      </w:pPr>
      <w:r>
        <w:rPr>
          <w:szCs w:val="24"/>
        </w:rPr>
        <w:t>7</w:t>
      </w:r>
      <w:r>
        <w:rPr>
          <w:szCs w:val="24"/>
        </w:rPr>
        <w:t xml:space="preserve">. Apvaliosios medienos bei nenukirsto miško matavimo ir tūrio nustatymo taisyklės, pakeistos Lietuvos Respublikos aplinkos ministro 2010 m. rugsėjo 10 d. įsakymu Nr. D1-747 (Žin., 2010, Nr. </w:t>
      </w:r>
      <w:hyperlink r:id="rId24" w:tgtFrame="_blank" w:history="1">
        <w:r>
          <w:rPr>
            <w:color w:val="0000FF" w:themeColor="hyperlink"/>
            <w:szCs w:val="24"/>
            <w:u w:val="single"/>
          </w:rPr>
          <w:t>111-5664</w:t>
        </w:r>
      </w:hyperlink>
      <w:r>
        <w:rPr>
          <w:szCs w:val="24"/>
        </w:rPr>
        <w:t>).</w:t>
      </w:r>
    </w:p>
    <w:p>
      <w:pPr>
        <w:tabs>
          <w:tab w:val="num" w:pos="360"/>
          <w:tab w:val="left" w:pos="567"/>
        </w:tabs>
        <w:ind w:firstLine="567"/>
        <w:jc w:val="both"/>
        <w:rPr>
          <w:szCs w:val="24"/>
        </w:rPr>
      </w:pPr>
      <w:r>
        <w:rPr>
          <w:szCs w:val="24"/>
        </w:rPr>
        <w:t>8</w:t>
      </w:r>
      <w:r>
        <w:rPr>
          <w:szCs w:val="24"/>
        </w:rPr>
        <w:t>. Lietuvos standartas LST CEN/TS 14961-1:2010 „Kietasis biokuras. Kuro techniniai reikalavimai ir klasės. 1 dalis. Bendrieji reikalavimai“.</w:t>
      </w:r>
    </w:p>
    <w:p>
      <w:pPr>
        <w:tabs>
          <w:tab w:val="num" w:pos="360"/>
          <w:tab w:val="left" w:pos="567"/>
        </w:tabs>
        <w:ind w:firstLine="567"/>
        <w:jc w:val="both"/>
        <w:rPr>
          <w:szCs w:val="24"/>
        </w:rPr>
      </w:pPr>
      <w:r>
        <w:rPr>
          <w:szCs w:val="24"/>
        </w:rPr>
        <w:t>9</w:t>
      </w:r>
      <w:r>
        <w:rPr>
          <w:szCs w:val="24"/>
        </w:rPr>
        <w:t xml:space="preserve">. Lietuvos standartas LST CEN/TS 14961-2:2011 „Kietasis biokuras. Kuro techniniai reikalavimai ir klasės. 2 dalis. </w:t>
      </w:r>
      <w:r>
        <w:rPr>
          <w:szCs w:val="24"/>
          <w:lang w:eastAsia="lt-LT"/>
        </w:rPr>
        <w:t>Nepramoninio naudojimo medienos granulės</w:t>
      </w:r>
      <w:r>
        <w:rPr>
          <w:szCs w:val="24"/>
        </w:rPr>
        <w:t>“.</w:t>
      </w:r>
    </w:p>
    <w:p>
      <w:pPr>
        <w:tabs>
          <w:tab w:val="num" w:pos="360"/>
          <w:tab w:val="left" w:pos="567"/>
        </w:tabs>
        <w:ind w:firstLine="567"/>
        <w:jc w:val="both"/>
        <w:rPr>
          <w:szCs w:val="24"/>
        </w:rPr>
      </w:pPr>
      <w:r>
        <w:rPr>
          <w:szCs w:val="24"/>
        </w:rPr>
        <w:t>10</w:t>
      </w:r>
      <w:r>
        <w:rPr>
          <w:szCs w:val="24"/>
        </w:rPr>
        <w:t xml:space="preserve">. Lietuvos standartas LST CEN/TS 14961-3:2011 „Kietasis biokuras. Kuro techniniai reikalavimai ir klasės. 3 dalis. </w:t>
      </w:r>
      <w:r>
        <w:rPr>
          <w:szCs w:val="24"/>
          <w:lang w:eastAsia="lt-LT"/>
        </w:rPr>
        <w:t>Nepramoninio naudojimo medienos briketai</w:t>
      </w:r>
      <w:r>
        <w:rPr>
          <w:szCs w:val="24"/>
        </w:rPr>
        <w:t>“.</w:t>
      </w:r>
    </w:p>
    <w:p>
      <w:pPr>
        <w:tabs>
          <w:tab w:val="num" w:pos="360"/>
          <w:tab w:val="left" w:pos="567"/>
        </w:tabs>
        <w:ind w:firstLine="567"/>
        <w:jc w:val="both"/>
        <w:rPr>
          <w:szCs w:val="24"/>
        </w:rPr>
      </w:pPr>
      <w:r>
        <w:rPr>
          <w:szCs w:val="24"/>
        </w:rPr>
        <w:t>11</w:t>
      </w:r>
      <w:r>
        <w:rPr>
          <w:szCs w:val="24"/>
        </w:rPr>
        <w:t xml:space="preserve">. Lietuvos standartas LST CEN/TS 14961-4:2011 „Kietasis biokuras. Kuro techniniai reikalavimai ir klasės. 4 dalis. </w:t>
      </w:r>
      <w:r>
        <w:rPr>
          <w:szCs w:val="24"/>
          <w:lang w:eastAsia="lt-LT"/>
        </w:rPr>
        <w:t>Nepramoninio naudojimo skiedros</w:t>
      </w:r>
      <w:r>
        <w:rPr>
          <w:szCs w:val="24"/>
        </w:rPr>
        <w:t>“.</w:t>
      </w:r>
    </w:p>
    <w:p>
      <w:pPr>
        <w:tabs>
          <w:tab w:val="num" w:pos="360"/>
          <w:tab w:val="left" w:pos="567"/>
        </w:tabs>
        <w:ind w:firstLine="567"/>
        <w:jc w:val="both"/>
        <w:rPr>
          <w:szCs w:val="24"/>
        </w:rPr>
      </w:pPr>
      <w:r>
        <w:rPr>
          <w:szCs w:val="24"/>
        </w:rPr>
        <w:t>12</w:t>
      </w:r>
      <w:r>
        <w:rPr>
          <w:szCs w:val="24"/>
        </w:rPr>
        <w:t xml:space="preserve">. Lietuvos standartas LST CEN/TS 14961-5:2011 „Kietasis biokuras. Kuro techniniai reikalavimai ir klasės. 5 dalis. </w:t>
      </w:r>
      <w:r>
        <w:rPr>
          <w:szCs w:val="24"/>
          <w:lang w:eastAsia="lt-LT"/>
        </w:rPr>
        <w:t>Nepramoninio naudojimo malkos</w:t>
      </w:r>
      <w:r>
        <w:rPr>
          <w:szCs w:val="24"/>
        </w:rPr>
        <w:t>“.</w:t>
      </w:r>
    </w:p>
    <w:p>
      <w:pPr>
        <w:tabs>
          <w:tab w:val="num" w:pos="360"/>
          <w:tab w:val="left" w:pos="567"/>
        </w:tabs>
        <w:ind w:firstLine="567"/>
        <w:jc w:val="both"/>
        <w:rPr>
          <w:szCs w:val="24"/>
        </w:rPr>
      </w:pPr>
      <w:r>
        <w:rPr>
          <w:szCs w:val="24"/>
        </w:rPr>
        <w:t>13</w:t>
      </w:r>
      <w:r>
        <w:rPr>
          <w:szCs w:val="24"/>
        </w:rPr>
        <w:t>. Lietuvos standartas LST EN 14588:2011 „Kietasis biokuras. Terminija, apibrėžtys ir aprašymai“.</w:t>
      </w:r>
    </w:p>
    <w:p>
      <w:pPr>
        <w:tabs>
          <w:tab w:val="num" w:pos="360"/>
          <w:tab w:val="left" w:pos="567"/>
        </w:tabs>
        <w:ind w:firstLine="567"/>
        <w:jc w:val="both"/>
        <w:rPr>
          <w:szCs w:val="24"/>
        </w:rPr>
      </w:pPr>
      <w:r>
        <w:rPr>
          <w:szCs w:val="24"/>
        </w:rPr>
        <w:t>14</w:t>
      </w:r>
      <w:r>
        <w:rPr>
          <w:szCs w:val="24"/>
        </w:rPr>
        <w:t>. Lietuvos standartas LST CEN/TS 14778:2011 „Kietasis biokuras. Ėminių ėmimas“.</w:t>
      </w:r>
    </w:p>
    <w:p>
      <w:pPr>
        <w:tabs>
          <w:tab w:val="num" w:pos="360"/>
          <w:tab w:val="left" w:pos="567"/>
        </w:tabs>
        <w:ind w:firstLine="567"/>
        <w:jc w:val="both"/>
        <w:rPr>
          <w:szCs w:val="24"/>
        </w:rPr>
      </w:pPr>
      <w:r>
        <w:rPr>
          <w:szCs w:val="24"/>
        </w:rPr>
        <w:t>15</w:t>
      </w:r>
      <w:r>
        <w:rPr>
          <w:szCs w:val="24"/>
        </w:rPr>
        <w:t>. Lietuvos standartas LST CEN/TS 14780:2011 „Kietasis biokuras. Ėminių paruošimas“.</w:t>
      </w:r>
    </w:p>
    <w:p>
      <w:pPr>
        <w:tabs>
          <w:tab w:val="num" w:pos="360"/>
          <w:tab w:val="left" w:pos="567"/>
        </w:tabs>
        <w:ind w:firstLine="567"/>
        <w:jc w:val="both"/>
        <w:rPr>
          <w:szCs w:val="24"/>
        </w:rPr>
      </w:pPr>
      <w:r>
        <w:rPr>
          <w:szCs w:val="24"/>
        </w:rPr>
        <w:t>16</w:t>
      </w:r>
      <w:r>
        <w:rPr>
          <w:szCs w:val="24"/>
        </w:rPr>
        <w:t>. Lietuvos standartas LST CEN/TS 14918:2010 „Kietasis biokuras. Šilumingumo nustatymas“.</w:t>
      </w:r>
    </w:p>
    <w:p>
      <w:pPr>
        <w:tabs>
          <w:tab w:val="num" w:pos="360"/>
          <w:tab w:val="left" w:pos="567"/>
        </w:tabs>
        <w:ind w:firstLine="567"/>
        <w:jc w:val="both"/>
        <w:rPr>
          <w:szCs w:val="24"/>
        </w:rPr>
      </w:pPr>
      <w:r>
        <w:rPr>
          <w:szCs w:val="24"/>
        </w:rPr>
        <w:t>17</w:t>
      </w:r>
      <w:r>
        <w:rPr>
          <w:szCs w:val="24"/>
        </w:rPr>
        <w:t>. Lietuvos standartas LST CEN/TS 15149-3:2006 „Kietasis biokuras. Dalelių matmenų pasiskirstymo nustatymo metodai. 3 dalis. Sukiojo sieto metodas“.</w:t>
      </w:r>
    </w:p>
    <w:p>
      <w:pPr>
        <w:tabs>
          <w:tab w:val="num" w:pos="360"/>
          <w:tab w:val="left" w:pos="567"/>
        </w:tabs>
        <w:ind w:firstLine="567"/>
        <w:jc w:val="both"/>
        <w:rPr>
          <w:szCs w:val="24"/>
        </w:rPr>
      </w:pPr>
      <w:r>
        <w:rPr>
          <w:szCs w:val="24"/>
        </w:rPr>
        <w:t>18</w:t>
      </w:r>
      <w:r>
        <w:rPr>
          <w:szCs w:val="24"/>
        </w:rPr>
        <w:t xml:space="preserve">. Lietuvos standartas LST CEN/TS 15150:2005 </w:t>
      </w:r>
      <w:r>
        <w:rPr>
          <w:i/>
          <w:iCs/>
          <w:szCs w:val="24"/>
        </w:rPr>
        <w:t xml:space="preserve">(LST CEN/TS 15150:2005) </w:t>
      </w:r>
      <w:r>
        <w:rPr>
          <w:szCs w:val="24"/>
        </w:rPr>
        <w:t>„Kietasis biokuras. Dalelių tankio nustatymo metodai“.</w:t>
      </w:r>
    </w:p>
    <w:p>
      <w:pPr>
        <w:tabs>
          <w:tab w:val="num" w:pos="360"/>
          <w:tab w:val="left" w:pos="567"/>
        </w:tabs>
        <w:ind w:firstLine="567"/>
        <w:jc w:val="both"/>
        <w:rPr>
          <w:szCs w:val="24"/>
        </w:rPr>
      </w:pPr>
      <w:r>
        <w:rPr>
          <w:szCs w:val="24"/>
        </w:rPr>
        <w:t>19</w:t>
      </w:r>
      <w:r>
        <w:rPr>
          <w:szCs w:val="24"/>
        </w:rPr>
        <w:t xml:space="preserve">. Lietuvos standartas LST CEN/TS 15234-1:2011 </w:t>
      </w:r>
      <w:r>
        <w:rPr>
          <w:i/>
          <w:iCs/>
          <w:szCs w:val="24"/>
        </w:rPr>
        <w:t xml:space="preserve">(LST CEN/TS 15234:2006) </w:t>
      </w:r>
      <w:r>
        <w:rPr>
          <w:szCs w:val="24"/>
        </w:rPr>
        <w:t>„Kietasis biokuras. Kuro kokybės užtikrinimas. 1 dalis. Bendrieji reikalavimai“.</w:t>
      </w:r>
    </w:p>
    <w:p>
      <w:pPr>
        <w:tabs>
          <w:tab w:val="num" w:pos="360"/>
          <w:tab w:val="left" w:pos="567"/>
        </w:tabs>
        <w:ind w:firstLine="567"/>
        <w:jc w:val="both"/>
        <w:rPr>
          <w:szCs w:val="24"/>
        </w:rPr>
      </w:pPr>
      <w:r>
        <w:rPr>
          <w:szCs w:val="24"/>
        </w:rPr>
        <w:t>20</w:t>
      </w:r>
      <w:r>
        <w:rPr>
          <w:szCs w:val="24"/>
        </w:rPr>
        <w:t>. Lietuvos standartas LST EN 14775:2010 „Kietasis biokuras. Peleningumo nustatymas“.</w:t>
      </w:r>
    </w:p>
    <w:p>
      <w:pPr>
        <w:tabs>
          <w:tab w:val="num" w:pos="360"/>
          <w:tab w:val="left" w:pos="567"/>
        </w:tabs>
        <w:ind w:firstLine="567"/>
        <w:jc w:val="both"/>
        <w:rPr>
          <w:szCs w:val="24"/>
        </w:rPr>
      </w:pPr>
      <w:r>
        <w:rPr>
          <w:szCs w:val="24"/>
        </w:rPr>
        <w:t>21</w:t>
      </w:r>
      <w:r>
        <w:rPr>
          <w:szCs w:val="24"/>
        </w:rPr>
        <w:t>. Lietuvos standartas LST CEN/TS 15370-1:2007 „Kietasis biokuras. Pelenų lydumo nustatymo metodas. 1 dalis. Būdingųjų temperatūrų metodas“.</w:t>
      </w:r>
    </w:p>
    <w:p>
      <w:pPr>
        <w:tabs>
          <w:tab w:val="num" w:pos="360"/>
          <w:tab w:val="left" w:pos="567"/>
        </w:tabs>
        <w:ind w:firstLine="567"/>
        <w:jc w:val="both"/>
        <w:rPr>
          <w:szCs w:val="24"/>
        </w:rPr>
      </w:pPr>
      <w:r>
        <w:rPr>
          <w:szCs w:val="24"/>
        </w:rPr>
        <w:t>22</w:t>
      </w:r>
      <w:r>
        <w:rPr>
          <w:szCs w:val="24"/>
        </w:rPr>
        <w:t>. Lietuvos standartas LST EN 14774-1:2010 „Kietasis biokuras. Drėgmės kiekio nustatymas. Džiovinimo krosnyje metodas. 1 dalis. Visuminė drėgmė. Pamatinis metodas“.</w:t>
      </w:r>
    </w:p>
    <w:p>
      <w:pPr>
        <w:tabs>
          <w:tab w:val="num" w:pos="360"/>
          <w:tab w:val="left" w:pos="567"/>
        </w:tabs>
        <w:ind w:firstLine="567"/>
        <w:jc w:val="both"/>
        <w:rPr>
          <w:szCs w:val="24"/>
        </w:rPr>
      </w:pPr>
      <w:r>
        <w:rPr>
          <w:szCs w:val="24"/>
        </w:rPr>
        <w:t>23</w:t>
      </w:r>
      <w:r>
        <w:rPr>
          <w:szCs w:val="24"/>
        </w:rPr>
        <w:t>. Lietuvos standartas LST EN 14774-2:2010 „Kietasis biokuras. Drėgmės kiekio nustatymas. Džiovinimo krosnyje metodas. 2 dalis. Visuminė drėgmė. Supaprastintas metodas“.</w:t>
      </w:r>
    </w:p>
    <w:p>
      <w:pPr>
        <w:tabs>
          <w:tab w:val="num" w:pos="360"/>
          <w:tab w:val="left" w:pos="567"/>
        </w:tabs>
        <w:ind w:firstLine="567"/>
        <w:jc w:val="both"/>
        <w:rPr>
          <w:szCs w:val="24"/>
        </w:rPr>
      </w:pPr>
      <w:r>
        <w:rPr>
          <w:szCs w:val="24"/>
        </w:rPr>
        <w:t>24</w:t>
      </w:r>
      <w:r>
        <w:rPr>
          <w:szCs w:val="24"/>
        </w:rPr>
        <w:t>. Lietuvos standartas LST EN 14774-3:2010 „Kietasis biokuras. Drėgmės kiekio nustatymas. Džiovinimo krosnyje metodas. 3 dalis. Bendrosios analizės mėginio drėgmė“.</w:t>
      </w:r>
    </w:p>
    <w:p>
      <w:pPr>
        <w:tabs>
          <w:tab w:val="num" w:pos="360"/>
          <w:tab w:val="left" w:pos="567"/>
        </w:tabs>
        <w:ind w:firstLine="567"/>
        <w:jc w:val="both"/>
        <w:rPr>
          <w:szCs w:val="24"/>
        </w:rPr>
      </w:pPr>
      <w:r>
        <w:rPr>
          <w:szCs w:val="24"/>
        </w:rPr>
        <w:t>25</w:t>
      </w:r>
      <w:r>
        <w:rPr>
          <w:szCs w:val="24"/>
        </w:rPr>
        <w:t>. Lietuvos standartas LST EN 14918:2010 „Kietasis biokuras. Šilumingumo nustatymas“.</w:t>
      </w:r>
    </w:p>
    <w:p>
      <w:pPr>
        <w:tabs>
          <w:tab w:val="num" w:pos="360"/>
          <w:tab w:val="left" w:pos="567"/>
        </w:tabs>
        <w:ind w:firstLine="567"/>
        <w:jc w:val="both"/>
        <w:rPr>
          <w:szCs w:val="24"/>
        </w:rPr>
      </w:pPr>
      <w:r>
        <w:rPr>
          <w:szCs w:val="24"/>
        </w:rPr>
        <w:t>26</w:t>
      </w:r>
      <w:r>
        <w:rPr>
          <w:szCs w:val="24"/>
        </w:rPr>
        <w:t>. Lietuvos standartas LST EN 15103:2010 „Kietasis biokuras. Piltinio tankio nustatymas“.</w:t>
      </w:r>
    </w:p>
    <w:p>
      <w:pPr>
        <w:tabs>
          <w:tab w:val="num" w:pos="360"/>
          <w:tab w:val="left" w:pos="567"/>
        </w:tabs>
        <w:ind w:firstLine="567"/>
        <w:jc w:val="both"/>
        <w:rPr>
          <w:szCs w:val="24"/>
        </w:rPr>
      </w:pPr>
      <w:r>
        <w:rPr>
          <w:szCs w:val="24"/>
        </w:rPr>
        <w:t>27</w:t>
      </w:r>
      <w:r>
        <w:rPr>
          <w:szCs w:val="24"/>
        </w:rPr>
        <w:t>. Lietuvos standartas LST EN 15104:2011 „Kietasis biokuras. Visuminio anglies, vandenilio ir azoto kiekio nustatymas. Instrumentiniai metodai“.</w:t>
      </w:r>
    </w:p>
    <w:p>
      <w:pPr>
        <w:tabs>
          <w:tab w:val="num" w:pos="360"/>
          <w:tab w:val="left" w:pos="567"/>
        </w:tabs>
        <w:ind w:firstLine="567"/>
        <w:jc w:val="both"/>
        <w:rPr>
          <w:szCs w:val="24"/>
        </w:rPr>
      </w:pPr>
      <w:r>
        <w:rPr>
          <w:szCs w:val="24"/>
        </w:rPr>
        <w:t>28</w:t>
      </w:r>
      <w:r>
        <w:rPr>
          <w:szCs w:val="24"/>
        </w:rPr>
        <w:t>. Lietuvos standartas LST EN 15105:2011 „Kietasis biokuras. Vandenyje tirpių chloridų, natrio ir kalio kiekio nustatymas“.</w:t>
      </w:r>
    </w:p>
    <w:p>
      <w:pPr>
        <w:tabs>
          <w:tab w:val="num" w:pos="360"/>
          <w:tab w:val="left" w:pos="567"/>
        </w:tabs>
        <w:ind w:firstLine="567"/>
        <w:jc w:val="both"/>
        <w:rPr>
          <w:szCs w:val="24"/>
        </w:rPr>
      </w:pPr>
      <w:r>
        <w:rPr>
          <w:szCs w:val="24"/>
        </w:rPr>
        <w:t>29</w:t>
      </w:r>
      <w:r>
        <w:rPr>
          <w:szCs w:val="24"/>
        </w:rPr>
        <w:t>. Lietuvos standartas LST EN 15148:2010 „Kietasis biokuras. Lakiųjų medžiagų kiekio nustatymas“.</w:t>
      </w:r>
    </w:p>
    <w:p>
      <w:pPr>
        <w:tabs>
          <w:tab w:val="num" w:pos="360"/>
          <w:tab w:val="left" w:pos="567"/>
        </w:tabs>
        <w:ind w:firstLine="567"/>
        <w:jc w:val="both"/>
        <w:rPr>
          <w:szCs w:val="24"/>
        </w:rPr>
      </w:pPr>
      <w:r>
        <w:rPr>
          <w:szCs w:val="24"/>
        </w:rPr>
        <w:t>30</w:t>
      </w:r>
      <w:r>
        <w:rPr>
          <w:szCs w:val="24"/>
        </w:rPr>
        <w:t>. Lietuvos standartas LST EN 15149-1:2011 „Kietasis biokuras. Dalelių matmenų pasiskirstymo nustatymas. 1 dalis. Vibracinio sieto su ne mažesnėmis kaip 1 mm akutėmis metodas“.</w:t>
      </w:r>
    </w:p>
    <w:p>
      <w:pPr>
        <w:tabs>
          <w:tab w:val="num" w:pos="360"/>
          <w:tab w:val="left" w:pos="567"/>
        </w:tabs>
        <w:ind w:firstLine="567"/>
        <w:jc w:val="both"/>
        <w:rPr>
          <w:szCs w:val="24"/>
        </w:rPr>
      </w:pPr>
      <w:r>
        <w:rPr>
          <w:szCs w:val="24"/>
        </w:rPr>
        <w:t>31</w:t>
      </w:r>
      <w:r>
        <w:rPr>
          <w:szCs w:val="24"/>
        </w:rPr>
        <w:t>. Lietuvos standartas LST EN 15149-2:2011 „Kietasis biokuras. Dalelių matmenų pasiskirstymo nustatymas. 2 dalis. Vibracinio sieto su ne didesnėmis kaip 3,15 mm akutėmis metodas“.</w:t>
      </w:r>
    </w:p>
    <w:p>
      <w:pPr>
        <w:tabs>
          <w:tab w:val="num" w:pos="360"/>
          <w:tab w:val="left" w:pos="567"/>
        </w:tabs>
        <w:ind w:firstLine="567"/>
        <w:jc w:val="both"/>
        <w:rPr>
          <w:szCs w:val="24"/>
        </w:rPr>
      </w:pPr>
      <w:r>
        <w:rPr>
          <w:szCs w:val="24"/>
        </w:rPr>
        <w:t>32</w:t>
      </w:r>
      <w:r>
        <w:rPr>
          <w:szCs w:val="24"/>
        </w:rPr>
        <w:t>. Lietuvos standartas LST EN 15103:2010 „Kietasis biokuras. Granulių ir briketų mechaninio patvarumo nustatymas. 1 dalis. Granulės“.</w:t>
      </w:r>
    </w:p>
    <w:p>
      <w:pPr>
        <w:tabs>
          <w:tab w:val="num" w:pos="360"/>
          <w:tab w:val="left" w:pos="567"/>
        </w:tabs>
        <w:ind w:firstLine="567"/>
        <w:jc w:val="both"/>
        <w:rPr>
          <w:szCs w:val="24"/>
        </w:rPr>
      </w:pPr>
      <w:r>
        <w:rPr>
          <w:szCs w:val="24"/>
        </w:rPr>
        <w:t>33</w:t>
      </w:r>
      <w:r>
        <w:rPr>
          <w:szCs w:val="24"/>
        </w:rPr>
        <w:t>. Lietuvos standartas LST EN 15103:2010 „Kietasis biokuras. Granulių ir briketų mechaninio patvarumo nustatymas. 2 dalis. Briketai“.</w:t>
      </w:r>
    </w:p>
    <w:p>
      <w:pPr>
        <w:tabs>
          <w:tab w:val="num" w:pos="360"/>
          <w:tab w:val="left" w:pos="567"/>
        </w:tabs>
        <w:ind w:firstLine="567"/>
        <w:jc w:val="both"/>
        <w:rPr>
          <w:szCs w:val="24"/>
        </w:rPr>
      </w:pPr>
      <w:r>
        <w:rPr>
          <w:szCs w:val="24"/>
        </w:rPr>
        <w:t>34</w:t>
      </w:r>
      <w:r>
        <w:rPr>
          <w:szCs w:val="24"/>
        </w:rPr>
        <w:t>. Lietuvos standartas LST EN 15289:2011 „Kietasis biokuras. Visuminio sieros ir chloro kiekio nustatymas“.</w:t>
      </w:r>
    </w:p>
    <w:p>
      <w:pPr>
        <w:tabs>
          <w:tab w:val="num" w:pos="360"/>
          <w:tab w:val="left" w:pos="567"/>
        </w:tabs>
        <w:ind w:firstLine="567"/>
        <w:jc w:val="both"/>
        <w:rPr>
          <w:szCs w:val="24"/>
        </w:rPr>
      </w:pPr>
      <w:r>
        <w:rPr>
          <w:szCs w:val="24"/>
        </w:rPr>
        <w:t>35</w:t>
      </w:r>
      <w:r>
        <w:rPr>
          <w:szCs w:val="24"/>
        </w:rPr>
        <w:t>. Lietuvos standartas LST EN 15290:2011 (LST CEN/TS 15290:2007) „Kietasis biokuras. Pagrindinių elementų – Al, Ca, Fe, Mg, P, K, Si, Na ir Ti – nustatymas“.</w:t>
      </w:r>
    </w:p>
    <w:p>
      <w:pPr>
        <w:tabs>
          <w:tab w:val="num" w:pos="360"/>
          <w:tab w:val="left" w:pos="567"/>
        </w:tabs>
        <w:ind w:firstLine="567"/>
        <w:jc w:val="both"/>
        <w:rPr>
          <w:szCs w:val="24"/>
        </w:rPr>
      </w:pPr>
      <w:r>
        <w:rPr>
          <w:szCs w:val="24"/>
        </w:rPr>
        <w:t>36</w:t>
      </w:r>
      <w:r>
        <w:rPr>
          <w:szCs w:val="24"/>
        </w:rPr>
        <w:t>. Lietuvos standartas LST EN 15296:2011 „Kietasis biokuras. Analizinių rezultatų keitimas iš vienos bazės į kitą bazę“.</w:t>
      </w:r>
    </w:p>
    <w:p>
      <w:pPr>
        <w:tabs>
          <w:tab w:val="left" w:pos="567"/>
        </w:tabs>
        <w:ind w:firstLine="567"/>
        <w:jc w:val="both"/>
        <w:rPr>
          <w:szCs w:val="24"/>
        </w:rPr>
      </w:pPr>
      <w:r>
        <w:rPr>
          <w:szCs w:val="24"/>
        </w:rPr>
        <w:t>37</w:t>
      </w:r>
      <w:r>
        <w:rPr>
          <w:szCs w:val="24"/>
        </w:rPr>
        <w:t xml:space="preserve">. Lietuvos standartas LST EN 15296:2011 „Kietasis biokuras. </w:t>
      </w:r>
      <w:r>
        <w:rPr>
          <w:szCs w:val="24"/>
          <w:lang w:eastAsia="lt-LT"/>
        </w:rPr>
        <w:t>Šalutinių elementų – As, Cd, Co, Cr, Cu, Hg, Mn, Mo, Ni, Pb, Sb, V ir Zn – nustatymas</w:t>
      </w:r>
      <w:r>
        <w:rPr>
          <w:szCs w:val="24"/>
        </w:rPr>
        <w:t>“.</w:t>
      </w:r>
    </w:p>
    <w:p>
      <w:pPr>
        <w:tabs>
          <w:tab w:val="left" w:pos="567"/>
        </w:tabs>
        <w:ind w:firstLine="567"/>
        <w:jc w:val="both"/>
        <w:rPr>
          <w:szCs w:val="24"/>
        </w:rPr>
      </w:pPr>
      <w:r>
        <w:rPr>
          <w:szCs w:val="24"/>
        </w:rPr>
        <w:t>38</w:t>
      </w:r>
      <w:r>
        <w:rPr>
          <w:szCs w:val="24"/>
        </w:rPr>
        <w:t>. Dėl įmonių, veikiančių energetikos srityje, energijos ar kuro, kurių reikia elektros ir šilumos energijai gaminti, pirkimų tvarkos patvirtinimo</w:t>
      </w:r>
      <w:r>
        <w:rPr>
          <w:szCs w:val="24"/>
          <w:lang w:eastAsia="lt-LT"/>
        </w:rPr>
        <w:t xml:space="preserve">, </w:t>
      </w:r>
      <w:r>
        <w:rPr>
          <w:szCs w:val="24"/>
        </w:rPr>
        <w:t xml:space="preserve">Lietuvos Respublikos Vyriausybės 2003 m. kovo 3 d. nutarimas Nr. 277 (Žin., 2003, Nr. </w:t>
      </w:r>
      <w:hyperlink r:id="rId25" w:tgtFrame="_blank" w:history="1">
        <w:r>
          <w:rPr>
            <w:color w:val="0000FF" w:themeColor="hyperlink"/>
            <w:szCs w:val="24"/>
            <w:u w:val="single"/>
          </w:rPr>
          <w:t>23-976</w:t>
        </w:r>
      </w:hyperlink>
      <w:r>
        <w:rPr>
          <w:szCs w:val="24"/>
        </w:rPr>
        <w:t>).</w:t>
      </w:r>
    </w:p>
    <w:p>
      <w:pPr>
        <w:tabs>
          <w:tab w:val="left" w:pos="567"/>
        </w:tabs>
        <w:ind w:firstLine="567"/>
        <w:jc w:val="both"/>
        <w:rPr>
          <w:szCs w:val="24"/>
        </w:rPr>
      </w:pPr>
      <w:r>
        <w:rPr>
          <w:szCs w:val="24"/>
        </w:rPr>
        <w:t>39</w:t>
      </w:r>
      <w:r>
        <w:rPr>
          <w:szCs w:val="24"/>
        </w:rPr>
        <w:t xml:space="preserve">. </w:t>
      </w:r>
      <w:r>
        <w:rPr>
          <w:bCs/>
          <w:szCs w:val="24"/>
        </w:rPr>
        <w:t>Kuro apskaitos energijos gamybos šaltiniuose taisyklės, patvirtintos Lietuvos</w:t>
      </w:r>
      <w:r>
        <w:rPr>
          <w:szCs w:val="24"/>
        </w:rPr>
        <w:t xml:space="preserve"> Respublikos ūkio ministro 2005 m. lapkričio 7 d. įsakymu Nr. 4-383 (Žin., 2005, Nr. </w:t>
      </w:r>
      <w:hyperlink r:id="rId26" w:tgtFrame="_blank" w:history="1">
        <w:r>
          <w:rPr>
            <w:color w:val="0000FF" w:themeColor="hyperlink"/>
            <w:szCs w:val="24"/>
            <w:u w:val="single"/>
          </w:rPr>
          <w:t>134-4824</w:t>
        </w:r>
      </w:hyperlink>
      <w:r>
        <w:rPr>
          <w:szCs w:val="24"/>
        </w:rPr>
        <w:t>).</w:t>
      </w:r>
    </w:p>
    <w:p>
      <w:pPr>
        <w:tabs>
          <w:tab w:val="left" w:pos="567"/>
        </w:tabs>
        <w:ind w:firstLine="567"/>
        <w:jc w:val="both"/>
        <w:rPr>
          <w:szCs w:val="24"/>
        </w:rPr>
      </w:pPr>
      <w:r>
        <w:rPr>
          <w:szCs w:val="24"/>
        </w:rPr>
        <w:t>40</w:t>
      </w:r>
      <w:r>
        <w:rPr>
          <w:szCs w:val="24"/>
        </w:rPr>
        <w:t xml:space="preserve">. Elektrinių ir elektros tinklų eksploatavimo taisyklės, patvirtintos LR ūkio ministro 2001m. gruodžio 21d. įsakymu Nr. 389 (Žin., 2002, Nr. </w:t>
      </w:r>
      <w:hyperlink r:id="rId27" w:tgtFrame="_blank" w:history="1">
        <w:r>
          <w:rPr>
            <w:color w:val="0000FF" w:themeColor="hyperlink"/>
            <w:szCs w:val="24"/>
            <w:u w:val="single"/>
          </w:rPr>
          <w:t>6-252</w:t>
        </w:r>
      </w:hyperlink>
      <w:r>
        <w:rPr>
          <w:szCs w:val="24"/>
        </w:rPr>
        <w:t>).</w:t>
      </w:r>
    </w:p>
    <w:p>
      <w:pPr>
        <w:tabs>
          <w:tab w:val="left" w:pos="567"/>
        </w:tabs>
        <w:ind w:firstLine="567"/>
        <w:jc w:val="both"/>
        <w:rPr>
          <w:szCs w:val="24"/>
        </w:rPr>
      </w:pPr>
      <w:r>
        <w:rPr>
          <w:szCs w:val="24"/>
        </w:rPr>
        <w:t>41</w:t>
      </w:r>
      <w:r>
        <w:rPr>
          <w:szCs w:val="24"/>
        </w:rPr>
        <w:t xml:space="preserve">. Kuro natūralios netekties normomis, patvirtintomis Lietuvos Respublikos energetikos ministro 2010 m. liepos 16 d. įsakymu Nr. 1-207 (Žin., 2010, Nr. </w:t>
      </w:r>
      <w:hyperlink r:id="rId28" w:tgtFrame="_blank" w:history="1">
        <w:r>
          <w:rPr>
            <w:color w:val="0000FF" w:themeColor="hyperlink"/>
            <w:szCs w:val="24"/>
            <w:u w:val="single"/>
          </w:rPr>
          <w:t>87-4624</w:t>
        </w:r>
      </w:hyperlink>
      <w:r>
        <w:rPr>
          <w:szCs w:val="24"/>
        </w:rPr>
        <w:t>).</w:t>
      </w:r>
    </w:p>
    <w:p>
      <w:pPr>
        <w:tabs>
          <w:tab w:val="left" w:pos="567"/>
        </w:tabs>
        <w:ind w:firstLine="567"/>
        <w:jc w:val="both"/>
        <w:rPr>
          <w:szCs w:val="24"/>
        </w:rPr>
      </w:pPr>
      <w:r>
        <w:rPr>
          <w:szCs w:val="24"/>
        </w:rPr>
        <w:t>42</w:t>
      </w:r>
      <w:r>
        <w:rPr>
          <w:szCs w:val="24"/>
        </w:rPr>
        <w:t>. Verslo apskaitos standartai ir metodinės rekomendacijos: taikoma nuo 2011 m. sausio 1 d. Viešoji įstaiga Audito ir apskaitos tarnyba. Vilnius, 2011. 1861 p. ISBN 978-9955-9614-3-7.</w:t>
      </w:r>
    </w:p>
    <w:p>
      <w:pPr>
        <w:tabs>
          <w:tab w:val="left" w:pos="567"/>
          <w:tab w:val="left" w:pos="1304"/>
          <w:tab w:val="left" w:pos="1457"/>
          <w:tab w:val="left" w:pos="1604"/>
          <w:tab w:val="left" w:pos="1757"/>
        </w:tabs>
        <w:ind w:firstLine="567"/>
        <w:jc w:val="both"/>
        <w:textAlignment w:val="center"/>
        <w:rPr>
          <w:szCs w:val="24"/>
        </w:rPr>
      </w:pPr>
      <w:r>
        <w:rPr>
          <w:szCs w:val="24"/>
        </w:rPr>
        <w:t>43</w:t>
      </w:r>
      <w:r>
        <w:rPr>
          <w:szCs w:val="24"/>
        </w:rPr>
        <w:t>. Energetikos įmonių informacijos teikimo taisyklės, patvirtintos Valstybinės kainų ir energetikos kontrolės komisijos 2008 m. birželio 28 d. nutarimu Nr. O3-80 (2013 m. liepos 18 d. nutarimo Nr. O3-317 redakcija).</w:t>
      </w:r>
    </w:p>
    <w:p>
      <w:pPr>
        <w:tabs>
          <w:tab w:val="left" w:pos="567"/>
        </w:tabs>
        <w:ind w:firstLine="567"/>
        <w:jc w:val="both"/>
        <w:rPr>
          <w:szCs w:val="24"/>
          <w:lang w:eastAsia="lt-LT"/>
        </w:rPr>
      </w:pPr>
      <w:r>
        <w:rPr>
          <w:szCs w:val="24"/>
          <w:lang w:eastAsia="lt-LT"/>
        </w:rPr>
        <w:t>44</w:t>
      </w:r>
      <w:r>
        <w:rPr>
          <w:szCs w:val="24"/>
          <w:lang w:eastAsia="lt-LT"/>
        </w:rPr>
        <w:t xml:space="preserve">. Elektros energijos, pagamintos naudojant atsinaujinančius energijos išteklius, kilmės garantijų teikimo taisyklės, patvirtintos ūkio ministro 2005 m. spalio 7 d. įsakymu Nr. 4-346 (Žin., 2005, Nr. </w:t>
      </w:r>
      <w:hyperlink r:id="rId29" w:tgtFrame="_blank" w:history="1">
        <w:r>
          <w:rPr>
            <w:color w:val="0000FF" w:themeColor="hyperlink"/>
            <w:szCs w:val="24"/>
            <w:u w:val="single"/>
            <w:lang w:eastAsia="lt-LT"/>
          </w:rPr>
          <w:t>122-4375</w:t>
        </w:r>
      </w:hyperlink>
      <w:r>
        <w:rPr>
          <w:szCs w:val="24"/>
          <w:lang w:eastAsia="lt-LT"/>
        </w:rPr>
        <w:t xml:space="preserve">; 2006, Nr. </w:t>
      </w:r>
      <w:hyperlink r:id="rId30" w:tgtFrame="_blank" w:history="1">
        <w:r>
          <w:rPr>
            <w:color w:val="0000FF" w:themeColor="hyperlink"/>
            <w:szCs w:val="24"/>
            <w:u w:val="single"/>
            <w:lang w:eastAsia="lt-LT"/>
          </w:rPr>
          <w:t>42-1534</w:t>
        </w:r>
      </w:hyperlink>
      <w:r>
        <w:rPr>
          <w:szCs w:val="24"/>
          <w:lang w:eastAsia="lt-LT"/>
        </w:rPr>
        <w:t>).</w:t>
      </w:r>
    </w:p>
    <w:p>
      <w:pPr>
        <w:ind w:firstLine="567"/>
        <w:jc w:val="both"/>
        <w:rPr>
          <w:szCs w:val="24"/>
          <w:lang w:eastAsia="lt-LT"/>
        </w:rPr>
      </w:pPr>
    </w:p>
    <w:p>
      <w:pPr>
        <w:jc w:val="center"/>
        <w:rPr>
          <w:szCs w:val="24"/>
          <w:lang w:eastAsia="lt-LT"/>
        </w:rPr>
      </w:pPr>
      <w:r>
        <w:rPr>
          <w:szCs w:val="24"/>
          <w:lang w:eastAsia="lt-LT"/>
        </w:rPr>
        <w:t>_________________</w:t>
      </w:r>
    </w:p>
    <w:p>
      <w:pPr>
        <w:ind w:firstLine="567"/>
        <w:jc w:val="both"/>
        <w:rPr>
          <w:szCs w:val="24"/>
          <w:lang w:eastAsia="lt-LT"/>
        </w:rPr>
      </w:pPr>
    </w:p>
    <w:p>
      <w:pPr>
        <w:ind w:firstLine="567"/>
        <w:jc w:val="both"/>
        <w:rPr>
          <w:szCs w:val="24"/>
          <w:lang w:eastAsia="lt-LT"/>
        </w:rPr>
        <w:sectPr>
          <w:pgSz w:w="11907" w:h="16840" w:code="9"/>
          <w:pgMar w:top="1134" w:right="851" w:bottom="1134" w:left="1701" w:header="567" w:footer="284" w:gutter="0"/>
          <w:cols w:space="1296"/>
          <w:docGrid w:linePitch="360"/>
        </w:sectPr>
      </w:pPr>
    </w:p>
    <w:p>
      <w:pPr>
        <w:ind w:left="9000"/>
        <w:rPr>
          <w:i/>
          <w:szCs w:val="24"/>
          <w:lang w:eastAsia="lt-LT"/>
        </w:rPr>
      </w:pPr>
      <w:r>
        <w:rPr>
          <w:szCs w:val="24"/>
          <w:lang w:eastAsia="lt-LT"/>
        </w:rPr>
        <w:t>Kietojo biokuro apskaitos taisyklių</w:t>
      </w:r>
      <w:r>
        <w:rPr>
          <w:i/>
          <w:szCs w:val="24"/>
          <w:lang w:eastAsia="lt-LT"/>
        </w:rPr>
        <w:t xml:space="preserve"> </w:t>
      </w:r>
    </w:p>
    <w:p>
      <w:pPr>
        <w:ind w:left="9000"/>
        <w:rPr>
          <w:i/>
          <w:szCs w:val="24"/>
          <w:lang w:eastAsia="lt-LT"/>
        </w:rPr>
      </w:pPr>
      <w:r>
        <w:rPr>
          <w:i/>
          <w:szCs w:val="24"/>
          <w:lang w:eastAsia="lt-LT"/>
        </w:rPr>
        <w:t>2</w:t>
      </w:r>
      <w:r>
        <w:rPr>
          <w:i/>
          <w:szCs w:val="24"/>
          <w:lang w:eastAsia="lt-LT"/>
        </w:rPr>
        <w:t xml:space="preserve"> priedas</w:t>
      </w:r>
    </w:p>
    <w:p>
      <w:pPr>
        <w:jc w:val="center"/>
        <w:rPr>
          <w:i/>
          <w:szCs w:val="24"/>
          <w:lang w:eastAsia="lt-LT"/>
        </w:rPr>
      </w:pPr>
    </w:p>
    <w:p>
      <w:pPr>
        <w:jc w:val="center"/>
        <w:rPr>
          <w:b/>
          <w:szCs w:val="24"/>
        </w:rPr>
      </w:pPr>
      <w:r>
        <w:rPr>
          <w:b/>
          <w:szCs w:val="24"/>
        </w:rPr>
        <w:t>ĮMONĖS PAVADINIMAS</w:t>
      </w:r>
    </w:p>
    <w:p>
      <w:pPr>
        <w:jc w:val="center"/>
        <w:rPr>
          <w:b/>
          <w:szCs w:val="24"/>
        </w:rPr>
      </w:pPr>
    </w:p>
    <w:p>
      <w:pPr>
        <w:jc w:val="center"/>
        <w:rPr>
          <w:b/>
          <w:szCs w:val="24"/>
        </w:rPr>
      </w:pPr>
    </w:p>
    <w:p>
      <w:pPr>
        <w:jc w:val="center"/>
        <w:rPr>
          <w:b/>
          <w:szCs w:val="24"/>
        </w:rPr>
      </w:pPr>
    </w:p>
    <w:tbl>
      <w:tblPr>
        <w:tblW w:w="0" w:type="auto"/>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7087"/>
        <w:gridCol w:w="7087"/>
      </w:tblGrid>
      <w:tr>
        <w:tc>
          <w:tcPr>
            <w:tcW w:w="7087" w:type="dxa"/>
          </w:tcPr>
          <w:p>
            <w:pPr>
              <w:jc w:val="center"/>
              <w:rPr>
                <w:szCs w:val="24"/>
              </w:rPr>
            </w:pPr>
          </w:p>
        </w:tc>
        <w:tc>
          <w:tcPr>
            <w:tcW w:w="7087" w:type="dxa"/>
          </w:tcPr>
          <w:p>
            <w:pPr>
              <w:rPr>
                <w:szCs w:val="24"/>
                <w:lang w:eastAsia="lt-LT"/>
              </w:rPr>
            </w:pPr>
            <w:r>
              <w:rPr>
                <w:szCs w:val="24"/>
                <w:lang w:eastAsia="lt-LT"/>
              </w:rPr>
              <w:t>TVIRTINU: Pareigos</w:t>
            </w:r>
          </w:p>
        </w:tc>
      </w:tr>
      <w:tr>
        <w:tc>
          <w:tcPr>
            <w:tcW w:w="7087" w:type="dxa"/>
          </w:tcPr>
          <w:p>
            <w:pPr>
              <w:jc w:val="center"/>
              <w:rPr>
                <w:szCs w:val="24"/>
              </w:rPr>
            </w:pPr>
          </w:p>
        </w:tc>
        <w:tc>
          <w:tcPr>
            <w:tcW w:w="7087" w:type="dxa"/>
          </w:tcPr>
          <w:p>
            <w:pPr>
              <w:rPr>
                <w:szCs w:val="24"/>
              </w:rPr>
            </w:pPr>
            <w:r>
              <w:rPr>
                <w:szCs w:val="24"/>
              </w:rPr>
              <w:t>..........................</w:t>
            </w:r>
          </w:p>
          <w:p>
            <w:pPr>
              <w:ind w:left="233"/>
              <w:rPr>
                <w:szCs w:val="24"/>
              </w:rPr>
            </w:pPr>
            <w:r>
              <w:rPr>
                <w:szCs w:val="24"/>
              </w:rPr>
              <w:t>(Parašas)</w:t>
            </w:r>
          </w:p>
          <w:p>
            <w:pPr>
              <w:rPr>
                <w:szCs w:val="24"/>
              </w:rPr>
            </w:pPr>
            <w:r>
              <w:rPr>
                <w:szCs w:val="24"/>
              </w:rPr>
              <w:t>Vardas, Pavardė</w:t>
            </w:r>
          </w:p>
          <w:p>
            <w:pPr>
              <w:rPr>
                <w:szCs w:val="24"/>
              </w:rPr>
            </w:pPr>
            <w:r>
              <w:rPr>
                <w:szCs w:val="24"/>
              </w:rPr>
              <w:t>_________ m. _____________ d.</w:t>
            </w:r>
          </w:p>
        </w:tc>
      </w:tr>
    </w:tbl>
    <w:p>
      <w:pPr>
        <w:jc w:val="center"/>
        <w:rPr>
          <w:b/>
          <w:i/>
          <w:szCs w:val="24"/>
          <w:u w:val="single"/>
        </w:rPr>
      </w:pPr>
    </w:p>
    <w:p>
      <w:pPr>
        <w:jc w:val="center"/>
        <w:rPr>
          <w:szCs w:val="24"/>
          <w:lang w:eastAsia="lt-LT"/>
        </w:rPr>
      </w:pPr>
      <w:r>
        <w:rPr>
          <w:b/>
          <w:szCs w:val="24"/>
          <w:lang w:eastAsia="lt-LT"/>
        </w:rPr>
        <w:t>BIOKURO PAROS PRIĖMIMO AKTAS</w:t>
      </w:r>
    </w:p>
    <w:p>
      <w:pPr>
        <w:jc w:val="center"/>
        <w:rPr>
          <w:szCs w:val="24"/>
          <w:lang w:eastAsia="lt-LT"/>
        </w:rPr>
      </w:pPr>
      <w:r>
        <w:rPr>
          <w:szCs w:val="24"/>
          <w:lang w:eastAsia="lt-LT"/>
        </w:rPr>
        <w:t xml:space="preserve">201_ m. ____________ d. </w:t>
      </w:r>
    </w:p>
    <w:p>
      <w:pPr>
        <w:jc w:val="center"/>
        <w:rPr>
          <w:szCs w:val="24"/>
        </w:rPr>
      </w:pPr>
    </w:p>
    <w:tbl>
      <w:tblPr>
        <w:tblW w:w="1474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51" w:type="dxa"/>
          <w:right w:w="51" w:type="dxa"/>
        </w:tblCellMar>
        <w:tblLook w:val="0000" w:firstRow="0" w:lastRow="0" w:firstColumn="0" w:lastColumn="0" w:noHBand="0" w:noVBand="0"/>
      </w:tblPr>
      <w:tblGrid>
        <w:gridCol w:w="1561"/>
        <w:gridCol w:w="1846"/>
        <w:gridCol w:w="1619"/>
        <w:gridCol w:w="1622"/>
        <w:gridCol w:w="1616"/>
        <w:gridCol w:w="2226"/>
        <w:gridCol w:w="1787"/>
        <w:gridCol w:w="2463"/>
      </w:tblGrid>
      <w:tr>
        <w:trPr>
          <w:cantSplit/>
          <w:trHeight w:val="204"/>
        </w:trPr>
        <w:tc>
          <w:tcPr>
            <w:tcW w:w="1094" w:type="dxa"/>
            <w:vMerge w:val="restart"/>
            <w:tcBorders>
              <w:top w:val="single" w:sz="4" w:space="0" w:color="auto"/>
              <w:left w:val="single" w:sz="4" w:space="0" w:color="auto"/>
              <w:right w:val="single" w:sz="4" w:space="0" w:color="auto"/>
            </w:tcBorders>
            <w:tcMar>
              <w:left w:w="28" w:type="dxa"/>
              <w:right w:w="28" w:type="dxa"/>
            </w:tcMar>
            <w:vAlign w:val="center"/>
          </w:tcPr>
          <w:p>
            <w:pPr>
              <w:tabs>
                <w:tab w:val="left" w:pos="7293"/>
              </w:tabs>
              <w:jc w:val="center"/>
              <w:rPr>
                <w:i/>
                <w:sz w:val="22"/>
                <w:szCs w:val="22"/>
                <w:lang w:eastAsia="lt-LT"/>
              </w:rPr>
            </w:pPr>
            <w:r>
              <w:rPr>
                <w:bCs/>
                <w:sz w:val="22"/>
                <w:szCs w:val="22"/>
                <w:lang w:eastAsia="lt-LT"/>
              </w:rPr>
              <w:t>Pardavėjas</w:t>
            </w:r>
          </w:p>
        </w:tc>
        <w:tc>
          <w:tcPr>
            <w:tcW w:w="1293" w:type="dxa"/>
            <w:vMerge w:val="restart"/>
            <w:tcBorders>
              <w:top w:val="single" w:sz="4" w:space="0" w:color="auto"/>
              <w:left w:val="single" w:sz="4" w:space="0" w:color="auto"/>
              <w:right w:val="single" w:sz="4" w:space="0" w:color="auto"/>
            </w:tcBorders>
            <w:tcMar>
              <w:left w:w="28" w:type="dxa"/>
              <w:right w:w="28" w:type="dxa"/>
            </w:tcMar>
            <w:vAlign w:val="center"/>
          </w:tcPr>
          <w:p>
            <w:pPr>
              <w:tabs>
                <w:tab w:val="left" w:pos="7293"/>
              </w:tabs>
              <w:jc w:val="center"/>
              <w:rPr>
                <w:i/>
                <w:sz w:val="22"/>
                <w:szCs w:val="22"/>
                <w:lang w:eastAsia="lt-LT"/>
              </w:rPr>
            </w:pPr>
            <w:r>
              <w:rPr>
                <w:bCs/>
                <w:sz w:val="22"/>
                <w:szCs w:val="22"/>
                <w:lang w:eastAsia="lt-LT"/>
              </w:rPr>
              <w:t>Biokuro rūšies pavadinimas</w:t>
            </w:r>
          </w:p>
        </w:tc>
        <w:tc>
          <w:tcPr>
            <w:tcW w:w="1134" w:type="dxa"/>
            <w:vMerge w:val="restart"/>
            <w:tcBorders>
              <w:top w:val="single" w:sz="4" w:space="0" w:color="auto"/>
              <w:left w:val="single" w:sz="4" w:space="0" w:color="auto"/>
              <w:right w:val="single" w:sz="4" w:space="0" w:color="auto"/>
            </w:tcBorders>
            <w:tcMar>
              <w:left w:w="28" w:type="dxa"/>
              <w:right w:w="28" w:type="dxa"/>
            </w:tcMar>
            <w:vAlign w:val="center"/>
          </w:tcPr>
          <w:p>
            <w:pPr>
              <w:tabs>
                <w:tab w:val="left" w:pos="7293"/>
              </w:tabs>
              <w:jc w:val="center"/>
              <w:rPr>
                <w:i/>
                <w:sz w:val="22"/>
                <w:szCs w:val="22"/>
                <w:lang w:eastAsia="lt-LT"/>
              </w:rPr>
            </w:pPr>
            <w:r>
              <w:rPr>
                <w:bCs/>
                <w:sz w:val="22"/>
                <w:szCs w:val="22"/>
                <w:lang w:eastAsia="lt-LT"/>
              </w:rPr>
              <w:t>Transporto priemonės Nr.</w:t>
            </w:r>
          </w:p>
        </w:tc>
        <w:tc>
          <w:tcPr>
            <w:tcW w:w="1136" w:type="dxa"/>
            <w:vMerge w:val="restart"/>
            <w:tcBorders>
              <w:top w:val="single" w:sz="4" w:space="0" w:color="auto"/>
              <w:left w:val="single" w:sz="4" w:space="0" w:color="auto"/>
              <w:right w:val="single" w:sz="4" w:space="0" w:color="auto"/>
            </w:tcBorders>
            <w:tcMar>
              <w:left w:w="28" w:type="dxa"/>
              <w:right w:w="28" w:type="dxa"/>
            </w:tcMar>
            <w:vAlign w:val="center"/>
          </w:tcPr>
          <w:p>
            <w:pPr>
              <w:tabs>
                <w:tab w:val="left" w:pos="7293"/>
              </w:tabs>
              <w:jc w:val="center"/>
              <w:rPr>
                <w:i/>
                <w:sz w:val="22"/>
                <w:szCs w:val="22"/>
                <w:lang w:eastAsia="lt-LT"/>
              </w:rPr>
            </w:pPr>
            <w:r>
              <w:rPr>
                <w:bCs/>
                <w:sz w:val="22"/>
                <w:szCs w:val="22"/>
                <w:lang w:eastAsia="lt-LT"/>
              </w:rPr>
              <w:t>Važtaraščio Nr.</w:t>
            </w:r>
          </w:p>
        </w:tc>
        <w:tc>
          <w:tcPr>
            <w:tcW w:w="39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pPr>
              <w:tabs>
                <w:tab w:val="left" w:pos="7293"/>
              </w:tabs>
              <w:jc w:val="center"/>
              <w:rPr>
                <w:i/>
                <w:sz w:val="22"/>
                <w:szCs w:val="22"/>
                <w:lang w:eastAsia="lt-LT"/>
              </w:rPr>
            </w:pPr>
            <w:r>
              <w:rPr>
                <w:sz w:val="22"/>
                <w:szCs w:val="22"/>
                <w:lang w:eastAsia="lt-LT"/>
              </w:rPr>
              <w:t>bio</w:t>
            </w:r>
            <w:r>
              <w:rPr>
                <w:bCs/>
                <w:sz w:val="22"/>
                <w:szCs w:val="22"/>
                <w:lang w:eastAsia="lt-LT"/>
              </w:rPr>
              <w:t>kuro kiekis, t</w:t>
            </w:r>
          </w:p>
        </w:tc>
        <w:tc>
          <w:tcPr>
            <w:tcW w:w="1725" w:type="dxa"/>
            <w:vMerge w:val="restart"/>
            <w:tcBorders>
              <w:top w:val="single" w:sz="4" w:space="0" w:color="auto"/>
              <w:left w:val="single" w:sz="4" w:space="0" w:color="auto"/>
              <w:right w:val="single" w:sz="4" w:space="0" w:color="auto"/>
            </w:tcBorders>
            <w:vAlign w:val="center"/>
          </w:tcPr>
          <w:p>
            <w:pPr>
              <w:tabs>
                <w:tab w:val="left" w:pos="7293"/>
              </w:tabs>
              <w:ind w:left="-57" w:right="-57"/>
              <w:jc w:val="center"/>
              <w:rPr>
                <w:bCs/>
                <w:sz w:val="22"/>
                <w:szCs w:val="22"/>
                <w:lang w:eastAsia="lt-LT"/>
              </w:rPr>
            </w:pPr>
            <w:r>
              <w:rPr>
                <w:sz w:val="22"/>
                <w:szCs w:val="22"/>
                <w:lang w:eastAsia="lt-LT"/>
              </w:rPr>
              <w:t>biokuro</w:t>
            </w:r>
            <w:r>
              <w:rPr>
                <w:bCs/>
                <w:sz w:val="22"/>
                <w:szCs w:val="22"/>
                <w:lang w:eastAsia="lt-LT"/>
              </w:rPr>
              <w:t xml:space="preserve"> drėgnis, </w:t>
            </w:r>
          </w:p>
          <w:p>
            <w:pPr>
              <w:tabs>
                <w:tab w:val="left" w:pos="7293"/>
              </w:tabs>
              <w:ind w:left="-57" w:right="-57"/>
              <w:jc w:val="center"/>
              <w:rPr>
                <w:i/>
                <w:sz w:val="22"/>
                <w:szCs w:val="22"/>
                <w:lang w:eastAsia="lt-LT"/>
              </w:rPr>
            </w:pPr>
            <w:r>
              <w:rPr>
                <w:bCs/>
                <w:sz w:val="22"/>
                <w:szCs w:val="22"/>
                <w:lang w:eastAsia="lt-LT"/>
              </w:rPr>
              <w:t>%</w:t>
            </w:r>
          </w:p>
        </w:tc>
      </w:tr>
      <w:tr>
        <w:trPr>
          <w:cantSplit/>
          <w:trHeight w:val="204"/>
        </w:trPr>
        <w:tc>
          <w:tcPr>
            <w:tcW w:w="1094" w:type="dxa"/>
            <w:vMerge/>
            <w:tcBorders>
              <w:left w:val="single" w:sz="4" w:space="0" w:color="auto"/>
              <w:bottom w:val="single" w:sz="4" w:space="0" w:color="auto"/>
              <w:right w:val="single" w:sz="4" w:space="0" w:color="auto"/>
            </w:tcBorders>
            <w:tcMar>
              <w:left w:w="28" w:type="dxa"/>
              <w:right w:w="28" w:type="dxa"/>
            </w:tcMar>
            <w:vAlign w:val="center"/>
          </w:tcPr>
          <w:p>
            <w:pPr>
              <w:tabs>
                <w:tab w:val="left" w:pos="7293"/>
              </w:tabs>
              <w:jc w:val="center"/>
              <w:rPr>
                <w:i/>
                <w:sz w:val="22"/>
                <w:szCs w:val="22"/>
                <w:lang w:eastAsia="lt-LT"/>
              </w:rPr>
            </w:pPr>
          </w:p>
        </w:tc>
        <w:tc>
          <w:tcPr>
            <w:tcW w:w="1293" w:type="dxa"/>
            <w:vMerge/>
            <w:tcBorders>
              <w:left w:val="single" w:sz="4" w:space="0" w:color="auto"/>
              <w:bottom w:val="single" w:sz="4" w:space="0" w:color="auto"/>
              <w:right w:val="single" w:sz="4" w:space="0" w:color="auto"/>
            </w:tcBorders>
            <w:tcMar>
              <w:left w:w="28" w:type="dxa"/>
              <w:right w:w="28" w:type="dxa"/>
            </w:tcMar>
            <w:vAlign w:val="center"/>
          </w:tcPr>
          <w:p>
            <w:pPr>
              <w:tabs>
                <w:tab w:val="left" w:pos="7293"/>
              </w:tabs>
              <w:jc w:val="center"/>
              <w:rPr>
                <w:i/>
                <w:sz w:val="22"/>
                <w:szCs w:val="22"/>
                <w:lang w:eastAsia="lt-LT"/>
              </w:rPr>
            </w:pPr>
          </w:p>
        </w:tc>
        <w:tc>
          <w:tcPr>
            <w:tcW w:w="1134" w:type="dxa"/>
            <w:vMerge/>
            <w:tcBorders>
              <w:left w:val="single" w:sz="4" w:space="0" w:color="auto"/>
              <w:bottom w:val="single" w:sz="4" w:space="0" w:color="auto"/>
              <w:right w:val="single" w:sz="4" w:space="0" w:color="auto"/>
            </w:tcBorders>
            <w:tcMar>
              <w:left w:w="28" w:type="dxa"/>
              <w:right w:w="28" w:type="dxa"/>
            </w:tcMar>
            <w:vAlign w:val="center"/>
          </w:tcPr>
          <w:p>
            <w:pPr>
              <w:tabs>
                <w:tab w:val="left" w:pos="7293"/>
              </w:tabs>
              <w:jc w:val="center"/>
              <w:rPr>
                <w:i/>
                <w:sz w:val="22"/>
                <w:szCs w:val="22"/>
                <w:lang w:eastAsia="lt-LT"/>
              </w:rPr>
            </w:pPr>
          </w:p>
        </w:tc>
        <w:tc>
          <w:tcPr>
            <w:tcW w:w="1136" w:type="dxa"/>
            <w:vMerge/>
            <w:tcBorders>
              <w:left w:val="single" w:sz="4" w:space="0" w:color="auto"/>
              <w:bottom w:val="single" w:sz="4" w:space="0" w:color="auto"/>
              <w:right w:val="single" w:sz="4" w:space="0" w:color="auto"/>
            </w:tcBorders>
            <w:tcMar>
              <w:left w:w="28" w:type="dxa"/>
              <w:right w:w="28" w:type="dxa"/>
            </w:tcMar>
            <w:vAlign w:val="center"/>
          </w:tcPr>
          <w:p>
            <w:pPr>
              <w:tabs>
                <w:tab w:val="left" w:pos="7293"/>
              </w:tabs>
              <w:jc w:val="center"/>
              <w:rPr>
                <w:i/>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pPr>
              <w:tabs>
                <w:tab w:val="left" w:pos="7293"/>
              </w:tabs>
              <w:jc w:val="center"/>
              <w:rPr>
                <w:i/>
                <w:sz w:val="22"/>
                <w:szCs w:val="22"/>
                <w:lang w:eastAsia="lt-LT"/>
              </w:rPr>
            </w:pPr>
            <w:r>
              <w:rPr>
                <w:bCs/>
                <w:sz w:val="22"/>
                <w:szCs w:val="22"/>
                <w:lang w:eastAsia="lt-LT"/>
              </w:rPr>
              <w:t>pagal važtaraštį</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pPr>
              <w:tabs>
                <w:tab w:val="left" w:pos="7293"/>
              </w:tabs>
              <w:jc w:val="center"/>
              <w:rPr>
                <w:bCs/>
                <w:sz w:val="22"/>
                <w:szCs w:val="22"/>
                <w:lang w:eastAsia="lt-LT"/>
              </w:rPr>
            </w:pPr>
            <w:r>
              <w:rPr>
                <w:bCs/>
                <w:sz w:val="22"/>
                <w:szCs w:val="22"/>
                <w:lang w:eastAsia="lt-LT"/>
              </w:rPr>
              <w:t>faktinis</w:t>
            </w:r>
          </w:p>
        </w:tc>
        <w:tc>
          <w:tcPr>
            <w:tcW w:w="12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pPr>
              <w:tabs>
                <w:tab w:val="left" w:pos="7293"/>
              </w:tabs>
              <w:jc w:val="center"/>
              <w:rPr>
                <w:i/>
                <w:sz w:val="22"/>
                <w:szCs w:val="22"/>
                <w:lang w:eastAsia="lt-LT"/>
              </w:rPr>
            </w:pPr>
            <w:r>
              <w:rPr>
                <w:sz w:val="22"/>
                <w:szCs w:val="22"/>
                <w:lang w:eastAsia="lt-LT"/>
              </w:rPr>
              <w:t>priimta</w:t>
            </w:r>
          </w:p>
        </w:tc>
        <w:tc>
          <w:tcPr>
            <w:tcW w:w="1725" w:type="dxa"/>
            <w:vMerge/>
            <w:tcBorders>
              <w:left w:val="single" w:sz="4" w:space="0" w:color="auto"/>
              <w:bottom w:val="single" w:sz="4" w:space="0" w:color="auto"/>
              <w:right w:val="single" w:sz="4" w:space="0" w:color="auto"/>
            </w:tcBorders>
            <w:vAlign w:val="center"/>
          </w:tcPr>
          <w:p>
            <w:pPr>
              <w:tabs>
                <w:tab w:val="left" w:pos="7293"/>
              </w:tabs>
              <w:jc w:val="center"/>
              <w:rPr>
                <w:i/>
                <w:sz w:val="22"/>
                <w:szCs w:val="22"/>
                <w:lang w:eastAsia="lt-LT"/>
              </w:rPr>
            </w:pPr>
          </w:p>
        </w:tc>
      </w:tr>
      <w:tr>
        <w:trPr>
          <w:cantSplit/>
          <w:trHeight w:val="204"/>
        </w:trPr>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i/>
                <w:sz w:val="22"/>
                <w:szCs w:val="22"/>
                <w:lang w:eastAsia="lt-LT"/>
              </w:rPr>
            </w:pPr>
            <w:r>
              <w:rPr>
                <w:i/>
                <w:sz w:val="22"/>
                <w:szCs w:val="22"/>
                <w:lang w:eastAsia="lt-LT"/>
              </w:rPr>
              <w:t>1</w:t>
            </w:r>
          </w:p>
        </w:tc>
        <w:tc>
          <w:tcPr>
            <w:tcW w:w="1293"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i/>
                <w:sz w:val="22"/>
                <w:szCs w:val="22"/>
                <w:lang w:eastAsia="lt-LT"/>
              </w:rPr>
            </w:pPr>
            <w:r>
              <w:rPr>
                <w:i/>
                <w:sz w:val="22"/>
                <w:szCs w:val="22"/>
                <w:lang w:eastAsia="lt-LT"/>
              </w:rPr>
              <w:t>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i/>
                <w:sz w:val="22"/>
                <w:szCs w:val="22"/>
                <w:lang w:eastAsia="lt-LT"/>
              </w:rPr>
            </w:pPr>
            <w:r>
              <w:rPr>
                <w:i/>
                <w:sz w:val="22"/>
                <w:szCs w:val="22"/>
                <w:lang w:eastAsia="lt-LT"/>
              </w:rPr>
              <w:t>3</w:t>
            </w:r>
          </w:p>
        </w:tc>
        <w:tc>
          <w:tcPr>
            <w:tcW w:w="1136"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i/>
                <w:sz w:val="22"/>
                <w:szCs w:val="22"/>
                <w:lang w:eastAsia="lt-LT"/>
              </w:rPr>
            </w:pPr>
            <w:r>
              <w:rPr>
                <w:i/>
                <w:sz w:val="22"/>
                <w:szCs w:val="22"/>
                <w:lang w:eastAsia="lt-LT"/>
              </w:rPr>
              <w:t>4</w:t>
            </w:r>
          </w:p>
        </w:tc>
        <w:tc>
          <w:tcPr>
            <w:tcW w:w="1132"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i/>
                <w:sz w:val="22"/>
                <w:szCs w:val="22"/>
                <w:lang w:eastAsia="lt-LT"/>
              </w:rPr>
            </w:pPr>
            <w:r>
              <w:rPr>
                <w:i/>
                <w:sz w:val="22"/>
                <w:szCs w:val="22"/>
                <w:lang w:eastAsia="lt-LT"/>
              </w:rPr>
              <w:t>5</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i/>
                <w:sz w:val="22"/>
                <w:szCs w:val="22"/>
                <w:lang w:eastAsia="lt-LT"/>
              </w:rPr>
            </w:pPr>
            <w:r>
              <w:rPr>
                <w:i/>
                <w:sz w:val="22"/>
                <w:szCs w:val="22"/>
                <w:lang w:eastAsia="lt-LT"/>
              </w:rPr>
              <w:t>6</w:t>
            </w:r>
          </w:p>
        </w:tc>
        <w:tc>
          <w:tcPr>
            <w:tcW w:w="1252"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i/>
                <w:sz w:val="22"/>
                <w:szCs w:val="22"/>
                <w:lang w:eastAsia="lt-LT"/>
              </w:rPr>
            </w:pPr>
            <w:r>
              <w:rPr>
                <w:i/>
                <w:sz w:val="22"/>
                <w:szCs w:val="22"/>
                <w:lang w:eastAsia="lt-LT"/>
              </w:rPr>
              <w:t>7</w:t>
            </w:r>
          </w:p>
        </w:tc>
        <w:tc>
          <w:tcPr>
            <w:tcW w:w="1725" w:type="dxa"/>
            <w:tcBorders>
              <w:top w:val="single" w:sz="4" w:space="0" w:color="auto"/>
              <w:left w:val="single" w:sz="4" w:space="0" w:color="auto"/>
              <w:bottom w:val="single" w:sz="4" w:space="0" w:color="auto"/>
              <w:right w:val="single" w:sz="4" w:space="0" w:color="auto"/>
            </w:tcBorders>
          </w:tcPr>
          <w:p>
            <w:pPr>
              <w:tabs>
                <w:tab w:val="left" w:pos="7293"/>
              </w:tabs>
              <w:jc w:val="center"/>
              <w:rPr>
                <w:i/>
                <w:sz w:val="22"/>
                <w:szCs w:val="22"/>
                <w:lang w:eastAsia="lt-LT"/>
              </w:rPr>
            </w:pPr>
            <w:r>
              <w:rPr>
                <w:i/>
                <w:sz w:val="22"/>
                <w:szCs w:val="22"/>
                <w:lang w:eastAsia="lt-LT"/>
              </w:rPr>
              <w:t>8</w:t>
            </w:r>
          </w:p>
        </w:tc>
      </w:tr>
      <w:tr>
        <w:trPr>
          <w:cantSplit/>
          <w:trHeight w:val="321"/>
        </w:trPr>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293"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136"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rPr>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252"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725" w:type="dxa"/>
            <w:tcBorders>
              <w:top w:val="single" w:sz="4" w:space="0" w:color="auto"/>
              <w:left w:val="single" w:sz="4" w:space="0" w:color="auto"/>
              <w:bottom w:val="single" w:sz="4" w:space="0" w:color="auto"/>
              <w:right w:val="single" w:sz="4" w:space="0" w:color="auto"/>
            </w:tcBorders>
          </w:tcPr>
          <w:p>
            <w:pPr>
              <w:tabs>
                <w:tab w:val="left" w:pos="7293"/>
              </w:tabs>
              <w:jc w:val="center"/>
              <w:rPr>
                <w:sz w:val="22"/>
                <w:szCs w:val="22"/>
                <w:lang w:eastAsia="lt-LT"/>
              </w:rPr>
            </w:pPr>
          </w:p>
        </w:tc>
      </w:tr>
      <w:tr>
        <w:trPr>
          <w:cantSplit/>
          <w:trHeight w:val="321"/>
        </w:trPr>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293"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136"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rPr>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252"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725" w:type="dxa"/>
            <w:tcBorders>
              <w:top w:val="single" w:sz="4" w:space="0" w:color="auto"/>
              <w:left w:val="single" w:sz="4" w:space="0" w:color="auto"/>
              <w:bottom w:val="single" w:sz="4" w:space="0" w:color="auto"/>
              <w:right w:val="single" w:sz="4" w:space="0" w:color="auto"/>
            </w:tcBorders>
          </w:tcPr>
          <w:p>
            <w:pPr>
              <w:tabs>
                <w:tab w:val="left" w:pos="7293"/>
              </w:tabs>
              <w:jc w:val="center"/>
              <w:rPr>
                <w:sz w:val="22"/>
                <w:szCs w:val="22"/>
                <w:lang w:eastAsia="lt-LT"/>
              </w:rPr>
            </w:pPr>
          </w:p>
        </w:tc>
      </w:tr>
      <w:tr>
        <w:trPr>
          <w:cantSplit/>
          <w:trHeight w:val="321"/>
        </w:trPr>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right"/>
              <w:rPr>
                <w:b/>
                <w:sz w:val="22"/>
                <w:szCs w:val="22"/>
                <w:lang w:eastAsia="lt-LT"/>
              </w:rPr>
            </w:pPr>
            <w:r>
              <w:rPr>
                <w:b/>
                <w:sz w:val="22"/>
                <w:szCs w:val="22"/>
                <w:lang w:eastAsia="lt-LT"/>
              </w:rPr>
              <w:t>Iš viso:</w:t>
            </w:r>
          </w:p>
        </w:tc>
        <w:tc>
          <w:tcPr>
            <w:tcW w:w="1293"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136"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132" w:type="dxa"/>
            <w:tcBorders>
              <w:top w:val="single" w:sz="4" w:space="0" w:color="auto"/>
              <w:left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559" w:type="dxa"/>
            <w:tcBorders>
              <w:top w:val="single" w:sz="4" w:space="0" w:color="auto"/>
              <w:left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252" w:type="dxa"/>
            <w:tcBorders>
              <w:top w:val="single" w:sz="4" w:space="0" w:color="auto"/>
              <w:left w:val="single" w:sz="4" w:space="0" w:color="auto"/>
              <w:right w:val="single" w:sz="4" w:space="0" w:color="auto"/>
            </w:tcBorders>
            <w:tcMar>
              <w:left w:w="28" w:type="dxa"/>
              <w:right w:w="28" w:type="dxa"/>
            </w:tcMar>
          </w:tcPr>
          <w:p>
            <w:pPr>
              <w:tabs>
                <w:tab w:val="left" w:pos="7293"/>
              </w:tabs>
              <w:jc w:val="center"/>
              <w:rPr>
                <w:sz w:val="22"/>
                <w:szCs w:val="22"/>
                <w:lang w:eastAsia="lt-LT"/>
              </w:rPr>
            </w:pPr>
          </w:p>
        </w:tc>
        <w:tc>
          <w:tcPr>
            <w:tcW w:w="1725" w:type="dxa"/>
            <w:tcBorders>
              <w:top w:val="single" w:sz="4" w:space="0" w:color="auto"/>
              <w:left w:val="single" w:sz="4" w:space="0" w:color="auto"/>
              <w:right w:val="single" w:sz="4" w:space="0" w:color="auto"/>
            </w:tcBorders>
          </w:tcPr>
          <w:p>
            <w:pPr>
              <w:tabs>
                <w:tab w:val="left" w:pos="7293"/>
              </w:tabs>
              <w:jc w:val="right"/>
              <w:rPr>
                <w:szCs w:val="24"/>
                <w:vertAlign w:val="superscript"/>
                <w:lang w:eastAsia="lt-LT"/>
              </w:rPr>
            </w:pPr>
            <w:r>
              <w:rPr>
                <w:szCs w:val="24"/>
                <w:vertAlign w:val="superscript"/>
                <w:lang w:eastAsia="lt-LT"/>
              </w:rPr>
              <w:t>*</w:t>
            </w:r>
          </w:p>
        </w:tc>
      </w:tr>
    </w:tbl>
    <w:p>
      <w:pPr>
        <w:rPr>
          <w:sz w:val="18"/>
          <w:szCs w:val="18"/>
          <w:lang w:eastAsia="lt-LT"/>
        </w:rPr>
      </w:pPr>
      <w:r>
        <w:rPr>
          <w:sz w:val="18"/>
          <w:szCs w:val="18"/>
          <w:lang w:eastAsia="lt-LT"/>
        </w:rPr>
        <w:t>* Paros svertinis vidurkis.</w:t>
      </w:r>
    </w:p>
    <w:p>
      <w:pPr>
        <w:rPr>
          <w:sz w:val="20"/>
          <w:lang w:eastAsia="lt-LT"/>
        </w:rPr>
      </w:pPr>
    </w:p>
    <w:tbl>
      <w:tblPr>
        <w:tblW w:w="14740" w:type="dxa"/>
        <w:tblLook w:val="01E0" w:firstRow="1" w:lastRow="1" w:firstColumn="1" w:lastColumn="1" w:noHBand="0" w:noVBand="0"/>
      </w:tblPr>
      <w:tblGrid>
        <w:gridCol w:w="4914"/>
        <w:gridCol w:w="4914"/>
        <w:gridCol w:w="4912"/>
      </w:tblGrid>
      <w:tr>
        <w:tc>
          <w:tcPr>
            <w:tcW w:w="4929" w:type="dxa"/>
          </w:tcPr>
          <w:p>
            <w:pPr>
              <w:rPr>
                <w:sz w:val="20"/>
                <w:lang w:eastAsia="lt-LT"/>
              </w:rPr>
            </w:pPr>
            <w:r>
              <w:rPr>
                <w:sz w:val="20"/>
                <w:lang w:eastAsia="lt-LT"/>
              </w:rPr>
              <w:t>____________________</w:t>
            </w:r>
          </w:p>
          <w:p>
            <w:pPr>
              <w:ind w:firstLine="567"/>
              <w:rPr>
                <w:sz w:val="20"/>
                <w:lang w:eastAsia="lt-LT"/>
              </w:rPr>
            </w:pPr>
            <w:r>
              <w:rPr>
                <w:sz w:val="18"/>
                <w:szCs w:val="18"/>
                <w:lang w:eastAsia="lt-LT"/>
              </w:rPr>
              <w:t>(pareigos)</w:t>
            </w:r>
          </w:p>
        </w:tc>
        <w:tc>
          <w:tcPr>
            <w:tcW w:w="4929" w:type="dxa"/>
          </w:tcPr>
          <w:p>
            <w:pPr>
              <w:jc w:val="center"/>
              <w:rPr>
                <w:sz w:val="20"/>
                <w:lang w:eastAsia="lt-LT"/>
              </w:rPr>
            </w:pPr>
            <w:r>
              <w:rPr>
                <w:sz w:val="20"/>
                <w:lang w:eastAsia="lt-LT"/>
              </w:rPr>
              <w:t>____________________</w:t>
            </w:r>
          </w:p>
          <w:p>
            <w:pPr>
              <w:jc w:val="center"/>
              <w:rPr>
                <w:sz w:val="20"/>
                <w:lang w:eastAsia="lt-LT"/>
              </w:rPr>
            </w:pPr>
            <w:r>
              <w:rPr>
                <w:sz w:val="18"/>
                <w:szCs w:val="18"/>
                <w:lang w:eastAsia="lt-LT"/>
              </w:rPr>
              <w:t>(vardas ir pavardė)</w:t>
            </w:r>
          </w:p>
        </w:tc>
        <w:tc>
          <w:tcPr>
            <w:tcW w:w="4930" w:type="dxa"/>
          </w:tcPr>
          <w:p>
            <w:pPr>
              <w:jc w:val="right"/>
              <w:rPr>
                <w:sz w:val="20"/>
                <w:lang w:eastAsia="lt-LT"/>
              </w:rPr>
            </w:pPr>
            <w:r>
              <w:rPr>
                <w:sz w:val="20"/>
                <w:lang w:eastAsia="lt-LT"/>
              </w:rPr>
              <w:t>______________</w:t>
            </w:r>
          </w:p>
          <w:p>
            <w:pPr>
              <w:jc w:val="right"/>
              <w:rPr>
                <w:sz w:val="20"/>
                <w:lang w:eastAsia="lt-LT"/>
              </w:rPr>
            </w:pPr>
            <w:r>
              <w:rPr>
                <w:sz w:val="18"/>
                <w:szCs w:val="18"/>
                <w:lang w:eastAsia="lt-LT"/>
              </w:rPr>
              <w:t>(parašas)</w:t>
            </w:r>
          </w:p>
        </w:tc>
      </w:tr>
    </w:tbl>
    <w:p>
      <w:pPr>
        <w:rPr>
          <w:sz w:val="20"/>
          <w:lang w:eastAsia="lt-LT"/>
        </w:rPr>
      </w:pPr>
    </w:p>
    <w:p>
      <w:pPr>
        <w:rPr>
          <w:sz w:val="22"/>
          <w:szCs w:val="22"/>
          <w:lang w:eastAsia="lt-LT"/>
        </w:rPr>
      </w:pPr>
      <w:r>
        <w:rPr>
          <w:sz w:val="22"/>
          <w:szCs w:val="22"/>
          <w:lang w:eastAsia="lt-LT"/>
        </w:rPr>
        <w:t xml:space="preserve">Akte fiksuojami gauto biokuro kiekiai pagal Pardavėjo pateiktą važtaraštį ir / ar faktinis Įmonėje pasvertas biokuro kiekis.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jc w:val="center"/>
        <w:rPr>
          <w:szCs w:val="24"/>
          <w:lang w:eastAsia="lt-LT"/>
        </w:rPr>
      </w:pPr>
      <w:r>
        <w:rPr>
          <w:szCs w:val="24"/>
          <w:lang w:eastAsia="lt-LT"/>
        </w:rPr>
        <w:t>_________________</w:t>
      </w:r>
    </w:p>
    <w:p>
      <w:pPr>
        <w:ind w:firstLine="567"/>
        <w:jc w:val="both"/>
        <w:rPr>
          <w:szCs w:val="24"/>
          <w:lang w:eastAsia="lt-LT"/>
        </w:rPr>
      </w:pPr>
    </w:p>
    <w:p>
      <w:pPr>
        <w:ind w:firstLine="567"/>
        <w:jc w:val="both"/>
        <w:rPr>
          <w:szCs w:val="24"/>
          <w:lang w:eastAsia="lt-LT"/>
        </w:rPr>
        <w:sectPr>
          <w:pgSz w:w="16840" w:h="11907" w:orient="landscape" w:code="9"/>
          <w:pgMar w:top="1701" w:right="1134" w:bottom="1134" w:left="1134" w:header="567" w:footer="284" w:gutter="0"/>
          <w:cols w:space="1296"/>
          <w:docGrid w:linePitch="360"/>
        </w:sectPr>
      </w:pPr>
    </w:p>
    <w:p>
      <w:pPr>
        <w:ind w:firstLine="567"/>
        <w:jc w:val="both"/>
        <w:rPr>
          <w:szCs w:val="24"/>
          <w:lang w:eastAsia="lt-LT"/>
        </w:rPr>
      </w:pPr>
    </w:p>
    <w:p>
      <w:pPr>
        <w:ind w:left="4535"/>
        <w:rPr>
          <w:szCs w:val="24"/>
          <w:lang w:eastAsia="lt-LT"/>
        </w:rPr>
      </w:pPr>
      <w:r>
        <w:rPr>
          <w:szCs w:val="24"/>
          <w:lang w:eastAsia="lt-LT"/>
        </w:rPr>
        <w:t>Kietojo biokuro apskaitos taisyklių</w:t>
      </w:r>
    </w:p>
    <w:p>
      <w:pPr>
        <w:ind w:left="4535"/>
        <w:rPr>
          <w:b/>
          <w:szCs w:val="24"/>
          <w:highlight w:val="yellow"/>
        </w:rPr>
      </w:pPr>
      <w:r>
        <w:rPr>
          <w:i/>
          <w:szCs w:val="24"/>
        </w:rPr>
        <w:t>3</w:t>
      </w:r>
      <w:r>
        <w:rPr>
          <w:i/>
          <w:szCs w:val="24"/>
        </w:rPr>
        <w:t xml:space="preserve"> priedas</w:t>
      </w:r>
      <w:r>
        <w:rPr>
          <w:b/>
          <w:szCs w:val="24"/>
          <w:highlight w:val="yellow"/>
        </w:rPr>
        <w:t xml:space="preserve"> </w:t>
      </w:r>
    </w:p>
    <w:p>
      <w:pPr>
        <w:ind w:left="5529" w:hanging="5529"/>
        <w:rPr>
          <w:b/>
          <w:szCs w:val="24"/>
          <w:highlight w:val="yellow"/>
        </w:rPr>
      </w:pPr>
    </w:p>
    <w:p>
      <w:pPr>
        <w:jc w:val="center"/>
        <w:rPr>
          <w:b/>
          <w:szCs w:val="24"/>
        </w:rPr>
      </w:pPr>
      <w:r>
        <w:rPr>
          <w:b/>
          <w:szCs w:val="24"/>
        </w:rPr>
        <w:t>ĮMONĖS PAVADINIMAS</w:t>
      </w:r>
    </w:p>
    <w:p>
      <w:pPr>
        <w:jc w:val="center"/>
        <w:rPr>
          <w:b/>
          <w:szCs w:val="24"/>
        </w:rPr>
      </w:pPr>
    </w:p>
    <w:p>
      <w:pPr>
        <w:jc w:val="center"/>
        <w:rPr>
          <w:b/>
          <w:szCs w:val="24"/>
        </w:rPr>
      </w:pPr>
    </w:p>
    <w:p>
      <w:pPr>
        <w:jc w:val="center"/>
        <w:rPr>
          <w:b/>
          <w:szCs w:val="24"/>
        </w:rPr>
      </w:pPr>
    </w:p>
    <w:tbl>
      <w:tblPr>
        <w:tblW w:w="9070"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3692"/>
        <w:gridCol w:w="5378"/>
      </w:tblGrid>
      <w:tr>
        <w:tc>
          <w:tcPr>
            <w:tcW w:w="3780" w:type="dxa"/>
          </w:tcPr>
          <w:p>
            <w:pPr>
              <w:jc w:val="center"/>
              <w:rPr>
                <w:szCs w:val="24"/>
              </w:rPr>
            </w:pPr>
          </w:p>
          <w:p>
            <w:pPr>
              <w:jc w:val="center"/>
              <w:rPr>
                <w:szCs w:val="24"/>
              </w:rPr>
            </w:pPr>
          </w:p>
        </w:tc>
        <w:tc>
          <w:tcPr>
            <w:tcW w:w="5508" w:type="dxa"/>
          </w:tcPr>
          <w:p>
            <w:pPr>
              <w:ind w:firstLine="1633"/>
              <w:rPr>
                <w:szCs w:val="24"/>
                <w:lang w:eastAsia="lt-LT"/>
              </w:rPr>
            </w:pPr>
          </w:p>
        </w:tc>
      </w:tr>
      <w:tr>
        <w:tc>
          <w:tcPr>
            <w:tcW w:w="3780" w:type="dxa"/>
          </w:tcPr>
          <w:p>
            <w:pPr>
              <w:jc w:val="center"/>
              <w:rPr>
                <w:szCs w:val="24"/>
              </w:rPr>
            </w:pPr>
          </w:p>
        </w:tc>
        <w:tc>
          <w:tcPr>
            <w:tcW w:w="5508" w:type="dxa"/>
          </w:tcPr>
          <w:p>
            <w:pPr>
              <w:jc w:val="right"/>
              <w:rPr>
                <w:szCs w:val="24"/>
              </w:rPr>
            </w:pPr>
          </w:p>
        </w:tc>
      </w:tr>
      <w:tr>
        <w:tc>
          <w:tcPr>
            <w:tcW w:w="3780" w:type="dxa"/>
          </w:tcPr>
          <w:p>
            <w:pPr>
              <w:jc w:val="center"/>
              <w:rPr>
                <w:szCs w:val="24"/>
              </w:rPr>
            </w:pPr>
          </w:p>
        </w:tc>
        <w:tc>
          <w:tcPr>
            <w:tcW w:w="5508" w:type="dxa"/>
          </w:tcPr>
          <w:p>
            <w:pPr>
              <w:ind w:left="720"/>
              <w:jc w:val="right"/>
              <w:rPr>
                <w:szCs w:val="24"/>
              </w:rPr>
            </w:pPr>
          </w:p>
        </w:tc>
      </w:tr>
    </w:tbl>
    <w:p>
      <w:pPr>
        <w:jc w:val="center"/>
        <w:rPr>
          <w:b/>
          <w:szCs w:val="24"/>
        </w:rPr>
      </w:pPr>
    </w:p>
    <w:p>
      <w:pPr>
        <w:keepNext/>
        <w:jc w:val="center"/>
        <w:rPr>
          <w:b/>
          <w:bCs/>
          <w:caps/>
          <w:szCs w:val="24"/>
        </w:rPr>
      </w:pPr>
      <w:r>
        <w:rPr>
          <w:b/>
          <w:bCs/>
          <w:caps/>
          <w:szCs w:val="24"/>
        </w:rPr>
        <w:t>biokuro PRIEMAIŠŲ nurašymo AKTAS</w:t>
      </w:r>
    </w:p>
    <w:p>
      <w:pPr>
        <w:jc w:val="center"/>
        <w:rPr>
          <w:szCs w:val="24"/>
          <w:lang w:eastAsia="lt-LT"/>
        </w:rPr>
      </w:pPr>
    </w:p>
    <w:p>
      <w:pPr>
        <w:jc w:val="center"/>
        <w:rPr>
          <w:szCs w:val="24"/>
          <w:lang w:eastAsia="lt-LT"/>
        </w:rPr>
      </w:pPr>
    </w:p>
    <w:p>
      <w:pPr>
        <w:jc w:val="center"/>
        <w:rPr>
          <w:szCs w:val="24"/>
          <w:lang w:eastAsia="lt-LT"/>
        </w:rPr>
      </w:pPr>
      <w:r>
        <w:rPr>
          <w:szCs w:val="24"/>
          <w:lang w:eastAsia="lt-LT"/>
        </w:rPr>
        <w:t>201__ m. _______________ d. Nr. ______</w:t>
      </w:r>
    </w:p>
    <w:p>
      <w:pPr>
        <w:jc w:val="center"/>
        <w:rPr>
          <w:szCs w:val="24"/>
        </w:rPr>
      </w:pPr>
    </w:p>
    <w:p>
      <w:pPr>
        <w:ind w:firstLine="720"/>
        <w:rPr>
          <w:szCs w:val="24"/>
          <w:lang w:eastAsia="lt-LT"/>
        </w:rPr>
      </w:pPr>
    </w:p>
    <w:p>
      <w:pPr>
        <w:ind w:firstLine="567"/>
        <w:jc w:val="both"/>
        <w:rPr>
          <w:szCs w:val="24"/>
          <w:lang w:eastAsia="lt-LT"/>
        </w:rPr>
      </w:pPr>
      <w:r>
        <w:rPr>
          <w:szCs w:val="24"/>
          <w:lang w:eastAsia="lt-LT"/>
        </w:rPr>
        <w:t xml:space="preserve">Komisija, susidedanti iš Pardavėjo ir Įmonės atstovų: </w:t>
      </w:r>
    </w:p>
    <w:p>
      <w:pPr>
        <w:tabs>
          <w:tab w:val="left" w:leader="underscore" w:pos="8901"/>
        </w:tabs>
        <w:rPr>
          <w:szCs w:val="24"/>
          <w:lang w:eastAsia="lt-LT"/>
        </w:rPr>
      </w:pPr>
      <w:r>
        <w:rPr>
          <w:szCs w:val="24"/>
          <w:lang w:eastAsia="lt-LT"/>
        </w:rPr>
        <w:t>_</w:t>
        <w:tab/>
      </w:r>
    </w:p>
    <w:p>
      <w:pPr>
        <w:tabs>
          <w:tab w:val="left" w:leader="underscore" w:pos="8901"/>
        </w:tabs>
        <w:rPr>
          <w:szCs w:val="24"/>
          <w:lang w:eastAsia="lt-LT"/>
        </w:rPr>
      </w:pPr>
      <w:r>
        <w:rPr>
          <w:szCs w:val="24"/>
          <w:lang w:eastAsia="lt-LT"/>
        </w:rPr>
        <w:t>_</w:t>
        <w:tab/>
      </w:r>
    </w:p>
    <w:p>
      <w:pPr>
        <w:jc w:val="both"/>
        <w:rPr>
          <w:caps/>
          <w:szCs w:val="24"/>
        </w:rPr>
      </w:pPr>
      <w:r>
        <w:rPr>
          <w:szCs w:val="24"/>
        </w:rPr>
        <w:t>surašė šį biokuro priemaišų nurašymo (grąžinimo) aktą</w:t>
      </w:r>
      <w:r>
        <w:rPr>
          <w:caps/>
          <w:szCs w:val="24"/>
        </w:rPr>
        <w:t>.</w:t>
      </w:r>
    </w:p>
    <w:p>
      <w:pPr>
        <w:jc w:val="both"/>
        <w:rPr>
          <w:caps/>
          <w:szCs w:val="24"/>
        </w:rPr>
      </w:pPr>
    </w:p>
    <w:tbl>
      <w:tblPr>
        <w:tblW w:w="9070" w:type="dxa"/>
        <w:jc w:val="center"/>
        <w:tblLook w:val="04A0" w:firstRow="1" w:lastRow="0" w:firstColumn="1" w:lastColumn="0" w:noHBand="0" w:noVBand="1"/>
      </w:tblPr>
      <w:tblGrid>
        <w:gridCol w:w="2092"/>
        <w:gridCol w:w="2003"/>
        <w:gridCol w:w="1596"/>
        <w:gridCol w:w="1680"/>
        <w:gridCol w:w="1699"/>
      </w:tblGrid>
      <w:tr>
        <w:trPr>
          <w:trHeight w:val="315"/>
          <w:jc w:val="center"/>
        </w:trPr>
        <w:tc>
          <w:tcPr>
            <w:tcW w:w="2092" w:type="dxa"/>
            <w:vMerge w:val="restart"/>
            <w:tcBorders>
              <w:top w:val="single" w:sz="8" w:space="0" w:color="auto"/>
              <w:left w:val="single" w:sz="8" w:space="0" w:color="auto"/>
              <w:right w:val="single" w:sz="8" w:space="0" w:color="auto"/>
            </w:tcBorders>
            <w:vAlign w:val="center"/>
          </w:tcPr>
          <w:p>
            <w:pPr>
              <w:jc w:val="center"/>
              <w:rPr>
                <w:sz w:val="22"/>
                <w:szCs w:val="24"/>
                <w:lang w:eastAsia="lt-LT"/>
              </w:rPr>
            </w:pPr>
            <w:r>
              <w:rPr>
                <w:sz w:val="22"/>
                <w:szCs w:val="24"/>
                <w:lang w:eastAsia="lt-LT"/>
              </w:rPr>
              <w:t>Pardavėjo pavadinimas</w:t>
            </w:r>
          </w:p>
        </w:tc>
        <w:tc>
          <w:tcPr>
            <w:tcW w:w="200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pPr>
              <w:jc w:val="center"/>
              <w:rPr>
                <w:sz w:val="22"/>
                <w:szCs w:val="24"/>
                <w:lang w:eastAsia="lt-LT"/>
              </w:rPr>
            </w:pPr>
            <w:r>
              <w:rPr>
                <w:sz w:val="22"/>
                <w:szCs w:val="24"/>
                <w:lang w:eastAsia="lt-LT"/>
              </w:rPr>
              <w:t>Transporto priemonės Nr.</w:t>
            </w:r>
          </w:p>
        </w:tc>
        <w:tc>
          <w:tcPr>
            <w:tcW w:w="4975" w:type="dxa"/>
            <w:gridSpan w:val="3"/>
            <w:tcBorders>
              <w:top w:val="single" w:sz="8" w:space="0" w:color="auto"/>
              <w:left w:val="nil"/>
              <w:bottom w:val="single" w:sz="8" w:space="0" w:color="auto"/>
              <w:right w:val="single" w:sz="8" w:space="0" w:color="000000"/>
            </w:tcBorders>
            <w:shd w:val="clear" w:color="auto" w:fill="auto"/>
            <w:vAlign w:val="bottom"/>
          </w:tcPr>
          <w:p>
            <w:pPr>
              <w:jc w:val="center"/>
              <w:rPr>
                <w:sz w:val="22"/>
                <w:szCs w:val="24"/>
                <w:lang w:eastAsia="lt-LT"/>
              </w:rPr>
            </w:pPr>
            <w:r>
              <w:rPr>
                <w:color w:val="000000"/>
                <w:sz w:val="22"/>
                <w:szCs w:val="22"/>
                <w:lang w:eastAsia="lt-LT"/>
              </w:rPr>
              <w:t>Biokuro</w:t>
            </w:r>
            <w:r>
              <w:rPr>
                <w:sz w:val="22"/>
                <w:szCs w:val="24"/>
                <w:lang w:eastAsia="lt-LT"/>
              </w:rPr>
              <w:t xml:space="preserve"> priemaišų kiekis, t</w:t>
            </w:r>
          </w:p>
        </w:tc>
      </w:tr>
      <w:tr>
        <w:trPr>
          <w:trHeight w:val="300"/>
          <w:jc w:val="center"/>
        </w:trPr>
        <w:tc>
          <w:tcPr>
            <w:tcW w:w="2092" w:type="dxa"/>
            <w:vMerge/>
            <w:tcBorders>
              <w:left w:val="single" w:sz="8" w:space="0" w:color="auto"/>
              <w:right w:val="single" w:sz="8" w:space="0" w:color="auto"/>
            </w:tcBorders>
          </w:tcPr>
          <w:p>
            <w:pPr>
              <w:rPr>
                <w:sz w:val="22"/>
                <w:szCs w:val="24"/>
                <w:lang w:eastAsia="lt-LT"/>
              </w:rPr>
            </w:pPr>
          </w:p>
        </w:tc>
        <w:tc>
          <w:tcPr>
            <w:tcW w:w="2003" w:type="dxa"/>
            <w:vMerge/>
            <w:tcBorders>
              <w:top w:val="single" w:sz="8" w:space="0" w:color="auto"/>
              <w:left w:val="single" w:sz="8" w:space="0" w:color="auto"/>
              <w:bottom w:val="single" w:sz="8" w:space="0" w:color="000000"/>
              <w:right w:val="single" w:sz="8" w:space="0" w:color="auto"/>
            </w:tcBorders>
            <w:vAlign w:val="center"/>
          </w:tcPr>
          <w:p>
            <w:pPr>
              <w:rPr>
                <w:sz w:val="22"/>
                <w:szCs w:val="24"/>
                <w:lang w:eastAsia="lt-LT"/>
              </w:rPr>
            </w:pPr>
          </w:p>
        </w:tc>
        <w:tc>
          <w:tcPr>
            <w:tcW w:w="1596" w:type="dxa"/>
            <w:vMerge w:val="restart"/>
            <w:tcBorders>
              <w:top w:val="nil"/>
              <w:left w:val="single" w:sz="8" w:space="0" w:color="auto"/>
              <w:bottom w:val="single" w:sz="8" w:space="0" w:color="000000"/>
              <w:right w:val="single" w:sz="8" w:space="0" w:color="auto"/>
            </w:tcBorders>
            <w:shd w:val="clear" w:color="auto" w:fill="auto"/>
            <w:vAlign w:val="center"/>
          </w:tcPr>
          <w:p>
            <w:pPr>
              <w:jc w:val="center"/>
              <w:rPr>
                <w:sz w:val="22"/>
                <w:szCs w:val="24"/>
                <w:lang w:eastAsia="lt-LT"/>
              </w:rPr>
            </w:pPr>
            <w:r>
              <w:rPr>
                <w:sz w:val="22"/>
                <w:szCs w:val="24"/>
                <w:lang w:eastAsia="lt-LT"/>
              </w:rPr>
              <w:t>tara</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tcPr>
          <w:p>
            <w:pPr>
              <w:jc w:val="center"/>
              <w:rPr>
                <w:sz w:val="22"/>
                <w:szCs w:val="24"/>
                <w:lang w:eastAsia="lt-LT"/>
              </w:rPr>
            </w:pPr>
            <w:r>
              <w:rPr>
                <w:sz w:val="22"/>
                <w:szCs w:val="24"/>
                <w:lang w:eastAsia="lt-LT"/>
              </w:rPr>
              <w:t>bruto</w:t>
            </w:r>
          </w:p>
        </w:tc>
        <w:tc>
          <w:tcPr>
            <w:tcW w:w="1699" w:type="dxa"/>
            <w:tcBorders>
              <w:top w:val="nil"/>
              <w:left w:val="nil"/>
              <w:bottom w:val="nil"/>
              <w:right w:val="single" w:sz="8" w:space="0" w:color="auto"/>
            </w:tcBorders>
            <w:shd w:val="clear" w:color="auto" w:fill="auto"/>
            <w:vAlign w:val="bottom"/>
          </w:tcPr>
          <w:p>
            <w:pPr>
              <w:jc w:val="center"/>
              <w:rPr>
                <w:sz w:val="22"/>
                <w:szCs w:val="24"/>
                <w:lang w:eastAsia="lt-LT"/>
              </w:rPr>
            </w:pPr>
            <w:r>
              <w:rPr>
                <w:sz w:val="22"/>
                <w:szCs w:val="24"/>
                <w:lang w:eastAsia="lt-LT"/>
              </w:rPr>
              <w:t>neto</w:t>
            </w:r>
          </w:p>
        </w:tc>
      </w:tr>
      <w:tr>
        <w:trPr>
          <w:trHeight w:val="315"/>
          <w:jc w:val="center"/>
        </w:trPr>
        <w:tc>
          <w:tcPr>
            <w:tcW w:w="2092" w:type="dxa"/>
            <w:vMerge/>
            <w:tcBorders>
              <w:left w:val="single" w:sz="8" w:space="0" w:color="auto"/>
              <w:bottom w:val="single" w:sz="8" w:space="0" w:color="000000"/>
              <w:right w:val="single" w:sz="8" w:space="0" w:color="auto"/>
            </w:tcBorders>
          </w:tcPr>
          <w:p>
            <w:pPr>
              <w:rPr>
                <w:sz w:val="22"/>
                <w:szCs w:val="24"/>
                <w:lang w:eastAsia="lt-LT"/>
              </w:rPr>
            </w:pPr>
          </w:p>
        </w:tc>
        <w:tc>
          <w:tcPr>
            <w:tcW w:w="2003" w:type="dxa"/>
            <w:vMerge/>
            <w:tcBorders>
              <w:top w:val="single" w:sz="8" w:space="0" w:color="auto"/>
              <w:left w:val="single" w:sz="8" w:space="0" w:color="auto"/>
              <w:bottom w:val="single" w:sz="8" w:space="0" w:color="000000"/>
              <w:right w:val="single" w:sz="8" w:space="0" w:color="auto"/>
            </w:tcBorders>
            <w:vAlign w:val="center"/>
          </w:tcPr>
          <w:p>
            <w:pPr>
              <w:rPr>
                <w:sz w:val="22"/>
                <w:szCs w:val="24"/>
                <w:lang w:eastAsia="lt-LT"/>
              </w:rPr>
            </w:pPr>
          </w:p>
        </w:tc>
        <w:tc>
          <w:tcPr>
            <w:tcW w:w="1596" w:type="dxa"/>
            <w:vMerge/>
            <w:tcBorders>
              <w:top w:val="nil"/>
              <w:left w:val="single" w:sz="8" w:space="0" w:color="auto"/>
              <w:bottom w:val="single" w:sz="8" w:space="0" w:color="000000"/>
              <w:right w:val="single" w:sz="8" w:space="0" w:color="auto"/>
            </w:tcBorders>
            <w:vAlign w:val="center"/>
          </w:tcPr>
          <w:p>
            <w:pPr>
              <w:rPr>
                <w:sz w:val="22"/>
                <w:szCs w:val="24"/>
                <w:lang w:eastAsia="lt-LT"/>
              </w:rPr>
            </w:pPr>
          </w:p>
        </w:tc>
        <w:tc>
          <w:tcPr>
            <w:tcW w:w="1680" w:type="dxa"/>
            <w:vMerge/>
            <w:tcBorders>
              <w:top w:val="nil"/>
              <w:left w:val="single" w:sz="8" w:space="0" w:color="auto"/>
              <w:bottom w:val="single" w:sz="8" w:space="0" w:color="000000"/>
              <w:right w:val="single" w:sz="8" w:space="0" w:color="auto"/>
            </w:tcBorders>
            <w:vAlign w:val="center"/>
          </w:tcPr>
          <w:p>
            <w:pPr>
              <w:rPr>
                <w:sz w:val="22"/>
                <w:szCs w:val="24"/>
                <w:lang w:eastAsia="lt-LT"/>
              </w:rPr>
            </w:pPr>
          </w:p>
        </w:tc>
        <w:tc>
          <w:tcPr>
            <w:tcW w:w="1699" w:type="dxa"/>
            <w:tcBorders>
              <w:top w:val="nil"/>
              <w:left w:val="nil"/>
              <w:bottom w:val="single" w:sz="8" w:space="0" w:color="auto"/>
              <w:right w:val="single" w:sz="8" w:space="0" w:color="auto"/>
            </w:tcBorders>
            <w:shd w:val="clear" w:color="auto" w:fill="auto"/>
            <w:vAlign w:val="bottom"/>
          </w:tcPr>
          <w:p>
            <w:pPr>
              <w:jc w:val="center"/>
              <w:rPr>
                <w:sz w:val="22"/>
                <w:szCs w:val="24"/>
                <w:lang w:eastAsia="lt-LT"/>
              </w:rPr>
            </w:pPr>
            <w:r>
              <w:rPr>
                <w:sz w:val="22"/>
                <w:szCs w:val="24"/>
                <w:lang w:eastAsia="lt-LT"/>
              </w:rPr>
              <w:t>(4–3)</w:t>
            </w:r>
          </w:p>
        </w:tc>
      </w:tr>
      <w:tr>
        <w:trPr>
          <w:trHeight w:val="315"/>
          <w:jc w:val="center"/>
        </w:trPr>
        <w:tc>
          <w:tcPr>
            <w:tcW w:w="2092" w:type="dxa"/>
            <w:tcBorders>
              <w:top w:val="nil"/>
              <w:left w:val="single" w:sz="8" w:space="0" w:color="auto"/>
              <w:bottom w:val="single" w:sz="8" w:space="0" w:color="auto"/>
              <w:right w:val="single" w:sz="8" w:space="0" w:color="auto"/>
            </w:tcBorders>
          </w:tcPr>
          <w:p>
            <w:pPr>
              <w:jc w:val="center"/>
              <w:rPr>
                <w:i/>
                <w:sz w:val="22"/>
                <w:szCs w:val="24"/>
                <w:lang w:eastAsia="lt-LT"/>
              </w:rPr>
            </w:pPr>
            <w:r>
              <w:rPr>
                <w:i/>
                <w:sz w:val="22"/>
                <w:szCs w:val="24"/>
                <w:lang w:eastAsia="lt-LT"/>
              </w:rPr>
              <w:t>1</w:t>
            </w:r>
          </w:p>
        </w:tc>
        <w:tc>
          <w:tcPr>
            <w:tcW w:w="2003" w:type="dxa"/>
            <w:tcBorders>
              <w:top w:val="nil"/>
              <w:left w:val="single" w:sz="8" w:space="0" w:color="auto"/>
              <w:bottom w:val="single" w:sz="8" w:space="0" w:color="auto"/>
              <w:right w:val="single" w:sz="8" w:space="0" w:color="auto"/>
            </w:tcBorders>
            <w:shd w:val="clear" w:color="auto" w:fill="auto"/>
          </w:tcPr>
          <w:p>
            <w:pPr>
              <w:jc w:val="center"/>
              <w:rPr>
                <w:i/>
                <w:sz w:val="22"/>
                <w:szCs w:val="24"/>
                <w:lang w:eastAsia="lt-LT"/>
              </w:rPr>
            </w:pPr>
            <w:r>
              <w:rPr>
                <w:i/>
                <w:sz w:val="22"/>
                <w:szCs w:val="24"/>
                <w:lang w:eastAsia="lt-LT"/>
              </w:rPr>
              <w:t>2</w:t>
            </w:r>
          </w:p>
        </w:tc>
        <w:tc>
          <w:tcPr>
            <w:tcW w:w="1596" w:type="dxa"/>
            <w:tcBorders>
              <w:top w:val="nil"/>
              <w:left w:val="nil"/>
              <w:bottom w:val="single" w:sz="8" w:space="0" w:color="auto"/>
              <w:right w:val="single" w:sz="8" w:space="0" w:color="auto"/>
            </w:tcBorders>
            <w:shd w:val="clear" w:color="auto" w:fill="auto"/>
          </w:tcPr>
          <w:p>
            <w:pPr>
              <w:jc w:val="center"/>
              <w:rPr>
                <w:i/>
                <w:sz w:val="22"/>
                <w:szCs w:val="24"/>
                <w:lang w:eastAsia="lt-LT"/>
              </w:rPr>
            </w:pPr>
            <w:r>
              <w:rPr>
                <w:i/>
                <w:sz w:val="22"/>
                <w:szCs w:val="24"/>
                <w:lang w:eastAsia="lt-LT"/>
              </w:rPr>
              <w:t>3</w:t>
            </w:r>
          </w:p>
        </w:tc>
        <w:tc>
          <w:tcPr>
            <w:tcW w:w="1680" w:type="dxa"/>
            <w:tcBorders>
              <w:top w:val="nil"/>
              <w:left w:val="nil"/>
              <w:bottom w:val="single" w:sz="8" w:space="0" w:color="auto"/>
              <w:right w:val="single" w:sz="8" w:space="0" w:color="auto"/>
            </w:tcBorders>
            <w:shd w:val="clear" w:color="auto" w:fill="auto"/>
          </w:tcPr>
          <w:p>
            <w:pPr>
              <w:jc w:val="center"/>
              <w:rPr>
                <w:i/>
                <w:sz w:val="22"/>
                <w:szCs w:val="24"/>
                <w:lang w:eastAsia="lt-LT"/>
              </w:rPr>
            </w:pPr>
            <w:r>
              <w:rPr>
                <w:i/>
                <w:sz w:val="22"/>
                <w:szCs w:val="24"/>
                <w:lang w:eastAsia="lt-LT"/>
              </w:rPr>
              <w:t>4</w:t>
            </w:r>
          </w:p>
        </w:tc>
        <w:tc>
          <w:tcPr>
            <w:tcW w:w="1699" w:type="dxa"/>
            <w:tcBorders>
              <w:top w:val="nil"/>
              <w:left w:val="nil"/>
              <w:bottom w:val="single" w:sz="8" w:space="0" w:color="auto"/>
              <w:right w:val="single" w:sz="8" w:space="0" w:color="auto"/>
            </w:tcBorders>
            <w:shd w:val="clear" w:color="auto" w:fill="auto"/>
          </w:tcPr>
          <w:p>
            <w:pPr>
              <w:jc w:val="center"/>
              <w:rPr>
                <w:i/>
                <w:sz w:val="22"/>
                <w:szCs w:val="24"/>
                <w:lang w:eastAsia="lt-LT"/>
              </w:rPr>
            </w:pPr>
            <w:r>
              <w:rPr>
                <w:i/>
                <w:sz w:val="22"/>
                <w:szCs w:val="24"/>
                <w:lang w:eastAsia="lt-LT"/>
              </w:rPr>
              <w:t>5</w:t>
            </w:r>
          </w:p>
        </w:tc>
      </w:tr>
      <w:tr>
        <w:trPr>
          <w:trHeight w:val="315"/>
          <w:jc w:val="center"/>
        </w:trPr>
        <w:tc>
          <w:tcPr>
            <w:tcW w:w="2092" w:type="dxa"/>
            <w:tcBorders>
              <w:top w:val="nil"/>
              <w:left w:val="single" w:sz="8" w:space="0" w:color="auto"/>
              <w:bottom w:val="single" w:sz="8" w:space="0" w:color="auto"/>
              <w:right w:val="single" w:sz="8" w:space="0" w:color="auto"/>
            </w:tcBorders>
          </w:tcPr>
          <w:p>
            <w:pPr>
              <w:jc w:val="center"/>
              <w:rPr>
                <w:i/>
                <w:sz w:val="22"/>
                <w:szCs w:val="24"/>
                <w:lang w:eastAsia="lt-LT"/>
              </w:rPr>
            </w:pPr>
          </w:p>
        </w:tc>
        <w:tc>
          <w:tcPr>
            <w:tcW w:w="2003" w:type="dxa"/>
            <w:tcBorders>
              <w:top w:val="nil"/>
              <w:left w:val="single" w:sz="8" w:space="0" w:color="auto"/>
              <w:bottom w:val="single" w:sz="8" w:space="0" w:color="auto"/>
              <w:right w:val="single" w:sz="8" w:space="0" w:color="auto"/>
            </w:tcBorders>
            <w:shd w:val="clear" w:color="auto" w:fill="auto"/>
          </w:tcPr>
          <w:p>
            <w:pPr>
              <w:ind w:firstLine="55"/>
              <w:jc w:val="center"/>
              <w:rPr>
                <w:i/>
                <w:sz w:val="22"/>
                <w:szCs w:val="24"/>
                <w:lang w:eastAsia="lt-LT"/>
              </w:rPr>
            </w:pPr>
          </w:p>
        </w:tc>
        <w:tc>
          <w:tcPr>
            <w:tcW w:w="1596" w:type="dxa"/>
            <w:tcBorders>
              <w:top w:val="nil"/>
              <w:left w:val="nil"/>
              <w:bottom w:val="single" w:sz="8" w:space="0" w:color="auto"/>
              <w:right w:val="single" w:sz="8" w:space="0" w:color="auto"/>
            </w:tcBorders>
            <w:shd w:val="clear" w:color="auto" w:fill="auto"/>
          </w:tcPr>
          <w:p>
            <w:pPr>
              <w:ind w:firstLine="55"/>
              <w:rPr>
                <w:sz w:val="22"/>
                <w:szCs w:val="24"/>
                <w:lang w:eastAsia="lt-LT"/>
              </w:rPr>
            </w:pPr>
          </w:p>
        </w:tc>
        <w:tc>
          <w:tcPr>
            <w:tcW w:w="1680" w:type="dxa"/>
            <w:tcBorders>
              <w:top w:val="nil"/>
              <w:left w:val="nil"/>
              <w:bottom w:val="single" w:sz="8" w:space="0" w:color="auto"/>
              <w:right w:val="single" w:sz="8" w:space="0" w:color="auto"/>
            </w:tcBorders>
            <w:shd w:val="clear" w:color="auto" w:fill="auto"/>
          </w:tcPr>
          <w:p>
            <w:pPr>
              <w:ind w:firstLine="55"/>
              <w:jc w:val="center"/>
              <w:rPr>
                <w:sz w:val="22"/>
                <w:szCs w:val="24"/>
                <w:lang w:eastAsia="lt-LT"/>
              </w:rPr>
            </w:pPr>
          </w:p>
        </w:tc>
        <w:tc>
          <w:tcPr>
            <w:tcW w:w="1699" w:type="dxa"/>
            <w:tcBorders>
              <w:top w:val="nil"/>
              <w:left w:val="nil"/>
              <w:bottom w:val="single" w:sz="8" w:space="0" w:color="auto"/>
              <w:right w:val="single" w:sz="8" w:space="0" w:color="auto"/>
            </w:tcBorders>
            <w:shd w:val="clear" w:color="auto" w:fill="auto"/>
          </w:tcPr>
          <w:p>
            <w:pPr>
              <w:ind w:firstLine="55"/>
              <w:jc w:val="center"/>
              <w:rPr>
                <w:sz w:val="22"/>
                <w:szCs w:val="24"/>
                <w:lang w:eastAsia="lt-LT"/>
              </w:rPr>
            </w:pPr>
          </w:p>
        </w:tc>
      </w:tr>
      <w:tr>
        <w:trPr>
          <w:trHeight w:val="315"/>
          <w:jc w:val="center"/>
        </w:trPr>
        <w:tc>
          <w:tcPr>
            <w:tcW w:w="2092" w:type="dxa"/>
            <w:tcBorders>
              <w:top w:val="nil"/>
              <w:left w:val="single" w:sz="8" w:space="0" w:color="auto"/>
              <w:bottom w:val="single" w:sz="8" w:space="0" w:color="auto"/>
              <w:right w:val="single" w:sz="8" w:space="0" w:color="auto"/>
            </w:tcBorders>
          </w:tcPr>
          <w:p>
            <w:pPr>
              <w:jc w:val="center"/>
              <w:rPr>
                <w:i/>
                <w:sz w:val="22"/>
                <w:szCs w:val="24"/>
                <w:lang w:eastAsia="lt-LT"/>
              </w:rPr>
            </w:pPr>
          </w:p>
        </w:tc>
        <w:tc>
          <w:tcPr>
            <w:tcW w:w="2003" w:type="dxa"/>
            <w:tcBorders>
              <w:top w:val="nil"/>
              <w:left w:val="single" w:sz="8" w:space="0" w:color="auto"/>
              <w:bottom w:val="single" w:sz="8" w:space="0" w:color="auto"/>
              <w:right w:val="single" w:sz="8" w:space="0" w:color="auto"/>
            </w:tcBorders>
            <w:shd w:val="clear" w:color="auto" w:fill="auto"/>
          </w:tcPr>
          <w:p>
            <w:pPr>
              <w:ind w:firstLine="55"/>
              <w:jc w:val="center"/>
              <w:rPr>
                <w:i/>
                <w:sz w:val="22"/>
                <w:szCs w:val="24"/>
                <w:lang w:eastAsia="lt-LT"/>
              </w:rPr>
            </w:pPr>
          </w:p>
        </w:tc>
        <w:tc>
          <w:tcPr>
            <w:tcW w:w="1596" w:type="dxa"/>
            <w:tcBorders>
              <w:top w:val="nil"/>
              <w:left w:val="nil"/>
              <w:bottom w:val="single" w:sz="8" w:space="0" w:color="auto"/>
              <w:right w:val="single" w:sz="8" w:space="0" w:color="auto"/>
            </w:tcBorders>
            <w:shd w:val="clear" w:color="auto" w:fill="auto"/>
          </w:tcPr>
          <w:p>
            <w:pPr>
              <w:ind w:firstLine="55"/>
              <w:rPr>
                <w:sz w:val="22"/>
                <w:szCs w:val="24"/>
                <w:lang w:eastAsia="lt-LT"/>
              </w:rPr>
            </w:pPr>
          </w:p>
        </w:tc>
        <w:tc>
          <w:tcPr>
            <w:tcW w:w="1680" w:type="dxa"/>
            <w:tcBorders>
              <w:top w:val="nil"/>
              <w:left w:val="nil"/>
              <w:bottom w:val="single" w:sz="8" w:space="0" w:color="auto"/>
              <w:right w:val="single" w:sz="8" w:space="0" w:color="auto"/>
            </w:tcBorders>
            <w:shd w:val="clear" w:color="auto" w:fill="auto"/>
          </w:tcPr>
          <w:p>
            <w:pPr>
              <w:ind w:firstLine="55"/>
              <w:jc w:val="center"/>
              <w:rPr>
                <w:sz w:val="22"/>
                <w:szCs w:val="24"/>
                <w:lang w:eastAsia="lt-LT"/>
              </w:rPr>
            </w:pPr>
          </w:p>
        </w:tc>
        <w:tc>
          <w:tcPr>
            <w:tcW w:w="1699" w:type="dxa"/>
            <w:tcBorders>
              <w:top w:val="nil"/>
              <w:left w:val="nil"/>
              <w:bottom w:val="single" w:sz="8" w:space="0" w:color="auto"/>
              <w:right w:val="single" w:sz="8" w:space="0" w:color="auto"/>
            </w:tcBorders>
            <w:shd w:val="clear" w:color="auto" w:fill="auto"/>
          </w:tcPr>
          <w:p>
            <w:pPr>
              <w:ind w:firstLine="55"/>
              <w:jc w:val="center"/>
              <w:rPr>
                <w:sz w:val="22"/>
                <w:szCs w:val="24"/>
                <w:lang w:eastAsia="lt-LT"/>
              </w:rPr>
            </w:pPr>
          </w:p>
        </w:tc>
      </w:tr>
      <w:tr>
        <w:trPr>
          <w:trHeight w:val="315"/>
          <w:jc w:val="center"/>
        </w:trPr>
        <w:tc>
          <w:tcPr>
            <w:tcW w:w="2092" w:type="dxa"/>
            <w:tcBorders>
              <w:top w:val="nil"/>
              <w:left w:val="single" w:sz="8" w:space="0" w:color="auto"/>
              <w:bottom w:val="single" w:sz="8" w:space="0" w:color="auto"/>
              <w:right w:val="single" w:sz="8" w:space="0" w:color="auto"/>
            </w:tcBorders>
          </w:tcPr>
          <w:p>
            <w:pPr>
              <w:jc w:val="center"/>
              <w:rPr>
                <w:i/>
                <w:sz w:val="22"/>
                <w:szCs w:val="24"/>
                <w:lang w:eastAsia="lt-LT"/>
              </w:rPr>
            </w:pPr>
          </w:p>
        </w:tc>
        <w:tc>
          <w:tcPr>
            <w:tcW w:w="2003" w:type="dxa"/>
            <w:tcBorders>
              <w:top w:val="nil"/>
              <w:left w:val="single" w:sz="8" w:space="0" w:color="auto"/>
              <w:bottom w:val="single" w:sz="8" w:space="0" w:color="auto"/>
              <w:right w:val="single" w:sz="8" w:space="0" w:color="auto"/>
            </w:tcBorders>
            <w:shd w:val="clear" w:color="auto" w:fill="auto"/>
          </w:tcPr>
          <w:p>
            <w:pPr>
              <w:jc w:val="center"/>
              <w:rPr>
                <w:i/>
                <w:sz w:val="22"/>
                <w:szCs w:val="24"/>
                <w:lang w:eastAsia="lt-LT"/>
              </w:rPr>
            </w:pPr>
          </w:p>
        </w:tc>
        <w:tc>
          <w:tcPr>
            <w:tcW w:w="1596" w:type="dxa"/>
            <w:tcBorders>
              <w:top w:val="nil"/>
              <w:left w:val="nil"/>
              <w:bottom w:val="single" w:sz="8" w:space="0" w:color="auto"/>
              <w:right w:val="single" w:sz="8" w:space="0" w:color="auto"/>
            </w:tcBorders>
            <w:shd w:val="clear" w:color="auto" w:fill="auto"/>
          </w:tcPr>
          <w:p>
            <w:pPr>
              <w:rPr>
                <w:sz w:val="22"/>
                <w:szCs w:val="24"/>
                <w:lang w:eastAsia="lt-LT"/>
              </w:rPr>
            </w:pPr>
          </w:p>
        </w:tc>
        <w:tc>
          <w:tcPr>
            <w:tcW w:w="1680" w:type="dxa"/>
            <w:tcBorders>
              <w:top w:val="nil"/>
              <w:left w:val="nil"/>
              <w:bottom w:val="single" w:sz="8" w:space="0" w:color="auto"/>
              <w:right w:val="single" w:sz="8" w:space="0" w:color="auto"/>
            </w:tcBorders>
            <w:shd w:val="clear" w:color="auto" w:fill="auto"/>
          </w:tcPr>
          <w:p>
            <w:pPr>
              <w:jc w:val="center"/>
              <w:rPr>
                <w:sz w:val="22"/>
                <w:szCs w:val="24"/>
                <w:lang w:eastAsia="lt-LT"/>
              </w:rPr>
            </w:pPr>
          </w:p>
        </w:tc>
        <w:tc>
          <w:tcPr>
            <w:tcW w:w="1699" w:type="dxa"/>
            <w:tcBorders>
              <w:top w:val="nil"/>
              <w:left w:val="nil"/>
              <w:bottom w:val="single" w:sz="8" w:space="0" w:color="auto"/>
              <w:right w:val="single" w:sz="8" w:space="0" w:color="auto"/>
            </w:tcBorders>
            <w:shd w:val="clear" w:color="auto" w:fill="auto"/>
          </w:tcPr>
          <w:p>
            <w:pPr>
              <w:jc w:val="center"/>
              <w:rPr>
                <w:sz w:val="22"/>
                <w:szCs w:val="24"/>
                <w:lang w:eastAsia="lt-LT"/>
              </w:rPr>
            </w:pPr>
          </w:p>
        </w:tc>
      </w:tr>
      <w:tr>
        <w:trPr>
          <w:trHeight w:val="315"/>
          <w:jc w:val="center"/>
        </w:trPr>
        <w:tc>
          <w:tcPr>
            <w:tcW w:w="2092" w:type="dxa"/>
            <w:tcBorders>
              <w:top w:val="nil"/>
              <w:left w:val="single" w:sz="8" w:space="0" w:color="auto"/>
              <w:bottom w:val="single" w:sz="8" w:space="0" w:color="auto"/>
              <w:right w:val="single" w:sz="8" w:space="0" w:color="auto"/>
            </w:tcBorders>
          </w:tcPr>
          <w:p>
            <w:pPr>
              <w:jc w:val="center"/>
              <w:rPr>
                <w:i/>
                <w:sz w:val="22"/>
                <w:szCs w:val="24"/>
                <w:lang w:eastAsia="lt-LT"/>
              </w:rPr>
            </w:pPr>
          </w:p>
        </w:tc>
        <w:tc>
          <w:tcPr>
            <w:tcW w:w="2003" w:type="dxa"/>
            <w:tcBorders>
              <w:top w:val="single" w:sz="8" w:space="0" w:color="auto"/>
              <w:left w:val="single" w:sz="8" w:space="0" w:color="auto"/>
              <w:bottom w:val="single" w:sz="8" w:space="0" w:color="auto"/>
            </w:tcBorders>
            <w:shd w:val="clear" w:color="auto" w:fill="auto"/>
          </w:tcPr>
          <w:p>
            <w:pPr>
              <w:jc w:val="center"/>
              <w:rPr>
                <w:i/>
                <w:sz w:val="22"/>
                <w:szCs w:val="24"/>
                <w:lang w:eastAsia="lt-LT"/>
              </w:rPr>
            </w:pPr>
          </w:p>
        </w:tc>
        <w:tc>
          <w:tcPr>
            <w:tcW w:w="1596" w:type="dxa"/>
            <w:tcBorders>
              <w:top w:val="single" w:sz="8" w:space="0" w:color="auto"/>
              <w:left w:val="nil"/>
              <w:bottom w:val="single" w:sz="8" w:space="0" w:color="auto"/>
            </w:tcBorders>
            <w:shd w:val="clear" w:color="auto" w:fill="auto"/>
          </w:tcPr>
          <w:p>
            <w:pPr>
              <w:rPr>
                <w:sz w:val="22"/>
                <w:szCs w:val="24"/>
                <w:lang w:eastAsia="lt-LT"/>
              </w:rPr>
            </w:pPr>
          </w:p>
        </w:tc>
        <w:tc>
          <w:tcPr>
            <w:tcW w:w="1680" w:type="dxa"/>
            <w:tcBorders>
              <w:top w:val="nil"/>
              <w:left w:val="nil"/>
              <w:bottom w:val="single" w:sz="8" w:space="0" w:color="auto"/>
              <w:right w:val="single" w:sz="8" w:space="0" w:color="auto"/>
            </w:tcBorders>
            <w:shd w:val="clear" w:color="auto" w:fill="auto"/>
          </w:tcPr>
          <w:p>
            <w:pPr>
              <w:jc w:val="right"/>
              <w:rPr>
                <w:sz w:val="22"/>
                <w:szCs w:val="24"/>
                <w:lang w:eastAsia="lt-LT"/>
              </w:rPr>
            </w:pPr>
            <w:r>
              <w:rPr>
                <w:b/>
                <w:sz w:val="22"/>
                <w:szCs w:val="22"/>
                <w:lang w:eastAsia="lt-LT"/>
              </w:rPr>
              <w:t>Iš viso:</w:t>
            </w:r>
            <w:r>
              <w:rPr>
                <w:sz w:val="22"/>
                <w:szCs w:val="22"/>
                <w:lang w:eastAsia="lt-LT"/>
              </w:rPr>
              <w:t> </w:t>
            </w:r>
          </w:p>
        </w:tc>
        <w:tc>
          <w:tcPr>
            <w:tcW w:w="1699" w:type="dxa"/>
            <w:tcBorders>
              <w:top w:val="nil"/>
              <w:left w:val="nil"/>
              <w:bottom w:val="single" w:sz="8" w:space="0" w:color="auto"/>
              <w:right w:val="single" w:sz="8" w:space="0" w:color="auto"/>
            </w:tcBorders>
            <w:shd w:val="clear" w:color="auto" w:fill="auto"/>
          </w:tcPr>
          <w:p>
            <w:pPr>
              <w:jc w:val="center"/>
              <w:rPr>
                <w:sz w:val="22"/>
                <w:szCs w:val="24"/>
                <w:lang w:eastAsia="lt-LT"/>
              </w:rPr>
            </w:pPr>
          </w:p>
        </w:tc>
      </w:tr>
    </w:tbl>
    <w:p>
      <w:pPr>
        <w:rPr>
          <w:szCs w:val="24"/>
        </w:rPr>
      </w:pPr>
    </w:p>
    <w:p>
      <w:pPr>
        <w:rPr>
          <w:szCs w:val="24"/>
        </w:rPr>
      </w:pPr>
    </w:p>
    <w:tbl>
      <w:tblPr>
        <w:tblW w:w="9070" w:type="dxa"/>
        <w:tblLook w:val="01E0" w:firstRow="1" w:lastRow="1" w:firstColumn="1" w:lastColumn="1" w:noHBand="0" w:noVBand="0"/>
      </w:tblPr>
      <w:tblGrid>
        <w:gridCol w:w="2148"/>
        <w:gridCol w:w="2132"/>
        <w:gridCol w:w="2644"/>
        <w:gridCol w:w="2146"/>
      </w:tblGrid>
      <w:tr>
        <w:tc>
          <w:tcPr>
            <w:tcW w:w="2148" w:type="dxa"/>
          </w:tcPr>
          <w:p>
            <w:pPr>
              <w:rPr>
                <w:sz w:val="20"/>
                <w:lang w:eastAsia="lt-LT"/>
              </w:rPr>
            </w:pPr>
            <w:r>
              <w:rPr>
                <w:szCs w:val="24"/>
                <w:lang w:eastAsia="lt-LT"/>
              </w:rPr>
              <w:t>Pardavėjo atstovas</w:t>
            </w:r>
          </w:p>
        </w:tc>
        <w:tc>
          <w:tcPr>
            <w:tcW w:w="2132" w:type="dxa"/>
          </w:tcPr>
          <w:p>
            <w:pPr>
              <w:jc w:val="center"/>
              <w:rPr>
                <w:sz w:val="20"/>
                <w:lang w:eastAsia="lt-LT"/>
              </w:rPr>
            </w:pPr>
            <w:r>
              <w:rPr>
                <w:sz w:val="20"/>
                <w:lang w:eastAsia="lt-LT"/>
              </w:rPr>
              <w:t>___________</w:t>
            </w:r>
          </w:p>
          <w:p>
            <w:pPr>
              <w:jc w:val="center"/>
              <w:rPr>
                <w:sz w:val="20"/>
                <w:lang w:eastAsia="lt-LT"/>
              </w:rPr>
            </w:pPr>
            <w:r>
              <w:rPr>
                <w:sz w:val="18"/>
                <w:szCs w:val="18"/>
                <w:lang w:eastAsia="lt-LT"/>
              </w:rPr>
              <w:t>(pareigos)</w:t>
            </w:r>
          </w:p>
        </w:tc>
        <w:tc>
          <w:tcPr>
            <w:tcW w:w="2644" w:type="dxa"/>
          </w:tcPr>
          <w:p>
            <w:pPr>
              <w:jc w:val="center"/>
              <w:rPr>
                <w:sz w:val="20"/>
                <w:lang w:eastAsia="lt-LT"/>
              </w:rPr>
            </w:pPr>
            <w:r>
              <w:rPr>
                <w:sz w:val="20"/>
                <w:lang w:eastAsia="lt-LT"/>
              </w:rPr>
              <w:t>____________</w:t>
            </w:r>
          </w:p>
          <w:p>
            <w:pPr>
              <w:jc w:val="center"/>
              <w:rPr>
                <w:sz w:val="20"/>
                <w:lang w:eastAsia="lt-LT"/>
              </w:rPr>
            </w:pPr>
            <w:r>
              <w:rPr>
                <w:sz w:val="18"/>
                <w:szCs w:val="18"/>
                <w:lang w:eastAsia="lt-LT"/>
              </w:rPr>
              <w:t>(parašas)</w:t>
            </w:r>
          </w:p>
        </w:tc>
        <w:tc>
          <w:tcPr>
            <w:tcW w:w="2146" w:type="dxa"/>
          </w:tcPr>
          <w:p>
            <w:pPr>
              <w:jc w:val="right"/>
              <w:rPr>
                <w:sz w:val="20"/>
                <w:lang w:eastAsia="lt-LT"/>
              </w:rPr>
            </w:pPr>
            <w:r>
              <w:rPr>
                <w:sz w:val="20"/>
                <w:lang w:eastAsia="lt-LT"/>
              </w:rPr>
              <w:t>______________</w:t>
            </w:r>
          </w:p>
          <w:p>
            <w:pPr>
              <w:jc w:val="right"/>
              <w:rPr>
                <w:sz w:val="20"/>
                <w:lang w:eastAsia="lt-LT"/>
              </w:rPr>
            </w:pPr>
            <w:r>
              <w:rPr>
                <w:sz w:val="18"/>
                <w:szCs w:val="18"/>
                <w:lang w:eastAsia="lt-LT"/>
              </w:rPr>
              <w:t>(vardas ir pavardė)</w:t>
            </w:r>
          </w:p>
        </w:tc>
      </w:tr>
    </w:tbl>
    <w:p>
      <w:pPr>
        <w:rPr>
          <w:szCs w:val="24"/>
        </w:rPr>
      </w:pPr>
    </w:p>
    <w:tbl>
      <w:tblPr>
        <w:tblW w:w="9070" w:type="dxa"/>
        <w:tblLook w:val="01E0" w:firstRow="1" w:lastRow="1" w:firstColumn="1" w:lastColumn="1" w:noHBand="0" w:noVBand="0"/>
      </w:tblPr>
      <w:tblGrid>
        <w:gridCol w:w="2148"/>
        <w:gridCol w:w="2132"/>
        <w:gridCol w:w="2644"/>
        <w:gridCol w:w="2146"/>
      </w:tblGrid>
      <w:tr>
        <w:tc>
          <w:tcPr>
            <w:tcW w:w="2148" w:type="dxa"/>
          </w:tcPr>
          <w:p>
            <w:pPr>
              <w:rPr>
                <w:sz w:val="20"/>
                <w:lang w:eastAsia="lt-LT"/>
              </w:rPr>
            </w:pPr>
            <w:r>
              <w:rPr>
                <w:szCs w:val="24"/>
                <w:lang w:eastAsia="lt-LT"/>
              </w:rPr>
              <w:t>Įmonės atstovas</w:t>
            </w:r>
          </w:p>
        </w:tc>
        <w:tc>
          <w:tcPr>
            <w:tcW w:w="2132" w:type="dxa"/>
          </w:tcPr>
          <w:p>
            <w:pPr>
              <w:jc w:val="center"/>
              <w:rPr>
                <w:sz w:val="20"/>
                <w:lang w:eastAsia="lt-LT"/>
              </w:rPr>
            </w:pPr>
            <w:r>
              <w:rPr>
                <w:sz w:val="20"/>
                <w:lang w:eastAsia="lt-LT"/>
              </w:rPr>
              <w:t>___________</w:t>
            </w:r>
          </w:p>
          <w:p>
            <w:pPr>
              <w:jc w:val="center"/>
              <w:rPr>
                <w:sz w:val="20"/>
                <w:lang w:eastAsia="lt-LT"/>
              </w:rPr>
            </w:pPr>
            <w:r>
              <w:rPr>
                <w:sz w:val="18"/>
                <w:szCs w:val="18"/>
                <w:lang w:eastAsia="lt-LT"/>
              </w:rPr>
              <w:t>(pareigos)</w:t>
            </w:r>
          </w:p>
        </w:tc>
        <w:tc>
          <w:tcPr>
            <w:tcW w:w="2644" w:type="dxa"/>
          </w:tcPr>
          <w:p>
            <w:pPr>
              <w:jc w:val="center"/>
              <w:rPr>
                <w:sz w:val="20"/>
                <w:lang w:eastAsia="lt-LT"/>
              </w:rPr>
            </w:pPr>
            <w:r>
              <w:rPr>
                <w:sz w:val="20"/>
                <w:lang w:eastAsia="lt-LT"/>
              </w:rPr>
              <w:t>____________</w:t>
            </w:r>
          </w:p>
          <w:p>
            <w:pPr>
              <w:jc w:val="center"/>
              <w:rPr>
                <w:sz w:val="20"/>
                <w:lang w:eastAsia="lt-LT"/>
              </w:rPr>
            </w:pPr>
            <w:r>
              <w:rPr>
                <w:sz w:val="18"/>
                <w:szCs w:val="18"/>
                <w:lang w:eastAsia="lt-LT"/>
              </w:rPr>
              <w:t>(parašas)</w:t>
            </w:r>
          </w:p>
        </w:tc>
        <w:tc>
          <w:tcPr>
            <w:tcW w:w="2146" w:type="dxa"/>
          </w:tcPr>
          <w:p>
            <w:pPr>
              <w:jc w:val="right"/>
              <w:rPr>
                <w:sz w:val="20"/>
                <w:lang w:eastAsia="lt-LT"/>
              </w:rPr>
            </w:pPr>
            <w:r>
              <w:rPr>
                <w:sz w:val="20"/>
                <w:lang w:eastAsia="lt-LT"/>
              </w:rPr>
              <w:t>______________</w:t>
            </w:r>
          </w:p>
          <w:p>
            <w:pPr>
              <w:jc w:val="right"/>
              <w:rPr>
                <w:sz w:val="20"/>
                <w:lang w:eastAsia="lt-LT"/>
              </w:rPr>
            </w:pPr>
            <w:r>
              <w:rPr>
                <w:sz w:val="18"/>
                <w:szCs w:val="18"/>
                <w:lang w:eastAsia="lt-LT"/>
              </w:rPr>
              <w:t>(vardas ir pavardė)</w:t>
            </w:r>
          </w:p>
        </w:tc>
      </w:tr>
      <w:tr>
        <w:tc>
          <w:tcPr>
            <w:tcW w:w="2148" w:type="dxa"/>
          </w:tcPr>
          <w:p>
            <w:pPr>
              <w:rPr>
                <w:szCs w:val="24"/>
                <w:lang w:eastAsia="lt-LT"/>
              </w:rPr>
            </w:pPr>
          </w:p>
        </w:tc>
        <w:tc>
          <w:tcPr>
            <w:tcW w:w="2132" w:type="dxa"/>
          </w:tcPr>
          <w:p>
            <w:pPr>
              <w:jc w:val="center"/>
              <w:rPr>
                <w:sz w:val="20"/>
                <w:lang w:eastAsia="lt-LT"/>
              </w:rPr>
            </w:pPr>
            <w:r>
              <w:rPr>
                <w:sz w:val="20"/>
                <w:lang w:eastAsia="lt-LT"/>
              </w:rPr>
              <w:t>___________</w:t>
            </w:r>
          </w:p>
          <w:p>
            <w:pPr>
              <w:jc w:val="center"/>
              <w:rPr>
                <w:sz w:val="20"/>
                <w:lang w:eastAsia="lt-LT"/>
              </w:rPr>
            </w:pPr>
            <w:r>
              <w:rPr>
                <w:sz w:val="18"/>
                <w:szCs w:val="18"/>
                <w:lang w:eastAsia="lt-LT"/>
              </w:rPr>
              <w:t>(pareigos)</w:t>
            </w:r>
          </w:p>
        </w:tc>
        <w:tc>
          <w:tcPr>
            <w:tcW w:w="2644" w:type="dxa"/>
          </w:tcPr>
          <w:p>
            <w:pPr>
              <w:jc w:val="center"/>
              <w:rPr>
                <w:sz w:val="20"/>
                <w:lang w:eastAsia="lt-LT"/>
              </w:rPr>
            </w:pPr>
            <w:r>
              <w:rPr>
                <w:sz w:val="20"/>
                <w:lang w:eastAsia="lt-LT"/>
              </w:rPr>
              <w:t>____________</w:t>
            </w:r>
          </w:p>
          <w:p>
            <w:pPr>
              <w:jc w:val="center"/>
              <w:rPr>
                <w:sz w:val="20"/>
                <w:lang w:eastAsia="lt-LT"/>
              </w:rPr>
            </w:pPr>
            <w:r>
              <w:rPr>
                <w:sz w:val="18"/>
                <w:szCs w:val="18"/>
                <w:lang w:eastAsia="lt-LT"/>
              </w:rPr>
              <w:t>(parašas)</w:t>
            </w:r>
          </w:p>
        </w:tc>
        <w:tc>
          <w:tcPr>
            <w:tcW w:w="2146" w:type="dxa"/>
          </w:tcPr>
          <w:p>
            <w:pPr>
              <w:jc w:val="right"/>
              <w:rPr>
                <w:sz w:val="20"/>
                <w:lang w:eastAsia="lt-LT"/>
              </w:rPr>
            </w:pPr>
            <w:r>
              <w:rPr>
                <w:sz w:val="20"/>
                <w:lang w:eastAsia="lt-LT"/>
              </w:rPr>
              <w:t>______________</w:t>
            </w:r>
          </w:p>
          <w:p>
            <w:pPr>
              <w:jc w:val="right"/>
              <w:rPr>
                <w:sz w:val="20"/>
                <w:lang w:eastAsia="lt-LT"/>
              </w:rPr>
            </w:pPr>
            <w:r>
              <w:rPr>
                <w:sz w:val="18"/>
                <w:szCs w:val="18"/>
                <w:lang w:eastAsia="lt-LT"/>
              </w:rPr>
              <w:t>(vardas ir pavardė)</w:t>
            </w:r>
          </w:p>
        </w:tc>
      </w:tr>
    </w:tbl>
    <w:p>
      <w:pPr>
        <w:rPr>
          <w:szCs w:val="24"/>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jc w:val="center"/>
        <w:rPr>
          <w:szCs w:val="24"/>
          <w:lang w:eastAsia="lt-LT"/>
        </w:rPr>
      </w:pPr>
      <w:r>
        <w:rPr>
          <w:szCs w:val="24"/>
          <w:lang w:eastAsia="lt-LT"/>
        </w:rPr>
        <w:t>_________________</w:t>
      </w:r>
    </w:p>
    <w:p>
      <w:pPr>
        <w:ind w:firstLine="567"/>
        <w:jc w:val="both"/>
        <w:rPr>
          <w:szCs w:val="24"/>
          <w:lang w:eastAsia="lt-LT"/>
        </w:rPr>
      </w:pPr>
    </w:p>
    <w:p>
      <w:pPr>
        <w:ind w:firstLine="567"/>
        <w:jc w:val="both"/>
        <w:rPr>
          <w:szCs w:val="24"/>
          <w:lang w:eastAsia="lt-LT"/>
        </w:rPr>
        <w:sectPr>
          <w:pgSz w:w="11907" w:h="16840" w:code="9"/>
          <w:pgMar w:top="1134" w:right="1134" w:bottom="1134" w:left="1701" w:header="567" w:footer="284" w:gutter="0"/>
          <w:cols w:space="1296"/>
          <w:docGrid w:linePitch="360"/>
        </w:sectPr>
      </w:pPr>
    </w:p>
    <w:p>
      <w:pPr>
        <w:ind w:left="9000"/>
        <w:rPr>
          <w:szCs w:val="24"/>
          <w:lang w:eastAsia="lt-LT"/>
        </w:rPr>
      </w:pPr>
      <w:r>
        <w:rPr>
          <w:szCs w:val="24"/>
          <w:lang w:eastAsia="lt-LT"/>
        </w:rPr>
        <w:t>Kietojo biokuro apskaitos taisyklių</w:t>
      </w:r>
    </w:p>
    <w:p>
      <w:pPr>
        <w:ind w:left="9000"/>
        <w:rPr>
          <w:i/>
          <w:szCs w:val="24"/>
          <w:lang w:eastAsia="lt-LT"/>
        </w:rPr>
      </w:pPr>
      <w:r>
        <w:rPr>
          <w:i/>
          <w:szCs w:val="24"/>
          <w:lang w:eastAsia="lt-LT"/>
        </w:rPr>
        <w:t>4</w:t>
      </w:r>
      <w:r>
        <w:rPr>
          <w:i/>
          <w:szCs w:val="24"/>
          <w:lang w:eastAsia="lt-LT"/>
        </w:rPr>
        <w:t xml:space="preserve"> priedas</w:t>
      </w:r>
    </w:p>
    <w:p>
      <w:pPr>
        <w:jc w:val="center"/>
        <w:rPr>
          <w:b/>
          <w:szCs w:val="24"/>
        </w:rPr>
      </w:pPr>
      <w:r>
        <w:rPr>
          <w:b/>
          <w:szCs w:val="24"/>
        </w:rPr>
        <w:t>ĮMONĖS PAVADINIMAS</w:t>
      </w:r>
    </w:p>
    <w:p>
      <w:pPr>
        <w:jc w:val="center"/>
        <w:rPr>
          <w:b/>
          <w:szCs w:val="24"/>
        </w:rPr>
      </w:pPr>
    </w:p>
    <w:p>
      <w:pPr>
        <w:jc w:val="center"/>
        <w:rPr>
          <w:b/>
          <w:szCs w:val="24"/>
        </w:rPr>
      </w:pPr>
    </w:p>
    <w:p>
      <w:pPr>
        <w:jc w:val="center"/>
        <w:rPr>
          <w:b/>
          <w:szCs w:val="24"/>
        </w:rPr>
      </w:pPr>
    </w:p>
    <w:tbl>
      <w:tblPr>
        <w:tblW w:w="14740"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7370"/>
        <w:gridCol w:w="7370"/>
      </w:tblGrid>
      <w:tr>
        <w:tc>
          <w:tcPr>
            <w:tcW w:w="7370" w:type="dxa"/>
          </w:tcPr>
          <w:p>
            <w:pPr>
              <w:jc w:val="center"/>
              <w:rPr>
                <w:szCs w:val="24"/>
              </w:rPr>
            </w:pPr>
          </w:p>
        </w:tc>
        <w:tc>
          <w:tcPr>
            <w:tcW w:w="7370" w:type="dxa"/>
          </w:tcPr>
          <w:p>
            <w:pPr>
              <w:rPr>
                <w:szCs w:val="24"/>
                <w:lang w:eastAsia="lt-LT"/>
              </w:rPr>
            </w:pPr>
            <w:r>
              <w:rPr>
                <w:szCs w:val="24"/>
                <w:lang w:eastAsia="lt-LT"/>
              </w:rPr>
              <w:t>TVIRTINU: Pareigos</w:t>
            </w:r>
          </w:p>
        </w:tc>
      </w:tr>
      <w:tr>
        <w:tc>
          <w:tcPr>
            <w:tcW w:w="7370" w:type="dxa"/>
          </w:tcPr>
          <w:p>
            <w:pPr>
              <w:jc w:val="center"/>
              <w:rPr>
                <w:szCs w:val="24"/>
              </w:rPr>
            </w:pPr>
          </w:p>
        </w:tc>
        <w:tc>
          <w:tcPr>
            <w:tcW w:w="7370" w:type="dxa"/>
          </w:tcPr>
          <w:p>
            <w:pPr>
              <w:rPr>
                <w:szCs w:val="24"/>
              </w:rPr>
            </w:pPr>
            <w:r>
              <w:rPr>
                <w:szCs w:val="24"/>
              </w:rPr>
              <w:t>..........................</w:t>
            </w:r>
          </w:p>
          <w:p>
            <w:pPr>
              <w:ind w:left="310"/>
              <w:rPr>
                <w:szCs w:val="24"/>
              </w:rPr>
            </w:pPr>
            <w:r>
              <w:rPr>
                <w:szCs w:val="24"/>
              </w:rPr>
              <w:t>(Parašas)</w:t>
            </w:r>
          </w:p>
          <w:p>
            <w:pPr>
              <w:rPr>
                <w:szCs w:val="24"/>
              </w:rPr>
            </w:pPr>
            <w:r>
              <w:rPr>
                <w:szCs w:val="24"/>
              </w:rPr>
              <w:t>Vardas, Pavardė</w:t>
            </w:r>
          </w:p>
          <w:p>
            <w:pPr>
              <w:rPr>
                <w:szCs w:val="24"/>
              </w:rPr>
            </w:pPr>
            <w:r>
              <w:rPr>
                <w:szCs w:val="24"/>
              </w:rPr>
              <w:t>_________ m. _____________ d.</w:t>
            </w:r>
          </w:p>
        </w:tc>
      </w:tr>
    </w:tbl>
    <w:p>
      <w:pPr>
        <w:jc w:val="center"/>
        <w:rPr>
          <w:b/>
          <w:i/>
          <w:szCs w:val="24"/>
          <w:u w:val="single"/>
        </w:rPr>
      </w:pPr>
    </w:p>
    <w:p>
      <w:pPr>
        <w:jc w:val="center"/>
        <w:rPr>
          <w:b/>
          <w:szCs w:val="24"/>
        </w:rPr>
      </w:pPr>
      <w:r>
        <w:rPr>
          <w:b/>
          <w:i/>
          <w:szCs w:val="24"/>
          <w:u w:val="single"/>
        </w:rPr>
        <w:t>BIOKURO</w:t>
      </w:r>
      <w:r>
        <w:rPr>
          <w:b/>
          <w:szCs w:val="24"/>
        </w:rPr>
        <w:t xml:space="preserve">, TIEKIAMO </w:t>
      </w:r>
      <w:r>
        <w:rPr>
          <w:b/>
          <w:i/>
          <w:szCs w:val="24"/>
          <w:u w:val="single"/>
        </w:rPr>
        <w:t>„PARDAVĖJO PAVADINIMAS“,</w:t>
      </w:r>
      <w:r>
        <w:rPr>
          <w:b/>
          <w:szCs w:val="24"/>
        </w:rPr>
        <w:t xml:space="preserve"> MĖNESIO GAVIMO APSKAITOS AKTAS</w:t>
      </w:r>
    </w:p>
    <w:p>
      <w:pPr>
        <w:jc w:val="center"/>
        <w:rPr>
          <w:szCs w:val="24"/>
          <w:lang w:eastAsia="lt-LT"/>
        </w:rPr>
      </w:pPr>
    </w:p>
    <w:p>
      <w:pPr>
        <w:jc w:val="center"/>
        <w:rPr>
          <w:szCs w:val="24"/>
          <w:lang w:eastAsia="lt-LT"/>
        </w:rPr>
      </w:pPr>
      <w:r>
        <w:rPr>
          <w:szCs w:val="24"/>
          <w:lang w:eastAsia="lt-LT"/>
        </w:rPr>
        <w:t>_________ m. _____________ mėn. ___ d. Nr. _______</w:t>
      </w:r>
    </w:p>
    <w:p>
      <w:pPr>
        <w:jc w:val="center"/>
        <w:rPr>
          <w:szCs w:val="24"/>
        </w:rPr>
      </w:pPr>
    </w:p>
    <w:p>
      <w:pPr>
        <w:jc w:val="center"/>
        <w:rPr>
          <w:szCs w:val="24"/>
        </w:rPr>
      </w:pPr>
      <w:r>
        <w:rPr>
          <w:szCs w:val="24"/>
        </w:rPr>
        <w:t>20__m. ___________ mėn.</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603"/>
        <w:gridCol w:w="1137"/>
        <w:gridCol w:w="1167"/>
        <w:gridCol w:w="1887"/>
        <w:gridCol w:w="1106"/>
        <w:gridCol w:w="1106"/>
        <w:gridCol w:w="1103"/>
        <w:gridCol w:w="1097"/>
        <w:gridCol w:w="1091"/>
        <w:gridCol w:w="1103"/>
        <w:gridCol w:w="1147"/>
      </w:tblGrid>
      <w:tr>
        <w:trPr>
          <w:trHeight w:val="450"/>
          <w:jc w:val="center"/>
        </w:trPr>
        <w:tc>
          <w:tcPr>
            <w:tcW w:w="405" w:type="pct"/>
            <w:vMerge w:val="restart"/>
            <w:vAlign w:val="center"/>
          </w:tcPr>
          <w:p>
            <w:pPr>
              <w:jc w:val="center"/>
              <w:rPr>
                <w:sz w:val="18"/>
                <w:szCs w:val="18"/>
                <w:lang w:eastAsia="lt-LT"/>
              </w:rPr>
            </w:pPr>
            <w:r>
              <w:rPr>
                <w:sz w:val="18"/>
                <w:szCs w:val="18"/>
                <w:lang w:eastAsia="lt-LT"/>
              </w:rPr>
              <w:t>Data</w:t>
            </w:r>
          </w:p>
        </w:tc>
        <w:tc>
          <w:tcPr>
            <w:tcW w:w="544" w:type="pct"/>
            <w:vMerge w:val="restart"/>
            <w:vAlign w:val="center"/>
          </w:tcPr>
          <w:p>
            <w:pPr>
              <w:jc w:val="center"/>
              <w:rPr>
                <w:sz w:val="18"/>
                <w:szCs w:val="18"/>
                <w:lang w:eastAsia="lt-LT"/>
              </w:rPr>
            </w:pPr>
            <w:r>
              <w:rPr>
                <w:sz w:val="18"/>
                <w:szCs w:val="18"/>
                <w:lang w:eastAsia="lt-LT"/>
              </w:rPr>
              <w:t>Naudojamoji masė</w:t>
            </w:r>
          </w:p>
        </w:tc>
        <w:tc>
          <w:tcPr>
            <w:tcW w:w="386" w:type="pct"/>
            <w:vMerge w:val="restart"/>
            <w:vAlign w:val="center"/>
          </w:tcPr>
          <w:p>
            <w:pPr>
              <w:jc w:val="center"/>
              <w:rPr>
                <w:sz w:val="18"/>
                <w:szCs w:val="18"/>
                <w:lang w:eastAsia="lt-LT"/>
              </w:rPr>
            </w:pPr>
            <w:r>
              <w:rPr>
                <w:sz w:val="18"/>
                <w:szCs w:val="18"/>
                <w:lang w:eastAsia="lt-LT"/>
              </w:rPr>
              <w:t>Drėgnis</w:t>
            </w:r>
          </w:p>
          <w:p>
            <w:pPr>
              <w:jc w:val="center"/>
              <w:rPr>
                <w:sz w:val="18"/>
                <w:szCs w:val="18"/>
                <w:lang w:eastAsia="lt-LT"/>
              </w:rPr>
            </w:pPr>
            <w:r>
              <w:rPr>
                <w:sz w:val="18"/>
                <w:szCs w:val="18"/>
                <w:lang w:eastAsia="lt-LT"/>
              </w:rPr>
              <w:t>(W)</w:t>
            </w:r>
          </w:p>
        </w:tc>
        <w:tc>
          <w:tcPr>
            <w:tcW w:w="396" w:type="pct"/>
            <w:vMerge w:val="restart"/>
            <w:vAlign w:val="center"/>
          </w:tcPr>
          <w:p>
            <w:pPr>
              <w:jc w:val="center"/>
              <w:rPr>
                <w:sz w:val="18"/>
                <w:szCs w:val="18"/>
                <w:lang w:eastAsia="lt-LT"/>
              </w:rPr>
            </w:pPr>
            <w:r>
              <w:rPr>
                <w:sz w:val="18"/>
                <w:szCs w:val="18"/>
                <w:lang w:eastAsia="lt-LT"/>
              </w:rPr>
              <w:t>Pelenin-gumas</w:t>
            </w:r>
          </w:p>
          <w:p>
            <w:pPr>
              <w:jc w:val="center"/>
              <w:rPr>
                <w:sz w:val="18"/>
                <w:szCs w:val="18"/>
                <w:lang w:eastAsia="lt-LT"/>
              </w:rPr>
            </w:pPr>
            <w:r>
              <w:rPr>
                <w:sz w:val="18"/>
                <w:szCs w:val="18"/>
                <w:lang w:eastAsia="lt-LT"/>
              </w:rPr>
              <w:t>(A</w:t>
            </w:r>
            <w:r>
              <w:rPr>
                <w:sz w:val="18"/>
                <w:szCs w:val="18"/>
                <w:vertAlign w:val="subscript"/>
                <w:lang w:eastAsia="lt-LT"/>
              </w:rPr>
              <w:t>s</w:t>
            </w:r>
            <w:r>
              <w:rPr>
                <w:sz w:val="18"/>
                <w:szCs w:val="18"/>
                <w:lang w:eastAsia="lt-LT"/>
              </w:rPr>
              <w:t>)</w:t>
            </w:r>
          </w:p>
        </w:tc>
        <w:tc>
          <w:tcPr>
            <w:tcW w:w="640" w:type="pct"/>
            <w:vMerge w:val="restart"/>
            <w:vAlign w:val="center"/>
          </w:tcPr>
          <w:p>
            <w:pPr>
              <w:ind w:left="-57" w:right="-57"/>
              <w:jc w:val="center"/>
              <w:rPr>
                <w:sz w:val="18"/>
                <w:szCs w:val="18"/>
                <w:lang w:eastAsia="lt-LT"/>
              </w:rPr>
            </w:pPr>
            <w:r>
              <w:rPr>
                <w:sz w:val="18"/>
                <w:szCs w:val="18"/>
                <w:lang w:eastAsia="lt-LT"/>
              </w:rPr>
              <w:t>Sausosios masės žemutinis šilumingumas</w:t>
            </w:r>
          </w:p>
          <w:p>
            <w:pPr>
              <w:ind w:left="-57" w:right="-57"/>
              <w:jc w:val="center"/>
              <w:rPr>
                <w:sz w:val="18"/>
                <w:szCs w:val="18"/>
                <w:lang w:eastAsia="lt-LT"/>
              </w:rPr>
            </w:pPr>
            <w:r>
              <w:rPr>
                <w:sz w:val="18"/>
                <w:szCs w:val="18"/>
                <w:lang w:eastAsia="lt-LT"/>
              </w:rPr>
              <w:t>(Q</w:t>
            </w:r>
            <w:r>
              <w:rPr>
                <w:sz w:val="18"/>
                <w:szCs w:val="18"/>
                <w:vertAlign w:val="subscript"/>
                <w:lang w:eastAsia="lt-LT"/>
              </w:rPr>
              <w:t>s</w:t>
            </w:r>
            <w:r>
              <w:rPr>
                <w:sz w:val="18"/>
                <w:szCs w:val="18"/>
                <w:vertAlign w:val="superscript"/>
                <w:lang w:eastAsia="lt-LT"/>
              </w:rPr>
              <w:t>ž</w:t>
            </w:r>
            <w:r>
              <w:rPr>
                <w:sz w:val="18"/>
                <w:szCs w:val="18"/>
                <w:lang w:eastAsia="lt-LT"/>
              </w:rPr>
              <w:t>)</w:t>
            </w:r>
          </w:p>
        </w:tc>
        <w:tc>
          <w:tcPr>
            <w:tcW w:w="750" w:type="pct"/>
            <w:gridSpan w:val="2"/>
            <w:vMerge w:val="restart"/>
            <w:vAlign w:val="center"/>
          </w:tcPr>
          <w:p>
            <w:pPr>
              <w:jc w:val="center"/>
              <w:rPr>
                <w:sz w:val="18"/>
                <w:szCs w:val="18"/>
                <w:lang w:eastAsia="lt-LT"/>
              </w:rPr>
            </w:pPr>
            <w:r>
              <w:rPr>
                <w:sz w:val="18"/>
                <w:szCs w:val="18"/>
                <w:lang w:eastAsia="lt-LT"/>
              </w:rPr>
              <w:t>Naudojamosios masės žemutinis šilumingumas</w:t>
            </w:r>
          </w:p>
          <w:p>
            <w:pPr>
              <w:jc w:val="center"/>
              <w:rPr>
                <w:sz w:val="18"/>
                <w:szCs w:val="18"/>
                <w:lang w:eastAsia="lt-LT"/>
              </w:rPr>
            </w:pPr>
            <w:r>
              <w:rPr>
                <w:sz w:val="18"/>
                <w:szCs w:val="18"/>
                <w:lang w:eastAsia="lt-LT"/>
              </w:rPr>
              <w:t>(Q</w:t>
            </w:r>
            <w:r>
              <w:rPr>
                <w:sz w:val="18"/>
                <w:szCs w:val="18"/>
                <w:vertAlign w:val="subscript"/>
                <w:lang w:eastAsia="lt-LT"/>
              </w:rPr>
              <w:t>n</w:t>
            </w:r>
            <w:r>
              <w:rPr>
                <w:sz w:val="18"/>
                <w:szCs w:val="18"/>
                <w:vertAlign w:val="superscript"/>
                <w:lang w:eastAsia="lt-LT"/>
              </w:rPr>
              <w:t>ž</w:t>
            </w:r>
            <w:r>
              <w:rPr>
                <w:sz w:val="18"/>
                <w:szCs w:val="18"/>
                <w:lang w:eastAsia="lt-LT"/>
              </w:rPr>
              <w:t>)</w:t>
            </w:r>
          </w:p>
        </w:tc>
        <w:tc>
          <w:tcPr>
            <w:tcW w:w="374" w:type="pct"/>
            <w:vMerge w:val="restart"/>
            <w:vAlign w:val="center"/>
          </w:tcPr>
          <w:p>
            <w:pPr>
              <w:jc w:val="center"/>
              <w:rPr>
                <w:sz w:val="18"/>
                <w:szCs w:val="18"/>
                <w:lang w:eastAsia="lt-LT"/>
              </w:rPr>
            </w:pPr>
            <w:r>
              <w:rPr>
                <w:sz w:val="18"/>
                <w:szCs w:val="18"/>
                <w:lang w:eastAsia="lt-LT"/>
              </w:rPr>
              <w:t>Sausoji masė</w:t>
            </w:r>
          </w:p>
        </w:tc>
        <w:tc>
          <w:tcPr>
            <w:tcW w:w="742" w:type="pct"/>
            <w:gridSpan w:val="2"/>
            <w:vMerge w:val="restart"/>
            <w:vAlign w:val="center"/>
          </w:tcPr>
          <w:p>
            <w:pPr>
              <w:jc w:val="center"/>
              <w:rPr>
                <w:sz w:val="18"/>
                <w:szCs w:val="18"/>
                <w:lang w:eastAsia="lt-LT"/>
              </w:rPr>
            </w:pPr>
            <w:r>
              <w:rPr>
                <w:sz w:val="18"/>
                <w:szCs w:val="18"/>
                <w:lang w:eastAsia="lt-LT"/>
              </w:rPr>
              <w:t>Gauto biokuro energetinė vertė</w:t>
            </w:r>
          </w:p>
        </w:tc>
        <w:tc>
          <w:tcPr>
            <w:tcW w:w="374" w:type="pct"/>
            <w:vMerge w:val="restart"/>
            <w:vAlign w:val="center"/>
          </w:tcPr>
          <w:p>
            <w:pPr>
              <w:jc w:val="center"/>
              <w:rPr>
                <w:sz w:val="18"/>
                <w:szCs w:val="18"/>
                <w:lang w:eastAsia="lt-LT"/>
              </w:rPr>
            </w:pPr>
            <w:r>
              <w:rPr>
                <w:sz w:val="18"/>
                <w:szCs w:val="18"/>
                <w:lang w:eastAsia="lt-LT"/>
              </w:rPr>
              <w:t>Biokuro kaina</w:t>
            </w:r>
          </w:p>
        </w:tc>
        <w:tc>
          <w:tcPr>
            <w:tcW w:w="389" w:type="pct"/>
            <w:vMerge w:val="restart"/>
            <w:vAlign w:val="center"/>
          </w:tcPr>
          <w:p>
            <w:pPr>
              <w:jc w:val="center"/>
              <w:rPr>
                <w:sz w:val="18"/>
                <w:szCs w:val="18"/>
                <w:lang w:eastAsia="lt-LT"/>
              </w:rPr>
            </w:pPr>
            <w:r>
              <w:rPr>
                <w:sz w:val="18"/>
                <w:szCs w:val="18"/>
                <w:lang w:eastAsia="lt-LT"/>
              </w:rPr>
              <w:t xml:space="preserve">Išlaidos biokurui </w:t>
            </w:r>
          </w:p>
        </w:tc>
      </w:tr>
      <w:tr>
        <w:trPr>
          <w:trHeight w:val="253"/>
          <w:jc w:val="center"/>
        </w:trPr>
        <w:tc>
          <w:tcPr>
            <w:tcW w:w="405" w:type="pct"/>
            <w:vMerge/>
            <w:vAlign w:val="center"/>
          </w:tcPr>
          <w:p>
            <w:pPr>
              <w:jc w:val="center"/>
              <w:rPr>
                <w:sz w:val="18"/>
                <w:szCs w:val="18"/>
                <w:lang w:eastAsia="lt-LT"/>
              </w:rPr>
            </w:pPr>
          </w:p>
        </w:tc>
        <w:tc>
          <w:tcPr>
            <w:tcW w:w="544" w:type="pct"/>
            <w:vMerge/>
            <w:vAlign w:val="center"/>
          </w:tcPr>
          <w:p>
            <w:pPr>
              <w:jc w:val="center"/>
              <w:rPr>
                <w:sz w:val="18"/>
                <w:szCs w:val="18"/>
                <w:lang w:eastAsia="lt-LT"/>
              </w:rPr>
            </w:pPr>
          </w:p>
        </w:tc>
        <w:tc>
          <w:tcPr>
            <w:tcW w:w="386" w:type="pct"/>
            <w:vMerge/>
            <w:vAlign w:val="center"/>
          </w:tcPr>
          <w:p>
            <w:pPr>
              <w:jc w:val="center"/>
              <w:rPr>
                <w:sz w:val="18"/>
                <w:szCs w:val="18"/>
                <w:lang w:eastAsia="lt-LT"/>
              </w:rPr>
            </w:pPr>
          </w:p>
        </w:tc>
        <w:tc>
          <w:tcPr>
            <w:tcW w:w="396" w:type="pct"/>
            <w:vMerge/>
            <w:vAlign w:val="center"/>
          </w:tcPr>
          <w:p>
            <w:pPr>
              <w:jc w:val="center"/>
              <w:rPr>
                <w:sz w:val="18"/>
                <w:szCs w:val="18"/>
                <w:lang w:eastAsia="lt-LT"/>
              </w:rPr>
            </w:pPr>
          </w:p>
        </w:tc>
        <w:tc>
          <w:tcPr>
            <w:tcW w:w="640" w:type="pct"/>
            <w:vMerge/>
            <w:vAlign w:val="center"/>
          </w:tcPr>
          <w:p>
            <w:pPr>
              <w:jc w:val="center"/>
              <w:rPr>
                <w:sz w:val="18"/>
                <w:szCs w:val="18"/>
                <w:lang w:eastAsia="lt-LT"/>
              </w:rPr>
            </w:pPr>
          </w:p>
        </w:tc>
        <w:tc>
          <w:tcPr>
            <w:tcW w:w="750" w:type="pct"/>
            <w:gridSpan w:val="2"/>
            <w:vMerge/>
            <w:vAlign w:val="center"/>
          </w:tcPr>
          <w:p>
            <w:pPr>
              <w:jc w:val="center"/>
              <w:rPr>
                <w:sz w:val="18"/>
                <w:szCs w:val="18"/>
                <w:lang w:eastAsia="lt-LT"/>
              </w:rPr>
            </w:pPr>
          </w:p>
        </w:tc>
        <w:tc>
          <w:tcPr>
            <w:tcW w:w="374" w:type="pct"/>
            <w:vMerge/>
            <w:vAlign w:val="center"/>
          </w:tcPr>
          <w:p>
            <w:pPr>
              <w:jc w:val="center"/>
              <w:rPr>
                <w:sz w:val="18"/>
                <w:szCs w:val="18"/>
                <w:lang w:eastAsia="lt-LT"/>
              </w:rPr>
            </w:pPr>
          </w:p>
        </w:tc>
        <w:tc>
          <w:tcPr>
            <w:tcW w:w="742" w:type="pct"/>
            <w:gridSpan w:val="2"/>
            <w:vMerge/>
            <w:vAlign w:val="center"/>
          </w:tcPr>
          <w:p>
            <w:pPr>
              <w:jc w:val="center"/>
              <w:rPr>
                <w:sz w:val="18"/>
                <w:szCs w:val="18"/>
                <w:lang w:eastAsia="lt-LT"/>
              </w:rPr>
            </w:pPr>
          </w:p>
        </w:tc>
        <w:tc>
          <w:tcPr>
            <w:tcW w:w="374" w:type="pct"/>
            <w:vMerge/>
            <w:vAlign w:val="center"/>
          </w:tcPr>
          <w:p>
            <w:pPr>
              <w:jc w:val="center"/>
              <w:rPr>
                <w:sz w:val="18"/>
                <w:szCs w:val="18"/>
                <w:lang w:eastAsia="lt-LT"/>
              </w:rPr>
            </w:pPr>
          </w:p>
        </w:tc>
        <w:tc>
          <w:tcPr>
            <w:tcW w:w="389" w:type="pct"/>
            <w:vMerge/>
            <w:vAlign w:val="center"/>
          </w:tcPr>
          <w:p>
            <w:pPr>
              <w:jc w:val="center"/>
              <w:rPr>
                <w:sz w:val="18"/>
                <w:szCs w:val="18"/>
                <w:lang w:eastAsia="lt-LT"/>
              </w:rPr>
            </w:pPr>
          </w:p>
        </w:tc>
      </w:tr>
      <w:tr>
        <w:trPr>
          <w:trHeight w:val="315"/>
          <w:jc w:val="center"/>
        </w:trPr>
        <w:tc>
          <w:tcPr>
            <w:tcW w:w="405" w:type="pct"/>
            <w:vMerge/>
            <w:vAlign w:val="center"/>
          </w:tcPr>
          <w:p>
            <w:pPr>
              <w:jc w:val="center"/>
              <w:rPr>
                <w:sz w:val="18"/>
                <w:szCs w:val="18"/>
                <w:lang w:eastAsia="lt-LT"/>
              </w:rPr>
            </w:pPr>
          </w:p>
        </w:tc>
        <w:tc>
          <w:tcPr>
            <w:tcW w:w="544" w:type="pct"/>
            <w:vAlign w:val="center"/>
          </w:tcPr>
          <w:p>
            <w:pPr>
              <w:jc w:val="center"/>
              <w:rPr>
                <w:sz w:val="18"/>
                <w:szCs w:val="18"/>
                <w:lang w:eastAsia="lt-LT"/>
              </w:rPr>
            </w:pPr>
            <w:r>
              <w:rPr>
                <w:sz w:val="18"/>
                <w:szCs w:val="18"/>
                <w:lang w:eastAsia="lt-LT"/>
              </w:rPr>
              <w:t>t</w:t>
            </w:r>
          </w:p>
        </w:tc>
        <w:tc>
          <w:tcPr>
            <w:tcW w:w="386" w:type="pct"/>
            <w:vAlign w:val="center"/>
          </w:tcPr>
          <w:p>
            <w:pPr>
              <w:jc w:val="center"/>
              <w:rPr>
                <w:sz w:val="18"/>
                <w:szCs w:val="18"/>
                <w:lang w:eastAsia="lt-LT"/>
              </w:rPr>
            </w:pPr>
            <w:r>
              <w:rPr>
                <w:sz w:val="18"/>
                <w:szCs w:val="18"/>
                <w:lang w:eastAsia="lt-LT"/>
              </w:rPr>
              <w:t>%</w:t>
            </w:r>
          </w:p>
        </w:tc>
        <w:tc>
          <w:tcPr>
            <w:tcW w:w="396" w:type="pct"/>
            <w:vAlign w:val="center"/>
          </w:tcPr>
          <w:p>
            <w:pPr>
              <w:jc w:val="center"/>
              <w:rPr>
                <w:sz w:val="18"/>
                <w:szCs w:val="18"/>
                <w:lang w:eastAsia="lt-LT"/>
              </w:rPr>
            </w:pPr>
            <w:r>
              <w:rPr>
                <w:sz w:val="18"/>
                <w:szCs w:val="18"/>
                <w:lang w:eastAsia="lt-LT"/>
              </w:rPr>
              <w:t>%</w:t>
            </w:r>
          </w:p>
        </w:tc>
        <w:tc>
          <w:tcPr>
            <w:tcW w:w="640" w:type="pct"/>
            <w:vAlign w:val="center"/>
          </w:tcPr>
          <w:p>
            <w:pPr>
              <w:jc w:val="center"/>
              <w:rPr>
                <w:sz w:val="18"/>
                <w:szCs w:val="18"/>
                <w:lang w:eastAsia="lt-LT"/>
              </w:rPr>
            </w:pPr>
            <w:r>
              <w:rPr>
                <w:sz w:val="18"/>
                <w:szCs w:val="18"/>
                <w:lang w:eastAsia="lt-LT"/>
              </w:rPr>
              <w:t>MJ/kg</w:t>
            </w:r>
          </w:p>
        </w:tc>
        <w:tc>
          <w:tcPr>
            <w:tcW w:w="375" w:type="pct"/>
            <w:vAlign w:val="center"/>
          </w:tcPr>
          <w:p>
            <w:pPr>
              <w:jc w:val="center"/>
              <w:rPr>
                <w:sz w:val="18"/>
                <w:szCs w:val="18"/>
                <w:lang w:eastAsia="lt-LT"/>
              </w:rPr>
            </w:pPr>
            <w:r>
              <w:rPr>
                <w:sz w:val="18"/>
                <w:szCs w:val="18"/>
                <w:lang w:eastAsia="lt-LT"/>
              </w:rPr>
              <w:t>MJ/kg</w:t>
            </w:r>
          </w:p>
        </w:tc>
        <w:tc>
          <w:tcPr>
            <w:tcW w:w="375" w:type="pct"/>
            <w:vAlign w:val="center"/>
          </w:tcPr>
          <w:p>
            <w:pPr>
              <w:jc w:val="center"/>
              <w:rPr>
                <w:sz w:val="18"/>
                <w:szCs w:val="18"/>
                <w:lang w:eastAsia="lt-LT"/>
              </w:rPr>
            </w:pPr>
            <w:r>
              <w:rPr>
                <w:sz w:val="18"/>
                <w:szCs w:val="18"/>
                <w:lang w:eastAsia="lt-LT"/>
              </w:rPr>
              <w:t>MWh/t</w:t>
            </w:r>
          </w:p>
        </w:tc>
        <w:tc>
          <w:tcPr>
            <w:tcW w:w="374" w:type="pct"/>
            <w:vAlign w:val="center"/>
          </w:tcPr>
          <w:p>
            <w:pPr>
              <w:jc w:val="center"/>
              <w:rPr>
                <w:sz w:val="18"/>
                <w:szCs w:val="18"/>
                <w:lang w:eastAsia="lt-LT"/>
              </w:rPr>
            </w:pPr>
            <w:r>
              <w:rPr>
                <w:sz w:val="18"/>
                <w:szCs w:val="18"/>
                <w:lang w:eastAsia="lt-LT"/>
              </w:rPr>
              <w:t>t</w:t>
            </w:r>
          </w:p>
        </w:tc>
        <w:tc>
          <w:tcPr>
            <w:tcW w:w="372" w:type="pct"/>
            <w:vAlign w:val="center"/>
          </w:tcPr>
          <w:p>
            <w:pPr>
              <w:jc w:val="center"/>
              <w:rPr>
                <w:sz w:val="18"/>
                <w:szCs w:val="18"/>
                <w:lang w:eastAsia="lt-LT"/>
              </w:rPr>
            </w:pPr>
            <w:r>
              <w:rPr>
                <w:sz w:val="18"/>
                <w:szCs w:val="18"/>
                <w:lang w:eastAsia="lt-LT"/>
              </w:rPr>
              <w:t>MWh</w:t>
            </w:r>
          </w:p>
        </w:tc>
        <w:tc>
          <w:tcPr>
            <w:tcW w:w="370" w:type="pct"/>
            <w:vAlign w:val="center"/>
          </w:tcPr>
          <w:p>
            <w:pPr>
              <w:jc w:val="center"/>
              <w:rPr>
                <w:sz w:val="18"/>
                <w:szCs w:val="18"/>
                <w:lang w:eastAsia="lt-LT"/>
              </w:rPr>
            </w:pPr>
            <w:r>
              <w:rPr>
                <w:sz w:val="18"/>
                <w:szCs w:val="18"/>
                <w:lang w:eastAsia="lt-LT"/>
              </w:rPr>
              <w:t>t</w:t>
            </w:r>
            <w:r>
              <w:rPr>
                <w:sz w:val="18"/>
                <w:szCs w:val="18"/>
                <w:vertAlign w:val="subscript"/>
                <w:lang w:eastAsia="lt-LT"/>
              </w:rPr>
              <w:t>ne</w:t>
            </w:r>
          </w:p>
        </w:tc>
        <w:tc>
          <w:tcPr>
            <w:tcW w:w="374" w:type="pct"/>
            <w:vAlign w:val="center"/>
          </w:tcPr>
          <w:p>
            <w:pPr>
              <w:jc w:val="center"/>
              <w:rPr>
                <w:sz w:val="18"/>
                <w:szCs w:val="18"/>
                <w:lang w:eastAsia="lt-LT"/>
              </w:rPr>
            </w:pPr>
            <w:r>
              <w:rPr>
                <w:sz w:val="18"/>
                <w:szCs w:val="18"/>
                <w:lang w:eastAsia="lt-LT"/>
              </w:rPr>
              <w:t>EUR/t</w:t>
            </w:r>
            <w:r>
              <w:rPr>
                <w:sz w:val="18"/>
                <w:szCs w:val="18"/>
                <w:vertAlign w:val="subscript"/>
                <w:lang w:eastAsia="lt-LT"/>
              </w:rPr>
              <w:t>ne</w:t>
            </w:r>
          </w:p>
        </w:tc>
        <w:tc>
          <w:tcPr>
            <w:tcW w:w="389" w:type="pct"/>
            <w:vAlign w:val="center"/>
          </w:tcPr>
          <w:p>
            <w:pPr>
              <w:jc w:val="center"/>
              <w:rPr>
                <w:sz w:val="18"/>
                <w:szCs w:val="18"/>
                <w:lang w:eastAsia="lt-LT"/>
              </w:rPr>
            </w:pPr>
            <w:r>
              <w:rPr>
                <w:sz w:val="18"/>
                <w:szCs w:val="18"/>
                <w:lang w:eastAsia="lt-LT"/>
              </w:rPr>
              <w:t>EUR</w:t>
            </w:r>
          </w:p>
        </w:tc>
      </w:tr>
      <w:tr>
        <w:trPr>
          <w:trHeight w:val="284"/>
          <w:jc w:val="center"/>
        </w:trPr>
        <w:tc>
          <w:tcPr>
            <w:tcW w:w="405" w:type="pct"/>
            <w:vAlign w:val="center"/>
          </w:tcPr>
          <w:p>
            <w:pPr>
              <w:rPr>
                <w:sz w:val="18"/>
                <w:szCs w:val="18"/>
                <w:lang w:eastAsia="lt-LT"/>
              </w:rPr>
            </w:pPr>
          </w:p>
        </w:tc>
        <w:tc>
          <w:tcPr>
            <w:tcW w:w="544" w:type="pct"/>
            <w:vAlign w:val="center"/>
          </w:tcPr>
          <w:p>
            <w:pPr>
              <w:jc w:val="center"/>
              <w:rPr>
                <w:sz w:val="18"/>
                <w:szCs w:val="18"/>
                <w:lang w:eastAsia="lt-LT"/>
              </w:rPr>
            </w:pPr>
          </w:p>
        </w:tc>
        <w:tc>
          <w:tcPr>
            <w:tcW w:w="386" w:type="pct"/>
            <w:vAlign w:val="center"/>
          </w:tcPr>
          <w:p>
            <w:pPr>
              <w:jc w:val="center"/>
              <w:rPr>
                <w:sz w:val="18"/>
                <w:szCs w:val="18"/>
                <w:lang w:eastAsia="lt-LT"/>
              </w:rPr>
            </w:pPr>
          </w:p>
        </w:tc>
        <w:tc>
          <w:tcPr>
            <w:tcW w:w="396" w:type="pct"/>
            <w:vAlign w:val="center"/>
          </w:tcPr>
          <w:p>
            <w:pPr>
              <w:jc w:val="center"/>
              <w:rPr>
                <w:sz w:val="18"/>
                <w:szCs w:val="18"/>
                <w:lang w:eastAsia="lt-LT"/>
              </w:rPr>
            </w:pPr>
          </w:p>
        </w:tc>
        <w:tc>
          <w:tcPr>
            <w:tcW w:w="640" w:type="pct"/>
            <w:vAlign w:val="center"/>
          </w:tcPr>
          <w:p>
            <w:pPr>
              <w:jc w:val="center"/>
              <w:rPr>
                <w:sz w:val="18"/>
                <w:szCs w:val="18"/>
                <w:lang w:eastAsia="lt-LT"/>
              </w:rPr>
            </w:pPr>
          </w:p>
        </w:tc>
        <w:tc>
          <w:tcPr>
            <w:tcW w:w="375" w:type="pct"/>
            <w:vAlign w:val="center"/>
          </w:tcPr>
          <w:p>
            <w:pPr>
              <w:jc w:val="center"/>
              <w:rPr>
                <w:sz w:val="18"/>
                <w:szCs w:val="18"/>
                <w:lang w:eastAsia="lt-LT"/>
              </w:rPr>
            </w:pPr>
          </w:p>
        </w:tc>
        <w:tc>
          <w:tcPr>
            <w:tcW w:w="375" w:type="pct"/>
            <w:vAlign w:val="center"/>
          </w:tcPr>
          <w:p>
            <w:pPr>
              <w:jc w:val="center"/>
              <w:rPr>
                <w:sz w:val="18"/>
                <w:szCs w:val="18"/>
                <w:lang w:eastAsia="lt-LT"/>
              </w:rPr>
            </w:pPr>
          </w:p>
        </w:tc>
        <w:tc>
          <w:tcPr>
            <w:tcW w:w="374" w:type="pct"/>
            <w:vAlign w:val="center"/>
          </w:tcPr>
          <w:p>
            <w:pPr>
              <w:jc w:val="center"/>
              <w:rPr>
                <w:sz w:val="18"/>
                <w:szCs w:val="18"/>
                <w:lang w:eastAsia="lt-LT"/>
              </w:rPr>
            </w:pPr>
          </w:p>
        </w:tc>
        <w:tc>
          <w:tcPr>
            <w:tcW w:w="372" w:type="pct"/>
            <w:vAlign w:val="center"/>
          </w:tcPr>
          <w:p>
            <w:pPr>
              <w:jc w:val="center"/>
              <w:rPr>
                <w:sz w:val="18"/>
                <w:szCs w:val="18"/>
                <w:lang w:eastAsia="lt-LT"/>
              </w:rPr>
            </w:pPr>
          </w:p>
        </w:tc>
        <w:tc>
          <w:tcPr>
            <w:tcW w:w="370" w:type="pct"/>
            <w:vAlign w:val="center"/>
          </w:tcPr>
          <w:p>
            <w:pPr>
              <w:jc w:val="center"/>
              <w:rPr>
                <w:sz w:val="18"/>
                <w:szCs w:val="18"/>
                <w:lang w:eastAsia="lt-LT"/>
              </w:rPr>
            </w:pPr>
          </w:p>
        </w:tc>
        <w:tc>
          <w:tcPr>
            <w:tcW w:w="374" w:type="pct"/>
            <w:vAlign w:val="center"/>
          </w:tcPr>
          <w:p>
            <w:pPr>
              <w:jc w:val="center"/>
              <w:rPr>
                <w:sz w:val="18"/>
                <w:szCs w:val="18"/>
                <w:lang w:eastAsia="lt-LT"/>
              </w:rPr>
            </w:pPr>
          </w:p>
        </w:tc>
        <w:tc>
          <w:tcPr>
            <w:tcW w:w="389" w:type="pct"/>
            <w:vAlign w:val="center"/>
          </w:tcPr>
          <w:p>
            <w:pPr>
              <w:jc w:val="center"/>
              <w:rPr>
                <w:sz w:val="18"/>
                <w:szCs w:val="18"/>
                <w:lang w:eastAsia="lt-LT"/>
              </w:rPr>
            </w:pPr>
          </w:p>
        </w:tc>
      </w:tr>
      <w:tr>
        <w:trPr>
          <w:trHeight w:val="284"/>
          <w:jc w:val="center"/>
        </w:trPr>
        <w:tc>
          <w:tcPr>
            <w:tcW w:w="405" w:type="pct"/>
            <w:vAlign w:val="center"/>
          </w:tcPr>
          <w:p>
            <w:pPr>
              <w:rPr>
                <w:sz w:val="18"/>
                <w:szCs w:val="18"/>
                <w:lang w:eastAsia="lt-LT"/>
              </w:rPr>
            </w:pPr>
          </w:p>
        </w:tc>
        <w:tc>
          <w:tcPr>
            <w:tcW w:w="544" w:type="pct"/>
            <w:vAlign w:val="center"/>
          </w:tcPr>
          <w:p>
            <w:pPr>
              <w:jc w:val="center"/>
              <w:rPr>
                <w:sz w:val="18"/>
                <w:szCs w:val="18"/>
                <w:lang w:eastAsia="lt-LT"/>
              </w:rPr>
            </w:pPr>
          </w:p>
        </w:tc>
        <w:tc>
          <w:tcPr>
            <w:tcW w:w="386" w:type="pct"/>
            <w:vAlign w:val="center"/>
          </w:tcPr>
          <w:p>
            <w:pPr>
              <w:jc w:val="center"/>
              <w:rPr>
                <w:sz w:val="18"/>
                <w:szCs w:val="18"/>
                <w:lang w:eastAsia="lt-LT"/>
              </w:rPr>
            </w:pPr>
          </w:p>
        </w:tc>
        <w:tc>
          <w:tcPr>
            <w:tcW w:w="396" w:type="pct"/>
            <w:vAlign w:val="center"/>
          </w:tcPr>
          <w:p>
            <w:pPr>
              <w:jc w:val="center"/>
              <w:rPr>
                <w:sz w:val="18"/>
                <w:szCs w:val="18"/>
                <w:lang w:eastAsia="lt-LT"/>
              </w:rPr>
            </w:pPr>
          </w:p>
        </w:tc>
        <w:tc>
          <w:tcPr>
            <w:tcW w:w="640" w:type="pct"/>
            <w:vAlign w:val="center"/>
          </w:tcPr>
          <w:p>
            <w:pPr>
              <w:jc w:val="center"/>
              <w:rPr>
                <w:sz w:val="18"/>
                <w:szCs w:val="18"/>
                <w:lang w:eastAsia="lt-LT"/>
              </w:rPr>
            </w:pPr>
          </w:p>
        </w:tc>
        <w:tc>
          <w:tcPr>
            <w:tcW w:w="375" w:type="pct"/>
            <w:vAlign w:val="center"/>
          </w:tcPr>
          <w:p>
            <w:pPr>
              <w:jc w:val="center"/>
              <w:rPr>
                <w:sz w:val="18"/>
                <w:szCs w:val="18"/>
                <w:lang w:eastAsia="lt-LT"/>
              </w:rPr>
            </w:pPr>
          </w:p>
        </w:tc>
        <w:tc>
          <w:tcPr>
            <w:tcW w:w="375" w:type="pct"/>
            <w:vAlign w:val="center"/>
          </w:tcPr>
          <w:p>
            <w:pPr>
              <w:jc w:val="center"/>
              <w:rPr>
                <w:sz w:val="18"/>
                <w:szCs w:val="18"/>
                <w:lang w:eastAsia="lt-LT"/>
              </w:rPr>
            </w:pPr>
          </w:p>
        </w:tc>
        <w:tc>
          <w:tcPr>
            <w:tcW w:w="374" w:type="pct"/>
            <w:vAlign w:val="center"/>
          </w:tcPr>
          <w:p>
            <w:pPr>
              <w:jc w:val="center"/>
              <w:rPr>
                <w:sz w:val="18"/>
                <w:szCs w:val="18"/>
                <w:lang w:eastAsia="lt-LT"/>
              </w:rPr>
            </w:pPr>
          </w:p>
        </w:tc>
        <w:tc>
          <w:tcPr>
            <w:tcW w:w="372" w:type="pct"/>
            <w:vAlign w:val="center"/>
          </w:tcPr>
          <w:p>
            <w:pPr>
              <w:jc w:val="center"/>
              <w:rPr>
                <w:sz w:val="18"/>
                <w:szCs w:val="18"/>
                <w:lang w:eastAsia="lt-LT"/>
              </w:rPr>
            </w:pPr>
          </w:p>
        </w:tc>
        <w:tc>
          <w:tcPr>
            <w:tcW w:w="370" w:type="pct"/>
            <w:vAlign w:val="center"/>
          </w:tcPr>
          <w:p>
            <w:pPr>
              <w:jc w:val="center"/>
              <w:rPr>
                <w:sz w:val="18"/>
                <w:szCs w:val="18"/>
                <w:lang w:eastAsia="lt-LT"/>
              </w:rPr>
            </w:pPr>
          </w:p>
        </w:tc>
        <w:tc>
          <w:tcPr>
            <w:tcW w:w="374" w:type="pct"/>
            <w:vAlign w:val="center"/>
          </w:tcPr>
          <w:p>
            <w:pPr>
              <w:jc w:val="center"/>
              <w:rPr>
                <w:sz w:val="18"/>
                <w:szCs w:val="18"/>
                <w:lang w:eastAsia="lt-LT"/>
              </w:rPr>
            </w:pPr>
          </w:p>
        </w:tc>
        <w:tc>
          <w:tcPr>
            <w:tcW w:w="389" w:type="pct"/>
            <w:vAlign w:val="center"/>
          </w:tcPr>
          <w:p>
            <w:pPr>
              <w:jc w:val="center"/>
              <w:rPr>
                <w:sz w:val="18"/>
                <w:szCs w:val="18"/>
                <w:lang w:eastAsia="lt-LT"/>
              </w:rPr>
            </w:pPr>
          </w:p>
        </w:tc>
      </w:tr>
      <w:tr>
        <w:trPr>
          <w:trHeight w:val="284"/>
          <w:jc w:val="center"/>
        </w:trPr>
        <w:tc>
          <w:tcPr>
            <w:tcW w:w="405" w:type="pct"/>
            <w:vAlign w:val="center"/>
          </w:tcPr>
          <w:p>
            <w:pPr>
              <w:rPr>
                <w:sz w:val="18"/>
                <w:szCs w:val="18"/>
                <w:lang w:eastAsia="lt-LT"/>
              </w:rPr>
            </w:pPr>
          </w:p>
        </w:tc>
        <w:tc>
          <w:tcPr>
            <w:tcW w:w="544" w:type="pct"/>
            <w:vAlign w:val="center"/>
          </w:tcPr>
          <w:p>
            <w:pPr>
              <w:jc w:val="center"/>
              <w:rPr>
                <w:sz w:val="18"/>
                <w:szCs w:val="18"/>
                <w:lang w:eastAsia="lt-LT"/>
              </w:rPr>
            </w:pPr>
          </w:p>
        </w:tc>
        <w:tc>
          <w:tcPr>
            <w:tcW w:w="386" w:type="pct"/>
            <w:vAlign w:val="center"/>
          </w:tcPr>
          <w:p>
            <w:pPr>
              <w:jc w:val="center"/>
              <w:rPr>
                <w:sz w:val="18"/>
                <w:szCs w:val="18"/>
                <w:lang w:eastAsia="lt-LT"/>
              </w:rPr>
            </w:pPr>
          </w:p>
        </w:tc>
        <w:tc>
          <w:tcPr>
            <w:tcW w:w="396" w:type="pct"/>
            <w:vAlign w:val="center"/>
          </w:tcPr>
          <w:p>
            <w:pPr>
              <w:jc w:val="center"/>
              <w:rPr>
                <w:sz w:val="18"/>
                <w:szCs w:val="18"/>
                <w:lang w:eastAsia="lt-LT"/>
              </w:rPr>
            </w:pPr>
          </w:p>
        </w:tc>
        <w:tc>
          <w:tcPr>
            <w:tcW w:w="640" w:type="pct"/>
            <w:vAlign w:val="center"/>
          </w:tcPr>
          <w:p>
            <w:pPr>
              <w:jc w:val="center"/>
              <w:rPr>
                <w:sz w:val="18"/>
                <w:szCs w:val="18"/>
                <w:lang w:eastAsia="lt-LT"/>
              </w:rPr>
            </w:pPr>
          </w:p>
        </w:tc>
        <w:tc>
          <w:tcPr>
            <w:tcW w:w="375" w:type="pct"/>
            <w:vAlign w:val="center"/>
          </w:tcPr>
          <w:p>
            <w:pPr>
              <w:jc w:val="center"/>
              <w:rPr>
                <w:sz w:val="18"/>
                <w:szCs w:val="18"/>
                <w:lang w:eastAsia="lt-LT"/>
              </w:rPr>
            </w:pPr>
          </w:p>
        </w:tc>
        <w:tc>
          <w:tcPr>
            <w:tcW w:w="375" w:type="pct"/>
            <w:vAlign w:val="center"/>
          </w:tcPr>
          <w:p>
            <w:pPr>
              <w:jc w:val="center"/>
              <w:rPr>
                <w:sz w:val="18"/>
                <w:szCs w:val="18"/>
                <w:lang w:eastAsia="lt-LT"/>
              </w:rPr>
            </w:pPr>
          </w:p>
        </w:tc>
        <w:tc>
          <w:tcPr>
            <w:tcW w:w="374" w:type="pct"/>
            <w:vAlign w:val="center"/>
          </w:tcPr>
          <w:p>
            <w:pPr>
              <w:jc w:val="center"/>
              <w:rPr>
                <w:sz w:val="18"/>
                <w:szCs w:val="18"/>
                <w:lang w:eastAsia="lt-LT"/>
              </w:rPr>
            </w:pPr>
          </w:p>
        </w:tc>
        <w:tc>
          <w:tcPr>
            <w:tcW w:w="372" w:type="pct"/>
            <w:vAlign w:val="center"/>
          </w:tcPr>
          <w:p>
            <w:pPr>
              <w:jc w:val="center"/>
              <w:rPr>
                <w:sz w:val="18"/>
                <w:szCs w:val="18"/>
                <w:lang w:eastAsia="lt-LT"/>
              </w:rPr>
            </w:pPr>
          </w:p>
        </w:tc>
        <w:tc>
          <w:tcPr>
            <w:tcW w:w="370" w:type="pct"/>
            <w:vAlign w:val="center"/>
          </w:tcPr>
          <w:p>
            <w:pPr>
              <w:jc w:val="center"/>
              <w:rPr>
                <w:sz w:val="18"/>
                <w:szCs w:val="18"/>
                <w:lang w:eastAsia="lt-LT"/>
              </w:rPr>
            </w:pPr>
          </w:p>
        </w:tc>
        <w:tc>
          <w:tcPr>
            <w:tcW w:w="374" w:type="pct"/>
            <w:vAlign w:val="center"/>
          </w:tcPr>
          <w:p>
            <w:pPr>
              <w:jc w:val="center"/>
              <w:rPr>
                <w:sz w:val="18"/>
                <w:szCs w:val="18"/>
                <w:lang w:eastAsia="lt-LT"/>
              </w:rPr>
            </w:pPr>
          </w:p>
        </w:tc>
        <w:tc>
          <w:tcPr>
            <w:tcW w:w="389" w:type="pct"/>
            <w:vAlign w:val="center"/>
          </w:tcPr>
          <w:p>
            <w:pPr>
              <w:jc w:val="center"/>
              <w:rPr>
                <w:sz w:val="18"/>
                <w:szCs w:val="18"/>
                <w:lang w:eastAsia="lt-LT"/>
              </w:rPr>
            </w:pPr>
          </w:p>
        </w:tc>
      </w:tr>
      <w:tr>
        <w:trPr>
          <w:trHeight w:val="284"/>
          <w:jc w:val="center"/>
        </w:trPr>
        <w:tc>
          <w:tcPr>
            <w:tcW w:w="405" w:type="pct"/>
            <w:vAlign w:val="center"/>
          </w:tcPr>
          <w:p>
            <w:pPr>
              <w:rPr>
                <w:sz w:val="18"/>
                <w:szCs w:val="18"/>
                <w:lang w:eastAsia="lt-LT"/>
              </w:rPr>
            </w:pPr>
          </w:p>
        </w:tc>
        <w:tc>
          <w:tcPr>
            <w:tcW w:w="544" w:type="pct"/>
            <w:vAlign w:val="center"/>
          </w:tcPr>
          <w:p>
            <w:pPr>
              <w:jc w:val="center"/>
              <w:rPr>
                <w:sz w:val="18"/>
                <w:szCs w:val="18"/>
                <w:lang w:eastAsia="lt-LT"/>
              </w:rPr>
            </w:pPr>
          </w:p>
        </w:tc>
        <w:tc>
          <w:tcPr>
            <w:tcW w:w="386" w:type="pct"/>
            <w:vAlign w:val="center"/>
          </w:tcPr>
          <w:p>
            <w:pPr>
              <w:jc w:val="center"/>
              <w:rPr>
                <w:sz w:val="18"/>
                <w:szCs w:val="18"/>
                <w:lang w:eastAsia="lt-LT"/>
              </w:rPr>
            </w:pPr>
          </w:p>
        </w:tc>
        <w:tc>
          <w:tcPr>
            <w:tcW w:w="396" w:type="pct"/>
            <w:vAlign w:val="center"/>
          </w:tcPr>
          <w:p>
            <w:pPr>
              <w:jc w:val="center"/>
              <w:rPr>
                <w:sz w:val="18"/>
                <w:szCs w:val="18"/>
                <w:lang w:eastAsia="lt-LT"/>
              </w:rPr>
            </w:pPr>
          </w:p>
        </w:tc>
        <w:tc>
          <w:tcPr>
            <w:tcW w:w="640" w:type="pct"/>
            <w:vAlign w:val="center"/>
          </w:tcPr>
          <w:p>
            <w:pPr>
              <w:jc w:val="center"/>
              <w:rPr>
                <w:sz w:val="18"/>
                <w:szCs w:val="18"/>
                <w:lang w:eastAsia="lt-LT"/>
              </w:rPr>
            </w:pPr>
          </w:p>
        </w:tc>
        <w:tc>
          <w:tcPr>
            <w:tcW w:w="375" w:type="pct"/>
            <w:vAlign w:val="center"/>
          </w:tcPr>
          <w:p>
            <w:pPr>
              <w:jc w:val="center"/>
              <w:rPr>
                <w:sz w:val="18"/>
                <w:szCs w:val="18"/>
                <w:lang w:eastAsia="lt-LT"/>
              </w:rPr>
            </w:pPr>
          </w:p>
        </w:tc>
        <w:tc>
          <w:tcPr>
            <w:tcW w:w="375" w:type="pct"/>
            <w:vAlign w:val="center"/>
          </w:tcPr>
          <w:p>
            <w:pPr>
              <w:jc w:val="center"/>
              <w:rPr>
                <w:sz w:val="18"/>
                <w:szCs w:val="18"/>
                <w:lang w:eastAsia="lt-LT"/>
              </w:rPr>
            </w:pPr>
          </w:p>
        </w:tc>
        <w:tc>
          <w:tcPr>
            <w:tcW w:w="374" w:type="pct"/>
            <w:vAlign w:val="center"/>
          </w:tcPr>
          <w:p>
            <w:pPr>
              <w:jc w:val="center"/>
              <w:rPr>
                <w:sz w:val="18"/>
                <w:szCs w:val="18"/>
                <w:lang w:eastAsia="lt-LT"/>
              </w:rPr>
            </w:pPr>
          </w:p>
        </w:tc>
        <w:tc>
          <w:tcPr>
            <w:tcW w:w="372" w:type="pct"/>
            <w:vAlign w:val="center"/>
          </w:tcPr>
          <w:p>
            <w:pPr>
              <w:jc w:val="center"/>
              <w:rPr>
                <w:sz w:val="18"/>
                <w:szCs w:val="18"/>
                <w:lang w:eastAsia="lt-LT"/>
              </w:rPr>
            </w:pPr>
          </w:p>
        </w:tc>
        <w:tc>
          <w:tcPr>
            <w:tcW w:w="370" w:type="pct"/>
            <w:vAlign w:val="center"/>
          </w:tcPr>
          <w:p>
            <w:pPr>
              <w:jc w:val="center"/>
              <w:rPr>
                <w:sz w:val="18"/>
                <w:szCs w:val="18"/>
                <w:lang w:eastAsia="lt-LT"/>
              </w:rPr>
            </w:pPr>
          </w:p>
        </w:tc>
        <w:tc>
          <w:tcPr>
            <w:tcW w:w="374" w:type="pct"/>
            <w:vAlign w:val="center"/>
          </w:tcPr>
          <w:p>
            <w:pPr>
              <w:jc w:val="center"/>
              <w:rPr>
                <w:sz w:val="18"/>
                <w:szCs w:val="18"/>
                <w:lang w:eastAsia="lt-LT"/>
              </w:rPr>
            </w:pPr>
          </w:p>
        </w:tc>
        <w:tc>
          <w:tcPr>
            <w:tcW w:w="389" w:type="pct"/>
            <w:vAlign w:val="center"/>
          </w:tcPr>
          <w:p>
            <w:pPr>
              <w:jc w:val="center"/>
              <w:rPr>
                <w:sz w:val="18"/>
                <w:szCs w:val="18"/>
                <w:lang w:eastAsia="lt-LT"/>
              </w:rPr>
            </w:pPr>
          </w:p>
        </w:tc>
      </w:tr>
      <w:tr>
        <w:trPr>
          <w:trHeight w:val="284"/>
          <w:jc w:val="center"/>
        </w:trPr>
        <w:tc>
          <w:tcPr>
            <w:tcW w:w="405" w:type="pct"/>
            <w:vAlign w:val="center"/>
          </w:tcPr>
          <w:p>
            <w:pPr>
              <w:jc w:val="right"/>
              <w:rPr>
                <w:b/>
                <w:sz w:val="18"/>
                <w:szCs w:val="18"/>
                <w:lang w:eastAsia="lt-LT"/>
              </w:rPr>
            </w:pPr>
            <w:r>
              <w:rPr>
                <w:b/>
                <w:sz w:val="18"/>
                <w:szCs w:val="18"/>
                <w:lang w:eastAsia="lt-LT"/>
              </w:rPr>
              <w:t>Iš viso:</w:t>
            </w:r>
          </w:p>
        </w:tc>
        <w:tc>
          <w:tcPr>
            <w:tcW w:w="544" w:type="pct"/>
            <w:noWrap/>
            <w:vAlign w:val="center"/>
          </w:tcPr>
          <w:p>
            <w:pPr>
              <w:jc w:val="center"/>
              <w:rPr>
                <w:b/>
                <w:sz w:val="18"/>
                <w:szCs w:val="18"/>
                <w:lang w:eastAsia="lt-LT"/>
              </w:rPr>
            </w:pPr>
          </w:p>
        </w:tc>
        <w:tc>
          <w:tcPr>
            <w:tcW w:w="386" w:type="pct"/>
            <w:noWrap/>
            <w:vAlign w:val="center"/>
          </w:tcPr>
          <w:p>
            <w:pPr>
              <w:jc w:val="right"/>
              <w:rPr>
                <w:b/>
                <w:sz w:val="18"/>
                <w:szCs w:val="18"/>
                <w:lang w:eastAsia="lt-LT"/>
              </w:rPr>
            </w:pPr>
            <w:r>
              <w:rPr>
                <w:b/>
                <w:sz w:val="18"/>
                <w:szCs w:val="18"/>
                <w:lang w:eastAsia="lt-LT"/>
              </w:rPr>
              <w:t>*</w:t>
            </w:r>
          </w:p>
        </w:tc>
        <w:tc>
          <w:tcPr>
            <w:tcW w:w="396" w:type="pct"/>
            <w:noWrap/>
            <w:vAlign w:val="center"/>
          </w:tcPr>
          <w:p>
            <w:pPr>
              <w:jc w:val="right"/>
              <w:rPr>
                <w:b/>
                <w:sz w:val="18"/>
                <w:szCs w:val="18"/>
                <w:lang w:eastAsia="lt-LT"/>
              </w:rPr>
            </w:pPr>
            <w:r>
              <w:rPr>
                <w:b/>
                <w:sz w:val="18"/>
                <w:szCs w:val="18"/>
                <w:lang w:eastAsia="lt-LT"/>
              </w:rPr>
              <w:t>**</w:t>
            </w:r>
          </w:p>
        </w:tc>
        <w:tc>
          <w:tcPr>
            <w:tcW w:w="640" w:type="pct"/>
            <w:noWrap/>
            <w:vAlign w:val="center"/>
          </w:tcPr>
          <w:p>
            <w:pPr>
              <w:jc w:val="right"/>
              <w:rPr>
                <w:b/>
                <w:sz w:val="18"/>
                <w:szCs w:val="18"/>
                <w:lang w:eastAsia="lt-LT"/>
              </w:rPr>
            </w:pPr>
            <w:r>
              <w:rPr>
                <w:b/>
                <w:sz w:val="18"/>
                <w:szCs w:val="18"/>
                <w:lang w:eastAsia="lt-LT"/>
              </w:rPr>
              <w:t>**</w:t>
            </w:r>
          </w:p>
        </w:tc>
        <w:tc>
          <w:tcPr>
            <w:tcW w:w="375" w:type="pct"/>
            <w:noWrap/>
            <w:vAlign w:val="center"/>
          </w:tcPr>
          <w:p>
            <w:pPr>
              <w:jc w:val="right"/>
              <w:rPr>
                <w:b/>
                <w:sz w:val="18"/>
                <w:szCs w:val="18"/>
                <w:lang w:eastAsia="lt-LT"/>
              </w:rPr>
            </w:pPr>
            <w:r>
              <w:rPr>
                <w:b/>
                <w:sz w:val="18"/>
                <w:szCs w:val="18"/>
                <w:lang w:eastAsia="lt-LT"/>
              </w:rPr>
              <w:t>*</w:t>
            </w:r>
          </w:p>
        </w:tc>
        <w:tc>
          <w:tcPr>
            <w:tcW w:w="375" w:type="pct"/>
            <w:noWrap/>
            <w:vAlign w:val="center"/>
          </w:tcPr>
          <w:p>
            <w:pPr>
              <w:jc w:val="right"/>
              <w:rPr>
                <w:b/>
                <w:sz w:val="18"/>
                <w:szCs w:val="18"/>
                <w:lang w:eastAsia="lt-LT"/>
              </w:rPr>
            </w:pPr>
            <w:r>
              <w:rPr>
                <w:b/>
                <w:sz w:val="18"/>
                <w:szCs w:val="18"/>
                <w:lang w:eastAsia="lt-LT"/>
              </w:rPr>
              <w:t>*</w:t>
            </w:r>
          </w:p>
        </w:tc>
        <w:tc>
          <w:tcPr>
            <w:tcW w:w="374" w:type="pct"/>
            <w:noWrap/>
            <w:vAlign w:val="center"/>
          </w:tcPr>
          <w:p>
            <w:pPr>
              <w:jc w:val="center"/>
              <w:rPr>
                <w:b/>
                <w:sz w:val="18"/>
                <w:szCs w:val="18"/>
                <w:lang w:eastAsia="lt-LT"/>
              </w:rPr>
            </w:pPr>
          </w:p>
        </w:tc>
        <w:tc>
          <w:tcPr>
            <w:tcW w:w="372" w:type="pct"/>
            <w:noWrap/>
            <w:vAlign w:val="center"/>
          </w:tcPr>
          <w:p>
            <w:pPr>
              <w:jc w:val="center"/>
              <w:rPr>
                <w:b/>
                <w:sz w:val="18"/>
                <w:szCs w:val="18"/>
                <w:lang w:eastAsia="lt-LT"/>
              </w:rPr>
            </w:pPr>
          </w:p>
        </w:tc>
        <w:tc>
          <w:tcPr>
            <w:tcW w:w="370" w:type="pct"/>
            <w:noWrap/>
            <w:vAlign w:val="center"/>
          </w:tcPr>
          <w:p>
            <w:pPr>
              <w:jc w:val="center"/>
              <w:rPr>
                <w:b/>
                <w:sz w:val="18"/>
                <w:szCs w:val="18"/>
                <w:lang w:eastAsia="lt-LT"/>
              </w:rPr>
            </w:pPr>
          </w:p>
        </w:tc>
        <w:tc>
          <w:tcPr>
            <w:tcW w:w="374" w:type="pct"/>
            <w:noWrap/>
            <w:vAlign w:val="center"/>
          </w:tcPr>
          <w:p>
            <w:pPr>
              <w:jc w:val="center"/>
              <w:rPr>
                <w:b/>
                <w:sz w:val="18"/>
                <w:szCs w:val="18"/>
                <w:lang w:eastAsia="lt-LT"/>
              </w:rPr>
            </w:pPr>
          </w:p>
        </w:tc>
        <w:tc>
          <w:tcPr>
            <w:tcW w:w="389" w:type="pct"/>
            <w:noWrap/>
            <w:vAlign w:val="center"/>
          </w:tcPr>
          <w:p>
            <w:pPr>
              <w:jc w:val="center"/>
              <w:rPr>
                <w:b/>
                <w:sz w:val="18"/>
                <w:szCs w:val="18"/>
                <w:lang w:eastAsia="lt-LT"/>
              </w:rPr>
            </w:pPr>
          </w:p>
        </w:tc>
      </w:tr>
    </w:tbl>
    <w:p>
      <w:pPr>
        <w:ind w:firstLine="567"/>
        <w:jc w:val="both"/>
        <w:rPr>
          <w:sz w:val="18"/>
          <w:szCs w:val="18"/>
        </w:rPr>
      </w:pPr>
      <w:r>
        <w:rPr>
          <w:sz w:val="18"/>
          <w:szCs w:val="18"/>
        </w:rPr>
        <w:t>* Mėnesio svertinis vidurkis (apskaičiuojamas pagal naudojamosios masės kiekį).</w:t>
      </w:r>
    </w:p>
    <w:p>
      <w:pPr>
        <w:ind w:firstLine="567"/>
        <w:jc w:val="both"/>
        <w:rPr>
          <w:sz w:val="18"/>
          <w:szCs w:val="18"/>
        </w:rPr>
      </w:pPr>
      <w:r>
        <w:rPr>
          <w:sz w:val="18"/>
          <w:szCs w:val="18"/>
        </w:rPr>
        <w:t>** Mėnesio svertinis vidurkis (apskaičiuojamas pagal sausosios masės kiekį).</w:t>
      </w:r>
    </w:p>
    <w:p>
      <w:pPr>
        <w:ind w:firstLine="567"/>
        <w:jc w:val="both"/>
        <w:rPr>
          <w:szCs w:val="24"/>
        </w:rPr>
      </w:pPr>
    </w:p>
    <w:tbl>
      <w:tblPr>
        <w:tblW w:w="14740" w:type="dxa"/>
        <w:tblLook w:val="01E0" w:firstRow="1" w:lastRow="1" w:firstColumn="1" w:lastColumn="1" w:noHBand="0" w:noVBand="0"/>
      </w:tblPr>
      <w:tblGrid>
        <w:gridCol w:w="4914"/>
        <w:gridCol w:w="4914"/>
        <w:gridCol w:w="4912"/>
      </w:tblGrid>
      <w:tr>
        <w:tc>
          <w:tcPr>
            <w:tcW w:w="4929" w:type="dxa"/>
          </w:tcPr>
          <w:p>
            <w:pPr>
              <w:rPr>
                <w:sz w:val="20"/>
                <w:lang w:eastAsia="lt-LT"/>
              </w:rPr>
            </w:pPr>
            <w:r>
              <w:rPr>
                <w:sz w:val="20"/>
                <w:lang w:eastAsia="lt-LT"/>
              </w:rPr>
              <w:t>____________________</w:t>
            </w:r>
          </w:p>
          <w:p>
            <w:pPr>
              <w:ind w:firstLine="567"/>
              <w:rPr>
                <w:sz w:val="20"/>
                <w:lang w:eastAsia="lt-LT"/>
              </w:rPr>
            </w:pPr>
            <w:r>
              <w:rPr>
                <w:sz w:val="18"/>
                <w:szCs w:val="18"/>
                <w:lang w:eastAsia="lt-LT"/>
              </w:rPr>
              <w:t>(pareigos)</w:t>
            </w:r>
          </w:p>
        </w:tc>
        <w:tc>
          <w:tcPr>
            <w:tcW w:w="4929" w:type="dxa"/>
          </w:tcPr>
          <w:p>
            <w:pPr>
              <w:jc w:val="center"/>
              <w:rPr>
                <w:sz w:val="20"/>
                <w:lang w:eastAsia="lt-LT"/>
              </w:rPr>
            </w:pPr>
            <w:r>
              <w:rPr>
                <w:sz w:val="20"/>
                <w:lang w:eastAsia="lt-LT"/>
              </w:rPr>
              <w:t>____________________</w:t>
            </w:r>
          </w:p>
          <w:p>
            <w:pPr>
              <w:jc w:val="center"/>
              <w:rPr>
                <w:sz w:val="20"/>
                <w:lang w:eastAsia="lt-LT"/>
              </w:rPr>
            </w:pPr>
            <w:r>
              <w:rPr>
                <w:sz w:val="18"/>
                <w:szCs w:val="18"/>
                <w:lang w:eastAsia="lt-LT"/>
              </w:rPr>
              <w:t>(vardas ir pavardė)</w:t>
            </w:r>
          </w:p>
        </w:tc>
        <w:tc>
          <w:tcPr>
            <w:tcW w:w="4930" w:type="dxa"/>
          </w:tcPr>
          <w:p>
            <w:pPr>
              <w:jc w:val="right"/>
              <w:rPr>
                <w:sz w:val="20"/>
                <w:lang w:eastAsia="lt-LT"/>
              </w:rPr>
            </w:pPr>
            <w:r>
              <w:rPr>
                <w:sz w:val="20"/>
                <w:lang w:eastAsia="lt-LT"/>
              </w:rPr>
              <w:t>______________</w:t>
            </w:r>
          </w:p>
          <w:p>
            <w:pPr>
              <w:jc w:val="right"/>
              <w:rPr>
                <w:sz w:val="20"/>
                <w:lang w:eastAsia="lt-LT"/>
              </w:rPr>
            </w:pPr>
            <w:r>
              <w:rPr>
                <w:sz w:val="18"/>
                <w:szCs w:val="18"/>
                <w:lang w:eastAsia="lt-LT"/>
              </w:rPr>
              <w:t>(parašas)</w:t>
            </w:r>
          </w:p>
        </w:tc>
      </w:tr>
    </w:tbl>
    <w:p>
      <w:pPr>
        <w:ind w:left="720" w:hanging="720"/>
        <w:jc w:val="both"/>
        <w:rPr>
          <w:sz w:val="22"/>
          <w:szCs w:val="22"/>
        </w:rPr>
      </w:pPr>
      <w:r>
        <w:rPr>
          <w:sz w:val="22"/>
          <w:szCs w:val="22"/>
        </w:rPr>
        <w:t>Šis aktas taikomas atsiskaitymui su biokuro Pardavėju. Atskiras aktas pildomas kiekvienam biokuro Pardavėjui, kiekvienai biokuro rūšiai.</w:t>
      </w:r>
    </w:p>
    <w:p>
      <w:pPr>
        <w:ind w:left="720" w:hanging="720"/>
        <w:jc w:val="both"/>
        <w:rPr>
          <w:sz w:val="22"/>
          <w:szCs w:val="22"/>
        </w:rPr>
      </w:pPr>
      <w:r>
        <w:rPr>
          <w:sz w:val="22"/>
          <w:szCs w:val="22"/>
        </w:rPr>
        <w:t>Šiaudų, medienos briketų ir granulių apskaitą leidžiama vykdyti pagal masę (tonomis) ar atitinkamai pagal ryšulių ir pakuočių skaičių.</w:t>
      </w:r>
    </w:p>
    <w:p>
      <w:pPr>
        <w:jc w:val="center"/>
        <w:rPr>
          <w:sz w:val="22"/>
          <w:szCs w:val="22"/>
        </w:rPr>
      </w:pPr>
      <w:r>
        <w:rPr>
          <w:sz w:val="22"/>
          <w:szCs w:val="22"/>
        </w:rPr>
        <w:t xml:space="preserve">_________________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left="9000"/>
      </w:pPr>
      <w:r>
        <w:br w:type="page"/>
      </w:r>
    </w:p>
    <w:p>
      <w:pPr>
        <w:ind w:left="9000"/>
        <w:rPr>
          <w:szCs w:val="24"/>
          <w:lang w:eastAsia="lt-LT"/>
        </w:rPr>
      </w:pPr>
      <w:r>
        <w:rPr>
          <w:szCs w:val="24"/>
          <w:lang w:eastAsia="lt-LT"/>
        </w:rPr>
        <w:t>Kietojo biokuro apskaitos taisyklių</w:t>
      </w:r>
    </w:p>
    <w:p>
      <w:pPr>
        <w:ind w:left="9000"/>
        <w:rPr>
          <w:i/>
          <w:szCs w:val="24"/>
          <w:lang w:eastAsia="lt-LT"/>
        </w:rPr>
      </w:pPr>
      <w:r>
        <w:rPr>
          <w:i/>
          <w:szCs w:val="24"/>
          <w:lang w:eastAsia="lt-LT"/>
        </w:rPr>
        <w:t>5</w:t>
      </w:r>
      <w:r>
        <w:rPr>
          <w:i/>
          <w:szCs w:val="24"/>
          <w:lang w:eastAsia="lt-LT"/>
        </w:rPr>
        <w:t xml:space="preserve"> priedas</w:t>
      </w:r>
    </w:p>
    <w:p>
      <w:pPr>
        <w:jc w:val="center"/>
        <w:rPr>
          <w:b/>
          <w:szCs w:val="24"/>
        </w:rPr>
      </w:pPr>
      <w:r>
        <w:rPr>
          <w:b/>
          <w:szCs w:val="24"/>
        </w:rPr>
        <w:t>ĮMONĖS PAVADINIMAS</w:t>
      </w:r>
    </w:p>
    <w:tbl>
      <w:tblPr>
        <w:tblW w:w="14740"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7370"/>
        <w:gridCol w:w="7370"/>
      </w:tblGrid>
      <w:tr>
        <w:tc>
          <w:tcPr>
            <w:tcW w:w="7370" w:type="dxa"/>
          </w:tcPr>
          <w:p>
            <w:pPr>
              <w:jc w:val="center"/>
              <w:rPr>
                <w:szCs w:val="24"/>
              </w:rPr>
            </w:pPr>
          </w:p>
        </w:tc>
        <w:tc>
          <w:tcPr>
            <w:tcW w:w="7370" w:type="dxa"/>
          </w:tcPr>
          <w:p>
            <w:pPr>
              <w:rPr>
                <w:szCs w:val="24"/>
                <w:lang w:eastAsia="lt-LT"/>
              </w:rPr>
            </w:pPr>
            <w:r>
              <w:rPr>
                <w:szCs w:val="24"/>
                <w:lang w:eastAsia="lt-LT"/>
              </w:rPr>
              <w:t>TVIRTINU: Pareigos</w:t>
            </w:r>
          </w:p>
        </w:tc>
      </w:tr>
      <w:tr>
        <w:tc>
          <w:tcPr>
            <w:tcW w:w="7370" w:type="dxa"/>
          </w:tcPr>
          <w:p>
            <w:pPr>
              <w:jc w:val="center"/>
              <w:rPr>
                <w:szCs w:val="24"/>
              </w:rPr>
            </w:pPr>
          </w:p>
        </w:tc>
        <w:tc>
          <w:tcPr>
            <w:tcW w:w="7370" w:type="dxa"/>
          </w:tcPr>
          <w:p>
            <w:pPr>
              <w:rPr>
                <w:szCs w:val="24"/>
              </w:rPr>
            </w:pPr>
            <w:r>
              <w:rPr>
                <w:szCs w:val="24"/>
              </w:rPr>
              <w:t>..........................</w:t>
            </w:r>
          </w:p>
          <w:p>
            <w:pPr>
              <w:ind w:left="310"/>
              <w:rPr>
                <w:szCs w:val="24"/>
              </w:rPr>
            </w:pPr>
            <w:r>
              <w:rPr>
                <w:szCs w:val="24"/>
              </w:rPr>
              <w:t>(Parašas)</w:t>
            </w:r>
          </w:p>
          <w:p>
            <w:pPr>
              <w:rPr>
                <w:szCs w:val="24"/>
              </w:rPr>
            </w:pPr>
            <w:r>
              <w:rPr>
                <w:szCs w:val="24"/>
              </w:rPr>
              <w:t>Vardas, Pavardė</w:t>
            </w:r>
          </w:p>
          <w:p>
            <w:pPr>
              <w:rPr>
                <w:szCs w:val="24"/>
              </w:rPr>
            </w:pPr>
            <w:r>
              <w:rPr>
                <w:szCs w:val="24"/>
              </w:rPr>
              <w:t>_________ m. _____________ d.</w:t>
            </w:r>
          </w:p>
        </w:tc>
      </w:tr>
    </w:tbl>
    <w:p>
      <w:pPr>
        <w:jc w:val="center"/>
        <w:rPr>
          <w:b/>
          <w:i/>
          <w:sz w:val="22"/>
          <w:szCs w:val="22"/>
          <w:u w:val="single"/>
        </w:rPr>
      </w:pPr>
    </w:p>
    <w:p>
      <w:pPr>
        <w:jc w:val="center"/>
        <w:rPr>
          <w:b/>
          <w:sz w:val="22"/>
          <w:szCs w:val="22"/>
        </w:rPr>
      </w:pPr>
      <w:r>
        <w:rPr>
          <w:b/>
          <w:sz w:val="22"/>
          <w:szCs w:val="22"/>
        </w:rPr>
        <w:t>ĮMONĖS PAVADINIMAS</w:t>
      </w:r>
    </w:p>
    <w:p>
      <w:pPr>
        <w:jc w:val="center"/>
        <w:rPr>
          <w:b/>
          <w:i/>
          <w:sz w:val="22"/>
          <w:szCs w:val="22"/>
          <w:u w:val="single"/>
        </w:rPr>
      </w:pPr>
    </w:p>
    <w:p>
      <w:pPr>
        <w:jc w:val="center"/>
        <w:rPr>
          <w:b/>
          <w:sz w:val="22"/>
          <w:szCs w:val="22"/>
        </w:rPr>
      </w:pPr>
      <w:r>
        <w:rPr>
          <w:b/>
          <w:i/>
          <w:sz w:val="22"/>
          <w:szCs w:val="22"/>
          <w:u w:val="single"/>
        </w:rPr>
        <w:t>BIOKURO</w:t>
      </w:r>
      <w:r>
        <w:rPr>
          <w:b/>
          <w:sz w:val="22"/>
          <w:szCs w:val="22"/>
        </w:rPr>
        <w:t xml:space="preserve">, PATIEKTO Į </w:t>
      </w:r>
      <w:r>
        <w:rPr>
          <w:b/>
          <w:i/>
          <w:sz w:val="22"/>
          <w:szCs w:val="22"/>
          <w:u w:val="single"/>
        </w:rPr>
        <w:t>ĮMONĖS PAVADINIMAS</w:t>
      </w:r>
      <w:r>
        <w:rPr>
          <w:b/>
          <w:sz w:val="22"/>
          <w:szCs w:val="22"/>
        </w:rPr>
        <w:t xml:space="preserve"> SANDĖLĮ </w:t>
      </w:r>
      <w:r>
        <w:rPr>
          <w:b/>
          <w:i/>
          <w:sz w:val="22"/>
          <w:szCs w:val="22"/>
          <w:u w:val="single"/>
        </w:rPr>
        <w:t>NR. 1</w:t>
      </w:r>
      <w:r>
        <w:rPr>
          <w:b/>
          <w:sz w:val="22"/>
          <w:szCs w:val="22"/>
        </w:rPr>
        <w:t>, APSKAITOS AKTAS</w:t>
      </w:r>
    </w:p>
    <w:p>
      <w:pPr>
        <w:jc w:val="center"/>
        <w:rPr>
          <w:sz w:val="22"/>
          <w:szCs w:val="22"/>
          <w:lang w:eastAsia="lt-LT"/>
        </w:rPr>
      </w:pPr>
    </w:p>
    <w:p>
      <w:pPr>
        <w:jc w:val="center"/>
        <w:rPr>
          <w:sz w:val="22"/>
          <w:szCs w:val="22"/>
          <w:lang w:eastAsia="lt-LT"/>
        </w:rPr>
      </w:pPr>
      <w:r>
        <w:rPr>
          <w:sz w:val="22"/>
          <w:szCs w:val="22"/>
          <w:lang w:eastAsia="lt-LT"/>
        </w:rPr>
        <w:t>_________ m. ________________ d. Nr. _______</w:t>
      </w:r>
    </w:p>
    <w:p>
      <w:pPr>
        <w:jc w:val="center"/>
        <w:rPr>
          <w:sz w:val="22"/>
          <w:szCs w:val="22"/>
        </w:rPr>
      </w:pPr>
    </w:p>
    <w:p>
      <w:pPr>
        <w:jc w:val="center"/>
        <w:rPr>
          <w:strike/>
          <w:sz w:val="22"/>
          <w:szCs w:val="22"/>
        </w:rPr>
      </w:pPr>
      <w:r>
        <w:rPr>
          <w:sz w:val="22"/>
          <w:szCs w:val="22"/>
        </w:rPr>
        <w:t>20__m. ___________ mėn.</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590"/>
        <w:gridCol w:w="1121"/>
        <w:gridCol w:w="1154"/>
        <w:gridCol w:w="1820"/>
        <w:gridCol w:w="1203"/>
        <w:gridCol w:w="1088"/>
        <w:gridCol w:w="1088"/>
        <w:gridCol w:w="1079"/>
        <w:gridCol w:w="1067"/>
        <w:gridCol w:w="1091"/>
        <w:gridCol w:w="1120"/>
      </w:tblGrid>
      <w:tr>
        <w:trPr>
          <w:trHeight w:val="450"/>
        </w:trPr>
        <w:tc>
          <w:tcPr>
            <w:tcW w:w="447" w:type="pct"/>
            <w:vMerge w:val="restart"/>
            <w:vAlign w:val="center"/>
          </w:tcPr>
          <w:p>
            <w:pPr>
              <w:jc w:val="center"/>
              <w:rPr>
                <w:sz w:val="18"/>
                <w:szCs w:val="18"/>
                <w:lang w:eastAsia="lt-LT"/>
              </w:rPr>
            </w:pPr>
            <w:r>
              <w:rPr>
                <w:sz w:val="18"/>
                <w:szCs w:val="18"/>
                <w:lang w:eastAsia="lt-LT"/>
              </w:rPr>
              <w:t>Pardavėjas</w:t>
            </w:r>
          </w:p>
        </w:tc>
        <w:tc>
          <w:tcPr>
            <w:tcW w:w="539" w:type="pct"/>
            <w:vMerge w:val="restart"/>
            <w:vAlign w:val="center"/>
          </w:tcPr>
          <w:p>
            <w:pPr>
              <w:jc w:val="center"/>
              <w:rPr>
                <w:sz w:val="18"/>
                <w:szCs w:val="18"/>
                <w:lang w:eastAsia="lt-LT"/>
              </w:rPr>
            </w:pPr>
            <w:r>
              <w:rPr>
                <w:sz w:val="18"/>
                <w:szCs w:val="18"/>
                <w:lang w:eastAsia="lt-LT"/>
              </w:rPr>
              <w:t>Naudojamoji masė</w:t>
            </w:r>
          </w:p>
        </w:tc>
        <w:tc>
          <w:tcPr>
            <w:tcW w:w="380" w:type="pct"/>
            <w:vMerge w:val="restart"/>
            <w:vAlign w:val="center"/>
          </w:tcPr>
          <w:p>
            <w:pPr>
              <w:jc w:val="center"/>
              <w:rPr>
                <w:sz w:val="18"/>
                <w:szCs w:val="18"/>
                <w:lang w:eastAsia="lt-LT"/>
              </w:rPr>
            </w:pPr>
            <w:r>
              <w:rPr>
                <w:sz w:val="18"/>
                <w:szCs w:val="18"/>
                <w:lang w:eastAsia="lt-LT"/>
              </w:rPr>
              <w:t>Drėgnis</w:t>
            </w:r>
          </w:p>
          <w:p>
            <w:pPr>
              <w:jc w:val="center"/>
              <w:rPr>
                <w:sz w:val="18"/>
                <w:szCs w:val="18"/>
                <w:lang w:eastAsia="lt-LT"/>
              </w:rPr>
            </w:pPr>
            <w:r>
              <w:rPr>
                <w:sz w:val="18"/>
                <w:szCs w:val="18"/>
                <w:lang w:eastAsia="lt-LT"/>
              </w:rPr>
              <w:t>(W)</w:t>
            </w:r>
          </w:p>
        </w:tc>
        <w:tc>
          <w:tcPr>
            <w:tcW w:w="391" w:type="pct"/>
            <w:vMerge w:val="restart"/>
            <w:vAlign w:val="center"/>
          </w:tcPr>
          <w:p>
            <w:pPr>
              <w:jc w:val="center"/>
              <w:rPr>
                <w:sz w:val="18"/>
                <w:szCs w:val="18"/>
                <w:lang w:eastAsia="lt-LT"/>
              </w:rPr>
            </w:pPr>
            <w:r>
              <w:rPr>
                <w:sz w:val="18"/>
                <w:szCs w:val="18"/>
                <w:lang w:eastAsia="lt-LT"/>
              </w:rPr>
              <w:t>Pelenin-gumas</w:t>
            </w:r>
          </w:p>
          <w:p>
            <w:pPr>
              <w:jc w:val="center"/>
              <w:rPr>
                <w:sz w:val="18"/>
                <w:szCs w:val="18"/>
                <w:lang w:eastAsia="lt-LT"/>
              </w:rPr>
            </w:pPr>
            <w:r>
              <w:rPr>
                <w:sz w:val="18"/>
                <w:szCs w:val="18"/>
                <w:lang w:eastAsia="lt-LT"/>
              </w:rPr>
              <w:t>(A</w:t>
            </w:r>
            <w:r>
              <w:rPr>
                <w:sz w:val="18"/>
                <w:szCs w:val="18"/>
                <w:vertAlign w:val="subscript"/>
                <w:lang w:eastAsia="lt-LT"/>
              </w:rPr>
              <w:t>s</w:t>
            </w:r>
            <w:r>
              <w:rPr>
                <w:sz w:val="18"/>
                <w:szCs w:val="18"/>
                <w:lang w:eastAsia="lt-LT"/>
              </w:rPr>
              <w:t>)</w:t>
            </w:r>
          </w:p>
        </w:tc>
        <w:tc>
          <w:tcPr>
            <w:tcW w:w="617" w:type="pct"/>
            <w:vMerge w:val="restart"/>
            <w:vAlign w:val="center"/>
          </w:tcPr>
          <w:p>
            <w:pPr>
              <w:ind w:left="-57" w:right="-57"/>
              <w:jc w:val="center"/>
              <w:rPr>
                <w:sz w:val="18"/>
                <w:szCs w:val="18"/>
                <w:lang w:eastAsia="lt-LT"/>
              </w:rPr>
            </w:pPr>
            <w:r>
              <w:rPr>
                <w:sz w:val="18"/>
                <w:szCs w:val="18"/>
                <w:lang w:eastAsia="lt-LT"/>
              </w:rPr>
              <w:t>Sausosios masės žemutinis šilumingumas</w:t>
            </w:r>
          </w:p>
          <w:p>
            <w:pPr>
              <w:ind w:left="-57" w:right="-57"/>
              <w:jc w:val="center"/>
              <w:rPr>
                <w:sz w:val="18"/>
                <w:szCs w:val="18"/>
                <w:lang w:eastAsia="lt-LT"/>
              </w:rPr>
            </w:pPr>
            <w:r>
              <w:rPr>
                <w:sz w:val="18"/>
                <w:szCs w:val="18"/>
                <w:lang w:eastAsia="lt-LT"/>
              </w:rPr>
              <w:t>(Q</w:t>
            </w:r>
            <w:r>
              <w:rPr>
                <w:sz w:val="18"/>
                <w:szCs w:val="18"/>
                <w:vertAlign w:val="subscript"/>
                <w:lang w:eastAsia="lt-LT"/>
              </w:rPr>
              <w:t>s</w:t>
            </w:r>
            <w:r>
              <w:rPr>
                <w:sz w:val="18"/>
                <w:szCs w:val="18"/>
                <w:vertAlign w:val="superscript"/>
                <w:lang w:eastAsia="lt-LT"/>
              </w:rPr>
              <w:t>ž</w:t>
            </w:r>
            <w:r>
              <w:rPr>
                <w:sz w:val="18"/>
                <w:szCs w:val="18"/>
                <w:lang w:eastAsia="lt-LT"/>
              </w:rPr>
              <w:t>)</w:t>
            </w:r>
          </w:p>
        </w:tc>
        <w:tc>
          <w:tcPr>
            <w:tcW w:w="777" w:type="pct"/>
            <w:gridSpan w:val="2"/>
            <w:vMerge w:val="restart"/>
            <w:vAlign w:val="center"/>
          </w:tcPr>
          <w:p>
            <w:pPr>
              <w:jc w:val="center"/>
              <w:rPr>
                <w:sz w:val="18"/>
                <w:szCs w:val="18"/>
                <w:lang w:eastAsia="lt-LT"/>
              </w:rPr>
            </w:pPr>
            <w:r>
              <w:rPr>
                <w:sz w:val="18"/>
                <w:szCs w:val="18"/>
                <w:lang w:eastAsia="lt-LT"/>
              </w:rPr>
              <w:t>Naudojamosios masės žemutinis šilumingumas</w:t>
            </w:r>
          </w:p>
          <w:p>
            <w:pPr>
              <w:jc w:val="center"/>
              <w:rPr>
                <w:sz w:val="18"/>
                <w:szCs w:val="18"/>
                <w:lang w:eastAsia="lt-LT"/>
              </w:rPr>
            </w:pPr>
            <w:r>
              <w:rPr>
                <w:sz w:val="18"/>
                <w:szCs w:val="18"/>
                <w:lang w:eastAsia="lt-LT"/>
              </w:rPr>
              <w:t>(Q</w:t>
            </w:r>
            <w:r>
              <w:rPr>
                <w:sz w:val="18"/>
                <w:szCs w:val="18"/>
                <w:vertAlign w:val="subscript"/>
                <w:lang w:eastAsia="lt-LT"/>
              </w:rPr>
              <w:t>n</w:t>
            </w:r>
            <w:r>
              <w:rPr>
                <w:sz w:val="18"/>
                <w:szCs w:val="18"/>
                <w:vertAlign w:val="superscript"/>
                <w:lang w:eastAsia="lt-LT"/>
              </w:rPr>
              <w:t>ž</w:t>
            </w:r>
            <w:r>
              <w:rPr>
                <w:sz w:val="18"/>
                <w:szCs w:val="18"/>
                <w:lang w:eastAsia="lt-LT"/>
              </w:rPr>
              <w:t>)</w:t>
            </w:r>
          </w:p>
        </w:tc>
        <w:tc>
          <w:tcPr>
            <w:tcW w:w="369" w:type="pct"/>
            <w:vMerge w:val="restart"/>
            <w:vAlign w:val="center"/>
          </w:tcPr>
          <w:p>
            <w:pPr>
              <w:jc w:val="center"/>
              <w:rPr>
                <w:sz w:val="18"/>
                <w:szCs w:val="18"/>
                <w:lang w:eastAsia="lt-LT"/>
              </w:rPr>
            </w:pPr>
            <w:r>
              <w:rPr>
                <w:sz w:val="18"/>
                <w:szCs w:val="18"/>
                <w:lang w:eastAsia="lt-LT"/>
              </w:rPr>
              <w:t>Sausoji masė</w:t>
            </w:r>
          </w:p>
        </w:tc>
        <w:tc>
          <w:tcPr>
            <w:tcW w:w="728" w:type="pct"/>
            <w:gridSpan w:val="2"/>
            <w:vMerge w:val="restart"/>
            <w:vAlign w:val="center"/>
          </w:tcPr>
          <w:p>
            <w:pPr>
              <w:jc w:val="center"/>
              <w:rPr>
                <w:sz w:val="18"/>
                <w:szCs w:val="18"/>
                <w:lang w:eastAsia="lt-LT"/>
              </w:rPr>
            </w:pPr>
            <w:r>
              <w:rPr>
                <w:sz w:val="18"/>
                <w:szCs w:val="18"/>
                <w:lang w:eastAsia="lt-LT"/>
              </w:rPr>
              <w:t>Gauto biokuro energetinė vertė</w:t>
            </w:r>
          </w:p>
        </w:tc>
        <w:tc>
          <w:tcPr>
            <w:tcW w:w="370" w:type="pct"/>
            <w:vMerge w:val="restart"/>
            <w:vAlign w:val="center"/>
          </w:tcPr>
          <w:p>
            <w:pPr>
              <w:jc w:val="center"/>
              <w:rPr>
                <w:sz w:val="18"/>
                <w:szCs w:val="18"/>
                <w:lang w:eastAsia="lt-LT"/>
              </w:rPr>
            </w:pPr>
            <w:r>
              <w:rPr>
                <w:sz w:val="18"/>
                <w:szCs w:val="18"/>
                <w:lang w:eastAsia="lt-LT"/>
              </w:rPr>
              <w:t>Biokuro kaina</w:t>
            </w:r>
          </w:p>
        </w:tc>
        <w:tc>
          <w:tcPr>
            <w:tcW w:w="380" w:type="pct"/>
            <w:vMerge w:val="restart"/>
            <w:vAlign w:val="center"/>
          </w:tcPr>
          <w:p>
            <w:pPr>
              <w:jc w:val="center"/>
              <w:rPr>
                <w:sz w:val="18"/>
                <w:szCs w:val="18"/>
                <w:lang w:eastAsia="lt-LT"/>
              </w:rPr>
            </w:pPr>
            <w:r>
              <w:rPr>
                <w:sz w:val="18"/>
                <w:szCs w:val="18"/>
                <w:lang w:eastAsia="lt-LT"/>
              </w:rPr>
              <w:t xml:space="preserve">Išlaidos biokurui </w:t>
            </w:r>
          </w:p>
        </w:tc>
      </w:tr>
      <w:tr>
        <w:trPr>
          <w:trHeight w:val="253"/>
        </w:trPr>
        <w:tc>
          <w:tcPr>
            <w:tcW w:w="447" w:type="pct"/>
            <w:vMerge/>
            <w:vAlign w:val="center"/>
          </w:tcPr>
          <w:p>
            <w:pPr>
              <w:jc w:val="center"/>
              <w:rPr>
                <w:sz w:val="18"/>
                <w:szCs w:val="18"/>
                <w:lang w:eastAsia="lt-LT"/>
              </w:rPr>
            </w:pPr>
          </w:p>
        </w:tc>
        <w:tc>
          <w:tcPr>
            <w:tcW w:w="539" w:type="pct"/>
            <w:vMerge/>
            <w:vAlign w:val="center"/>
          </w:tcPr>
          <w:p>
            <w:pPr>
              <w:jc w:val="center"/>
              <w:rPr>
                <w:sz w:val="18"/>
                <w:szCs w:val="18"/>
                <w:lang w:eastAsia="lt-LT"/>
              </w:rPr>
            </w:pPr>
          </w:p>
        </w:tc>
        <w:tc>
          <w:tcPr>
            <w:tcW w:w="380" w:type="pct"/>
            <w:vMerge/>
            <w:vAlign w:val="center"/>
          </w:tcPr>
          <w:p>
            <w:pPr>
              <w:jc w:val="center"/>
              <w:rPr>
                <w:sz w:val="18"/>
                <w:szCs w:val="18"/>
                <w:lang w:eastAsia="lt-LT"/>
              </w:rPr>
            </w:pPr>
          </w:p>
        </w:tc>
        <w:tc>
          <w:tcPr>
            <w:tcW w:w="391" w:type="pct"/>
            <w:vMerge/>
            <w:vAlign w:val="center"/>
          </w:tcPr>
          <w:p>
            <w:pPr>
              <w:jc w:val="center"/>
              <w:rPr>
                <w:sz w:val="18"/>
                <w:szCs w:val="18"/>
                <w:lang w:eastAsia="lt-LT"/>
              </w:rPr>
            </w:pPr>
          </w:p>
        </w:tc>
        <w:tc>
          <w:tcPr>
            <w:tcW w:w="617" w:type="pct"/>
            <w:vMerge/>
            <w:vAlign w:val="center"/>
          </w:tcPr>
          <w:p>
            <w:pPr>
              <w:jc w:val="center"/>
              <w:rPr>
                <w:sz w:val="18"/>
                <w:szCs w:val="18"/>
                <w:lang w:eastAsia="lt-LT"/>
              </w:rPr>
            </w:pPr>
          </w:p>
        </w:tc>
        <w:tc>
          <w:tcPr>
            <w:tcW w:w="777" w:type="pct"/>
            <w:gridSpan w:val="2"/>
            <w:vMerge/>
            <w:vAlign w:val="center"/>
          </w:tcPr>
          <w:p>
            <w:pPr>
              <w:jc w:val="center"/>
              <w:rPr>
                <w:sz w:val="18"/>
                <w:szCs w:val="18"/>
                <w:lang w:eastAsia="lt-LT"/>
              </w:rPr>
            </w:pPr>
          </w:p>
        </w:tc>
        <w:tc>
          <w:tcPr>
            <w:tcW w:w="369" w:type="pct"/>
            <w:vMerge/>
            <w:vAlign w:val="center"/>
          </w:tcPr>
          <w:p>
            <w:pPr>
              <w:jc w:val="center"/>
              <w:rPr>
                <w:sz w:val="18"/>
                <w:szCs w:val="18"/>
                <w:lang w:eastAsia="lt-LT"/>
              </w:rPr>
            </w:pPr>
          </w:p>
        </w:tc>
        <w:tc>
          <w:tcPr>
            <w:tcW w:w="728" w:type="pct"/>
            <w:gridSpan w:val="2"/>
            <w:vMerge/>
            <w:vAlign w:val="center"/>
          </w:tcPr>
          <w:p>
            <w:pPr>
              <w:jc w:val="center"/>
              <w:rPr>
                <w:sz w:val="18"/>
                <w:szCs w:val="18"/>
                <w:lang w:eastAsia="lt-LT"/>
              </w:rPr>
            </w:pPr>
          </w:p>
        </w:tc>
        <w:tc>
          <w:tcPr>
            <w:tcW w:w="370" w:type="pct"/>
            <w:vMerge/>
            <w:vAlign w:val="center"/>
          </w:tcPr>
          <w:p>
            <w:pPr>
              <w:jc w:val="center"/>
              <w:rPr>
                <w:sz w:val="18"/>
                <w:szCs w:val="18"/>
                <w:lang w:eastAsia="lt-LT"/>
              </w:rPr>
            </w:pPr>
          </w:p>
        </w:tc>
        <w:tc>
          <w:tcPr>
            <w:tcW w:w="380" w:type="pct"/>
            <w:vMerge/>
            <w:vAlign w:val="center"/>
          </w:tcPr>
          <w:p>
            <w:pPr>
              <w:jc w:val="center"/>
              <w:rPr>
                <w:sz w:val="18"/>
                <w:szCs w:val="18"/>
                <w:lang w:eastAsia="lt-LT"/>
              </w:rPr>
            </w:pPr>
          </w:p>
        </w:tc>
      </w:tr>
      <w:tr>
        <w:trPr>
          <w:trHeight w:val="315"/>
        </w:trPr>
        <w:tc>
          <w:tcPr>
            <w:tcW w:w="447" w:type="pct"/>
            <w:vMerge/>
            <w:vAlign w:val="center"/>
          </w:tcPr>
          <w:p>
            <w:pPr>
              <w:jc w:val="center"/>
              <w:rPr>
                <w:sz w:val="18"/>
                <w:szCs w:val="18"/>
                <w:lang w:eastAsia="lt-LT"/>
              </w:rPr>
            </w:pPr>
          </w:p>
        </w:tc>
        <w:tc>
          <w:tcPr>
            <w:tcW w:w="539" w:type="pct"/>
            <w:vAlign w:val="center"/>
          </w:tcPr>
          <w:p>
            <w:pPr>
              <w:jc w:val="center"/>
              <w:rPr>
                <w:sz w:val="18"/>
                <w:szCs w:val="18"/>
                <w:lang w:eastAsia="lt-LT"/>
              </w:rPr>
            </w:pPr>
            <w:r>
              <w:rPr>
                <w:sz w:val="18"/>
                <w:szCs w:val="18"/>
                <w:lang w:eastAsia="lt-LT"/>
              </w:rPr>
              <w:t>t</w:t>
            </w:r>
          </w:p>
        </w:tc>
        <w:tc>
          <w:tcPr>
            <w:tcW w:w="380" w:type="pct"/>
            <w:vAlign w:val="center"/>
          </w:tcPr>
          <w:p>
            <w:pPr>
              <w:jc w:val="center"/>
              <w:rPr>
                <w:sz w:val="18"/>
                <w:szCs w:val="18"/>
                <w:lang w:eastAsia="lt-LT"/>
              </w:rPr>
            </w:pPr>
            <w:r>
              <w:rPr>
                <w:sz w:val="18"/>
                <w:szCs w:val="18"/>
                <w:lang w:eastAsia="lt-LT"/>
              </w:rPr>
              <w:t>%</w:t>
            </w:r>
          </w:p>
        </w:tc>
        <w:tc>
          <w:tcPr>
            <w:tcW w:w="391" w:type="pct"/>
            <w:vAlign w:val="center"/>
          </w:tcPr>
          <w:p>
            <w:pPr>
              <w:jc w:val="center"/>
              <w:rPr>
                <w:sz w:val="18"/>
                <w:szCs w:val="18"/>
                <w:lang w:eastAsia="lt-LT"/>
              </w:rPr>
            </w:pPr>
            <w:r>
              <w:rPr>
                <w:sz w:val="18"/>
                <w:szCs w:val="18"/>
                <w:lang w:eastAsia="lt-LT"/>
              </w:rPr>
              <w:t>%</w:t>
            </w:r>
          </w:p>
        </w:tc>
        <w:tc>
          <w:tcPr>
            <w:tcW w:w="617" w:type="pct"/>
            <w:vAlign w:val="center"/>
          </w:tcPr>
          <w:p>
            <w:pPr>
              <w:jc w:val="center"/>
              <w:rPr>
                <w:sz w:val="18"/>
                <w:szCs w:val="18"/>
                <w:lang w:eastAsia="lt-LT"/>
              </w:rPr>
            </w:pPr>
            <w:r>
              <w:rPr>
                <w:sz w:val="18"/>
                <w:szCs w:val="18"/>
                <w:lang w:eastAsia="lt-LT"/>
              </w:rPr>
              <w:t>MJ/kg</w:t>
            </w:r>
          </w:p>
        </w:tc>
        <w:tc>
          <w:tcPr>
            <w:tcW w:w="408" w:type="pct"/>
            <w:vAlign w:val="center"/>
          </w:tcPr>
          <w:p>
            <w:pPr>
              <w:jc w:val="center"/>
              <w:rPr>
                <w:sz w:val="18"/>
                <w:szCs w:val="18"/>
                <w:lang w:eastAsia="lt-LT"/>
              </w:rPr>
            </w:pPr>
            <w:r>
              <w:rPr>
                <w:sz w:val="18"/>
                <w:szCs w:val="18"/>
                <w:lang w:eastAsia="lt-LT"/>
              </w:rPr>
              <w:t>MJ/kg</w:t>
            </w:r>
          </w:p>
        </w:tc>
        <w:tc>
          <w:tcPr>
            <w:tcW w:w="369" w:type="pct"/>
            <w:vAlign w:val="center"/>
          </w:tcPr>
          <w:p>
            <w:pPr>
              <w:jc w:val="center"/>
              <w:rPr>
                <w:sz w:val="18"/>
                <w:szCs w:val="18"/>
                <w:lang w:eastAsia="lt-LT"/>
              </w:rPr>
            </w:pPr>
            <w:r>
              <w:rPr>
                <w:sz w:val="18"/>
                <w:szCs w:val="18"/>
                <w:lang w:eastAsia="lt-LT"/>
              </w:rPr>
              <w:t>MWh/t</w:t>
            </w:r>
          </w:p>
        </w:tc>
        <w:tc>
          <w:tcPr>
            <w:tcW w:w="369" w:type="pct"/>
            <w:vAlign w:val="center"/>
          </w:tcPr>
          <w:p>
            <w:pPr>
              <w:jc w:val="center"/>
              <w:rPr>
                <w:sz w:val="18"/>
                <w:szCs w:val="18"/>
                <w:lang w:eastAsia="lt-LT"/>
              </w:rPr>
            </w:pPr>
            <w:r>
              <w:rPr>
                <w:sz w:val="18"/>
                <w:szCs w:val="18"/>
                <w:lang w:eastAsia="lt-LT"/>
              </w:rPr>
              <w:t>t</w:t>
            </w:r>
          </w:p>
        </w:tc>
        <w:tc>
          <w:tcPr>
            <w:tcW w:w="366" w:type="pct"/>
            <w:vAlign w:val="center"/>
          </w:tcPr>
          <w:p>
            <w:pPr>
              <w:jc w:val="center"/>
              <w:rPr>
                <w:sz w:val="18"/>
                <w:szCs w:val="18"/>
                <w:lang w:eastAsia="lt-LT"/>
              </w:rPr>
            </w:pPr>
            <w:r>
              <w:rPr>
                <w:sz w:val="18"/>
                <w:szCs w:val="18"/>
                <w:lang w:eastAsia="lt-LT"/>
              </w:rPr>
              <w:t>MWh</w:t>
            </w:r>
          </w:p>
        </w:tc>
        <w:tc>
          <w:tcPr>
            <w:tcW w:w="362" w:type="pct"/>
            <w:vAlign w:val="center"/>
          </w:tcPr>
          <w:p>
            <w:pPr>
              <w:jc w:val="center"/>
              <w:rPr>
                <w:sz w:val="18"/>
                <w:szCs w:val="18"/>
                <w:lang w:eastAsia="lt-LT"/>
              </w:rPr>
            </w:pPr>
            <w:r>
              <w:rPr>
                <w:sz w:val="18"/>
                <w:szCs w:val="18"/>
                <w:lang w:eastAsia="lt-LT"/>
              </w:rPr>
              <w:t>t</w:t>
            </w:r>
            <w:r>
              <w:rPr>
                <w:sz w:val="18"/>
                <w:szCs w:val="18"/>
                <w:vertAlign w:val="subscript"/>
                <w:lang w:eastAsia="lt-LT"/>
              </w:rPr>
              <w:t>ne</w:t>
            </w:r>
          </w:p>
        </w:tc>
        <w:tc>
          <w:tcPr>
            <w:tcW w:w="370" w:type="pct"/>
            <w:vAlign w:val="center"/>
          </w:tcPr>
          <w:p>
            <w:pPr>
              <w:jc w:val="center"/>
              <w:rPr>
                <w:sz w:val="18"/>
                <w:szCs w:val="18"/>
                <w:lang w:eastAsia="lt-LT"/>
              </w:rPr>
            </w:pPr>
            <w:r>
              <w:rPr>
                <w:sz w:val="18"/>
                <w:szCs w:val="18"/>
                <w:lang w:eastAsia="lt-LT"/>
              </w:rPr>
              <w:t>t</w:t>
            </w:r>
          </w:p>
        </w:tc>
        <w:tc>
          <w:tcPr>
            <w:tcW w:w="380" w:type="pct"/>
            <w:vAlign w:val="center"/>
          </w:tcPr>
          <w:p>
            <w:pPr>
              <w:jc w:val="center"/>
              <w:rPr>
                <w:strike/>
                <w:sz w:val="18"/>
                <w:szCs w:val="18"/>
                <w:lang w:eastAsia="lt-LT"/>
              </w:rPr>
            </w:pPr>
            <w:r>
              <w:rPr>
                <w:sz w:val="18"/>
                <w:szCs w:val="18"/>
                <w:lang w:eastAsia="lt-LT"/>
              </w:rPr>
              <w:t>EUR</w:t>
            </w:r>
          </w:p>
        </w:tc>
      </w:tr>
      <w:tr>
        <w:trPr>
          <w:trHeight w:val="284"/>
        </w:trPr>
        <w:tc>
          <w:tcPr>
            <w:tcW w:w="447" w:type="pct"/>
            <w:vAlign w:val="center"/>
          </w:tcPr>
          <w:p>
            <w:pPr>
              <w:rPr>
                <w:strike/>
                <w:sz w:val="18"/>
                <w:szCs w:val="18"/>
                <w:lang w:eastAsia="lt-LT"/>
              </w:rPr>
            </w:pPr>
          </w:p>
        </w:tc>
        <w:tc>
          <w:tcPr>
            <w:tcW w:w="539" w:type="pct"/>
            <w:vAlign w:val="center"/>
          </w:tcPr>
          <w:p>
            <w:pPr>
              <w:jc w:val="center"/>
              <w:rPr>
                <w:sz w:val="18"/>
                <w:szCs w:val="18"/>
                <w:lang w:eastAsia="lt-LT"/>
              </w:rPr>
            </w:pPr>
          </w:p>
        </w:tc>
        <w:tc>
          <w:tcPr>
            <w:tcW w:w="380" w:type="pct"/>
            <w:vAlign w:val="center"/>
          </w:tcPr>
          <w:p>
            <w:pPr>
              <w:jc w:val="center"/>
              <w:rPr>
                <w:sz w:val="18"/>
                <w:szCs w:val="18"/>
                <w:lang w:eastAsia="lt-LT"/>
              </w:rPr>
            </w:pPr>
          </w:p>
        </w:tc>
        <w:tc>
          <w:tcPr>
            <w:tcW w:w="391" w:type="pct"/>
            <w:vAlign w:val="center"/>
          </w:tcPr>
          <w:p>
            <w:pPr>
              <w:jc w:val="center"/>
              <w:rPr>
                <w:sz w:val="18"/>
                <w:szCs w:val="18"/>
                <w:lang w:eastAsia="lt-LT"/>
              </w:rPr>
            </w:pPr>
          </w:p>
        </w:tc>
        <w:tc>
          <w:tcPr>
            <w:tcW w:w="617" w:type="pct"/>
            <w:vAlign w:val="center"/>
          </w:tcPr>
          <w:p>
            <w:pPr>
              <w:jc w:val="center"/>
              <w:rPr>
                <w:sz w:val="18"/>
                <w:szCs w:val="18"/>
                <w:lang w:eastAsia="lt-LT"/>
              </w:rPr>
            </w:pPr>
          </w:p>
        </w:tc>
        <w:tc>
          <w:tcPr>
            <w:tcW w:w="408" w:type="pct"/>
            <w:vAlign w:val="center"/>
          </w:tcPr>
          <w:p>
            <w:pPr>
              <w:jc w:val="center"/>
              <w:rPr>
                <w:sz w:val="18"/>
                <w:szCs w:val="18"/>
                <w:lang w:eastAsia="lt-LT"/>
              </w:rPr>
            </w:pPr>
          </w:p>
        </w:tc>
        <w:tc>
          <w:tcPr>
            <w:tcW w:w="369" w:type="pct"/>
            <w:vAlign w:val="center"/>
          </w:tcPr>
          <w:p>
            <w:pPr>
              <w:jc w:val="center"/>
              <w:rPr>
                <w:sz w:val="18"/>
                <w:szCs w:val="18"/>
                <w:lang w:eastAsia="lt-LT"/>
              </w:rPr>
            </w:pPr>
          </w:p>
        </w:tc>
        <w:tc>
          <w:tcPr>
            <w:tcW w:w="369" w:type="pct"/>
            <w:vAlign w:val="center"/>
          </w:tcPr>
          <w:p>
            <w:pPr>
              <w:jc w:val="center"/>
              <w:rPr>
                <w:sz w:val="18"/>
                <w:szCs w:val="18"/>
                <w:lang w:eastAsia="lt-LT"/>
              </w:rPr>
            </w:pPr>
          </w:p>
        </w:tc>
        <w:tc>
          <w:tcPr>
            <w:tcW w:w="366" w:type="pct"/>
            <w:vAlign w:val="center"/>
          </w:tcPr>
          <w:p>
            <w:pPr>
              <w:jc w:val="center"/>
              <w:rPr>
                <w:sz w:val="18"/>
                <w:szCs w:val="18"/>
                <w:lang w:eastAsia="lt-LT"/>
              </w:rPr>
            </w:pPr>
          </w:p>
        </w:tc>
        <w:tc>
          <w:tcPr>
            <w:tcW w:w="362" w:type="pct"/>
            <w:vAlign w:val="center"/>
          </w:tcPr>
          <w:p>
            <w:pPr>
              <w:jc w:val="center"/>
              <w:rPr>
                <w:sz w:val="18"/>
                <w:szCs w:val="18"/>
                <w:lang w:eastAsia="lt-LT"/>
              </w:rPr>
            </w:pPr>
          </w:p>
        </w:tc>
        <w:tc>
          <w:tcPr>
            <w:tcW w:w="370" w:type="pct"/>
            <w:vAlign w:val="center"/>
          </w:tcPr>
          <w:p>
            <w:pPr>
              <w:jc w:val="center"/>
              <w:rPr>
                <w:sz w:val="18"/>
                <w:szCs w:val="18"/>
                <w:lang w:eastAsia="lt-LT"/>
              </w:rPr>
            </w:pPr>
          </w:p>
        </w:tc>
        <w:tc>
          <w:tcPr>
            <w:tcW w:w="380" w:type="pct"/>
            <w:vAlign w:val="center"/>
          </w:tcPr>
          <w:p>
            <w:pPr>
              <w:jc w:val="center"/>
              <w:rPr>
                <w:sz w:val="18"/>
                <w:szCs w:val="18"/>
                <w:lang w:eastAsia="lt-LT"/>
              </w:rPr>
            </w:pPr>
          </w:p>
        </w:tc>
      </w:tr>
      <w:tr>
        <w:trPr>
          <w:trHeight w:val="284"/>
        </w:trPr>
        <w:tc>
          <w:tcPr>
            <w:tcW w:w="447" w:type="pct"/>
            <w:vAlign w:val="center"/>
          </w:tcPr>
          <w:p>
            <w:pPr>
              <w:rPr>
                <w:strike/>
                <w:sz w:val="18"/>
                <w:szCs w:val="18"/>
                <w:lang w:eastAsia="lt-LT"/>
              </w:rPr>
            </w:pPr>
          </w:p>
        </w:tc>
        <w:tc>
          <w:tcPr>
            <w:tcW w:w="539" w:type="pct"/>
            <w:vAlign w:val="center"/>
          </w:tcPr>
          <w:p>
            <w:pPr>
              <w:jc w:val="center"/>
              <w:rPr>
                <w:sz w:val="18"/>
                <w:szCs w:val="18"/>
                <w:lang w:eastAsia="lt-LT"/>
              </w:rPr>
            </w:pPr>
          </w:p>
        </w:tc>
        <w:tc>
          <w:tcPr>
            <w:tcW w:w="380" w:type="pct"/>
            <w:vAlign w:val="center"/>
          </w:tcPr>
          <w:p>
            <w:pPr>
              <w:jc w:val="center"/>
              <w:rPr>
                <w:sz w:val="18"/>
                <w:szCs w:val="18"/>
                <w:lang w:eastAsia="lt-LT"/>
              </w:rPr>
            </w:pPr>
          </w:p>
        </w:tc>
        <w:tc>
          <w:tcPr>
            <w:tcW w:w="391" w:type="pct"/>
            <w:vAlign w:val="center"/>
          </w:tcPr>
          <w:p>
            <w:pPr>
              <w:jc w:val="center"/>
              <w:rPr>
                <w:sz w:val="18"/>
                <w:szCs w:val="18"/>
                <w:lang w:eastAsia="lt-LT"/>
              </w:rPr>
            </w:pPr>
          </w:p>
        </w:tc>
        <w:tc>
          <w:tcPr>
            <w:tcW w:w="617" w:type="pct"/>
            <w:vAlign w:val="center"/>
          </w:tcPr>
          <w:p>
            <w:pPr>
              <w:jc w:val="center"/>
              <w:rPr>
                <w:sz w:val="18"/>
                <w:szCs w:val="18"/>
                <w:lang w:eastAsia="lt-LT"/>
              </w:rPr>
            </w:pPr>
          </w:p>
        </w:tc>
        <w:tc>
          <w:tcPr>
            <w:tcW w:w="408" w:type="pct"/>
            <w:vAlign w:val="center"/>
          </w:tcPr>
          <w:p>
            <w:pPr>
              <w:jc w:val="center"/>
              <w:rPr>
                <w:sz w:val="18"/>
                <w:szCs w:val="18"/>
                <w:lang w:eastAsia="lt-LT"/>
              </w:rPr>
            </w:pPr>
          </w:p>
        </w:tc>
        <w:tc>
          <w:tcPr>
            <w:tcW w:w="369" w:type="pct"/>
            <w:vAlign w:val="center"/>
          </w:tcPr>
          <w:p>
            <w:pPr>
              <w:jc w:val="center"/>
              <w:rPr>
                <w:sz w:val="18"/>
                <w:szCs w:val="18"/>
                <w:lang w:eastAsia="lt-LT"/>
              </w:rPr>
            </w:pPr>
          </w:p>
        </w:tc>
        <w:tc>
          <w:tcPr>
            <w:tcW w:w="369" w:type="pct"/>
            <w:vAlign w:val="center"/>
          </w:tcPr>
          <w:p>
            <w:pPr>
              <w:jc w:val="center"/>
              <w:rPr>
                <w:sz w:val="18"/>
                <w:szCs w:val="18"/>
                <w:lang w:eastAsia="lt-LT"/>
              </w:rPr>
            </w:pPr>
          </w:p>
        </w:tc>
        <w:tc>
          <w:tcPr>
            <w:tcW w:w="366" w:type="pct"/>
            <w:vAlign w:val="center"/>
          </w:tcPr>
          <w:p>
            <w:pPr>
              <w:jc w:val="center"/>
              <w:rPr>
                <w:sz w:val="18"/>
                <w:szCs w:val="18"/>
                <w:lang w:eastAsia="lt-LT"/>
              </w:rPr>
            </w:pPr>
          </w:p>
        </w:tc>
        <w:tc>
          <w:tcPr>
            <w:tcW w:w="362" w:type="pct"/>
            <w:vAlign w:val="center"/>
          </w:tcPr>
          <w:p>
            <w:pPr>
              <w:jc w:val="center"/>
              <w:rPr>
                <w:sz w:val="18"/>
                <w:szCs w:val="18"/>
                <w:lang w:eastAsia="lt-LT"/>
              </w:rPr>
            </w:pPr>
          </w:p>
        </w:tc>
        <w:tc>
          <w:tcPr>
            <w:tcW w:w="370" w:type="pct"/>
            <w:vAlign w:val="center"/>
          </w:tcPr>
          <w:p>
            <w:pPr>
              <w:jc w:val="center"/>
              <w:rPr>
                <w:sz w:val="18"/>
                <w:szCs w:val="18"/>
                <w:lang w:eastAsia="lt-LT"/>
              </w:rPr>
            </w:pPr>
          </w:p>
        </w:tc>
        <w:tc>
          <w:tcPr>
            <w:tcW w:w="380" w:type="pct"/>
            <w:vAlign w:val="center"/>
          </w:tcPr>
          <w:p>
            <w:pPr>
              <w:jc w:val="center"/>
              <w:rPr>
                <w:sz w:val="18"/>
                <w:szCs w:val="18"/>
                <w:lang w:eastAsia="lt-LT"/>
              </w:rPr>
            </w:pPr>
          </w:p>
        </w:tc>
      </w:tr>
      <w:tr>
        <w:trPr>
          <w:trHeight w:val="284"/>
        </w:trPr>
        <w:tc>
          <w:tcPr>
            <w:tcW w:w="447" w:type="pct"/>
            <w:vAlign w:val="center"/>
          </w:tcPr>
          <w:p>
            <w:pPr>
              <w:rPr>
                <w:strike/>
                <w:sz w:val="18"/>
                <w:szCs w:val="18"/>
                <w:lang w:eastAsia="lt-LT"/>
              </w:rPr>
            </w:pPr>
          </w:p>
        </w:tc>
        <w:tc>
          <w:tcPr>
            <w:tcW w:w="539" w:type="pct"/>
            <w:vAlign w:val="center"/>
          </w:tcPr>
          <w:p>
            <w:pPr>
              <w:jc w:val="center"/>
              <w:rPr>
                <w:sz w:val="18"/>
                <w:szCs w:val="18"/>
                <w:lang w:eastAsia="lt-LT"/>
              </w:rPr>
            </w:pPr>
          </w:p>
        </w:tc>
        <w:tc>
          <w:tcPr>
            <w:tcW w:w="380" w:type="pct"/>
            <w:vAlign w:val="center"/>
          </w:tcPr>
          <w:p>
            <w:pPr>
              <w:jc w:val="center"/>
              <w:rPr>
                <w:sz w:val="18"/>
                <w:szCs w:val="18"/>
                <w:lang w:eastAsia="lt-LT"/>
              </w:rPr>
            </w:pPr>
          </w:p>
        </w:tc>
        <w:tc>
          <w:tcPr>
            <w:tcW w:w="391" w:type="pct"/>
            <w:vAlign w:val="center"/>
          </w:tcPr>
          <w:p>
            <w:pPr>
              <w:jc w:val="center"/>
              <w:rPr>
                <w:sz w:val="18"/>
                <w:szCs w:val="18"/>
                <w:lang w:eastAsia="lt-LT"/>
              </w:rPr>
            </w:pPr>
          </w:p>
        </w:tc>
        <w:tc>
          <w:tcPr>
            <w:tcW w:w="617" w:type="pct"/>
            <w:vAlign w:val="center"/>
          </w:tcPr>
          <w:p>
            <w:pPr>
              <w:jc w:val="center"/>
              <w:rPr>
                <w:sz w:val="18"/>
                <w:szCs w:val="18"/>
                <w:lang w:eastAsia="lt-LT"/>
              </w:rPr>
            </w:pPr>
          </w:p>
        </w:tc>
        <w:tc>
          <w:tcPr>
            <w:tcW w:w="408" w:type="pct"/>
            <w:vAlign w:val="center"/>
          </w:tcPr>
          <w:p>
            <w:pPr>
              <w:jc w:val="center"/>
              <w:rPr>
                <w:sz w:val="18"/>
                <w:szCs w:val="18"/>
                <w:lang w:eastAsia="lt-LT"/>
              </w:rPr>
            </w:pPr>
          </w:p>
        </w:tc>
        <w:tc>
          <w:tcPr>
            <w:tcW w:w="369" w:type="pct"/>
            <w:vAlign w:val="center"/>
          </w:tcPr>
          <w:p>
            <w:pPr>
              <w:jc w:val="center"/>
              <w:rPr>
                <w:sz w:val="18"/>
                <w:szCs w:val="18"/>
                <w:lang w:eastAsia="lt-LT"/>
              </w:rPr>
            </w:pPr>
          </w:p>
        </w:tc>
        <w:tc>
          <w:tcPr>
            <w:tcW w:w="369" w:type="pct"/>
            <w:vAlign w:val="center"/>
          </w:tcPr>
          <w:p>
            <w:pPr>
              <w:jc w:val="center"/>
              <w:rPr>
                <w:sz w:val="18"/>
                <w:szCs w:val="18"/>
                <w:lang w:eastAsia="lt-LT"/>
              </w:rPr>
            </w:pPr>
          </w:p>
        </w:tc>
        <w:tc>
          <w:tcPr>
            <w:tcW w:w="366" w:type="pct"/>
            <w:vAlign w:val="center"/>
          </w:tcPr>
          <w:p>
            <w:pPr>
              <w:jc w:val="center"/>
              <w:rPr>
                <w:sz w:val="18"/>
                <w:szCs w:val="18"/>
                <w:lang w:eastAsia="lt-LT"/>
              </w:rPr>
            </w:pPr>
          </w:p>
        </w:tc>
        <w:tc>
          <w:tcPr>
            <w:tcW w:w="362" w:type="pct"/>
            <w:vAlign w:val="center"/>
          </w:tcPr>
          <w:p>
            <w:pPr>
              <w:jc w:val="center"/>
              <w:rPr>
                <w:sz w:val="18"/>
                <w:szCs w:val="18"/>
                <w:lang w:eastAsia="lt-LT"/>
              </w:rPr>
            </w:pPr>
          </w:p>
        </w:tc>
        <w:tc>
          <w:tcPr>
            <w:tcW w:w="370" w:type="pct"/>
            <w:vAlign w:val="center"/>
          </w:tcPr>
          <w:p>
            <w:pPr>
              <w:jc w:val="center"/>
              <w:rPr>
                <w:sz w:val="18"/>
                <w:szCs w:val="18"/>
                <w:lang w:eastAsia="lt-LT"/>
              </w:rPr>
            </w:pPr>
          </w:p>
        </w:tc>
        <w:tc>
          <w:tcPr>
            <w:tcW w:w="380" w:type="pct"/>
            <w:vAlign w:val="center"/>
          </w:tcPr>
          <w:p>
            <w:pPr>
              <w:jc w:val="center"/>
              <w:rPr>
                <w:sz w:val="18"/>
                <w:szCs w:val="18"/>
                <w:lang w:eastAsia="lt-LT"/>
              </w:rPr>
            </w:pPr>
          </w:p>
        </w:tc>
      </w:tr>
      <w:tr>
        <w:trPr>
          <w:trHeight w:val="284"/>
        </w:trPr>
        <w:tc>
          <w:tcPr>
            <w:tcW w:w="447" w:type="pct"/>
            <w:vAlign w:val="center"/>
          </w:tcPr>
          <w:p>
            <w:pPr>
              <w:rPr>
                <w:strike/>
                <w:sz w:val="18"/>
                <w:szCs w:val="18"/>
                <w:lang w:eastAsia="lt-LT"/>
              </w:rPr>
            </w:pPr>
          </w:p>
        </w:tc>
        <w:tc>
          <w:tcPr>
            <w:tcW w:w="539" w:type="pct"/>
            <w:vAlign w:val="center"/>
          </w:tcPr>
          <w:p>
            <w:pPr>
              <w:jc w:val="center"/>
              <w:rPr>
                <w:sz w:val="18"/>
                <w:szCs w:val="18"/>
                <w:lang w:eastAsia="lt-LT"/>
              </w:rPr>
            </w:pPr>
          </w:p>
        </w:tc>
        <w:tc>
          <w:tcPr>
            <w:tcW w:w="380" w:type="pct"/>
            <w:vAlign w:val="center"/>
          </w:tcPr>
          <w:p>
            <w:pPr>
              <w:jc w:val="center"/>
              <w:rPr>
                <w:sz w:val="18"/>
                <w:szCs w:val="18"/>
                <w:lang w:eastAsia="lt-LT"/>
              </w:rPr>
            </w:pPr>
          </w:p>
        </w:tc>
        <w:tc>
          <w:tcPr>
            <w:tcW w:w="391" w:type="pct"/>
            <w:vAlign w:val="center"/>
          </w:tcPr>
          <w:p>
            <w:pPr>
              <w:jc w:val="center"/>
              <w:rPr>
                <w:sz w:val="18"/>
                <w:szCs w:val="18"/>
                <w:lang w:eastAsia="lt-LT"/>
              </w:rPr>
            </w:pPr>
          </w:p>
        </w:tc>
        <w:tc>
          <w:tcPr>
            <w:tcW w:w="617" w:type="pct"/>
            <w:vAlign w:val="center"/>
          </w:tcPr>
          <w:p>
            <w:pPr>
              <w:jc w:val="center"/>
              <w:rPr>
                <w:sz w:val="18"/>
                <w:szCs w:val="18"/>
                <w:lang w:eastAsia="lt-LT"/>
              </w:rPr>
            </w:pPr>
          </w:p>
        </w:tc>
        <w:tc>
          <w:tcPr>
            <w:tcW w:w="408" w:type="pct"/>
            <w:vAlign w:val="center"/>
          </w:tcPr>
          <w:p>
            <w:pPr>
              <w:jc w:val="center"/>
              <w:rPr>
                <w:sz w:val="18"/>
                <w:szCs w:val="18"/>
                <w:lang w:eastAsia="lt-LT"/>
              </w:rPr>
            </w:pPr>
          </w:p>
        </w:tc>
        <w:tc>
          <w:tcPr>
            <w:tcW w:w="369" w:type="pct"/>
            <w:vAlign w:val="center"/>
          </w:tcPr>
          <w:p>
            <w:pPr>
              <w:jc w:val="center"/>
              <w:rPr>
                <w:sz w:val="18"/>
                <w:szCs w:val="18"/>
                <w:lang w:eastAsia="lt-LT"/>
              </w:rPr>
            </w:pPr>
          </w:p>
        </w:tc>
        <w:tc>
          <w:tcPr>
            <w:tcW w:w="369" w:type="pct"/>
            <w:vAlign w:val="center"/>
          </w:tcPr>
          <w:p>
            <w:pPr>
              <w:jc w:val="center"/>
              <w:rPr>
                <w:sz w:val="18"/>
                <w:szCs w:val="18"/>
                <w:lang w:eastAsia="lt-LT"/>
              </w:rPr>
            </w:pPr>
          </w:p>
        </w:tc>
        <w:tc>
          <w:tcPr>
            <w:tcW w:w="366" w:type="pct"/>
            <w:vAlign w:val="center"/>
          </w:tcPr>
          <w:p>
            <w:pPr>
              <w:jc w:val="center"/>
              <w:rPr>
                <w:sz w:val="18"/>
                <w:szCs w:val="18"/>
                <w:lang w:eastAsia="lt-LT"/>
              </w:rPr>
            </w:pPr>
          </w:p>
        </w:tc>
        <w:tc>
          <w:tcPr>
            <w:tcW w:w="362" w:type="pct"/>
            <w:vAlign w:val="center"/>
          </w:tcPr>
          <w:p>
            <w:pPr>
              <w:jc w:val="center"/>
              <w:rPr>
                <w:sz w:val="18"/>
                <w:szCs w:val="18"/>
                <w:lang w:eastAsia="lt-LT"/>
              </w:rPr>
            </w:pPr>
          </w:p>
        </w:tc>
        <w:tc>
          <w:tcPr>
            <w:tcW w:w="370" w:type="pct"/>
            <w:vAlign w:val="center"/>
          </w:tcPr>
          <w:p>
            <w:pPr>
              <w:jc w:val="center"/>
              <w:rPr>
                <w:sz w:val="18"/>
                <w:szCs w:val="18"/>
                <w:lang w:eastAsia="lt-LT"/>
              </w:rPr>
            </w:pPr>
          </w:p>
        </w:tc>
        <w:tc>
          <w:tcPr>
            <w:tcW w:w="380" w:type="pct"/>
            <w:vAlign w:val="center"/>
          </w:tcPr>
          <w:p>
            <w:pPr>
              <w:jc w:val="center"/>
              <w:rPr>
                <w:sz w:val="18"/>
                <w:szCs w:val="18"/>
                <w:lang w:eastAsia="lt-LT"/>
              </w:rPr>
            </w:pPr>
          </w:p>
        </w:tc>
      </w:tr>
      <w:tr>
        <w:trPr>
          <w:trHeight w:val="284"/>
        </w:trPr>
        <w:tc>
          <w:tcPr>
            <w:tcW w:w="447" w:type="pct"/>
            <w:vAlign w:val="center"/>
          </w:tcPr>
          <w:p>
            <w:pPr>
              <w:jc w:val="right"/>
              <w:rPr>
                <w:b/>
                <w:sz w:val="18"/>
                <w:szCs w:val="18"/>
                <w:lang w:eastAsia="lt-LT"/>
              </w:rPr>
            </w:pPr>
            <w:r>
              <w:rPr>
                <w:b/>
                <w:sz w:val="18"/>
                <w:szCs w:val="18"/>
                <w:lang w:eastAsia="lt-LT"/>
              </w:rPr>
              <w:t>Iš viso:</w:t>
            </w:r>
          </w:p>
        </w:tc>
        <w:tc>
          <w:tcPr>
            <w:tcW w:w="539" w:type="pct"/>
            <w:noWrap/>
            <w:vAlign w:val="center"/>
          </w:tcPr>
          <w:p>
            <w:pPr>
              <w:jc w:val="center"/>
              <w:rPr>
                <w:b/>
                <w:sz w:val="18"/>
                <w:szCs w:val="18"/>
                <w:lang w:eastAsia="lt-LT"/>
              </w:rPr>
            </w:pPr>
          </w:p>
        </w:tc>
        <w:tc>
          <w:tcPr>
            <w:tcW w:w="380" w:type="pct"/>
            <w:noWrap/>
            <w:vAlign w:val="center"/>
          </w:tcPr>
          <w:p>
            <w:pPr>
              <w:jc w:val="right"/>
              <w:rPr>
                <w:b/>
                <w:sz w:val="18"/>
                <w:szCs w:val="18"/>
                <w:lang w:eastAsia="lt-LT"/>
              </w:rPr>
            </w:pPr>
            <w:r>
              <w:rPr>
                <w:b/>
                <w:sz w:val="18"/>
                <w:szCs w:val="18"/>
                <w:lang w:eastAsia="lt-LT"/>
              </w:rPr>
              <w:t>*</w:t>
            </w:r>
          </w:p>
        </w:tc>
        <w:tc>
          <w:tcPr>
            <w:tcW w:w="391" w:type="pct"/>
            <w:noWrap/>
            <w:vAlign w:val="center"/>
          </w:tcPr>
          <w:p>
            <w:pPr>
              <w:jc w:val="right"/>
              <w:rPr>
                <w:b/>
                <w:sz w:val="18"/>
                <w:szCs w:val="18"/>
                <w:lang w:eastAsia="lt-LT"/>
              </w:rPr>
            </w:pPr>
            <w:r>
              <w:rPr>
                <w:b/>
                <w:sz w:val="18"/>
                <w:szCs w:val="18"/>
                <w:lang w:eastAsia="lt-LT"/>
              </w:rPr>
              <w:t>**</w:t>
            </w:r>
          </w:p>
        </w:tc>
        <w:tc>
          <w:tcPr>
            <w:tcW w:w="617" w:type="pct"/>
            <w:noWrap/>
            <w:vAlign w:val="center"/>
          </w:tcPr>
          <w:p>
            <w:pPr>
              <w:jc w:val="right"/>
              <w:rPr>
                <w:b/>
                <w:sz w:val="18"/>
                <w:szCs w:val="18"/>
                <w:lang w:eastAsia="lt-LT"/>
              </w:rPr>
            </w:pPr>
            <w:r>
              <w:rPr>
                <w:b/>
                <w:sz w:val="18"/>
                <w:szCs w:val="18"/>
                <w:lang w:eastAsia="lt-LT"/>
              </w:rPr>
              <w:t>**</w:t>
            </w:r>
          </w:p>
        </w:tc>
        <w:tc>
          <w:tcPr>
            <w:tcW w:w="408" w:type="pct"/>
            <w:noWrap/>
            <w:vAlign w:val="center"/>
          </w:tcPr>
          <w:p>
            <w:pPr>
              <w:jc w:val="right"/>
              <w:rPr>
                <w:b/>
                <w:sz w:val="18"/>
                <w:szCs w:val="18"/>
                <w:lang w:eastAsia="lt-LT"/>
              </w:rPr>
            </w:pPr>
            <w:r>
              <w:rPr>
                <w:b/>
                <w:sz w:val="18"/>
                <w:szCs w:val="18"/>
                <w:lang w:eastAsia="lt-LT"/>
              </w:rPr>
              <w:t>*</w:t>
            </w:r>
          </w:p>
        </w:tc>
        <w:tc>
          <w:tcPr>
            <w:tcW w:w="369" w:type="pct"/>
            <w:noWrap/>
            <w:vAlign w:val="center"/>
          </w:tcPr>
          <w:p>
            <w:pPr>
              <w:jc w:val="right"/>
              <w:rPr>
                <w:b/>
                <w:sz w:val="18"/>
                <w:szCs w:val="18"/>
                <w:lang w:eastAsia="lt-LT"/>
              </w:rPr>
            </w:pPr>
            <w:r>
              <w:rPr>
                <w:b/>
                <w:sz w:val="18"/>
                <w:szCs w:val="18"/>
                <w:lang w:eastAsia="lt-LT"/>
              </w:rPr>
              <w:t>*</w:t>
            </w:r>
          </w:p>
        </w:tc>
        <w:tc>
          <w:tcPr>
            <w:tcW w:w="369" w:type="pct"/>
            <w:noWrap/>
            <w:vAlign w:val="center"/>
          </w:tcPr>
          <w:p>
            <w:pPr>
              <w:jc w:val="center"/>
              <w:rPr>
                <w:b/>
                <w:sz w:val="18"/>
                <w:szCs w:val="18"/>
                <w:lang w:eastAsia="lt-LT"/>
              </w:rPr>
            </w:pPr>
          </w:p>
        </w:tc>
        <w:tc>
          <w:tcPr>
            <w:tcW w:w="366" w:type="pct"/>
            <w:noWrap/>
            <w:vAlign w:val="center"/>
          </w:tcPr>
          <w:p>
            <w:pPr>
              <w:jc w:val="center"/>
              <w:rPr>
                <w:b/>
                <w:sz w:val="18"/>
                <w:szCs w:val="18"/>
                <w:lang w:eastAsia="lt-LT"/>
              </w:rPr>
            </w:pPr>
          </w:p>
        </w:tc>
        <w:tc>
          <w:tcPr>
            <w:tcW w:w="362" w:type="pct"/>
            <w:noWrap/>
            <w:vAlign w:val="center"/>
          </w:tcPr>
          <w:p>
            <w:pPr>
              <w:jc w:val="center"/>
              <w:rPr>
                <w:b/>
                <w:sz w:val="18"/>
                <w:szCs w:val="18"/>
                <w:lang w:eastAsia="lt-LT"/>
              </w:rPr>
            </w:pPr>
          </w:p>
        </w:tc>
        <w:tc>
          <w:tcPr>
            <w:tcW w:w="370" w:type="pct"/>
            <w:noWrap/>
            <w:vAlign w:val="center"/>
          </w:tcPr>
          <w:p>
            <w:pPr>
              <w:jc w:val="center"/>
              <w:rPr>
                <w:b/>
                <w:sz w:val="18"/>
                <w:szCs w:val="18"/>
                <w:lang w:eastAsia="lt-LT"/>
              </w:rPr>
            </w:pPr>
          </w:p>
        </w:tc>
        <w:tc>
          <w:tcPr>
            <w:tcW w:w="380" w:type="pct"/>
            <w:noWrap/>
            <w:vAlign w:val="center"/>
          </w:tcPr>
          <w:p>
            <w:pPr>
              <w:jc w:val="center"/>
              <w:rPr>
                <w:b/>
                <w:sz w:val="18"/>
                <w:szCs w:val="18"/>
                <w:lang w:eastAsia="lt-LT"/>
              </w:rPr>
            </w:pPr>
          </w:p>
        </w:tc>
      </w:tr>
    </w:tbl>
    <w:p>
      <w:pPr>
        <w:rPr>
          <w:sz w:val="18"/>
          <w:szCs w:val="18"/>
        </w:rPr>
      </w:pPr>
      <w:r>
        <w:rPr>
          <w:sz w:val="18"/>
          <w:szCs w:val="18"/>
        </w:rPr>
        <w:t>* Mėnesio svertinis vidurkis (apskaičiuojamas pagal naudojamosios masės kiekį).</w:t>
      </w:r>
    </w:p>
    <w:p>
      <w:pPr>
        <w:rPr>
          <w:sz w:val="18"/>
          <w:szCs w:val="18"/>
        </w:rPr>
      </w:pPr>
      <w:r>
        <w:rPr>
          <w:sz w:val="18"/>
          <w:szCs w:val="18"/>
        </w:rPr>
        <w:t>** Mėnesio svertinis vidurkis (apskaičiuojamas pagal sausosios masės kiekį).</w:t>
      </w:r>
    </w:p>
    <w:tbl>
      <w:tblPr>
        <w:tblW w:w="14740" w:type="dxa"/>
        <w:tblLook w:val="01E0" w:firstRow="1" w:lastRow="1" w:firstColumn="1" w:lastColumn="1" w:noHBand="0" w:noVBand="0"/>
      </w:tblPr>
      <w:tblGrid>
        <w:gridCol w:w="4914"/>
        <w:gridCol w:w="4914"/>
        <w:gridCol w:w="4912"/>
      </w:tblGrid>
      <w:tr>
        <w:tc>
          <w:tcPr>
            <w:tcW w:w="4929" w:type="dxa"/>
          </w:tcPr>
          <w:p>
            <w:pPr>
              <w:rPr>
                <w:sz w:val="20"/>
                <w:lang w:eastAsia="lt-LT"/>
              </w:rPr>
            </w:pPr>
            <w:r>
              <w:rPr>
                <w:sz w:val="20"/>
                <w:lang w:eastAsia="lt-LT"/>
              </w:rPr>
              <w:t>____________________</w:t>
            </w:r>
          </w:p>
          <w:p>
            <w:pPr>
              <w:ind w:firstLine="567"/>
              <w:rPr>
                <w:sz w:val="20"/>
                <w:lang w:eastAsia="lt-LT"/>
              </w:rPr>
            </w:pPr>
            <w:r>
              <w:rPr>
                <w:sz w:val="18"/>
                <w:szCs w:val="18"/>
                <w:lang w:eastAsia="lt-LT"/>
              </w:rPr>
              <w:t>(pareigos)</w:t>
            </w:r>
          </w:p>
        </w:tc>
        <w:tc>
          <w:tcPr>
            <w:tcW w:w="4929" w:type="dxa"/>
          </w:tcPr>
          <w:p>
            <w:pPr>
              <w:jc w:val="center"/>
              <w:rPr>
                <w:sz w:val="20"/>
                <w:lang w:eastAsia="lt-LT"/>
              </w:rPr>
            </w:pPr>
            <w:r>
              <w:rPr>
                <w:sz w:val="20"/>
                <w:lang w:eastAsia="lt-LT"/>
              </w:rPr>
              <w:t>____________________</w:t>
            </w:r>
          </w:p>
          <w:p>
            <w:pPr>
              <w:jc w:val="center"/>
              <w:rPr>
                <w:sz w:val="20"/>
                <w:lang w:eastAsia="lt-LT"/>
              </w:rPr>
            </w:pPr>
            <w:r>
              <w:rPr>
                <w:sz w:val="18"/>
                <w:szCs w:val="18"/>
                <w:lang w:eastAsia="lt-LT"/>
              </w:rPr>
              <w:t>(vardas ir pavardė)</w:t>
            </w:r>
          </w:p>
        </w:tc>
        <w:tc>
          <w:tcPr>
            <w:tcW w:w="4930" w:type="dxa"/>
          </w:tcPr>
          <w:p>
            <w:pPr>
              <w:jc w:val="right"/>
              <w:rPr>
                <w:sz w:val="20"/>
                <w:lang w:eastAsia="lt-LT"/>
              </w:rPr>
            </w:pPr>
            <w:r>
              <w:rPr>
                <w:sz w:val="20"/>
                <w:lang w:eastAsia="lt-LT"/>
              </w:rPr>
              <w:t>______________</w:t>
            </w:r>
          </w:p>
          <w:p>
            <w:pPr>
              <w:jc w:val="right"/>
              <w:rPr>
                <w:sz w:val="20"/>
                <w:lang w:eastAsia="lt-LT"/>
              </w:rPr>
            </w:pPr>
            <w:r>
              <w:rPr>
                <w:sz w:val="18"/>
                <w:szCs w:val="18"/>
                <w:lang w:eastAsia="lt-LT"/>
              </w:rPr>
              <w:t>(parašas)</w:t>
            </w:r>
          </w:p>
        </w:tc>
      </w:tr>
    </w:tbl>
    <w:p>
      <w:pPr>
        <w:jc w:val="both"/>
        <w:rPr>
          <w:szCs w:val="24"/>
        </w:rPr>
      </w:pPr>
      <w:r>
        <w:rPr>
          <w:sz w:val="22"/>
          <w:szCs w:val="22"/>
        </w:rPr>
        <w:t>Šis aktas taikomas biokuro, tiekiamo į įmonės biokuro sandėlius, apskaitai. Atskiras aktas pildomas kiekvienam sandėliui, kiekvienai biokuro rūšiai. Čia taip pat taikoma prielaida, kad tas biokuras, kuris atvežamas ir tiesiogiai patiekiamas į katilą, yra tiekiamas į „tariamą“ sandėlį (pvz., sandėlį Nr. C), kuriam apskaita vedama atskirai kaip ir bet kuriam kitam sandėliui.</w:t>
      </w:r>
    </w:p>
    <w:p>
      <w:pPr>
        <w:jc w:val="center"/>
        <w:rPr>
          <w:szCs w:val="24"/>
          <w:lang w:eastAsia="lt-LT"/>
        </w:rP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left="9000"/>
      </w:pPr>
      <w:r>
        <w:br w:type="page"/>
      </w:r>
    </w:p>
    <w:p>
      <w:pPr>
        <w:ind w:left="9000"/>
        <w:rPr>
          <w:szCs w:val="24"/>
          <w:lang w:eastAsia="lt-LT"/>
        </w:rPr>
      </w:pPr>
      <w:r>
        <w:rPr>
          <w:szCs w:val="24"/>
          <w:lang w:eastAsia="lt-LT"/>
        </w:rPr>
        <w:t>Kietojo biokuro apskaitos taisyklių</w:t>
      </w:r>
    </w:p>
    <w:p>
      <w:pPr>
        <w:ind w:left="9000"/>
        <w:rPr>
          <w:i/>
          <w:szCs w:val="24"/>
          <w:lang w:eastAsia="lt-LT"/>
        </w:rPr>
      </w:pPr>
      <w:r>
        <w:rPr>
          <w:i/>
          <w:szCs w:val="24"/>
          <w:lang w:eastAsia="lt-LT"/>
        </w:rPr>
        <w:t>6</w:t>
      </w:r>
      <w:r>
        <w:rPr>
          <w:i/>
          <w:szCs w:val="24"/>
          <w:lang w:eastAsia="lt-LT"/>
        </w:rPr>
        <w:t xml:space="preserve"> priedas</w:t>
      </w:r>
    </w:p>
    <w:p>
      <w:pPr>
        <w:jc w:val="center"/>
        <w:rPr>
          <w:b/>
          <w:szCs w:val="24"/>
        </w:rPr>
      </w:pPr>
      <w:r>
        <w:rPr>
          <w:b/>
          <w:szCs w:val="24"/>
        </w:rPr>
        <w:t>ĮMONĖS PAVADINIMAS</w:t>
      </w:r>
    </w:p>
    <w:tbl>
      <w:tblPr>
        <w:tblW w:w="14740"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7370"/>
        <w:gridCol w:w="7370"/>
      </w:tblGrid>
      <w:tr>
        <w:tc>
          <w:tcPr>
            <w:tcW w:w="7370" w:type="dxa"/>
          </w:tcPr>
          <w:p>
            <w:pPr>
              <w:jc w:val="center"/>
              <w:rPr>
                <w:szCs w:val="24"/>
              </w:rPr>
            </w:pPr>
          </w:p>
        </w:tc>
        <w:tc>
          <w:tcPr>
            <w:tcW w:w="7370" w:type="dxa"/>
          </w:tcPr>
          <w:p>
            <w:pPr>
              <w:rPr>
                <w:szCs w:val="24"/>
                <w:lang w:eastAsia="lt-LT"/>
              </w:rPr>
            </w:pPr>
            <w:r>
              <w:rPr>
                <w:szCs w:val="24"/>
                <w:lang w:eastAsia="lt-LT"/>
              </w:rPr>
              <w:t>TVIRTINU: Pareigos</w:t>
            </w:r>
          </w:p>
        </w:tc>
      </w:tr>
      <w:tr>
        <w:tc>
          <w:tcPr>
            <w:tcW w:w="7370" w:type="dxa"/>
          </w:tcPr>
          <w:p>
            <w:pPr>
              <w:jc w:val="center"/>
              <w:rPr>
                <w:szCs w:val="24"/>
              </w:rPr>
            </w:pPr>
          </w:p>
        </w:tc>
        <w:tc>
          <w:tcPr>
            <w:tcW w:w="7370" w:type="dxa"/>
          </w:tcPr>
          <w:p>
            <w:pPr>
              <w:rPr>
                <w:szCs w:val="24"/>
              </w:rPr>
            </w:pPr>
            <w:r>
              <w:rPr>
                <w:szCs w:val="24"/>
              </w:rPr>
              <w:t>..........................</w:t>
            </w:r>
          </w:p>
          <w:p>
            <w:pPr>
              <w:ind w:left="310"/>
              <w:rPr>
                <w:szCs w:val="24"/>
              </w:rPr>
            </w:pPr>
            <w:r>
              <w:rPr>
                <w:szCs w:val="24"/>
              </w:rPr>
              <w:t>(Parašas)</w:t>
            </w:r>
          </w:p>
          <w:p>
            <w:pPr>
              <w:rPr>
                <w:szCs w:val="24"/>
              </w:rPr>
            </w:pPr>
            <w:r>
              <w:rPr>
                <w:szCs w:val="24"/>
              </w:rPr>
              <w:t>Vardas, Pavardė</w:t>
            </w:r>
          </w:p>
          <w:p>
            <w:pPr>
              <w:rPr>
                <w:szCs w:val="24"/>
              </w:rPr>
            </w:pPr>
            <w:r>
              <w:rPr>
                <w:szCs w:val="24"/>
              </w:rPr>
              <w:t>_________ m. _____________ d.</w:t>
            </w:r>
          </w:p>
        </w:tc>
      </w:tr>
    </w:tbl>
    <w:p>
      <w:pPr>
        <w:jc w:val="center"/>
        <w:rPr>
          <w:b/>
          <w:i/>
          <w:szCs w:val="24"/>
          <w:u w:val="single"/>
        </w:rPr>
      </w:pPr>
    </w:p>
    <w:p>
      <w:pPr>
        <w:jc w:val="center"/>
        <w:rPr>
          <w:szCs w:val="24"/>
          <w:lang w:eastAsia="lt-LT"/>
        </w:rPr>
      </w:pPr>
      <w:r>
        <w:rPr>
          <w:b/>
          <w:i/>
          <w:szCs w:val="24"/>
          <w:u w:val="single"/>
          <w:lang w:eastAsia="lt-LT"/>
        </w:rPr>
        <w:t>BIOKURO</w:t>
      </w:r>
      <w:r>
        <w:rPr>
          <w:b/>
          <w:szCs w:val="24"/>
          <w:lang w:eastAsia="lt-LT"/>
        </w:rPr>
        <w:t xml:space="preserve">, ATIDUOTO IŠ </w:t>
      </w:r>
      <w:r>
        <w:rPr>
          <w:b/>
          <w:i/>
          <w:szCs w:val="24"/>
          <w:u w:val="single"/>
          <w:lang w:eastAsia="lt-LT"/>
        </w:rPr>
        <w:t>ĮMONĖS PAVADINIMAS</w:t>
      </w:r>
      <w:r>
        <w:rPr>
          <w:b/>
          <w:szCs w:val="24"/>
          <w:lang w:eastAsia="lt-LT"/>
        </w:rPr>
        <w:t xml:space="preserve"> SANDĖLIO </w:t>
      </w:r>
      <w:r>
        <w:rPr>
          <w:b/>
          <w:i/>
          <w:szCs w:val="24"/>
          <w:u w:val="single"/>
          <w:lang w:eastAsia="lt-LT"/>
        </w:rPr>
        <w:t>NR 1</w:t>
      </w:r>
      <w:r>
        <w:rPr>
          <w:b/>
          <w:szCs w:val="24"/>
          <w:lang w:eastAsia="lt-LT"/>
        </w:rPr>
        <w:t>, MĖNESIO APSKAITOS AKTAS</w:t>
      </w:r>
    </w:p>
    <w:p>
      <w:pPr>
        <w:jc w:val="center"/>
        <w:rPr>
          <w:szCs w:val="24"/>
          <w:lang w:eastAsia="lt-LT"/>
        </w:rPr>
      </w:pPr>
      <w:r>
        <w:rPr>
          <w:szCs w:val="24"/>
          <w:lang w:eastAsia="lt-LT"/>
        </w:rPr>
        <w:t>_________ m. ________________ d. Nr. ________</w:t>
      </w:r>
    </w:p>
    <w:p>
      <w:pPr>
        <w:jc w:val="center"/>
        <w:rPr>
          <w:szCs w:val="24"/>
        </w:rPr>
      </w:pPr>
    </w:p>
    <w:p>
      <w:pPr>
        <w:jc w:val="center"/>
        <w:rPr>
          <w:strike/>
          <w:szCs w:val="24"/>
        </w:rPr>
      </w:pPr>
      <w:r>
        <w:rPr>
          <w:szCs w:val="24"/>
        </w:rPr>
        <w:t>20__m. ___________ mėn.</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730"/>
        <w:gridCol w:w="1725"/>
        <w:gridCol w:w="1848"/>
        <w:gridCol w:w="2801"/>
        <w:gridCol w:w="1554"/>
        <w:gridCol w:w="1689"/>
        <w:gridCol w:w="1789"/>
      </w:tblGrid>
      <w:tr>
        <w:trPr>
          <w:trHeight w:val="450"/>
          <w:jc w:val="center"/>
        </w:trPr>
        <w:tc>
          <w:tcPr>
            <w:tcW w:w="544"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r>
              <w:rPr>
                <w:sz w:val="22"/>
                <w:szCs w:val="22"/>
                <w:lang w:eastAsia="lt-LT"/>
              </w:rPr>
              <w:t>Data</w:t>
            </w:r>
          </w:p>
        </w:tc>
        <w:tc>
          <w:tcPr>
            <w:tcW w:w="587" w:type="pct"/>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r>
              <w:rPr>
                <w:sz w:val="22"/>
                <w:szCs w:val="22"/>
                <w:lang w:eastAsia="lt-LT"/>
              </w:rPr>
              <w:t>Naudojamoji masė</w:t>
            </w:r>
          </w:p>
        </w:tc>
        <w:tc>
          <w:tcPr>
            <w:tcW w:w="585" w:type="pct"/>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r>
              <w:rPr>
                <w:sz w:val="22"/>
                <w:szCs w:val="22"/>
                <w:lang w:eastAsia="lt-LT"/>
              </w:rPr>
              <w:t>Drėgnis</w:t>
            </w:r>
          </w:p>
          <w:p>
            <w:pPr>
              <w:jc w:val="center"/>
              <w:rPr>
                <w:sz w:val="22"/>
                <w:szCs w:val="22"/>
                <w:lang w:eastAsia="lt-LT"/>
              </w:rPr>
            </w:pPr>
            <w:r>
              <w:rPr>
                <w:sz w:val="22"/>
                <w:szCs w:val="22"/>
                <w:lang w:eastAsia="lt-LT"/>
              </w:rPr>
              <w:t>(W)</w:t>
            </w:r>
          </w:p>
        </w:tc>
        <w:tc>
          <w:tcPr>
            <w:tcW w:w="627" w:type="pct"/>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r>
              <w:rPr>
                <w:sz w:val="22"/>
                <w:szCs w:val="22"/>
                <w:lang w:eastAsia="lt-LT"/>
              </w:rPr>
              <w:t>Peleningumas</w:t>
            </w:r>
          </w:p>
          <w:p>
            <w:pPr>
              <w:jc w:val="center"/>
              <w:rPr>
                <w:sz w:val="22"/>
                <w:szCs w:val="22"/>
                <w:lang w:eastAsia="lt-LT"/>
              </w:rPr>
            </w:pPr>
            <w:r>
              <w:rPr>
                <w:sz w:val="22"/>
                <w:szCs w:val="22"/>
                <w:lang w:eastAsia="lt-LT"/>
              </w:rPr>
              <w:t>(A</w:t>
            </w:r>
            <w:r>
              <w:rPr>
                <w:sz w:val="22"/>
                <w:szCs w:val="22"/>
                <w:vertAlign w:val="subscript"/>
                <w:lang w:eastAsia="lt-LT"/>
              </w:rPr>
              <w:t>s</w:t>
            </w:r>
            <w:r>
              <w:rPr>
                <w:sz w:val="22"/>
                <w:szCs w:val="22"/>
                <w:lang w:eastAsia="lt-LT"/>
              </w:rPr>
              <w:t>)</w:t>
            </w:r>
          </w:p>
        </w:tc>
        <w:tc>
          <w:tcPr>
            <w:tcW w:w="950" w:type="pct"/>
            <w:tcBorders>
              <w:top w:val="single" w:sz="4" w:space="0" w:color="auto"/>
              <w:left w:val="single" w:sz="4" w:space="0" w:color="auto"/>
              <w:bottom w:val="single" w:sz="4" w:space="0" w:color="auto"/>
              <w:right w:val="single" w:sz="4" w:space="0" w:color="auto"/>
            </w:tcBorders>
            <w:vAlign w:val="center"/>
          </w:tcPr>
          <w:p>
            <w:pPr>
              <w:ind w:left="-57" w:right="-57"/>
              <w:jc w:val="center"/>
              <w:rPr>
                <w:sz w:val="22"/>
                <w:szCs w:val="22"/>
                <w:lang w:eastAsia="lt-LT"/>
              </w:rPr>
            </w:pPr>
            <w:r>
              <w:rPr>
                <w:sz w:val="22"/>
                <w:szCs w:val="22"/>
                <w:lang w:eastAsia="lt-LT"/>
              </w:rPr>
              <w:t>Sausosios masės žemutinis šilumingumas</w:t>
            </w:r>
          </w:p>
          <w:p>
            <w:pPr>
              <w:ind w:left="-57" w:right="-57"/>
              <w:jc w:val="center"/>
              <w:rPr>
                <w:sz w:val="22"/>
                <w:szCs w:val="22"/>
                <w:lang w:eastAsia="lt-LT"/>
              </w:rPr>
            </w:pPr>
            <w:r>
              <w:rPr>
                <w:sz w:val="22"/>
                <w:szCs w:val="22"/>
                <w:lang w:eastAsia="lt-LT"/>
              </w:rPr>
              <w:t>(Q</w:t>
            </w:r>
            <w:r>
              <w:rPr>
                <w:sz w:val="22"/>
                <w:szCs w:val="22"/>
                <w:vertAlign w:val="subscript"/>
                <w:lang w:eastAsia="lt-LT"/>
              </w:rPr>
              <w:t>s</w:t>
            </w:r>
            <w:r>
              <w:rPr>
                <w:sz w:val="22"/>
                <w:szCs w:val="24"/>
                <w:vertAlign w:val="superscript"/>
                <w:lang w:eastAsia="lt-LT"/>
              </w:rPr>
              <w:t>ž</w:t>
            </w:r>
            <w:r>
              <w:rPr>
                <w:sz w:val="22"/>
                <w:szCs w:val="22"/>
                <w:lang w:eastAsia="lt-LT"/>
              </w:rPr>
              <w:t>)</w:t>
            </w:r>
          </w:p>
        </w:tc>
        <w:tc>
          <w:tcPr>
            <w:tcW w:w="1100" w:type="pct"/>
            <w:gridSpan w:val="2"/>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r>
              <w:rPr>
                <w:sz w:val="22"/>
                <w:szCs w:val="22"/>
                <w:lang w:eastAsia="lt-LT"/>
              </w:rPr>
              <w:t>Naudojamosios masės žemutinis šilumingumas</w:t>
            </w:r>
          </w:p>
          <w:p>
            <w:pPr>
              <w:jc w:val="center"/>
              <w:rPr>
                <w:sz w:val="22"/>
                <w:szCs w:val="22"/>
                <w:lang w:eastAsia="lt-LT"/>
              </w:rPr>
            </w:pPr>
            <w:r>
              <w:rPr>
                <w:sz w:val="22"/>
                <w:szCs w:val="22"/>
                <w:lang w:eastAsia="lt-LT"/>
              </w:rPr>
              <w:t>(Q</w:t>
            </w:r>
            <w:r>
              <w:rPr>
                <w:sz w:val="22"/>
                <w:szCs w:val="22"/>
                <w:vertAlign w:val="subscript"/>
                <w:lang w:eastAsia="lt-LT"/>
              </w:rPr>
              <w:t>n</w:t>
            </w:r>
            <w:r>
              <w:rPr>
                <w:sz w:val="22"/>
                <w:szCs w:val="24"/>
                <w:vertAlign w:val="superscript"/>
                <w:lang w:eastAsia="lt-LT"/>
              </w:rPr>
              <w:t>ž</w:t>
            </w:r>
            <w:r>
              <w:rPr>
                <w:sz w:val="22"/>
                <w:szCs w:val="22"/>
                <w:lang w:eastAsia="lt-LT"/>
              </w:rPr>
              <w:t>)</w:t>
            </w:r>
          </w:p>
        </w:tc>
        <w:tc>
          <w:tcPr>
            <w:tcW w:w="607" w:type="pct"/>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r>
              <w:rPr>
                <w:sz w:val="22"/>
                <w:szCs w:val="22"/>
                <w:lang w:eastAsia="lt-LT"/>
              </w:rPr>
              <w:t>Sausoji masė</w:t>
            </w:r>
          </w:p>
        </w:tc>
      </w:tr>
      <w:tr>
        <w:trPr>
          <w:trHeight w:val="315"/>
          <w:jc w:val="center"/>
        </w:trPr>
        <w:tc>
          <w:tcPr>
            <w:tcW w:w="544" w:type="pct"/>
            <w:vMerge/>
            <w:vAlign w:val="center"/>
          </w:tcPr>
          <w:p>
            <w:pPr>
              <w:jc w:val="center"/>
              <w:rPr>
                <w:sz w:val="22"/>
                <w:szCs w:val="22"/>
                <w:lang w:eastAsia="lt-LT"/>
              </w:rPr>
            </w:pPr>
          </w:p>
        </w:tc>
        <w:tc>
          <w:tcPr>
            <w:tcW w:w="587" w:type="pct"/>
            <w:vAlign w:val="center"/>
          </w:tcPr>
          <w:p>
            <w:pPr>
              <w:jc w:val="center"/>
              <w:rPr>
                <w:sz w:val="22"/>
                <w:szCs w:val="22"/>
                <w:lang w:eastAsia="lt-LT"/>
              </w:rPr>
            </w:pPr>
            <w:r>
              <w:rPr>
                <w:sz w:val="22"/>
                <w:szCs w:val="22"/>
                <w:lang w:eastAsia="lt-LT"/>
              </w:rPr>
              <w:t>t</w:t>
            </w:r>
          </w:p>
        </w:tc>
        <w:tc>
          <w:tcPr>
            <w:tcW w:w="585" w:type="pct"/>
            <w:vAlign w:val="center"/>
          </w:tcPr>
          <w:p>
            <w:pPr>
              <w:jc w:val="center"/>
              <w:rPr>
                <w:sz w:val="22"/>
                <w:szCs w:val="22"/>
                <w:lang w:eastAsia="lt-LT"/>
              </w:rPr>
            </w:pPr>
            <w:r>
              <w:rPr>
                <w:sz w:val="22"/>
                <w:szCs w:val="22"/>
                <w:lang w:eastAsia="lt-LT"/>
              </w:rPr>
              <w:t>%</w:t>
            </w:r>
          </w:p>
        </w:tc>
        <w:tc>
          <w:tcPr>
            <w:tcW w:w="627" w:type="pct"/>
            <w:vAlign w:val="center"/>
          </w:tcPr>
          <w:p>
            <w:pPr>
              <w:jc w:val="center"/>
              <w:rPr>
                <w:sz w:val="22"/>
                <w:szCs w:val="22"/>
                <w:lang w:eastAsia="lt-LT"/>
              </w:rPr>
            </w:pPr>
            <w:r>
              <w:rPr>
                <w:sz w:val="22"/>
                <w:szCs w:val="22"/>
                <w:lang w:eastAsia="lt-LT"/>
              </w:rPr>
              <w:t>%</w:t>
            </w:r>
          </w:p>
        </w:tc>
        <w:tc>
          <w:tcPr>
            <w:tcW w:w="950" w:type="pct"/>
            <w:vAlign w:val="center"/>
          </w:tcPr>
          <w:p>
            <w:pPr>
              <w:jc w:val="center"/>
              <w:rPr>
                <w:sz w:val="22"/>
                <w:szCs w:val="22"/>
                <w:lang w:eastAsia="lt-LT"/>
              </w:rPr>
            </w:pPr>
            <w:r>
              <w:rPr>
                <w:sz w:val="22"/>
                <w:szCs w:val="22"/>
                <w:lang w:eastAsia="lt-LT"/>
              </w:rPr>
              <w:t>MJ/kg</w:t>
            </w:r>
          </w:p>
        </w:tc>
        <w:tc>
          <w:tcPr>
            <w:tcW w:w="527" w:type="pct"/>
            <w:vAlign w:val="center"/>
          </w:tcPr>
          <w:p>
            <w:pPr>
              <w:jc w:val="center"/>
              <w:rPr>
                <w:sz w:val="22"/>
                <w:szCs w:val="22"/>
                <w:lang w:eastAsia="lt-LT"/>
              </w:rPr>
            </w:pPr>
            <w:r>
              <w:rPr>
                <w:sz w:val="22"/>
                <w:szCs w:val="22"/>
                <w:lang w:eastAsia="lt-LT"/>
              </w:rPr>
              <w:t>MJ/kg</w:t>
            </w:r>
          </w:p>
        </w:tc>
        <w:tc>
          <w:tcPr>
            <w:tcW w:w="573" w:type="pct"/>
            <w:vAlign w:val="center"/>
          </w:tcPr>
          <w:p>
            <w:pPr>
              <w:jc w:val="center"/>
              <w:rPr>
                <w:sz w:val="22"/>
                <w:szCs w:val="22"/>
                <w:lang w:eastAsia="lt-LT"/>
              </w:rPr>
            </w:pPr>
            <w:r>
              <w:rPr>
                <w:sz w:val="22"/>
                <w:szCs w:val="22"/>
                <w:lang w:eastAsia="lt-LT"/>
              </w:rPr>
              <w:t>MWh/t</w:t>
            </w:r>
          </w:p>
        </w:tc>
        <w:tc>
          <w:tcPr>
            <w:tcW w:w="607" w:type="pct"/>
            <w:vAlign w:val="center"/>
          </w:tcPr>
          <w:p>
            <w:pPr>
              <w:jc w:val="center"/>
              <w:rPr>
                <w:sz w:val="22"/>
                <w:szCs w:val="22"/>
                <w:lang w:eastAsia="lt-LT"/>
              </w:rPr>
            </w:pPr>
            <w:r>
              <w:rPr>
                <w:sz w:val="22"/>
                <w:szCs w:val="22"/>
                <w:lang w:eastAsia="lt-LT"/>
              </w:rPr>
              <w:t>t</w:t>
            </w:r>
          </w:p>
        </w:tc>
      </w:tr>
      <w:tr>
        <w:trPr>
          <w:trHeight w:val="284"/>
          <w:jc w:val="center"/>
        </w:trPr>
        <w:tc>
          <w:tcPr>
            <w:tcW w:w="544" w:type="pct"/>
            <w:vAlign w:val="center"/>
          </w:tcPr>
          <w:p>
            <w:pPr>
              <w:rPr>
                <w:strike/>
                <w:sz w:val="22"/>
                <w:szCs w:val="22"/>
                <w:lang w:eastAsia="lt-LT"/>
              </w:rPr>
            </w:pPr>
          </w:p>
        </w:tc>
        <w:tc>
          <w:tcPr>
            <w:tcW w:w="587" w:type="pct"/>
            <w:vAlign w:val="center"/>
          </w:tcPr>
          <w:p>
            <w:pPr>
              <w:jc w:val="center"/>
              <w:rPr>
                <w:sz w:val="22"/>
                <w:szCs w:val="22"/>
                <w:lang w:eastAsia="lt-LT"/>
              </w:rPr>
            </w:pPr>
          </w:p>
        </w:tc>
        <w:tc>
          <w:tcPr>
            <w:tcW w:w="585" w:type="pct"/>
            <w:vAlign w:val="center"/>
          </w:tcPr>
          <w:p>
            <w:pPr>
              <w:jc w:val="center"/>
              <w:rPr>
                <w:sz w:val="22"/>
                <w:szCs w:val="22"/>
                <w:lang w:eastAsia="lt-LT"/>
              </w:rPr>
            </w:pPr>
          </w:p>
        </w:tc>
        <w:tc>
          <w:tcPr>
            <w:tcW w:w="627" w:type="pct"/>
            <w:vAlign w:val="center"/>
          </w:tcPr>
          <w:p>
            <w:pPr>
              <w:jc w:val="center"/>
              <w:rPr>
                <w:sz w:val="22"/>
                <w:szCs w:val="22"/>
                <w:lang w:eastAsia="lt-LT"/>
              </w:rPr>
            </w:pPr>
          </w:p>
        </w:tc>
        <w:tc>
          <w:tcPr>
            <w:tcW w:w="950" w:type="pct"/>
            <w:vAlign w:val="center"/>
          </w:tcPr>
          <w:p>
            <w:pPr>
              <w:jc w:val="center"/>
              <w:rPr>
                <w:sz w:val="22"/>
                <w:szCs w:val="22"/>
                <w:lang w:eastAsia="lt-LT"/>
              </w:rPr>
            </w:pPr>
          </w:p>
        </w:tc>
        <w:tc>
          <w:tcPr>
            <w:tcW w:w="527" w:type="pct"/>
            <w:vAlign w:val="center"/>
          </w:tcPr>
          <w:p>
            <w:pPr>
              <w:jc w:val="center"/>
              <w:rPr>
                <w:sz w:val="22"/>
                <w:szCs w:val="22"/>
                <w:lang w:eastAsia="lt-LT"/>
              </w:rPr>
            </w:pPr>
          </w:p>
        </w:tc>
        <w:tc>
          <w:tcPr>
            <w:tcW w:w="573" w:type="pct"/>
            <w:vAlign w:val="center"/>
          </w:tcPr>
          <w:p>
            <w:pPr>
              <w:jc w:val="center"/>
              <w:rPr>
                <w:sz w:val="22"/>
                <w:szCs w:val="22"/>
                <w:lang w:eastAsia="lt-LT"/>
              </w:rPr>
            </w:pPr>
          </w:p>
        </w:tc>
        <w:tc>
          <w:tcPr>
            <w:tcW w:w="607" w:type="pct"/>
            <w:vAlign w:val="center"/>
          </w:tcPr>
          <w:p>
            <w:pPr>
              <w:jc w:val="center"/>
              <w:rPr>
                <w:sz w:val="22"/>
                <w:szCs w:val="22"/>
                <w:lang w:eastAsia="lt-LT"/>
              </w:rPr>
            </w:pPr>
          </w:p>
        </w:tc>
      </w:tr>
      <w:tr>
        <w:trPr>
          <w:trHeight w:val="284"/>
          <w:jc w:val="center"/>
        </w:trPr>
        <w:tc>
          <w:tcPr>
            <w:tcW w:w="544" w:type="pct"/>
            <w:vAlign w:val="center"/>
          </w:tcPr>
          <w:p>
            <w:pPr>
              <w:rPr>
                <w:strike/>
                <w:sz w:val="22"/>
                <w:szCs w:val="22"/>
                <w:lang w:eastAsia="lt-LT"/>
              </w:rPr>
            </w:pPr>
          </w:p>
        </w:tc>
        <w:tc>
          <w:tcPr>
            <w:tcW w:w="587" w:type="pct"/>
            <w:vAlign w:val="center"/>
          </w:tcPr>
          <w:p>
            <w:pPr>
              <w:jc w:val="center"/>
              <w:rPr>
                <w:sz w:val="22"/>
                <w:szCs w:val="22"/>
                <w:lang w:eastAsia="lt-LT"/>
              </w:rPr>
            </w:pPr>
          </w:p>
        </w:tc>
        <w:tc>
          <w:tcPr>
            <w:tcW w:w="585" w:type="pct"/>
            <w:vAlign w:val="center"/>
          </w:tcPr>
          <w:p>
            <w:pPr>
              <w:jc w:val="center"/>
              <w:rPr>
                <w:sz w:val="22"/>
                <w:szCs w:val="22"/>
                <w:lang w:eastAsia="lt-LT"/>
              </w:rPr>
            </w:pPr>
          </w:p>
        </w:tc>
        <w:tc>
          <w:tcPr>
            <w:tcW w:w="627" w:type="pct"/>
            <w:vAlign w:val="center"/>
          </w:tcPr>
          <w:p>
            <w:pPr>
              <w:jc w:val="center"/>
              <w:rPr>
                <w:sz w:val="22"/>
                <w:szCs w:val="22"/>
                <w:lang w:eastAsia="lt-LT"/>
              </w:rPr>
            </w:pPr>
          </w:p>
        </w:tc>
        <w:tc>
          <w:tcPr>
            <w:tcW w:w="950" w:type="pct"/>
            <w:vAlign w:val="center"/>
          </w:tcPr>
          <w:p>
            <w:pPr>
              <w:jc w:val="center"/>
              <w:rPr>
                <w:sz w:val="22"/>
                <w:szCs w:val="22"/>
                <w:lang w:eastAsia="lt-LT"/>
              </w:rPr>
            </w:pPr>
          </w:p>
        </w:tc>
        <w:tc>
          <w:tcPr>
            <w:tcW w:w="527" w:type="pct"/>
            <w:vAlign w:val="center"/>
          </w:tcPr>
          <w:p>
            <w:pPr>
              <w:jc w:val="center"/>
              <w:rPr>
                <w:sz w:val="22"/>
                <w:szCs w:val="22"/>
                <w:lang w:eastAsia="lt-LT"/>
              </w:rPr>
            </w:pPr>
          </w:p>
        </w:tc>
        <w:tc>
          <w:tcPr>
            <w:tcW w:w="573" w:type="pct"/>
            <w:vAlign w:val="center"/>
          </w:tcPr>
          <w:p>
            <w:pPr>
              <w:jc w:val="center"/>
              <w:rPr>
                <w:sz w:val="22"/>
                <w:szCs w:val="22"/>
                <w:lang w:eastAsia="lt-LT"/>
              </w:rPr>
            </w:pPr>
          </w:p>
        </w:tc>
        <w:tc>
          <w:tcPr>
            <w:tcW w:w="607" w:type="pct"/>
            <w:vAlign w:val="center"/>
          </w:tcPr>
          <w:p>
            <w:pPr>
              <w:jc w:val="center"/>
              <w:rPr>
                <w:sz w:val="22"/>
                <w:szCs w:val="22"/>
                <w:lang w:eastAsia="lt-LT"/>
              </w:rPr>
            </w:pPr>
          </w:p>
        </w:tc>
      </w:tr>
      <w:tr>
        <w:trPr>
          <w:trHeight w:val="284"/>
          <w:jc w:val="center"/>
        </w:trPr>
        <w:tc>
          <w:tcPr>
            <w:tcW w:w="544" w:type="pct"/>
            <w:vAlign w:val="center"/>
          </w:tcPr>
          <w:p>
            <w:pPr>
              <w:rPr>
                <w:strike/>
                <w:sz w:val="22"/>
                <w:szCs w:val="22"/>
                <w:lang w:eastAsia="lt-LT"/>
              </w:rPr>
            </w:pPr>
          </w:p>
        </w:tc>
        <w:tc>
          <w:tcPr>
            <w:tcW w:w="587" w:type="pct"/>
            <w:vAlign w:val="center"/>
          </w:tcPr>
          <w:p>
            <w:pPr>
              <w:jc w:val="center"/>
              <w:rPr>
                <w:sz w:val="22"/>
                <w:szCs w:val="22"/>
                <w:lang w:eastAsia="lt-LT"/>
              </w:rPr>
            </w:pPr>
          </w:p>
        </w:tc>
        <w:tc>
          <w:tcPr>
            <w:tcW w:w="585" w:type="pct"/>
            <w:vAlign w:val="center"/>
          </w:tcPr>
          <w:p>
            <w:pPr>
              <w:jc w:val="center"/>
              <w:rPr>
                <w:sz w:val="22"/>
                <w:szCs w:val="22"/>
                <w:lang w:eastAsia="lt-LT"/>
              </w:rPr>
            </w:pPr>
          </w:p>
        </w:tc>
        <w:tc>
          <w:tcPr>
            <w:tcW w:w="627" w:type="pct"/>
            <w:vAlign w:val="center"/>
          </w:tcPr>
          <w:p>
            <w:pPr>
              <w:jc w:val="center"/>
              <w:rPr>
                <w:sz w:val="22"/>
                <w:szCs w:val="22"/>
                <w:lang w:eastAsia="lt-LT"/>
              </w:rPr>
            </w:pPr>
          </w:p>
        </w:tc>
        <w:tc>
          <w:tcPr>
            <w:tcW w:w="950" w:type="pct"/>
            <w:vAlign w:val="center"/>
          </w:tcPr>
          <w:p>
            <w:pPr>
              <w:jc w:val="center"/>
              <w:rPr>
                <w:sz w:val="22"/>
                <w:szCs w:val="22"/>
                <w:lang w:eastAsia="lt-LT"/>
              </w:rPr>
            </w:pPr>
          </w:p>
        </w:tc>
        <w:tc>
          <w:tcPr>
            <w:tcW w:w="527" w:type="pct"/>
            <w:vAlign w:val="center"/>
          </w:tcPr>
          <w:p>
            <w:pPr>
              <w:jc w:val="center"/>
              <w:rPr>
                <w:sz w:val="22"/>
                <w:szCs w:val="22"/>
                <w:lang w:eastAsia="lt-LT"/>
              </w:rPr>
            </w:pPr>
          </w:p>
        </w:tc>
        <w:tc>
          <w:tcPr>
            <w:tcW w:w="573" w:type="pct"/>
            <w:vAlign w:val="center"/>
          </w:tcPr>
          <w:p>
            <w:pPr>
              <w:jc w:val="center"/>
              <w:rPr>
                <w:sz w:val="22"/>
                <w:szCs w:val="22"/>
                <w:lang w:eastAsia="lt-LT"/>
              </w:rPr>
            </w:pPr>
          </w:p>
        </w:tc>
        <w:tc>
          <w:tcPr>
            <w:tcW w:w="607" w:type="pct"/>
            <w:vAlign w:val="center"/>
          </w:tcPr>
          <w:p>
            <w:pPr>
              <w:jc w:val="center"/>
              <w:rPr>
                <w:sz w:val="22"/>
                <w:szCs w:val="22"/>
                <w:lang w:eastAsia="lt-LT"/>
              </w:rPr>
            </w:pPr>
          </w:p>
        </w:tc>
      </w:tr>
      <w:tr>
        <w:trPr>
          <w:trHeight w:val="284"/>
          <w:jc w:val="center"/>
        </w:trPr>
        <w:tc>
          <w:tcPr>
            <w:tcW w:w="544" w:type="pct"/>
            <w:vAlign w:val="center"/>
          </w:tcPr>
          <w:p>
            <w:pPr>
              <w:rPr>
                <w:strike/>
                <w:sz w:val="22"/>
                <w:szCs w:val="22"/>
                <w:lang w:eastAsia="lt-LT"/>
              </w:rPr>
            </w:pPr>
          </w:p>
        </w:tc>
        <w:tc>
          <w:tcPr>
            <w:tcW w:w="587" w:type="pct"/>
            <w:vAlign w:val="center"/>
          </w:tcPr>
          <w:p>
            <w:pPr>
              <w:jc w:val="center"/>
              <w:rPr>
                <w:sz w:val="22"/>
                <w:szCs w:val="22"/>
                <w:lang w:eastAsia="lt-LT"/>
              </w:rPr>
            </w:pPr>
          </w:p>
        </w:tc>
        <w:tc>
          <w:tcPr>
            <w:tcW w:w="585" w:type="pct"/>
            <w:vAlign w:val="center"/>
          </w:tcPr>
          <w:p>
            <w:pPr>
              <w:jc w:val="center"/>
              <w:rPr>
                <w:sz w:val="22"/>
                <w:szCs w:val="22"/>
                <w:lang w:eastAsia="lt-LT"/>
              </w:rPr>
            </w:pPr>
          </w:p>
        </w:tc>
        <w:tc>
          <w:tcPr>
            <w:tcW w:w="627" w:type="pct"/>
            <w:vAlign w:val="center"/>
          </w:tcPr>
          <w:p>
            <w:pPr>
              <w:jc w:val="center"/>
              <w:rPr>
                <w:sz w:val="22"/>
                <w:szCs w:val="22"/>
                <w:lang w:eastAsia="lt-LT"/>
              </w:rPr>
            </w:pPr>
          </w:p>
        </w:tc>
        <w:tc>
          <w:tcPr>
            <w:tcW w:w="950" w:type="pct"/>
            <w:vAlign w:val="center"/>
          </w:tcPr>
          <w:p>
            <w:pPr>
              <w:jc w:val="center"/>
              <w:rPr>
                <w:sz w:val="22"/>
                <w:szCs w:val="22"/>
                <w:lang w:eastAsia="lt-LT"/>
              </w:rPr>
            </w:pPr>
          </w:p>
        </w:tc>
        <w:tc>
          <w:tcPr>
            <w:tcW w:w="527" w:type="pct"/>
            <w:vAlign w:val="center"/>
          </w:tcPr>
          <w:p>
            <w:pPr>
              <w:jc w:val="center"/>
              <w:rPr>
                <w:sz w:val="22"/>
                <w:szCs w:val="22"/>
                <w:lang w:eastAsia="lt-LT"/>
              </w:rPr>
            </w:pPr>
          </w:p>
        </w:tc>
        <w:tc>
          <w:tcPr>
            <w:tcW w:w="573" w:type="pct"/>
            <w:vAlign w:val="center"/>
          </w:tcPr>
          <w:p>
            <w:pPr>
              <w:jc w:val="center"/>
              <w:rPr>
                <w:sz w:val="22"/>
                <w:szCs w:val="22"/>
                <w:lang w:eastAsia="lt-LT"/>
              </w:rPr>
            </w:pPr>
          </w:p>
        </w:tc>
        <w:tc>
          <w:tcPr>
            <w:tcW w:w="607" w:type="pct"/>
            <w:vAlign w:val="center"/>
          </w:tcPr>
          <w:p>
            <w:pPr>
              <w:jc w:val="center"/>
              <w:rPr>
                <w:sz w:val="22"/>
                <w:szCs w:val="22"/>
                <w:lang w:eastAsia="lt-LT"/>
              </w:rPr>
            </w:pPr>
          </w:p>
        </w:tc>
      </w:tr>
      <w:tr>
        <w:trPr>
          <w:trHeight w:val="284"/>
          <w:jc w:val="center"/>
        </w:trPr>
        <w:tc>
          <w:tcPr>
            <w:tcW w:w="544" w:type="pct"/>
            <w:vAlign w:val="center"/>
          </w:tcPr>
          <w:p>
            <w:pPr>
              <w:rPr>
                <w:strike/>
                <w:sz w:val="22"/>
                <w:szCs w:val="22"/>
                <w:lang w:eastAsia="lt-LT"/>
              </w:rPr>
            </w:pPr>
          </w:p>
        </w:tc>
        <w:tc>
          <w:tcPr>
            <w:tcW w:w="587" w:type="pct"/>
            <w:vAlign w:val="center"/>
          </w:tcPr>
          <w:p>
            <w:pPr>
              <w:jc w:val="center"/>
              <w:rPr>
                <w:sz w:val="22"/>
                <w:szCs w:val="22"/>
                <w:lang w:eastAsia="lt-LT"/>
              </w:rPr>
            </w:pPr>
          </w:p>
        </w:tc>
        <w:tc>
          <w:tcPr>
            <w:tcW w:w="585" w:type="pct"/>
            <w:vAlign w:val="center"/>
          </w:tcPr>
          <w:p>
            <w:pPr>
              <w:jc w:val="center"/>
              <w:rPr>
                <w:sz w:val="22"/>
                <w:szCs w:val="22"/>
                <w:lang w:eastAsia="lt-LT"/>
              </w:rPr>
            </w:pPr>
          </w:p>
        </w:tc>
        <w:tc>
          <w:tcPr>
            <w:tcW w:w="627" w:type="pct"/>
            <w:vAlign w:val="center"/>
          </w:tcPr>
          <w:p>
            <w:pPr>
              <w:jc w:val="center"/>
              <w:rPr>
                <w:sz w:val="22"/>
                <w:szCs w:val="22"/>
                <w:lang w:eastAsia="lt-LT"/>
              </w:rPr>
            </w:pPr>
          </w:p>
        </w:tc>
        <w:tc>
          <w:tcPr>
            <w:tcW w:w="950" w:type="pct"/>
            <w:vAlign w:val="center"/>
          </w:tcPr>
          <w:p>
            <w:pPr>
              <w:jc w:val="center"/>
              <w:rPr>
                <w:sz w:val="22"/>
                <w:szCs w:val="22"/>
                <w:lang w:eastAsia="lt-LT"/>
              </w:rPr>
            </w:pPr>
          </w:p>
        </w:tc>
        <w:tc>
          <w:tcPr>
            <w:tcW w:w="527" w:type="pct"/>
            <w:vAlign w:val="center"/>
          </w:tcPr>
          <w:p>
            <w:pPr>
              <w:jc w:val="center"/>
              <w:rPr>
                <w:sz w:val="22"/>
                <w:szCs w:val="22"/>
                <w:lang w:eastAsia="lt-LT"/>
              </w:rPr>
            </w:pPr>
          </w:p>
        </w:tc>
        <w:tc>
          <w:tcPr>
            <w:tcW w:w="573" w:type="pct"/>
            <w:vAlign w:val="center"/>
          </w:tcPr>
          <w:p>
            <w:pPr>
              <w:jc w:val="center"/>
              <w:rPr>
                <w:sz w:val="22"/>
                <w:szCs w:val="22"/>
                <w:lang w:eastAsia="lt-LT"/>
              </w:rPr>
            </w:pPr>
          </w:p>
        </w:tc>
        <w:tc>
          <w:tcPr>
            <w:tcW w:w="607" w:type="pct"/>
            <w:vAlign w:val="center"/>
          </w:tcPr>
          <w:p>
            <w:pPr>
              <w:jc w:val="center"/>
              <w:rPr>
                <w:sz w:val="22"/>
                <w:szCs w:val="22"/>
                <w:lang w:eastAsia="lt-LT"/>
              </w:rPr>
            </w:pPr>
          </w:p>
        </w:tc>
      </w:tr>
      <w:tr>
        <w:trPr>
          <w:trHeight w:val="284"/>
          <w:jc w:val="center"/>
        </w:trPr>
        <w:tc>
          <w:tcPr>
            <w:tcW w:w="544" w:type="pct"/>
            <w:vAlign w:val="center"/>
          </w:tcPr>
          <w:p>
            <w:pPr>
              <w:jc w:val="right"/>
              <w:rPr>
                <w:b/>
                <w:sz w:val="22"/>
                <w:szCs w:val="22"/>
                <w:lang w:eastAsia="lt-LT"/>
              </w:rPr>
            </w:pPr>
            <w:r>
              <w:rPr>
                <w:b/>
                <w:sz w:val="22"/>
                <w:szCs w:val="22"/>
                <w:lang w:eastAsia="lt-LT"/>
              </w:rPr>
              <w:t>Iš viso:</w:t>
            </w:r>
          </w:p>
        </w:tc>
        <w:tc>
          <w:tcPr>
            <w:tcW w:w="587" w:type="pct"/>
            <w:noWrap/>
            <w:vAlign w:val="center"/>
          </w:tcPr>
          <w:p>
            <w:pPr>
              <w:jc w:val="center"/>
              <w:rPr>
                <w:b/>
                <w:sz w:val="22"/>
                <w:szCs w:val="22"/>
                <w:lang w:eastAsia="lt-LT"/>
              </w:rPr>
            </w:pPr>
          </w:p>
        </w:tc>
        <w:tc>
          <w:tcPr>
            <w:tcW w:w="585" w:type="pct"/>
            <w:noWrap/>
            <w:vAlign w:val="center"/>
          </w:tcPr>
          <w:p>
            <w:pPr>
              <w:jc w:val="center"/>
              <w:rPr>
                <w:b/>
                <w:sz w:val="22"/>
                <w:szCs w:val="22"/>
                <w:lang w:eastAsia="lt-LT"/>
              </w:rPr>
            </w:pPr>
            <w:r>
              <w:rPr>
                <w:b/>
                <w:sz w:val="22"/>
                <w:szCs w:val="22"/>
                <w:lang w:eastAsia="lt-LT"/>
              </w:rPr>
              <w:t>*</w:t>
            </w:r>
          </w:p>
        </w:tc>
        <w:tc>
          <w:tcPr>
            <w:tcW w:w="627" w:type="pct"/>
            <w:noWrap/>
            <w:vAlign w:val="center"/>
          </w:tcPr>
          <w:p>
            <w:pPr>
              <w:jc w:val="center"/>
              <w:rPr>
                <w:b/>
                <w:sz w:val="22"/>
                <w:szCs w:val="22"/>
                <w:lang w:eastAsia="lt-LT"/>
              </w:rPr>
            </w:pPr>
            <w:r>
              <w:rPr>
                <w:b/>
                <w:sz w:val="22"/>
                <w:szCs w:val="22"/>
                <w:lang w:eastAsia="lt-LT"/>
              </w:rPr>
              <w:t>**</w:t>
            </w:r>
          </w:p>
        </w:tc>
        <w:tc>
          <w:tcPr>
            <w:tcW w:w="950" w:type="pct"/>
            <w:noWrap/>
            <w:vAlign w:val="center"/>
          </w:tcPr>
          <w:p>
            <w:pPr>
              <w:jc w:val="center"/>
              <w:rPr>
                <w:b/>
                <w:sz w:val="22"/>
                <w:szCs w:val="22"/>
                <w:lang w:eastAsia="lt-LT"/>
              </w:rPr>
            </w:pPr>
            <w:r>
              <w:rPr>
                <w:b/>
                <w:sz w:val="22"/>
                <w:szCs w:val="22"/>
                <w:lang w:eastAsia="lt-LT"/>
              </w:rPr>
              <w:t>**</w:t>
            </w:r>
          </w:p>
        </w:tc>
        <w:tc>
          <w:tcPr>
            <w:tcW w:w="527" w:type="pct"/>
            <w:noWrap/>
            <w:vAlign w:val="center"/>
          </w:tcPr>
          <w:p>
            <w:pPr>
              <w:jc w:val="center"/>
              <w:rPr>
                <w:b/>
                <w:sz w:val="22"/>
                <w:szCs w:val="22"/>
                <w:lang w:eastAsia="lt-LT"/>
              </w:rPr>
            </w:pPr>
            <w:r>
              <w:rPr>
                <w:b/>
                <w:sz w:val="22"/>
                <w:szCs w:val="22"/>
                <w:lang w:eastAsia="lt-LT"/>
              </w:rPr>
              <w:t>*</w:t>
            </w:r>
          </w:p>
        </w:tc>
        <w:tc>
          <w:tcPr>
            <w:tcW w:w="573" w:type="pct"/>
            <w:noWrap/>
            <w:vAlign w:val="center"/>
          </w:tcPr>
          <w:p>
            <w:pPr>
              <w:jc w:val="center"/>
              <w:rPr>
                <w:b/>
                <w:sz w:val="22"/>
                <w:szCs w:val="22"/>
                <w:lang w:eastAsia="lt-LT"/>
              </w:rPr>
            </w:pPr>
            <w:r>
              <w:rPr>
                <w:b/>
                <w:sz w:val="22"/>
                <w:szCs w:val="22"/>
                <w:lang w:eastAsia="lt-LT"/>
              </w:rPr>
              <w:t>*</w:t>
            </w:r>
          </w:p>
        </w:tc>
        <w:tc>
          <w:tcPr>
            <w:tcW w:w="607" w:type="pct"/>
            <w:noWrap/>
            <w:vAlign w:val="center"/>
          </w:tcPr>
          <w:p>
            <w:pPr>
              <w:jc w:val="center"/>
              <w:rPr>
                <w:b/>
                <w:sz w:val="22"/>
                <w:szCs w:val="22"/>
                <w:lang w:eastAsia="lt-LT"/>
              </w:rPr>
            </w:pPr>
          </w:p>
        </w:tc>
      </w:tr>
    </w:tbl>
    <w:p>
      <w:pPr>
        <w:ind w:firstLine="567"/>
        <w:jc w:val="both"/>
        <w:rPr>
          <w:sz w:val="18"/>
          <w:szCs w:val="18"/>
          <w:lang w:eastAsia="lt-LT"/>
        </w:rPr>
      </w:pPr>
      <w:r>
        <w:rPr>
          <w:sz w:val="18"/>
          <w:szCs w:val="18"/>
          <w:lang w:eastAsia="lt-LT"/>
        </w:rPr>
        <w:t>* Mėnesio svertinis vidurkis (apskaičiuojamas pagal naudojamosios masės kiekį).</w:t>
      </w:r>
    </w:p>
    <w:p>
      <w:pPr>
        <w:ind w:firstLine="567"/>
        <w:jc w:val="both"/>
        <w:rPr>
          <w:b/>
          <w:szCs w:val="24"/>
          <w:lang w:eastAsia="lt-LT"/>
        </w:rPr>
      </w:pPr>
      <w:r>
        <w:rPr>
          <w:sz w:val="18"/>
          <w:szCs w:val="18"/>
          <w:lang w:eastAsia="lt-LT"/>
        </w:rPr>
        <w:t>** Mėnesio svertinis vidurkis (apskaičiuojamas pagal sausosios masės kiekį).</w:t>
      </w:r>
    </w:p>
    <w:tbl>
      <w:tblPr>
        <w:tblW w:w="14740" w:type="dxa"/>
        <w:tblLook w:val="01E0" w:firstRow="1" w:lastRow="1" w:firstColumn="1" w:lastColumn="1" w:noHBand="0" w:noVBand="0"/>
      </w:tblPr>
      <w:tblGrid>
        <w:gridCol w:w="4914"/>
        <w:gridCol w:w="4914"/>
        <w:gridCol w:w="4912"/>
      </w:tblGrid>
      <w:tr>
        <w:tc>
          <w:tcPr>
            <w:tcW w:w="4929" w:type="dxa"/>
          </w:tcPr>
          <w:p>
            <w:pPr>
              <w:rPr>
                <w:sz w:val="20"/>
                <w:lang w:eastAsia="lt-LT"/>
              </w:rPr>
            </w:pPr>
            <w:r>
              <w:rPr>
                <w:sz w:val="20"/>
                <w:lang w:eastAsia="lt-LT"/>
              </w:rPr>
              <w:t>____________________</w:t>
            </w:r>
          </w:p>
          <w:p>
            <w:pPr>
              <w:ind w:firstLine="567"/>
              <w:rPr>
                <w:sz w:val="20"/>
                <w:lang w:eastAsia="lt-LT"/>
              </w:rPr>
            </w:pPr>
            <w:r>
              <w:rPr>
                <w:sz w:val="18"/>
                <w:szCs w:val="18"/>
                <w:lang w:eastAsia="lt-LT"/>
              </w:rPr>
              <w:t>(pareigos)</w:t>
            </w:r>
          </w:p>
        </w:tc>
        <w:tc>
          <w:tcPr>
            <w:tcW w:w="4929" w:type="dxa"/>
          </w:tcPr>
          <w:p>
            <w:pPr>
              <w:jc w:val="center"/>
              <w:rPr>
                <w:sz w:val="20"/>
                <w:lang w:eastAsia="lt-LT"/>
              </w:rPr>
            </w:pPr>
            <w:r>
              <w:rPr>
                <w:sz w:val="20"/>
                <w:lang w:eastAsia="lt-LT"/>
              </w:rPr>
              <w:t>____________________</w:t>
            </w:r>
          </w:p>
          <w:p>
            <w:pPr>
              <w:jc w:val="center"/>
              <w:rPr>
                <w:sz w:val="20"/>
                <w:lang w:eastAsia="lt-LT"/>
              </w:rPr>
            </w:pPr>
            <w:r>
              <w:rPr>
                <w:sz w:val="18"/>
                <w:szCs w:val="18"/>
                <w:lang w:eastAsia="lt-LT"/>
              </w:rPr>
              <w:t>(vardas ir pavardė)</w:t>
            </w:r>
          </w:p>
        </w:tc>
        <w:tc>
          <w:tcPr>
            <w:tcW w:w="4930" w:type="dxa"/>
          </w:tcPr>
          <w:p>
            <w:pPr>
              <w:jc w:val="right"/>
              <w:rPr>
                <w:sz w:val="20"/>
                <w:lang w:eastAsia="lt-LT"/>
              </w:rPr>
            </w:pPr>
            <w:r>
              <w:rPr>
                <w:sz w:val="20"/>
                <w:lang w:eastAsia="lt-LT"/>
              </w:rPr>
              <w:t>______________</w:t>
            </w:r>
          </w:p>
          <w:p>
            <w:pPr>
              <w:jc w:val="right"/>
              <w:rPr>
                <w:sz w:val="20"/>
                <w:lang w:eastAsia="lt-LT"/>
              </w:rPr>
            </w:pPr>
            <w:r>
              <w:rPr>
                <w:sz w:val="18"/>
                <w:szCs w:val="18"/>
                <w:lang w:eastAsia="lt-LT"/>
              </w:rPr>
              <w:t>(parašas)</w:t>
            </w:r>
          </w:p>
        </w:tc>
      </w:tr>
    </w:tbl>
    <w:p>
      <w:pPr>
        <w:jc w:val="both"/>
        <w:rPr>
          <w:szCs w:val="24"/>
        </w:rPr>
      </w:pPr>
    </w:p>
    <w:p>
      <w:pPr>
        <w:jc w:val="both"/>
        <w:rPr>
          <w:sz w:val="22"/>
          <w:szCs w:val="22"/>
        </w:rPr>
      </w:pPr>
      <w:r>
        <w:rPr>
          <w:sz w:val="22"/>
          <w:szCs w:val="22"/>
        </w:rPr>
        <w:t>Šis aktas taikomas biokuro, vartojamo iš įmonės biokuro sandėlių, apskaitai. Atskiras aktas pildomas kiekvienam sandėliui, kiekvienai biokuro rūšiai. Biokuro vartotojais čia gali būti Įmonės ar jos padalinių energijos gamybos įrenginiai. Čia taip pat taikoma prielaida, kad tas biokuras, kuris atvežamas ir tiesiogiai patiekiamas į katilą, yra imamas iš „tariamo“ sandėlio (pvz., sandėlio Nr. C).</w:t>
      </w:r>
    </w:p>
    <w:p>
      <w:pPr>
        <w:jc w:val="center"/>
        <w:rPr>
          <w:szCs w:val="24"/>
          <w:lang w:eastAsia="lt-LT"/>
        </w:rPr>
      </w:pPr>
      <w:r>
        <w:rPr>
          <w:szCs w:val="24"/>
          <w:lang w:eastAsia="lt-LT"/>
        </w:rPr>
        <w:t>_________________</w:t>
      </w:r>
    </w:p>
    <w:p>
      <w:pPr>
        <w:ind w:firstLine="10266"/>
        <w:jc w:val="both"/>
      </w:pPr>
      <w:r>
        <w:br w:type="page"/>
      </w:r>
    </w:p>
    <w:p>
      <w:pPr>
        <w:ind w:firstLine="10266"/>
        <w:jc w:val="both"/>
      </w:pPr>
      <w:r>
        <w:t>Kietojo biokuro apskaitos taisyklių</w:t>
      </w:r>
    </w:p>
    <w:p>
      <w:pPr>
        <w:ind w:firstLine="10266"/>
        <w:jc w:val="both"/>
      </w:pPr>
      <w:r>
        <w:t>7</w:t>
      </w:r>
      <w:r>
        <w:t xml:space="preserve"> priedas</w:t>
      </w:r>
    </w:p>
    <w:p>
      <w:pPr>
        <w:ind w:left="11057"/>
        <w:jc w:val="both"/>
        <w:rPr>
          <w:i/>
        </w:rPr>
      </w:pPr>
    </w:p>
    <w:p>
      <w:pPr>
        <w:jc w:val="center"/>
        <w:rPr>
          <w:b/>
          <w:szCs w:val="24"/>
        </w:rPr>
      </w:pPr>
      <w:r>
        <w:rPr>
          <w:b/>
          <w:szCs w:val="24"/>
        </w:rPr>
        <w:t>ĮMONĖS PAVADINIMAS</w:t>
      </w:r>
    </w:p>
    <w:tbl>
      <w:tblPr>
        <w:tblW w:w="0" w:type="auto"/>
        <w:tblInd w:w="392"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7087"/>
        <w:gridCol w:w="7087"/>
      </w:tblGrid>
      <w:tr>
        <w:tc>
          <w:tcPr>
            <w:tcW w:w="7087" w:type="dxa"/>
          </w:tcPr>
          <w:p>
            <w:pPr>
              <w:jc w:val="center"/>
              <w:rPr>
                <w:szCs w:val="24"/>
              </w:rPr>
            </w:pPr>
          </w:p>
        </w:tc>
        <w:tc>
          <w:tcPr>
            <w:tcW w:w="7087" w:type="dxa"/>
          </w:tcPr>
          <w:p>
            <w:pPr>
              <w:ind w:firstLine="2978"/>
              <w:jc w:val="both"/>
            </w:pPr>
            <w:r>
              <w:t>TVIRTINU: Pareigos</w:t>
            </w:r>
          </w:p>
        </w:tc>
      </w:tr>
      <w:tr>
        <w:tc>
          <w:tcPr>
            <w:tcW w:w="7087" w:type="dxa"/>
          </w:tcPr>
          <w:p>
            <w:pPr>
              <w:jc w:val="center"/>
              <w:rPr>
                <w:szCs w:val="24"/>
              </w:rPr>
            </w:pPr>
          </w:p>
        </w:tc>
        <w:tc>
          <w:tcPr>
            <w:tcW w:w="7087" w:type="dxa"/>
          </w:tcPr>
          <w:p>
            <w:pPr>
              <w:jc w:val="right"/>
              <w:rPr>
                <w:szCs w:val="24"/>
              </w:rPr>
            </w:pPr>
            <w:r>
              <w:rPr>
                <w:szCs w:val="24"/>
              </w:rPr>
              <w:t>…………………………………………</w:t>
            </w:r>
          </w:p>
        </w:tc>
      </w:tr>
      <w:tr>
        <w:tc>
          <w:tcPr>
            <w:tcW w:w="7087" w:type="dxa"/>
          </w:tcPr>
          <w:p>
            <w:pPr>
              <w:jc w:val="center"/>
              <w:rPr>
                <w:szCs w:val="24"/>
              </w:rPr>
            </w:pPr>
          </w:p>
        </w:tc>
        <w:tc>
          <w:tcPr>
            <w:tcW w:w="7087" w:type="dxa"/>
          </w:tcPr>
          <w:p>
            <w:pPr>
              <w:ind w:left="720" w:firstLine="2399"/>
              <w:jc w:val="center"/>
              <w:rPr>
                <w:szCs w:val="24"/>
              </w:rPr>
            </w:pPr>
            <w:r>
              <w:rPr>
                <w:szCs w:val="24"/>
              </w:rPr>
              <w:t>(Parašas)</w:t>
            </w:r>
          </w:p>
          <w:p>
            <w:pPr>
              <w:ind w:left="720" w:firstLine="2258"/>
              <w:jc w:val="center"/>
              <w:rPr>
                <w:szCs w:val="24"/>
              </w:rPr>
            </w:pPr>
            <w:r>
              <w:rPr>
                <w:szCs w:val="24"/>
              </w:rPr>
              <w:t>Vardas, Pavardė</w:t>
            </w:r>
          </w:p>
          <w:p>
            <w:pPr>
              <w:ind w:left="720"/>
              <w:jc w:val="right"/>
              <w:rPr>
                <w:szCs w:val="24"/>
              </w:rPr>
            </w:pPr>
            <w:r>
              <w:rPr>
                <w:szCs w:val="24"/>
              </w:rPr>
              <w:t>_________ m. _____________ mėn. ___ d.</w:t>
            </w:r>
          </w:p>
        </w:tc>
      </w:tr>
    </w:tbl>
    <w:p>
      <w:pPr>
        <w:ind w:left="720"/>
        <w:jc w:val="center"/>
        <w:rPr>
          <w:b/>
          <w:i/>
          <w:szCs w:val="24"/>
          <w:u w:val="single"/>
        </w:rPr>
      </w:pPr>
    </w:p>
    <w:p>
      <w:pPr>
        <w:ind w:left="284"/>
        <w:jc w:val="center"/>
        <w:rPr>
          <w:b/>
          <w:szCs w:val="24"/>
        </w:rPr>
      </w:pPr>
      <w:r>
        <w:rPr>
          <w:b/>
          <w:i/>
          <w:szCs w:val="24"/>
          <w:u w:val="single"/>
        </w:rPr>
        <w:t>ĮMONĖS PAVADINIMAS</w:t>
      </w:r>
      <w:r>
        <w:rPr>
          <w:b/>
          <w:szCs w:val="24"/>
        </w:rPr>
        <w:t xml:space="preserve"> </w:t>
      </w:r>
      <w:r>
        <w:rPr>
          <w:b/>
          <w:color w:val="000000"/>
          <w:szCs w:val="24"/>
        </w:rPr>
        <w:t xml:space="preserve">PADALINIO </w:t>
      </w:r>
      <w:r>
        <w:rPr>
          <w:b/>
          <w:szCs w:val="24"/>
        </w:rPr>
        <w:t xml:space="preserve">(SANDĖLIO) </w:t>
      </w:r>
      <w:r>
        <w:rPr>
          <w:b/>
          <w:i/>
          <w:szCs w:val="24"/>
          <w:u w:val="single"/>
        </w:rPr>
        <w:t>NR 1</w:t>
      </w:r>
      <w:r>
        <w:rPr>
          <w:b/>
          <w:szCs w:val="24"/>
        </w:rPr>
        <w:t>, BIOKURO JUDĖJIMO IR LIKUČIŲ SANDĖLYJE APSKAITOS AKTAS</w:t>
      </w:r>
    </w:p>
    <w:p>
      <w:pPr>
        <w:jc w:val="center"/>
      </w:pPr>
      <w:r>
        <w:t>_________ m. _____________ mėn. ___ d. Nr. ________</w:t>
      </w:r>
    </w:p>
    <w:p>
      <w:pPr>
        <w:ind w:left="720"/>
        <w:jc w:val="center"/>
        <w:rPr>
          <w:szCs w:val="24"/>
        </w:rPr>
      </w:pPr>
    </w:p>
    <w:p>
      <w:pPr>
        <w:ind w:left="720"/>
        <w:jc w:val="center"/>
        <w:rPr>
          <w:strike/>
          <w:szCs w:val="24"/>
        </w:rPr>
      </w:pPr>
      <w:r>
        <w:rPr>
          <w:szCs w:val="24"/>
        </w:rPr>
        <w:t>20__m. ___________ mėn.</w:t>
      </w:r>
    </w:p>
    <w:tbl>
      <w:tblPr>
        <w:tblW w:w="1329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
        <w:gridCol w:w="5144"/>
        <w:gridCol w:w="992"/>
        <w:gridCol w:w="851"/>
        <w:gridCol w:w="992"/>
        <w:gridCol w:w="709"/>
        <w:gridCol w:w="850"/>
        <w:gridCol w:w="709"/>
        <w:gridCol w:w="567"/>
        <w:gridCol w:w="992"/>
        <w:gridCol w:w="992"/>
      </w:tblGrid>
      <w:tr>
        <w:trPr>
          <w:cantSplit/>
        </w:trPr>
        <w:tc>
          <w:tcPr>
            <w:tcW w:w="493" w:type="dxa"/>
            <w:vMerge w:val="restart"/>
            <w:vAlign w:val="center"/>
          </w:tcPr>
          <w:p>
            <w:pPr>
              <w:tabs>
                <w:tab w:val="right" w:leader="dot" w:pos="9639"/>
              </w:tabs>
              <w:ind w:right="-108"/>
              <w:jc w:val="both"/>
              <w:rPr>
                <w:bCs/>
                <w:sz w:val="20"/>
                <w:szCs w:val="22"/>
              </w:rPr>
            </w:pPr>
            <w:r>
              <w:rPr>
                <w:bCs/>
                <w:sz w:val="20"/>
                <w:szCs w:val="22"/>
              </w:rPr>
              <w:t>Eil. Nr.</w:t>
            </w:r>
          </w:p>
        </w:tc>
        <w:tc>
          <w:tcPr>
            <w:tcW w:w="5144" w:type="dxa"/>
            <w:vMerge w:val="restart"/>
            <w:vAlign w:val="center"/>
          </w:tcPr>
          <w:p>
            <w:pPr>
              <w:tabs>
                <w:tab w:val="right" w:leader="dot" w:pos="9639"/>
              </w:tabs>
              <w:jc w:val="center"/>
              <w:rPr>
                <w:bCs/>
                <w:sz w:val="20"/>
                <w:szCs w:val="22"/>
              </w:rPr>
            </w:pPr>
            <w:r>
              <w:rPr>
                <w:bCs/>
                <w:sz w:val="20"/>
                <w:szCs w:val="22"/>
              </w:rPr>
              <w:t>Straipsnio pavadinimas</w:t>
            </w:r>
          </w:p>
        </w:tc>
        <w:tc>
          <w:tcPr>
            <w:tcW w:w="992" w:type="dxa"/>
            <w:vAlign w:val="center"/>
          </w:tcPr>
          <w:p>
            <w:pPr>
              <w:ind w:left="-57" w:right="-57" w:hanging="51"/>
              <w:jc w:val="center"/>
              <w:rPr>
                <w:sz w:val="20"/>
              </w:rPr>
            </w:pPr>
            <w:r>
              <w:rPr>
                <w:sz w:val="20"/>
              </w:rPr>
              <w:t>Naudoja-moji masė</w:t>
            </w:r>
          </w:p>
        </w:tc>
        <w:tc>
          <w:tcPr>
            <w:tcW w:w="851" w:type="dxa"/>
            <w:vAlign w:val="center"/>
          </w:tcPr>
          <w:p>
            <w:pPr>
              <w:ind w:hanging="8"/>
              <w:jc w:val="center"/>
              <w:rPr>
                <w:sz w:val="20"/>
              </w:rPr>
            </w:pPr>
            <w:r>
              <w:rPr>
                <w:sz w:val="20"/>
              </w:rPr>
              <w:t>Drėgnis</w:t>
            </w:r>
          </w:p>
          <w:p>
            <w:pPr>
              <w:ind w:hanging="8"/>
              <w:jc w:val="center"/>
              <w:rPr>
                <w:sz w:val="20"/>
              </w:rPr>
            </w:pPr>
            <w:r>
              <w:rPr>
                <w:sz w:val="20"/>
              </w:rPr>
              <w:t>(W)</w:t>
            </w:r>
          </w:p>
        </w:tc>
        <w:tc>
          <w:tcPr>
            <w:tcW w:w="992" w:type="dxa"/>
            <w:vAlign w:val="center"/>
          </w:tcPr>
          <w:p>
            <w:pPr>
              <w:ind w:hanging="88"/>
              <w:jc w:val="center"/>
              <w:rPr>
                <w:sz w:val="20"/>
              </w:rPr>
            </w:pPr>
            <w:r>
              <w:rPr>
                <w:sz w:val="20"/>
              </w:rPr>
              <w:t>Pelenin-gumas</w:t>
            </w:r>
          </w:p>
          <w:p>
            <w:pPr>
              <w:ind w:hanging="88"/>
              <w:jc w:val="center"/>
              <w:rPr>
                <w:sz w:val="20"/>
              </w:rPr>
            </w:pPr>
            <w:r>
              <w:rPr>
                <w:sz w:val="20"/>
              </w:rPr>
              <w:t>(A</w:t>
            </w:r>
            <w:r>
              <w:rPr>
                <w:sz w:val="20"/>
                <w:vertAlign w:val="subscript"/>
              </w:rPr>
              <w:t>s</w:t>
            </w:r>
            <w:r>
              <w:rPr>
                <w:sz w:val="20"/>
              </w:rPr>
              <w:t>)</w:t>
            </w:r>
          </w:p>
        </w:tc>
        <w:tc>
          <w:tcPr>
            <w:tcW w:w="1559" w:type="dxa"/>
            <w:gridSpan w:val="2"/>
            <w:vAlign w:val="center"/>
          </w:tcPr>
          <w:p>
            <w:pPr>
              <w:ind w:left="-168" w:right="-148" w:firstLine="168"/>
              <w:jc w:val="center"/>
              <w:rPr>
                <w:sz w:val="20"/>
              </w:rPr>
            </w:pPr>
            <w:r>
              <w:rPr>
                <w:sz w:val="20"/>
              </w:rPr>
              <w:t>Naudojamosios masės žemutinis šilumingumas</w:t>
            </w:r>
          </w:p>
          <w:p>
            <w:pPr>
              <w:jc w:val="center"/>
              <w:rPr>
                <w:sz w:val="20"/>
              </w:rPr>
            </w:pPr>
            <w:r>
              <w:rPr>
                <w:sz w:val="20"/>
              </w:rPr>
              <w:t>(Q</w:t>
            </w:r>
            <w:r>
              <w:rPr>
                <w:sz w:val="20"/>
                <w:vertAlign w:val="subscript"/>
              </w:rPr>
              <w:t>n</w:t>
            </w:r>
            <w:r>
              <w:rPr>
                <w:sz w:val="20"/>
                <w:vertAlign w:val="superscript"/>
              </w:rPr>
              <w:t>ž</w:t>
            </w:r>
            <w:r>
              <w:rPr>
                <w:sz w:val="20"/>
              </w:rPr>
              <w:t>)</w:t>
            </w:r>
          </w:p>
        </w:tc>
        <w:tc>
          <w:tcPr>
            <w:tcW w:w="1276" w:type="dxa"/>
            <w:gridSpan w:val="2"/>
            <w:vAlign w:val="center"/>
          </w:tcPr>
          <w:p>
            <w:pPr>
              <w:ind w:left="-57" w:right="-57" w:hanging="11"/>
              <w:jc w:val="center"/>
              <w:rPr>
                <w:sz w:val="20"/>
              </w:rPr>
            </w:pPr>
            <w:r>
              <w:rPr>
                <w:sz w:val="20"/>
              </w:rPr>
              <w:t>Biokuro energetinė vertė</w:t>
            </w:r>
          </w:p>
        </w:tc>
        <w:tc>
          <w:tcPr>
            <w:tcW w:w="992" w:type="dxa"/>
            <w:vAlign w:val="center"/>
          </w:tcPr>
          <w:p>
            <w:pPr>
              <w:ind w:left="-57" w:right="-57" w:firstLine="57"/>
              <w:jc w:val="center"/>
              <w:rPr>
                <w:sz w:val="20"/>
              </w:rPr>
            </w:pPr>
            <w:r>
              <w:rPr>
                <w:sz w:val="20"/>
              </w:rPr>
              <w:t>Biokuro kaina</w:t>
            </w:r>
          </w:p>
        </w:tc>
        <w:tc>
          <w:tcPr>
            <w:tcW w:w="992" w:type="dxa"/>
            <w:vAlign w:val="center"/>
          </w:tcPr>
          <w:p>
            <w:pPr>
              <w:ind w:left="-57" w:right="-57" w:firstLine="57"/>
              <w:jc w:val="center"/>
              <w:rPr>
                <w:sz w:val="20"/>
              </w:rPr>
            </w:pPr>
            <w:r>
              <w:rPr>
                <w:sz w:val="20"/>
              </w:rPr>
              <w:t>Išlaidos biokurui</w:t>
            </w:r>
          </w:p>
        </w:tc>
      </w:tr>
      <w:tr>
        <w:trPr>
          <w:cantSplit/>
        </w:trPr>
        <w:tc>
          <w:tcPr>
            <w:tcW w:w="493" w:type="dxa"/>
            <w:vMerge/>
            <w:vAlign w:val="center"/>
          </w:tcPr>
          <w:p>
            <w:pPr>
              <w:tabs>
                <w:tab w:val="right" w:leader="dot" w:pos="9639"/>
              </w:tabs>
              <w:ind w:firstLine="540"/>
              <w:jc w:val="both"/>
              <w:rPr>
                <w:bCs/>
                <w:sz w:val="20"/>
                <w:szCs w:val="22"/>
              </w:rPr>
            </w:pPr>
          </w:p>
        </w:tc>
        <w:tc>
          <w:tcPr>
            <w:tcW w:w="5144" w:type="dxa"/>
            <w:vMerge/>
            <w:vAlign w:val="center"/>
          </w:tcPr>
          <w:p>
            <w:pPr>
              <w:tabs>
                <w:tab w:val="right" w:leader="dot" w:pos="9639"/>
              </w:tabs>
              <w:ind w:firstLine="540"/>
              <w:jc w:val="both"/>
              <w:rPr>
                <w:bCs/>
                <w:sz w:val="20"/>
                <w:szCs w:val="22"/>
              </w:rPr>
            </w:pPr>
          </w:p>
        </w:tc>
        <w:tc>
          <w:tcPr>
            <w:tcW w:w="992" w:type="dxa"/>
            <w:vAlign w:val="center"/>
          </w:tcPr>
          <w:p>
            <w:pPr>
              <w:jc w:val="center"/>
              <w:rPr>
                <w:sz w:val="18"/>
                <w:szCs w:val="18"/>
              </w:rPr>
            </w:pPr>
            <w:r>
              <w:rPr>
                <w:sz w:val="18"/>
                <w:szCs w:val="18"/>
              </w:rPr>
              <w:t>t</w:t>
            </w:r>
          </w:p>
        </w:tc>
        <w:tc>
          <w:tcPr>
            <w:tcW w:w="851" w:type="dxa"/>
            <w:vAlign w:val="center"/>
          </w:tcPr>
          <w:p>
            <w:pPr>
              <w:jc w:val="center"/>
              <w:rPr>
                <w:sz w:val="18"/>
                <w:szCs w:val="18"/>
              </w:rPr>
            </w:pPr>
            <w:r>
              <w:rPr>
                <w:sz w:val="18"/>
                <w:szCs w:val="18"/>
              </w:rPr>
              <w:t>%</w:t>
            </w:r>
          </w:p>
        </w:tc>
        <w:tc>
          <w:tcPr>
            <w:tcW w:w="992" w:type="dxa"/>
            <w:vAlign w:val="center"/>
          </w:tcPr>
          <w:p>
            <w:pPr>
              <w:jc w:val="center"/>
              <w:rPr>
                <w:sz w:val="18"/>
                <w:szCs w:val="18"/>
              </w:rPr>
            </w:pPr>
            <w:r>
              <w:rPr>
                <w:sz w:val="18"/>
                <w:szCs w:val="18"/>
              </w:rPr>
              <w:t>%</w:t>
            </w:r>
          </w:p>
        </w:tc>
        <w:tc>
          <w:tcPr>
            <w:tcW w:w="709" w:type="dxa"/>
            <w:tcBorders>
              <w:right w:val="single" w:sz="4" w:space="0" w:color="auto"/>
            </w:tcBorders>
            <w:vAlign w:val="center"/>
          </w:tcPr>
          <w:p>
            <w:pPr>
              <w:jc w:val="center"/>
              <w:rPr>
                <w:sz w:val="18"/>
                <w:szCs w:val="18"/>
              </w:rPr>
            </w:pPr>
            <w:r>
              <w:rPr>
                <w:sz w:val="18"/>
                <w:szCs w:val="18"/>
              </w:rPr>
              <w:t>MJ/kg</w:t>
            </w:r>
          </w:p>
        </w:tc>
        <w:tc>
          <w:tcPr>
            <w:tcW w:w="850" w:type="dxa"/>
            <w:tcBorders>
              <w:left w:val="single" w:sz="4" w:space="0" w:color="auto"/>
            </w:tcBorders>
            <w:vAlign w:val="center"/>
          </w:tcPr>
          <w:p>
            <w:pPr>
              <w:jc w:val="center"/>
              <w:rPr>
                <w:sz w:val="18"/>
                <w:szCs w:val="18"/>
              </w:rPr>
            </w:pPr>
            <w:r>
              <w:rPr>
                <w:sz w:val="18"/>
                <w:szCs w:val="18"/>
              </w:rPr>
              <w:t>MWh/t</w:t>
            </w:r>
          </w:p>
        </w:tc>
        <w:tc>
          <w:tcPr>
            <w:tcW w:w="709" w:type="dxa"/>
            <w:tcBorders>
              <w:right w:val="single" w:sz="4" w:space="0" w:color="auto"/>
            </w:tcBorders>
            <w:vAlign w:val="center"/>
          </w:tcPr>
          <w:p>
            <w:pPr>
              <w:jc w:val="center"/>
              <w:rPr>
                <w:sz w:val="18"/>
                <w:szCs w:val="18"/>
              </w:rPr>
            </w:pPr>
            <w:r>
              <w:rPr>
                <w:sz w:val="18"/>
                <w:szCs w:val="18"/>
              </w:rPr>
              <w:t>MWh</w:t>
            </w:r>
          </w:p>
        </w:tc>
        <w:tc>
          <w:tcPr>
            <w:tcW w:w="567" w:type="dxa"/>
            <w:tcBorders>
              <w:left w:val="single" w:sz="4" w:space="0" w:color="auto"/>
            </w:tcBorders>
            <w:vAlign w:val="center"/>
          </w:tcPr>
          <w:p>
            <w:pPr>
              <w:jc w:val="center"/>
              <w:rPr>
                <w:sz w:val="18"/>
                <w:szCs w:val="18"/>
              </w:rPr>
            </w:pPr>
            <w:r>
              <w:rPr>
                <w:sz w:val="18"/>
                <w:szCs w:val="18"/>
              </w:rPr>
              <w:t>tne</w:t>
            </w:r>
          </w:p>
        </w:tc>
        <w:tc>
          <w:tcPr>
            <w:tcW w:w="992" w:type="dxa"/>
            <w:vAlign w:val="center"/>
          </w:tcPr>
          <w:p>
            <w:pPr>
              <w:jc w:val="center"/>
              <w:rPr>
                <w:sz w:val="18"/>
                <w:szCs w:val="18"/>
              </w:rPr>
            </w:pPr>
            <w:r>
              <w:rPr>
                <w:sz w:val="18"/>
                <w:szCs w:val="18"/>
              </w:rPr>
              <w:t>EUR/tne*</w:t>
            </w:r>
          </w:p>
        </w:tc>
        <w:tc>
          <w:tcPr>
            <w:tcW w:w="992" w:type="dxa"/>
            <w:vAlign w:val="center"/>
          </w:tcPr>
          <w:p>
            <w:pPr>
              <w:ind w:firstLine="132"/>
              <w:jc w:val="center"/>
              <w:rPr>
                <w:sz w:val="18"/>
                <w:szCs w:val="18"/>
              </w:rPr>
            </w:pPr>
            <w:r>
              <w:rPr>
                <w:sz w:val="18"/>
                <w:szCs w:val="18"/>
              </w:rPr>
              <w:t>EUR*</w:t>
            </w:r>
          </w:p>
        </w:tc>
      </w:tr>
      <w:tr>
        <w:tc>
          <w:tcPr>
            <w:tcW w:w="493" w:type="dxa"/>
            <w:vAlign w:val="center"/>
          </w:tcPr>
          <w:p>
            <w:pPr>
              <w:tabs>
                <w:tab w:val="right" w:leader="dot" w:pos="9639"/>
              </w:tabs>
              <w:jc w:val="both"/>
              <w:rPr>
                <w:sz w:val="20"/>
                <w:szCs w:val="22"/>
              </w:rPr>
            </w:pPr>
            <w:r>
              <w:rPr>
                <w:sz w:val="20"/>
                <w:szCs w:val="22"/>
              </w:rPr>
              <w:t>1.</w:t>
            </w:r>
          </w:p>
        </w:tc>
        <w:tc>
          <w:tcPr>
            <w:tcW w:w="5144" w:type="dxa"/>
            <w:vAlign w:val="center"/>
          </w:tcPr>
          <w:p>
            <w:pPr>
              <w:tabs>
                <w:tab w:val="right" w:leader="dot" w:pos="9639"/>
              </w:tabs>
              <w:ind w:hanging="3"/>
              <w:jc w:val="both"/>
              <w:rPr>
                <w:sz w:val="20"/>
                <w:szCs w:val="22"/>
              </w:rPr>
            </w:pPr>
            <w:r>
              <w:rPr>
                <w:sz w:val="20"/>
                <w:szCs w:val="22"/>
              </w:rPr>
              <w:t>Likutis praeito mėnesio pabaigoje</w:t>
            </w:r>
          </w:p>
        </w:tc>
        <w:tc>
          <w:tcPr>
            <w:tcW w:w="992" w:type="dxa"/>
          </w:tcPr>
          <w:p>
            <w:pPr>
              <w:tabs>
                <w:tab w:val="right" w:leader="dot" w:pos="9639"/>
              </w:tabs>
              <w:ind w:firstLine="540"/>
              <w:jc w:val="both"/>
              <w:rPr>
                <w:sz w:val="20"/>
                <w:szCs w:val="22"/>
              </w:rPr>
            </w:pPr>
          </w:p>
        </w:tc>
        <w:tc>
          <w:tcPr>
            <w:tcW w:w="851"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850" w:type="dxa"/>
            <w:tcBorders>
              <w:left w:val="single" w:sz="4" w:space="0" w:color="auto"/>
            </w:tcBorders>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567" w:type="dxa"/>
            <w:tcBorders>
              <w:left w:val="single" w:sz="4" w:space="0" w:color="auto"/>
            </w:tcBorders>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r>
      <w:tr>
        <w:tc>
          <w:tcPr>
            <w:tcW w:w="493" w:type="dxa"/>
            <w:vAlign w:val="center"/>
          </w:tcPr>
          <w:p>
            <w:pPr>
              <w:tabs>
                <w:tab w:val="right" w:leader="dot" w:pos="9639"/>
              </w:tabs>
              <w:jc w:val="both"/>
              <w:rPr>
                <w:sz w:val="20"/>
                <w:szCs w:val="22"/>
              </w:rPr>
            </w:pPr>
            <w:r>
              <w:rPr>
                <w:sz w:val="20"/>
                <w:szCs w:val="22"/>
              </w:rPr>
              <w:t>2.</w:t>
            </w:r>
          </w:p>
        </w:tc>
        <w:tc>
          <w:tcPr>
            <w:tcW w:w="5144" w:type="dxa"/>
            <w:vAlign w:val="center"/>
          </w:tcPr>
          <w:p>
            <w:pPr>
              <w:tabs>
                <w:tab w:val="right" w:leader="dot" w:pos="9639"/>
              </w:tabs>
              <w:ind w:hanging="3"/>
              <w:jc w:val="both"/>
              <w:rPr>
                <w:sz w:val="20"/>
                <w:szCs w:val="22"/>
              </w:rPr>
            </w:pPr>
            <w:r>
              <w:rPr>
                <w:sz w:val="20"/>
                <w:szCs w:val="22"/>
              </w:rPr>
              <w:t>Gauta</w:t>
            </w:r>
          </w:p>
        </w:tc>
        <w:tc>
          <w:tcPr>
            <w:tcW w:w="992" w:type="dxa"/>
          </w:tcPr>
          <w:p>
            <w:pPr>
              <w:tabs>
                <w:tab w:val="right" w:leader="dot" w:pos="9639"/>
              </w:tabs>
              <w:ind w:firstLine="540"/>
              <w:jc w:val="both"/>
              <w:rPr>
                <w:sz w:val="20"/>
                <w:szCs w:val="22"/>
              </w:rPr>
            </w:pPr>
          </w:p>
        </w:tc>
        <w:tc>
          <w:tcPr>
            <w:tcW w:w="851"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850" w:type="dxa"/>
            <w:tcBorders>
              <w:left w:val="single" w:sz="4" w:space="0" w:color="auto"/>
            </w:tcBorders>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567" w:type="dxa"/>
            <w:tcBorders>
              <w:left w:val="single" w:sz="4" w:space="0" w:color="auto"/>
            </w:tcBorders>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r>
      <w:tr>
        <w:tc>
          <w:tcPr>
            <w:tcW w:w="493" w:type="dxa"/>
            <w:vAlign w:val="center"/>
          </w:tcPr>
          <w:p>
            <w:pPr>
              <w:tabs>
                <w:tab w:val="right" w:leader="dot" w:pos="9639"/>
              </w:tabs>
              <w:jc w:val="both"/>
              <w:rPr>
                <w:sz w:val="20"/>
                <w:szCs w:val="22"/>
              </w:rPr>
            </w:pPr>
            <w:r>
              <w:rPr>
                <w:sz w:val="20"/>
                <w:szCs w:val="22"/>
              </w:rPr>
              <w:t>3.</w:t>
            </w:r>
          </w:p>
        </w:tc>
        <w:tc>
          <w:tcPr>
            <w:tcW w:w="5144" w:type="dxa"/>
            <w:vAlign w:val="center"/>
          </w:tcPr>
          <w:p>
            <w:pPr>
              <w:tabs>
                <w:tab w:val="right" w:leader="dot" w:pos="9639"/>
              </w:tabs>
              <w:ind w:hanging="3"/>
              <w:jc w:val="both"/>
              <w:rPr>
                <w:sz w:val="20"/>
                <w:szCs w:val="22"/>
              </w:rPr>
            </w:pPr>
            <w:r>
              <w:rPr>
                <w:sz w:val="20"/>
                <w:szCs w:val="22"/>
              </w:rPr>
              <w:t>Sunaudota (pagal dokumentus)</w:t>
            </w:r>
          </w:p>
        </w:tc>
        <w:tc>
          <w:tcPr>
            <w:tcW w:w="992" w:type="dxa"/>
          </w:tcPr>
          <w:p>
            <w:pPr>
              <w:tabs>
                <w:tab w:val="right" w:leader="dot" w:pos="9639"/>
              </w:tabs>
              <w:ind w:firstLine="540"/>
              <w:jc w:val="both"/>
              <w:rPr>
                <w:sz w:val="20"/>
                <w:szCs w:val="22"/>
              </w:rPr>
            </w:pPr>
          </w:p>
        </w:tc>
        <w:tc>
          <w:tcPr>
            <w:tcW w:w="851"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850" w:type="dxa"/>
            <w:tcBorders>
              <w:left w:val="single" w:sz="4" w:space="0" w:color="auto"/>
            </w:tcBorders>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567" w:type="dxa"/>
            <w:tcBorders>
              <w:left w:val="single" w:sz="4" w:space="0" w:color="auto"/>
            </w:tcBorders>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r>
      <w:tr>
        <w:tc>
          <w:tcPr>
            <w:tcW w:w="493" w:type="dxa"/>
            <w:vAlign w:val="center"/>
          </w:tcPr>
          <w:p>
            <w:pPr>
              <w:tabs>
                <w:tab w:val="right" w:leader="dot" w:pos="9639"/>
              </w:tabs>
              <w:jc w:val="both"/>
              <w:rPr>
                <w:sz w:val="20"/>
                <w:szCs w:val="22"/>
              </w:rPr>
            </w:pPr>
            <w:r>
              <w:rPr>
                <w:sz w:val="20"/>
                <w:szCs w:val="22"/>
              </w:rPr>
              <w:t>4.</w:t>
            </w:r>
          </w:p>
        </w:tc>
        <w:tc>
          <w:tcPr>
            <w:tcW w:w="5144" w:type="dxa"/>
            <w:vAlign w:val="center"/>
          </w:tcPr>
          <w:p>
            <w:pPr>
              <w:tabs>
                <w:tab w:val="right" w:leader="dot" w:pos="9639"/>
              </w:tabs>
              <w:ind w:hanging="3"/>
              <w:jc w:val="both"/>
              <w:rPr>
                <w:sz w:val="20"/>
                <w:szCs w:val="22"/>
              </w:rPr>
            </w:pPr>
            <w:r>
              <w:rPr>
                <w:sz w:val="20"/>
                <w:szCs w:val="22"/>
              </w:rPr>
              <w:t>Perduota kitoms įmonėms, padaliniams</w:t>
            </w:r>
          </w:p>
        </w:tc>
        <w:tc>
          <w:tcPr>
            <w:tcW w:w="992" w:type="dxa"/>
          </w:tcPr>
          <w:p>
            <w:pPr>
              <w:tabs>
                <w:tab w:val="right" w:leader="dot" w:pos="9639"/>
              </w:tabs>
              <w:ind w:firstLine="540"/>
              <w:jc w:val="both"/>
              <w:rPr>
                <w:sz w:val="20"/>
                <w:szCs w:val="22"/>
              </w:rPr>
            </w:pPr>
          </w:p>
        </w:tc>
        <w:tc>
          <w:tcPr>
            <w:tcW w:w="851"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850" w:type="dxa"/>
            <w:tcBorders>
              <w:left w:val="single" w:sz="4" w:space="0" w:color="auto"/>
            </w:tcBorders>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567" w:type="dxa"/>
            <w:tcBorders>
              <w:left w:val="single" w:sz="4" w:space="0" w:color="auto"/>
            </w:tcBorders>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r>
      <w:tr>
        <w:tc>
          <w:tcPr>
            <w:tcW w:w="493" w:type="dxa"/>
            <w:vAlign w:val="center"/>
          </w:tcPr>
          <w:p>
            <w:pPr>
              <w:tabs>
                <w:tab w:val="right" w:leader="dot" w:pos="9639"/>
              </w:tabs>
              <w:jc w:val="both"/>
              <w:rPr>
                <w:sz w:val="20"/>
                <w:szCs w:val="22"/>
              </w:rPr>
            </w:pPr>
            <w:r>
              <w:rPr>
                <w:sz w:val="20"/>
                <w:szCs w:val="22"/>
              </w:rPr>
              <w:t>5.</w:t>
            </w:r>
          </w:p>
        </w:tc>
        <w:tc>
          <w:tcPr>
            <w:tcW w:w="5144" w:type="dxa"/>
            <w:vAlign w:val="center"/>
          </w:tcPr>
          <w:p>
            <w:pPr>
              <w:tabs>
                <w:tab w:val="right" w:leader="dot" w:pos="9639"/>
              </w:tabs>
              <w:ind w:hanging="3"/>
              <w:jc w:val="both"/>
              <w:rPr>
                <w:sz w:val="20"/>
                <w:szCs w:val="22"/>
              </w:rPr>
            </w:pPr>
            <w:r>
              <w:rPr>
                <w:sz w:val="20"/>
                <w:szCs w:val="22"/>
              </w:rPr>
              <w:t>Likutis einamojo mėnesio pabaigoje pagal dokumentus</w:t>
            </w:r>
          </w:p>
        </w:tc>
        <w:tc>
          <w:tcPr>
            <w:tcW w:w="992" w:type="dxa"/>
          </w:tcPr>
          <w:p>
            <w:pPr>
              <w:tabs>
                <w:tab w:val="right" w:leader="dot" w:pos="9639"/>
              </w:tabs>
              <w:ind w:firstLine="540"/>
              <w:jc w:val="both"/>
              <w:rPr>
                <w:sz w:val="20"/>
                <w:szCs w:val="22"/>
              </w:rPr>
            </w:pPr>
          </w:p>
        </w:tc>
        <w:tc>
          <w:tcPr>
            <w:tcW w:w="851"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850" w:type="dxa"/>
            <w:tcBorders>
              <w:left w:val="single" w:sz="4" w:space="0" w:color="auto"/>
            </w:tcBorders>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567" w:type="dxa"/>
            <w:tcBorders>
              <w:left w:val="single" w:sz="4" w:space="0" w:color="auto"/>
            </w:tcBorders>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r>
      <w:tr>
        <w:tc>
          <w:tcPr>
            <w:tcW w:w="493" w:type="dxa"/>
            <w:vAlign w:val="center"/>
          </w:tcPr>
          <w:p>
            <w:pPr>
              <w:tabs>
                <w:tab w:val="right" w:leader="dot" w:pos="9639"/>
              </w:tabs>
              <w:jc w:val="both"/>
              <w:rPr>
                <w:sz w:val="20"/>
                <w:szCs w:val="22"/>
              </w:rPr>
            </w:pPr>
            <w:r>
              <w:rPr>
                <w:sz w:val="20"/>
                <w:szCs w:val="22"/>
              </w:rPr>
              <w:t>6.</w:t>
            </w:r>
          </w:p>
        </w:tc>
        <w:tc>
          <w:tcPr>
            <w:tcW w:w="5144" w:type="dxa"/>
            <w:vAlign w:val="center"/>
          </w:tcPr>
          <w:p>
            <w:pPr>
              <w:tabs>
                <w:tab w:val="right" w:leader="dot" w:pos="9639"/>
              </w:tabs>
              <w:ind w:hanging="3"/>
              <w:jc w:val="both"/>
              <w:rPr>
                <w:sz w:val="20"/>
                <w:szCs w:val="22"/>
              </w:rPr>
            </w:pPr>
            <w:r>
              <w:rPr>
                <w:sz w:val="20"/>
                <w:szCs w:val="22"/>
              </w:rPr>
              <w:t>Likutis mėnesio pabaigoje pagal inventorizacijos duomenis</w:t>
            </w:r>
          </w:p>
        </w:tc>
        <w:tc>
          <w:tcPr>
            <w:tcW w:w="992" w:type="dxa"/>
          </w:tcPr>
          <w:p>
            <w:pPr>
              <w:tabs>
                <w:tab w:val="right" w:leader="dot" w:pos="9639"/>
              </w:tabs>
              <w:ind w:firstLine="540"/>
              <w:jc w:val="both"/>
              <w:rPr>
                <w:sz w:val="20"/>
                <w:szCs w:val="22"/>
              </w:rPr>
            </w:pPr>
          </w:p>
        </w:tc>
        <w:tc>
          <w:tcPr>
            <w:tcW w:w="851"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850" w:type="dxa"/>
            <w:tcBorders>
              <w:left w:val="single" w:sz="4" w:space="0" w:color="auto"/>
            </w:tcBorders>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567" w:type="dxa"/>
            <w:tcBorders>
              <w:left w:val="single" w:sz="4" w:space="0" w:color="auto"/>
            </w:tcBorders>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r>
      <w:tr>
        <w:tc>
          <w:tcPr>
            <w:tcW w:w="493" w:type="dxa"/>
            <w:vAlign w:val="center"/>
          </w:tcPr>
          <w:p>
            <w:pPr>
              <w:tabs>
                <w:tab w:val="right" w:leader="dot" w:pos="9639"/>
              </w:tabs>
              <w:jc w:val="both"/>
              <w:rPr>
                <w:sz w:val="20"/>
                <w:szCs w:val="22"/>
              </w:rPr>
            </w:pPr>
            <w:r>
              <w:rPr>
                <w:sz w:val="20"/>
                <w:szCs w:val="22"/>
              </w:rPr>
              <w:t>7.</w:t>
            </w:r>
          </w:p>
        </w:tc>
        <w:tc>
          <w:tcPr>
            <w:tcW w:w="5144" w:type="dxa"/>
            <w:vAlign w:val="center"/>
          </w:tcPr>
          <w:p>
            <w:pPr>
              <w:tabs>
                <w:tab w:val="right" w:leader="dot" w:pos="9639"/>
              </w:tabs>
              <w:ind w:hanging="3"/>
              <w:jc w:val="both"/>
              <w:rPr>
                <w:sz w:val="20"/>
                <w:szCs w:val="22"/>
              </w:rPr>
            </w:pPr>
            <w:r>
              <w:rPr>
                <w:sz w:val="20"/>
                <w:szCs w:val="22"/>
              </w:rPr>
              <w:t>Kuro trūkumas (–), perteklius (+)</w:t>
            </w:r>
          </w:p>
        </w:tc>
        <w:tc>
          <w:tcPr>
            <w:tcW w:w="992" w:type="dxa"/>
          </w:tcPr>
          <w:p>
            <w:pPr>
              <w:tabs>
                <w:tab w:val="right" w:leader="dot" w:pos="9639"/>
              </w:tabs>
              <w:ind w:firstLine="540"/>
              <w:jc w:val="both"/>
              <w:rPr>
                <w:sz w:val="20"/>
                <w:szCs w:val="22"/>
              </w:rPr>
            </w:pPr>
          </w:p>
        </w:tc>
        <w:tc>
          <w:tcPr>
            <w:tcW w:w="851"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850" w:type="dxa"/>
            <w:tcBorders>
              <w:left w:val="single" w:sz="4" w:space="0" w:color="auto"/>
            </w:tcBorders>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567" w:type="dxa"/>
            <w:tcBorders>
              <w:left w:val="single" w:sz="4" w:space="0" w:color="auto"/>
            </w:tcBorders>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r>
      <w:tr>
        <w:tc>
          <w:tcPr>
            <w:tcW w:w="493" w:type="dxa"/>
            <w:vAlign w:val="center"/>
          </w:tcPr>
          <w:p>
            <w:pPr>
              <w:tabs>
                <w:tab w:val="right" w:leader="dot" w:pos="9639"/>
              </w:tabs>
              <w:jc w:val="both"/>
              <w:rPr>
                <w:sz w:val="20"/>
                <w:szCs w:val="22"/>
              </w:rPr>
            </w:pPr>
            <w:r>
              <w:rPr>
                <w:sz w:val="20"/>
                <w:szCs w:val="22"/>
              </w:rPr>
              <w:t>8.</w:t>
            </w:r>
          </w:p>
        </w:tc>
        <w:tc>
          <w:tcPr>
            <w:tcW w:w="5144" w:type="dxa"/>
            <w:vAlign w:val="center"/>
          </w:tcPr>
          <w:p>
            <w:pPr>
              <w:tabs>
                <w:tab w:val="right" w:leader="dot" w:pos="9639"/>
              </w:tabs>
              <w:ind w:hanging="3"/>
              <w:jc w:val="both"/>
              <w:rPr>
                <w:sz w:val="20"/>
                <w:szCs w:val="22"/>
              </w:rPr>
            </w:pPr>
            <w:r>
              <w:rPr>
                <w:sz w:val="20"/>
                <w:szCs w:val="22"/>
              </w:rPr>
              <w:t>Papildomai užpajamuota</w:t>
            </w:r>
          </w:p>
        </w:tc>
        <w:tc>
          <w:tcPr>
            <w:tcW w:w="992" w:type="dxa"/>
          </w:tcPr>
          <w:p>
            <w:pPr>
              <w:tabs>
                <w:tab w:val="right" w:leader="dot" w:pos="9639"/>
              </w:tabs>
              <w:ind w:firstLine="540"/>
              <w:jc w:val="both"/>
              <w:rPr>
                <w:sz w:val="20"/>
                <w:szCs w:val="22"/>
              </w:rPr>
            </w:pPr>
          </w:p>
        </w:tc>
        <w:tc>
          <w:tcPr>
            <w:tcW w:w="851"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850" w:type="dxa"/>
            <w:tcBorders>
              <w:left w:val="single" w:sz="4" w:space="0" w:color="auto"/>
            </w:tcBorders>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567" w:type="dxa"/>
            <w:tcBorders>
              <w:left w:val="single" w:sz="4" w:space="0" w:color="auto"/>
            </w:tcBorders>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r>
      <w:tr>
        <w:tc>
          <w:tcPr>
            <w:tcW w:w="493" w:type="dxa"/>
            <w:vAlign w:val="center"/>
          </w:tcPr>
          <w:p>
            <w:pPr>
              <w:tabs>
                <w:tab w:val="right" w:leader="dot" w:pos="9639"/>
              </w:tabs>
              <w:jc w:val="both"/>
              <w:rPr>
                <w:sz w:val="20"/>
                <w:szCs w:val="22"/>
              </w:rPr>
            </w:pPr>
            <w:r>
              <w:rPr>
                <w:sz w:val="20"/>
                <w:szCs w:val="22"/>
              </w:rPr>
              <w:t>9.</w:t>
            </w:r>
          </w:p>
        </w:tc>
        <w:tc>
          <w:tcPr>
            <w:tcW w:w="5144" w:type="dxa"/>
            <w:vAlign w:val="center"/>
          </w:tcPr>
          <w:p>
            <w:pPr>
              <w:tabs>
                <w:tab w:val="right" w:leader="dot" w:pos="9639"/>
              </w:tabs>
              <w:ind w:hanging="3"/>
              <w:jc w:val="both"/>
              <w:rPr>
                <w:sz w:val="20"/>
                <w:szCs w:val="22"/>
              </w:rPr>
            </w:pPr>
            <w:r>
              <w:rPr>
                <w:sz w:val="20"/>
                <w:szCs w:val="22"/>
              </w:rPr>
              <w:t xml:space="preserve">Faktinis sunaudojimas </w:t>
            </w:r>
          </w:p>
        </w:tc>
        <w:tc>
          <w:tcPr>
            <w:tcW w:w="992" w:type="dxa"/>
          </w:tcPr>
          <w:p>
            <w:pPr>
              <w:tabs>
                <w:tab w:val="right" w:leader="dot" w:pos="9639"/>
              </w:tabs>
              <w:ind w:firstLine="540"/>
              <w:jc w:val="both"/>
              <w:rPr>
                <w:sz w:val="20"/>
                <w:szCs w:val="22"/>
              </w:rPr>
            </w:pPr>
          </w:p>
        </w:tc>
        <w:tc>
          <w:tcPr>
            <w:tcW w:w="851"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850" w:type="dxa"/>
            <w:tcBorders>
              <w:left w:val="single" w:sz="4" w:space="0" w:color="auto"/>
            </w:tcBorders>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567" w:type="dxa"/>
            <w:tcBorders>
              <w:left w:val="single" w:sz="4" w:space="0" w:color="auto"/>
            </w:tcBorders>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r>
      <w:tr>
        <w:tc>
          <w:tcPr>
            <w:tcW w:w="493" w:type="dxa"/>
            <w:vAlign w:val="center"/>
          </w:tcPr>
          <w:p>
            <w:pPr>
              <w:tabs>
                <w:tab w:val="right" w:leader="dot" w:pos="9639"/>
              </w:tabs>
              <w:jc w:val="both"/>
              <w:rPr>
                <w:sz w:val="20"/>
                <w:szCs w:val="22"/>
              </w:rPr>
            </w:pPr>
            <w:r>
              <w:rPr>
                <w:sz w:val="20"/>
                <w:szCs w:val="22"/>
              </w:rPr>
              <w:t>10.</w:t>
            </w:r>
          </w:p>
        </w:tc>
        <w:tc>
          <w:tcPr>
            <w:tcW w:w="5144" w:type="dxa"/>
            <w:vAlign w:val="center"/>
          </w:tcPr>
          <w:p>
            <w:pPr>
              <w:tabs>
                <w:tab w:val="right" w:leader="dot" w:pos="9639"/>
              </w:tabs>
              <w:ind w:hanging="3"/>
              <w:jc w:val="both"/>
              <w:rPr>
                <w:sz w:val="20"/>
                <w:szCs w:val="22"/>
              </w:rPr>
            </w:pPr>
            <w:r>
              <w:rPr>
                <w:sz w:val="20"/>
                <w:szCs w:val="22"/>
              </w:rPr>
              <w:t xml:space="preserve">Faktinis likutis </w:t>
            </w:r>
          </w:p>
        </w:tc>
        <w:tc>
          <w:tcPr>
            <w:tcW w:w="992" w:type="dxa"/>
          </w:tcPr>
          <w:p>
            <w:pPr>
              <w:tabs>
                <w:tab w:val="right" w:leader="dot" w:pos="9639"/>
              </w:tabs>
              <w:ind w:firstLine="540"/>
              <w:jc w:val="both"/>
              <w:rPr>
                <w:sz w:val="20"/>
                <w:szCs w:val="22"/>
              </w:rPr>
            </w:pPr>
          </w:p>
        </w:tc>
        <w:tc>
          <w:tcPr>
            <w:tcW w:w="851"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850" w:type="dxa"/>
            <w:tcBorders>
              <w:left w:val="single" w:sz="4" w:space="0" w:color="auto"/>
            </w:tcBorders>
          </w:tcPr>
          <w:p>
            <w:pPr>
              <w:tabs>
                <w:tab w:val="right" w:leader="dot" w:pos="9639"/>
              </w:tabs>
              <w:ind w:firstLine="540"/>
              <w:jc w:val="both"/>
              <w:rPr>
                <w:sz w:val="20"/>
                <w:szCs w:val="22"/>
              </w:rPr>
            </w:pPr>
          </w:p>
        </w:tc>
        <w:tc>
          <w:tcPr>
            <w:tcW w:w="709" w:type="dxa"/>
            <w:tcBorders>
              <w:right w:val="single" w:sz="4" w:space="0" w:color="auto"/>
            </w:tcBorders>
          </w:tcPr>
          <w:p>
            <w:pPr>
              <w:tabs>
                <w:tab w:val="right" w:leader="dot" w:pos="9639"/>
              </w:tabs>
              <w:ind w:firstLine="540"/>
              <w:jc w:val="both"/>
              <w:rPr>
                <w:sz w:val="20"/>
                <w:szCs w:val="22"/>
              </w:rPr>
            </w:pPr>
          </w:p>
        </w:tc>
        <w:tc>
          <w:tcPr>
            <w:tcW w:w="567" w:type="dxa"/>
            <w:tcBorders>
              <w:left w:val="single" w:sz="4" w:space="0" w:color="auto"/>
            </w:tcBorders>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c>
          <w:tcPr>
            <w:tcW w:w="992" w:type="dxa"/>
          </w:tcPr>
          <w:p>
            <w:pPr>
              <w:tabs>
                <w:tab w:val="right" w:leader="dot" w:pos="9639"/>
              </w:tabs>
              <w:ind w:firstLine="540"/>
              <w:jc w:val="both"/>
              <w:rPr>
                <w:sz w:val="20"/>
                <w:szCs w:val="22"/>
              </w:rPr>
            </w:pPr>
          </w:p>
        </w:tc>
      </w:tr>
    </w:tbl>
    <w:p>
      <w:pPr>
        <w:widowControl w:val="0"/>
        <w:suppressAutoHyphens/>
        <w:spacing w:line="276" w:lineRule="auto"/>
        <w:jc w:val="both"/>
        <w:rPr>
          <w:rFonts w:eastAsia="Lucida Sans Unicode" w:cs="Mangal"/>
          <w:bCs/>
          <w:color w:val="000000"/>
          <w:kern w:val="1"/>
          <w:szCs w:val="24"/>
          <w:lang w:eastAsia="hi-IN" w:bidi="hi-IN"/>
        </w:rPr>
      </w:pPr>
    </w:p>
    <w:p>
      <w:pPr>
        <w:tabs>
          <w:tab w:val="num" w:pos="900"/>
        </w:tabs>
        <w:ind w:left="900" w:hanging="360"/>
        <w:jc w:val="both"/>
        <w:rPr>
          <w:szCs w:val="24"/>
          <w:lang w:eastAsia="lt-LT"/>
        </w:rPr>
      </w:pPr>
      <w:r>
        <w:rPr>
          <w:b/>
          <w:szCs w:val="24"/>
        </w:rPr>
        <w:t>- *</w:t>
      </w:r>
      <w:r>
        <w:rPr>
          <w:szCs w:val="24"/>
        </w:rPr>
        <w:t xml:space="preserve"> iki 2014 m. gruodžio 31 d. taikyti Lt simbolį</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left="9000"/>
      </w:pPr>
      <w:r>
        <w:br w:type="page"/>
      </w:r>
    </w:p>
    <w:p>
      <w:pPr>
        <w:ind w:left="9000"/>
        <w:rPr>
          <w:szCs w:val="24"/>
          <w:lang w:eastAsia="lt-LT"/>
        </w:rPr>
      </w:pPr>
      <w:r>
        <w:rPr>
          <w:szCs w:val="24"/>
          <w:lang w:eastAsia="lt-LT"/>
        </w:rPr>
        <w:t>Kietojo biokuro apskaitos taisyklių</w:t>
      </w:r>
    </w:p>
    <w:p>
      <w:pPr>
        <w:ind w:left="9000"/>
        <w:rPr>
          <w:i/>
          <w:szCs w:val="24"/>
          <w:lang w:eastAsia="lt-LT"/>
        </w:rPr>
      </w:pPr>
      <w:r>
        <w:rPr>
          <w:i/>
          <w:szCs w:val="24"/>
          <w:lang w:eastAsia="lt-LT"/>
        </w:rPr>
        <w:t>8</w:t>
      </w:r>
      <w:r>
        <w:rPr>
          <w:i/>
          <w:szCs w:val="24"/>
          <w:lang w:eastAsia="lt-LT"/>
        </w:rPr>
        <w:t xml:space="preserve"> priedas</w:t>
      </w:r>
    </w:p>
    <w:p>
      <w:pPr>
        <w:jc w:val="center"/>
        <w:rPr>
          <w:b/>
          <w:szCs w:val="24"/>
        </w:rPr>
      </w:pPr>
      <w:r>
        <w:rPr>
          <w:b/>
          <w:szCs w:val="24"/>
        </w:rPr>
        <w:t>ĮMONĖS PAVADINIMAS</w:t>
      </w:r>
    </w:p>
    <w:tbl>
      <w:tblPr>
        <w:tblW w:w="14740"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7370"/>
        <w:gridCol w:w="7370"/>
      </w:tblGrid>
      <w:tr>
        <w:tc>
          <w:tcPr>
            <w:tcW w:w="7370" w:type="dxa"/>
          </w:tcPr>
          <w:p>
            <w:pPr>
              <w:jc w:val="center"/>
              <w:rPr>
                <w:szCs w:val="24"/>
              </w:rPr>
            </w:pPr>
          </w:p>
        </w:tc>
        <w:tc>
          <w:tcPr>
            <w:tcW w:w="7370" w:type="dxa"/>
          </w:tcPr>
          <w:p>
            <w:pPr>
              <w:rPr>
                <w:szCs w:val="24"/>
                <w:lang w:eastAsia="lt-LT"/>
              </w:rPr>
            </w:pPr>
            <w:r>
              <w:rPr>
                <w:szCs w:val="24"/>
                <w:lang w:eastAsia="lt-LT"/>
              </w:rPr>
              <w:t>TVIRTINU: Pareigos</w:t>
            </w:r>
          </w:p>
        </w:tc>
      </w:tr>
      <w:tr>
        <w:tc>
          <w:tcPr>
            <w:tcW w:w="7370" w:type="dxa"/>
          </w:tcPr>
          <w:p>
            <w:pPr>
              <w:jc w:val="center"/>
              <w:rPr>
                <w:szCs w:val="24"/>
              </w:rPr>
            </w:pPr>
          </w:p>
        </w:tc>
        <w:tc>
          <w:tcPr>
            <w:tcW w:w="7370" w:type="dxa"/>
          </w:tcPr>
          <w:p>
            <w:pPr>
              <w:rPr>
                <w:szCs w:val="24"/>
              </w:rPr>
            </w:pPr>
            <w:r>
              <w:rPr>
                <w:szCs w:val="24"/>
              </w:rPr>
              <w:t>..........................</w:t>
            </w:r>
          </w:p>
          <w:p>
            <w:pPr>
              <w:ind w:left="310"/>
              <w:rPr>
                <w:szCs w:val="24"/>
              </w:rPr>
            </w:pPr>
            <w:r>
              <w:rPr>
                <w:szCs w:val="24"/>
              </w:rPr>
              <w:t>(Parašas)</w:t>
            </w:r>
          </w:p>
          <w:p>
            <w:pPr>
              <w:rPr>
                <w:szCs w:val="24"/>
              </w:rPr>
            </w:pPr>
            <w:r>
              <w:rPr>
                <w:szCs w:val="24"/>
              </w:rPr>
              <w:t>Vardas, Pavardė</w:t>
            </w:r>
          </w:p>
          <w:p>
            <w:pPr>
              <w:rPr>
                <w:szCs w:val="24"/>
              </w:rPr>
            </w:pPr>
            <w:r>
              <w:rPr>
                <w:szCs w:val="24"/>
              </w:rPr>
              <w:t>_________ m. _____________ d.</w:t>
            </w:r>
          </w:p>
        </w:tc>
      </w:tr>
    </w:tbl>
    <w:p>
      <w:pPr>
        <w:jc w:val="center"/>
        <w:rPr>
          <w:b/>
          <w:i/>
          <w:szCs w:val="24"/>
          <w:u w:val="single"/>
        </w:rPr>
      </w:pPr>
    </w:p>
    <w:p>
      <w:pPr>
        <w:jc w:val="center"/>
        <w:rPr>
          <w:szCs w:val="24"/>
          <w:lang w:eastAsia="lt-LT"/>
        </w:rPr>
      </w:pPr>
      <w:r>
        <w:rPr>
          <w:b/>
          <w:i/>
          <w:szCs w:val="24"/>
          <w:u w:val="single"/>
          <w:lang w:eastAsia="lt-LT"/>
        </w:rPr>
        <w:t xml:space="preserve">ĮMONĖS PAVADINIMAS </w:t>
      </w:r>
      <w:r>
        <w:rPr>
          <w:b/>
          <w:szCs w:val="24"/>
          <w:u w:val="single"/>
          <w:lang w:eastAsia="lt-LT"/>
        </w:rPr>
        <w:t>OBJEKTO</w:t>
      </w:r>
      <w:r>
        <w:rPr>
          <w:b/>
          <w:szCs w:val="24"/>
          <w:lang w:eastAsia="lt-LT"/>
        </w:rPr>
        <w:t xml:space="preserve"> SANDĖLIO </w:t>
      </w:r>
      <w:r>
        <w:rPr>
          <w:b/>
          <w:i/>
          <w:szCs w:val="24"/>
          <w:u w:val="single"/>
          <w:lang w:eastAsia="lt-LT"/>
        </w:rPr>
        <w:t>NR 1</w:t>
      </w:r>
      <w:r>
        <w:rPr>
          <w:b/>
          <w:szCs w:val="24"/>
          <w:lang w:eastAsia="lt-LT"/>
        </w:rPr>
        <w:t>, BIOKURO LIKUČIO INVENTORIZAVIMO</w:t>
      </w:r>
    </w:p>
    <w:p>
      <w:pPr>
        <w:jc w:val="center"/>
        <w:rPr>
          <w:b/>
          <w:szCs w:val="24"/>
          <w:lang w:eastAsia="lt-LT"/>
        </w:rPr>
      </w:pPr>
      <w:r>
        <w:rPr>
          <w:b/>
          <w:szCs w:val="24"/>
          <w:lang w:eastAsia="lt-LT"/>
        </w:rPr>
        <w:t>AKTAS</w:t>
      </w:r>
    </w:p>
    <w:p>
      <w:pPr>
        <w:jc w:val="center"/>
        <w:rPr>
          <w:b/>
          <w:szCs w:val="24"/>
          <w:lang w:eastAsia="lt-LT"/>
        </w:rPr>
      </w:pPr>
    </w:p>
    <w:p>
      <w:pPr>
        <w:jc w:val="center"/>
        <w:rPr>
          <w:szCs w:val="24"/>
          <w:lang w:eastAsia="lt-LT"/>
        </w:rPr>
      </w:pPr>
      <w:r>
        <w:rPr>
          <w:szCs w:val="24"/>
          <w:lang w:eastAsia="lt-LT"/>
        </w:rPr>
        <w:t>20... m. ............ d. Nr.</w:t>
      </w:r>
    </w:p>
    <w:p>
      <w:pPr>
        <w:jc w:val="center"/>
        <w:rPr>
          <w:szCs w:val="24"/>
          <w:lang w:eastAsia="lt-LT"/>
        </w:rPr>
      </w:pPr>
      <w:r>
        <w:rPr>
          <w:szCs w:val="24"/>
          <w:lang w:eastAsia="lt-LT"/>
        </w:rPr>
        <w:t>________________________</w:t>
      </w:r>
    </w:p>
    <w:p>
      <w:pPr>
        <w:jc w:val="center"/>
        <w:rPr>
          <w:sz w:val="20"/>
          <w:szCs w:val="24"/>
          <w:lang w:eastAsia="lt-LT"/>
        </w:rPr>
      </w:pPr>
      <w:r>
        <w:rPr>
          <w:sz w:val="20"/>
          <w:szCs w:val="24"/>
          <w:lang w:eastAsia="lt-LT"/>
        </w:rPr>
        <w:t>(sudarymo vieta)</w:t>
      </w:r>
    </w:p>
    <w:p>
      <w:pPr>
        <w:jc w:val="center"/>
        <w:rPr>
          <w:b/>
          <w:szCs w:val="24"/>
          <w:lang w:eastAsia="lt-LT"/>
        </w:rPr>
      </w:pPr>
    </w:p>
    <w:p>
      <w:pPr>
        <w:ind w:firstLine="567"/>
        <w:jc w:val="both"/>
        <w:rPr>
          <w:szCs w:val="24"/>
          <w:lang w:eastAsia="lt-LT"/>
        </w:rPr>
      </w:pPr>
      <w:r>
        <w:rPr>
          <w:szCs w:val="24"/>
          <w:lang w:eastAsia="lt-LT"/>
        </w:rPr>
        <w:t>Komisija, susidedanti iš komisijos pirmininko – direktoriaus pavaduotojo _________________________________, narių: vyriausiojo finansininko ________________________, kuro tarnybos viršininko ________________________________________, atliko inventorizaciją sandėliuojant biokuro likutį 20__ m. __________________ ____ d. ___________ val.</w:t>
      </w:r>
    </w:p>
    <w:p>
      <w:pPr>
        <w:tabs>
          <w:tab w:val="left" w:pos="4470"/>
        </w:tabs>
        <w:ind w:firstLine="720"/>
        <w:rPr>
          <w:b/>
          <w:bCs/>
          <w:szCs w:val="24"/>
          <w:lang w:eastAsia="lt-LT"/>
        </w:rPr>
      </w:pPr>
    </w:p>
    <w:tbl>
      <w:tblPr>
        <w:tblW w:w="14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49"/>
        <w:gridCol w:w="1924"/>
        <w:gridCol w:w="2061"/>
        <w:gridCol w:w="2062"/>
        <w:gridCol w:w="1645"/>
        <w:gridCol w:w="1535"/>
        <w:gridCol w:w="2764"/>
      </w:tblGrid>
      <w:tr>
        <w:trPr>
          <w:cantSplit/>
          <w:trHeight w:val="680"/>
        </w:trPr>
        <w:tc>
          <w:tcPr>
            <w:tcW w:w="2537" w:type="dxa"/>
            <w:vAlign w:val="center"/>
          </w:tcPr>
          <w:p>
            <w:pPr>
              <w:jc w:val="center"/>
              <w:rPr>
                <w:szCs w:val="24"/>
                <w:lang w:eastAsia="lt-LT"/>
              </w:rPr>
            </w:pPr>
            <w:r>
              <w:rPr>
                <w:szCs w:val="24"/>
                <w:lang w:eastAsia="lt-LT"/>
              </w:rPr>
              <w:t xml:space="preserve">Objekto pavadinimas </w:t>
            </w:r>
          </w:p>
        </w:tc>
        <w:tc>
          <w:tcPr>
            <w:tcW w:w="1776" w:type="dxa"/>
            <w:vAlign w:val="center"/>
          </w:tcPr>
          <w:p>
            <w:pPr>
              <w:jc w:val="center"/>
              <w:rPr>
                <w:szCs w:val="24"/>
                <w:lang w:eastAsia="lt-LT"/>
              </w:rPr>
            </w:pPr>
            <w:r>
              <w:rPr>
                <w:szCs w:val="24"/>
                <w:lang w:eastAsia="lt-LT"/>
              </w:rPr>
              <w:t>Biokuro pavadinimas</w:t>
            </w:r>
          </w:p>
        </w:tc>
        <w:tc>
          <w:tcPr>
            <w:tcW w:w="1903" w:type="dxa"/>
            <w:vAlign w:val="center"/>
          </w:tcPr>
          <w:p>
            <w:pPr>
              <w:jc w:val="center"/>
              <w:rPr>
                <w:szCs w:val="24"/>
                <w:lang w:eastAsia="lt-LT"/>
              </w:rPr>
            </w:pPr>
            <w:r>
              <w:rPr>
                <w:szCs w:val="24"/>
                <w:lang w:eastAsia="lt-LT"/>
              </w:rPr>
              <w:t>Biokuro tūris,</w:t>
            </w:r>
          </w:p>
          <w:p>
            <w:pPr>
              <w:jc w:val="center"/>
              <w:rPr>
                <w:szCs w:val="24"/>
                <w:lang w:eastAsia="lt-LT"/>
              </w:rPr>
            </w:pPr>
            <w:r>
              <w:rPr>
                <w:szCs w:val="24"/>
                <w:lang w:eastAsia="lt-LT"/>
              </w:rPr>
              <w:t>erdm</w:t>
            </w:r>
          </w:p>
        </w:tc>
        <w:tc>
          <w:tcPr>
            <w:tcW w:w="1904" w:type="dxa"/>
            <w:vAlign w:val="center"/>
          </w:tcPr>
          <w:p>
            <w:pPr>
              <w:jc w:val="center"/>
              <w:rPr>
                <w:szCs w:val="24"/>
                <w:lang w:eastAsia="lt-LT"/>
              </w:rPr>
            </w:pPr>
            <w:r>
              <w:rPr>
                <w:szCs w:val="24"/>
                <w:lang w:eastAsia="lt-LT"/>
              </w:rPr>
              <w:t>Glaudumo koeficientas,</w:t>
            </w:r>
          </w:p>
          <w:p>
            <w:pPr>
              <w:jc w:val="center"/>
              <w:rPr>
                <w:szCs w:val="24"/>
                <w:lang w:eastAsia="lt-LT"/>
              </w:rPr>
            </w:pPr>
            <w:r>
              <w:rPr>
                <w:szCs w:val="24"/>
                <w:lang w:eastAsia="lt-LT"/>
              </w:rPr>
              <w:t>ktm/erdm</w:t>
            </w:r>
          </w:p>
        </w:tc>
        <w:tc>
          <w:tcPr>
            <w:tcW w:w="1519" w:type="dxa"/>
            <w:vAlign w:val="center"/>
          </w:tcPr>
          <w:p>
            <w:pPr>
              <w:jc w:val="center"/>
              <w:rPr>
                <w:szCs w:val="24"/>
                <w:lang w:eastAsia="lt-LT"/>
              </w:rPr>
            </w:pPr>
            <w:r>
              <w:rPr>
                <w:szCs w:val="24"/>
                <w:lang w:eastAsia="lt-LT"/>
              </w:rPr>
              <w:t>Biokuro tankis,</w:t>
            </w:r>
          </w:p>
          <w:p>
            <w:pPr>
              <w:jc w:val="center"/>
              <w:rPr>
                <w:szCs w:val="24"/>
                <w:lang w:eastAsia="lt-LT"/>
              </w:rPr>
            </w:pPr>
            <w:r>
              <w:rPr>
                <w:szCs w:val="24"/>
                <w:lang w:eastAsia="lt-LT"/>
              </w:rPr>
              <w:t>t/ktm</w:t>
            </w:r>
          </w:p>
        </w:tc>
        <w:tc>
          <w:tcPr>
            <w:tcW w:w="1417" w:type="dxa"/>
            <w:vAlign w:val="center"/>
          </w:tcPr>
          <w:p>
            <w:pPr>
              <w:jc w:val="center"/>
              <w:rPr>
                <w:szCs w:val="24"/>
                <w:lang w:eastAsia="lt-LT"/>
              </w:rPr>
            </w:pPr>
            <w:r>
              <w:rPr>
                <w:szCs w:val="24"/>
                <w:lang w:eastAsia="lt-LT"/>
              </w:rPr>
              <w:t>Biokuro masė, t</w:t>
            </w:r>
          </w:p>
        </w:tc>
        <w:tc>
          <w:tcPr>
            <w:tcW w:w="2552" w:type="dxa"/>
            <w:vAlign w:val="center"/>
          </w:tcPr>
          <w:p>
            <w:pPr>
              <w:jc w:val="center"/>
              <w:rPr>
                <w:szCs w:val="24"/>
                <w:lang w:eastAsia="lt-LT"/>
              </w:rPr>
            </w:pPr>
            <w:r>
              <w:rPr>
                <w:szCs w:val="24"/>
                <w:lang w:eastAsia="lt-LT"/>
              </w:rPr>
              <w:t>Biokuro masė</w:t>
            </w:r>
          </w:p>
          <w:p>
            <w:pPr>
              <w:jc w:val="center"/>
              <w:rPr>
                <w:szCs w:val="24"/>
                <w:lang w:eastAsia="lt-LT"/>
              </w:rPr>
            </w:pPr>
            <w:r>
              <w:rPr>
                <w:szCs w:val="24"/>
                <w:lang w:eastAsia="lt-LT"/>
              </w:rPr>
              <w:t>pagal dokumentus, t</w:t>
            </w:r>
          </w:p>
        </w:tc>
      </w:tr>
      <w:tr>
        <w:trPr>
          <w:cantSplit/>
          <w:trHeight w:val="269"/>
        </w:trPr>
        <w:tc>
          <w:tcPr>
            <w:tcW w:w="2537" w:type="dxa"/>
          </w:tcPr>
          <w:p>
            <w:pPr>
              <w:jc w:val="center"/>
              <w:rPr>
                <w:szCs w:val="24"/>
                <w:lang w:eastAsia="lt-LT"/>
              </w:rPr>
            </w:pPr>
            <w:r>
              <w:rPr>
                <w:szCs w:val="24"/>
                <w:lang w:eastAsia="lt-LT"/>
              </w:rPr>
              <w:t>1</w:t>
            </w:r>
          </w:p>
        </w:tc>
        <w:tc>
          <w:tcPr>
            <w:tcW w:w="1776" w:type="dxa"/>
          </w:tcPr>
          <w:p>
            <w:pPr>
              <w:jc w:val="center"/>
              <w:rPr>
                <w:szCs w:val="24"/>
                <w:lang w:eastAsia="lt-LT"/>
              </w:rPr>
            </w:pPr>
            <w:r>
              <w:rPr>
                <w:szCs w:val="24"/>
                <w:lang w:eastAsia="lt-LT"/>
              </w:rPr>
              <w:t>2</w:t>
            </w:r>
          </w:p>
        </w:tc>
        <w:tc>
          <w:tcPr>
            <w:tcW w:w="1903" w:type="dxa"/>
          </w:tcPr>
          <w:p>
            <w:pPr>
              <w:jc w:val="center"/>
              <w:rPr>
                <w:szCs w:val="24"/>
                <w:lang w:eastAsia="lt-LT"/>
              </w:rPr>
            </w:pPr>
            <w:r>
              <w:rPr>
                <w:szCs w:val="24"/>
                <w:lang w:eastAsia="lt-LT"/>
              </w:rPr>
              <w:t>3</w:t>
            </w:r>
          </w:p>
        </w:tc>
        <w:tc>
          <w:tcPr>
            <w:tcW w:w="1904" w:type="dxa"/>
          </w:tcPr>
          <w:p>
            <w:pPr>
              <w:jc w:val="center"/>
              <w:rPr>
                <w:szCs w:val="24"/>
                <w:lang w:eastAsia="lt-LT"/>
              </w:rPr>
            </w:pPr>
            <w:r>
              <w:rPr>
                <w:szCs w:val="24"/>
                <w:lang w:eastAsia="lt-LT"/>
              </w:rPr>
              <w:t>4</w:t>
            </w:r>
          </w:p>
        </w:tc>
        <w:tc>
          <w:tcPr>
            <w:tcW w:w="1519" w:type="dxa"/>
          </w:tcPr>
          <w:p>
            <w:pPr>
              <w:jc w:val="center"/>
              <w:rPr>
                <w:szCs w:val="24"/>
                <w:lang w:eastAsia="lt-LT"/>
              </w:rPr>
            </w:pPr>
            <w:r>
              <w:rPr>
                <w:szCs w:val="24"/>
                <w:lang w:eastAsia="lt-LT"/>
              </w:rPr>
              <w:t>5</w:t>
            </w:r>
          </w:p>
        </w:tc>
        <w:tc>
          <w:tcPr>
            <w:tcW w:w="1417" w:type="dxa"/>
          </w:tcPr>
          <w:p>
            <w:pPr>
              <w:jc w:val="center"/>
              <w:rPr>
                <w:szCs w:val="24"/>
                <w:lang w:eastAsia="lt-LT"/>
              </w:rPr>
            </w:pPr>
            <w:r>
              <w:rPr>
                <w:szCs w:val="24"/>
                <w:lang w:eastAsia="lt-LT"/>
              </w:rPr>
              <w:t>6</w:t>
            </w:r>
          </w:p>
        </w:tc>
        <w:tc>
          <w:tcPr>
            <w:tcW w:w="2552" w:type="dxa"/>
          </w:tcPr>
          <w:p>
            <w:pPr>
              <w:jc w:val="center"/>
              <w:rPr>
                <w:szCs w:val="24"/>
                <w:lang w:eastAsia="lt-LT"/>
              </w:rPr>
            </w:pPr>
            <w:r>
              <w:rPr>
                <w:szCs w:val="24"/>
                <w:lang w:eastAsia="lt-LT"/>
              </w:rPr>
              <w:t>7</w:t>
            </w:r>
          </w:p>
        </w:tc>
      </w:tr>
      <w:tr>
        <w:trPr>
          <w:cantSplit/>
          <w:trHeight w:val="175"/>
        </w:trPr>
        <w:tc>
          <w:tcPr>
            <w:tcW w:w="2537" w:type="dxa"/>
            <w:vAlign w:val="center"/>
          </w:tcPr>
          <w:p>
            <w:pPr>
              <w:rPr>
                <w:szCs w:val="24"/>
                <w:lang w:eastAsia="lt-LT"/>
              </w:rPr>
            </w:pPr>
          </w:p>
        </w:tc>
        <w:tc>
          <w:tcPr>
            <w:tcW w:w="1776" w:type="dxa"/>
          </w:tcPr>
          <w:p>
            <w:pPr>
              <w:jc w:val="center"/>
              <w:rPr>
                <w:szCs w:val="24"/>
                <w:lang w:eastAsia="lt-LT"/>
              </w:rPr>
            </w:pPr>
          </w:p>
        </w:tc>
        <w:tc>
          <w:tcPr>
            <w:tcW w:w="1903" w:type="dxa"/>
          </w:tcPr>
          <w:p>
            <w:pPr>
              <w:jc w:val="center"/>
              <w:rPr>
                <w:szCs w:val="24"/>
                <w:lang w:eastAsia="lt-LT"/>
              </w:rPr>
            </w:pPr>
          </w:p>
        </w:tc>
        <w:tc>
          <w:tcPr>
            <w:tcW w:w="1904" w:type="dxa"/>
          </w:tcPr>
          <w:p>
            <w:pPr>
              <w:jc w:val="center"/>
              <w:rPr>
                <w:szCs w:val="24"/>
                <w:lang w:eastAsia="lt-LT"/>
              </w:rPr>
            </w:pPr>
          </w:p>
        </w:tc>
        <w:tc>
          <w:tcPr>
            <w:tcW w:w="1519" w:type="dxa"/>
          </w:tcPr>
          <w:p>
            <w:pPr>
              <w:jc w:val="center"/>
              <w:rPr>
                <w:szCs w:val="24"/>
                <w:lang w:eastAsia="lt-LT"/>
              </w:rPr>
            </w:pPr>
          </w:p>
        </w:tc>
        <w:tc>
          <w:tcPr>
            <w:tcW w:w="1417" w:type="dxa"/>
          </w:tcPr>
          <w:p>
            <w:pPr>
              <w:jc w:val="center"/>
              <w:rPr>
                <w:szCs w:val="24"/>
                <w:lang w:eastAsia="lt-LT"/>
              </w:rPr>
            </w:pPr>
          </w:p>
        </w:tc>
        <w:tc>
          <w:tcPr>
            <w:tcW w:w="2552" w:type="dxa"/>
          </w:tcPr>
          <w:p>
            <w:pPr>
              <w:jc w:val="center"/>
              <w:rPr>
                <w:szCs w:val="24"/>
                <w:lang w:eastAsia="lt-LT"/>
              </w:rPr>
            </w:pPr>
          </w:p>
        </w:tc>
      </w:tr>
      <w:tr>
        <w:trPr>
          <w:cantSplit/>
          <w:trHeight w:val="320"/>
        </w:trPr>
        <w:tc>
          <w:tcPr>
            <w:tcW w:w="2537" w:type="dxa"/>
            <w:vAlign w:val="center"/>
          </w:tcPr>
          <w:p>
            <w:pPr>
              <w:jc w:val="right"/>
              <w:rPr>
                <w:b/>
                <w:szCs w:val="24"/>
                <w:lang w:eastAsia="lt-LT"/>
              </w:rPr>
            </w:pPr>
            <w:r>
              <w:rPr>
                <w:b/>
                <w:szCs w:val="24"/>
                <w:lang w:eastAsia="lt-LT"/>
              </w:rPr>
              <w:t>Iš viso:</w:t>
            </w:r>
          </w:p>
        </w:tc>
        <w:tc>
          <w:tcPr>
            <w:tcW w:w="1776" w:type="dxa"/>
          </w:tcPr>
          <w:p>
            <w:pPr>
              <w:jc w:val="center"/>
              <w:rPr>
                <w:szCs w:val="24"/>
                <w:lang w:eastAsia="lt-LT"/>
              </w:rPr>
            </w:pPr>
          </w:p>
        </w:tc>
        <w:tc>
          <w:tcPr>
            <w:tcW w:w="1903" w:type="dxa"/>
          </w:tcPr>
          <w:p>
            <w:pPr>
              <w:jc w:val="center"/>
              <w:rPr>
                <w:szCs w:val="24"/>
                <w:lang w:eastAsia="lt-LT"/>
              </w:rPr>
            </w:pPr>
          </w:p>
        </w:tc>
        <w:tc>
          <w:tcPr>
            <w:tcW w:w="1904" w:type="dxa"/>
          </w:tcPr>
          <w:p>
            <w:pPr>
              <w:jc w:val="center"/>
              <w:rPr>
                <w:szCs w:val="24"/>
                <w:lang w:eastAsia="lt-LT"/>
              </w:rPr>
            </w:pPr>
          </w:p>
        </w:tc>
        <w:tc>
          <w:tcPr>
            <w:tcW w:w="1519" w:type="dxa"/>
          </w:tcPr>
          <w:p>
            <w:pPr>
              <w:jc w:val="center"/>
              <w:rPr>
                <w:szCs w:val="24"/>
                <w:lang w:eastAsia="lt-LT"/>
              </w:rPr>
            </w:pPr>
          </w:p>
        </w:tc>
        <w:tc>
          <w:tcPr>
            <w:tcW w:w="1417" w:type="dxa"/>
          </w:tcPr>
          <w:p>
            <w:pPr>
              <w:jc w:val="center"/>
              <w:rPr>
                <w:szCs w:val="24"/>
                <w:lang w:eastAsia="lt-LT"/>
              </w:rPr>
            </w:pPr>
          </w:p>
        </w:tc>
        <w:tc>
          <w:tcPr>
            <w:tcW w:w="2552" w:type="dxa"/>
          </w:tcPr>
          <w:p>
            <w:pPr>
              <w:jc w:val="center"/>
              <w:rPr>
                <w:szCs w:val="24"/>
                <w:lang w:eastAsia="lt-LT"/>
              </w:rPr>
            </w:pPr>
          </w:p>
        </w:tc>
      </w:tr>
    </w:tbl>
    <w:p>
      <w:pPr>
        <w:rPr>
          <w:szCs w:val="24"/>
          <w:lang w:eastAsia="lt-LT"/>
        </w:rPr>
      </w:pPr>
    </w:p>
    <w:tbl>
      <w:tblPr>
        <w:tblW w:w="14740" w:type="dxa"/>
        <w:tblLook w:val="01E0" w:firstRow="1" w:lastRow="1" w:firstColumn="1" w:lastColumn="1" w:noHBand="0" w:noVBand="0"/>
      </w:tblPr>
      <w:tblGrid>
        <w:gridCol w:w="3490"/>
        <w:gridCol w:w="3465"/>
        <w:gridCol w:w="4297"/>
        <w:gridCol w:w="3488"/>
      </w:tblGrid>
      <w:tr>
        <w:tc>
          <w:tcPr>
            <w:tcW w:w="3490" w:type="dxa"/>
          </w:tcPr>
          <w:p>
            <w:pPr>
              <w:rPr>
                <w:sz w:val="20"/>
                <w:lang w:eastAsia="lt-LT"/>
              </w:rPr>
            </w:pPr>
            <w:r>
              <w:rPr>
                <w:sz w:val="22"/>
                <w:szCs w:val="24"/>
                <w:lang w:eastAsia="lt-LT"/>
              </w:rPr>
              <w:t>Komisijos pirmininkas</w:t>
            </w:r>
          </w:p>
        </w:tc>
        <w:tc>
          <w:tcPr>
            <w:tcW w:w="3465" w:type="dxa"/>
          </w:tcPr>
          <w:p>
            <w:pPr>
              <w:jc w:val="center"/>
              <w:rPr>
                <w:sz w:val="20"/>
                <w:lang w:eastAsia="lt-LT"/>
              </w:rPr>
            </w:pPr>
          </w:p>
        </w:tc>
        <w:tc>
          <w:tcPr>
            <w:tcW w:w="4297" w:type="dxa"/>
          </w:tcPr>
          <w:p>
            <w:pPr>
              <w:jc w:val="center"/>
              <w:rPr>
                <w:sz w:val="20"/>
                <w:lang w:eastAsia="lt-LT"/>
              </w:rPr>
            </w:pPr>
            <w:r>
              <w:rPr>
                <w:sz w:val="20"/>
                <w:lang w:eastAsia="lt-LT"/>
              </w:rPr>
              <w:t>____________</w:t>
            </w:r>
          </w:p>
          <w:p>
            <w:pPr>
              <w:jc w:val="center"/>
              <w:rPr>
                <w:sz w:val="20"/>
                <w:lang w:eastAsia="lt-LT"/>
              </w:rPr>
            </w:pPr>
            <w:r>
              <w:rPr>
                <w:sz w:val="18"/>
                <w:szCs w:val="18"/>
                <w:lang w:eastAsia="lt-LT"/>
              </w:rPr>
              <w:t>(parašas)</w:t>
            </w:r>
          </w:p>
        </w:tc>
        <w:tc>
          <w:tcPr>
            <w:tcW w:w="3488" w:type="dxa"/>
          </w:tcPr>
          <w:p>
            <w:pPr>
              <w:jc w:val="right"/>
              <w:rPr>
                <w:sz w:val="20"/>
                <w:lang w:eastAsia="lt-LT"/>
              </w:rPr>
            </w:pPr>
            <w:r>
              <w:rPr>
                <w:sz w:val="20"/>
                <w:lang w:eastAsia="lt-LT"/>
              </w:rPr>
              <w:t>______________</w:t>
            </w:r>
          </w:p>
          <w:p>
            <w:pPr>
              <w:jc w:val="right"/>
              <w:rPr>
                <w:sz w:val="20"/>
                <w:lang w:eastAsia="lt-LT"/>
              </w:rPr>
            </w:pPr>
            <w:r>
              <w:rPr>
                <w:sz w:val="18"/>
                <w:szCs w:val="18"/>
                <w:lang w:eastAsia="lt-LT"/>
              </w:rPr>
              <w:t>(vardas ir pavardė)</w:t>
            </w:r>
          </w:p>
        </w:tc>
      </w:tr>
      <w:tr>
        <w:tc>
          <w:tcPr>
            <w:tcW w:w="3490" w:type="dxa"/>
          </w:tcPr>
          <w:p>
            <w:pPr>
              <w:rPr>
                <w:sz w:val="20"/>
                <w:lang w:eastAsia="lt-LT"/>
              </w:rPr>
            </w:pPr>
            <w:r>
              <w:rPr>
                <w:sz w:val="22"/>
                <w:szCs w:val="24"/>
                <w:lang w:eastAsia="lt-LT"/>
              </w:rPr>
              <w:t>Matavimus atliko</w:t>
            </w:r>
          </w:p>
        </w:tc>
        <w:tc>
          <w:tcPr>
            <w:tcW w:w="3465" w:type="dxa"/>
          </w:tcPr>
          <w:p>
            <w:pPr>
              <w:jc w:val="center"/>
              <w:rPr>
                <w:sz w:val="20"/>
                <w:lang w:eastAsia="lt-LT"/>
              </w:rPr>
            </w:pPr>
            <w:r>
              <w:rPr>
                <w:sz w:val="20"/>
                <w:lang w:eastAsia="lt-LT"/>
              </w:rPr>
              <w:t>___________</w:t>
            </w:r>
          </w:p>
          <w:p>
            <w:pPr>
              <w:jc w:val="center"/>
              <w:rPr>
                <w:sz w:val="20"/>
                <w:lang w:eastAsia="lt-LT"/>
              </w:rPr>
            </w:pPr>
            <w:r>
              <w:rPr>
                <w:sz w:val="18"/>
                <w:szCs w:val="24"/>
                <w:lang w:eastAsia="lt-LT"/>
              </w:rPr>
              <w:t>(pareigų pavadinimas)</w:t>
            </w:r>
          </w:p>
        </w:tc>
        <w:tc>
          <w:tcPr>
            <w:tcW w:w="4297" w:type="dxa"/>
          </w:tcPr>
          <w:p>
            <w:pPr>
              <w:jc w:val="center"/>
              <w:rPr>
                <w:sz w:val="20"/>
                <w:lang w:eastAsia="lt-LT"/>
              </w:rPr>
            </w:pPr>
            <w:r>
              <w:rPr>
                <w:sz w:val="20"/>
                <w:lang w:eastAsia="lt-LT"/>
              </w:rPr>
              <w:t>____________</w:t>
            </w:r>
          </w:p>
          <w:p>
            <w:pPr>
              <w:jc w:val="center"/>
              <w:rPr>
                <w:sz w:val="20"/>
                <w:lang w:eastAsia="lt-LT"/>
              </w:rPr>
            </w:pPr>
            <w:r>
              <w:rPr>
                <w:sz w:val="18"/>
                <w:szCs w:val="18"/>
                <w:lang w:eastAsia="lt-LT"/>
              </w:rPr>
              <w:t>(parašas)</w:t>
            </w:r>
          </w:p>
        </w:tc>
        <w:tc>
          <w:tcPr>
            <w:tcW w:w="3488" w:type="dxa"/>
          </w:tcPr>
          <w:p>
            <w:pPr>
              <w:jc w:val="right"/>
              <w:rPr>
                <w:sz w:val="20"/>
                <w:lang w:eastAsia="lt-LT"/>
              </w:rPr>
            </w:pPr>
            <w:r>
              <w:rPr>
                <w:sz w:val="20"/>
                <w:lang w:eastAsia="lt-LT"/>
              </w:rPr>
              <w:t>______________</w:t>
            </w:r>
          </w:p>
          <w:p>
            <w:pPr>
              <w:jc w:val="right"/>
              <w:rPr>
                <w:sz w:val="20"/>
                <w:lang w:eastAsia="lt-LT"/>
              </w:rPr>
            </w:pPr>
            <w:r>
              <w:rPr>
                <w:sz w:val="18"/>
                <w:szCs w:val="18"/>
                <w:lang w:eastAsia="lt-LT"/>
              </w:rPr>
              <w:t>(vardas ir pavardė)</w:t>
            </w:r>
          </w:p>
        </w:tc>
      </w:tr>
      <w:tr>
        <w:tc>
          <w:tcPr>
            <w:tcW w:w="3490" w:type="dxa"/>
          </w:tcPr>
          <w:p>
            <w:pPr>
              <w:rPr>
                <w:szCs w:val="24"/>
                <w:lang w:eastAsia="lt-LT"/>
              </w:rPr>
            </w:pPr>
          </w:p>
        </w:tc>
        <w:tc>
          <w:tcPr>
            <w:tcW w:w="3465" w:type="dxa"/>
          </w:tcPr>
          <w:p>
            <w:pPr>
              <w:jc w:val="center"/>
              <w:rPr>
                <w:sz w:val="20"/>
                <w:lang w:eastAsia="lt-LT"/>
              </w:rPr>
            </w:pPr>
            <w:r>
              <w:rPr>
                <w:sz w:val="20"/>
                <w:lang w:eastAsia="lt-LT"/>
              </w:rPr>
              <w:t>___________</w:t>
            </w:r>
          </w:p>
          <w:p>
            <w:pPr>
              <w:jc w:val="center"/>
              <w:rPr>
                <w:sz w:val="20"/>
                <w:lang w:eastAsia="lt-LT"/>
              </w:rPr>
            </w:pPr>
            <w:r>
              <w:rPr>
                <w:sz w:val="18"/>
                <w:szCs w:val="18"/>
                <w:lang w:eastAsia="lt-LT"/>
              </w:rPr>
              <w:t>(pareigos)</w:t>
            </w:r>
          </w:p>
        </w:tc>
        <w:tc>
          <w:tcPr>
            <w:tcW w:w="4297" w:type="dxa"/>
          </w:tcPr>
          <w:p>
            <w:pPr>
              <w:jc w:val="center"/>
              <w:rPr>
                <w:sz w:val="20"/>
                <w:lang w:eastAsia="lt-LT"/>
              </w:rPr>
            </w:pPr>
            <w:r>
              <w:rPr>
                <w:sz w:val="20"/>
                <w:lang w:eastAsia="lt-LT"/>
              </w:rPr>
              <w:t>____________</w:t>
            </w:r>
          </w:p>
          <w:p>
            <w:pPr>
              <w:jc w:val="center"/>
              <w:rPr>
                <w:sz w:val="20"/>
                <w:lang w:eastAsia="lt-LT"/>
              </w:rPr>
            </w:pPr>
            <w:r>
              <w:rPr>
                <w:sz w:val="18"/>
                <w:szCs w:val="18"/>
                <w:lang w:eastAsia="lt-LT"/>
              </w:rPr>
              <w:t>(parašas)</w:t>
            </w:r>
          </w:p>
        </w:tc>
        <w:tc>
          <w:tcPr>
            <w:tcW w:w="3488" w:type="dxa"/>
          </w:tcPr>
          <w:p>
            <w:pPr>
              <w:jc w:val="right"/>
              <w:rPr>
                <w:sz w:val="20"/>
                <w:lang w:eastAsia="lt-LT"/>
              </w:rPr>
            </w:pPr>
            <w:r>
              <w:rPr>
                <w:sz w:val="20"/>
                <w:lang w:eastAsia="lt-LT"/>
              </w:rPr>
              <w:t>______________</w:t>
            </w:r>
          </w:p>
          <w:p>
            <w:pPr>
              <w:jc w:val="right"/>
              <w:rPr>
                <w:sz w:val="20"/>
                <w:lang w:eastAsia="lt-LT"/>
              </w:rPr>
            </w:pPr>
            <w:r>
              <w:rPr>
                <w:sz w:val="18"/>
                <w:szCs w:val="18"/>
                <w:lang w:eastAsia="lt-LT"/>
              </w:rPr>
              <w:t>(vardas ir pavardė)</w:t>
            </w:r>
          </w:p>
        </w:tc>
      </w:tr>
      <w:tr>
        <w:tc>
          <w:tcPr>
            <w:tcW w:w="3490" w:type="dxa"/>
          </w:tcPr>
          <w:p>
            <w:pPr>
              <w:rPr>
                <w:sz w:val="20"/>
                <w:lang w:eastAsia="lt-LT"/>
              </w:rPr>
            </w:pPr>
            <w:r>
              <w:rPr>
                <w:sz w:val="22"/>
                <w:szCs w:val="24"/>
                <w:lang w:eastAsia="lt-LT"/>
              </w:rPr>
              <w:t>Komisijos nariai:</w:t>
            </w:r>
          </w:p>
        </w:tc>
        <w:tc>
          <w:tcPr>
            <w:tcW w:w="3465" w:type="dxa"/>
          </w:tcPr>
          <w:p>
            <w:pPr>
              <w:jc w:val="center"/>
              <w:rPr>
                <w:sz w:val="20"/>
                <w:lang w:eastAsia="lt-LT"/>
              </w:rPr>
            </w:pPr>
          </w:p>
        </w:tc>
        <w:tc>
          <w:tcPr>
            <w:tcW w:w="4297" w:type="dxa"/>
          </w:tcPr>
          <w:p>
            <w:pPr>
              <w:jc w:val="center"/>
              <w:rPr>
                <w:sz w:val="20"/>
                <w:lang w:eastAsia="lt-LT"/>
              </w:rPr>
            </w:pPr>
            <w:r>
              <w:rPr>
                <w:sz w:val="20"/>
                <w:lang w:eastAsia="lt-LT"/>
              </w:rPr>
              <w:t>____________</w:t>
            </w:r>
          </w:p>
          <w:p>
            <w:pPr>
              <w:jc w:val="center"/>
              <w:rPr>
                <w:sz w:val="20"/>
                <w:lang w:eastAsia="lt-LT"/>
              </w:rPr>
            </w:pPr>
            <w:r>
              <w:rPr>
                <w:sz w:val="18"/>
                <w:szCs w:val="18"/>
                <w:lang w:eastAsia="lt-LT"/>
              </w:rPr>
              <w:t>(parašas)</w:t>
            </w:r>
          </w:p>
        </w:tc>
        <w:tc>
          <w:tcPr>
            <w:tcW w:w="3488" w:type="dxa"/>
          </w:tcPr>
          <w:p>
            <w:pPr>
              <w:jc w:val="right"/>
              <w:rPr>
                <w:sz w:val="20"/>
                <w:lang w:eastAsia="lt-LT"/>
              </w:rPr>
            </w:pPr>
            <w:r>
              <w:rPr>
                <w:sz w:val="20"/>
                <w:lang w:eastAsia="lt-LT"/>
              </w:rPr>
              <w:t>______________</w:t>
            </w:r>
          </w:p>
          <w:p>
            <w:pPr>
              <w:jc w:val="right"/>
              <w:rPr>
                <w:sz w:val="20"/>
                <w:lang w:eastAsia="lt-LT"/>
              </w:rPr>
            </w:pPr>
            <w:r>
              <w:rPr>
                <w:sz w:val="18"/>
                <w:szCs w:val="18"/>
                <w:lang w:eastAsia="lt-LT"/>
              </w:rPr>
              <w:t>(vardas ir pavardė)</w:t>
            </w:r>
          </w:p>
        </w:tc>
      </w:tr>
    </w:tbl>
    <w:p>
      <w:pPr>
        <w:jc w:val="center"/>
        <w:rPr>
          <w:szCs w:val="24"/>
          <w:lang w:eastAsia="lt-LT"/>
        </w:rPr>
      </w:pPr>
      <w:r>
        <w:rPr>
          <w:sz w:val="22"/>
          <w:szCs w:val="24"/>
          <w:lang w:eastAsia="lt-LT"/>
        </w:rPr>
        <w:t>_________________</w:t>
      </w:r>
    </w:p>
    <w:p>
      <w:pPr>
        <w:jc w:val="center"/>
        <w:rPr>
          <w:szCs w:val="24"/>
          <w:lang w:eastAsia="lt-LT"/>
        </w:rPr>
      </w:pPr>
    </w:p>
    <w:p>
      <w:pPr>
        <w:jc w:val="center"/>
        <w:rPr>
          <w:szCs w:val="24"/>
          <w:lang w:eastAsia="lt-LT"/>
        </w:rPr>
        <w:sectPr>
          <w:headerReference w:type="even" r:id="rId31"/>
          <w:headerReference w:type="default" r:id="rId32"/>
          <w:footerReference w:type="even" r:id="rId33"/>
          <w:footerReference w:type="default" r:id="rId34"/>
          <w:headerReference w:type="first" r:id="rId35"/>
          <w:footerReference w:type="first" r:id="rId36"/>
          <w:pgSz w:w="16840" w:h="11907" w:orient="landscape" w:code="9"/>
          <w:pgMar w:top="709" w:right="1134" w:bottom="851" w:left="1134" w:header="567" w:footer="284" w:gutter="0"/>
          <w:cols w:space="1296"/>
          <w:docGrid w:linePitch="360"/>
        </w:sectPr>
      </w:pPr>
    </w:p>
    <w:p>
      <w:pPr>
        <w:rPr>
          <w:szCs w:val="24"/>
          <w:lang w:eastAsia="lt-LT"/>
        </w:rPr>
      </w:pPr>
    </w:p>
    <w:p>
      <w:pPr>
        <w:ind w:left="4535"/>
        <w:rPr>
          <w:szCs w:val="24"/>
          <w:lang w:eastAsia="lt-LT"/>
        </w:rPr>
      </w:pPr>
      <w:r>
        <w:rPr>
          <w:szCs w:val="24"/>
          <w:lang w:eastAsia="lt-LT"/>
        </w:rPr>
        <w:t>Kietojo biokuro apskaitos taisyklių</w:t>
      </w:r>
    </w:p>
    <w:p>
      <w:pPr>
        <w:ind w:left="4535"/>
        <w:rPr>
          <w:i/>
          <w:szCs w:val="24"/>
          <w:lang w:eastAsia="lt-LT"/>
        </w:rPr>
      </w:pPr>
      <w:r>
        <w:rPr>
          <w:i/>
          <w:szCs w:val="24"/>
          <w:lang w:eastAsia="lt-LT"/>
        </w:rPr>
        <w:t>9</w:t>
      </w:r>
      <w:r>
        <w:rPr>
          <w:i/>
          <w:szCs w:val="24"/>
          <w:lang w:eastAsia="lt-LT"/>
        </w:rPr>
        <w:t xml:space="preserve"> priedas</w:t>
      </w:r>
    </w:p>
    <w:p>
      <w:pPr>
        <w:jc w:val="both"/>
        <w:rPr>
          <w:szCs w:val="24"/>
          <w:lang w:eastAsia="lt-LT"/>
        </w:rPr>
      </w:pPr>
    </w:p>
    <w:p>
      <w:pPr>
        <w:keepNext/>
        <w:jc w:val="center"/>
        <w:rPr>
          <w:b/>
          <w:bCs/>
          <w:caps/>
          <w:szCs w:val="24"/>
        </w:rPr>
      </w:pPr>
      <w:r>
        <w:rPr>
          <w:b/>
          <w:bCs/>
          <w:caps/>
          <w:szCs w:val="24"/>
        </w:rPr>
        <w:t xml:space="preserve">BIOKURO INVENTORIZAVIMO METODIKA </w:t>
      </w:r>
    </w:p>
    <w:p>
      <w:pPr>
        <w:ind w:firstLine="567"/>
        <w:jc w:val="both"/>
        <w:rPr>
          <w:szCs w:val="24"/>
        </w:rPr>
      </w:pPr>
    </w:p>
    <w:p>
      <w:pPr>
        <w:ind w:firstLine="567"/>
        <w:jc w:val="both"/>
        <w:rPr>
          <w:szCs w:val="24"/>
        </w:rPr>
      </w:pPr>
      <w:r>
        <w:rPr>
          <w:szCs w:val="24"/>
        </w:rPr>
        <w:t>1</w:t>
      </w:r>
      <w:r>
        <w:rPr>
          <w:szCs w:val="24"/>
        </w:rPr>
        <w:t>. Biokuras inventorizuojamas paskutinę mėnesio</w:t>
      </w:r>
      <w:r>
        <w:rPr>
          <w:b/>
          <w:szCs w:val="24"/>
        </w:rPr>
        <w:t xml:space="preserve"> </w:t>
      </w:r>
      <w:r>
        <w:rPr>
          <w:szCs w:val="24"/>
        </w:rPr>
        <w:t>darbo</w:t>
      </w:r>
      <w:r>
        <w:rPr>
          <w:b/>
          <w:szCs w:val="24"/>
        </w:rPr>
        <w:t xml:space="preserve"> </w:t>
      </w:r>
      <w:r>
        <w:rPr>
          <w:szCs w:val="24"/>
        </w:rPr>
        <w:t>dieną biokuro priėmimo ir darbiniuose sandėliuose ar aikštelėse.</w:t>
      </w:r>
    </w:p>
    <w:p>
      <w:pPr>
        <w:ind w:firstLine="567"/>
        <w:jc w:val="both"/>
        <w:rPr>
          <w:szCs w:val="24"/>
          <w:lang w:eastAsia="lt-LT"/>
        </w:rPr>
      </w:pPr>
      <w:r>
        <w:rPr>
          <w:szCs w:val="24"/>
          <w:lang w:eastAsia="lt-LT"/>
        </w:rPr>
        <w:t>2</w:t>
      </w:r>
      <w:r>
        <w:rPr>
          <w:szCs w:val="24"/>
          <w:lang w:eastAsia="lt-LT"/>
        </w:rPr>
        <w:t>. Biokuro naudojamosios masės inventorizavimo paklaida neturi viršyti ±10 proc.</w:t>
      </w:r>
    </w:p>
    <w:p>
      <w:pPr>
        <w:ind w:firstLine="567"/>
        <w:jc w:val="both"/>
        <w:rPr>
          <w:szCs w:val="24"/>
          <w:lang w:eastAsia="lt-LT"/>
        </w:rPr>
      </w:pPr>
      <w:r>
        <w:rPr>
          <w:szCs w:val="24"/>
          <w:lang w:eastAsia="lt-LT"/>
        </w:rPr>
        <w:t>3</w:t>
      </w:r>
      <w:r>
        <w:rPr>
          <w:szCs w:val="24"/>
          <w:lang w:eastAsia="lt-LT"/>
        </w:rPr>
        <w:t>. Biokuro sandėliuose ar aikštelėse turi būti sužymėti biokuro lygiai, įvertinantys biokuro piltinį tūrį. Žymėjimai atliekami įmonės savininko nustatyta tvarka.</w:t>
      </w:r>
    </w:p>
    <w:p>
      <w:pPr>
        <w:ind w:firstLine="567"/>
        <w:jc w:val="both"/>
        <w:rPr>
          <w:szCs w:val="24"/>
          <w:lang w:eastAsia="lt-LT"/>
        </w:rPr>
      </w:pPr>
      <w:r>
        <w:rPr>
          <w:szCs w:val="24"/>
          <w:lang w:eastAsia="lt-LT"/>
        </w:rPr>
        <w:t>4</w:t>
      </w:r>
      <w:r>
        <w:rPr>
          <w:szCs w:val="24"/>
          <w:lang w:eastAsia="lt-LT"/>
        </w:rPr>
        <w:t>. Turi būti atlikta visų matavimo priemonių, naudojamų inventorizacijos metu, valstybinė metrologinė patikra. Matavimo priemonės turi būti įtrauktos į Matavimo priemonių registrą. Draudžiama naudoti matavimo priemones, jei pasibaigęs jų galiojimo laikas.</w:t>
      </w:r>
    </w:p>
    <w:p>
      <w:pPr>
        <w:ind w:firstLine="567"/>
        <w:jc w:val="both"/>
        <w:rPr>
          <w:szCs w:val="24"/>
          <w:lang w:eastAsia="lt-LT"/>
        </w:rPr>
      </w:pPr>
      <w:r>
        <w:rPr>
          <w:szCs w:val="24"/>
          <w:lang w:eastAsia="lt-LT"/>
        </w:rPr>
        <w:t>5</w:t>
      </w:r>
      <w:r>
        <w:rPr>
          <w:szCs w:val="24"/>
          <w:lang w:eastAsia="lt-LT"/>
        </w:rPr>
        <w:t xml:space="preserve">. Asmenys, atliekantys inventorizaciją, turi vadovautis </w:t>
      </w:r>
      <w:r>
        <w:rPr>
          <w:bCs/>
          <w:szCs w:val="24"/>
          <w:lang w:eastAsia="lt-LT"/>
        </w:rPr>
        <w:t>Kuro apskaitos energijos gamybos šaltiniuose taisyklėmis</w:t>
      </w:r>
      <w:r>
        <w:rPr>
          <w:szCs w:val="24"/>
          <w:lang w:eastAsia="lt-LT"/>
        </w:rPr>
        <w:t xml:space="preserve"> (Taisyklių </w:t>
      </w:r>
      <w:r>
        <w:rPr>
          <w:i/>
          <w:szCs w:val="24"/>
          <w:lang w:eastAsia="lt-LT"/>
        </w:rPr>
        <w:t>1</w:t>
      </w:r>
      <w:r>
        <w:rPr>
          <w:szCs w:val="24"/>
          <w:lang w:eastAsia="lt-LT"/>
        </w:rPr>
        <w:t xml:space="preserve"> </w:t>
      </w:r>
      <w:r>
        <w:rPr>
          <w:i/>
          <w:szCs w:val="24"/>
          <w:lang w:eastAsia="lt-LT"/>
        </w:rPr>
        <w:t>priedo</w:t>
      </w:r>
      <w:r>
        <w:rPr>
          <w:szCs w:val="24"/>
          <w:lang w:eastAsia="lt-LT"/>
        </w:rPr>
        <w:t xml:space="preserve"> 39 punktas).</w:t>
      </w:r>
    </w:p>
    <w:p>
      <w:pPr>
        <w:ind w:firstLine="567"/>
        <w:jc w:val="both"/>
        <w:rPr>
          <w:szCs w:val="24"/>
          <w:lang w:eastAsia="lt-LT"/>
        </w:rPr>
      </w:pPr>
      <w:r>
        <w:rPr>
          <w:szCs w:val="24"/>
          <w:lang w:eastAsia="lt-LT"/>
        </w:rPr>
        <w:t>6</w:t>
      </w:r>
      <w:r>
        <w:rPr>
          <w:szCs w:val="24"/>
          <w:lang w:eastAsia="lt-LT"/>
        </w:rPr>
        <w:t>. Sandėlių ir aikštelių priėjimo takai, aikštelės ir turėklai turi būti techniškai tvarkingi.</w:t>
      </w:r>
    </w:p>
    <w:p>
      <w:pPr>
        <w:ind w:firstLine="567"/>
        <w:jc w:val="both"/>
        <w:rPr>
          <w:szCs w:val="24"/>
          <w:lang w:eastAsia="lt-LT"/>
        </w:rPr>
      </w:pPr>
      <w:r>
        <w:rPr>
          <w:szCs w:val="24"/>
          <w:lang w:eastAsia="lt-LT"/>
        </w:rPr>
        <w:t>7</w:t>
      </w:r>
      <w:r>
        <w:rPr>
          <w:szCs w:val="24"/>
          <w:lang w:eastAsia="lt-LT"/>
        </w:rPr>
        <w:t>. Biokuro masė, esanti biokuro priėmimo ir darbo sandėliuose ar aikštelėse, turi būti sumuojama.</w:t>
      </w:r>
    </w:p>
    <w:p>
      <w:pPr>
        <w:ind w:firstLine="567"/>
        <w:jc w:val="both"/>
        <w:rPr>
          <w:szCs w:val="24"/>
          <w:lang w:eastAsia="lt-LT"/>
        </w:rPr>
      </w:pPr>
      <w:r>
        <w:rPr>
          <w:szCs w:val="24"/>
          <w:lang w:eastAsia="lt-LT"/>
        </w:rPr>
        <w:t>8</w:t>
      </w:r>
      <w:r>
        <w:rPr>
          <w:szCs w:val="24"/>
          <w:lang w:eastAsia="lt-LT"/>
        </w:rPr>
        <w:t>. Biokuro piltinis tūris sandėlyje ar aikštelėje nustatomas pagal išmatuotą biokuro lygį.</w:t>
      </w:r>
    </w:p>
    <w:p>
      <w:pPr>
        <w:ind w:firstLine="567"/>
        <w:jc w:val="both"/>
        <w:rPr>
          <w:szCs w:val="24"/>
          <w:lang w:eastAsia="lt-LT"/>
        </w:rPr>
      </w:pPr>
      <w:r>
        <w:rPr>
          <w:szCs w:val="24"/>
          <w:lang w:eastAsia="lt-LT"/>
        </w:rPr>
        <w:t>9</w:t>
      </w:r>
      <w:r>
        <w:rPr>
          <w:szCs w:val="24"/>
          <w:lang w:eastAsia="lt-LT"/>
        </w:rPr>
        <w:t>. Gradavimo linijoms naudoti dvi aiškiai ant konstrukcijos matomas kontrastingas spalvas, kurios kiekviena kartojasi kas antrą gradavimo liniją.</w:t>
      </w:r>
    </w:p>
    <w:p>
      <w:pPr>
        <w:rPr>
          <w:szCs w:val="24"/>
          <w:lang w:eastAsia="lt-LT"/>
        </w:rPr>
      </w:pPr>
    </w:p>
    <w:tbl>
      <w:tblPr>
        <w:tblW w:w="9070" w:type="dxa"/>
        <w:tblLook w:val="01E0" w:firstRow="1" w:lastRow="1" w:firstColumn="1" w:lastColumn="1" w:noHBand="0" w:noVBand="0"/>
      </w:tblPr>
      <w:tblGrid>
        <w:gridCol w:w="4529"/>
        <w:gridCol w:w="4541"/>
      </w:tblGrid>
      <w:tr>
        <w:tc>
          <w:tcPr>
            <w:tcW w:w="4529" w:type="dxa"/>
          </w:tcPr>
          <w:p>
            <w:pPr>
              <w:jc w:val="center"/>
              <w:rPr>
                <w:szCs w:val="24"/>
                <w:lang w:eastAsia="lt-LT"/>
              </w:rPr>
            </w:pPr>
            <w:r>
              <w:rPr>
                <w:szCs w:val="24"/>
                <w:lang w:eastAsia="lt-LT"/>
              </w:rPr>
              <w:drawing>
                <wp:inline distT="0" distB="0" distL="0" distR="0">
                  <wp:extent cx="19050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jc w:val="center"/>
              <w:rPr>
                <w:szCs w:val="24"/>
                <w:lang w:eastAsia="lt-LT"/>
              </w:rPr>
            </w:pPr>
            <w:r>
              <w:rPr>
                <w:szCs w:val="24"/>
                <w:lang w:eastAsia="lt-LT"/>
              </w:rPr>
              <w:t>Antžeminis sandėlys</w:t>
            </w:r>
          </w:p>
        </w:tc>
        <w:tc>
          <w:tcPr>
            <w:tcW w:w="4541" w:type="dxa"/>
          </w:tcPr>
          <w:p>
            <w:pPr>
              <w:jc w:val="center"/>
              <w:rPr>
                <w:szCs w:val="24"/>
                <w:lang w:eastAsia="lt-LT"/>
              </w:rPr>
            </w:pPr>
            <w:r>
              <w:rPr>
                <w:szCs w:val="24"/>
                <w:lang w:eastAsia="lt-LT"/>
              </w:rPr>
              <w:drawing>
                <wp:inline distT="0" distB="0" distL="0" distR="0">
                  <wp:extent cx="200025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0250" cy="10191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jc w:val="center"/>
              <w:rPr>
                <w:szCs w:val="24"/>
                <w:lang w:eastAsia="lt-LT"/>
              </w:rPr>
            </w:pPr>
            <w:r>
              <w:rPr>
                <w:szCs w:val="24"/>
                <w:lang w:eastAsia="lt-LT"/>
              </w:rPr>
              <w:t>Požeminis sandėlys</w:t>
            </w:r>
          </w:p>
        </w:tc>
      </w:tr>
    </w:tbl>
    <w:p>
      <w:pPr>
        <w:ind w:firstLine="567"/>
        <w:jc w:val="both"/>
        <w:rPr>
          <w:szCs w:val="24"/>
          <w:lang w:eastAsia="lt-LT"/>
        </w:rPr>
      </w:pPr>
    </w:p>
    <w:p>
      <w:pPr>
        <w:widowControl w:val="0"/>
        <w:suppressAutoHyphens/>
        <w:ind w:firstLine="567"/>
        <w:jc w:val="both"/>
        <w:rPr>
          <w:bCs/>
          <w:vanish/>
          <w:color w:val="000000"/>
          <w:szCs w:val="24"/>
          <w:lang w:eastAsia="lt-LT"/>
        </w:rPr>
      </w:pPr>
      <w:r>
        <w:rPr>
          <w:bCs/>
          <w:vanish/>
          <w:color w:val="000000"/>
          <w:szCs w:val="24"/>
          <w:lang w:eastAsia="lt-LT"/>
        </w:rPr>
        <w:t>_____________________</w:t>
      </w:r>
    </w:p>
    <w:p>
      <w:pPr>
        <w:widowControl w:val="0"/>
        <w:shd w:val="clear" w:color="auto" w:fill="FFFFFF"/>
        <w:ind w:firstLine="567"/>
        <w:jc w:val="both"/>
        <w:rPr>
          <w:vanish/>
          <w:szCs w:val="24"/>
          <w:lang w:eastAsia="lt-LT"/>
        </w:rPr>
      </w:pPr>
      <w:r>
        <w:rPr>
          <w:vanish/>
          <w:szCs w:val="24"/>
          <w:lang w:eastAsia="lt-LT"/>
        </w:rPr>
        <w:t>** TIC pastaba. Pav. žr.</w:t>
      </w:r>
    </w:p>
    <w:p>
      <w:pPr>
        <w:widowControl w:val="0"/>
        <w:suppressAutoHyphens/>
        <w:ind w:firstLine="567"/>
        <w:jc w:val="both"/>
        <w:rPr>
          <w:bCs/>
          <w:vanish/>
          <w:color w:val="000000"/>
          <w:szCs w:val="24"/>
          <w:lang w:eastAsia="lt-LT"/>
        </w:rPr>
      </w:pPr>
      <w:r>
        <w:rPr>
          <w:vanish/>
          <w:color w:val="000000"/>
          <w:szCs w:val="24"/>
          <w:lang w:eastAsia="lt-LT"/>
        </w:rPr>
        <w:t xml:space="preserve">Žin., 2013, Nr. </w:t>
      </w:r>
      <w:hyperlink r:id="rId39" w:tgtFrame="_blank" w:history="1">
        <w:r>
          <w:rPr>
            <w:vanish/>
            <w:color w:val="0000FF" w:themeColor="hyperlink"/>
            <w:szCs w:val="24"/>
            <w:u w:val="single"/>
            <w:lang w:eastAsia="lt-LT"/>
          </w:rPr>
          <w:t>101-5007</w:t>
        </w:r>
      </w:hyperlink>
      <w:r>
        <w:rPr>
          <w:vanish/>
          <w:color w:val="000000"/>
          <w:szCs w:val="24"/>
          <w:lang w:eastAsia="lt-LT"/>
        </w:rPr>
        <w:t>, 76 psl. **</w:t>
      </w:r>
    </w:p>
    <w:p>
      <w:pPr>
        <w:ind w:firstLine="567"/>
        <w:jc w:val="both"/>
        <w:rPr>
          <w:szCs w:val="24"/>
          <w:lang w:eastAsia="lt-LT"/>
        </w:rPr>
      </w:pPr>
    </w:p>
    <w:p>
      <w:pPr>
        <w:ind w:firstLine="567"/>
        <w:jc w:val="both"/>
        <w:rPr>
          <w:szCs w:val="24"/>
          <w:lang w:eastAsia="lt-LT"/>
        </w:rPr>
      </w:pPr>
      <w:r>
        <w:rPr>
          <w:szCs w:val="24"/>
          <w:lang w:eastAsia="lt-LT"/>
        </w:rPr>
        <w:t>10</w:t>
      </w:r>
      <w:r>
        <w:rPr>
          <w:szCs w:val="24"/>
          <w:lang w:eastAsia="lt-LT"/>
        </w:rPr>
        <w:t>. Biokuro likutis paskutinę mėnesio dieną inventorizuojamas tokia tvarka:</w:t>
      </w:r>
    </w:p>
    <w:p>
      <w:pPr>
        <w:ind w:firstLine="567"/>
        <w:jc w:val="both"/>
        <w:rPr>
          <w:szCs w:val="24"/>
          <w:lang w:eastAsia="lt-LT"/>
        </w:rPr>
      </w:pPr>
      <w:r>
        <w:rPr>
          <w:szCs w:val="24"/>
          <w:lang w:eastAsia="lt-LT"/>
        </w:rPr>
        <w:t>10.1</w:t>
      </w:r>
      <w:r>
        <w:rPr>
          <w:szCs w:val="24"/>
          <w:lang w:eastAsia="lt-LT"/>
        </w:rPr>
        <w:t>. atvirose aikštelėse sandėliuojamas biokuras sustumiamas į taisyklingos geometrinės figūros krūvas. Sandėliuojant uždaruose sandėliuose, biokuras sustumiamas ir išlyginamas taip, kad patektų po ta pačia, tam tikrą tūrį nurodančia gradacijos linija;</w:t>
      </w:r>
    </w:p>
    <w:p>
      <w:pPr>
        <w:ind w:firstLine="567"/>
        <w:jc w:val="both"/>
        <w:rPr>
          <w:szCs w:val="24"/>
          <w:lang w:eastAsia="lt-LT"/>
        </w:rPr>
      </w:pPr>
      <w:r>
        <w:rPr>
          <w:szCs w:val="24"/>
          <w:lang w:eastAsia="lt-LT"/>
        </w:rPr>
        <w:t>10.2</w:t>
      </w:r>
      <w:r>
        <w:rPr>
          <w:szCs w:val="24"/>
          <w:lang w:eastAsia="lt-LT"/>
        </w:rPr>
        <w:t>. metrologiškai patikrintu matavimo prietaisu nustatomi atviroje aikštelėje esančios biokuro krūvos geometriniai matmenys arba biokuro užimamas piltinis tūris išmatuojamas pagal gradacijos linijas uždarame sandėlyje;</w:t>
      </w:r>
    </w:p>
    <w:p>
      <w:pPr>
        <w:ind w:firstLine="567"/>
        <w:jc w:val="both"/>
        <w:rPr>
          <w:szCs w:val="24"/>
          <w:lang w:eastAsia="lt-LT"/>
        </w:rPr>
      </w:pPr>
      <w:r>
        <w:rPr>
          <w:szCs w:val="24"/>
          <w:lang w:eastAsia="lt-LT"/>
        </w:rPr>
        <w:t>10.3</w:t>
      </w:r>
      <w:r>
        <w:rPr>
          <w:szCs w:val="24"/>
          <w:lang w:eastAsia="lt-LT"/>
        </w:rPr>
        <w:t>. pagal 1 lentelėje pateiktas formules apskaičiuojamas kuro piltinis tūris.</w:t>
      </w:r>
    </w:p>
    <w:p>
      <w:pPr>
        <w:ind w:firstLine="567"/>
        <w:jc w:val="both"/>
        <w:rPr>
          <w:szCs w:val="24"/>
          <w:lang w:eastAsia="lt-LT"/>
        </w:rPr>
      </w:pPr>
    </w:p>
    <w:p>
      <w:pPr>
        <w:rPr>
          <w:szCs w:val="24"/>
          <w:lang w:eastAsia="lt-LT"/>
        </w:rPr>
      </w:pPr>
      <w:r>
        <w:rPr>
          <w:szCs w:val="24"/>
          <w:lang w:eastAsia="lt-LT"/>
        </w:rPr>
        <w:t>1 lentelė. Tūrio skaičiavimo formulės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3316"/>
        <w:gridCol w:w="3487"/>
      </w:tblGrid>
      <w:tr>
        <w:tc>
          <w:tcPr>
            <w:tcW w:w="2401" w:type="dxa"/>
            <w:vAlign w:val="center"/>
          </w:tcPr>
          <w:p>
            <w:pPr>
              <w:jc w:val="center"/>
              <w:rPr>
                <w:i/>
                <w:szCs w:val="24"/>
                <w:lang w:eastAsia="lt-LT"/>
              </w:rPr>
            </w:pPr>
            <w:r>
              <w:rPr>
                <w:i/>
                <w:szCs w:val="24"/>
                <w:lang w:eastAsia="lt-LT"/>
              </w:rPr>
              <w:t>Taisyklinga geometrinė figūra</w:t>
            </w:r>
          </w:p>
        </w:tc>
        <w:tc>
          <w:tcPr>
            <w:tcW w:w="3519" w:type="dxa"/>
            <w:vAlign w:val="center"/>
          </w:tcPr>
          <w:p>
            <w:pPr>
              <w:jc w:val="center"/>
              <w:rPr>
                <w:i/>
                <w:szCs w:val="24"/>
                <w:lang w:eastAsia="lt-LT"/>
              </w:rPr>
            </w:pPr>
            <w:r>
              <w:rPr>
                <w:i/>
                <w:szCs w:val="24"/>
                <w:lang w:eastAsia="lt-LT"/>
              </w:rPr>
              <w:t>Tūris, V (m</w:t>
            </w:r>
            <w:r>
              <w:rPr>
                <w:i/>
                <w:szCs w:val="24"/>
                <w:vertAlign w:val="superscript"/>
                <w:lang w:eastAsia="lt-LT"/>
              </w:rPr>
              <w:t>3</w:t>
            </w:r>
            <w:r>
              <w:rPr>
                <w:i/>
                <w:szCs w:val="24"/>
                <w:lang w:eastAsia="lt-LT"/>
              </w:rPr>
              <w:t>)</w:t>
            </w:r>
          </w:p>
        </w:tc>
        <w:tc>
          <w:tcPr>
            <w:tcW w:w="3701" w:type="dxa"/>
            <w:vAlign w:val="center"/>
          </w:tcPr>
          <w:p>
            <w:pPr>
              <w:jc w:val="center"/>
              <w:rPr>
                <w:i/>
                <w:szCs w:val="24"/>
                <w:lang w:eastAsia="lt-LT"/>
              </w:rPr>
            </w:pPr>
            <w:r>
              <w:rPr>
                <w:i/>
                <w:szCs w:val="24"/>
                <w:lang w:eastAsia="lt-LT"/>
              </w:rPr>
              <w:t>Paaiškinimai</w:t>
            </w:r>
          </w:p>
        </w:tc>
      </w:tr>
      <w:tr>
        <w:tc>
          <w:tcPr>
            <w:tcW w:w="2401" w:type="dxa"/>
            <w:vAlign w:val="center"/>
          </w:tcPr>
          <w:p>
            <w:pPr>
              <w:rPr>
                <w:szCs w:val="24"/>
                <w:lang w:eastAsia="lt-LT"/>
              </w:rPr>
            </w:pPr>
            <w:r>
              <w:rPr>
                <w:szCs w:val="24"/>
                <w:lang w:eastAsia="lt-LT"/>
              </w:rPr>
              <w:t>Stačiakampis gretasienis</w:t>
            </w:r>
          </w:p>
        </w:tc>
        <w:tc>
          <w:tcPr>
            <w:tcW w:w="3519" w:type="dxa"/>
            <w:vAlign w:val="center"/>
          </w:tcPr>
          <w:p>
            <w:pPr>
              <w:rPr>
                <w:i/>
                <w:szCs w:val="24"/>
                <w:lang w:eastAsia="lt-LT"/>
              </w:rPr>
            </w:pPr>
            <w:r>
              <w:rPr>
                <w:i/>
                <w:position w:val="-6"/>
                <w:szCs w:val="24"/>
                <w:lang w:eastAsia="lt-LT"/>
              </w:rPr>
              <w:t>V = S x h</w:t>
            </w:r>
          </w:p>
        </w:tc>
        <w:tc>
          <w:tcPr>
            <w:tcW w:w="3701" w:type="dxa"/>
            <w:vAlign w:val="center"/>
          </w:tcPr>
          <w:p>
            <w:pPr>
              <w:rPr>
                <w:szCs w:val="24"/>
                <w:lang w:eastAsia="lt-LT"/>
              </w:rPr>
            </w:pPr>
            <w:r>
              <w:rPr>
                <w:i/>
                <w:szCs w:val="24"/>
                <w:lang w:eastAsia="lt-LT"/>
              </w:rPr>
              <w:t>S</w:t>
            </w:r>
            <w:r>
              <w:rPr>
                <w:szCs w:val="24"/>
                <w:lang w:eastAsia="lt-LT"/>
              </w:rPr>
              <w:t>-pagrindo plotas (m</w:t>
            </w:r>
            <w:r>
              <w:rPr>
                <w:szCs w:val="24"/>
                <w:vertAlign w:val="superscript"/>
                <w:lang w:eastAsia="lt-LT"/>
              </w:rPr>
              <w:t>2</w:t>
            </w:r>
            <w:r>
              <w:rPr>
                <w:szCs w:val="24"/>
                <w:lang w:eastAsia="lt-LT"/>
              </w:rPr>
              <w:t>);</w:t>
            </w:r>
          </w:p>
          <w:p>
            <w:pPr>
              <w:rPr>
                <w:szCs w:val="24"/>
                <w:lang w:eastAsia="lt-LT"/>
              </w:rPr>
            </w:pPr>
            <w:r>
              <w:rPr>
                <w:i/>
                <w:szCs w:val="24"/>
                <w:lang w:eastAsia="lt-LT"/>
              </w:rPr>
              <w:t>h</w:t>
            </w:r>
            <w:r>
              <w:rPr>
                <w:szCs w:val="24"/>
                <w:lang w:eastAsia="lt-LT"/>
              </w:rPr>
              <w:t>-figūros aukštis (m).</w:t>
            </w:r>
          </w:p>
        </w:tc>
      </w:tr>
      <w:tr>
        <w:tc>
          <w:tcPr>
            <w:tcW w:w="2401" w:type="dxa"/>
            <w:vAlign w:val="center"/>
          </w:tcPr>
          <w:p>
            <w:pPr>
              <w:tabs>
                <w:tab w:val="center" w:pos="4153"/>
                <w:tab w:val="right" w:pos="8306"/>
              </w:tabs>
              <w:rPr>
                <w:szCs w:val="24"/>
              </w:rPr>
            </w:pPr>
            <w:r>
              <w:rPr>
                <w:szCs w:val="24"/>
              </w:rPr>
              <w:t>Kūgis</w:t>
            </w:r>
          </w:p>
        </w:tc>
        <w:tc>
          <w:tcPr>
            <w:tcW w:w="3519" w:type="dxa"/>
            <w:vAlign w:val="center"/>
          </w:tcPr>
          <w:p>
            <w:pPr>
              <w:rPr>
                <w:i/>
                <w:szCs w:val="24"/>
                <w:lang w:eastAsia="lt-LT"/>
              </w:rPr>
            </w:pPr>
            <w:r>
              <w:rPr>
                <w:position w:val="-6"/>
                <w:szCs w:val="24"/>
                <w:lang w:eastAsia="lt-LT"/>
              </w:rPr>
              <w:drawing>
                <wp:inline distT="0" distB="0" distL="0" distR="0">
                  <wp:extent cx="1057275"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57275" cy="200025"/>
                          </a:xfrm>
                          <a:prstGeom prst="rect">
                            <a:avLst/>
                          </a:prstGeom>
                          <a:noFill/>
                          <a:ln>
                            <a:noFill/>
                          </a:ln>
                        </pic:spPr>
                      </pic:pic>
                    </a:graphicData>
                  </a:graphic>
                </wp:inline>
              </w:drawing>
            </w:r>
            <w:r>
              <w:rPr>
                <w:i/>
                <w:vanish/>
                <w:position w:val="-6"/>
                <w:szCs w:val="24"/>
                <w:lang w:eastAsia="lt-LT"/>
              </w:rPr>
              <w:t>V=pixR^2xh/3</w:t>
            </w:r>
          </w:p>
        </w:tc>
        <w:tc>
          <w:tcPr>
            <w:tcW w:w="3701" w:type="dxa"/>
            <w:vAlign w:val="center"/>
          </w:tcPr>
          <w:p>
            <w:pPr>
              <w:rPr>
                <w:szCs w:val="24"/>
                <w:lang w:eastAsia="lt-LT"/>
              </w:rPr>
            </w:pPr>
            <w:r>
              <w:rPr>
                <w:i/>
                <w:szCs w:val="24"/>
                <w:lang w:eastAsia="lt-LT"/>
              </w:rPr>
              <w:t>h</w:t>
            </w:r>
            <w:r>
              <w:rPr>
                <w:szCs w:val="24"/>
                <w:lang w:eastAsia="lt-LT"/>
              </w:rPr>
              <w:t>-figūros aukštis (m);</w:t>
            </w:r>
          </w:p>
          <w:p>
            <w:pPr>
              <w:rPr>
                <w:szCs w:val="24"/>
                <w:lang w:eastAsia="lt-LT"/>
              </w:rPr>
            </w:pPr>
            <w:r>
              <w:rPr>
                <w:i/>
                <w:szCs w:val="24"/>
                <w:lang w:eastAsia="lt-LT"/>
              </w:rPr>
              <w:t>R</w:t>
            </w:r>
            <w:r>
              <w:rPr>
                <w:szCs w:val="24"/>
                <w:lang w:eastAsia="lt-LT"/>
              </w:rPr>
              <w:t>-pagrindo spindulys (m).</w:t>
            </w:r>
          </w:p>
        </w:tc>
      </w:tr>
      <w:tr>
        <w:tc>
          <w:tcPr>
            <w:tcW w:w="2401" w:type="dxa"/>
            <w:vAlign w:val="center"/>
          </w:tcPr>
          <w:p>
            <w:pPr>
              <w:tabs>
                <w:tab w:val="center" w:pos="4153"/>
                <w:tab w:val="right" w:pos="8306"/>
              </w:tabs>
              <w:rPr>
                <w:szCs w:val="24"/>
              </w:rPr>
            </w:pPr>
            <w:r>
              <w:rPr>
                <w:szCs w:val="24"/>
              </w:rPr>
              <w:t>Nupjautinis kūgis</w:t>
            </w:r>
          </w:p>
        </w:tc>
        <w:tc>
          <w:tcPr>
            <w:tcW w:w="3519" w:type="dxa"/>
            <w:vAlign w:val="center"/>
          </w:tcPr>
          <w:p>
            <w:pPr>
              <w:rPr>
                <w:i/>
                <w:szCs w:val="24"/>
                <w:lang w:eastAsia="lt-LT"/>
              </w:rPr>
            </w:pPr>
            <w:r>
              <w:rPr>
                <w:position w:val="-10"/>
                <w:szCs w:val="24"/>
                <w:lang w:eastAsia="lt-LT"/>
              </w:rPr>
              <w:drawing>
                <wp:inline distT="0" distB="0" distL="0" distR="0">
                  <wp:extent cx="1876425"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76425" cy="228600"/>
                          </a:xfrm>
                          <a:prstGeom prst="rect">
                            <a:avLst/>
                          </a:prstGeom>
                          <a:noFill/>
                          <a:ln>
                            <a:noFill/>
                          </a:ln>
                        </pic:spPr>
                      </pic:pic>
                    </a:graphicData>
                  </a:graphic>
                </wp:inline>
              </w:drawing>
            </w:r>
            <w:r>
              <w:rPr>
                <w:i/>
                <w:vanish/>
                <w:position w:val="-10"/>
                <w:szCs w:val="24"/>
                <w:lang w:eastAsia="lt-LT"/>
              </w:rPr>
              <w:t>V=pix(R^2+Rxr+r^2)xh/3</w:t>
            </w:r>
          </w:p>
        </w:tc>
        <w:tc>
          <w:tcPr>
            <w:tcW w:w="3701" w:type="dxa"/>
            <w:vAlign w:val="center"/>
          </w:tcPr>
          <w:p>
            <w:pPr>
              <w:rPr>
                <w:szCs w:val="24"/>
                <w:lang w:eastAsia="lt-LT"/>
              </w:rPr>
            </w:pPr>
            <w:r>
              <w:rPr>
                <w:i/>
                <w:szCs w:val="24"/>
                <w:lang w:eastAsia="lt-LT"/>
              </w:rPr>
              <w:t>h</w:t>
            </w:r>
            <w:r>
              <w:rPr>
                <w:szCs w:val="24"/>
                <w:lang w:eastAsia="lt-LT"/>
              </w:rPr>
              <w:t>-figūros aukštis (m);</w:t>
            </w:r>
          </w:p>
          <w:p>
            <w:pPr>
              <w:rPr>
                <w:szCs w:val="24"/>
                <w:lang w:eastAsia="lt-LT"/>
              </w:rPr>
            </w:pPr>
            <w:r>
              <w:rPr>
                <w:i/>
                <w:szCs w:val="24"/>
                <w:lang w:eastAsia="lt-LT"/>
              </w:rPr>
              <w:t>R</w:t>
            </w:r>
            <w:r>
              <w:rPr>
                <w:szCs w:val="24"/>
                <w:lang w:eastAsia="lt-LT"/>
              </w:rPr>
              <w:t>-apatinio pagrindo spindulys (m);</w:t>
            </w:r>
          </w:p>
          <w:p>
            <w:pPr>
              <w:rPr>
                <w:szCs w:val="24"/>
                <w:lang w:eastAsia="lt-LT"/>
              </w:rPr>
            </w:pPr>
            <w:r>
              <w:rPr>
                <w:i/>
                <w:szCs w:val="24"/>
                <w:lang w:eastAsia="lt-LT"/>
              </w:rPr>
              <w:t>r</w:t>
            </w:r>
            <w:r>
              <w:rPr>
                <w:szCs w:val="24"/>
                <w:lang w:eastAsia="lt-LT"/>
              </w:rPr>
              <w:t>-viršutinio pagrindo spindulys (m).</w:t>
            </w:r>
          </w:p>
        </w:tc>
      </w:tr>
      <w:tr>
        <w:tc>
          <w:tcPr>
            <w:tcW w:w="2401" w:type="dxa"/>
            <w:vAlign w:val="center"/>
          </w:tcPr>
          <w:p>
            <w:pPr>
              <w:rPr>
                <w:szCs w:val="24"/>
                <w:lang w:eastAsia="lt-LT"/>
              </w:rPr>
            </w:pPr>
            <w:r>
              <w:rPr>
                <w:szCs w:val="24"/>
                <w:lang w:eastAsia="lt-LT"/>
              </w:rPr>
              <w:t>Piramidė</w:t>
            </w:r>
          </w:p>
        </w:tc>
        <w:tc>
          <w:tcPr>
            <w:tcW w:w="3519" w:type="dxa"/>
            <w:vAlign w:val="center"/>
          </w:tcPr>
          <w:p>
            <w:pPr>
              <w:rPr>
                <w:szCs w:val="24"/>
                <w:lang w:eastAsia="lt-LT"/>
              </w:rPr>
            </w:pPr>
            <w:r>
              <w:rPr>
                <w:i/>
                <w:position w:val="-6"/>
                <w:szCs w:val="24"/>
                <w:lang w:eastAsia="lt-LT"/>
              </w:rPr>
              <w:t>V = S x h/3</w:t>
            </w:r>
          </w:p>
        </w:tc>
        <w:tc>
          <w:tcPr>
            <w:tcW w:w="3701" w:type="dxa"/>
            <w:vAlign w:val="center"/>
          </w:tcPr>
          <w:p>
            <w:pPr>
              <w:rPr>
                <w:szCs w:val="24"/>
                <w:lang w:eastAsia="lt-LT"/>
              </w:rPr>
            </w:pPr>
            <w:r>
              <w:rPr>
                <w:i/>
                <w:szCs w:val="24"/>
                <w:lang w:eastAsia="lt-LT"/>
              </w:rPr>
              <w:t>S</w:t>
            </w:r>
            <w:r>
              <w:rPr>
                <w:szCs w:val="24"/>
                <w:lang w:eastAsia="lt-LT"/>
              </w:rPr>
              <w:t>-pagrindo plotas (m</w:t>
            </w:r>
            <w:r>
              <w:rPr>
                <w:szCs w:val="24"/>
                <w:vertAlign w:val="superscript"/>
                <w:lang w:eastAsia="lt-LT"/>
              </w:rPr>
              <w:t>2</w:t>
            </w:r>
            <w:r>
              <w:rPr>
                <w:szCs w:val="24"/>
                <w:lang w:eastAsia="lt-LT"/>
              </w:rPr>
              <w:t>);</w:t>
            </w:r>
          </w:p>
          <w:p>
            <w:pPr>
              <w:rPr>
                <w:szCs w:val="24"/>
                <w:lang w:eastAsia="lt-LT"/>
              </w:rPr>
            </w:pPr>
            <w:r>
              <w:rPr>
                <w:i/>
                <w:szCs w:val="24"/>
                <w:lang w:eastAsia="lt-LT"/>
              </w:rPr>
              <w:t>h</w:t>
            </w:r>
            <w:r>
              <w:rPr>
                <w:szCs w:val="24"/>
                <w:lang w:eastAsia="lt-LT"/>
              </w:rPr>
              <w:t>-figūros aukštis (m).</w:t>
            </w:r>
          </w:p>
        </w:tc>
      </w:tr>
      <w:tr>
        <w:tc>
          <w:tcPr>
            <w:tcW w:w="2401" w:type="dxa"/>
            <w:vAlign w:val="center"/>
          </w:tcPr>
          <w:p>
            <w:pPr>
              <w:rPr>
                <w:szCs w:val="24"/>
                <w:lang w:eastAsia="lt-LT"/>
              </w:rPr>
            </w:pPr>
            <w:r>
              <w:rPr>
                <w:szCs w:val="24"/>
                <w:lang w:eastAsia="lt-LT"/>
              </w:rPr>
              <w:t>Nupjautinė piramidė</w:t>
            </w:r>
          </w:p>
        </w:tc>
        <w:tc>
          <w:tcPr>
            <w:tcW w:w="3519" w:type="dxa"/>
            <w:vAlign w:val="center"/>
          </w:tcPr>
          <w:p>
            <w:pPr>
              <w:rPr>
                <w:i/>
                <w:szCs w:val="24"/>
                <w:lang w:eastAsia="lt-LT"/>
              </w:rPr>
            </w:pPr>
            <w:r>
              <w:rPr>
                <w:position w:val="-12"/>
                <w:szCs w:val="24"/>
                <w:lang w:eastAsia="lt-LT"/>
              </w:rPr>
              <w:drawing>
                <wp:inline distT="0" distB="0" distL="0" distR="0">
                  <wp:extent cx="1981200"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inline>
              </w:drawing>
            </w:r>
            <w:r>
              <w:rPr>
                <w:i/>
                <w:vanish/>
                <w:position w:val="-12"/>
                <w:szCs w:val="24"/>
                <w:lang w:eastAsia="lt-LT"/>
              </w:rPr>
              <w:t>V=(S1+S2+(S1xS2)^(1/2))xh/3</w:t>
            </w:r>
          </w:p>
        </w:tc>
        <w:tc>
          <w:tcPr>
            <w:tcW w:w="3701" w:type="dxa"/>
            <w:vAlign w:val="center"/>
          </w:tcPr>
          <w:p>
            <w:pPr>
              <w:rPr>
                <w:szCs w:val="24"/>
                <w:lang w:eastAsia="lt-LT"/>
              </w:rPr>
            </w:pPr>
            <w:r>
              <w:rPr>
                <w:i/>
                <w:szCs w:val="24"/>
                <w:lang w:eastAsia="lt-LT"/>
              </w:rPr>
              <w:t>S1</w:t>
            </w:r>
            <w:r>
              <w:rPr>
                <w:szCs w:val="24"/>
                <w:lang w:eastAsia="lt-LT"/>
              </w:rPr>
              <w:t>-apatinio pagrindo plotas (m</w:t>
            </w:r>
            <w:r>
              <w:rPr>
                <w:szCs w:val="24"/>
                <w:vertAlign w:val="superscript"/>
                <w:lang w:eastAsia="lt-LT"/>
              </w:rPr>
              <w:t>2</w:t>
            </w:r>
            <w:r>
              <w:rPr>
                <w:szCs w:val="24"/>
                <w:lang w:eastAsia="lt-LT"/>
              </w:rPr>
              <w:t>);</w:t>
            </w:r>
          </w:p>
          <w:p>
            <w:pPr>
              <w:rPr>
                <w:szCs w:val="24"/>
                <w:lang w:eastAsia="lt-LT"/>
              </w:rPr>
            </w:pPr>
            <w:r>
              <w:rPr>
                <w:i/>
                <w:szCs w:val="24"/>
                <w:lang w:eastAsia="lt-LT"/>
              </w:rPr>
              <w:t>S2</w:t>
            </w:r>
            <w:r>
              <w:rPr>
                <w:szCs w:val="24"/>
                <w:lang w:eastAsia="lt-LT"/>
              </w:rPr>
              <w:t>-viršutinio pagrindo plotas (m</w:t>
            </w:r>
            <w:r>
              <w:rPr>
                <w:szCs w:val="24"/>
                <w:vertAlign w:val="superscript"/>
                <w:lang w:eastAsia="lt-LT"/>
              </w:rPr>
              <w:t>2</w:t>
            </w:r>
            <w:r>
              <w:rPr>
                <w:szCs w:val="24"/>
                <w:lang w:eastAsia="lt-LT"/>
              </w:rPr>
              <w:t>);</w:t>
            </w:r>
          </w:p>
          <w:p>
            <w:pPr>
              <w:rPr>
                <w:szCs w:val="24"/>
                <w:lang w:eastAsia="lt-LT"/>
              </w:rPr>
            </w:pPr>
            <w:r>
              <w:rPr>
                <w:i/>
                <w:szCs w:val="24"/>
                <w:lang w:eastAsia="lt-LT"/>
              </w:rPr>
              <w:t>h</w:t>
            </w:r>
            <w:r>
              <w:rPr>
                <w:szCs w:val="24"/>
                <w:lang w:eastAsia="lt-LT"/>
              </w:rPr>
              <w:t xml:space="preserve">-figūros aukštis (m). </w:t>
            </w:r>
          </w:p>
        </w:tc>
      </w:tr>
      <w:tr>
        <w:tc>
          <w:tcPr>
            <w:tcW w:w="2401" w:type="dxa"/>
            <w:vAlign w:val="center"/>
          </w:tcPr>
          <w:p>
            <w:pPr>
              <w:rPr>
                <w:szCs w:val="24"/>
                <w:lang w:eastAsia="lt-LT"/>
              </w:rPr>
            </w:pPr>
            <w:r>
              <w:rPr>
                <w:szCs w:val="24"/>
                <w:lang w:eastAsia="lt-LT"/>
              </w:rPr>
              <w:t>Prizmė</w:t>
            </w:r>
          </w:p>
        </w:tc>
        <w:tc>
          <w:tcPr>
            <w:tcW w:w="3519" w:type="dxa"/>
            <w:vAlign w:val="center"/>
          </w:tcPr>
          <w:p>
            <w:pPr>
              <w:rPr>
                <w:szCs w:val="24"/>
                <w:lang w:eastAsia="lt-LT"/>
              </w:rPr>
            </w:pPr>
            <w:r>
              <w:rPr>
                <w:i/>
                <w:position w:val="-6"/>
                <w:szCs w:val="24"/>
                <w:lang w:eastAsia="lt-LT"/>
              </w:rPr>
              <w:t>V = S x h</w:t>
            </w:r>
          </w:p>
        </w:tc>
        <w:tc>
          <w:tcPr>
            <w:tcW w:w="3701" w:type="dxa"/>
            <w:vAlign w:val="center"/>
          </w:tcPr>
          <w:p>
            <w:pPr>
              <w:rPr>
                <w:szCs w:val="24"/>
                <w:lang w:eastAsia="lt-LT"/>
              </w:rPr>
            </w:pPr>
            <w:r>
              <w:rPr>
                <w:i/>
                <w:szCs w:val="24"/>
                <w:lang w:eastAsia="lt-LT"/>
              </w:rPr>
              <w:t>S</w:t>
            </w:r>
            <w:r>
              <w:rPr>
                <w:szCs w:val="24"/>
                <w:lang w:eastAsia="lt-LT"/>
              </w:rPr>
              <w:t>-pagrindo plotas (m</w:t>
            </w:r>
            <w:r>
              <w:rPr>
                <w:szCs w:val="24"/>
                <w:vertAlign w:val="superscript"/>
                <w:lang w:eastAsia="lt-LT"/>
              </w:rPr>
              <w:t>2</w:t>
            </w:r>
            <w:r>
              <w:rPr>
                <w:szCs w:val="24"/>
                <w:lang w:eastAsia="lt-LT"/>
              </w:rPr>
              <w:t xml:space="preserve">); </w:t>
            </w:r>
          </w:p>
          <w:p>
            <w:pPr>
              <w:rPr>
                <w:szCs w:val="24"/>
                <w:lang w:eastAsia="lt-LT"/>
              </w:rPr>
            </w:pPr>
            <w:r>
              <w:rPr>
                <w:i/>
                <w:szCs w:val="24"/>
                <w:lang w:eastAsia="lt-LT"/>
              </w:rPr>
              <w:t>h</w:t>
            </w:r>
            <w:r>
              <w:rPr>
                <w:szCs w:val="24"/>
                <w:lang w:eastAsia="lt-LT"/>
              </w:rPr>
              <w:t>-figūros aukštis (m).</w:t>
            </w:r>
          </w:p>
        </w:tc>
      </w:tr>
    </w:tbl>
    <w:p>
      <w:pPr>
        <w:ind w:firstLine="567"/>
        <w:jc w:val="both"/>
        <w:rPr>
          <w:szCs w:val="24"/>
          <w:lang w:eastAsia="lt-LT"/>
        </w:rPr>
      </w:pPr>
    </w:p>
    <w:p>
      <w:pPr>
        <w:ind w:firstLine="567"/>
        <w:jc w:val="both"/>
        <w:rPr>
          <w:szCs w:val="24"/>
          <w:lang w:eastAsia="lt-LT"/>
        </w:rPr>
      </w:pPr>
      <w:r>
        <w:rPr>
          <w:szCs w:val="24"/>
          <w:lang w:eastAsia="lt-LT"/>
        </w:rPr>
        <w:t>10.4</w:t>
      </w:r>
      <w:r>
        <w:rPr>
          <w:szCs w:val="24"/>
          <w:lang w:eastAsia="lt-LT"/>
        </w:rPr>
        <w:t xml:space="preserve">. inventorizuotas kietojo biokuro kiekis iš piltinio tūrio (erdviniai metrai) į natūralaus biokuro svorį </w:t>
      </w:r>
      <w:r>
        <w:rPr>
          <w:i/>
          <w:szCs w:val="24"/>
          <w:lang w:eastAsia="lt-LT"/>
        </w:rPr>
        <w:t>B</w:t>
      </w:r>
      <w:r>
        <w:rPr>
          <w:i/>
          <w:szCs w:val="24"/>
          <w:vertAlign w:val="subscript"/>
          <w:lang w:eastAsia="lt-LT"/>
        </w:rPr>
        <w:t>n</w:t>
      </w:r>
      <w:r>
        <w:rPr>
          <w:szCs w:val="24"/>
          <w:lang w:eastAsia="lt-LT"/>
        </w:rPr>
        <w:t xml:space="preserve"> (tonos) perskaičiuojamas pagal formulę:</w:t>
      </w:r>
    </w:p>
    <w:p>
      <w:pPr>
        <w:tabs>
          <w:tab w:val="right" w:pos="9071"/>
        </w:tabs>
        <w:ind w:firstLine="567"/>
        <w:jc w:val="both"/>
        <w:rPr>
          <w:szCs w:val="24"/>
          <w:lang w:eastAsia="lt-LT"/>
        </w:rPr>
      </w:pPr>
      <w:r>
        <w:rPr>
          <w:position w:val="-14"/>
          <w:szCs w:val="24"/>
          <w:lang w:eastAsia="lt-LT"/>
        </w:rPr>
        <w:drawing>
          <wp:inline distT="0" distB="0" distL="0" distR="0">
            <wp:extent cx="1057275"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r>
        <w:rPr>
          <w:i/>
          <w:vanish/>
          <w:position w:val="-14"/>
          <w:szCs w:val="24"/>
          <w:lang w:eastAsia="lt-LT"/>
        </w:rPr>
        <w:t>B</w:t>
      </w:r>
      <w:r>
        <w:rPr>
          <w:i/>
          <w:vanish/>
          <w:position w:val="-14"/>
          <w:szCs w:val="24"/>
          <w:vertAlign w:val="subscript"/>
          <w:lang w:eastAsia="lt-LT"/>
        </w:rPr>
        <w:t>n</w:t>
      </w:r>
      <w:r>
        <w:rPr>
          <w:i/>
          <w:vanish/>
          <w:position w:val="-14"/>
          <w:szCs w:val="24"/>
          <w:lang w:eastAsia="lt-LT"/>
        </w:rPr>
        <w:t>=V</w:t>
      </w:r>
      <w:r>
        <w:rPr>
          <w:i/>
          <w:vanish/>
          <w:position w:val="-14"/>
          <w:szCs w:val="24"/>
          <w:vertAlign w:val="subscript"/>
          <w:lang w:eastAsia="lt-LT"/>
        </w:rPr>
        <w:t>p</w:t>
      </w:r>
      <w:r>
        <w:rPr>
          <w:i/>
          <w:vanish/>
          <w:position w:val="-14"/>
          <w:szCs w:val="24"/>
          <w:lang w:eastAsia="lt-LT"/>
        </w:rPr>
        <w:t>xCxrho</w:t>
      </w:r>
      <w:r>
        <w:rPr>
          <w:i/>
          <w:vanish/>
          <w:position w:val="-14"/>
          <w:szCs w:val="24"/>
          <w:vertAlign w:val="subscript"/>
          <w:lang w:eastAsia="lt-LT"/>
        </w:rPr>
        <w:t>n</w:t>
      </w:r>
      <w:r>
        <w:rPr>
          <w:szCs w:val="24"/>
          <w:lang w:eastAsia="lt-LT"/>
        </w:rPr>
        <w:tab/>
        <w:t>(1)</w:t>
      </w:r>
    </w:p>
    <w:p>
      <w:pPr>
        <w:ind w:firstLine="567"/>
        <w:jc w:val="both"/>
        <w:rPr>
          <w:szCs w:val="24"/>
          <w:lang w:eastAsia="lt-LT"/>
        </w:rPr>
      </w:pPr>
      <w:r>
        <w:rPr>
          <w:szCs w:val="24"/>
          <w:lang w:eastAsia="lt-LT"/>
        </w:rPr>
        <w:t xml:space="preserve">čia:  </w:t>
      </w:r>
      <w:r>
        <w:rPr>
          <w:i/>
          <w:szCs w:val="24"/>
          <w:lang w:eastAsia="lt-LT"/>
        </w:rPr>
        <w:t>V</w:t>
      </w:r>
      <w:r>
        <w:rPr>
          <w:i/>
          <w:szCs w:val="24"/>
          <w:vertAlign w:val="subscript"/>
          <w:lang w:eastAsia="lt-LT"/>
        </w:rPr>
        <w:t>p</w:t>
      </w:r>
      <w:r>
        <w:rPr>
          <w:szCs w:val="24"/>
          <w:lang w:eastAsia="lt-LT"/>
        </w:rPr>
        <w:t xml:space="preserve"> – inventorizuotas biokuro piltinis tūris, erdm;</w:t>
      </w:r>
    </w:p>
    <w:p>
      <w:pPr>
        <w:ind w:firstLine="567"/>
        <w:jc w:val="both"/>
        <w:rPr>
          <w:szCs w:val="24"/>
          <w:lang w:eastAsia="lt-LT"/>
        </w:rPr>
      </w:pPr>
      <w:r>
        <w:rPr>
          <w:i/>
          <w:szCs w:val="24"/>
          <w:lang w:eastAsia="lt-LT"/>
        </w:rPr>
        <w:t>C</w:t>
      </w:r>
      <w:r>
        <w:rPr>
          <w:szCs w:val="24"/>
          <w:lang w:eastAsia="lt-LT"/>
        </w:rPr>
        <w:t xml:space="preserve"> – biokuro glaudumo koeficientas – 0,36, ktm/erdm;</w:t>
      </w:r>
    </w:p>
    <w:p>
      <w:pPr>
        <w:ind w:firstLine="567"/>
        <w:jc w:val="both"/>
        <w:rPr>
          <w:szCs w:val="24"/>
          <w:lang w:eastAsia="lt-LT"/>
        </w:rPr>
      </w:pPr>
      <w:r>
        <w:rPr>
          <w:i/>
          <w:position w:val="-12"/>
          <w:szCs w:val="24"/>
          <w:lang w:eastAsia="lt-LT"/>
        </w:rPr>
        <w:object w:dxaOrig="315" w:dyaOrig="360" w14:anchorId="1073F7C2">
          <v:shape id="_x0000_i1026" type="#_x0000_t75" style="width:15.85pt;height:18.7pt" o:ole="">
            <v:imagedata r:id="rId44" o:title=""/>
          </v:shape>
          <o:OLEObject Type="Embed" ProgID="Equation.3" ShapeID="_x0000_i1026" DrawAspect="Content" ObjectID="_1507975919" r:id="rId45"/>
        </w:object>
      </w:r>
      <w:r>
        <w:rPr>
          <w:i/>
          <w:vanish/>
          <w:szCs w:val="24"/>
          <w:lang w:eastAsia="lt-LT"/>
        </w:rPr>
        <w:t>rho</w:t>
      </w:r>
      <w:r>
        <w:rPr>
          <w:i/>
          <w:vanish/>
          <w:szCs w:val="24"/>
          <w:vertAlign w:val="subscript"/>
          <w:lang w:eastAsia="lt-LT"/>
        </w:rPr>
        <w:t>n</w:t>
      </w:r>
      <w:r>
        <w:rPr>
          <w:szCs w:val="24"/>
          <w:lang w:eastAsia="lt-LT"/>
        </w:rPr>
        <w:t xml:space="preserve"> – biokuro tankis, t/ktm  yra nustatytas laboratorijoje arba parinktas remiantis 2 lentelėje pateiktais duomenimis (kg/ktm);</w:t>
      </w:r>
    </w:p>
    <w:p>
      <w:pPr>
        <w:ind w:firstLine="567"/>
        <w:jc w:val="both"/>
        <w:rPr>
          <w:szCs w:val="24"/>
          <w:lang w:eastAsia="lt-LT"/>
        </w:rPr>
      </w:pPr>
      <w:r>
        <w:rPr>
          <w:szCs w:val="24"/>
          <w:lang w:eastAsia="lt-LT"/>
        </w:rPr>
        <w:t>10.5</w:t>
      </w:r>
      <w:r>
        <w:rPr>
          <w:szCs w:val="24"/>
          <w:lang w:eastAsia="lt-LT"/>
        </w:rPr>
        <w:t>. biokuro tankio (kg/ktm) priklausomybė nuo energijai gaminti naudojamo biokuro rūšies ir drėgnio:</w:t>
      </w:r>
    </w:p>
    <w:p>
      <w:pPr>
        <w:ind w:firstLine="709"/>
        <w:jc w:val="both"/>
        <w:rPr>
          <w:szCs w:val="24"/>
          <w:lang w:eastAsia="lt-LT"/>
        </w:rPr>
      </w:pPr>
    </w:p>
    <w:p>
      <w:pPr>
        <w:ind w:firstLine="567"/>
        <w:rPr>
          <w:iCs/>
          <w:szCs w:val="24"/>
          <w:lang w:eastAsia="lt-LT"/>
        </w:rPr>
      </w:pPr>
      <w:r>
        <w:rPr>
          <w:iCs/>
          <w:szCs w:val="24"/>
          <w:lang w:eastAsia="lt-LT"/>
        </w:rPr>
        <w:t>2 lentelė. Pušies ir eglės (su žieve) medienos tankis (kg/ktm) *</w:t>
      </w:r>
    </w:p>
    <w:tbl>
      <w:tblPr>
        <w:tblW w:w="9070" w:type="dxa"/>
        <w:tblLayout w:type="fixed"/>
        <w:tblCellMar>
          <w:left w:w="28" w:type="dxa"/>
          <w:right w:w="28" w:type="dxa"/>
        </w:tblCellMar>
        <w:tblLook w:val="0000" w:firstRow="0" w:lastRow="0" w:firstColumn="0" w:lastColumn="0" w:noHBand="0" w:noVBand="0"/>
      </w:tblPr>
      <w:tblGrid>
        <w:gridCol w:w="2015"/>
        <w:gridCol w:w="640"/>
        <w:gridCol w:w="712"/>
        <w:gridCol w:w="712"/>
        <w:gridCol w:w="713"/>
        <w:gridCol w:w="713"/>
        <w:gridCol w:w="713"/>
        <w:gridCol w:w="713"/>
        <w:gridCol w:w="713"/>
        <w:gridCol w:w="713"/>
        <w:gridCol w:w="713"/>
      </w:tblGrid>
      <w:tr>
        <w:trPr>
          <w:trHeight w:val="255"/>
        </w:trPr>
        <w:tc>
          <w:tcPr>
            <w:tcW w:w="20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jc w:val="center"/>
              <w:rPr>
                <w:b/>
                <w:szCs w:val="24"/>
                <w:lang w:eastAsia="lt-LT"/>
              </w:rPr>
            </w:pPr>
            <w:r>
              <w:rPr>
                <w:b/>
                <w:szCs w:val="24"/>
                <w:lang w:eastAsia="lt-LT"/>
              </w:rPr>
              <w:t>Sezonas</w:t>
            </w:r>
          </w:p>
        </w:tc>
        <w:tc>
          <w:tcPr>
            <w:tcW w:w="7055" w:type="dxa"/>
            <w:gridSpan w:val="10"/>
            <w:tcBorders>
              <w:top w:val="single" w:sz="4" w:space="0" w:color="auto"/>
              <w:left w:val="nil"/>
              <w:bottom w:val="single" w:sz="4" w:space="0" w:color="auto"/>
              <w:right w:val="single" w:sz="4" w:space="0" w:color="000000"/>
            </w:tcBorders>
            <w:shd w:val="clear" w:color="auto" w:fill="auto"/>
            <w:noWrap/>
            <w:vAlign w:val="center"/>
          </w:tcPr>
          <w:p>
            <w:pPr>
              <w:jc w:val="center"/>
              <w:rPr>
                <w:b/>
                <w:szCs w:val="24"/>
                <w:lang w:eastAsia="lt-LT"/>
              </w:rPr>
            </w:pPr>
            <w:r>
              <w:rPr>
                <w:b/>
                <w:szCs w:val="24"/>
                <w:lang w:eastAsia="lt-LT"/>
              </w:rPr>
              <w:t>Santykinis medienos drėgnis, %</w:t>
            </w:r>
          </w:p>
        </w:tc>
      </w:tr>
      <w:tr>
        <w:trPr>
          <w:trHeight w:val="255"/>
        </w:trPr>
        <w:tc>
          <w:tcPr>
            <w:tcW w:w="2015" w:type="dxa"/>
            <w:vMerge/>
            <w:tcBorders>
              <w:top w:val="single" w:sz="4" w:space="0" w:color="auto"/>
              <w:left w:val="single" w:sz="4" w:space="0" w:color="auto"/>
              <w:bottom w:val="single" w:sz="4" w:space="0" w:color="000000"/>
              <w:right w:val="single" w:sz="4" w:space="0" w:color="auto"/>
            </w:tcBorders>
            <w:vAlign w:val="center"/>
          </w:tcPr>
          <w:p>
            <w:pPr>
              <w:jc w:val="center"/>
              <w:rPr>
                <w:b/>
                <w:szCs w:val="24"/>
                <w:lang w:eastAsia="lt-LT"/>
              </w:rPr>
            </w:pPr>
          </w:p>
        </w:tc>
        <w:tc>
          <w:tcPr>
            <w:tcW w:w="640"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20</w:t>
            </w:r>
          </w:p>
        </w:tc>
        <w:tc>
          <w:tcPr>
            <w:tcW w:w="712"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25</w:t>
            </w:r>
          </w:p>
        </w:tc>
        <w:tc>
          <w:tcPr>
            <w:tcW w:w="712"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30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35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40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45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50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55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60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65</w:t>
            </w:r>
          </w:p>
        </w:tc>
      </w:tr>
      <w:tr>
        <w:trPr>
          <w:trHeight w:val="255"/>
        </w:trPr>
        <w:tc>
          <w:tcPr>
            <w:tcW w:w="2015" w:type="dxa"/>
            <w:tcBorders>
              <w:top w:val="nil"/>
              <w:left w:val="single" w:sz="4" w:space="0" w:color="auto"/>
              <w:bottom w:val="single" w:sz="4" w:space="0" w:color="auto"/>
              <w:right w:val="single" w:sz="4" w:space="0" w:color="auto"/>
            </w:tcBorders>
            <w:shd w:val="clear" w:color="auto" w:fill="auto"/>
            <w:noWrap/>
            <w:vAlign w:val="center"/>
          </w:tcPr>
          <w:p>
            <w:pPr>
              <w:jc w:val="center"/>
              <w:rPr>
                <w:b/>
                <w:szCs w:val="24"/>
                <w:lang w:eastAsia="lt-LT"/>
              </w:rPr>
            </w:pPr>
            <w:r>
              <w:rPr>
                <w:b/>
                <w:szCs w:val="24"/>
                <w:lang w:eastAsia="lt-LT"/>
              </w:rPr>
              <w:t xml:space="preserve">Rudens–žiemos </w:t>
            </w:r>
          </w:p>
        </w:tc>
        <w:tc>
          <w:tcPr>
            <w:tcW w:w="640"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644</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692</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739</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785</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833</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883</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926</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977</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1021</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1072</w:t>
            </w:r>
          </w:p>
        </w:tc>
      </w:tr>
      <w:tr>
        <w:trPr>
          <w:trHeight w:val="255"/>
        </w:trPr>
        <w:tc>
          <w:tcPr>
            <w:tcW w:w="2015" w:type="dxa"/>
            <w:tcBorders>
              <w:top w:val="nil"/>
              <w:left w:val="single" w:sz="4" w:space="0" w:color="auto"/>
              <w:bottom w:val="nil"/>
              <w:right w:val="single" w:sz="4" w:space="0" w:color="auto"/>
            </w:tcBorders>
            <w:shd w:val="clear" w:color="auto" w:fill="auto"/>
            <w:noWrap/>
            <w:vAlign w:val="center"/>
          </w:tcPr>
          <w:p>
            <w:pPr>
              <w:jc w:val="center"/>
              <w:rPr>
                <w:b/>
                <w:szCs w:val="24"/>
                <w:lang w:eastAsia="lt-LT"/>
              </w:rPr>
            </w:pPr>
            <w:r>
              <w:rPr>
                <w:b/>
                <w:szCs w:val="24"/>
                <w:lang w:eastAsia="lt-LT"/>
              </w:rPr>
              <w:t xml:space="preserve">Pavasario – vasaros </w:t>
            </w:r>
          </w:p>
        </w:tc>
        <w:tc>
          <w:tcPr>
            <w:tcW w:w="640" w:type="dxa"/>
            <w:tcBorders>
              <w:top w:val="nil"/>
              <w:left w:val="nil"/>
              <w:bottom w:val="nil"/>
              <w:right w:val="single" w:sz="4" w:space="0" w:color="auto"/>
            </w:tcBorders>
            <w:shd w:val="clear" w:color="auto" w:fill="auto"/>
            <w:noWrap/>
            <w:vAlign w:val="bottom"/>
          </w:tcPr>
          <w:p>
            <w:pPr>
              <w:jc w:val="center"/>
              <w:rPr>
                <w:szCs w:val="24"/>
                <w:lang w:eastAsia="lt-LT"/>
              </w:rPr>
            </w:pPr>
            <w:r>
              <w:rPr>
                <w:szCs w:val="24"/>
                <w:lang w:eastAsia="lt-LT"/>
              </w:rPr>
              <w:t>635</w:t>
            </w:r>
          </w:p>
        </w:tc>
        <w:tc>
          <w:tcPr>
            <w:tcW w:w="712" w:type="dxa"/>
            <w:tcBorders>
              <w:top w:val="nil"/>
              <w:left w:val="nil"/>
              <w:bottom w:val="nil"/>
              <w:right w:val="single" w:sz="4" w:space="0" w:color="auto"/>
            </w:tcBorders>
            <w:shd w:val="clear" w:color="auto" w:fill="auto"/>
            <w:noWrap/>
            <w:vAlign w:val="bottom"/>
          </w:tcPr>
          <w:p>
            <w:pPr>
              <w:jc w:val="center"/>
              <w:rPr>
                <w:szCs w:val="24"/>
                <w:lang w:eastAsia="lt-LT"/>
              </w:rPr>
            </w:pPr>
            <w:r>
              <w:rPr>
                <w:szCs w:val="24"/>
                <w:lang w:eastAsia="lt-LT"/>
              </w:rPr>
              <w:t>680</w:t>
            </w:r>
          </w:p>
        </w:tc>
        <w:tc>
          <w:tcPr>
            <w:tcW w:w="712" w:type="dxa"/>
            <w:tcBorders>
              <w:top w:val="nil"/>
              <w:left w:val="nil"/>
              <w:bottom w:val="nil"/>
              <w:right w:val="single" w:sz="4" w:space="0" w:color="auto"/>
            </w:tcBorders>
            <w:shd w:val="clear" w:color="auto" w:fill="auto"/>
            <w:noWrap/>
            <w:vAlign w:val="bottom"/>
          </w:tcPr>
          <w:p>
            <w:pPr>
              <w:jc w:val="center"/>
              <w:rPr>
                <w:szCs w:val="24"/>
                <w:lang w:eastAsia="lt-LT"/>
              </w:rPr>
            </w:pPr>
            <w:r>
              <w:rPr>
                <w:szCs w:val="24"/>
                <w:lang w:eastAsia="lt-LT"/>
              </w:rPr>
              <w:t>726</w:t>
            </w:r>
          </w:p>
        </w:tc>
        <w:tc>
          <w:tcPr>
            <w:tcW w:w="713" w:type="dxa"/>
            <w:tcBorders>
              <w:top w:val="nil"/>
              <w:left w:val="nil"/>
              <w:bottom w:val="nil"/>
              <w:right w:val="single" w:sz="4" w:space="0" w:color="auto"/>
            </w:tcBorders>
            <w:shd w:val="clear" w:color="auto" w:fill="auto"/>
            <w:noWrap/>
            <w:vAlign w:val="bottom"/>
          </w:tcPr>
          <w:p>
            <w:pPr>
              <w:jc w:val="center"/>
              <w:rPr>
                <w:szCs w:val="24"/>
                <w:lang w:eastAsia="lt-LT"/>
              </w:rPr>
            </w:pPr>
            <w:r>
              <w:rPr>
                <w:szCs w:val="24"/>
                <w:lang w:eastAsia="lt-LT"/>
              </w:rPr>
              <w:t>770</w:t>
            </w:r>
          </w:p>
        </w:tc>
        <w:tc>
          <w:tcPr>
            <w:tcW w:w="713" w:type="dxa"/>
            <w:tcBorders>
              <w:top w:val="nil"/>
              <w:left w:val="nil"/>
              <w:bottom w:val="nil"/>
              <w:right w:val="single" w:sz="4" w:space="0" w:color="auto"/>
            </w:tcBorders>
            <w:shd w:val="clear" w:color="auto" w:fill="auto"/>
            <w:noWrap/>
            <w:vAlign w:val="bottom"/>
          </w:tcPr>
          <w:p>
            <w:pPr>
              <w:jc w:val="center"/>
              <w:rPr>
                <w:szCs w:val="24"/>
                <w:lang w:eastAsia="lt-LT"/>
              </w:rPr>
            </w:pPr>
            <w:r>
              <w:rPr>
                <w:szCs w:val="24"/>
                <w:lang w:eastAsia="lt-LT"/>
              </w:rPr>
              <w:t>814</w:t>
            </w:r>
          </w:p>
        </w:tc>
        <w:tc>
          <w:tcPr>
            <w:tcW w:w="713" w:type="dxa"/>
            <w:tcBorders>
              <w:top w:val="nil"/>
              <w:left w:val="nil"/>
              <w:bottom w:val="nil"/>
              <w:right w:val="single" w:sz="4" w:space="0" w:color="auto"/>
            </w:tcBorders>
            <w:shd w:val="clear" w:color="auto" w:fill="auto"/>
            <w:noWrap/>
            <w:vAlign w:val="bottom"/>
          </w:tcPr>
          <w:p>
            <w:pPr>
              <w:jc w:val="center"/>
              <w:rPr>
                <w:szCs w:val="24"/>
                <w:lang w:eastAsia="lt-LT"/>
              </w:rPr>
            </w:pPr>
            <w:r>
              <w:rPr>
                <w:szCs w:val="24"/>
                <w:lang w:eastAsia="lt-LT"/>
              </w:rPr>
              <w:t>860</w:t>
            </w:r>
          </w:p>
        </w:tc>
        <w:tc>
          <w:tcPr>
            <w:tcW w:w="713" w:type="dxa"/>
            <w:tcBorders>
              <w:top w:val="nil"/>
              <w:left w:val="nil"/>
              <w:bottom w:val="nil"/>
              <w:right w:val="single" w:sz="4" w:space="0" w:color="auto"/>
            </w:tcBorders>
            <w:shd w:val="clear" w:color="auto" w:fill="auto"/>
            <w:noWrap/>
            <w:vAlign w:val="bottom"/>
          </w:tcPr>
          <w:p>
            <w:pPr>
              <w:jc w:val="center"/>
              <w:rPr>
                <w:szCs w:val="24"/>
                <w:lang w:eastAsia="lt-LT"/>
              </w:rPr>
            </w:pPr>
            <w:r>
              <w:rPr>
                <w:szCs w:val="24"/>
                <w:lang w:eastAsia="lt-LT"/>
              </w:rPr>
              <w:t>905</w:t>
            </w:r>
          </w:p>
        </w:tc>
        <w:tc>
          <w:tcPr>
            <w:tcW w:w="713" w:type="dxa"/>
            <w:tcBorders>
              <w:top w:val="nil"/>
              <w:left w:val="nil"/>
              <w:bottom w:val="nil"/>
              <w:right w:val="single" w:sz="4" w:space="0" w:color="auto"/>
            </w:tcBorders>
            <w:shd w:val="clear" w:color="auto" w:fill="auto"/>
            <w:noWrap/>
            <w:vAlign w:val="bottom"/>
          </w:tcPr>
          <w:p>
            <w:pPr>
              <w:jc w:val="center"/>
              <w:rPr>
                <w:szCs w:val="24"/>
                <w:lang w:eastAsia="lt-LT"/>
              </w:rPr>
            </w:pPr>
            <w:r>
              <w:rPr>
                <w:szCs w:val="24"/>
                <w:lang w:eastAsia="lt-LT"/>
              </w:rPr>
              <w:t>949</w:t>
            </w:r>
          </w:p>
        </w:tc>
        <w:tc>
          <w:tcPr>
            <w:tcW w:w="713" w:type="dxa"/>
            <w:tcBorders>
              <w:top w:val="nil"/>
              <w:left w:val="nil"/>
              <w:bottom w:val="nil"/>
              <w:right w:val="single" w:sz="4" w:space="0" w:color="auto"/>
            </w:tcBorders>
            <w:shd w:val="clear" w:color="auto" w:fill="auto"/>
            <w:noWrap/>
            <w:vAlign w:val="bottom"/>
          </w:tcPr>
          <w:p>
            <w:pPr>
              <w:jc w:val="center"/>
              <w:rPr>
                <w:szCs w:val="24"/>
                <w:lang w:eastAsia="lt-LT"/>
              </w:rPr>
            </w:pPr>
            <w:r>
              <w:rPr>
                <w:szCs w:val="24"/>
                <w:lang w:eastAsia="lt-LT"/>
              </w:rPr>
              <w:t>992</w:t>
            </w:r>
          </w:p>
        </w:tc>
        <w:tc>
          <w:tcPr>
            <w:tcW w:w="713" w:type="dxa"/>
            <w:tcBorders>
              <w:top w:val="nil"/>
              <w:left w:val="nil"/>
              <w:bottom w:val="nil"/>
              <w:right w:val="single" w:sz="4" w:space="0" w:color="auto"/>
            </w:tcBorders>
            <w:shd w:val="clear" w:color="auto" w:fill="auto"/>
            <w:noWrap/>
            <w:vAlign w:val="bottom"/>
          </w:tcPr>
          <w:p>
            <w:pPr>
              <w:jc w:val="center"/>
              <w:rPr>
                <w:szCs w:val="24"/>
                <w:lang w:eastAsia="lt-LT"/>
              </w:rPr>
            </w:pPr>
            <w:r>
              <w:rPr>
                <w:szCs w:val="24"/>
                <w:lang w:eastAsia="lt-LT"/>
              </w:rPr>
              <w:t>1038</w:t>
            </w:r>
          </w:p>
        </w:tc>
      </w:tr>
      <w:tr>
        <w:trPr>
          <w:trHeight w:val="255"/>
        </w:trPr>
        <w:tc>
          <w:tcPr>
            <w:tcW w:w="2015" w:type="dxa"/>
            <w:tcBorders>
              <w:top w:val="nil"/>
              <w:left w:val="single" w:sz="4" w:space="0" w:color="auto"/>
              <w:bottom w:val="single" w:sz="4" w:space="0" w:color="auto"/>
              <w:right w:val="single" w:sz="4" w:space="0" w:color="auto"/>
            </w:tcBorders>
            <w:shd w:val="clear" w:color="auto" w:fill="auto"/>
            <w:noWrap/>
            <w:vAlign w:val="center"/>
          </w:tcPr>
          <w:p>
            <w:pPr>
              <w:jc w:val="both"/>
              <w:rPr>
                <w:szCs w:val="24"/>
                <w:lang w:eastAsia="lt-LT"/>
              </w:rPr>
            </w:pPr>
          </w:p>
        </w:tc>
        <w:tc>
          <w:tcPr>
            <w:tcW w:w="640" w:type="dxa"/>
            <w:tcBorders>
              <w:top w:val="nil"/>
              <w:left w:val="nil"/>
              <w:bottom w:val="single" w:sz="4" w:space="0" w:color="auto"/>
              <w:right w:val="single" w:sz="4" w:space="0" w:color="auto"/>
            </w:tcBorders>
            <w:shd w:val="clear" w:color="auto" w:fill="auto"/>
            <w:noWrap/>
            <w:vAlign w:val="bottom"/>
          </w:tcPr>
          <w:p>
            <w:pPr>
              <w:jc w:val="both"/>
              <w:rPr>
                <w:szCs w:val="24"/>
                <w:lang w:eastAsia="lt-LT"/>
              </w:rPr>
            </w:pP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p>
        </w:tc>
      </w:tr>
    </w:tbl>
    <w:p>
      <w:pPr>
        <w:jc w:val="both"/>
        <w:rPr>
          <w:szCs w:val="24"/>
          <w:lang w:eastAsia="lt-LT"/>
        </w:rPr>
      </w:pPr>
    </w:p>
    <w:p>
      <w:pPr>
        <w:ind w:firstLine="567"/>
        <w:rPr>
          <w:iCs/>
          <w:szCs w:val="24"/>
          <w:lang w:eastAsia="lt-LT"/>
        </w:rPr>
      </w:pPr>
      <w:r>
        <w:rPr>
          <w:szCs w:val="24"/>
          <w:lang w:eastAsia="lt-LT"/>
        </w:rPr>
        <w:t>2.</w:t>
      </w:r>
      <w:r>
        <w:rPr>
          <w:iCs/>
          <w:szCs w:val="24"/>
          <w:lang w:eastAsia="lt-LT"/>
        </w:rPr>
        <w:t>1 lentelė. Pušies ir eglės (be žievės) medienos tankis (kg/ktm) **</w:t>
      </w:r>
    </w:p>
    <w:tbl>
      <w:tblPr>
        <w:tblW w:w="9070" w:type="dxa"/>
        <w:tblLayout w:type="fixed"/>
        <w:tblCellMar>
          <w:left w:w="28" w:type="dxa"/>
          <w:right w:w="28" w:type="dxa"/>
        </w:tblCellMar>
        <w:tblLook w:val="0000" w:firstRow="0" w:lastRow="0" w:firstColumn="0" w:lastColumn="0" w:noHBand="0" w:noVBand="0"/>
      </w:tblPr>
      <w:tblGrid>
        <w:gridCol w:w="2015"/>
        <w:gridCol w:w="640"/>
        <w:gridCol w:w="712"/>
        <w:gridCol w:w="712"/>
        <w:gridCol w:w="713"/>
        <w:gridCol w:w="713"/>
        <w:gridCol w:w="713"/>
        <w:gridCol w:w="713"/>
        <w:gridCol w:w="713"/>
        <w:gridCol w:w="713"/>
        <w:gridCol w:w="713"/>
      </w:tblGrid>
      <w:tr>
        <w:trPr>
          <w:trHeight w:val="255"/>
        </w:trPr>
        <w:tc>
          <w:tcPr>
            <w:tcW w:w="20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jc w:val="center"/>
              <w:rPr>
                <w:b/>
                <w:szCs w:val="24"/>
                <w:lang w:eastAsia="lt-LT"/>
              </w:rPr>
            </w:pPr>
            <w:r>
              <w:rPr>
                <w:b/>
                <w:szCs w:val="24"/>
                <w:lang w:eastAsia="lt-LT"/>
              </w:rPr>
              <w:t>Sezonas</w:t>
            </w:r>
          </w:p>
        </w:tc>
        <w:tc>
          <w:tcPr>
            <w:tcW w:w="7055" w:type="dxa"/>
            <w:gridSpan w:val="10"/>
            <w:tcBorders>
              <w:top w:val="single" w:sz="4" w:space="0" w:color="auto"/>
              <w:left w:val="nil"/>
              <w:bottom w:val="single" w:sz="4" w:space="0" w:color="auto"/>
              <w:right w:val="single" w:sz="4" w:space="0" w:color="000000"/>
            </w:tcBorders>
            <w:shd w:val="clear" w:color="auto" w:fill="auto"/>
            <w:noWrap/>
            <w:vAlign w:val="center"/>
          </w:tcPr>
          <w:p>
            <w:pPr>
              <w:jc w:val="center"/>
              <w:rPr>
                <w:b/>
                <w:szCs w:val="24"/>
                <w:lang w:eastAsia="lt-LT"/>
              </w:rPr>
            </w:pPr>
            <w:r>
              <w:rPr>
                <w:b/>
                <w:szCs w:val="24"/>
                <w:lang w:eastAsia="lt-LT"/>
              </w:rPr>
              <w:t>Santykinis medienos drėgnis, %</w:t>
            </w:r>
          </w:p>
        </w:tc>
      </w:tr>
      <w:tr>
        <w:trPr>
          <w:trHeight w:val="255"/>
        </w:trPr>
        <w:tc>
          <w:tcPr>
            <w:tcW w:w="2015" w:type="dxa"/>
            <w:vMerge/>
            <w:tcBorders>
              <w:top w:val="single" w:sz="4" w:space="0" w:color="auto"/>
              <w:left w:val="single" w:sz="4" w:space="0" w:color="auto"/>
              <w:bottom w:val="single" w:sz="4" w:space="0" w:color="000000"/>
              <w:right w:val="single" w:sz="4" w:space="0" w:color="auto"/>
            </w:tcBorders>
            <w:vAlign w:val="center"/>
          </w:tcPr>
          <w:p>
            <w:pPr>
              <w:jc w:val="center"/>
              <w:rPr>
                <w:b/>
                <w:szCs w:val="24"/>
                <w:lang w:eastAsia="lt-LT"/>
              </w:rPr>
            </w:pPr>
          </w:p>
        </w:tc>
        <w:tc>
          <w:tcPr>
            <w:tcW w:w="640"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20</w:t>
            </w:r>
          </w:p>
        </w:tc>
        <w:tc>
          <w:tcPr>
            <w:tcW w:w="712"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25</w:t>
            </w:r>
          </w:p>
        </w:tc>
        <w:tc>
          <w:tcPr>
            <w:tcW w:w="712"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30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35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40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45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50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55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60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65</w:t>
            </w:r>
          </w:p>
        </w:tc>
      </w:tr>
      <w:tr>
        <w:trPr>
          <w:trHeight w:val="255"/>
        </w:trPr>
        <w:tc>
          <w:tcPr>
            <w:tcW w:w="2015" w:type="dxa"/>
            <w:tcBorders>
              <w:top w:val="nil"/>
              <w:left w:val="single" w:sz="4" w:space="0" w:color="auto"/>
              <w:bottom w:val="single" w:sz="4" w:space="0" w:color="auto"/>
              <w:right w:val="single" w:sz="4" w:space="0" w:color="auto"/>
            </w:tcBorders>
            <w:shd w:val="clear" w:color="auto" w:fill="auto"/>
            <w:noWrap/>
            <w:vAlign w:val="center"/>
          </w:tcPr>
          <w:p>
            <w:pPr>
              <w:jc w:val="center"/>
              <w:rPr>
                <w:b/>
                <w:szCs w:val="24"/>
                <w:lang w:eastAsia="lt-LT"/>
              </w:rPr>
            </w:pPr>
            <w:r>
              <w:rPr>
                <w:b/>
                <w:szCs w:val="24"/>
                <w:lang w:eastAsia="lt-LT"/>
              </w:rPr>
              <w:t xml:space="preserve">Rudens–žiemos </w:t>
            </w:r>
          </w:p>
        </w:tc>
        <w:tc>
          <w:tcPr>
            <w:tcW w:w="640"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681</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725</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767</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811</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852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897</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941</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981</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1028</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1072</w:t>
            </w:r>
          </w:p>
        </w:tc>
      </w:tr>
      <w:tr>
        <w:trPr>
          <w:trHeight w:val="255"/>
        </w:trPr>
        <w:tc>
          <w:tcPr>
            <w:tcW w:w="2015" w:type="dxa"/>
            <w:tcBorders>
              <w:top w:val="nil"/>
              <w:left w:val="single" w:sz="4" w:space="0" w:color="auto"/>
              <w:bottom w:val="single" w:sz="4" w:space="0" w:color="auto"/>
              <w:right w:val="single" w:sz="4" w:space="0" w:color="auto"/>
            </w:tcBorders>
            <w:shd w:val="clear" w:color="auto" w:fill="auto"/>
            <w:noWrap/>
            <w:vAlign w:val="center"/>
          </w:tcPr>
          <w:p>
            <w:pPr>
              <w:jc w:val="center"/>
              <w:rPr>
                <w:b/>
                <w:szCs w:val="24"/>
                <w:lang w:eastAsia="lt-LT"/>
              </w:rPr>
            </w:pPr>
            <w:r>
              <w:rPr>
                <w:b/>
                <w:szCs w:val="24"/>
                <w:lang w:eastAsia="lt-LT"/>
              </w:rPr>
              <w:t xml:space="preserve">Pavasario – vasaros </w:t>
            </w:r>
          </w:p>
        </w:tc>
        <w:tc>
          <w:tcPr>
            <w:tcW w:w="640"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668</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709</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750</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792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832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875</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915</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957</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997</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1038</w:t>
            </w:r>
          </w:p>
        </w:tc>
      </w:tr>
    </w:tbl>
    <w:p>
      <w:pPr>
        <w:jc w:val="center"/>
        <w:rPr>
          <w:iCs/>
          <w:szCs w:val="24"/>
          <w:lang w:eastAsia="lt-LT"/>
        </w:rPr>
      </w:pPr>
    </w:p>
    <w:p>
      <w:pPr>
        <w:ind w:firstLine="567"/>
        <w:rPr>
          <w:iCs/>
          <w:szCs w:val="24"/>
          <w:lang w:eastAsia="lt-LT"/>
        </w:rPr>
      </w:pPr>
      <w:r>
        <w:rPr>
          <w:iCs/>
          <w:szCs w:val="24"/>
          <w:lang w:eastAsia="lt-LT"/>
        </w:rPr>
        <w:t xml:space="preserve">2.2 lentelė. Drebulės, juodalksnio ir baltalksnio (su žieve)  medienos tankis (kg/ktm) *</w:t>
      </w:r>
    </w:p>
    <w:tbl>
      <w:tblPr>
        <w:tblW w:w="9070" w:type="dxa"/>
        <w:tblLayout w:type="fixed"/>
        <w:tblCellMar>
          <w:left w:w="28" w:type="dxa"/>
          <w:right w:w="28" w:type="dxa"/>
        </w:tblCellMar>
        <w:tblLook w:val="0000" w:firstRow="0" w:lastRow="0" w:firstColumn="0" w:lastColumn="0" w:noHBand="0" w:noVBand="0"/>
      </w:tblPr>
      <w:tblGrid>
        <w:gridCol w:w="2015"/>
        <w:gridCol w:w="640"/>
        <w:gridCol w:w="712"/>
        <w:gridCol w:w="712"/>
        <w:gridCol w:w="713"/>
        <w:gridCol w:w="713"/>
        <w:gridCol w:w="713"/>
        <w:gridCol w:w="713"/>
        <w:gridCol w:w="713"/>
        <w:gridCol w:w="713"/>
        <w:gridCol w:w="713"/>
      </w:tblGrid>
      <w:tr>
        <w:trPr>
          <w:trHeight w:val="255"/>
        </w:trPr>
        <w:tc>
          <w:tcPr>
            <w:tcW w:w="20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jc w:val="center"/>
              <w:rPr>
                <w:b/>
                <w:szCs w:val="24"/>
                <w:lang w:eastAsia="lt-LT"/>
              </w:rPr>
            </w:pPr>
            <w:r>
              <w:rPr>
                <w:b/>
                <w:szCs w:val="24"/>
                <w:lang w:eastAsia="lt-LT"/>
              </w:rPr>
              <w:t>Sezonas</w:t>
            </w:r>
          </w:p>
        </w:tc>
        <w:tc>
          <w:tcPr>
            <w:tcW w:w="7055" w:type="dxa"/>
            <w:gridSpan w:val="10"/>
            <w:tcBorders>
              <w:top w:val="single" w:sz="4" w:space="0" w:color="auto"/>
              <w:left w:val="nil"/>
              <w:bottom w:val="single" w:sz="4" w:space="0" w:color="auto"/>
              <w:right w:val="single" w:sz="4" w:space="0" w:color="000000"/>
            </w:tcBorders>
            <w:shd w:val="clear" w:color="auto" w:fill="auto"/>
            <w:noWrap/>
            <w:vAlign w:val="center"/>
          </w:tcPr>
          <w:p>
            <w:pPr>
              <w:jc w:val="center"/>
              <w:rPr>
                <w:b/>
                <w:szCs w:val="24"/>
                <w:lang w:eastAsia="lt-LT"/>
              </w:rPr>
            </w:pPr>
            <w:r>
              <w:rPr>
                <w:b/>
                <w:szCs w:val="24"/>
                <w:lang w:eastAsia="lt-LT"/>
              </w:rPr>
              <w:t>Santykinis medienos drėgnis, %</w:t>
            </w:r>
          </w:p>
        </w:tc>
      </w:tr>
      <w:tr>
        <w:trPr>
          <w:trHeight w:val="255"/>
        </w:trPr>
        <w:tc>
          <w:tcPr>
            <w:tcW w:w="2015" w:type="dxa"/>
            <w:vMerge/>
            <w:tcBorders>
              <w:top w:val="single" w:sz="4" w:space="0" w:color="auto"/>
              <w:left w:val="single" w:sz="4" w:space="0" w:color="auto"/>
              <w:bottom w:val="single" w:sz="4" w:space="0" w:color="000000"/>
              <w:right w:val="single" w:sz="4" w:space="0" w:color="auto"/>
            </w:tcBorders>
            <w:vAlign w:val="center"/>
          </w:tcPr>
          <w:p>
            <w:pPr>
              <w:jc w:val="center"/>
              <w:rPr>
                <w:b/>
                <w:szCs w:val="24"/>
                <w:lang w:eastAsia="lt-LT"/>
              </w:rPr>
            </w:pPr>
          </w:p>
        </w:tc>
        <w:tc>
          <w:tcPr>
            <w:tcW w:w="640"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20</w:t>
            </w:r>
          </w:p>
        </w:tc>
        <w:tc>
          <w:tcPr>
            <w:tcW w:w="712"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25</w:t>
            </w:r>
          </w:p>
        </w:tc>
        <w:tc>
          <w:tcPr>
            <w:tcW w:w="712"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30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35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40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45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50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55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60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65</w:t>
            </w:r>
          </w:p>
        </w:tc>
      </w:tr>
      <w:tr>
        <w:trPr>
          <w:trHeight w:val="255"/>
        </w:trPr>
        <w:tc>
          <w:tcPr>
            <w:tcW w:w="2015" w:type="dxa"/>
            <w:tcBorders>
              <w:top w:val="nil"/>
              <w:left w:val="single" w:sz="4" w:space="0" w:color="auto"/>
              <w:bottom w:val="single" w:sz="4" w:space="0" w:color="auto"/>
              <w:right w:val="single" w:sz="4" w:space="0" w:color="auto"/>
            </w:tcBorders>
            <w:shd w:val="clear" w:color="auto" w:fill="auto"/>
            <w:noWrap/>
            <w:vAlign w:val="center"/>
          </w:tcPr>
          <w:p>
            <w:pPr>
              <w:jc w:val="center"/>
              <w:rPr>
                <w:b/>
                <w:szCs w:val="24"/>
                <w:lang w:eastAsia="lt-LT"/>
              </w:rPr>
            </w:pPr>
            <w:r>
              <w:rPr>
                <w:b/>
                <w:szCs w:val="24"/>
                <w:lang w:eastAsia="lt-LT"/>
              </w:rPr>
              <w:t xml:space="preserve">Rudens–žiemos </w:t>
            </w:r>
          </w:p>
        </w:tc>
        <w:tc>
          <w:tcPr>
            <w:tcW w:w="640"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712</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747</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782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815</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851</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885</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921</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956</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988</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1028</w:t>
            </w:r>
          </w:p>
        </w:tc>
      </w:tr>
      <w:tr>
        <w:trPr>
          <w:trHeight w:val="255"/>
        </w:trPr>
        <w:tc>
          <w:tcPr>
            <w:tcW w:w="2015" w:type="dxa"/>
            <w:tcBorders>
              <w:top w:val="nil"/>
              <w:left w:val="single" w:sz="4" w:space="0" w:color="auto"/>
              <w:bottom w:val="single" w:sz="4" w:space="0" w:color="auto"/>
              <w:right w:val="single" w:sz="4" w:space="0" w:color="auto"/>
            </w:tcBorders>
            <w:shd w:val="clear" w:color="auto" w:fill="auto"/>
            <w:noWrap/>
            <w:vAlign w:val="center"/>
          </w:tcPr>
          <w:p>
            <w:pPr>
              <w:jc w:val="center"/>
              <w:rPr>
                <w:b/>
                <w:szCs w:val="24"/>
                <w:lang w:eastAsia="lt-LT"/>
              </w:rPr>
            </w:pPr>
            <w:r>
              <w:rPr>
                <w:b/>
                <w:szCs w:val="24"/>
                <w:lang w:eastAsia="lt-LT"/>
              </w:rPr>
              <w:t xml:space="preserve">Pavasario – vasaros </w:t>
            </w:r>
          </w:p>
        </w:tc>
        <w:tc>
          <w:tcPr>
            <w:tcW w:w="640"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693</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723</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756</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785</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816</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845</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876</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908</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933</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968</w:t>
            </w:r>
          </w:p>
        </w:tc>
      </w:tr>
    </w:tbl>
    <w:p>
      <w:pPr>
        <w:jc w:val="right"/>
        <w:rPr>
          <w:iCs/>
          <w:szCs w:val="24"/>
          <w:lang w:eastAsia="lt-LT"/>
        </w:rPr>
      </w:pPr>
    </w:p>
    <w:p>
      <w:pPr>
        <w:ind w:firstLine="567"/>
        <w:rPr>
          <w:szCs w:val="24"/>
          <w:lang w:eastAsia="lt-LT"/>
        </w:rPr>
      </w:pPr>
      <w:r>
        <w:rPr>
          <w:iCs/>
          <w:szCs w:val="24"/>
          <w:lang w:eastAsia="lt-LT"/>
        </w:rPr>
        <w:t xml:space="preserve">2.3 lentelė. Drebulės, juodalksnio ir baltalksnio (be žievės)  medienos tankis (kg/ktm)**</w:t>
      </w:r>
    </w:p>
    <w:tbl>
      <w:tblPr>
        <w:tblW w:w="9070" w:type="dxa"/>
        <w:tblLayout w:type="fixed"/>
        <w:tblCellMar>
          <w:left w:w="28" w:type="dxa"/>
          <w:right w:w="28" w:type="dxa"/>
        </w:tblCellMar>
        <w:tblLook w:val="0000" w:firstRow="0" w:lastRow="0" w:firstColumn="0" w:lastColumn="0" w:noHBand="0" w:noVBand="0"/>
      </w:tblPr>
      <w:tblGrid>
        <w:gridCol w:w="2015"/>
        <w:gridCol w:w="640"/>
        <w:gridCol w:w="712"/>
        <w:gridCol w:w="712"/>
        <w:gridCol w:w="713"/>
        <w:gridCol w:w="713"/>
        <w:gridCol w:w="713"/>
        <w:gridCol w:w="713"/>
        <w:gridCol w:w="713"/>
        <w:gridCol w:w="713"/>
        <w:gridCol w:w="713"/>
      </w:tblGrid>
      <w:tr>
        <w:trPr>
          <w:trHeight w:val="255"/>
        </w:trPr>
        <w:tc>
          <w:tcPr>
            <w:tcW w:w="20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jc w:val="center"/>
              <w:rPr>
                <w:b/>
                <w:szCs w:val="24"/>
                <w:lang w:eastAsia="lt-LT"/>
              </w:rPr>
            </w:pPr>
            <w:r>
              <w:rPr>
                <w:b/>
                <w:szCs w:val="24"/>
                <w:lang w:eastAsia="lt-LT"/>
              </w:rPr>
              <w:t>Sezonas</w:t>
            </w:r>
          </w:p>
        </w:tc>
        <w:tc>
          <w:tcPr>
            <w:tcW w:w="7055" w:type="dxa"/>
            <w:gridSpan w:val="10"/>
            <w:tcBorders>
              <w:top w:val="single" w:sz="4" w:space="0" w:color="auto"/>
              <w:left w:val="nil"/>
              <w:bottom w:val="single" w:sz="4" w:space="0" w:color="auto"/>
              <w:right w:val="single" w:sz="4" w:space="0" w:color="000000"/>
            </w:tcBorders>
            <w:shd w:val="clear" w:color="auto" w:fill="auto"/>
            <w:noWrap/>
            <w:vAlign w:val="center"/>
          </w:tcPr>
          <w:p>
            <w:pPr>
              <w:jc w:val="center"/>
              <w:rPr>
                <w:b/>
                <w:szCs w:val="24"/>
                <w:lang w:eastAsia="lt-LT"/>
              </w:rPr>
            </w:pPr>
            <w:r>
              <w:rPr>
                <w:b/>
                <w:szCs w:val="24"/>
                <w:lang w:eastAsia="lt-LT"/>
              </w:rPr>
              <w:t>Santykinis medienos drėgnis, %</w:t>
            </w:r>
          </w:p>
        </w:tc>
      </w:tr>
      <w:tr>
        <w:trPr>
          <w:trHeight w:val="255"/>
        </w:trPr>
        <w:tc>
          <w:tcPr>
            <w:tcW w:w="2015" w:type="dxa"/>
            <w:vMerge/>
            <w:tcBorders>
              <w:top w:val="single" w:sz="4" w:space="0" w:color="auto"/>
              <w:left w:val="single" w:sz="4" w:space="0" w:color="auto"/>
              <w:bottom w:val="single" w:sz="4" w:space="0" w:color="000000"/>
              <w:right w:val="single" w:sz="4" w:space="0" w:color="auto"/>
            </w:tcBorders>
            <w:vAlign w:val="center"/>
          </w:tcPr>
          <w:p>
            <w:pPr>
              <w:jc w:val="center"/>
              <w:rPr>
                <w:b/>
                <w:szCs w:val="24"/>
                <w:lang w:eastAsia="lt-LT"/>
              </w:rPr>
            </w:pPr>
          </w:p>
        </w:tc>
        <w:tc>
          <w:tcPr>
            <w:tcW w:w="640"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20</w:t>
            </w:r>
          </w:p>
        </w:tc>
        <w:tc>
          <w:tcPr>
            <w:tcW w:w="712"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25</w:t>
            </w:r>
          </w:p>
        </w:tc>
        <w:tc>
          <w:tcPr>
            <w:tcW w:w="712"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30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35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40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45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50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55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60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65</w:t>
            </w:r>
          </w:p>
        </w:tc>
      </w:tr>
      <w:tr>
        <w:trPr>
          <w:trHeight w:val="255"/>
        </w:trPr>
        <w:tc>
          <w:tcPr>
            <w:tcW w:w="2015" w:type="dxa"/>
            <w:tcBorders>
              <w:top w:val="nil"/>
              <w:left w:val="single" w:sz="4" w:space="0" w:color="auto"/>
              <w:bottom w:val="single" w:sz="4" w:space="0" w:color="auto"/>
              <w:right w:val="single" w:sz="4" w:space="0" w:color="auto"/>
            </w:tcBorders>
            <w:shd w:val="clear" w:color="auto" w:fill="auto"/>
            <w:noWrap/>
            <w:vAlign w:val="center"/>
          </w:tcPr>
          <w:p>
            <w:pPr>
              <w:jc w:val="center"/>
              <w:rPr>
                <w:b/>
                <w:szCs w:val="24"/>
                <w:lang w:eastAsia="lt-LT"/>
              </w:rPr>
            </w:pPr>
            <w:r>
              <w:rPr>
                <w:b/>
                <w:szCs w:val="24"/>
                <w:lang w:eastAsia="lt-LT"/>
              </w:rPr>
              <w:t xml:space="preserve">Rudens–žiemos </w:t>
            </w:r>
          </w:p>
        </w:tc>
        <w:tc>
          <w:tcPr>
            <w:tcW w:w="640"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748</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779</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810</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842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871</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902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932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962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997</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1027</w:t>
            </w:r>
          </w:p>
        </w:tc>
      </w:tr>
      <w:tr>
        <w:trPr>
          <w:trHeight w:val="255"/>
        </w:trPr>
        <w:tc>
          <w:tcPr>
            <w:tcW w:w="2015" w:type="dxa"/>
            <w:tcBorders>
              <w:top w:val="nil"/>
              <w:left w:val="single" w:sz="4" w:space="0" w:color="auto"/>
              <w:bottom w:val="single" w:sz="4" w:space="0" w:color="auto"/>
              <w:right w:val="single" w:sz="4" w:space="0" w:color="auto"/>
            </w:tcBorders>
            <w:shd w:val="clear" w:color="auto" w:fill="auto"/>
            <w:noWrap/>
            <w:vAlign w:val="center"/>
          </w:tcPr>
          <w:p>
            <w:pPr>
              <w:jc w:val="center"/>
              <w:rPr>
                <w:b/>
                <w:szCs w:val="24"/>
                <w:lang w:eastAsia="lt-LT"/>
              </w:rPr>
            </w:pPr>
            <w:r>
              <w:rPr>
                <w:b/>
                <w:szCs w:val="24"/>
                <w:lang w:eastAsia="lt-LT"/>
              </w:rPr>
              <w:t xml:space="preserve">Pavasario – vasaros </w:t>
            </w:r>
          </w:p>
        </w:tc>
        <w:tc>
          <w:tcPr>
            <w:tcW w:w="640"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726</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753</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779</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805</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832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860</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884</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913</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941</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968</w:t>
            </w:r>
          </w:p>
        </w:tc>
      </w:tr>
    </w:tbl>
    <w:p>
      <w:pPr>
        <w:jc w:val="center"/>
        <w:rPr>
          <w:iCs/>
          <w:szCs w:val="24"/>
          <w:lang w:eastAsia="lt-LT"/>
        </w:rPr>
      </w:pPr>
    </w:p>
    <w:p>
      <w:pPr>
        <w:ind w:firstLine="567"/>
        <w:rPr>
          <w:szCs w:val="24"/>
          <w:lang w:eastAsia="lt-LT"/>
        </w:rPr>
      </w:pPr>
      <w:r>
        <w:rPr>
          <w:iCs/>
          <w:szCs w:val="24"/>
          <w:lang w:eastAsia="lt-LT"/>
        </w:rPr>
        <w:t xml:space="preserve">2.4 lentelė. Beržo, ąžuolo ir uosio (su žieve)  medienos tankis (kg/ktm) *</w:t>
      </w:r>
    </w:p>
    <w:tbl>
      <w:tblPr>
        <w:tblW w:w="9070" w:type="dxa"/>
        <w:tblLayout w:type="fixed"/>
        <w:tblCellMar>
          <w:left w:w="28" w:type="dxa"/>
          <w:right w:w="28" w:type="dxa"/>
        </w:tblCellMar>
        <w:tblLook w:val="0000" w:firstRow="0" w:lastRow="0" w:firstColumn="0" w:lastColumn="0" w:noHBand="0" w:noVBand="0"/>
      </w:tblPr>
      <w:tblGrid>
        <w:gridCol w:w="2015"/>
        <w:gridCol w:w="640"/>
        <w:gridCol w:w="712"/>
        <w:gridCol w:w="712"/>
        <w:gridCol w:w="713"/>
        <w:gridCol w:w="713"/>
        <w:gridCol w:w="713"/>
        <w:gridCol w:w="713"/>
        <w:gridCol w:w="713"/>
        <w:gridCol w:w="713"/>
        <w:gridCol w:w="713"/>
      </w:tblGrid>
      <w:tr>
        <w:trPr>
          <w:trHeight w:val="255"/>
        </w:trPr>
        <w:tc>
          <w:tcPr>
            <w:tcW w:w="20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jc w:val="center"/>
              <w:rPr>
                <w:b/>
                <w:szCs w:val="24"/>
                <w:lang w:eastAsia="lt-LT"/>
              </w:rPr>
            </w:pPr>
            <w:r>
              <w:rPr>
                <w:b/>
                <w:szCs w:val="24"/>
                <w:lang w:eastAsia="lt-LT"/>
              </w:rPr>
              <w:t>Sezonas</w:t>
            </w:r>
          </w:p>
        </w:tc>
        <w:tc>
          <w:tcPr>
            <w:tcW w:w="7055" w:type="dxa"/>
            <w:gridSpan w:val="10"/>
            <w:tcBorders>
              <w:top w:val="single" w:sz="4" w:space="0" w:color="auto"/>
              <w:left w:val="nil"/>
              <w:bottom w:val="single" w:sz="4" w:space="0" w:color="auto"/>
              <w:right w:val="single" w:sz="4" w:space="0" w:color="000000"/>
            </w:tcBorders>
            <w:shd w:val="clear" w:color="auto" w:fill="auto"/>
            <w:noWrap/>
            <w:vAlign w:val="center"/>
          </w:tcPr>
          <w:p>
            <w:pPr>
              <w:jc w:val="center"/>
              <w:rPr>
                <w:b/>
                <w:szCs w:val="24"/>
                <w:lang w:eastAsia="lt-LT"/>
              </w:rPr>
            </w:pPr>
            <w:r>
              <w:rPr>
                <w:b/>
                <w:szCs w:val="24"/>
                <w:lang w:eastAsia="lt-LT"/>
              </w:rPr>
              <w:t>Santykinis medienos drėgnis, %</w:t>
            </w:r>
          </w:p>
        </w:tc>
      </w:tr>
      <w:tr>
        <w:trPr>
          <w:trHeight w:val="255"/>
        </w:trPr>
        <w:tc>
          <w:tcPr>
            <w:tcW w:w="2015" w:type="dxa"/>
            <w:vMerge/>
            <w:tcBorders>
              <w:top w:val="single" w:sz="4" w:space="0" w:color="auto"/>
              <w:left w:val="single" w:sz="4" w:space="0" w:color="auto"/>
              <w:bottom w:val="single" w:sz="4" w:space="0" w:color="000000"/>
              <w:right w:val="single" w:sz="4" w:space="0" w:color="auto"/>
            </w:tcBorders>
            <w:vAlign w:val="center"/>
          </w:tcPr>
          <w:p>
            <w:pPr>
              <w:jc w:val="center"/>
              <w:rPr>
                <w:b/>
                <w:szCs w:val="24"/>
                <w:lang w:eastAsia="lt-LT"/>
              </w:rPr>
            </w:pPr>
          </w:p>
        </w:tc>
        <w:tc>
          <w:tcPr>
            <w:tcW w:w="640"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20</w:t>
            </w:r>
          </w:p>
        </w:tc>
        <w:tc>
          <w:tcPr>
            <w:tcW w:w="712"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25</w:t>
            </w:r>
          </w:p>
        </w:tc>
        <w:tc>
          <w:tcPr>
            <w:tcW w:w="712"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30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35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40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45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50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55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60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65</w:t>
            </w:r>
          </w:p>
        </w:tc>
      </w:tr>
      <w:tr>
        <w:trPr>
          <w:trHeight w:val="255"/>
        </w:trPr>
        <w:tc>
          <w:tcPr>
            <w:tcW w:w="2015" w:type="dxa"/>
            <w:tcBorders>
              <w:top w:val="nil"/>
              <w:left w:val="single" w:sz="4" w:space="0" w:color="auto"/>
              <w:bottom w:val="single" w:sz="4" w:space="0" w:color="auto"/>
              <w:right w:val="single" w:sz="4" w:space="0" w:color="auto"/>
            </w:tcBorders>
            <w:shd w:val="clear" w:color="auto" w:fill="auto"/>
            <w:noWrap/>
            <w:vAlign w:val="center"/>
          </w:tcPr>
          <w:p>
            <w:pPr>
              <w:jc w:val="center"/>
              <w:rPr>
                <w:b/>
                <w:szCs w:val="24"/>
                <w:lang w:eastAsia="lt-LT"/>
              </w:rPr>
            </w:pPr>
            <w:r>
              <w:rPr>
                <w:b/>
                <w:szCs w:val="24"/>
                <w:lang w:eastAsia="lt-LT"/>
              </w:rPr>
              <w:t xml:space="preserve">Rudens–žiemos </w:t>
            </w:r>
          </w:p>
        </w:tc>
        <w:tc>
          <w:tcPr>
            <w:tcW w:w="640"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753</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795</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840</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880</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926</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968</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1012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1055</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1099</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1139</w:t>
            </w:r>
          </w:p>
        </w:tc>
      </w:tr>
      <w:tr>
        <w:trPr>
          <w:trHeight w:val="255"/>
        </w:trPr>
        <w:tc>
          <w:tcPr>
            <w:tcW w:w="2015" w:type="dxa"/>
            <w:tcBorders>
              <w:top w:val="nil"/>
              <w:left w:val="single" w:sz="4" w:space="0" w:color="auto"/>
              <w:bottom w:val="single" w:sz="4" w:space="0" w:color="auto"/>
              <w:right w:val="single" w:sz="4" w:space="0" w:color="auto"/>
            </w:tcBorders>
            <w:shd w:val="clear" w:color="auto" w:fill="auto"/>
            <w:noWrap/>
            <w:vAlign w:val="center"/>
          </w:tcPr>
          <w:p>
            <w:pPr>
              <w:jc w:val="center"/>
              <w:rPr>
                <w:b/>
                <w:szCs w:val="24"/>
                <w:lang w:eastAsia="lt-LT"/>
              </w:rPr>
            </w:pPr>
            <w:r>
              <w:rPr>
                <w:b/>
                <w:szCs w:val="24"/>
                <w:lang w:eastAsia="lt-LT"/>
              </w:rPr>
              <w:t xml:space="preserve">Pavasario – vasaros </w:t>
            </w:r>
          </w:p>
        </w:tc>
        <w:tc>
          <w:tcPr>
            <w:tcW w:w="640"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734</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773</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811</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852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890</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927</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968</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1007</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1044</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1083</w:t>
            </w:r>
          </w:p>
        </w:tc>
      </w:tr>
    </w:tbl>
    <w:p>
      <w:pPr>
        <w:jc w:val="center"/>
        <w:rPr>
          <w:iCs/>
          <w:szCs w:val="24"/>
          <w:lang w:eastAsia="lt-LT"/>
        </w:rPr>
      </w:pPr>
    </w:p>
    <w:p>
      <w:pPr>
        <w:ind w:firstLine="567"/>
        <w:rPr>
          <w:iCs/>
          <w:szCs w:val="24"/>
          <w:lang w:eastAsia="lt-LT"/>
        </w:rPr>
      </w:pPr>
      <w:r>
        <w:rPr>
          <w:iCs/>
          <w:szCs w:val="24"/>
          <w:lang w:eastAsia="lt-LT"/>
        </w:rPr>
        <w:t xml:space="preserve">2.5 lentelė. Beržo, ąžuolo ir uosio (be žievės)  medienos tankis (kg/ktm) **</w:t>
      </w:r>
    </w:p>
    <w:tbl>
      <w:tblPr>
        <w:tblW w:w="9070" w:type="dxa"/>
        <w:tblLayout w:type="fixed"/>
        <w:tblCellMar>
          <w:left w:w="28" w:type="dxa"/>
          <w:right w:w="28" w:type="dxa"/>
        </w:tblCellMar>
        <w:tblLook w:val="0000" w:firstRow="0" w:lastRow="0" w:firstColumn="0" w:lastColumn="0" w:noHBand="0" w:noVBand="0"/>
      </w:tblPr>
      <w:tblGrid>
        <w:gridCol w:w="2015"/>
        <w:gridCol w:w="640"/>
        <w:gridCol w:w="712"/>
        <w:gridCol w:w="712"/>
        <w:gridCol w:w="713"/>
        <w:gridCol w:w="713"/>
        <w:gridCol w:w="713"/>
        <w:gridCol w:w="713"/>
        <w:gridCol w:w="713"/>
        <w:gridCol w:w="713"/>
        <w:gridCol w:w="713"/>
      </w:tblGrid>
      <w:tr>
        <w:trPr>
          <w:trHeight w:val="255"/>
        </w:trPr>
        <w:tc>
          <w:tcPr>
            <w:tcW w:w="20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jc w:val="center"/>
              <w:rPr>
                <w:b/>
                <w:szCs w:val="24"/>
                <w:lang w:eastAsia="lt-LT"/>
              </w:rPr>
            </w:pPr>
            <w:r>
              <w:rPr>
                <w:b/>
                <w:szCs w:val="24"/>
                <w:lang w:eastAsia="lt-LT"/>
              </w:rPr>
              <w:t>Sezonas</w:t>
            </w:r>
          </w:p>
        </w:tc>
        <w:tc>
          <w:tcPr>
            <w:tcW w:w="7055" w:type="dxa"/>
            <w:gridSpan w:val="10"/>
            <w:tcBorders>
              <w:top w:val="single" w:sz="4" w:space="0" w:color="auto"/>
              <w:left w:val="nil"/>
              <w:bottom w:val="single" w:sz="4" w:space="0" w:color="auto"/>
              <w:right w:val="single" w:sz="4" w:space="0" w:color="000000"/>
            </w:tcBorders>
            <w:shd w:val="clear" w:color="auto" w:fill="auto"/>
            <w:noWrap/>
            <w:vAlign w:val="center"/>
          </w:tcPr>
          <w:p>
            <w:pPr>
              <w:jc w:val="center"/>
              <w:rPr>
                <w:b/>
                <w:szCs w:val="24"/>
                <w:lang w:eastAsia="lt-LT"/>
              </w:rPr>
            </w:pPr>
            <w:r>
              <w:rPr>
                <w:b/>
                <w:szCs w:val="24"/>
                <w:lang w:eastAsia="lt-LT"/>
              </w:rPr>
              <w:t>Santykinis medienos drėgnis, %</w:t>
            </w:r>
          </w:p>
        </w:tc>
      </w:tr>
      <w:tr>
        <w:trPr>
          <w:trHeight w:val="255"/>
        </w:trPr>
        <w:tc>
          <w:tcPr>
            <w:tcW w:w="2015" w:type="dxa"/>
            <w:vMerge/>
            <w:tcBorders>
              <w:top w:val="single" w:sz="4" w:space="0" w:color="auto"/>
              <w:left w:val="single" w:sz="4" w:space="0" w:color="auto"/>
              <w:bottom w:val="single" w:sz="4" w:space="0" w:color="000000"/>
              <w:right w:val="single" w:sz="4" w:space="0" w:color="auto"/>
            </w:tcBorders>
            <w:vAlign w:val="center"/>
          </w:tcPr>
          <w:p>
            <w:pPr>
              <w:jc w:val="center"/>
              <w:rPr>
                <w:b/>
                <w:szCs w:val="24"/>
                <w:lang w:eastAsia="lt-LT"/>
              </w:rPr>
            </w:pPr>
          </w:p>
        </w:tc>
        <w:tc>
          <w:tcPr>
            <w:tcW w:w="640"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20</w:t>
            </w:r>
          </w:p>
        </w:tc>
        <w:tc>
          <w:tcPr>
            <w:tcW w:w="712"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25</w:t>
            </w:r>
          </w:p>
        </w:tc>
        <w:tc>
          <w:tcPr>
            <w:tcW w:w="712"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30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35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40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45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50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55</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60</w:t>
            </w:r>
          </w:p>
        </w:tc>
        <w:tc>
          <w:tcPr>
            <w:tcW w:w="713" w:type="dxa"/>
            <w:tcBorders>
              <w:top w:val="nil"/>
              <w:left w:val="nil"/>
              <w:bottom w:val="single" w:sz="4" w:space="0" w:color="auto"/>
              <w:right w:val="single" w:sz="4" w:space="0" w:color="auto"/>
            </w:tcBorders>
            <w:shd w:val="clear" w:color="auto" w:fill="auto"/>
            <w:noWrap/>
            <w:vAlign w:val="center"/>
          </w:tcPr>
          <w:p>
            <w:pPr>
              <w:jc w:val="center"/>
              <w:rPr>
                <w:szCs w:val="24"/>
                <w:lang w:eastAsia="lt-LT"/>
              </w:rPr>
            </w:pPr>
            <w:r>
              <w:rPr>
                <w:szCs w:val="24"/>
                <w:lang w:eastAsia="lt-LT"/>
              </w:rPr>
              <w:t>65</w:t>
            </w:r>
          </w:p>
        </w:tc>
      </w:tr>
      <w:tr>
        <w:trPr>
          <w:trHeight w:val="255"/>
        </w:trPr>
        <w:tc>
          <w:tcPr>
            <w:tcW w:w="2015" w:type="dxa"/>
            <w:tcBorders>
              <w:top w:val="nil"/>
              <w:left w:val="single" w:sz="4" w:space="0" w:color="auto"/>
              <w:bottom w:val="single" w:sz="4" w:space="0" w:color="auto"/>
              <w:right w:val="single" w:sz="4" w:space="0" w:color="auto"/>
            </w:tcBorders>
            <w:shd w:val="clear" w:color="auto" w:fill="auto"/>
            <w:noWrap/>
            <w:vAlign w:val="center"/>
          </w:tcPr>
          <w:p>
            <w:pPr>
              <w:jc w:val="center"/>
              <w:rPr>
                <w:b/>
                <w:szCs w:val="24"/>
                <w:lang w:eastAsia="lt-LT"/>
              </w:rPr>
            </w:pPr>
            <w:r>
              <w:rPr>
                <w:b/>
                <w:szCs w:val="24"/>
                <w:lang w:eastAsia="lt-LT"/>
              </w:rPr>
              <w:t xml:space="preserve">Rudens–žiemos </w:t>
            </w:r>
          </w:p>
        </w:tc>
        <w:tc>
          <w:tcPr>
            <w:tcW w:w="640"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789</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828</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870</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907</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945</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982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1023</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1064</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1102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1139</w:t>
            </w:r>
          </w:p>
        </w:tc>
      </w:tr>
      <w:tr>
        <w:trPr>
          <w:trHeight w:val="255"/>
        </w:trPr>
        <w:tc>
          <w:tcPr>
            <w:tcW w:w="2015" w:type="dxa"/>
            <w:tcBorders>
              <w:top w:val="nil"/>
              <w:left w:val="single" w:sz="4" w:space="0" w:color="auto"/>
              <w:bottom w:val="single" w:sz="4" w:space="0" w:color="auto"/>
              <w:right w:val="single" w:sz="4" w:space="0" w:color="auto"/>
            </w:tcBorders>
            <w:shd w:val="clear" w:color="auto" w:fill="auto"/>
            <w:noWrap/>
            <w:vAlign w:val="center"/>
          </w:tcPr>
          <w:p>
            <w:pPr>
              <w:jc w:val="center"/>
              <w:rPr>
                <w:b/>
                <w:szCs w:val="24"/>
                <w:lang w:eastAsia="lt-LT"/>
              </w:rPr>
            </w:pPr>
            <w:r>
              <w:rPr>
                <w:b/>
                <w:szCs w:val="24"/>
                <w:lang w:eastAsia="lt-LT"/>
              </w:rPr>
              <w:t xml:space="preserve">Pavasario – vasaros </w:t>
            </w:r>
          </w:p>
        </w:tc>
        <w:tc>
          <w:tcPr>
            <w:tcW w:w="640"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767</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802</w:t>
            </w:r>
          </w:p>
        </w:tc>
        <w:tc>
          <w:tcPr>
            <w:tcW w:w="712"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838</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875</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906</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941</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977</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1012</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1049</w:t>
            </w:r>
          </w:p>
        </w:tc>
        <w:tc>
          <w:tcPr>
            <w:tcW w:w="713" w:type="dxa"/>
            <w:tcBorders>
              <w:top w:val="nil"/>
              <w:left w:val="nil"/>
              <w:bottom w:val="single" w:sz="4" w:space="0" w:color="auto"/>
              <w:right w:val="single" w:sz="4" w:space="0" w:color="auto"/>
            </w:tcBorders>
            <w:shd w:val="clear" w:color="auto" w:fill="auto"/>
            <w:noWrap/>
            <w:vAlign w:val="bottom"/>
          </w:tcPr>
          <w:p>
            <w:pPr>
              <w:jc w:val="center"/>
              <w:rPr>
                <w:szCs w:val="24"/>
                <w:lang w:eastAsia="lt-LT"/>
              </w:rPr>
            </w:pPr>
            <w:r>
              <w:rPr>
                <w:szCs w:val="24"/>
                <w:lang w:eastAsia="lt-LT"/>
              </w:rPr>
              <w:t>1083</w:t>
            </w:r>
          </w:p>
        </w:tc>
      </w:tr>
    </w:tbl>
    <w:p>
      <w:pPr>
        <w:widowControl w:val="0"/>
        <w:tabs>
          <w:tab w:val="num" w:pos="900"/>
        </w:tabs>
        <w:suppressAutoHyphens/>
        <w:ind w:firstLine="426"/>
        <w:jc w:val="both"/>
        <w:rPr>
          <w:szCs w:val="24"/>
          <w:lang w:eastAsia="lt-LT"/>
        </w:rPr>
      </w:pPr>
      <w:r>
        <w:rPr>
          <w:szCs w:val="24"/>
          <w:lang w:eastAsia="lt-LT"/>
        </w:rPr>
        <w:t xml:space="preserve">- </w:t>
      </w:r>
      <w:r>
        <w:rPr>
          <w:b/>
          <w:szCs w:val="24"/>
          <w:lang w:eastAsia="lt-LT"/>
        </w:rPr>
        <w:t xml:space="preserve">* </w:t>
      </w:r>
      <w:r>
        <w:rPr>
          <w:szCs w:val="24"/>
          <w:lang w:eastAsia="lt-LT"/>
        </w:rPr>
        <w:t xml:space="preserve">Apvalioji plokščių mediena matuojama ir jos tūris vertinamas su žieve. Paprastai tokios medienos santykinis drėgnis kinta 30–50 % ribose. </w:t>
      </w:r>
    </w:p>
    <w:p>
      <w:pPr>
        <w:widowControl w:val="0"/>
        <w:tabs>
          <w:tab w:val="num" w:pos="900"/>
        </w:tabs>
        <w:suppressAutoHyphens/>
        <w:ind w:firstLine="426"/>
        <w:jc w:val="both"/>
        <w:rPr>
          <w:szCs w:val="24"/>
        </w:rPr>
      </w:pPr>
      <w:r>
        <w:rPr>
          <w:szCs w:val="24"/>
          <w:lang w:eastAsia="lt-LT"/>
        </w:rPr>
        <w:t>- ** Smulkintoji plokščių mediena, tiekiama iš lentpjūvių, būna ir su žieve, ir be žievės. Tokios medienos santykinis drėgnis žiemos metu gali siekti iki 65 %.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170d50760611e4805fa6cb12e2ef99">
        <w:r w:rsidRPr="00532B9F">
          <w:rPr>
            <w:rFonts w:ascii="Times New Roman" w:eastAsia="MS Mincho" w:hAnsi="Times New Roman"/>
            <w:sz w:val="20"/>
            <w:i/>
            <w:iCs/>
            <w:color w:val="0000FF" w:themeColor="hyperlink"/>
            <w:u w:val="single"/>
          </w:rPr>
          <w:t>1-285</w:t>
        </w:r>
      </w:fldSimple>
      <w:r>
        <w:rPr>
          <w:rFonts w:ascii="Times New Roman" w:eastAsia="MS Mincho" w:hAnsi="Times New Roman"/>
          <w:sz w:val="20"/>
          <w:i/>
          <w:iCs/>
        </w:rPr>
        <w:t>,
2014-11-27,
paskelbta TAR 2014-11-28, i. k. 2014-18100            </w:t>
      </w:r>
    </w:p>
    <w:p/>
    <w:p>
      <w:pPr>
        <w:ind w:firstLine="567"/>
        <w:jc w:val="both"/>
        <w:rPr>
          <w:szCs w:val="24"/>
          <w:lang w:eastAsia="lt-LT"/>
        </w:rPr>
      </w:pPr>
      <w:r>
        <w:rPr>
          <w:szCs w:val="24"/>
          <w:lang w:eastAsia="lt-LT"/>
        </w:rPr>
        <w:t>10.6</w:t>
      </w:r>
      <w:r>
        <w:rPr>
          <w:szCs w:val="24"/>
          <w:lang w:eastAsia="lt-LT"/>
        </w:rPr>
        <w:t>. biokuro tankio rodikliai kitoms medžių rūšims ir kitokiam drėgniui nei pateikta 2 lentelėje apskaičiuojami taikant medienotyros tyrimais pagrįstas formules ir visiškai sausos medienos bei bazinio tankio rodiklius. Drėgnos</w:t>
      </w:r>
      <w:r>
        <w:rPr>
          <w:i/>
          <w:szCs w:val="24"/>
          <w:lang w:eastAsia="lt-LT"/>
        </w:rPr>
        <w:t xml:space="preserve"> </w:t>
      </w:r>
      <w:r>
        <w:rPr>
          <w:szCs w:val="24"/>
          <w:lang w:eastAsia="lt-LT"/>
        </w:rPr>
        <w:t xml:space="preserve">beržo, buko, maumedžio, skroblo ir vikmedžio medienos, kurios drėgnis </w:t>
      </w:r>
      <w:r>
        <w:rPr>
          <w:i/>
          <w:szCs w:val="24"/>
          <w:lang w:eastAsia="lt-LT"/>
        </w:rPr>
        <w:t>W</w:t>
      </w:r>
      <w:r>
        <w:rPr>
          <w:i/>
          <w:szCs w:val="24"/>
          <w:vertAlign w:val="subscript"/>
          <w:lang w:eastAsia="lt-LT"/>
        </w:rPr>
        <w:t>n</w:t>
      </w:r>
      <w:r>
        <w:rPr>
          <w:szCs w:val="24"/>
          <w:vertAlign w:val="subscript"/>
          <w:lang w:eastAsia="lt-LT"/>
        </w:rPr>
        <w:t xml:space="preserve"> </w:t>
      </w:r>
      <w:r>
        <w:rPr>
          <w:szCs w:val="24"/>
          <w:lang w:eastAsia="lt-LT"/>
        </w:rPr>
        <w:t xml:space="preserve">yra mažesnis nei 30 %, tankis </w:t>
      </w:r>
      <w:r>
        <w:rPr>
          <w:i/>
          <w:position w:val="-12"/>
          <w:sz w:val="22"/>
          <w:szCs w:val="22"/>
          <w:lang w:val="da-DK"/>
        </w:rPr>
        <w:object w:dxaOrig="345" w:dyaOrig="360" w14:anchorId="4BF47BDB">
          <v:shape id="_x0000_i1027" type="#_x0000_t75" style="width:17.3pt;height:18.7pt" o:ole="">
            <v:imagedata r:id="rId46" o:title=""/>
          </v:shape>
          <o:OLEObject Type="Embed" ProgID="Equation.3" ShapeID="_x0000_i1027" DrawAspect="Content" ObjectID="_1507975920" r:id="rId47"/>
        </w:object>
      </w:r>
      <w:r>
        <w:rPr>
          <w:i/>
          <w:vanish/>
          <w:sz w:val="22"/>
          <w:szCs w:val="22"/>
          <w:lang w:val="da-DK"/>
        </w:rPr>
        <w:t>rho</w:t>
      </w:r>
      <w:r>
        <w:rPr>
          <w:i/>
          <w:vanish/>
          <w:sz w:val="22"/>
          <w:szCs w:val="22"/>
          <w:vertAlign w:val="subscript"/>
        </w:rPr>
        <w:t>ni</w:t>
      </w:r>
      <w:r>
        <w:rPr>
          <w:szCs w:val="24"/>
          <w:lang w:eastAsia="lt-LT"/>
        </w:rPr>
        <w:t xml:space="preserve"> nustatomas pagal formulę:</w:t>
      </w:r>
    </w:p>
    <w:p>
      <w:pPr>
        <w:ind w:firstLine="567"/>
        <w:jc w:val="both"/>
        <w:rPr>
          <w:szCs w:val="24"/>
        </w:rPr>
      </w:pPr>
    </w:p>
    <w:p>
      <w:pPr>
        <w:tabs>
          <w:tab w:val="right" w:pos="9071"/>
        </w:tabs>
        <w:ind w:firstLine="567"/>
        <w:jc w:val="both"/>
        <w:rPr>
          <w:szCs w:val="24"/>
        </w:rPr>
      </w:pPr>
      <w:r>
        <w:rPr>
          <w:i/>
          <w:position w:val="-12"/>
          <w:sz w:val="22"/>
          <w:szCs w:val="22"/>
          <w:lang w:val="da-DK"/>
        </w:rPr>
        <w:object w:dxaOrig="345" w:dyaOrig="360" w14:anchorId="7D406B1A">
          <v:shape id="_x0000_i1028" type="#_x0000_t75" style="width:17.3pt;height:18.7pt" o:ole="">
            <v:imagedata r:id="rId48" o:title=""/>
          </v:shape>
          <o:OLEObject Type="Embed" ProgID="Equation.3" ShapeID="_x0000_i1028" DrawAspect="Content" ObjectID="_1507975921" r:id="rId49"/>
        </w:object>
      </w:r>
      <w:r>
        <w:rPr>
          <w:i/>
          <w:vanish/>
          <w:sz w:val="22"/>
          <w:szCs w:val="22"/>
          <w:lang w:val="da-DK"/>
        </w:rPr>
        <w:t>rho</w:t>
      </w:r>
      <w:r>
        <w:rPr>
          <w:i/>
          <w:vanish/>
          <w:sz w:val="22"/>
          <w:szCs w:val="22"/>
          <w:vertAlign w:val="subscript"/>
        </w:rPr>
        <w:t>ni</w:t>
      </w:r>
      <w:r>
        <w:rPr>
          <w:i/>
          <w:szCs w:val="24"/>
          <w:vertAlign w:val="subscript"/>
        </w:rPr>
        <w:t xml:space="preserve"> </w:t>
      </w:r>
      <w:r>
        <w:rPr>
          <w:i/>
          <w:szCs w:val="24"/>
        </w:rPr>
        <w:t xml:space="preserve">= </w:t>
      </w:r>
      <w:r>
        <w:rPr>
          <w:i/>
          <w:position w:val="-12"/>
          <w:sz w:val="22"/>
          <w:szCs w:val="22"/>
          <w:lang w:val="da-DK"/>
        </w:rPr>
        <w:object w:dxaOrig="345" w:dyaOrig="360" w14:anchorId="2B59CFE3">
          <v:shape id="_x0000_i1029" type="#_x0000_t75" style="width:17.3pt;height:18.7pt" o:ole="">
            <v:imagedata r:id="rId50" o:title=""/>
          </v:shape>
          <o:OLEObject Type="Embed" ProgID="Equation.3" ShapeID="_x0000_i1029" DrawAspect="Content" ObjectID="_1507975922" r:id="rId51"/>
        </w:object>
      </w:r>
      <w:r>
        <w:rPr>
          <w:i/>
          <w:vanish/>
          <w:sz w:val="22"/>
          <w:szCs w:val="22"/>
          <w:lang w:val="da-DK"/>
        </w:rPr>
        <w:t>rho</w:t>
      </w:r>
      <w:r>
        <w:rPr>
          <w:i/>
          <w:szCs w:val="24"/>
          <w:vertAlign w:val="subscript"/>
        </w:rPr>
        <w:t>0i</w:t>
      </w:r>
      <w:r>
        <w:rPr>
          <w:i/>
          <w:szCs w:val="24"/>
        </w:rPr>
        <w:t xml:space="preserve"> (100+ W</w:t>
      </w:r>
      <w:r>
        <w:rPr>
          <w:i/>
          <w:szCs w:val="24"/>
          <w:vertAlign w:val="subscript"/>
        </w:rPr>
        <w:t>n</w:t>
      </w:r>
      <w:r>
        <w:rPr>
          <w:i/>
          <w:szCs w:val="24"/>
        </w:rPr>
        <w:t>)/(100+0,6 W</w:t>
      </w:r>
      <w:r>
        <w:rPr>
          <w:i/>
          <w:szCs w:val="24"/>
          <w:vertAlign w:val="subscript"/>
        </w:rPr>
        <w:t>n</w:t>
      </w:r>
      <w:r>
        <w:rPr>
          <w:i/>
          <w:szCs w:val="24"/>
        </w:rPr>
        <w:t>)</w:t>
      </w:r>
      <w:r>
        <w:rPr>
          <w:szCs w:val="24"/>
        </w:rPr>
        <w:t>;</w:t>
        <w:tab/>
        <w:t>(3)</w:t>
      </w:r>
    </w:p>
    <w:p>
      <w:pPr>
        <w:jc w:val="both"/>
        <w:rPr>
          <w:szCs w:val="24"/>
        </w:rPr>
      </w:pPr>
      <w:r>
        <w:rPr>
          <w:szCs w:val="24"/>
        </w:rPr>
        <w:t xml:space="preserve">čia: </w:t>
      </w:r>
      <w:r>
        <w:rPr>
          <w:i/>
          <w:position w:val="-12"/>
          <w:sz w:val="22"/>
          <w:szCs w:val="22"/>
          <w:lang w:val="da-DK"/>
        </w:rPr>
        <w:object w:dxaOrig="345" w:dyaOrig="360" w14:anchorId="2F8912A7">
          <v:shape id="_x0000_i1030" type="#_x0000_t75" style="width:17.3pt;height:18.7pt" o:ole="">
            <v:imagedata r:id="rId52" o:title=""/>
          </v:shape>
          <o:OLEObject Type="Embed" ProgID="Equation.3" ShapeID="_x0000_i1030" DrawAspect="Content" ObjectID="_1507975923" r:id="rId53"/>
        </w:object>
      </w:r>
      <w:r>
        <w:rPr>
          <w:i/>
          <w:vanish/>
          <w:sz w:val="22"/>
          <w:szCs w:val="22"/>
          <w:lang w:val="da-DK"/>
        </w:rPr>
        <w:t>rho</w:t>
      </w:r>
      <w:r>
        <w:rPr>
          <w:i/>
          <w:szCs w:val="24"/>
          <w:vertAlign w:val="subscript"/>
        </w:rPr>
        <w:t>0i</w:t>
      </w:r>
      <w:r>
        <w:rPr>
          <w:szCs w:val="24"/>
        </w:rPr>
        <w:t xml:space="preserve"> – </w:t>
      </w:r>
      <w:r>
        <w:rPr>
          <w:i/>
          <w:szCs w:val="24"/>
        </w:rPr>
        <w:t>i</w:t>
      </w:r>
      <w:r>
        <w:rPr>
          <w:szCs w:val="24"/>
        </w:rPr>
        <w:t>-osios rūšies visiškai sausos medienos, t. y. kai drėgnis lygus 0 %, tankis, kg/ktm;</w:t>
      </w:r>
    </w:p>
    <w:p>
      <w:pPr>
        <w:ind w:firstLine="567"/>
        <w:jc w:val="both"/>
        <w:rPr>
          <w:szCs w:val="24"/>
        </w:rPr>
      </w:pPr>
      <w:r>
        <w:rPr>
          <w:i/>
          <w:szCs w:val="24"/>
        </w:rPr>
        <w:t>W</w:t>
      </w:r>
      <w:r>
        <w:rPr>
          <w:i/>
          <w:szCs w:val="24"/>
          <w:vertAlign w:val="subscript"/>
        </w:rPr>
        <w:t>n</w:t>
      </w:r>
      <w:r>
        <w:rPr>
          <w:i/>
          <w:szCs w:val="24"/>
        </w:rPr>
        <w:t xml:space="preserve"> – </w:t>
      </w:r>
      <w:r>
        <w:rPr>
          <w:szCs w:val="24"/>
        </w:rPr>
        <w:t>gauto biokuro drėgnis, %.</w:t>
      </w:r>
    </w:p>
    <w:p>
      <w:pPr>
        <w:ind w:firstLine="567"/>
        <w:jc w:val="both"/>
        <w:rPr>
          <w:szCs w:val="24"/>
        </w:rPr>
      </w:pPr>
    </w:p>
    <w:p>
      <w:pPr>
        <w:ind w:firstLine="567"/>
        <w:jc w:val="both"/>
        <w:rPr>
          <w:szCs w:val="24"/>
          <w:lang w:eastAsia="lt-LT"/>
        </w:rPr>
      </w:pPr>
      <w:r>
        <w:rPr>
          <w:szCs w:val="24"/>
          <w:lang w:eastAsia="lt-LT"/>
        </w:rPr>
        <w:t>Visų kitų rūšių drėgnos medienos tankis nustatomas pagal formulę:</w:t>
      </w:r>
    </w:p>
    <w:p>
      <w:pPr>
        <w:ind w:firstLine="567"/>
        <w:jc w:val="both"/>
        <w:rPr>
          <w:szCs w:val="24"/>
        </w:rPr>
      </w:pPr>
    </w:p>
    <w:p>
      <w:pPr>
        <w:tabs>
          <w:tab w:val="right" w:pos="9071"/>
        </w:tabs>
        <w:ind w:firstLine="567"/>
        <w:jc w:val="both"/>
        <w:rPr>
          <w:szCs w:val="24"/>
        </w:rPr>
      </w:pPr>
      <w:r>
        <w:rPr>
          <w:i/>
          <w:position w:val="-12"/>
          <w:sz w:val="22"/>
          <w:szCs w:val="22"/>
          <w:lang w:val="da-DK"/>
        </w:rPr>
        <w:object w:dxaOrig="345" w:dyaOrig="360" w14:anchorId="389D6CAE">
          <v:shape id="_x0000_i1031" type="#_x0000_t75" style="width:17.3pt;height:18.7pt" o:ole="">
            <v:imagedata r:id="rId54" o:title=""/>
          </v:shape>
          <o:OLEObject Type="Embed" ProgID="Equation.3" ShapeID="_x0000_i1031" DrawAspect="Content" ObjectID="_1507975924" r:id="rId55"/>
        </w:object>
      </w:r>
      <w:r>
        <w:rPr>
          <w:i/>
          <w:vanish/>
          <w:sz w:val="22"/>
          <w:szCs w:val="22"/>
          <w:lang w:val="da-DK"/>
        </w:rPr>
        <w:t>rho</w:t>
      </w:r>
      <w:r>
        <w:rPr>
          <w:i/>
          <w:vanish/>
          <w:sz w:val="22"/>
          <w:szCs w:val="22"/>
          <w:vertAlign w:val="subscript"/>
        </w:rPr>
        <w:t>ni</w:t>
      </w:r>
      <w:r>
        <w:rPr>
          <w:i/>
          <w:szCs w:val="24"/>
          <w:vertAlign w:val="subscript"/>
        </w:rPr>
        <w:t xml:space="preserve"> </w:t>
      </w:r>
      <w:r>
        <w:rPr>
          <w:i/>
          <w:szCs w:val="24"/>
        </w:rPr>
        <w:t xml:space="preserve">= </w:t>
      </w:r>
      <w:r>
        <w:rPr>
          <w:i/>
          <w:position w:val="-12"/>
          <w:sz w:val="22"/>
          <w:szCs w:val="22"/>
          <w:lang w:val="da-DK"/>
        </w:rPr>
        <w:object w:dxaOrig="345" w:dyaOrig="360" w14:anchorId="0A5F2B27">
          <v:shape id="_x0000_i1032" type="#_x0000_t75" style="width:17.3pt;height:18.7pt" o:ole="">
            <v:imagedata r:id="rId56" o:title=""/>
          </v:shape>
          <o:OLEObject Type="Embed" ProgID="Equation.3" ShapeID="_x0000_i1032" DrawAspect="Content" ObjectID="_1507975925" r:id="rId57"/>
        </w:object>
      </w:r>
      <w:r>
        <w:rPr>
          <w:i/>
          <w:vanish/>
          <w:sz w:val="22"/>
          <w:szCs w:val="22"/>
          <w:lang w:val="da-DK"/>
        </w:rPr>
        <w:t>rho</w:t>
      </w:r>
      <w:r>
        <w:rPr>
          <w:i/>
          <w:szCs w:val="24"/>
          <w:vertAlign w:val="subscript"/>
        </w:rPr>
        <w:t>0i</w:t>
      </w:r>
      <w:r>
        <w:rPr>
          <w:i/>
          <w:szCs w:val="24"/>
        </w:rPr>
        <w:t xml:space="preserve"> /(100+ W</w:t>
      </w:r>
      <w:r>
        <w:rPr>
          <w:i/>
          <w:szCs w:val="24"/>
          <w:vertAlign w:val="subscript"/>
        </w:rPr>
        <w:t>n</w:t>
      </w:r>
      <w:r>
        <w:rPr>
          <w:i/>
          <w:szCs w:val="24"/>
        </w:rPr>
        <w:t>)/(100+0,5 W</w:t>
      </w:r>
      <w:r>
        <w:rPr>
          <w:i/>
          <w:szCs w:val="24"/>
          <w:vertAlign w:val="subscript"/>
        </w:rPr>
        <w:t>n</w:t>
      </w:r>
      <w:r>
        <w:rPr>
          <w:i/>
          <w:szCs w:val="24"/>
        </w:rPr>
        <w:t>)</w:t>
      </w:r>
      <w:r>
        <w:rPr>
          <w:szCs w:val="24"/>
        </w:rPr>
        <w:t>.</w:t>
        <w:tab/>
        <w:t>(4)</w:t>
      </w:r>
    </w:p>
    <w:p>
      <w:pPr>
        <w:ind w:firstLine="567"/>
        <w:jc w:val="both"/>
        <w:rPr>
          <w:szCs w:val="24"/>
        </w:rPr>
      </w:pPr>
    </w:p>
    <w:p>
      <w:pPr>
        <w:ind w:firstLine="567"/>
        <w:jc w:val="both"/>
        <w:rPr>
          <w:szCs w:val="24"/>
          <w:lang w:eastAsia="lt-LT"/>
        </w:rPr>
      </w:pPr>
      <w:r>
        <w:rPr>
          <w:szCs w:val="24"/>
          <w:lang w:eastAsia="lt-LT"/>
        </w:rPr>
        <w:t>Visų rūšių šlapios medienos, kurios drėgnis yra 30 % ir didesnis, tankis nustatomas pagal formulę:</w:t>
      </w:r>
    </w:p>
    <w:p>
      <w:pPr>
        <w:ind w:firstLine="567"/>
        <w:jc w:val="both"/>
        <w:rPr>
          <w:szCs w:val="24"/>
        </w:rPr>
      </w:pPr>
    </w:p>
    <w:p>
      <w:pPr>
        <w:tabs>
          <w:tab w:val="right" w:pos="9071"/>
        </w:tabs>
        <w:ind w:firstLine="567"/>
        <w:jc w:val="both"/>
        <w:rPr>
          <w:szCs w:val="24"/>
        </w:rPr>
      </w:pPr>
      <w:r>
        <w:rPr>
          <w:i/>
          <w:position w:val="-12"/>
          <w:sz w:val="22"/>
          <w:szCs w:val="22"/>
          <w:lang w:val="da-DK"/>
        </w:rPr>
        <w:object w:dxaOrig="345" w:dyaOrig="360" w14:anchorId="000725C7">
          <v:shape id="_x0000_i1033" type="#_x0000_t75" style="width:17.3pt;height:18.7pt" o:ole="">
            <v:imagedata r:id="rId58" o:title=""/>
          </v:shape>
          <o:OLEObject Type="Embed" ProgID="Equation.3" ShapeID="_x0000_i1033" DrawAspect="Content" ObjectID="_1507975926" r:id="rId59"/>
        </w:object>
      </w:r>
      <w:r>
        <w:rPr>
          <w:i/>
          <w:vanish/>
          <w:sz w:val="22"/>
          <w:szCs w:val="22"/>
          <w:lang w:val="da-DK"/>
        </w:rPr>
        <w:t>rho</w:t>
      </w:r>
      <w:r>
        <w:rPr>
          <w:i/>
          <w:vanish/>
          <w:sz w:val="22"/>
          <w:szCs w:val="22"/>
          <w:vertAlign w:val="subscript"/>
        </w:rPr>
        <w:t>ni</w:t>
      </w:r>
      <w:r>
        <w:rPr>
          <w:i/>
          <w:szCs w:val="24"/>
        </w:rPr>
        <w:t xml:space="preserve"> = </w:t>
      </w:r>
      <w:r>
        <w:rPr>
          <w:i/>
          <w:position w:val="-12"/>
          <w:sz w:val="22"/>
          <w:szCs w:val="22"/>
          <w:lang w:val="da-DK"/>
        </w:rPr>
        <w:object w:dxaOrig="345" w:dyaOrig="360" w14:anchorId="2D40F605">
          <v:shape id="_x0000_i1034" type="#_x0000_t75" style="width:17.3pt;height:18.7pt" o:ole="">
            <v:imagedata r:id="rId60" o:title=""/>
          </v:shape>
          <o:OLEObject Type="Embed" ProgID="Equation.3" ShapeID="_x0000_i1034" DrawAspect="Content" ObjectID="_1507975927" r:id="rId61"/>
        </w:object>
      </w:r>
      <w:r>
        <w:rPr>
          <w:i/>
          <w:vanish/>
          <w:sz w:val="22"/>
          <w:szCs w:val="22"/>
          <w:lang w:val="da-DK"/>
        </w:rPr>
        <w:t>rho</w:t>
      </w:r>
      <w:r>
        <w:rPr>
          <w:i/>
          <w:szCs w:val="24"/>
          <w:vertAlign w:val="subscript"/>
        </w:rPr>
        <w:t>bi</w:t>
      </w:r>
      <w:r>
        <w:rPr>
          <w:i/>
          <w:szCs w:val="24"/>
        </w:rPr>
        <w:t xml:space="preserve"> (1+0,01 W</w:t>
      </w:r>
      <w:r>
        <w:rPr>
          <w:i/>
          <w:szCs w:val="24"/>
          <w:vertAlign w:val="subscript"/>
        </w:rPr>
        <w:t>n</w:t>
      </w:r>
      <w:r>
        <w:rPr>
          <w:i/>
          <w:szCs w:val="24"/>
        </w:rPr>
        <w:t>)</w:t>
      </w:r>
      <w:r>
        <w:rPr>
          <w:szCs w:val="24"/>
        </w:rPr>
        <w:t>;</w:t>
        <w:tab/>
        <w:t>(5)</w:t>
      </w:r>
    </w:p>
    <w:p>
      <w:pPr>
        <w:jc w:val="both"/>
        <w:rPr>
          <w:szCs w:val="24"/>
        </w:rPr>
      </w:pPr>
      <w:r>
        <w:rPr>
          <w:szCs w:val="24"/>
        </w:rPr>
        <w:t xml:space="preserve">čia: </w:t>
      </w:r>
      <w:r>
        <w:rPr>
          <w:i/>
          <w:position w:val="-12"/>
          <w:sz w:val="22"/>
          <w:szCs w:val="22"/>
          <w:lang w:val="da-DK"/>
        </w:rPr>
        <w:object w:dxaOrig="345" w:dyaOrig="360" w14:anchorId="302AF689">
          <v:shape id="_x0000_i1035" type="#_x0000_t75" style="width:17.3pt;height:18.7pt" o:ole="">
            <v:imagedata r:id="rId62" o:title=""/>
          </v:shape>
          <o:OLEObject Type="Embed" ProgID="Equation.3" ShapeID="_x0000_i1035" DrawAspect="Content" ObjectID="_1507975928" r:id="rId63"/>
        </w:object>
      </w:r>
      <w:r>
        <w:rPr>
          <w:i/>
          <w:vanish/>
          <w:sz w:val="22"/>
          <w:szCs w:val="22"/>
          <w:lang w:val="da-DK"/>
        </w:rPr>
        <w:t>rho</w:t>
      </w:r>
      <w:r>
        <w:rPr>
          <w:i/>
          <w:szCs w:val="24"/>
          <w:vertAlign w:val="subscript"/>
        </w:rPr>
        <w:t>bi</w:t>
      </w:r>
      <w:r>
        <w:rPr>
          <w:szCs w:val="24"/>
        </w:rPr>
        <w:t xml:space="preserve"> – bazinis </w:t>
      </w:r>
      <w:r>
        <w:rPr>
          <w:i/>
          <w:szCs w:val="24"/>
        </w:rPr>
        <w:t>i</w:t>
      </w:r>
      <w:r>
        <w:rPr>
          <w:szCs w:val="24"/>
        </w:rPr>
        <w:t>-osios medienos rūšies tankis, t. y. visiškai sausos medienos masės ir didžiausio jos tūrio santykis, kg/ktm;</w:t>
      </w:r>
    </w:p>
    <w:p>
      <w:pPr>
        <w:ind w:firstLine="567"/>
        <w:jc w:val="both"/>
        <w:rPr>
          <w:szCs w:val="24"/>
          <w:lang w:eastAsia="lt-LT"/>
        </w:rPr>
      </w:pPr>
    </w:p>
    <w:p>
      <w:pPr>
        <w:ind w:firstLine="567"/>
        <w:jc w:val="both"/>
        <w:rPr>
          <w:szCs w:val="24"/>
          <w:lang w:eastAsia="lt-LT"/>
        </w:rPr>
      </w:pPr>
      <w:r>
        <w:rPr>
          <w:szCs w:val="24"/>
          <w:lang w:eastAsia="lt-LT"/>
        </w:rPr>
        <w:t>10.7</w:t>
      </w:r>
      <w:r>
        <w:rPr>
          <w:szCs w:val="24"/>
          <w:lang w:eastAsia="lt-LT"/>
        </w:rPr>
        <w:t xml:space="preserve">. inventorizuoto biokuro kiekis tonomis gali būti nustatomas remiantis jo piltiniu tankiu </w:t>
      </w:r>
      <w:r>
        <w:rPr>
          <w:i/>
          <w:position w:val="-14"/>
          <w:szCs w:val="24"/>
          <w:lang w:eastAsia="lt-LT"/>
        </w:rPr>
        <w:object w:dxaOrig="315" w:dyaOrig="375" w14:anchorId="7B40A947">
          <v:shape id="_x0000_i1036" type="#_x0000_t75" style="width:15.85pt;height:18.7pt" o:ole="">
            <v:imagedata r:id="rId64" o:title=""/>
          </v:shape>
          <o:OLEObject Type="Embed" ProgID="Equation.3" ShapeID="_x0000_i1036" DrawAspect="Content" ObjectID="_1507975929" r:id="rId65"/>
        </w:object>
      </w:r>
      <w:r>
        <w:rPr>
          <w:i/>
          <w:vanish/>
          <w:szCs w:val="24"/>
          <w:lang w:eastAsia="lt-LT"/>
        </w:rPr>
        <w:t>rho</w:t>
      </w:r>
      <w:r>
        <w:rPr>
          <w:i/>
          <w:iCs/>
          <w:szCs w:val="24"/>
          <w:vertAlign w:val="subscript"/>
          <w:lang w:eastAsia="lt-LT"/>
        </w:rPr>
        <w:t>p</w:t>
      </w:r>
      <w:r>
        <w:rPr>
          <w:i/>
          <w:iCs/>
          <w:szCs w:val="24"/>
          <w:lang w:eastAsia="lt-LT"/>
        </w:rPr>
        <w:t>,</w:t>
      </w:r>
      <w:r>
        <w:rPr>
          <w:szCs w:val="24"/>
          <w:lang w:eastAsia="lt-LT"/>
        </w:rPr>
        <w:t xml:space="preserve"> kuris apskaičiuojamas nustatant svertinį vidurkį, naudojant likučio mėnesio pradžiai, visų per einamąjį mėnesį vykdytų tiekimų ir per mėnesį suvartotų tiekimų rodiklius, pagal formulę:</w:t>
      </w:r>
    </w:p>
    <w:p>
      <w:pPr>
        <w:ind w:firstLine="567"/>
        <w:jc w:val="both"/>
        <w:rPr>
          <w:szCs w:val="24"/>
          <w:lang w:eastAsia="lt-LT"/>
        </w:rPr>
      </w:pPr>
    </w:p>
    <w:p>
      <w:pPr>
        <w:tabs>
          <w:tab w:val="right" w:pos="9071"/>
        </w:tabs>
        <w:ind w:firstLine="567"/>
        <w:jc w:val="both"/>
        <w:rPr>
          <w:i/>
          <w:vanish/>
          <w:szCs w:val="24"/>
          <w:lang w:eastAsia="lt-LT"/>
        </w:rPr>
      </w:pPr>
      <w:r>
        <w:rPr>
          <w:i/>
          <w:szCs w:val="24"/>
          <w:lang w:eastAsia="lt-LT"/>
        </w:rPr>
        <w:object w:dxaOrig="315" w:dyaOrig="375" w14:anchorId="7AAAFBE1">
          <v:shape id="_x0000_i1037" type="#_x0000_t75" style="width:15.85pt;height:18.7pt" o:ole="">
            <v:imagedata r:id="rId66" o:title=""/>
          </v:shape>
          <o:OLEObject Type="Embed" ProgID="Equation.3" ShapeID="_x0000_i1037" DrawAspect="Content" ObjectID="_1507975930" r:id="rId67"/>
        </w:object>
      </w:r>
      <w:r>
        <w:rPr>
          <w:i/>
          <w:vanish/>
          <w:szCs w:val="24"/>
          <w:lang w:eastAsia="lt-LT"/>
        </w:rPr>
        <w:t>rho</w:t>
      </w:r>
      <w:r>
        <w:rPr>
          <w:i/>
          <w:vanish/>
          <w:szCs w:val="24"/>
          <w:vertAlign w:val="subscript"/>
          <w:lang w:eastAsia="lt-LT"/>
        </w:rPr>
        <w:t>p</w:t>
      </w:r>
      <w:r>
        <w:rPr>
          <w:i/>
          <w:vanish/>
          <w:szCs w:val="24"/>
          <w:lang w:eastAsia="lt-LT"/>
        </w:rPr>
        <w:t>=sum(B</w:t>
      </w:r>
      <w:r>
        <w:rPr>
          <w:i/>
          <w:vanish/>
          <w:szCs w:val="24"/>
          <w:vertAlign w:val="subscript"/>
          <w:lang w:eastAsia="lt-LT"/>
        </w:rPr>
        <w:t>ni</w:t>
      </w:r>
      <w:r>
        <w:rPr>
          <w:i/>
          <w:vanish/>
          <w:szCs w:val="24"/>
          <w:lang w:eastAsia="lt-LT"/>
        </w:rPr>
        <w:t>)/sum(V</w:t>
      </w:r>
      <w:r>
        <w:rPr>
          <w:i/>
          <w:vanish/>
          <w:szCs w:val="24"/>
          <w:vertAlign w:val="subscript"/>
          <w:lang w:eastAsia="lt-LT"/>
        </w:rPr>
        <w:t>i</w:t>
      </w:r>
      <w:r>
        <w:rPr>
          <w:i/>
          <w:vanish/>
          <w:szCs w:val="24"/>
          <w:lang w:eastAsia="lt-LT"/>
        </w:rPr>
        <w:t>)</w:t>
      </w:r>
      <w:r>
        <w:rPr>
          <w:szCs w:val="24"/>
          <w:lang w:eastAsia="lt-LT"/>
        </w:rPr>
        <w:tab/>
        <w:t>(6)</w:t>
      </w:r>
    </w:p>
    <w:p>
      <w:pPr>
        <w:tabs>
          <w:tab w:val="left" w:pos="709"/>
        </w:tabs>
        <w:jc w:val="both"/>
        <w:rPr>
          <w:szCs w:val="24"/>
          <w:lang w:eastAsia="lt-LT"/>
        </w:rPr>
      </w:pPr>
      <w:r>
        <w:rPr>
          <w:szCs w:val="24"/>
          <w:lang w:eastAsia="lt-LT"/>
        </w:rPr>
        <w:t xml:space="preserve">čia: </w:t>
      </w:r>
      <w:r>
        <w:rPr>
          <w:i/>
          <w:szCs w:val="24"/>
          <w:lang w:eastAsia="lt-LT"/>
        </w:rPr>
        <w:t>B</w:t>
      </w:r>
      <w:r>
        <w:rPr>
          <w:i/>
          <w:szCs w:val="24"/>
          <w:vertAlign w:val="subscript"/>
          <w:lang w:eastAsia="lt-LT"/>
        </w:rPr>
        <w:t>ni</w:t>
      </w:r>
      <w:r>
        <w:rPr>
          <w:szCs w:val="24"/>
          <w:lang w:eastAsia="lt-LT"/>
        </w:rPr>
        <w:t xml:space="preserve"> – biokuro partijos suminis svoris, t;</w:t>
      </w:r>
    </w:p>
    <w:p>
      <w:pPr>
        <w:ind w:firstLine="567"/>
        <w:jc w:val="both"/>
        <w:rPr>
          <w:szCs w:val="24"/>
          <w:lang w:eastAsia="lt-LT"/>
        </w:rPr>
      </w:pPr>
      <w:r>
        <w:rPr>
          <w:i/>
          <w:szCs w:val="24"/>
          <w:lang w:eastAsia="lt-LT"/>
        </w:rPr>
        <w:t>V</w:t>
      </w:r>
      <w:r>
        <w:rPr>
          <w:i/>
          <w:szCs w:val="24"/>
          <w:vertAlign w:val="subscript"/>
          <w:lang w:eastAsia="lt-LT"/>
        </w:rPr>
        <w:t>i</w:t>
      </w:r>
      <w:r>
        <w:rPr>
          <w:i/>
          <w:szCs w:val="24"/>
          <w:lang w:eastAsia="lt-LT"/>
        </w:rPr>
        <w:t xml:space="preserve"> </w:t>
      </w:r>
      <w:r>
        <w:rPr>
          <w:szCs w:val="24"/>
          <w:lang w:eastAsia="lt-LT"/>
        </w:rPr>
        <w:t>– biokuro partijos piltinis tūris, erdm.</w:t>
      </w:r>
    </w:p>
    <w:p>
      <w:pPr>
        <w:ind w:firstLine="567"/>
        <w:jc w:val="both"/>
        <w:rPr>
          <w:szCs w:val="24"/>
          <w:lang w:eastAsia="lt-LT"/>
        </w:rPr>
      </w:pPr>
    </w:p>
    <w:p>
      <w:pPr>
        <w:ind w:firstLine="567"/>
        <w:jc w:val="both"/>
        <w:rPr>
          <w:szCs w:val="24"/>
          <w:lang w:eastAsia="lt-LT"/>
        </w:rPr>
      </w:pPr>
      <w:r>
        <w:rPr>
          <w:szCs w:val="24"/>
          <w:lang w:eastAsia="lt-LT"/>
        </w:rPr>
        <w:t>10.8</w:t>
      </w:r>
      <w:r>
        <w:rPr>
          <w:szCs w:val="24"/>
          <w:lang w:eastAsia="lt-LT"/>
        </w:rPr>
        <w:t>. Šiaudų, medienos briketų ir granulių masės ir tūrio skaičiavimus inventorizacijos metu leidžiama atlikti atitinkamai pagal ryšulių ir pakuočių skaičių.</w:t>
      </w:r>
    </w:p>
    <w:p>
      <w:pPr>
        <w:ind w:firstLine="567"/>
        <w:jc w:val="both"/>
        <w:rPr>
          <w:rFonts w:eastAsia="Calibri"/>
          <w:szCs w:val="24"/>
          <w:lang w:eastAsia="lt-LT"/>
        </w:rPr>
      </w:pPr>
      <w:r>
        <w:rPr>
          <w:szCs w:val="24"/>
          <w:lang w:eastAsia="lt-LT"/>
        </w:rPr>
        <w:t>10.9</w:t>
      </w:r>
      <w:r>
        <w:rPr>
          <w:szCs w:val="24"/>
          <w:lang w:eastAsia="lt-LT"/>
        </w:rPr>
        <w:t xml:space="preserve">. Malkų rietuvėse ir šakų krūvose inventorizavimas atliekamas </w:t>
      </w:r>
      <w:r>
        <w:rPr>
          <w:rFonts w:eastAsia="Calibri"/>
          <w:szCs w:val="24"/>
          <w:lang w:eastAsia="lt-LT"/>
        </w:rPr>
        <w:t xml:space="preserve">vadovaujantis Apvaliosios medienos bei nenukirsto miško matavimo ir tūrio nustatymo taisyklių reikalavimais (Taisyklių </w:t>
      </w:r>
      <w:r>
        <w:rPr>
          <w:rFonts w:eastAsia="Calibri"/>
          <w:i/>
          <w:szCs w:val="24"/>
          <w:lang w:eastAsia="lt-LT"/>
        </w:rPr>
        <w:t>1 priedo</w:t>
      </w:r>
      <w:r>
        <w:rPr>
          <w:rFonts w:eastAsia="Calibri"/>
          <w:szCs w:val="24"/>
          <w:lang w:eastAsia="lt-LT"/>
        </w:rPr>
        <w:t xml:space="preserve"> 7 punktas).</w:t>
      </w:r>
    </w:p>
    <w:p>
      <w:pPr>
        <w:ind w:firstLine="567"/>
        <w:jc w:val="both"/>
        <w:rPr>
          <w:rFonts w:eastAsia="Calibri"/>
          <w:szCs w:val="24"/>
          <w:lang w:eastAsia="lt-LT"/>
        </w:rPr>
      </w:pPr>
      <w:r>
        <w:rPr>
          <w:rFonts w:eastAsia="Calibri"/>
          <w:szCs w:val="24"/>
          <w:lang w:eastAsia="lt-LT"/>
        </w:rPr>
        <w:t>11</w:t>
      </w:r>
      <w:r>
        <w:rPr>
          <w:rFonts w:eastAsia="Calibri"/>
          <w:szCs w:val="24"/>
          <w:lang w:eastAsia="lt-LT"/>
        </w:rPr>
        <w:t>. Biokuro likučių kiekį sandėlyje gali nustatyti specializuota organizacija, turinti atitinkamą kvalifikaciją ir medienos matavimo patirtį.</w:t>
      </w:r>
    </w:p>
    <w:p>
      <w:pPr>
        <w:ind w:firstLine="567"/>
        <w:jc w:val="both"/>
        <w:rPr>
          <w:szCs w:val="24"/>
          <w:lang w:eastAsia="lt-LT"/>
        </w:rPr>
      </w:pPr>
    </w:p>
    <w:p>
      <w:pPr>
        <w:jc w:val="center"/>
        <w:rPr>
          <w:szCs w:val="24"/>
          <w:lang w:eastAsia="lt-LT"/>
        </w:rPr>
      </w:pPr>
      <w:r>
        <w:rPr>
          <w:szCs w:val="24"/>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9170d50760611e4805fa6cb12e2ef99">
        <w:r w:rsidRPr="00532B9F">
          <w:rPr>
            <w:rFonts w:ascii="Times New Roman" w:eastAsia="MS Mincho" w:hAnsi="Times New Roman"/>
            <w:sz w:val="20"/>
            <w:iCs/>
            <w:color w:val="0000FF" w:themeColor="hyperlink"/>
            <w:u w:val="single"/>
          </w:rPr>
          <w:t>1-285</w:t>
        </w:r>
      </w:fldSimple>
      <w:r>
        <w:rPr>
          <w:rFonts w:ascii="Times New Roman" w:eastAsia="MS Mincho" w:hAnsi="Times New Roman"/>
          <w:sz w:val="20"/>
          <w:iCs/>
        </w:rPr>
        <w:t>,
2014-11-27,
paskelbta TAR 2014-11-28, i. k. 2014-18100                </w:t>
      </w:r>
    </w:p>
    <w:p>
      <w:pPr>
        <w:jc w:val="both"/>
        <w:rPr>
          <w:rFonts w:ascii="Times New Roman" w:hAnsi="Times New Roman"/>
        </w:rPr>
      </w:pPr>
      <w:r>
        <w:rPr>
          <w:rFonts w:ascii="Times New Roman" w:hAnsi="Times New Roman"/>
          <w:sz w:val="20"/>
        </w:rPr>
        <w:t>Dėl Lietuvos Respublikos energetikos ministro 2013 m. rugsėjo 20 d. įsakymo Nr. 1-185 „Dėl kietojo biokuro apskaitos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jc w:val="both"/>
      <w:rPr>
        <w:lang w:val="x-none"/>
      </w:rPr>
    </w:pPr>
    <w:r>
      <w:rPr>
        <w:lang w:val="x-none"/>
      </w:rPr>
      <w:fldChar w:fldCharType="begin"/>
    </w:r>
    <w:r>
      <w:rPr>
        <w:lang w:val="x-none"/>
      </w:rPr>
      <w:instrText xml:space="preserve">PAGE  </w:instrText>
    </w:r>
    <w:r>
      <w:rPr>
        <w:lang w:val="x-none"/>
      </w:rPr>
      <w:fldChar w:fldCharType="separate"/>
    </w:r>
    <w:r>
      <w:rPr>
        <w:lang w:val="x-none"/>
      </w:rPr>
      <w:t>1</w:t>
    </w:r>
    <w:r>
      <w:rPr>
        <w:lang w:val="x-none"/>
      </w:rPr>
      <w:fldChar w:fldCharType="end"/>
    </w:r>
  </w:p>
  <w:p>
    <w:pPr>
      <w:tabs>
        <w:tab w:val="center" w:pos="4153"/>
        <w:tab w:val="right" w:pos="8306"/>
      </w:tabs>
      <w:jc w:val="both"/>
      <w:rPr>
        <w:lang w:val="x-none"/>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rPr>
        <w:lang w:val="x-none"/>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rPr>
        <w:lang w:val="x-none"/>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0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F795A9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C2DAB42D5532"/>
  <Relationship Id="rId11" Type="http://schemas.openxmlformats.org/officeDocument/2006/relationships/hyperlink" TargetMode="External" Target="https://www.e-tar.lt/portal/lt/legalAct/TAR.22696B8593A1"/>
  <Relationship Id="rId12" Type="http://schemas.openxmlformats.org/officeDocument/2006/relationships/hyperlink" TargetMode="External" Target="https://www.e-tar.lt/portal/lt/legalAct/TAR.134F53FB68ED"/>
  <Relationship Id="rId13" Type="http://schemas.openxmlformats.org/officeDocument/2006/relationships/hyperlink" TargetMode="External" Target="https://www.e-tar.lt/portal/lt/legalAct/TAR.E5A165114D44"/>
  <Relationship Id="rId14" Type="http://schemas.openxmlformats.org/officeDocument/2006/relationships/image" Target="media/image1.wmf"/>
  <Relationship Id="rId15" Type="http://schemas.openxmlformats.org/officeDocument/2006/relationships/oleObject" Target="embeddings/oleObject1.bin"/>
  <Relationship Id="rId16" Type="http://schemas.openxmlformats.org/officeDocument/2006/relationships/hyperlink" TargetMode="External" Target="https://www.e-tar.lt/portal/lt/legalAct/TAR.44235B485568"/>
  <Relationship Id="rId17" Type="http://schemas.openxmlformats.org/officeDocument/2006/relationships/hyperlink" TargetMode="External" Target="https://www.e-tar.lt/portal/lt/legalAct/TAR.C2DAB42D5532"/>
  <Relationship Id="rId18" Type="http://schemas.openxmlformats.org/officeDocument/2006/relationships/hyperlink" TargetMode="External" Target="https://www.e-tar.lt/portal/lt/legalAct/TAR.F62AD965997D"/>
  <Relationship Id="rId19" Type="http://schemas.openxmlformats.org/officeDocument/2006/relationships/hyperlink" TargetMode="External" Target="https://www.e-tar.lt/portal/lt/legalAct/TAR.A601A252F765"/>
  <Relationship Id="rId2" Type="http://schemas.openxmlformats.org/officeDocument/2006/relationships/fontTable" Target="fontTable.xml"/>
  <Relationship Id="rId20" Type="http://schemas.openxmlformats.org/officeDocument/2006/relationships/hyperlink" TargetMode="External" Target="https://www.e-tar.lt/portal/lt/legalAct/TAR.A3C0EA6B2203"/>
  <Relationship Id="rId21" Type="http://schemas.openxmlformats.org/officeDocument/2006/relationships/hyperlink" TargetMode="External" Target="https://www.e-tar.lt/portal/lt/legalAct/TAR.43178AA9832E"/>
  <Relationship Id="rId22" Type="http://schemas.openxmlformats.org/officeDocument/2006/relationships/hyperlink" TargetMode="External" Target="https://www.e-tar.lt/portal/lt/legalAct/TAR.1FEF229DA7C6"/>
  <Relationship Id="rId23" Type="http://schemas.openxmlformats.org/officeDocument/2006/relationships/hyperlink" TargetMode="External" Target="https://www.e-tar.lt/portal/lt/legalAct/TAR.018A80102022"/>
  <Relationship Id="rId24" Type="http://schemas.openxmlformats.org/officeDocument/2006/relationships/hyperlink" TargetMode="External" Target="https://www.e-tar.lt/portal/lt/legalAct/TAR.EF8BE499B5C7"/>
  <Relationship Id="rId25" Type="http://schemas.openxmlformats.org/officeDocument/2006/relationships/hyperlink" TargetMode="External" Target="https://www.e-tar.lt/portal/lt/legalAct/TAR.71EFE19E8B95"/>
  <Relationship Id="rId26" Type="http://schemas.openxmlformats.org/officeDocument/2006/relationships/hyperlink" TargetMode="External" Target="https://www.e-tar.lt/portal/lt/legalAct/TAR.7E1AD075E2E2"/>
  <Relationship Id="rId27" Type="http://schemas.openxmlformats.org/officeDocument/2006/relationships/hyperlink" TargetMode="External" Target="https://www.e-tar.lt/portal/lt/legalAct/TAR.8174F8AD004B"/>
  <Relationship Id="rId28" Type="http://schemas.openxmlformats.org/officeDocument/2006/relationships/hyperlink" TargetMode="External" Target="https://www.e-tar.lt/portal/lt/legalAct/TAR.A023527A88F6"/>
  <Relationship Id="rId29" Type="http://schemas.openxmlformats.org/officeDocument/2006/relationships/hyperlink" TargetMode="External" Target="https://www.e-tar.lt/portal/lt/legalAct/TAR.6D839EA40E88"/>
  <Relationship Id="rId3" Type="http://schemas.openxmlformats.org/officeDocument/2006/relationships/footnotes" Target="footnotes.xml"/>
  <Relationship Id="rId30" Type="http://schemas.openxmlformats.org/officeDocument/2006/relationships/hyperlink" TargetMode="External" Target="https://www.e-tar.lt/portal/lt/legalAct/TAR.79FFB54089D9"/>
  <Relationship Id="rId31" Type="http://schemas.openxmlformats.org/officeDocument/2006/relationships/header" Target="header1.xml"/>
  <Relationship Id="rId32" Type="http://schemas.openxmlformats.org/officeDocument/2006/relationships/header" Target="header2.x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header" Target="header3.xml"/>
  <Relationship Id="rId36" Type="http://schemas.openxmlformats.org/officeDocument/2006/relationships/footer" Target="footer3.xml"/>
  <Relationship Id="rId37" Type="http://schemas.openxmlformats.org/officeDocument/2006/relationships/image" Target="media/image2.jpeg"/>
  <Relationship Id="rId38" Type="http://schemas.openxmlformats.org/officeDocument/2006/relationships/image" Target="media/image3.png"/>
  <Relationship Id="rId39" Type="http://schemas.openxmlformats.org/officeDocument/2006/relationships/hyperlink" TargetMode="External" Target="https://www.e-tar.lt/portal/lt/legalAct/TAR.05554707448B"/>
  <Relationship Id="rId4" Type="http://schemas.openxmlformats.org/officeDocument/2006/relationships/settings" Target="settings.xml"/>
  <Relationship Id="rId40" Type="http://schemas.openxmlformats.org/officeDocument/2006/relationships/image" Target="media/image4.wmf"/>
  <Relationship Id="rId41" Type="http://schemas.openxmlformats.org/officeDocument/2006/relationships/image" Target="media/image5.wmf"/>
  <Relationship Id="rId42" Type="http://schemas.openxmlformats.org/officeDocument/2006/relationships/image" Target="media/image6.wmf"/>
  <Relationship Id="rId43" Type="http://schemas.openxmlformats.org/officeDocument/2006/relationships/image" Target="media/image7.wmf"/>
  <Relationship Id="rId44" Type="http://schemas.openxmlformats.org/officeDocument/2006/relationships/image" Target="media/image8.wmf"/>
  <Relationship Id="rId45" Type="http://schemas.openxmlformats.org/officeDocument/2006/relationships/oleObject" Target="embeddings/oleObject2.bin"/>
  <Relationship Id="rId46" Type="http://schemas.openxmlformats.org/officeDocument/2006/relationships/image" Target="media/image9.wmf"/>
  <Relationship Id="rId47" Type="http://schemas.openxmlformats.org/officeDocument/2006/relationships/oleObject" Target="embeddings/oleObject3.bin"/>
  <Relationship Id="rId48" Type="http://schemas.openxmlformats.org/officeDocument/2006/relationships/image" Target="media/image9.wmf"/>
  <Relationship Id="rId49" Type="http://schemas.openxmlformats.org/officeDocument/2006/relationships/oleObject" Target="embeddings/oleObject4.bin"/>
  <Relationship Id="rId5" Type="http://schemas.openxmlformats.org/officeDocument/2006/relationships/styles" Target="styles.xml"/>
  <Relationship Id="rId50" Type="http://schemas.openxmlformats.org/officeDocument/2006/relationships/image" Target="media/image10.wmf"/>
  <Relationship Id="rId51" Type="http://schemas.openxmlformats.org/officeDocument/2006/relationships/oleObject" Target="embeddings/oleObject5.bin"/>
  <Relationship Id="rId52" Type="http://schemas.openxmlformats.org/officeDocument/2006/relationships/image" Target="media/image11.wmf"/>
  <Relationship Id="rId53" Type="http://schemas.openxmlformats.org/officeDocument/2006/relationships/oleObject" Target="embeddings/oleObject6.bin"/>
  <Relationship Id="rId54" Type="http://schemas.openxmlformats.org/officeDocument/2006/relationships/image" Target="media/image9.wmf"/>
  <Relationship Id="rId55" Type="http://schemas.openxmlformats.org/officeDocument/2006/relationships/oleObject" Target="embeddings/oleObject7.bin"/>
  <Relationship Id="rId56" Type="http://schemas.openxmlformats.org/officeDocument/2006/relationships/image" Target="media/image11.wmf"/>
  <Relationship Id="rId57" Type="http://schemas.openxmlformats.org/officeDocument/2006/relationships/oleObject" Target="embeddings/oleObject8.bin"/>
  <Relationship Id="rId58" Type="http://schemas.openxmlformats.org/officeDocument/2006/relationships/image" Target="media/image9.wmf"/>
  <Relationship Id="rId59" Type="http://schemas.openxmlformats.org/officeDocument/2006/relationships/oleObject" Target="embeddings/oleObject9.bin"/>
  <Relationship Id="rId6" Type="http://schemas.microsoft.com/office/2007/relationships/stylesWithEffects" Target="stylesWithEffects.xml"/>
  <Relationship Id="rId60" Type="http://schemas.openxmlformats.org/officeDocument/2006/relationships/image" Target="media/image12.wmf"/>
  <Relationship Id="rId61" Type="http://schemas.openxmlformats.org/officeDocument/2006/relationships/oleObject" Target="embeddings/oleObject10.bin"/>
  <Relationship Id="rId62" Type="http://schemas.openxmlformats.org/officeDocument/2006/relationships/image" Target="media/image13.wmf"/>
  <Relationship Id="rId63" Type="http://schemas.openxmlformats.org/officeDocument/2006/relationships/oleObject" Target="embeddings/oleObject11.bin"/>
  <Relationship Id="rId64" Type="http://schemas.openxmlformats.org/officeDocument/2006/relationships/image" Target="media/image14.wmf"/>
  <Relationship Id="rId65" Type="http://schemas.openxmlformats.org/officeDocument/2006/relationships/oleObject" Target="embeddings/oleObject12.bin"/>
  <Relationship Id="rId66" Type="http://schemas.openxmlformats.org/officeDocument/2006/relationships/image" Target="media/image15.wmf"/>
  <Relationship Id="rId67" Type="http://schemas.openxmlformats.org/officeDocument/2006/relationships/oleObject" Target="embeddings/oleObject13.bin"/>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44235B4855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39</TotalTime>
  <Pages>26</Pages>
  <Words>38518</Words>
  <Characters>21956</Characters>
  <Application>Microsoft Office Word</Application>
  <DocSecurity>0</DocSecurity>
  <Lines>182</Lines>
  <Paragraphs>120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ENERGETIKOS MINISTRO</vt:lpstr>
    </vt:vector>
  </TitlesOfParts>
  <Company/>
  <LinksUpToDate>false</LinksUpToDate>
  <CharactersWithSpaces>60354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2015-04-29T11:45:00Z</dcterms:created>
  <dc:creator>Rima</dc:creator>
  <lastModifiedBy>JUOSPONIENĖ Karolina</lastModifiedBy>
  <dcterms:modified xsi:type="dcterms:W3CDTF">2015-11-02T11:25:00Z</dcterms:modified>
  <revision>10</revision>
  <dc:title>LIETUVOS RESPUBLIKOS ENERGETIKOS MINISTRO</dc:title>
</coreProperties>
</file>