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2017-11-01 iki 2018-02-02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130DA9AC7444">
        <w:r w:rsidRPr="00532B9F">
          <w:rPr>
            <w:rFonts w:ascii="Times New Roman" w:eastAsia="MS Mincho" w:hAnsi="Times New Roman"/>
            <w:sz w:val="20"/>
            <w:i/>
            <w:iCs/>
            <w:color w:val="0000FF" w:themeColor="hyperlink"/>
            <w:u w:val="single"/>
          </w:rPr>
          <w:t>55-1967</w:t>
        </w:r>
      </w:fldSimple>
      <w:r>
        <w:rPr>
          <w:rFonts w:ascii="Times New Roman" w:eastAsia="MS Mincho" w:hAnsi="Times New Roman"/>
          <w:sz w:val="20"/>
          <w:i/>
          <w:iCs/>
        </w:rPr>
        <w:t>, i. k. 1012330ISAK00000199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2015-10-01:</w:t>
      </w:r>
    </w:p>
    <w:p>
      <w:pPr>
        <w:rPr>
          <w:rFonts w:ascii="Times New Roman" w:hAnsi="Times New Roman"/>
          <w:sz w:val="20"/>
          <w:i/>
        </w:rPr>
      </w:pPr>
      <w:r>
        <w:rPr>
          <w:rFonts w:ascii="Times New Roman" w:hAnsi="Times New Roman"/>
          <w:sz w:val="20"/>
          <w:i/>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Pr>
        <w:rPr>
          <w:rFonts w:ascii="Times New Roman" w:hAnsi="Times New Roman"/>
          <w:sz w:val="22"/>
        </w:rPr>
      </w:pPr>
    </w:p>
    <w:p>
      <w:pPr>
        <w:jc w:val="center"/>
        <w:rPr>
          <w:b/>
          <w:szCs w:val="24"/>
        </w:rPr>
      </w:pPr>
      <w:r>
        <w:rPr>
          <w:b/>
          <w:szCs w:val="24"/>
        </w:rPr>
        <w:t>LIETUVOS RESPUBLIKOS ŽEMĖS ŪKIO</w:t>
      </w:r>
    </w:p>
    <w:p>
      <w:pPr>
        <w:jc w:val="center"/>
        <w:rPr>
          <w:b/>
          <w:szCs w:val="24"/>
        </w:rPr>
      </w:pPr>
      <w:r>
        <w:rPr>
          <w:b/>
          <w:szCs w:val="24"/>
        </w:rPr>
        <w:t>MINISTRAS</w:t>
      </w:r>
    </w:p>
    <w:p>
      <w:pPr>
        <w:jc w:val="center"/>
        <w:rPr>
          <w:b/>
          <w:szCs w:val="24"/>
        </w:rPr>
      </w:pPr>
    </w:p>
    <w:p>
      <w:pPr>
        <w:jc w:val="center"/>
        <w:rPr>
          <w:b/>
          <w:szCs w:val="24"/>
        </w:rPr>
      </w:pPr>
      <w:r>
        <w:rPr>
          <w:b/>
          <w:szCs w:val="24"/>
        </w:rPr>
        <w:t>ĮSAKYMAS</w:t>
      </w:r>
    </w:p>
    <w:p>
      <w:pPr>
        <w:jc w:val="center"/>
        <w:rPr>
          <w:b/>
          <w:szCs w:val="24"/>
        </w:rPr>
      </w:pPr>
      <w:r>
        <w:rPr>
          <w:b/>
          <w:szCs w:val="24"/>
        </w:rPr>
        <w:t>DĖL APDOROJIMO AUGALŲ APSAUGOS PRODUKTAIS ĮRANGOS TECHNINĖS APŽIŪROS TAISYKLIŲ PATVIRTINIMO</w:t>
      </w:r>
    </w:p>
    <w:p>
      <w:pPr>
        <w:jc w:val="center"/>
        <w:rPr>
          <w:szCs w:val="24"/>
        </w:rPr>
      </w:pPr>
    </w:p>
    <w:p>
      <w:pPr>
        <w:jc w:val="center"/>
        <w:rPr>
          <w:bCs/>
          <w:szCs w:val="24"/>
        </w:rPr>
      </w:pPr>
      <w:r>
        <w:rPr>
          <w:bCs/>
          <w:szCs w:val="24"/>
        </w:rPr>
        <w:t>2001 m. birželio 19 d. Nr. 199</w:t>
      </w:r>
    </w:p>
    <w:p>
      <w:pPr>
        <w:jc w:val="center"/>
        <w:rPr>
          <w:szCs w:val="24"/>
        </w:rPr>
      </w:pPr>
      <w:r>
        <w:rPr>
          <w:szCs w:val="24"/>
        </w:rPr>
        <w:t>Vilnius</w:t>
      </w:r>
    </w:p>
    <w:p>
      <w:pPr>
        <w:jc w:val="center"/>
        <w:rPr>
          <w:szCs w:val="24"/>
        </w:rPr>
      </w:pPr>
    </w:p>
    <w:p>
      <w:pPr>
        <w:jc w:val="center"/>
        <w:rPr>
          <w:szCs w:val="24"/>
        </w:rPr>
      </w:pPr>
    </w:p>
    <w:p>
      <w:pPr>
        <w:ind w:firstLine="720"/>
        <w:jc w:val="both"/>
        <w:rPr>
          <w:color w:val="000000"/>
          <w:szCs w:val="24"/>
        </w:rPr>
      </w:pPr>
      <w:r>
        <w:rPr>
          <w:color w:val="000000"/>
          <w:szCs w:val="24"/>
        </w:rPr>
        <w:t xml:space="preserve">Vadovaudamasis </w:t>
      </w:r>
      <w:r>
        <w:rPr>
          <w:bCs/>
          <w:szCs w:val="24"/>
        </w:rPr>
        <w:t>Lietuvos Respublikos</w:t>
      </w:r>
      <w:r>
        <w:rPr>
          <w:bCs/>
          <w:caps/>
          <w:szCs w:val="24"/>
        </w:rPr>
        <w:t xml:space="preserve"> </w:t>
      </w:r>
      <w:r>
        <w:rPr>
          <w:szCs w:val="24"/>
        </w:rPr>
        <w:t xml:space="preserve">žemės ūkio, maisto ūkio ir kaimo plėtros įstatymo 4 straipsnio 3 dalimi ir </w:t>
      </w:r>
      <w:r>
        <w:rPr>
          <w:bCs/>
          <w:szCs w:val="24"/>
        </w:rPr>
        <w:t>Lietuvos Respublikos</w:t>
      </w:r>
      <w:r>
        <w:rPr>
          <w:color w:val="000000"/>
          <w:szCs w:val="24"/>
        </w:rPr>
        <w:t xml:space="preserve"> augalų apsaugos įstatymo 14 straipsnio 3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92da067bd11e7827cd63159af616c">
        <w:r w:rsidRPr="00532B9F">
          <w:rPr>
            <w:rFonts w:ascii="Times New Roman" w:eastAsia="MS Mincho" w:hAnsi="Times New Roman"/>
            <w:sz w:val="20"/>
            <w:i/>
            <w:iCs/>
            <w:color w:val="0000FF" w:themeColor="hyperlink"/>
            <w:u w:val="single"/>
          </w:rPr>
          <w:t>3D-468</w:t>
        </w:r>
      </w:fldSimple>
      <w:r>
        <w:rPr>
          <w:rFonts w:ascii="Times New Roman" w:eastAsia="MS Mincho" w:hAnsi="Times New Roman"/>
          <w:sz w:val="20"/>
          <w:i/>
          <w:iCs/>
        </w:rPr>
        <w:t>,
2017-07-13,
paskelbta TAR 2017-07-13, i. k. 2017-12194            </w:t>
      </w:r>
    </w:p>
    <w:p/>
    <w:p>
      <w:pPr>
        <w:ind w:firstLine="720"/>
        <w:rPr>
          <w:szCs w:val="24"/>
        </w:rPr>
      </w:pPr>
      <w:r>
        <w:rPr>
          <w:szCs w:val="24"/>
        </w:rPr>
        <w:t>1</w:t>
      </w:r>
      <w:r>
        <w:rPr>
          <w:szCs w:val="24"/>
        </w:rPr>
        <w:t>. T v i r t i n u Apdorojimo augalų apsaugos produktais įrangos techninės apžiūros taisykles (pridedama).</w:t>
      </w:r>
    </w:p>
    <w:p>
      <w:pPr>
        <w:ind w:firstLine="709"/>
        <w:jc w:val="both"/>
        <w:rPr>
          <w:color w:val="000000"/>
          <w:szCs w:val="24"/>
        </w:rPr>
      </w:pPr>
      <w:r>
        <w:rPr>
          <w:color w:val="000000"/>
          <w:szCs w:val="24"/>
        </w:rPr>
        <w:t>2</w:t>
      </w:r>
      <w:r>
        <w:rPr>
          <w:color w:val="000000"/>
          <w:spacing w:val="60"/>
          <w:szCs w:val="24"/>
        </w:rPr>
        <w:t>.Paved</w:t>
      </w:r>
      <w:r>
        <w:rPr>
          <w:color w:val="000000"/>
          <w:spacing w:val="20"/>
          <w:szCs w:val="24"/>
        </w:rPr>
        <w:t>u:</w:t>
      </w:r>
    </w:p>
    <w:p>
      <w:pPr>
        <w:ind w:firstLine="709"/>
        <w:jc w:val="both"/>
        <w:rPr>
          <w:color w:val="000000"/>
          <w:szCs w:val="24"/>
        </w:rPr>
      </w:pPr>
      <w:r>
        <w:rPr>
          <w:color w:val="000000"/>
          <w:szCs w:val="24"/>
        </w:rPr>
        <w:t>2.1</w:t>
      </w:r>
      <w:r>
        <w:rPr>
          <w:color w:val="000000"/>
          <w:szCs w:val="24"/>
        </w:rPr>
        <w:t>. Valstybinei augalininkystės tarnybai prie Žemės ūkio ministerijos kontroliuoti, kad profesionaliajam naudojimui skirtų augalų apsaugos produktų purkštuvai būtų naudojami įregistruoti ir techniškai tvarkingi;</w:t>
      </w:r>
    </w:p>
    <w:p>
      <w:pPr>
        <w:ind w:firstLine="709"/>
        <w:jc w:val="both"/>
      </w:pPr>
      <w:r>
        <w:rPr>
          <w:color w:val="000000"/>
          <w:spacing w:val="-4"/>
          <w:szCs w:val="24"/>
        </w:rPr>
        <w:t>2.2</w:t>
      </w:r>
      <w:r>
        <w:rPr>
          <w:color w:val="000000"/>
          <w:spacing w:val="-4"/>
          <w:szCs w:val="24"/>
        </w:rPr>
        <w:t>. Programos „Leader“ ir žemdirbių mokymo metodikos centrui organizuoti augalų apsaugos produktų purkštuvo pažymėjimo blankų gamybą, aprūpinti jais šiuos dokumentus turinčias teisę išduoti įmones ir įstaigas ir vykdyti išduodamų blankų apskaitą.</w:t>
      </w:r>
      <w:r>
        <w:t xml:space="preserve"> </w:t>
      </w:r>
    </w:p>
    <w:p>
      <w:pPr>
        <w:tabs>
          <w:tab w:val="right" w:pos="9639"/>
        </w:tabs>
      </w:pPr>
    </w:p>
    <w:p>
      <w:pPr>
        <w:tabs>
          <w:tab w:val="right" w:pos="9639"/>
        </w:tabs>
      </w:pPr>
    </w:p>
    <w:p>
      <w:pPr>
        <w:tabs>
          <w:tab w:val="right" w:pos="9639"/>
        </w:tabs>
      </w:pPr>
    </w:p>
    <w:p>
      <w:pPr>
        <w:tabs>
          <w:tab w:val="right" w:pos="9639"/>
        </w:tabs>
      </w:pPr>
      <w:r>
        <w:t>ŽEMĖS ŪKIO MINISTRAS</w:t>
        <w:tab/>
        <w:t>KĘSTUTIS KRISTINAITIS</w:t>
      </w:r>
    </w:p>
    <w:p/>
    <w:p>
      <w:pPr>
        <w:widowControl w:val="0"/>
        <w:ind w:left="4536" w:hanging="4536"/>
        <w:rPr>
          <w:color w:val="000000"/>
        </w:rPr>
      </w:pPr>
      <w:r>
        <w:rPr>
          <w:color w:val="000000"/>
        </w:rPr>
        <w:br w:type="page"/>
        <w:t>PATVIRTINTA</w:t>
      </w:r>
    </w:p>
    <w:p>
      <w:pPr>
        <w:widowControl w:val="0"/>
        <w:ind w:left="4535"/>
        <w:rPr>
          <w:color w:val="000000"/>
        </w:rPr>
      </w:pPr>
      <w:r>
        <w:rPr>
          <w:color w:val="000000"/>
        </w:rPr>
        <w:t xml:space="preserve">Lietuvos Respublikos žemės ūkio ministro </w:t>
      </w:r>
    </w:p>
    <w:p>
      <w:pPr>
        <w:widowControl w:val="0"/>
        <w:ind w:left="4535"/>
        <w:rPr>
          <w:color w:val="000000"/>
        </w:rPr>
      </w:pPr>
      <w:r>
        <w:rPr>
          <w:color w:val="000000"/>
        </w:rPr>
        <w:t>2001 m. birželio 19 d. įsakymu Nr. 199</w:t>
      </w:r>
    </w:p>
    <w:p>
      <w:pPr>
        <w:widowControl w:val="0"/>
        <w:ind w:left="4535"/>
        <w:rPr>
          <w:color w:val="000000"/>
        </w:rPr>
      </w:pPr>
      <w:r>
        <w:rPr>
          <w:color w:val="000000"/>
        </w:rPr>
        <w:t xml:space="preserve">(Lietuvos Respublikos žemės ūkio ministro </w:t>
      </w:r>
    </w:p>
    <w:p>
      <w:pPr>
        <w:widowControl w:val="0"/>
        <w:ind w:left="4535"/>
        <w:rPr>
          <w:color w:val="000000"/>
        </w:rPr>
      </w:pPr>
      <w:r>
        <w:rPr>
          <w:color w:val="000000"/>
        </w:rPr>
        <w:t>2012 m. liepos 26 d. įsakymo Nr. 3D-620 redakcija)</w:t>
      </w:r>
    </w:p>
    <w:p>
      <w:pPr>
        <w:widowControl w:val="0"/>
        <w:jc w:val="center"/>
        <w:rPr>
          <w:color w:val="000000"/>
        </w:rPr>
      </w:pPr>
    </w:p>
    <w:p>
      <w:pPr>
        <w:widowControl w:val="0"/>
        <w:jc w:val="center"/>
        <w:rPr>
          <w:b/>
          <w:bCs/>
          <w:caps/>
          <w:color w:val="000000"/>
        </w:rPr>
      </w:pPr>
      <w:r>
        <w:rPr>
          <w:b/>
          <w:bCs/>
          <w:caps/>
          <w:color w:val="000000"/>
        </w:rPr>
        <w:t>APDOROJIMO AUGALŲ APSAUGOS PRODUKTAIS ĮRANGOS TECHNINĖS APŽIŪROS TAISYKLĖS</w:t>
      </w:r>
    </w:p>
    <w:p>
      <w:pPr>
        <w:widowControl w:val="0"/>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jc w:val="center"/>
        <w:rPr>
          <w:color w:val="000000"/>
        </w:rPr>
      </w:pPr>
    </w:p>
    <w:p>
      <w:pPr>
        <w:tabs>
          <w:tab w:val="left" w:pos="9356"/>
        </w:tabs>
        <w:ind w:right="140" w:firstLine="709"/>
        <w:jc w:val="both"/>
        <w:rPr>
          <w:color w:val="000000"/>
          <w:spacing w:val="-2"/>
        </w:rPr>
      </w:pPr>
      <w:r>
        <w:rPr>
          <w:szCs w:val="24"/>
        </w:rPr>
        <w:t>1</w:t>
      </w:r>
      <w:r>
        <w:rPr>
          <w:szCs w:val="24"/>
        </w:rPr>
        <w:t>. Apdorojimo augalų apsaugos produktai įrangos techninės apžiūros taisyklės (toliau – taisyklės) reglamentuoja apdorojimo augalų apsaugos produktais įrangos naudojimo, techninės apžiūros,</w:t>
      </w:r>
      <w:r>
        <w:rPr>
          <w:b/>
          <w:szCs w:val="24"/>
        </w:rPr>
        <w:t xml:space="preserve"> </w:t>
      </w:r>
      <w:r>
        <w:rPr>
          <w:szCs w:val="24"/>
        </w:rPr>
        <w:t>ūkio subjektų pasirengimo atlikti technines apžiūras įvertinimo, profesionaliajam naudojimui skirtų augalų purkštuvų registravimo ir techninės apžiūros tvarką, šios veiklos priežiūrą ir koordinavimą, naudojamų purkštuvų techninius</w:t>
      </w:r>
      <w:r>
        <w:rPr>
          <w:rFonts w:ascii="TimesLT" w:hAnsi="TimesLT"/>
          <w:szCs w:val="24"/>
        </w:rPr>
        <w:t xml:space="preserve"> </w:t>
      </w:r>
      <w:r>
        <w:rPr>
          <w:szCs w:val="24"/>
        </w:rPr>
        <w:t>reikalavimus bei</w:t>
      </w:r>
      <w:r>
        <w:rPr>
          <w:rFonts w:ascii="TimesLT" w:hAnsi="TimesLT"/>
          <w:szCs w:val="24"/>
        </w:rPr>
        <w:t xml:space="preserve"> </w:t>
      </w:r>
      <w:r>
        <w:rPr>
          <w:szCs w:val="24"/>
        </w:rPr>
        <w:t>purkštuvų techninės apžiūros įmonių gamybinių patalpų, įrangos ir darbuotojų kvalifikacijos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widowControl w:val="0"/>
        <w:ind w:firstLine="567"/>
        <w:jc w:val="both"/>
        <w:rPr>
          <w:color w:val="000000"/>
        </w:rPr>
      </w:pPr>
      <w:r>
        <w:rPr>
          <w:color w:val="000000"/>
        </w:rPr>
        <w:t>2</w:t>
      </w:r>
      <w:r>
        <w:rPr>
          <w:color w:val="000000"/>
        </w:rPr>
        <w:t>. Taisyklės parengtos įgyvendinant 2009 m. spalio 21 d. Europos Parlamento ir Tarybos direktyvą 2009/128/EB, nustatančią Bendrijos veiksmų pagrindus siekiant tausiojo pesticidų naudojimo (OL 2009 L 309, p. 71).</w:t>
      </w:r>
    </w:p>
    <w:p>
      <w:pPr>
        <w:ind w:firstLine="720"/>
        <w:jc w:val="both"/>
        <w:rPr>
          <w:color w:val="000000"/>
          <w:szCs w:val="24"/>
          <w:lang w:eastAsia="lt-LT"/>
        </w:rPr>
      </w:pPr>
      <w:r>
        <w:rPr>
          <w:color w:val="000000"/>
          <w:szCs w:val="24"/>
          <w:lang w:eastAsia="lt-LT"/>
        </w:rPr>
        <w:t>3</w:t>
      </w:r>
      <w:r>
        <w:rPr>
          <w:color w:val="000000"/>
          <w:szCs w:val="24"/>
          <w:lang w:eastAsia="lt-LT"/>
        </w:rPr>
        <w:t>. Šiose taisyklėse vartojamos sąvokos:</w:t>
      </w:r>
    </w:p>
    <w:p>
      <w:pPr>
        <w:ind w:firstLine="720"/>
        <w:jc w:val="both"/>
        <w:rPr>
          <w:color w:val="000000"/>
          <w:szCs w:val="24"/>
          <w:lang w:eastAsia="lt-LT"/>
        </w:rPr>
      </w:pPr>
      <w:r>
        <w:rPr>
          <w:bCs/>
          <w:color w:val="000000"/>
          <w:szCs w:val="24"/>
          <w:lang w:eastAsia="lt-LT"/>
        </w:rPr>
        <w:t>3.1</w:t>
      </w:r>
      <w:r>
        <w:rPr>
          <w:bCs/>
          <w:color w:val="000000"/>
          <w:szCs w:val="24"/>
          <w:lang w:eastAsia="lt-LT"/>
        </w:rPr>
        <w:t>.</w:t>
      </w:r>
      <w:r>
        <w:rPr>
          <w:b/>
          <w:bCs/>
          <w:color w:val="000000"/>
          <w:szCs w:val="24"/>
          <w:lang w:eastAsia="lt-LT"/>
        </w:rPr>
        <w:t xml:space="preserve"> Apdorojimo augalų apsaugos produktais įranga </w:t>
      </w:r>
      <w:r>
        <w:rPr>
          <w:color w:val="000000"/>
          <w:szCs w:val="24"/>
          <w:lang w:eastAsia="lt-LT"/>
        </w:rPr>
        <w:t>– įtaisų visuma augalams, augaliniams produktams ir (ar) jų laikymo patalpoms, žemės sklypams apdoroti, siekiant sunaikinti kenksminguosius organizmus ir (ar) daryti poveikį augalų, augalinių produktų gyvybiniams procesams, įskaitant augalų apsaugos produktų purkštuvus, jiems veikti būtinus purkštukus, manometrus, filtrus, sietus, rezervuarų valymo įtaisus ir kitas sudedamąsias dalis.</w:t>
      </w:r>
    </w:p>
    <w:p>
      <w:pPr>
        <w:ind w:firstLine="720"/>
        <w:jc w:val="both"/>
        <w:rPr>
          <w:color w:val="000000"/>
          <w:szCs w:val="24"/>
        </w:rPr>
      </w:pPr>
      <w:r>
        <w:rPr>
          <w:bCs/>
          <w:color w:val="000000"/>
          <w:szCs w:val="24"/>
        </w:rPr>
        <w:t>3.2</w:t>
      </w:r>
      <w:r>
        <w:rPr>
          <w:bCs/>
          <w:color w:val="000000"/>
          <w:szCs w:val="24"/>
        </w:rPr>
        <w:t>.</w:t>
      </w:r>
      <w:r>
        <w:rPr>
          <w:b/>
          <w:bCs/>
          <w:color w:val="000000"/>
          <w:szCs w:val="24"/>
        </w:rPr>
        <w:t xml:space="preserve"> Augalų</w:t>
      </w:r>
      <w:r>
        <w:rPr>
          <w:color w:val="000000"/>
          <w:szCs w:val="24"/>
        </w:rPr>
        <w:t xml:space="preserve"> </w:t>
      </w:r>
      <w:r>
        <w:rPr>
          <w:b/>
          <w:bCs/>
          <w:color w:val="000000"/>
          <w:szCs w:val="24"/>
        </w:rPr>
        <w:t>apsaugos produktų</w:t>
      </w:r>
      <w:r>
        <w:rPr>
          <w:color w:val="000000"/>
          <w:szCs w:val="24"/>
        </w:rPr>
        <w:t xml:space="preserve"> </w:t>
      </w:r>
      <w:r>
        <w:rPr>
          <w:b/>
          <w:bCs/>
          <w:color w:val="000000"/>
          <w:szCs w:val="24"/>
        </w:rPr>
        <w:t xml:space="preserve">purkštuvas </w:t>
      </w:r>
      <w:r>
        <w:rPr>
          <w:color w:val="000000"/>
          <w:szCs w:val="24"/>
        </w:rPr>
        <w:t xml:space="preserve">(toliau – </w:t>
      </w:r>
      <w:r>
        <w:rPr>
          <w:bCs/>
          <w:color w:val="000000"/>
          <w:szCs w:val="24"/>
        </w:rPr>
        <w:t>purkštuvas</w:t>
      </w:r>
      <w:r>
        <w:rPr>
          <w:color w:val="000000"/>
          <w:szCs w:val="24"/>
        </w:rPr>
        <w:t>)</w:t>
      </w:r>
      <w:r>
        <w:rPr>
          <w:b/>
          <w:bCs/>
          <w:color w:val="000000"/>
          <w:szCs w:val="24"/>
        </w:rPr>
        <w:t xml:space="preserve"> </w:t>
      </w:r>
      <w:r>
        <w:rPr>
          <w:color w:val="000000"/>
          <w:szCs w:val="24"/>
        </w:rPr>
        <w:t>– didesnio kaip 3 m darbinio pločio mašina arba įtaisas profesionaliajam naudojimui skirtų augalų apsaugos produktų tirpalui purkšti ant laukų arba augalų. Augalų apsaugos produktų purkštuvai gali būti savaeigiai, uždedami ant transporto priemonių (uždedamieji) ar kabinami prie traktorių (prikabinamieji arba pakabinamieji), įskaitant naudojamus su sėjamosiomis, taip pat sumontuotus traukiniuose ir orlaiviuose.</w:t>
      </w:r>
    </w:p>
    <w:p>
      <w:pPr>
        <w:ind w:firstLine="720"/>
        <w:jc w:val="both"/>
        <w:rPr>
          <w:color w:val="000000"/>
          <w:szCs w:val="24"/>
        </w:rPr>
      </w:pPr>
      <w:r>
        <w:rPr>
          <w:bCs/>
          <w:color w:val="000000"/>
          <w:szCs w:val="24"/>
        </w:rPr>
        <w:t>3.3</w:t>
      </w:r>
      <w:r>
        <w:rPr>
          <w:bCs/>
          <w:color w:val="000000"/>
          <w:szCs w:val="24"/>
        </w:rPr>
        <w:t>.</w:t>
      </w:r>
      <w:r>
        <w:rPr>
          <w:b/>
          <w:bCs/>
          <w:color w:val="000000"/>
          <w:szCs w:val="24"/>
        </w:rPr>
        <w:t xml:space="preserve"> Pirminė augalų</w:t>
      </w:r>
      <w:r>
        <w:rPr>
          <w:color w:val="000000"/>
          <w:szCs w:val="24"/>
        </w:rPr>
        <w:t xml:space="preserve"> </w:t>
      </w:r>
      <w:r>
        <w:rPr>
          <w:b/>
          <w:bCs/>
          <w:color w:val="000000"/>
          <w:szCs w:val="24"/>
        </w:rPr>
        <w:t>apsaugos produktų</w:t>
      </w:r>
      <w:r>
        <w:rPr>
          <w:color w:val="000000"/>
          <w:szCs w:val="24"/>
        </w:rPr>
        <w:t xml:space="preserve"> </w:t>
      </w:r>
      <w:r>
        <w:rPr>
          <w:b/>
          <w:bCs/>
          <w:color w:val="000000"/>
          <w:szCs w:val="24"/>
        </w:rPr>
        <w:t xml:space="preserve">purkštuvo apžiūra </w:t>
      </w:r>
      <w:r>
        <w:rPr>
          <w:color w:val="000000"/>
          <w:szCs w:val="24"/>
        </w:rPr>
        <w:t xml:space="preserve">(toliau – </w:t>
      </w:r>
      <w:r>
        <w:rPr>
          <w:bCs/>
          <w:color w:val="000000"/>
          <w:szCs w:val="24"/>
        </w:rPr>
        <w:t>pirminė purkštuvo apžiūra</w:t>
      </w:r>
      <w:r>
        <w:rPr>
          <w:color w:val="000000"/>
          <w:szCs w:val="24"/>
        </w:rPr>
        <w:t>) – procedūra, apimanti naujo augalų apsaugos produktų purkštuvo tapatumo nustatymą, techninės charakteristikos ir parametrų atitikties pateiktai techninei dokumentacijai įvertinimą.</w:t>
      </w:r>
    </w:p>
    <w:p>
      <w:pPr>
        <w:ind w:firstLine="720"/>
        <w:jc w:val="both"/>
        <w:rPr>
          <w:color w:val="000000"/>
          <w:szCs w:val="24"/>
        </w:rPr>
      </w:pPr>
      <w:r>
        <w:rPr>
          <w:color w:val="000000"/>
          <w:szCs w:val="24"/>
        </w:rPr>
        <w:t>3.4</w:t>
      </w:r>
      <w:r>
        <w:rPr>
          <w:color w:val="000000"/>
          <w:szCs w:val="24"/>
        </w:rPr>
        <w:t xml:space="preserve">. </w:t>
      </w:r>
      <w:r>
        <w:rPr>
          <w:b/>
          <w:bCs/>
          <w:color w:val="000000"/>
          <w:szCs w:val="24"/>
        </w:rPr>
        <w:t>Privalomoji augalų</w:t>
      </w:r>
      <w:r>
        <w:rPr>
          <w:color w:val="000000"/>
          <w:szCs w:val="24"/>
        </w:rPr>
        <w:t xml:space="preserve"> </w:t>
      </w:r>
      <w:r>
        <w:rPr>
          <w:b/>
          <w:bCs/>
          <w:color w:val="000000"/>
          <w:szCs w:val="24"/>
        </w:rPr>
        <w:t>apsaugos produktų</w:t>
      </w:r>
      <w:r>
        <w:rPr>
          <w:color w:val="000000"/>
          <w:szCs w:val="24"/>
        </w:rPr>
        <w:t xml:space="preserve"> </w:t>
      </w:r>
      <w:r>
        <w:rPr>
          <w:b/>
          <w:bCs/>
          <w:color w:val="000000"/>
          <w:szCs w:val="24"/>
        </w:rPr>
        <w:t xml:space="preserve">purkštuvo techninė apžiūra </w:t>
      </w:r>
      <w:r>
        <w:rPr>
          <w:color w:val="000000"/>
          <w:szCs w:val="24"/>
        </w:rPr>
        <w:t xml:space="preserve">(toliau – </w:t>
      </w:r>
      <w:r>
        <w:rPr>
          <w:bCs/>
          <w:color w:val="000000"/>
          <w:szCs w:val="24"/>
        </w:rPr>
        <w:t>purkštuvo techninė apžiūra</w:t>
      </w:r>
      <w:r>
        <w:rPr>
          <w:color w:val="000000"/>
          <w:szCs w:val="24"/>
        </w:rPr>
        <w:t>)</w:t>
      </w:r>
      <w:r>
        <w:rPr>
          <w:b/>
          <w:bCs/>
          <w:color w:val="000000"/>
          <w:szCs w:val="24"/>
        </w:rPr>
        <w:t xml:space="preserve"> </w:t>
      </w:r>
      <w:r>
        <w:rPr>
          <w:color w:val="000000"/>
          <w:szCs w:val="24"/>
        </w:rPr>
        <w:t>– naudojamo augalų apsaugos produktų purkštuvo privalomas techninės būklės tikrinimas, apimantis purkštuvo tapatumo nustatymą ir jo techninės būklės atitikties teisės aktų reikalavimams įvertinimą.</w:t>
      </w:r>
    </w:p>
    <w:p>
      <w:pPr>
        <w:ind w:firstLine="720"/>
        <w:jc w:val="both"/>
        <w:rPr>
          <w:b/>
          <w:bCs/>
          <w:color w:val="000000"/>
          <w:szCs w:val="24"/>
        </w:rPr>
      </w:pPr>
      <w:r>
        <w:rPr>
          <w:bCs/>
          <w:color w:val="000000"/>
          <w:szCs w:val="24"/>
        </w:rPr>
        <w:t>3.5</w:t>
      </w:r>
      <w:r>
        <w:rPr>
          <w:bCs/>
          <w:color w:val="000000"/>
          <w:szCs w:val="24"/>
        </w:rPr>
        <w:t>.</w:t>
      </w:r>
      <w:r>
        <w:rPr>
          <w:b/>
          <w:bCs/>
          <w:color w:val="000000"/>
          <w:szCs w:val="24"/>
        </w:rPr>
        <w:t xml:space="preserve"> </w:t>
      </w:r>
      <w:r>
        <w:rPr>
          <w:b/>
          <w:szCs w:val="24"/>
        </w:rPr>
        <w:t xml:space="preserve">Privalomosios augalų apsaugos produktų purkštuvų  techninės  apžiūros  įmonė</w:t>
      </w:r>
      <w:r>
        <w:rPr>
          <w:color w:val="000000"/>
          <w:szCs w:val="24"/>
        </w:rPr>
        <w:t xml:space="preserve"> (toliau – </w:t>
      </w:r>
      <w:r>
        <w:rPr>
          <w:bCs/>
          <w:color w:val="000000"/>
          <w:szCs w:val="24"/>
        </w:rPr>
        <w:t>purkštuvų techninės apžiūros įmonė</w:t>
      </w:r>
      <w:r>
        <w:rPr>
          <w:color w:val="000000"/>
          <w:szCs w:val="24"/>
        </w:rPr>
        <w:t xml:space="preserve">) – ūkio subjektas,  kuriam  šių  taisyklių  nustatyta  tvarka</w:t>
      </w:r>
      <w:r>
        <w:rPr>
          <w:b/>
          <w:bCs/>
          <w:color w:val="000000"/>
          <w:szCs w:val="24"/>
        </w:rPr>
        <w:t xml:space="preserve"> </w:t>
      </w:r>
    </w:p>
    <w:p>
      <w:pPr>
        <w:jc w:val="both"/>
        <w:rPr>
          <w:color w:val="000000"/>
          <w:szCs w:val="24"/>
        </w:rPr>
      </w:pPr>
      <w:r>
        <w:rPr>
          <w:color w:val="000000"/>
          <w:szCs w:val="24"/>
        </w:rPr>
        <w:t>išduotas leidimas registruoti augalų apsaugos produktų purkštuvus ir atlikti jų privalomąją techninę apžiūrą.</w:t>
      </w:r>
    </w:p>
    <w:p>
      <w:pPr>
        <w:ind w:firstLine="720"/>
        <w:jc w:val="both"/>
        <w:rPr>
          <w:color w:val="000000"/>
        </w:rPr>
      </w:pPr>
      <w:r>
        <w:rPr>
          <w:color w:val="000000"/>
          <w:szCs w:val="24"/>
          <w:lang w:eastAsia="lt-LT"/>
        </w:rPr>
        <w:t>3.6</w:t>
      </w:r>
      <w:r>
        <w:rPr>
          <w:color w:val="000000"/>
          <w:szCs w:val="24"/>
          <w:lang w:eastAsia="lt-LT"/>
        </w:rPr>
        <w:t>. Kitos šiose taisyklėse vartojamos sąvokos apibrėžtos Lietuvos Respublikos augalų apsaugos įstatyme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cca630723d11e5906bc3a96c765ff4">
        <w:r w:rsidRPr="00532B9F">
          <w:rPr>
            <w:rFonts w:ascii="Times New Roman" w:eastAsia="MS Mincho" w:hAnsi="Times New Roman"/>
            <w:sz w:val="20"/>
            <w:i/>
            <w:iCs/>
            <w:color w:val="0000FF" w:themeColor="hyperlink"/>
            <w:u w:val="single"/>
          </w:rPr>
          <w:t>3D-771</w:t>
        </w:r>
      </w:fldSimple>
      <w:r>
        <w:rPr>
          <w:rFonts w:ascii="Times New Roman" w:eastAsia="MS Mincho" w:hAnsi="Times New Roman"/>
          <w:sz w:val="20"/>
          <w:i/>
          <w:iCs/>
        </w:rPr>
        <w:t>,
2015-10-14,
paskelbta TAR 2015-10-14, i. k. 2015-15155            </w:t>
      </w:r>
    </w:p>
    <w:p/>
    <w:p>
      <w:pPr>
        <w:ind w:firstLine="567"/>
        <w:jc w:val="both"/>
        <w:rPr>
          <w:color w:val="000000"/>
        </w:rPr>
      </w:pPr>
      <w:r>
        <w:rPr>
          <w:color w:val="000000"/>
          <w:szCs w:val="24"/>
        </w:rPr>
        <w:t>4</w:t>
      </w:r>
      <w:r>
        <w:rPr>
          <w:color w:val="000000"/>
          <w:szCs w:val="24"/>
        </w:rPr>
        <w:t>. Stacionariai, naudojamai gamybinėse patalpose, technologiniuose procesuose, rankinei ir ant nugaros nešiojamai apdorojimo augalų apsaugos produktais įrangai šiose taisyklėse nustatyta techninė apžiūra neatliekama. Tiekėjas, gamintojas arba jo įgaliotasis atstovas, tiekdamas šią įrangą rinkai, turi užtikrinti, kad būtų pateikta detali informacija apie riziką, susijusią su šia įranga, naudojimo instrukcijose, pateikta informacija apie šios įrangos techninę priežiūrą ir būtinumą reguliariai keisti priedus, filtrus ir kitas techninės priežiūros metu keičiamas detales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widowControl w:val="0"/>
        <w:ind w:firstLine="567"/>
        <w:jc w:val="both"/>
        <w:rPr>
          <w:color w:val="000000"/>
        </w:rPr>
      </w:pPr>
      <w:r>
        <w:rPr>
          <w:color w:val="000000"/>
        </w:rPr>
        <w:t>5</w:t>
      </w:r>
      <w:r>
        <w:rPr>
          <w:color w:val="000000"/>
        </w:rPr>
        <w:t>. Leidžiama tiekti rinkai ir naudoti tik šių taisyklių nustatyta tvarka įregistruotus purkštuvus.</w:t>
      </w:r>
    </w:p>
    <w:p>
      <w:pPr>
        <w:widowControl w:val="0"/>
        <w:ind w:firstLine="567"/>
        <w:jc w:val="both"/>
        <w:rPr>
          <w:color w:val="000000"/>
        </w:rPr>
      </w:pPr>
      <w:r>
        <w:rPr>
          <w:color w:val="000000"/>
        </w:rPr>
        <w:t>6</w:t>
      </w:r>
      <w:r>
        <w:rPr>
          <w:color w:val="000000"/>
        </w:rPr>
        <w:t>. Purkštuvo techninė apžiūra turi būti atliekama kas penkeri metai iki 2020 m., o vėliau – kas treji metai, išskyrus naujus purkštuvus, kurie po jų įregistravimo be techninės apžiūros gali būti naudojami ne ilgiau kaip penkerius metus.</w:t>
      </w:r>
    </w:p>
    <w:p>
      <w:pPr>
        <w:widowControl w:val="0"/>
        <w:ind w:firstLine="567"/>
        <w:jc w:val="both"/>
        <w:rPr>
          <w:color w:val="000000"/>
        </w:rPr>
      </w:pPr>
      <w:r>
        <w:rPr>
          <w:color w:val="000000"/>
        </w:rPr>
        <w:t>7</w:t>
      </w:r>
      <w:r>
        <w:rPr>
          <w:color w:val="000000"/>
        </w:rPr>
        <w:t>. Naujų ar naudotų purkštuvų registravimo ir techninės apžiūros išlaidas apmoka purkštuvų tiekėjai, o naudojamų – purkštuvų naudotojai.</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NAUJŲ PURKŠTUVŲ REGISTRAVIMAS</w:t>
      </w:r>
    </w:p>
    <w:p>
      <w:pPr>
        <w:widowControl w:val="0"/>
        <w:jc w:val="center"/>
        <w:rPr>
          <w:color w:val="000000"/>
        </w:rPr>
      </w:pPr>
    </w:p>
    <w:p>
      <w:pPr>
        <w:tabs>
          <w:tab w:val="left" w:pos="9356"/>
        </w:tabs>
        <w:ind w:right="140" w:firstLine="600"/>
        <w:jc w:val="both"/>
        <w:rPr>
          <w:color w:val="000000"/>
        </w:rPr>
      </w:pPr>
      <w:r>
        <w:rPr>
          <w:szCs w:val="24"/>
        </w:rPr>
        <w:t>8</w:t>
      </w:r>
      <w:r>
        <w:rPr>
          <w:szCs w:val="24"/>
        </w:rPr>
        <w:t>. Naujus purkštuvus registruoja</w:t>
      </w:r>
      <w:r>
        <w:rPr>
          <w:rFonts w:ascii="TimesLT" w:hAnsi="TimesLT"/>
          <w:szCs w:val="24"/>
        </w:rPr>
        <w:t xml:space="preserve"> valstybės įmonė Mašinų bandymo stotis </w:t>
      </w:r>
      <w:r>
        <w:rPr>
          <w:szCs w:val="24"/>
        </w:rPr>
        <w:t>(toliau – Stotis)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widowControl w:val="0"/>
        <w:ind w:firstLine="567"/>
        <w:jc w:val="both"/>
        <w:rPr>
          <w:color w:val="000000"/>
        </w:rPr>
      </w:pPr>
      <w:r>
        <w:rPr>
          <w:color w:val="000000"/>
        </w:rPr>
        <w:t>9</w:t>
      </w:r>
      <w:r>
        <w:rPr>
          <w:color w:val="000000"/>
        </w:rPr>
        <w:t xml:space="preserve">. Rinkai tiekiami nauji purkštuvai turi atitikti Techninio reglamento „Mašinų sauga“, patvirtinto Lietuvos Respublikos socialinės apsaugos ir darbo ministro 2000 m. kovo 6 d. įsakymu Nr. 28 (Žin., 2000, Nr. </w:t>
      </w:r>
      <w:hyperlink r:id="rId9" w:tgtFrame="_blank" w:history="1">
        <w:r>
          <w:rPr>
            <w:color w:val="0000FF" w:themeColor="hyperlink"/>
            <w:u w:val="single"/>
          </w:rPr>
          <w:t>23-601</w:t>
        </w:r>
      </w:hyperlink>
      <w:r>
        <w:rPr>
          <w:color w:val="000000"/>
        </w:rPr>
        <w:t xml:space="preserve"> ) (toliau – reglamentas), reikalavimus ir purškimo įrangai nustatytus darniuosius standartus bei būti pažymėti ženklu CE.</w:t>
      </w:r>
    </w:p>
    <w:p>
      <w:pPr>
        <w:widowControl w:val="0"/>
        <w:ind w:firstLine="567"/>
        <w:jc w:val="both"/>
        <w:rPr>
          <w:color w:val="000000"/>
        </w:rPr>
      </w:pPr>
      <w:r>
        <w:rPr>
          <w:color w:val="000000"/>
        </w:rPr>
        <w:t>10</w:t>
      </w:r>
      <w:r>
        <w:rPr>
          <w:color w:val="000000"/>
        </w:rPr>
        <w:t>. Ūkio subjektas, siekiantis įregistruoti naują purkštuvą, Stočiai pateikia:</w:t>
      </w:r>
    </w:p>
    <w:p>
      <w:pPr>
        <w:widowControl w:val="0"/>
        <w:ind w:firstLine="567"/>
        <w:jc w:val="both"/>
        <w:rPr>
          <w:color w:val="000000"/>
        </w:rPr>
      </w:pPr>
      <w:r>
        <w:rPr>
          <w:color w:val="000000"/>
        </w:rPr>
        <w:t>10.1</w:t>
      </w:r>
      <w:r>
        <w:rPr>
          <w:color w:val="000000"/>
        </w:rPr>
        <w:t>. laisvos formos prašymą, kuriame turi būti nurodytas ūkio subjekto pavadinimas, kodas, buveinės adresas, telefono numeris, elektroninio pašto adresas (jeigu yra);</w:t>
      </w:r>
    </w:p>
    <w:p>
      <w:pPr>
        <w:widowControl w:val="0"/>
        <w:ind w:firstLine="567"/>
        <w:jc w:val="both"/>
        <w:rPr>
          <w:color w:val="000000"/>
        </w:rPr>
      </w:pPr>
      <w:r>
        <w:rPr>
          <w:color w:val="000000"/>
        </w:rPr>
        <w:t>10.2</w:t>
      </w:r>
      <w:r>
        <w:rPr>
          <w:color w:val="000000"/>
        </w:rPr>
        <w:t>. reglamente nustatytos formos EB atitikties deklaraciją;</w:t>
      </w:r>
    </w:p>
    <w:p>
      <w:pPr>
        <w:widowControl w:val="0"/>
        <w:ind w:firstLine="567"/>
        <w:jc w:val="both"/>
        <w:rPr>
          <w:color w:val="000000"/>
          <w:spacing w:val="-2"/>
        </w:rPr>
      </w:pPr>
      <w:r>
        <w:rPr>
          <w:color w:val="000000"/>
          <w:spacing w:val="-2"/>
        </w:rPr>
        <w:t>10.3</w:t>
      </w:r>
      <w:r>
        <w:rPr>
          <w:color w:val="000000"/>
          <w:spacing w:val="-2"/>
        </w:rPr>
        <w:t>. purkštuvo tipo bandymus patvirtinančius dokumentus, išskyrus atvejus, kai purkštuvo tipo bandymus atlieka Stotis;</w:t>
      </w:r>
    </w:p>
    <w:p>
      <w:pPr>
        <w:widowControl w:val="0"/>
        <w:ind w:firstLine="567"/>
        <w:jc w:val="both"/>
        <w:rPr>
          <w:color w:val="000000"/>
        </w:rPr>
      </w:pPr>
      <w:r>
        <w:rPr>
          <w:color w:val="000000"/>
        </w:rPr>
        <w:t>10.4</w:t>
      </w:r>
      <w:r>
        <w:rPr>
          <w:color w:val="000000"/>
        </w:rPr>
        <w:t>. gamintojo išduotus gamyklinės patikros dokumentus (protokolus), išskyrus taisyklių 13 punkte nustatytu atveju.</w:t>
      </w:r>
    </w:p>
    <w:p>
      <w:pPr>
        <w:widowControl w:val="0"/>
        <w:ind w:firstLine="567"/>
        <w:jc w:val="both"/>
        <w:rPr>
          <w:color w:val="000000"/>
          <w:spacing w:val="-6"/>
        </w:rPr>
      </w:pPr>
      <w:r>
        <w:rPr>
          <w:color w:val="000000"/>
          <w:spacing w:val="-6"/>
        </w:rPr>
        <w:t>11</w:t>
      </w:r>
      <w:r>
        <w:rPr>
          <w:color w:val="000000"/>
          <w:spacing w:val="-6"/>
        </w:rPr>
        <w:t>. Stotis per 15 darbo dienų nuo prašymo ir visų dokumentų pateikimo priima sprendimą įregistruoti ar neįregistruoti naują purkštuvą. Priėmus sprendimą neregistruoti naujo purkštuvo, ūkio subjektas informuojamas apie atsisakymo jį registruoti motyvus.</w:t>
      </w:r>
    </w:p>
    <w:p>
      <w:pPr>
        <w:widowControl w:val="0"/>
        <w:ind w:firstLine="567"/>
        <w:jc w:val="both"/>
        <w:rPr>
          <w:color w:val="000000"/>
          <w:spacing w:val="-2"/>
        </w:rPr>
      </w:pPr>
      <w:r>
        <w:rPr>
          <w:color w:val="000000"/>
          <w:spacing w:val="-2"/>
        </w:rPr>
        <w:t>12</w:t>
      </w:r>
      <w:r>
        <w:rPr>
          <w:color w:val="000000"/>
          <w:spacing w:val="-2"/>
        </w:rPr>
        <w:t>. Tais atvejais, kai ūkio subjektas pateikia ne visą prašyme nurodytą informaciją ir (ar) ne visus reikiamus taisyklių 10 punkte nurodytus dokumentus arba ūkio subjekto pateikiami ne iki galo arba neteisingai užpildyti duomenys, taip pat klaidingi duomenys arba ne visa ar netiksli informacija, kai pateikti dokumentai neatitinka jiems keliamų reikalavimų, ar naujas purkštuvas</w:t>
      </w:r>
      <w:r>
        <w:rPr>
          <w:i/>
          <w:iCs/>
          <w:color w:val="000000"/>
          <w:spacing w:val="-2"/>
        </w:rPr>
        <w:t xml:space="preserve"> </w:t>
      </w:r>
      <w:r>
        <w:rPr>
          <w:color w:val="000000"/>
          <w:spacing w:val="-2"/>
        </w:rPr>
        <w:t>neatitinka reglamente nustatytų reikalavimų, Stotis per 5 darbo dienas nuo prašymo ir dokumentų gavimo raštu praneša ūkio subjektui apie nustatytus trūkumus. Naujas purkštuvas pakartotinai gali būti prašomas registruoti, kai pašalinami nustatyti trūkumai.</w:t>
      </w:r>
    </w:p>
    <w:p>
      <w:pPr>
        <w:widowControl w:val="0"/>
        <w:ind w:firstLine="567"/>
        <w:jc w:val="both"/>
        <w:rPr>
          <w:color w:val="000000"/>
        </w:rPr>
      </w:pPr>
      <w:r>
        <w:rPr>
          <w:color w:val="000000"/>
        </w:rPr>
        <w:t>13</w:t>
      </w:r>
      <w:r>
        <w:rPr>
          <w:color w:val="000000"/>
        </w:rPr>
        <w:t>. Jeigu naujam purkštuvui nėra išduotų gamintojo gamyklinės patikros dokumentų, Stoties darbuotojai pagal Stoties direktoriaus patvirtintą pirminės purkštuvų apžiūros atlikimo tvarką purkštuvo buvimo vietoje turi atlikti pirminę purkštuvo apžiūrą ir bandymą.</w:t>
      </w:r>
    </w:p>
    <w:p>
      <w:pPr>
        <w:widowControl w:val="0"/>
        <w:ind w:firstLine="567"/>
        <w:jc w:val="both"/>
        <w:rPr>
          <w:color w:val="000000"/>
        </w:rPr>
      </w:pPr>
      <w:r>
        <w:rPr>
          <w:color w:val="000000"/>
        </w:rPr>
        <w:t>14</w:t>
      </w:r>
      <w:r>
        <w:rPr>
          <w:color w:val="000000"/>
        </w:rPr>
        <w:t>. Įregistruodama naują purkštuvą, Stotis suteikia jam unikalų numerį ir įrašo duomenis apie purkštuvą ir jo savininką į Stoties tvarkomą įregistruotų purkštuvų duomenų bazę. Įregistravusi purkštuvą, Stotis išduoda Augalų apsaugos produktų purkštuvo pažymėjimą (toliau – Pažymėjimas), kurio forma patvirtinta šių taisyklių 1 priede. Naujo purkštuvo Pažymėjime nurodoma techninės apžiūros data.</w:t>
      </w:r>
    </w:p>
    <w:p>
      <w:pPr>
        <w:widowControl w:val="0"/>
        <w:ind w:firstLine="567"/>
        <w:jc w:val="both"/>
        <w:rPr>
          <w:color w:val="000000"/>
        </w:rPr>
      </w:pPr>
      <w:r>
        <w:rPr>
          <w:color w:val="000000"/>
        </w:rPr>
        <w:t>15</w:t>
      </w:r>
      <w:r>
        <w:rPr>
          <w:color w:val="000000"/>
        </w:rPr>
        <w:t>. Stotis interneto tinklalapyje www.bandymai.lt skelbia informaciją apie įregistruotus naujus purkštuvus.</w:t>
      </w:r>
    </w:p>
    <w:p>
      <w:pPr>
        <w:widowControl w:val="0"/>
        <w:jc w:val="center"/>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NAUDOJAMŲ IR NAUDOTŲ PURKŠTUVŲ TECHNINĖ PRIEŽIŪRA, REGISTRAVIMAS IR TECHNINĖ APŽIŪRA</w:t>
      </w:r>
    </w:p>
    <w:p>
      <w:pPr>
        <w:widowControl w:val="0"/>
        <w:jc w:val="center"/>
        <w:rPr>
          <w:color w:val="000000"/>
        </w:rPr>
      </w:pPr>
    </w:p>
    <w:p>
      <w:pPr>
        <w:widowControl w:val="0"/>
        <w:ind w:firstLine="567"/>
        <w:jc w:val="both"/>
        <w:rPr>
          <w:color w:val="000000"/>
        </w:rPr>
      </w:pPr>
      <w:r>
        <w:rPr>
          <w:color w:val="000000"/>
        </w:rPr>
        <w:t>16</w:t>
      </w:r>
      <w:r>
        <w:rPr>
          <w:color w:val="000000"/>
        </w:rPr>
        <w:t>. Purkštuvų naudotojai turi užtikrinti, kad purkštuvai būtų naudojami techniškai tvarkingi, prižiūrėti, reguliariai valomi filtrai, keičiamos susidėvėjusios detalės, atliekami techniniai patikrinimai ir kalibravimas (išpurškimo normos nustatymas) bei kiti būtini techninės priežiūros darbai, numatyti naudojimo instrukcijose.</w:t>
      </w:r>
    </w:p>
    <w:p>
      <w:pPr>
        <w:widowControl w:val="0"/>
        <w:ind w:firstLine="567"/>
        <w:jc w:val="both"/>
        <w:rPr>
          <w:color w:val="000000"/>
          <w:spacing w:val="-6"/>
        </w:rPr>
      </w:pPr>
      <w:r>
        <w:rPr>
          <w:color w:val="000000"/>
          <w:spacing w:val="-6"/>
        </w:rPr>
        <w:t>17</w:t>
      </w:r>
      <w:r>
        <w:rPr>
          <w:color w:val="000000"/>
          <w:spacing w:val="-6"/>
        </w:rPr>
        <w:t>. Naudojamus ir naudotus purkštuvus registruoja ir techninę apžiūrą atlieka purkštuvų techninės apžiūros įmonės arba Stotis.</w:t>
      </w:r>
    </w:p>
    <w:p>
      <w:pPr>
        <w:widowControl w:val="0"/>
        <w:ind w:firstLine="567"/>
        <w:jc w:val="both"/>
        <w:rPr>
          <w:color w:val="000000"/>
        </w:rPr>
      </w:pPr>
      <w:r>
        <w:rPr>
          <w:color w:val="000000"/>
        </w:rPr>
        <w:t>18</w:t>
      </w:r>
      <w:r>
        <w:rPr>
          <w:color w:val="000000"/>
        </w:rPr>
        <w:t>. Naudojamo purkštuvo naudotojas ar naudoto purkštuvo tiekėjas dėl purkštuvo įregistravimo ar techninės apžiūros atlikimo, pateikdamas laisvos formos prašymą, kuriame turi būti nurodyti purkštuvo naudotojo (tiekėjo) duomenys, gali kreiptis į bet kurią techninės apžiūros įmonę arba Stotį nepriklausomai nuo purkštuvo buvimo vietos.</w:t>
      </w:r>
    </w:p>
    <w:p>
      <w:pPr>
        <w:widowControl w:val="0"/>
        <w:ind w:firstLine="567"/>
        <w:jc w:val="both"/>
        <w:rPr>
          <w:color w:val="000000"/>
        </w:rPr>
      </w:pPr>
      <w:r>
        <w:rPr>
          <w:color w:val="000000"/>
        </w:rPr>
        <w:t>19</w:t>
      </w:r>
      <w:r>
        <w:rPr>
          <w:color w:val="000000"/>
        </w:rPr>
        <w:t>. Naudojami ir naudoti purkštuvai registruojami tik atlikus techninę apžiūrą, kurios metu nustatoma, jog purkštuvas atitinka Naudojamų purkštuvų techninius reikalavimus, patvirtintus taisyklių 2 priede.</w:t>
      </w:r>
    </w:p>
    <w:p>
      <w:pPr>
        <w:widowControl w:val="0"/>
        <w:ind w:firstLine="567"/>
        <w:jc w:val="both"/>
        <w:rPr>
          <w:color w:val="000000"/>
        </w:rPr>
      </w:pPr>
      <w:r>
        <w:rPr>
          <w:color w:val="000000"/>
        </w:rPr>
        <w:t>20</w:t>
      </w:r>
      <w:r>
        <w:rPr>
          <w:color w:val="000000"/>
        </w:rPr>
        <w:t>. Tais atvejais, kai įvežtiems iš kitų Europos Sąjungos valstybių narių naudotiems purkštuvams yra išduoti purkštuvo pažymėjimai ar kiti dokumentai apie techninės apžiūros atlikimą ir šių purkštuvų techninės apžiūros laikotarpis nėra pasibaigęs, tokie purkštuvai įregistruojami be techninės apžiūros. Kitos techninės apžiūros data nurodoma pagal šių taisyklių 6 punkte nustatytą techninės apžiūros periodiškumą.</w:t>
      </w:r>
    </w:p>
    <w:p>
      <w:pPr>
        <w:widowControl w:val="0"/>
        <w:ind w:firstLine="567"/>
        <w:jc w:val="both"/>
        <w:rPr>
          <w:color w:val="000000"/>
        </w:rPr>
      </w:pPr>
      <w:r>
        <w:rPr>
          <w:color w:val="000000"/>
        </w:rPr>
        <w:t>21</w:t>
      </w:r>
      <w:r>
        <w:rPr>
          <w:color w:val="000000"/>
        </w:rPr>
        <w:t>. Įregistruodama naudojamą ar naudotą purkštuvą, techninės apžiūros įmonė arba Stotis suteikia jam unikalų numerį, įrašo duomenis apie naudojamą ar naudotą purkštuvą ir jo savininką į Stoties tvarkomą įregistruotų purkštuvų duomenų bazę ir išduoda Pažymėjimą.</w:t>
      </w:r>
    </w:p>
    <w:p>
      <w:pPr>
        <w:widowControl w:val="0"/>
        <w:ind w:firstLine="567"/>
        <w:jc w:val="both"/>
        <w:rPr>
          <w:color w:val="000000"/>
        </w:rPr>
      </w:pPr>
      <w:r>
        <w:rPr>
          <w:color w:val="000000"/>
        </w:rPr>
        <w:t>22</w:t>
      </w:r>
      <w:r>
        <w:rPr>
          <w:color w:val="000000"/>
        </w:rPr>
        <w:t>. Techninės apžiūros įmonė arba Stotis, įregistravusi purkštuvą arba atlikusi jo techninę apžiūrą, Pažymėjime nurodo techninės apžiūros atlikimo ir kitos apžiūros datą. Įrašai Pažymėjime patvirtinami purkštuvų techninės apžiūros įmonės arba Stoties darbuotojo parašu ir spaudu.</w:t>
      </w:r>
    </w:p>
    <w:p>
      <w:pPr>
        <w:widowControl w:val="0"/>
        <w:ind w:firstLine="567"/>
        <w:jc w:val="both"/>
        <w:rPr>
          <w:color w:val="000000"/>
          <w:spacing w:val="-2"/>
        </w:rPr>
      </w:pPr>
      <w:r>
        <w:rPr>
          <w:color w:val="000000"/>
          <w:spacing w:val="-2"/>
        </w:rPr>
        <w:t>23</w:t>
      </w:r>
      <w:r>
        <w:rPr>
          <w:color w:val="000000"/>
          <w:spacing w:val="-2"/>
        </w:rPr>
        <w:t>. Kai pasikeičia purkštuvo savininkas arba kai pasikeičia purkštuvo savininko duomenys, naujo purkštuvo savininko ar purkštuvo savininko, kurio duomenys pasikeitė, laisvos formos prašymu pakeisti duomenis, prie kurio turi būti pateikti prašymą pagrindžiantys dokumentai, techninės apžiūros įmonė arba Stotis išduoda naują Pažymėjimą. Techninės apžiūros įmonės arba Stotis naujus ar patikslintus duomenis apie savininką įrašo į Stoties tvarkomą įregistruotų purkštuvų duomenų bazę.</w:t>
      </w:r>
    </w:p>
    <w:p>
      <w:pPr>
        <w:widowControl w:val="0"/>
        <w:jc w:val="center"/>
        <w:rPr>
          <w:color w:val="000000"/>
        </w:rPr>
      </w:pPr>
    </w:p>
    <w:p>
      <w:pPr>
        <w:tabs>
          <w:tab w:val="left" w:pos="9356"/>
        </w:tabs>
        <w:ind w:right="142" w:firstLine="709"/>
        <w:jc w:val="center"/>
        <w:rPr>
          <w:b/>
          <w:szCs w:val="24"/>
        </w:rPr>
      </w:pPr>
      <w:r>
        <w:rPr>
          <w:b/>
          <w:szCs w:val="24"/>
        </w:rPr>
        <w:t>IV</w:t>
      </w:r>
      <w:r>
        <w:rPr>
          <w:b/>
          <w:szCs w:val="24"/>
        </w:rPr>
        <w:t xml:space="preserve">. </w:t>
      </w:r>
      <w:r>
        <w:rPr>
          <w:b/>
          <w:szCs w:val="24"/>
        </w:rPr>
        <w:t>ŪKIO SUBJEKTŲ PASIRENGIMAS ATLIKTI PURKŠTUVŲ TECHNINES APŽIŪRAS, ŠIOS VEIKLOS PRIEŽIŪRA IR KOORDINAVIMAS</w:t>
      </w:r>
    </w:p>
    <w:p>
      <w:pPr>
        <w:tabs>
          <w:tab w:val="left" w:pos="9356"/>
        </w:tabs>
        <w:ind w:right="142" w:firstLine="709"/>
        <w:jc w:val="center"/>
        <w:rPr>
          <w:b/>
          <w:szCs w:val="24"/>
        </w:rPr>
      </w:pPr>
    </w:p>
    <w:p>
      <w:pPr>
        <w:tabs>
          <w:tab w:val="left" w:pos="9356"/>
        </w:tabs>
        <w:ind w:right="140" w:firstLine="600"/>
        <w:jc w:val="both"/>
        <w:rPr>
          <w:szCs w:val="24"/>
        </w:rPr>
      </w:pPr>
      <w:r>
        <w:rPr>
          <w:szCs w:val="24"/>
        </w:rPr>
        <w:t>24</w:t>
      </w:r>
      <w:r>
        <w:rPr>
          <w:szCs w:val="24"/>
        </w:rPr>
        <w:t>. Purkštuvus registruoti ir atlikti jų technines apžiūras turi teisę ūkio subjektai, turintys Stoties išduotą išvadą apie pasirengimą registruoti purkštuvus ir atlikti jų techninę apžiūrą, kuri išduodama neterminuotam laikui.</w:t>
      </w:r>
    </w:p>
    <w:p>
      <w:pPr>
        <w:tabs>
          <w:tab w:val="left" w:pos="9356"/>
        </w:tabs>
        <w:ind w:right="140" w:firstLine="600"/>
        <w:jc w:val="both"/>
        <w:rPr>
          <w:szCs w:val="24"/>
        </w:rPr>
      </w:pPr>
      <w:r>
        <w:rPr>
          <w:szCs w:val="24"/>
        </w:rPr>
        <w:t>25</w:t>
      </w:r>
      <w:r>
        <w:rPr>
          <w:szCs w:val="24"/>
        </w:rPr>
        <w:t xml:space="preserve">. Stoties direktorius dėl  ūkio subjekto pasirengimo registruoti purkštuvus ir atlikti jų techninę apžiūrą įvertinimo sudaro purkštuvų techninės apžiūros įmonių įvertinimo komisiją (toliau – komisija), į kurios sudėtį įeina Žemės ūkio ministerijos, Stoties ir Valstybinės augalininkystės tarnybos prie Žemės ūko ministerijos atstovai. Į komisiją gali būti pasitelkiami savivaldybės, kurioje įsikūrusi atestuojama purkštuvų techninės apžiūros įmonė, administracijos ir kitų kompetentingų organizacijų atstovai. Komisijos darbą organizuoja Stotis.</w:t>
      </w:r>
    </w:p>
    <w:p>
      <w:pPr>
        <w:tabs>
          <w:tab w:val="left" w:pos="9356"/>
        </w:tabs>
        <w:ind w:right="140" w:firstLine="600"/>
        <w:jc w:val="both"/>
        <w:rPr>
          <w:szCs w:val="24"/>
        </w:rPr>
      </w:pPr>
      <w:r>
        <w:rPr>
          <w:szCs w:val="24"/>
        </w:rPr>
        <w:t>26</w:t>
      </w:r>
      <w:r>
        <w:rPr>
          <w:szCs w:val="24"/>
        </w:rPr>
        <w:t>. Išvada apie pasirengimą registruoti purkštuvus ir atlikti jų techninę apžiūrą išduodama, jeigu:</w:t>
      </w:r>
    </w:p>
    <w:p>
      <w:pPr>
        <w:tabs>
          <w:tab w:val="left" w:pos="9356"/>
        </w:tabs>
        <w:ind w:right="140" w:firstLine="600"/>
        <w:jc w:val="both"/>
        <w:rPr>
          <w:szCs w:val="24"/>
        </w:rPr>
      </w:pPr>
      <w:r>
        <w:rPr>
          <w:szCs w:val="24"/>
        </w:rPr>
        <w:t>26.1</w:t>
      </w:r>
      <w:r>
        <w:rPr>
          <w:szCs w:val="24"/>
        </w:rPr>
        <w:t>. ūkio subjekto nuosavybės ar kitais pagrindais valdomos gamybinės patalpos, įranga bei darbuotojų kvalifikaciją atitinka šių taisyklių 3 priede nustatytus reikalavimus;</w:t>
      </w:r>
    </w:p>
    <w:p>
      <w:pPr>
        <w:tabs>
          <w:tab w:val="left" w:pos="9356"/>
        </w:tabs>
        <w:ind w:right="140" w:firstLine="600"/>
        <w:jc w:val="both"/>
        <w:rPr>
          <w:szCs w:val="24"/>
        </w:rPr>
      </w:pPr>
      <w:r>
        <w:rPr>
          <w:szCs w:val="24"/>
        </w:rPr>
        <w:t>26.2</w:t>
      </w:r>
      <w:r>
        <w:rPr>
          <w:szCs w:val="24"/>
        </w:rPr>
        <w:t>. ūkio subjekto nuosavybės ar kitais pagrindais valdoma techninei apžiūrai naudoti skirta įranga yra metrologiškai patikrinta.</w:t>
      </w:r>
    </w:p>
    <w:p>
      <w:pPr>
        <w:tabs>
          <w:tab w:val="left" w:pos="9356"/>
        </w:tabs>
        <w:ind w:right="140" w:firstLine="567"/>
        <w:jc w:val="both"/>
        <w:rPr>
          <w:szCs w:val="24"/>
        </w:rPr>
      </w:pPr>
      <w:r>
        <w:rPr>
          <w:szCs w:val="24"/>
        </w:rPr>
        <w:t>27</w:t>
      </w:r>
      <w:r>
        <w:rPr>
          <w:szCs w:val="24"/>
        </w:rPr>
        <w:t xml:space="preserve">. Ūkio subjektas, siekiantis gauti išvadą apie pasirengimą registruoti purkštuvus ir atlikti jų techninę apžiūrą (toliau – pareiškėjas),  Stočiai pateikia šiuos dokumentus:</w:t>
      </w:r>
    </w:p>
    <w:p>
      <w:pPr>
        <w:tabs>
          <w:tab w:val="left" w:pos="9356"/>
        </w:tabs>
        <w:ind w:right="140" w:firstLine="567"/>
        <w:jc w:val="both"/>
        <w:rPr>
          <w:szCs w:val="24"/>
        </w:rPr>
      </w:pPr>
      <w:r>
        <w:rPr>
          <w:szCs w:val="24"/>
        </w:rPr>
        <w:t>27.1</w:t>
      </w:r>
      <w:r>
        <w:rPr>
          <w:szCs w:val="24"/>
        </w:rPr>
        <w:t>. laisvos formos prašymą, kuriame turi būti nurodyti ūkio subjekto pavadinimas, kodas, buveinės adresas, telefono numeris, elektroninio pašto adresas (jeigu yra);</w:t>
      </w:r>
    </w:p>
    <w:p>
      <w:pPr>
        <w:tabs>
          <w:tab w:val="left" w:pos="9356"/>
        </w:tabs>
        <w:ind w:right="140" w:firstLine="567"/>
        <w:jc w:val="both"/>
        <w:rPr>
          <w:szCs w:val="24"/>
        </w:rPr>
      </w:pPr>
      <w:r>
        <w:rPr>
          <w:szCs w:val="24"/>
        </w:rPr>
        <w:t>27.2</w:t>
      </w:r>
      <w:r>
        <w:rPr>
          <w:szCs w:val="24"/>
        </w:rPr>
        <w:t>.</w:t>
      </w:r>
      <w:r>
        <w:rPr>
          <w:b/>
          <w:szCs w:val="24"/>
        </w:rPr>
        <w:t xml:space="preserve"> </w:t>
      </w:r>
      <w:r>
        <w:rPr>
          <w:szCs w:val="24"/>
        </w:rPr>
        <w:t xml:space="preserve"> turimos apžiūrų įrangos sąrašą ir jos pagrindines metrologines charakteristikas;</w:t>
      </w:r>
    </w:p>
    <w:p>
      <w:pPr>
        <w:tabs>
          <w:tab w:val="left" w:pos="9356"/>
        </w:tabs>
        <w:ind w:right="140" w:firstLine="567"/>
        <w:jc w:val="both"/>
        <w:rPr>
          <w:szCs w:val="24"/>
        </w:rPr>
      </w:pPr>
      <w:r>
        <w:rPr>
          <w:szCs w:val="24"/>
        </w:rPr>
        <w:t>27.3</w:t>
      </w:r>
      <w:r>
        <w:rPr>
          <w:szCs w:val="24"/>
        </w:rPr>
        <w:t>. turimos apžiūrų įrangos metrologinio įvertinimo dokumentų kopijas;</w:t>
      </w:r>
    </w:p>
    <w:p>
      <w:pPr>
        <w:tabs>
          <w:tab w:val="left" w:pos="9356"/>
        </w:tabs>
        <w:ind w:right="140" w:firstLine="567"/>
        <w:jc w:val="both"/>
        <w:rPr>
          <w:szCs w:val="24"/>
        </w:rPr>
      </w:pPr>
      <w:r>
        <w:rPr>
          <w:szCs w:val="24"/>
        </w:rPr>
        <w:t>27.4</w:t>
      </w:r>
      <w:r>
        <w:rPr>
          <w:szCs w:val="24"/>
        </w:rPr>
        <w:t xml:space="preserve">.  darbuotojų techninio išsilavinimo dokumentų kopijas;</w:t>
      </w:r>
    </w:p>
    <w:p>
      <w:pPr>
        <w:tabs>
          <w:tab w:val="left" w:pos="9356"/>
        </w:tabs>
        <w:ind w:right="140" w:firstLine="567"/>
        <w:jc w:val="both"/>
        <w:rPr>
          <w:szCs w:val="24"/>
        </w:rPr>
      </w:pPr>
      <w:r>
        <w:rPr>
          <w:szCs w:val="24"/>
        </w:rPr>
        <w:t>27.5</w:t>
      </w:r>
      <w:r>
        <w:rPr>
          <w:szCs w:val="24"/>
        </w:rPr>
        <w:t>. darbuotojų pasirengimo atlikti techninę apžiūrą pažymėjimų kopijas.</w:t>
      </w:r>
    </w:p>
    <w:p>
      <w:pPr>
        <w:tabs>
          <w:tab w:val="left" w:pos="9356"/>
        </w:tabs>
        <w:ind w:right="140" w:firstLine="567"/>
        <w:jc w:val="both"/>
        <w:rPr>
          <w:szCs w:val="24"/>
        </w:rPr>
      </w:pPr>
      <w:r>
        <w:rPr>
          <w:szCs w:val="24"/>
        </w:rPr>
        <w:t>28</w:t>
      </w:r>
      <w:r>
        <w:rPr>
          <w:szCs w:val="24"/>
        </w:rPr>
        <w:t xml:space="preserve">. Stotis, gavusi prašymą, per 15 darbo dienų įvertina dokumentus ir priima sprendimą dėl  komisijos išvykimo ir pareiškėjo pasirengimo įvertinimo. </w:t>
      </w:r>
    </w:p>
    <w:p>
      <w:pPr>
        <w:tabs>
          <w:tab w:val="left" w:pos="6840"/>
          <w:tab w:val="left" w:pos="7020"/>
          <w:tab w:val="left" w:pos="7380"/>
          <w:tab w:val="left" w:pos="7920"/>
          <w:tab w:val="left" w:pos="9000"/>
        </w:tabs>
        <w:ind w:firstLine="567"/>
        <w:jc w:val="both"/>
        <w:rPr>
          <w:szCs w:val="24"/>
        </w:rPr>
      </w:pPr>
      <w:r>
        <w:rPr>
          <w:szCs w:val="24"/>
        </w:rPr>
        <w:t>29</w:t>
      </w:r>
      <w:r>
        <w:rPr>
          <w:szCs w:val="24"/>
        </w:rPr>
        <w:t>. Komisija, išvykdama į pareiškėjo buvimo vietą, įvertina pareiškėjo pasirengimą atlikti purkštuvų techninę apžiūrą bei registruoti purkštuvus. Tikrinama, kaip pareiškėjo pateikta informacija atitinka faktinę padėtį, įvertinama, ar turima įranga ir patalpos bei darbuotojų kvalifikacija atitinka Purkštuvų techninės apžiūros įmonių gamybinių patalpų, įrangos ir darbuotojų kvalifikacijos reikalavimus, nurodytus šių taisyklių 3 priede. Pareiškėjas turi atlikti demonstracinę (parodomąją) purkštuvo techninę apžiūrą.</w:t>
      </w:r>
    </w:p>
    <w:p>
      <w:pPr>
        <w:tabs>
          <w:tab w:val="left" w:pos="9356"/>
        </w:tabs>
        <w:ind w:right="140" w:firstLine="567"/>
        <w:jc w:val="both"/>
        <w:rPr>
          <w:szCs w:val="24"/>
        </w:rPr>
      </w:pPr>
      <w:r>
        <w:rPr>
          <w:szCs w:val="24"/>
        </w:rPr>
        <w:t>30</w:t>
      </w:r>
      <w:r>
        <w:rPr>
          <w:szCs w:val="24"/>
        </w:rPr>
        <w:t>. Komisija tikrinimo rezultatus nurodo purkštuvų techninės apžiūros įmonių tikrinimo ataskaitoje, kurios formą tvirtina Stoties direktorius, ir pateikia pasiūlymus dėl pasirengimo registruoti purkštuvus ir atlikti jų techninę apžiūrą įvertinimo.</w:t>
      </w:r>
    </w:p>
    <w:p>
      <w:pPr>
        <w:tabs>
          <w:tab w:val="left" w:pos="9356"/>
        </w:tabs>
        <w:ind w:right="140" w:firstLine="567"/>
        <w:jc w:val="both"/>
        <w:rPr>
          <w:szCs w:val="24"/>
        </w:rPr>
      </w:pPr>
      <w:r>
        <w:rPr>
          <w:szCs w:val="24"/>
        </w:rPr>
        <w:t>31</w:t>
      </w:r>
      <w:r>
        <w:rPr>
          <w:szCs w:val="24"/>
        </w:rPr>
        <w:t xml:space="preserve">. Stoties direktorius, atsižvelgdamas į komisijos  pasiūlymus, per 5 darbo dienas priima sprendimą dėl pareiškėjo pasirengimo registruoti purkštuvus ir atlikti jų techninę apžiūrą. Priėmus sprendimą neišduoti išvados apie pasirengimą registruoti purkštuvus ir atlikti jų techninę apžiūrą, pareiškėjas informuojamas apie atsisakymo  išduoti motyvus.</w:t>
      </w:r>
    </w:p>
    <w:p>
      <w:pPr>
        <w:ind w:firstLine="567"/>
        <w:jc w:val="both"/>
        <w:rPr>
          <w:szCs w:val="24"/>
        </w:rPr>
      </w:pPr>
      <w:r>
        <w:rPr>
          <w:szCs w:val="24"/>
        </w:rPr>
        <w:t>32</w:t>
      </w:r>
      <w:r>
        <w:rPr>
          <w:szCs w:val="24"/>
        </w:rPr>
        <w:t>. Stotis purkštuvų techninės apžiūros įmonių veiklos priežiūrą vykdo Lietuvos Respublikos viešojo administravimo įstatymo nustatyta tvarka.</w:t>
      </w:r>
    </w:p>
    <w:p>
      <w:pPr>
        <w:tabs>
          <w:tab w:val="left" w:pos="9356"/>
        </w:tabs>
        <w:ind w:right="140" w:firstLine="567"/>
        <w:jc w:val="both"/>
        <w:rPr>
          <w:szCs w:val="24"/>
        </w:rPr>
      </w:pPr>
      <w:r>
        <w:rPr>
          <w:szCs w:val="24"/>
        </w:rPr>
        <w:t>33</w:t>
      </w:r>
      <w:r>
        <w:rPr>
          <w:szCs w:val="24"/>
        </w:rPr>
        <w:t>. Išvada apie pasirengimą registruoti purkštuvus ir atlikti jų techninę apžiūrą panaikinama:</w:t>
      </w:r>
    </w:p>
    <w:p>
      <w:pPr>
        <w:tabs>
          <w:tab w:val="left" w:pos="9356"/>
        </w:tabs>
        <w:ind w:right="140" w:firstLine="567"/>
        <w:jc w:val="both"/>
        <w:rPr>
          <w:szCs w:val="24"/>
        </w:rPr>
      </w:pPr>
      <w:r>
        <w:rPr>
          <w:szCs w:val="24"/>
        </w:rPr>
        <w:t>33.1</w:t>
      </w:r>
      <w:r>
        <w:rPr>
          <w:szCs w:val="24"/>
        </w:rPr>
        <w:t>. purkštuvų techninės apžiūros įmonės prašymu;</w:t>
      </w:r>
    </w:p>
    <w:p>
      <w:pPr>
        <w:tabs>
          <w:tab w:val="left" w:pos="9356"/>
        </w:tabs>
        <w:ind w:right="140" w:firstLine="567"/>
        <w:jc w:val="both"/>
        <w:rPr>
          <w:szCs w:val="24"/>
        </w:rPr>
      </w:pPr>
      <w:r>
        <w:rPr>
          <w:szCs w:val="24"/>
        </w:rPr>
        <w:t>33.2</w:t>
      </w:r>
      <w:r>
        <w:rPr>
          <w:szCs w:val="24"/>
        </w:rPr>
        <w:t>. kai purkštuvų techninės apžiūros įmonė yra likviduota;</w:t>
      </w:r>
    </w:p>
    <w:p>
      <w:pPr>
        <w:tabs>
          <w:tab w:val="left" w:pos="9356"/>
        </w:tabs>
        <w:ind w:right="140" w:firstLine="567"/>
        <w:jc w:val="both"/>
        <w:rPr>
          <w:szCs w:val="24"/>
        </w:rPr>
      </w:pPr>
      <w:r>
        <w:rPr>
          <w:szCs w:val="24"/>
        </w:rPr>
        <w:t>33.3</w:t>
      </w:r>
      <w:r>
        <w:rPr>
          <w:szCs w:val="24"/>
        </w:rPr>
        <w:t>. kai nustatomi esminiai šių taisyklių nustatytų reikalavimų pažeidimai.</w:t>
      </w:r>
    </w:p>
    <w:p>
      <w:pPr>
        <w:tabs>
          <w:tab w:val="left" w:pos="9356"/>
        </w:tabs>
        <w:ind w:right="140" w:firstLine="567"/>
        <w:jc w:val="both"/>
        <w:rPr>
          <w:szCs w:val="24"/>
        </w:rPr>
      </w:pPr>
      <w:r>
        <w:rPr>
          <w:szCs w:val="24"/>
        </w:rPr>
        <w:t>34</w:t>
      </w:r>
      <w:r>
        <w:rPr>
          <w:szCs w:val="24"/>
        </w:rPr>
        <w:t>. Kai purkštuvų techninės apžiūros įmonės veiklos priežiūros metu nustatomi esminiai šių taisyklių reikalavimų pažeidimai arba</w:t>
      </w:r>
      <w:r>
        <w:rPr>
          <w:rFonts w:ascii="TimesLT" w:hAnsi="TimesLT"/>
          <w:szCs w:val="24"/>
        </w:rPr>
        <w:t xml:space="preserve"> gaunama pranešimų iš kitų kontrolės teisę turinčių institucijų apie šių taisyklių ir kitų teisės aktų reikalavimų pažeidimus</w:t>
      </w:r>
      <w:r>
        <w:rPr>
          <w:szCs w:val="24"/>
        </w:rPr>
        <w:t xml:space="preserve"> ir purkštuvų techninės apžiūros įmonė jų nepašalina per Stoties nustatytą laiką, Stotis organizuoja komisijos išvykimą atlikti purkštuvų techninės apžiūros įmonės patikrą. Komisija tikrinimo rezultatus nurodo purkštuvų techninės apžiūros įmonių tikrinimo ataskaitoje.</w:t>
      </w:r>
    </w:p>
    <w:p>
      <w:pPr>
        <w:tabs>
          <w:tab w:val="left" w:pos="9356"/>
        </w:tabs>
        <w:ind w:right="140" w:firstLine="567"/>
        <w:jc w:val="both"/>
        <w:rPr>
          <w:szCs w:val="24"/>
        </w:rPr>
      </w:pPr>
      <w:r>
        <w:rPr>
          <w:szCs w:val="24"/>
        </w:rPr>
        <w:t>35</w:t>
      </w:r>
      <w:r>
        <w:rPr>
          <w:szCs w:val="24"/>
        </w:rPr>
        <w:t xml:space="preserve">.  Komisija  purkštuvų  techninės  apžiūros  įmonės  patikros  vietoje  metu  nustačiusi, jog </w:t>
      </w:r>
    </w:p>
    <w:p>
      <w:pPr>
        <w:tabs>
          <w:tab w:val="left" w:pos="9356"/>
        </w:tabs>
        <w:ind w:right="140" w:firstLine="567"/>
        <w:jc w:val="both"/>
        <w:rPr>
          <w:szCs w:val="24"/>
        </w:rPr>
      </w:pPr>
      <w:r>
        <w:rPr>
          <w:szCs w:val="24"/>
        </w:rPr>
        <w:t xml:space="preserve">yra padaryti  esminiai  pažeidimai,  teikia  išvadą  dėl  leidimo  registruoti  purkštuvus  ir  atlikti  jų </w:t>
      </w:r>
    </w:p>
    <w:p>
      <w:pPr>
        <w:tabs>
          <w:tab w:val="left" w:pos="9356"/>
        </w:tabs>
        <w:ind w:right="140" w:firstLine="567"/>
        <w:jc w:val="both"/>
        <w:rPr>
          <w:szCs w:val="24"/>
        </w:rPr>
      </w:pPr>
      <w:r>
        <w:rPr>
          <w:szCs w:val="24"/>
        </w:rPr>
        <w:t xml:space="preserve">techninę  apžiūrą  panaikinimo   Stoties   direktoriui,  kuris  priima  sprendimą  panaikinti   išvadą apie pasirengimą atlikti purkštuvų techninę apžiūrą. Stotis apie tokį sprendimą raštu informuoja purkštuvų techninės apžiūros įmonę.</w:t>
      </w:r>
    </w:p>
    <w:p>
      <w:pPr>
        <w:ind w:firstLine="567"/>
        <w:jc w:val="both"/>
        <w:rPr>
          <w:szCs w:val="24"/>
          <w:lang w:eastAsia="lt-LT"/>
        </w:rPr>
      </w:pPr>
      <w:r>
        <w:rPr>
          <w:szCs w:val="24"/>
          <w:lang w:eastAsia="lt-LT"/>
        </w:rPr>
        <w:t>35</w:t>
      </w:r>
      <w:r>
        <w:rPr>
          <w:szCs w:val="24"/>
          <w:vertAlign w:val="superscript"/>
          <w:lang w:eastAsia="lt-LT"/>
        </w:rPr>
        <w:t>1</w:t>
      </w:r>
      <w:r>
        <w:rPr>
          <w:szCs w:val="24"/>
          <w:lang w:eastAsia="lt-LT"/>
        </w:rPr>
        <w:t>.Vykdydama apdorojimo augalų apsaugos produktais įrangos techninės apžiūros sistemos plėtros darbus, Stotis:</w:t>
      </w:r>
    </w:p>
    <w:p>
      <w:pPr>
        <w:ind w:firstLine="567"/>
        <w:jc w:val="both"/>
        <w:rPr>
          <w:szCs w:val="24"/>
          <w:lang w:eastAsia="lt-LT"/>
        </w:rPr>
      </w:pPr>
      <w:r>
        <w:rPr>
          <w:szCs w:val="24"/>
          <w:lang w:eastAsia="lt-LT"/>
        </w:rPr>
        <w:t>35</w:t>
      </w:r>
      <w:r>
        <w:rPr>
          <w:szCs w:val="24"/>
          <w:vertAlign w:val="superscript"/>
          <w:lang w:eastAsia="lt-LT"/>
        </w:rPr>
        <w:t>1</w:t>
      </w:r>
      <w:r>
        <w:rPr>
          <w:szCs w:val="24"/>
          <w:lang w:eastAsia="lt-LT"/>
        </w:rPr>
        <w:t>.1</w:t>
      </w:r>
      <w:r>
        <w:rPr>
          <w:szCs w:val="24"/>
          <w:lang w:eastAsia="lt-LT"/>
        </w:rPr>
        <w:t>. rengia purkštuvų techninės apžiūros įmonių darbuotojų apmokymo tikrinti purkštuvus kursus;</w:t>
      </w:r>
    </w:p>
    <w:p>
      <w:pPr>
        <w:ind w:firstLine="567"/>
        <w:jc w:val="both"/>
        <w:rPr>
          <w:szCs w:val="24"/>
          <w:lang w:eastAsia="lt-LT"/>
        </w:rPr>
      </w:pPr>
      <w:r>
        <w:rPr>
          <w:szCs w:val="24"/>
          <w:lang w:eastAsia="lt-LT"/>
        </w:rPr>
        <w:t>35</w:t>
      </w:r>
      <w:r>
        <w:rPr>
          <w:szCs w:val="24"/>
          <w:vertAlign w:val="superscript"/>
          <w:lang w:eastAsia="lt-LT"/>
        </w:rPr>
        <w:t>1</w:t>
      </w:r>
      <w:r>
        <w:rPr>
          <w:szCs w:val="24"/>
          <w:lang w:eastAsia="lt-LT"/>
        </w:rPr>
        <w:t>.2</w:t>
      </w:r>
      <w:r>
        <w:rPr>
          <w:szCs w:val="24"/>
          <w:lang w:eastAsia="lt-LT"/>
        </w:rPr>
        <w:t xml:space="preserve">.  parengia purkštuvų techninių apžiūrų metodiką ir ja aprūpina įmones;</w:t>
      </w:r>
    </w:p>
    <w:p>
      <w:pPr>
        <w:ind w:firstLine="567"/>
        <w:jc w:val="both"/>
        <w:rPr>
          <w:szCs w:val="24"/>
          <w:lang w:eastAsia="lt-LT"/>
        </w:rPr>
      </w:pPr>
      <w:r>
        <w:rPr>
          <w:szCs w:val="24"/>
          <w:lang w:eastAsia="lt-LT"/>
        </w:rPr>
        <w:t>35</w:t>
      </w:r>
      <w:r>
        <w:rPr>
          <w:szCs w:val="24"/>
          <w:vertAlign w:val="superscript"/>
          <w:lang w:eastAsia="lt-LT"/>
        </w:rPr>
        <w:t>1</w:t>
      </w:r>
      <w:r>
        <w:rPr>
          <w:szCs w:val="24"/>
          <w:lang w:eastAsia="lt-LT"/>
        </w:rPr>
        <w:t>.3</w:t>
      </w:r>
      <w:r>
        <w:rPr>
          <w:szCs w:val="24"/>
          <w:lang w:eastAsia="lt-LT"/>
        </w:rPr>
        <w:t>. teikia konsultacijas purkštuvų techninės apžiūros įmonių darbuotojams ir purkštuvų savininkams techninių apžiūrų, purkštuvų konstrukcijų, jų techninės ir ekologinės saugos klausimais;</w:t>
      </w:r>
    </w:p>
    <w:p>
      <w:pPr>
        <w:ind w:firstLine="567"/>
        <w:jc w:val="both"/>
        <w:rPr>
          <w:color w:val="000000"/>
        </w:rPr>
      </w:pPr>
      <w:r>
        <w:rPr>
          <w:szCs w:val="24"/>
          <w:lang w:eastAsia="lt-LT"/>
        </w:rPr>
        <w:t>35</w:t>
      </w:r>
      <w:r>
        <w:rPr>
          <w:szCs w:val="24"/>
          <w:vertAlign w:val="superscript"/>
          <w:lang w:eastAsia="lt-LT"/>
        </w:rPr>
        <w:t>1</w:t>
      </w:r>
      <w:r>
        <w:rPr>
          <w:szCs w:val="24"/>
          <w:lang w:eastAsia="lt-LT"/>
        </w:rPr>
        <w:t>.4</w:t>
      </w:r>
      <w:r>
        <w:rPr>
          <w:szCs w:val="24"/>
          <w:lang w:eastAsia="lt-LT"/>
        </w:rPr>
        <w:t>. siekia, kad būtų sukurtas optimalus purkštuvų techninės apžiūros įmonių tinklas ir purkštuvų techninės apžiūros būtų atliekamos pagal Lietuvos ir ES teisės aktų reikalavimus ir juose nustatytais terminais.</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widowControl w:val="0"/>
        <w:jc w:val="center"/>
        <w:rPr>
          <w:b/>
          <w:bCs/>
          <w:caps/>
          <w:color w:val="000000"/>
        </w:rPr>
      </w:pPr>
      <w:r>
        <w:rPr>
          <w:b/>
          <w:bCs/>
          <w:caps/>
          <w:color w:val="000000"/>
        </w:rPr>
        <w:t>V</w:t>
      </w:r>
      <w:r>
        <w:rPr>
          <w:b/>
          <w:bCs/>
          <w:caps/>
          <w:color w:val="000000"/>
        </w:rPr>
        <w:t xml:space="preserve">. </w:t>
      </w:r>
      <w:r>
        <w:rPr>
          <w:b/>
          <w:bCs/>
          <w:caps/>
          <w:color w:val="000000"/>
        </w:rPr>
        <w:t>PURKŠTUVŲ TECHNINĖS APŽIŪROS ĮMONĖS TEISĖS IR PAREIGOS</w:t>
      </w:r>
    </w:p>
    <w:p>
      <w:pPr>
        <w:widowControl w:val="0"/>
        <w:jc w:val="center"/>
        <w:rPr>
          <w:color w:val="000000"/>
        </w:rPr>
      </w:pPr>
    </w:p>
    <w:p>
      <w:pPr>
        <w:ind w:firstLine="567"/>
        <w:jc w:val="both"/>
        <w:rPr>
          <w:color w:val="000000"/>
          <w:spacing w:val="-2"/>
        </w:rPr>
      </w:pPr>
      <w:r>
        <w:rPr>
          <w:szCs w:val="24"/>
        </w:rPr>
        <w:t>36</w:t>
      </w:r>
      <w:r>
        <w:rPr>
          <w:szCs w:val="24"/>
        </w:rPr>
        <w:t xml:space="preserve">. Stoties išvadą apie pasirengimą registruoti purkštuvus ir atlikti jų techninę apžiūrą turinti purkštuvų techninės apžiūros įmonė neturi teisės įgalioti kitų asmenų atlikti išvadoje nurodytos veiklos ar pagal sutartį perduoti šiems asmenims vykdyti  tokią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ind w:firstLine="567"/>
        <w:jc w:val="both"/>
        <w:rPr>
          <w:szCs w:val="24"/>
        </w:rPr>
      </w:pPr>
      <w:r>
        <w:rPr>
          <w:szCs w:val="24"/>
        </w:rPr>
        <w:t>37</w:t>
      </w:r>
      <w:r>
        <w:rPr>
          <w:szCs w:val="24"/>
        </w:rPr>
        <w:t>. Išvadą apie pasirengimą registruoti purkštuvus ir atlikti jų techninę apžiūrą turinti purkštuvų techninės apžiūros įmonė turi:</w:t>
      </w:r>
    </w:p>
    <w:p>
      <w:pPr>
        <w:ind w:firstLine="567"/>
        <w:jc w:val="both"/>
        <w:rPr>
          <w:szCs w:val="24"/>
        </w:rPr>
      </w:pPr>
      <w:r>
        <w:rPr>
          <w:szCs w:val="24"/>
        </w:rPr>
        <w:t>37.1</w:t>
      </w:r>
      <w:r>
        <w:rPr>
          <w:szCs w:val="24"/>
        </w:rPr>
        <w:t>. teisę, registruoti purkštuvus ir atlikti jų techninę apžiūrą;</w:t>
      </w:r>
    </w:p>
    <w:p>
      <w:pPr>
        <w:ind w:firstLine="567"/>
        <w:jc w:val="both"/>
        <w:rPr>
          <w:szCs w:val="24"/>
        </w:rPr>
      </w:pPr>
      <w:r>
        <w:rPr>
          <w:szCs w:val="24"/>
        </w:rPr>
        <w:t>37.2</w:t>
      </w:r>
      <w:r>
        <w:rPr>
          <w:szCs w:val="24"/>
        </w:rPr>
        <w:t xml:space="preserve">. teisę gauti iš Stoties paaiškinimus dėl išvados  galiojimo panaikinamo ar veiklos;</w:t>
      </w:r>
    </w:p>
    <w:p>
      <w:pPr>
        <w:ind w:firstLine="567"/>
        <w:jc w:val="both"/>
        <w:rPr>
          <w:color w:val="000000"/>
        </w:rPr>
      </w:pPr>
      <w:r>
        <w:rPr>
          <w:szCs w:val="24"/>
        </w:rPr>
        <w:t>37.3</w:t>
      </w:r>
      <w:r>
        <w:rPr>
          <w:szCs w:val="24"/>
        </w:rPr>
        <w:t>. kitų teisės aktų nustatytų teisių.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widowControl w:val="0"/>
        <w:ind w:firstLine="567"/>
        <w:jc w:val="both"/>
        <w:rPr>
          <w:color w:val="000000"/>
        </w:rPr>
      </w:pPr>
      <w:r>
        <w:rPr>
          <w:color w:val="000000"/>
        </w:rPr>
        <w:t>38</w:t>
      </w:r>
      <w:r>
        <w:rPr>
          <w:color w:val="000000"/>
        </w:rPr>
        <w:t>. Išvadą apie pasirengimą registruoti purkštuvus ir atlikti jų techninę apžiūrą turinti purkštuvų techninės apžiūros įmonė, privalo:</w:t>
      </w:r>
    </w:p>
    <w:p>
      <w:pPr>
        <w:widowControl w:val="0"/>
        <w:ind w:firstLine="567"/>
        <w:jc w:val="both"/>
        <w:rPr>
          <w:color w:val="000000"/>
        </w:rPr>
      </w:pPr>
      <w:r>
        <w:rPr>
          <w:color w:val="000000"/>
        </w:rPr>
        <w:t>38.1</w:t>
      </w:r>
      <w:r>
        <w:rPr>
          <w:color w:val="000000"/>
        </w:rPr>
        <w:t>. užtikrinti kokybišką ir sklandų purkštuvų techninės apžiūros atlikimą pagal Naudojamų purkštuvų techninius reikalavimus;</w:t>
      </w:r>
    </w:p>
    <w:p>
      <w:pPr>
        <w:widowControl w:val="0"/>
        <w:ind w:firstLine="567"/>
        <w:jc w:val="both"/>
        <w:rPr>
          <w:color w:val="000000"/>
        </w:rPr>
      </w:pPr>
      <w:r>
        <w:rPr>
          <w:color w:val="000000"/>
        </w:rPr>
        <w:t>38.2</w:t>
      </w:r>
      <w:r>
        <w:rPr>
          <w:color w:val="000000"/>
        </w:rPr>
        <w:t>. užtikrinti, kad gamybinės patalpos, įranga ir darbuotojų kvalifikacija atitiktų reikalavimus, nurodytus šių taisyklių 3 priede;</w:t>
      </w:r>
    </w:p>
    <w:p>
      <w:pPr>
        <w:widowControl w:val="0"/>
        <w:ind w:firstLine="567"/>
        <w:jc w:val="both"/>
        <w:rPr>
          <w:color w:val="000000"/>
        </w:rPr>
      </w:pPr>
      <w:r>
        <w:rPr>
          <w:color w:val="000000"/>
        </w:rPr>
        <w:t>38.3</w:t>
      </w:r>
      <w:r>
        <w:rPr>
          <w:color w:val="000000"/>
        </w:rPr>
        <w:t>. teikti duomenis apie įregistruotą purkštuvą ir (ar) atliktą apžiūrą duomenų bazei;</w:t>
      </w:r>
    </w:p>
    <w:p>
      <w:pPr>
        <w:widowControl w:val="0"/>
        <w:ind w:firstLine="567"/>
        <w:jc w:val="both"/>
        <w:rPr>
          <w:color w:val="000000"/>
        </w:rPr>
      </w:pPr>
      <w:r>
        <w:rPr>
          <w:color w:val="000000"/>
        </w:rPr>
        <w:t>38.4</w:t>
      </w:r>
      <w:r>
        <w:rPr>
          <w:color w:val="000000"/>
        </w:rPr>
        <w:t>. tvarkyti techninių apžiūrų atlikimo ir Pažymėjimų blankų išdavimo apskaitą;</w:t>
      </w:r>
    </w:p>
    <w:p>
      <w:pPr>
        <w:widowControl w:val="0"/>
        <w:ind w:firstLine="567"/>
        <w:jc w:val="both"/>
        <w:rPr>
          <w:color w:val="000000"/>
        </w:rPr>
      </w:pPr>
      <w:r>
        <w:rPr>
          <w:color w:val="000000"/>
        </w:rPr>
        <w:t>38.5</w:t>
      </w:r>
      <w:r>
        <w:rPr>
          <w:color w:val="000000"/>
        </w:rPr>
        <w:t>. sudaryti sąlygas Stoties ir kitų institucijų darbuotojams tikrinti, kaip atliekama techninė apžiūra, kaip laikomasi šių taisyklių bei tvarkomi susiję dokumentai.</w:t>
      </w:r>
    </w:p>
    <w:p>
      <w:pPr>
        <w:widowControl w:val="0"/>
        <w:jc w:val="cente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widowControl w:val="0"/>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jc w:val="center"/>
        <w:rPr>
          <w:color w:val="000000"/>
        </w:rPr>
      </w:pPr>
    </w:p>
    <w:p>
      <w:pPr>
        <w:widowControl w:val="0"/>
        <w:ind w:firstLine="567"/>
        <w:jc w:val="both"/>
        <w:rPr>
          <w:color w:val="000000"/>
        </w:rPr>
      </w:pPr>
      <w:r>
        <w:rPr>
          <w:color w:val="000000"/>
        </w:rPr>
        <w:t>39</w:t>
      </w:r>
      <w:r>
        <w:rPr>
          <w:color w:val="000000"/>
        </w:rPr>
        <w:t>. Stoties direktoriaus sprendimai skundžiami Lietuvos Respublikos įstatymų nustatyta tvarka.</w:t>
      </w:r>
    </w:p>
    <w:p>
      <w:pPr>
        <w:widowControl w:val="0"/>
        <w:ind w:firstLine="567"/>
        <w:jc w:val="both"/>
        <w:rPr>
          <w:color w:val="000000"/>
        </w:rPr>
      </w:pPr>
      <w:r>
        <w:rPr>
          <w:color w:val="000000"/>
        </w:rPr>
        <w:t>40</w:t>
      </w:r>
      <w:r>
        <w:rPr>
          <w:color w:val="000000"/>
        </w:rPr>
        <w:t>. Už taisyklių pažeidimus ūkio subjektai atsako Lietuvos Respublikos teisės aktų nustatyta tvarka.</w:t>
      </w: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F3569014E6">
        <w:r w:rsidRPr="00532B9F">
          <w:rPr>
            <w:rFonts w:ascii="Times New Roman" w:eastAsia="MS Mincho" w:hAnsi="Times New Roman"/>
            <w:sz w:val="20"/>
            <w:i/>
            <w:iCs/>
            <w:color w:val="0000FF" w:themeColor="hyperlink"/>
            <w:u w:val="single"/>
          </w:rPr>
          <w:t>3D-620</w:t>
        </w:r>
      </w:fldSimple>
      <w:r>
        <w:rPr>
          <w:rFonts w:ascii="Times New Roman" w:eastAsia="MS Mincho" w:hAnsi="Times New Roman"/>
          <w:sz w:val="20"/>
          <w:i/>
          <w:iCs/>
        </w:rPr>
        <w:t>,
2012-07-26,
Žin., 2012, Nr.
91-4730 (2012-07-31), i. k. 1122330ISAK003D-620            </w:t>
      </w:r>
    </w:p>
    <w:p/>
    <w:p>
      <w:pPr>
        <w:widowControl w:val="0"/>
        <w:ind w:left="5103" w:hanging="5103"/>
        <w:outlineLvl w:val="3"/>
        <w:rPr>
          <w:rFonts w:eastAsia="Calibri"/>
        </w:rPr>
      </w:pPr>
      <w:r>
        <w:rPr>
          <w:rFonts w:eastAsia="Calibri"/>
        </w:rPr>
        <w:br w:type="page"/>
        <w:t>Apdorojimo augalų apsaugos produktais įrangos techninės apžiūros taisyklių</w:t>
      </w:r>
    </w:p>
    <w:p>
      <w:pPr>
        <w:widowControl w:val="0"/>
        <w:ind w:left="5103"/>
        <w:outlineLvl w:val="3"/>
        <w:rPr>
          <w:rFonts w:eastAsia="Calibri"/>
        </w:rPr>
      </w:pPr>
      <w:r>
        <w:rPr>
          <w:rFonts w:eastAsia="Calibri"/>
        </w:rPr>
        <w:t>1 priedas</w:t>
      </w:r>
    </w:p>
    <w:p>
      <w:pPr>
        <w:widowControl w:val="0"/>
        <w:jc w:val="center"/>
        <w:outlineLvl w:val="3"/>
        <w:rPr>
          <w:rFonts w:eastAsia="Calibri"/>
        </w:rPr>
      </w:pPr>
    </w:p>
    <w:p>
      <w:pPr>
        <w:widowControl w:val="0"/>
        <w:jc w:val="center"/>
        <w:rPr>
          <w:b/>
        </w:rPr>
      </w:pPr>
      <w:r>
        <w:rPr>
          <w:b/>
        </w:rPr>
        <w:t>(Augalų apsaugos produktų purkštuvo pažymėjimo forma)</w:t>
      </w:r>
    </w:p>
    <w:p>
      <w:pPr>
        <w:widowControl w:val="0"/>
        <w:tabs>
          <w:tab w:val="right" w:leader="dot" w:pos="9405"/>
        </w:tabs>
        <w:jc w:val="center"/>
        <w:rPr>
          <w:color w:val="000000"/>
        </w:rPr>
      </w:pPr>
    </w:p>
    <w:p>
      <w:pPr>
        <w:widowControl w:val="0"/>
        <w:tabs>
          <w:tab w:val="left" w:leader="dot" w:pos="9072"/>
        </w:tabs>
        <w:jc w:val="center"/>
        <w:rPr>
          <w:rFonts w:eastAsia="Calibri"/>
          <w:color w:val="000000"/>
        </w:rPr>
      </w:pPr>
      <w:r>
        <w:rPr>
          <w:rFonts w:eastAsia="Calibri"/>
          <w:color w:val="000000"/>
        </w:rPr>
        <w:t>...</w:t>
        <w:tab/>
      </w:r>
    </w:p>
    <w:p>
      <w:pPr>
        <w:widowControl w:val="0"/>
        <w:jc w:val="center"/>
        <w:rPr>
          <w:rFonts w:eastAsia="Calibri"/>
          <w:color w:val="000000"/>
        </w:rPr>
      </w:pPr>
      <w:r>
        <w:rPr>
          <w:rFonts w:eastAsia="Calibri"/>
          <w:color w:val="000000"/>
        </w:rPr>
        <w:t>(purkštuvų pažymėjimus išduodančio subjekto pavadinimas )</w:t>
      </w:r>
    </w:p>
    <w:p>
      <w:pPr>
        <w:widowControl w:val="0"/>
        <w:jc w:val="center"/>
        <w:rPr>
          <w:rFonts w:eastAsia="Calibri"/>
          <w:color w:val="000000"/>
        </w:rPr>
      </w:pPr>
    </w:p>
    <w:p>
      <w:pPr>
        <w:widowControl w:val="0"/>
        <w:jc w:val="center"/>
        <w:rPr>
          <w:rFonts w:eastAsia="Calibri"/>
          <w:b/>
        </w:rPr>
      </w:pPr>
    </w:p>
    <w:p>
      <w:pPr>
        <w:widowControl w:val="0"/>
        <w:jc w:val="center"/>
        <w:rPr>
          <w:rFonts w:eastAsia="Calibri"/>
          <w:b/>
        </w:rPr>
      </w:pPr>
      <w:r>
        <w:rPr>
          <w:rFonts w:eastAsia="Calibri"/>
          <w:b/>
        </w:rPr>
        <w:t>AUGALŲ APSAUGOS PRODUKTŲ PURKŠTUVO PAŽYMĖJIMAS</w:t>
      </w:r>
    </w:p>
    <w:p>
      <w:pPr>
        <w:widowControl w:val="0"/>
        <w:tabs>
          <w:tab w:val="right" w:leader="underscore" w:pos="9071"/>
        </w:tabs>
        <w:jc w:val="center"/>
      </w:pPr>
    </w:p>
    <w:p>
      <w:pPr>
        <w:widowControl w:val="0"/>
        <w:tabs>
          <w:tab w:val="right" w:leader="underscore" w:pos="9071"/>
        </w:tabs>
        <w:ind w:firstLine="67"/>
        <w:jc w:val="center"/>
      </w:pPr>
      <w:r>
        <w:t>Nr. 000000</w:t>
      </w:r>
    </w:p>
    <w:p>
      <w:pPr>
        <w:widowControl w:val="0"/>
        <w:tabs>
          <w:tab w:val="right" w:leader="underscore" w:pos="9071"/>
        </w:tabs>
        <w:jc w:val="center"/>
      </w:pPr>
    </w:p>
    <w:p>
      <w:pPr>
        <w:widowControl w:val="0"/>
        <w:tabs>
          <w:tab w:val="right" w:leader="underscore" w:pos="9071"/>
        </w:tabs>
        <w:jc w:val="center"/>
      </w:pPr>
      <w:r>
        <w:t>20 ___ m. _____________ _____ d. Nr. ______</w:t>
      </w:r>
    </w:p>
    <w:p>
      <w:pPr>
        <w:widowControl w:val="0"/>
        <w:tabs>
          <w:tab w:val="right" w:leader="underscore" w:pos="9071"/>
        </w:tabs>
        <w:jc w:val="center"/>
      </w:pPr>
    </w:p>
    <w:p>
      <w:pPr>
        <w:widowControl w:val="0"/>
        <w:tabs>
          <w:tab w:val="right" w:leader="underscore" w:pos="9071"/>
        </w:tabs>
        <w:jc w:val="center"/>
      </w:pPr>
      <w:r>
        <w:t>________________________</w:t>
      </w:r>
    </w:p>
    <w:p>
      <w:pPr>
        <w:widowControl w:val="0"/>
        <w:tabs>
          <w:tab w:val="right" w:leader="underscore" w:pos="9071"/>
        </w:tabs>
        <w:jc w:val="center"/>
      </w:pPr>
      <w:r>
        <w:t>(vieta)</w:t>
      </w:r>
    </w:p>
    <w:p>
      <w:pPr>
        <w:widowControl w:val="0"/>
        <w:tabs>
          <w:tab w:val="right" w:leader="dot" w:pos="9072"/>
        </w:tabs>
        <w:jc w:val="center"/>
      </w:pPr>
    </w:p>
    <w:p>
      <w:pPr>
        <w:widowControl w:val="0"/>
        <w:tabs>
          <w:tab w:val="right" w:leader="dot" w:pos="9072"/>
        </w:tabs>
      </w:pPr>
      <w:r>
        <w:rPr>
          <w:b/>
        </w:rPr>
        <w:t xml:space="preserve">Gamintojas </w:t>
        <w:tab/>
      </w:r>
      <w:r>
        <w:t>.................................................................................</w:t>
      </w:r>
    </w:p>
    <w:p>
      <w:pPr>
        <w:widowControl w:val="0"/>
        <w:tabs>
          <w:tab w:val="right" w:leader="dot" w:pos="9072"/>
        </w:tabs>
      </w:pPr>
      <w:r>
        <w:rPr>
          <w:b/>
        </w:rPr>
        <w:t xml:space="preserve">Modelis </w:t>
        <w:tab/>
      </w:r>
      <w:r>
        <w:t>.................................................................................</w:t>
      </w:r>
    </w:p>
    <w:p>
      <w:pPr>
        <w:widowControl w:val="0"/>
        <w:tabs>
          <w:tab w:val="right" w:leader="dot" w:pos="9072"/>
        </w:tabs>
      </w:pPr>
      <w:r>
        <w:rPr>
          <w:b/>
        </w:rPr>
        <w:t xml:space="preserve">Indentifikavimo numeris </w:t>
      </w:r>
      <w:r>
        <w:t>.....................................................................</w:t>
      </w:r>
    </w:p>
    <w:p>
      <w:pPr>
        <w:widowControl w:val="0"/>
        <w:tabs>
          <w:tab w:val="right" w:leader="dot" w:pos="9072"/>
        </w:tabs>
        <w:rPr>
          <w:b/>
        </w:rPr>
      </w:pPr>
      <w:r>
        <w:rPr>
          <w:b/>
        </w:rPr>
        <w:t xml:space="preserve">Pagaminimo metai </w:t>
        <w:tab/>
      </w:r>
      <w:r>
        <w:t>......................................................................</w:t>
      </w:r>
    </w:p>
    <w:p>
      <w:pPr>
        <w:widowControl w:val="0"/>
        <w:tabs>
          <w:tab w:val="right" w:leader="dot" w:pos="9072"/>
        </w:tabs>
      </w:pPr>
      <w:r>
        <w:rPr>
          <w:b/>
        </w:rPr>
        <w:t>Techniniai duomenys</w:t>
      </w:r>
    </w:p>
    <w:p>
      <w:pPr>
        <w:widowControl w:val="0"/>
        <w:tabs>
          <w:tab w:val="right" w:leader="dot" w:pos="9072"/>
        </w:tabs>
        <w:ind w:firstLine="567"/>
        <w:jc w:val="both"/>
      </w:pPr>
      <w:r>
        <w:t xml:space="preserve">Nominali rezervuaro talpa </w:t>
        <w:tab/>
        <w:t>.................................................</w:t>
      </w:r>
    </w:p>
    <w:p>
      <w:pPr>
        <w:widowControl w:val="0"/>
        <w:tabs>
          <w:tab w:val="right" w:leader="dot" w:pos="9072"/>
        </w:tabs>
        <w:ind w:firstLine="567"/>
        <w:jc w:val="both"/>
      </w:pPr>
      <w:r>
        <w:t xml:space="preserve">Siurblio tipas </w:t>
        <w:tab/>
        <w:t>.................................................</w:t>
      </w:r>
    </w:p>
    <w:p>
      <w:pPr>
        <w:widowControl w:val="0"/>
        <w:tabs>
          <w:tab w:val="right" w:leader="dot" w:pos="9072"/>
        </w:tabs>
        <w:ind w:firstLine="567"/>
        <w:jc w:val="both"/>
      </w:pPr>
      <w:r>
        <w:t xml:space="preserve">Purškimo sijos plotis </w:t>
        <w:tab/>
        <w:t>.................................................</w:t>
      </w:r>
    </w:p>
    <w:p>
      <w:pPr>
        <w:widowControl w:val="0"/>
        <w:tabs>
          <w:tab w:val="right" w:leader="dot" w:pos="9072"/>
        </w:tabs>
        <w:ind w:firstLine="567"/>
        <w:jc w:val="both"/>
      </w:pPr>
      <w:r>
        <w:t xml:space="preserve">Sekcijų skaičius </w:t>
        <w:tab/>
        <w:t>.................................................</w:t>
      </w:r>
    </w:p>
    <w:p>
      <w:pPr>
        <w:widowControl w:val="0"/>
        <w:tabs>
          <w:tab w:val="right" w:leader="dot" w:pos="9072"/>
        </w:tabs>
        <w:ind w:firstLine="567"/>
        <w:jc w:val="both"/>
      </w:pPr>
    </w:p>
    <w:p>
      <w:pPr>
        <w:widowControl w:val="0"/>
        <w:tabs>
          <w:tab w:val="right" w:leader="dot" w:pos="9072"/>
        </w:tabs>
        <w:ind w:right="-21"/>
      </w:pPr>
      <w:r>
        <w:rPr>
          <w:b/>
        </w:rPr>
        <w:t>Purkštuvo tipas</w:t>
      </w:r>
      <w:r>
        <w:t xml:space="preserve"> [ ]</w:t>
      </w:r>
      <w:r>
        <w:rPr>
          <w:vanish/>
        </w:rPr>
        <w:t>[]</w:t>
      </w:r>
      <w:r>
        <w:t xml:space="preserve"> pakabinamas  [ ]</w:t>
      </w:r>
      <w:r>
        <w:rPr>
          <w:vanish/>
        </w:rPr>
        <w:t>[]</w:t>
      </w:r>
      <w:r>
        <w:t xml:space="preserve"> prikabinamas  [ ]</w:t>
      </w:r>
      <w:r>
        <w:rPr>
          <w:vanish/>
        </w:rPr>
        <w:t>[]</w:t>
      </w:r>
      <w:r>
        <w:t xml:space="preserve"> uždedamas  [ ]</w:t>
      </w:r>
      <w:r>
        <w:rPr>
          <w:vanish/>
        </w:rPr>
        <w:t>[]</w:t>
      </w:r>
      <w:r>
        <w:t xml:space="preserve"> savaeigis</w:t>
      </w:r>
    </w:p>
    <w:p>
      <w:pPr>
        <w:widowControl w:val="0"/>
        <w:tabs>
          <w:tab w:val="right" w:leader="dot" w:pos="9072"/>
        </w:tabs>
        <w:ind w:right="-21"/>
      </w:pPr>
      <w:r>
        <w:t>[ ]</w:t>
      </w:r>
      <w:r>
        <w:rPr>
          <w:vanish/>
        </w:rPr>
        <w:t>[]</w:t>
      </w:r>
      <w:r>
        <w:rPr>
          <w:b/>
        </w:rPr>
        <w:t xml:space="preserve"> Naujas </w:t>
      </w:r>
    </w:p>
    <w:p>
      <w:pPr>
        <w:widowControl w:val="0"/>
        <w:tabs>
          <w:tab w:val="right" w:leader="dot" w:pos="9072"/>
        </w:tabs>
        <w:rPr>
          <w:b/>
        </w:rPr>
      </w:pPr>
      <w:r>
        <w:t>[ ]</w:t>
      </w:r>
      <w:r>
        <w:rPr>
          <w:vanish/>
        </w:rPr>
        <w:t>[]</w:t>
      </w:r>
      <w:r>
        <w:rPr>
          <w:b/>
        </w:rPr>
        <w:t xml:space="preserve"> Naudotas</w:t>
      </w:r>
    </w:p>
    <w:p>
      <w:pPr>
        <w:widowControl w:val="0"/>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3040"/>
        <w:gridCol w:w="2797"/>
      </w:tblGrid>
      <w:tr>
        <w:trPr>
          <w:jc w:val="center"/>
        </w:trPr>
        <w:tc>
          <w:tcPr>
            <w:tcW w:w="3166" w:type="dxa"/>
          </w:tcPr>
          <w:p>
            <w:pPr>
              <w:widowControl w:val="0"/>
              <w:jc w:val="center"/>
              <w:outlineLvl w:val="1"/>
              <w:rPr>
                <w:rFonts w:eastAsia="Calibri"/>
                <w:b/>
              </w:rPr>
            </w:pPr>
            <w:r>
              <w:rPr>
                <w:rFonts w:eastAsia="Calibri"/>
                <w:b/>
              </w:rPr>
              <w:t>Techninės apžiūros data</w:t>
            </w:r>
          </w:p>
        </w:tc>
        <w:tc>
          <w:tcPr>
            <w:tcW w:w="2977" w:type="dxa"/>
          </w:tcPr>
          <w:p>
            <w:pPr>
              <w:widowControl w:val="0"/>
              <w:outlineLvl w:val="2"/>
              <w:rPr>
                <w:rFonts w:eastAsia="Calibri"/>
                <w:b/>
              </w:rPr>
            </w:pPr>
            <w:r>
              <w:rPr>
                <w:rFonts w:eastAsia="Calibri"/>
                <w:b/>
              </w:rPr>
              <w:t xml:space="preserve">Kitos techninės apžiūros  data</w:t>
            </w:r>
          </w:p>
        </w:tc>
        <w:tc>
          <w:tcPr>
            <w:tcW w:w="2739" w:type="dxa"/>
          </w:tcPr>
          <w:p>
            <w:pPr>
              <w:widowControl w:val="0"/>
              <w:outlineLvl w:val="2"/>
              <w:rPr>
                <w:rFonts w:eastAsia="Calibri"/>
                <w:b/>
              </w:rPr>
            </w:pPr>
            <w:r>
              <w:rPr>
                <w:rFonts w:eastAsia="Calibri"/>
                <w:b/>
              </w:rPr>
              <w:t>Spaudas ir parašas</w:t>
            </w:r>
          </w:p>
        </w:tc>
      </w:tr>
      <w:tr>
        <w:trPr>
          <w:jc w:val="center"/>
        </w:trPr>
        <w:tc>
          <w:tcPr>
            <w:tcW w:w="3166" w:type="dxa"/>
          </w:tcPr>
          <w:p>
            <w:pPr>
              <w:widowControl w:val="0"/>
            </w:pPr>
          </w:p>
          <w:p>
            <w:pPr>
              <w:widowControl w:val="0"/>
            </w:pPr>
          </w:p>
          <w:p>
            <w:pPr>
              <w:widowControl w:val="0"/>
            </w:pPr>
          </w:p>
          <w:p>
            <w:pPr>
              <w:widowControl w:val="0"/>
            </w:pPr>
          </w:p>
        </w:tc>
        <w:tc>
          <w:tcPr>
            <w:tcW w:w="2977" w:type="dxa"/>
          </w:tcPr>
          <w:p>
            <w:pPr>
              <w:widowControl w:val="0"/>
            </w:pPr>
          </w:p>
        </w:tc>
        <w:tc>
          <w:tcPr>
            <w:tcW w:w="2739" w:type="dxa"/>
          </w:tcPr>
          <w:p>
            <w:pPr>
              <w:widowControl w:val="0"/>
            </w:pPr>
          </w:p>
          <w:p>
            <w:pPr>
              <w:widowControl w:val="0"/>
            </w:pPr>
          </w:p>
          <w:p>
            <w:pPr>
              <w:widowControl w:val="0"/>
            </w:pPr>
          </w:p>
          <w:p>
            <w:pPr>
              <w:widowControl w:val="0"/>
            </w:pPr>
          </w:p>
        </w:tc>
      </w:tr>
    </w:tbl>
    <w:p>
      <w:pPr>
        <w:widowControl w:val="0"/>
        <w:outlineLvl w:val="3"/>
        <w:rPr>
          <w:rFonts w:eastAsia="Calibri"/>
          <w:b/>
        </w:rPr>
      </w:pPr>
    </w:p>
    <w:p>
      <w:pPr>
        <w:widowControl w:val="0"/>
        <w:tabs>
          <w:tab w:val="right" w:leader="underscore" w:pos="9072"/>
        </w:tabs>
        <w:jc w:val="both"/>
        <w:outlineLvl w:val="3"/>
        <w:rPr>
          <w:rFonts w:eastAsia="Calibri"/>
          <w:b/>
        </w:rPr>
      </w:pPr>
      <w:r>
        <w:rPr>
          <w:rFonts w:eastAsia="Calibri"/>
          <w:b/>
        </w:rPr>
        <w:t xml:space="preserve">Savininkas </w:t>
        <w:tab/>
      </w:r>
    </w:p>
    <w:p>
      <w:pPr>
        <w:widowControl w:val="0"/>
        <w:tabs>
          <w:tab w:val="right" w:leader="underscore" w:pos="9072"/>
        </w:tabs>
        <w:jc w:val="center"/>
      </w:pPr>
      <w:r>
        <w:t>(asmens vardas, pavardė / pavadinimas, kodas)</w:t>
      </w:r>
    </w:p>
    <w:p>
      <w:pPr>
        <w:widowControl w:val="0"/>
        <w:tabs>
          <w:tab w:val="right" w:leader="underscore" w:pos="9072"/>
        </w:tabs>
        <w:jc w:val="both"/>
      </w:pPr>
      <w:r>
        <w:t>_</w:t>
        <w:tab/>
      </w:r>
    </w:p>
    <w:p>
      <w:pPr>
        <w:widowControl w:val="0"/>
        <w:tabs>
          <w:tab w:val="right" w:leader="underscore" w:pos="9072"/>
        </w:tabs>
        <w:jc w:val="center"/>
      </w:pPr>
      <w:r>
        <w:t>(adresas / buveinė)</w:t>
      </w:r>
    </w:p>
    <w:p>
      <w:pPr>
        <w:widowControl w:val="0"/>
        <w:rPr>
          <w:b/>
        </w:rPr>
      </w:pPr>
      <w:r>
        <w:rPr>
          <w:b/>
        </w:rPr>
        <w:t>Pažymėjimą išdavė</w:t>
      </w:r>
    </w:p>
    <w:tbl>
      <w:tblPr>
        <w:tblW w:w="9070" w:type="dxa"/>
        <w:tblLook w:val="01E0" w:firstRow="1" w:lastRow="1" w:firstColumn="1" w:lastColumn="1" w:noHBand="0" w:noVBand="0"/>
      </w:tblPr>
      <w:tblGrid>
        <w:gridCol w:w="2269"/>
        <w:gridCol w:w="959"/>
        <w:gridCol w:w="2040"/>
        <w:gridCol w:w="3802"/>
      </w:tblGrid>
      <w:tr>
        <w:tc>
          <w:tcPr>
            <w:tcW w:w="2269" w:type="dxa"/>
          </w:tcPr>
          <w:p>
            <w:pPr>
              <w:widowControl w:val="0"/>
            </w:pPr>
            <w:r>
              <w:t>________</w:t>
            </w:r>
          </w:p>
          <w:p>
            <w:pPr>
              <w:widowControl w:val="0"/>
              <w:rPr>
                <w:b/>
              </w:rPr>
            </w:pPr>
            <w:r>
              <w:t>(pareigos)</w:t>
            </w:r>
          </w:p>
        </w:tc>
        <w:tc>
          <w:tcPr>
            <w:tcW w:w="959" w:type="dxa"/>
          </w:tcPr>
          <w:p>
            <w:pPr>
              <w:widowControl w:val="0"/>
              <w:jc w:val="center"/>
              <w:rPr>
                <w:b/>
              </w:rPr>
            </w:pPr>
            <w:r>
              <w:t>(A. V.)</w:t>
            </w:r>
          </w:p>
        </w:tc>
        <w:tc>
          <w:tcPr>
            <w:tcW w:w="2040" w:type="dxa"/>
          </w:tcPr>
          <w:p>
            <w:pPr>
              <w:widowControl w:val="0"/>
              <w:jc w:val="center"/>
            </w:pPr>
            <w:r>
              <w:t>_______</w:t>
            </w:r>
          </w:p>
          <w:p>
            <w:pPr>
              <w:widowControl w:val="0"/>
              <w:jc w:val="center"/>
              <w:rPr>
                <w:b/>
              </w:rPr>
            </w:pPr>
            <w:r>
              <w:t>(parašas)</w:t>
            </w:r>
          </w:p>
        </w:tc>
        <w:tc>
          <w:tcPr>
            <w:tcW w:w="3802" w:type="dxa"/>
          </w:tcPr>
          <w:p>
            <w:pPr>
              <w:widowControl w:val="0"/>
              <w:jc w:val="right"/>
            </w:pPr>
            <w:r>
              <w:t>_____________</w:t>
            </w:r>
          </w:p>
          <w:p>
            <w:pPr>
              <w:widowControl w:val="0"/>
              <w:jc w:val="right"/>
              <w:rPr>
                <w:b/>
              </w:rPr>
            </w:pPr>
            <w:r>
              <w:t>(vardas, pavardė)</w:t>
            </w:r>
          </w:p>
        </w:tc>
      </w:tr>
    </w:tbl>
    <w:p>
      <w:pPr>
        <w:widowControl w:val="0"/>
        <w:jc w:val="center"/>
      </w:pPr>
      <w:r>
        <w:rPr>
          <w:b/>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widowControl w:val="0"/>
      </w:pPr>
      <w:r>
        <w:br w:type="page"/>
      </w:r>
    </w:p>
    <w:p>
      <w:pPr>
        <w:widowControl w:val="0"/>
        <w:ind w:left="4535"/>
        <w:rPr>
          <w:color w:val="000000"/>
        </w:rPr>
      </w:pPr>
      <w:r>
        <w:rPr>
          <w:color w:val="000000"/>
        </w:rPr>
        <w:t xml:space="preserve">Apdorojimo augalų apsaugos produktais </w:t>
      </w:r>
    </w:p>
    <w:p>
      <w:pPr>
        <w:widowControl w:val="0"/>
        <w:ind w:left="4535"/>
        <w:rPr>
          <w:color w:val="000000"/>
        </w:rPr>
      </w:pPr>
      <w:r>
        <w:rPr>
          <w:color w:val="000000"/>
        </w:rPr>
        <w:t>įrangos techninės apžiūros taisyklių</w:t>
      </w:r>
    </w:p>
    <w:p>
      <w:pPr>
        <w:widowControl w:val="0"/>
        <w:ind w:left="4535"/>
        <w:rPr>
          <w:color w:val="000000"/>
        </w:rPr>
      </w:pPr>
      <w:r>
        <w:rPr>
          <w:color w:val="000000"/>
        </w:rPr>
        <w:t>2 priedas</w:t>
      </w:r>
    </w:p>
    <w:p>
      <w:pPr>
        <w:widowControl w:val="0"/>
        <w:ind w:firstLine="567"/>
        <w:jc w:val="both"/>
        <w:rPr>
          <w:color w:val="000000"/>
        </w:rPr>
      </w:pPr>
    </w:p>
    <w:p>
      <w:pPr>
        <w:widowControl w:val="0"/>
        <w:jc w:val="center"/>
        <w:rPr>
          <w:b/>
          <w:bCs/>
          <w:caps/>
          <w:color w:val="000000"/>
        </w:rPr>
      </w:pPr>
      <w:r>
        <w:rPr>
          <w:b/>
          <w:bCs/>
          <w:caps/>
          <w:color w:val="000000"/>
        </w:rPr>
        <w:t>NAUDOJAMŲ PURKŠTUVŲ TECHNINIAI REIKALAVIMAI</w:t>
      </w:r>
    </w:p>
    <w:p>
      <w:pPr>
        <w:widowControl w:val="0"/>
        <w:ind w:firstLine="567"/>
        <w:jc w:val="both"/>
        <w:rPr>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bendrieji reikalAvimai</w:t>
      </w:r>
    </w:p>
    <w:p>
      <w:pPr>
        <w:widowControl w:val="0"/>
        <w:jc w:val="center"/>
        <w:rPr>
          <w:b/>
          <w:bCs/>
          <w:caps/>
          <w:color w:val="000000"/>
        </w:rPr>
      </w:pPr>
    </w:p>
    <w:p>
      <w:pPr>
        <w:widowControl w:val="0"/>
        <w:ind w:firstLine="567"/>
        <w:jc w:val="both"/>
        <w:rPr>
          <w:color w:val="000000"/>
        </w:rPr>
      </w:pPr>
      <w:r>
        <w:rPr>
          <w:color w:val="000000"/>
        </w:rPr>
        <w:t>1</w:t>
      </w:r>
      <w:r>
        <w:rPr>
          <w:color w:val="000000"/>
        </w:rPr>
        <w:t>. Naudojamų purkštuvų techniniai reikalavimai nustato saugos, sveikatos bei aplinkos apsaugos reikalavimus, kuriuos turi atitikti techninei apžiūrai pateikiami naudojami purkštuvai, techninės apžiūros metu taikomus kriterijus ir techninės būklės įvertinimo būdus.</w:t>
      </w:r>
    </w:p>
    <w:p>
      <w:pPr>
        <w:widowControl w:val="0"/>
        <w:ind w:firstLine="567"/>
        <w:jc w:val="both"/>
        <w:rPr>
          <w:color w:val="000000"/>
        </w:rPr>
      </w:pPr>
      <w:r>
        <w:rPr>
          <w:color w:val="000000"/>
        </w:rPr>
        <w:t>2</w:t>
      </w:r>
      <w:r>
        <w:rPr>
          <w:color w:val="000000"/>
        </w:rPr>
        <w:t>. Purkštuvo konstrukcija turi atitikti gamintojo taikytus reikalavimus ir užtikrinti, kad purkštuvas būtų saugus žmogaus sveikatos ir aplinkos atžvilgiu bei saugus keliuose. Galimi neesminiai purkštuvo gamyklinės konstrukcijos pakeitimai, susiję su remonto darbais, detalių keitimu ar teisės aktų reikalavimų įgyvendinimu. Atlikti konstrukcijos pakeitimai neturi pabloginti purkštuvo saugos, eksploatacinių ar aplinkosauginių savybių.</w:t>
      </w:r>
    </w:p>
    <w:p>
      <w:pPr>
        <w:widowControl w:val="0"/>
        <w:ind w:firstLine="567"/>
        <w:jc w:val="both"/>
        <w:rPr>
          <w:color w:val="000000"/>
          <w:spacing w:val="-4"/>
        </w:rPr>
      </w:pPr>
      <w:r>
        <w:rPr>
          <w:color w:val="000000"/>
          <w:spacing w:val="-4"/>
        </w:rPr>
        <w:t>3</w:t>
      </w:r>
      <w:r>
        <w:rPr>
          <w:color w:val="000000"/>
          <w:spacing w:val="-4"/>
        </w:rPr>
        <w:t>. Nauji purkštuvai turi būti pagaminti pagal techninio reglamento „Mašinų sauga“ ir jį atitinkančių darniųjų standartų reikalavimus.</w:t>
      </w:r>
    </w:p>
    <w:p>
      <w:pPr>
        <w:widowControl w:val="0"/>
        <w:ind w:firstLine="567"/>
        <w:jc w:val="both"/>
        <w:rPr>
          <w:color w:val="000000"/>
        </w:rPr>
      </w:pPr>
      <w:r>
        <w:rPr>
          <w:color w:val="000000"/>
        </w:rPr>
        <w:t>4</w:t>
      </w:r>
      <w:r>
        <w:rPr>
          <w:color w:val="000000"/>
        </w:rPr>
        <w:t>. Purkštuvai techninei apžiūrai pateikiami švarūs, nuplauti iš išorės ir išplauti iš vidaus, turi būti išplauti jų filtrai, žarnos, vamzdžiai ir kitos darbinės dalys. Iki techninės apžiūros turi būti pašalinti akivaizdžiai matomi arba žinomi purkštuvų trūkumai.</w:t>
      </w:r>
    </w:p>
    <w:p>
      <w:pPr>
        <w:widowControl w:val="0"/>
        <w:ind w:firstLine="567"/>
        <w:jc w:val="both"/>
        <w:rPr>
          <w:color w:val="000000"/>
        </w:rPr>
      </w:pPr>
      <w:r>
        <w:rPr>
          <w:color w:val="000000"/>
        </w:rPr>
        <w:t>5</w:t>
      </w:r>
      <w:r>
        <w:rPr>
          <w:color w:val="000000"/>
        </w:rPr>
        <w:t>. Purkštuvai turi veikti patikimai ir būti tinkamai naudojami pagal paskirtį, užtikrinant, kad augalų apsaugos produktai būtų tiksliai dozuojami ir paskirstomi.</w:t>
      </w:r>
    </w:p>
    <w:p>
      <w:pPr>
        <w:widowControl w:val="0"/>
        <w:ind w:firstLine="567"/>
        <w:jc w:val="both"/>
        <w:rPr>
          <w:color w:val="000000"/>
          <w:spacing w:val="-4"/>
        </w:rPr>
      </w:pPr>
      <w:r>
        <w:rPr>
          <w:color w:val="000000"/>
          <w:spacing w:val="-4"/>
        </w:rPr>
        <w:t>6</w:t>
      </w:r>
      <w:r>
        <w:rPr>
          <w:color w:val="000000"/>
          <w:spacing w:val="-4"/>
        </w:rPr>
        <w:t>. Purkštuvai privalo turėti aiškų ir neišblunkantį žymėjimą pagal standarto LST EN ISO 4254-6 7.2 punkto reikalavimus.</w:t>
      </w:r>
    </w:p>
    <w:p>
      <w:pPr>
        <w:widowControl w:val="0"/>
        <w:ind w:firstLine="567"/>
        <w:jc w:val="both"/>
        <w:rPr>
          <w:color w:val="000000"/>
        </w:rPr>
      </w:pPr>
      <w:r>
        <w:rPr>
          <w:color w:val="000000"/>
        </w:rPr>
        <w:t>7</w:t>
      </w:r>
      <w:r>
        <w:rPr>
          <w:color w:val="000000"/>
        </w:rPr>
        <w:t>. Purkštuvų konstrukcija turi užtikrinti saugų purkštuvo užpildymą, ištuštinimą ir išvalymą be jokio nuotėkio</w:t>
      </w:r>
      <w:r>
        <w:rPr>
          <w:b/>
          <w:bCs/>
          <w:caps/>
          <w:color w:val="000000"/>
        </w:rPr>
        <w:t xml:space="preserve"> </w:t>
      </w:r>
      <w:r>
        <w:rPr>
          <w:color w:val="000000"/>
        </w:rPr>
        <w:t>bei valdymą ir galimybę sustabdyti iš operatoriaus darbo vietos.</w:t>
      </w:r>
    </w:p>
    <w:p>
      <w:pPr>
        <w:widowControl w:val="0"/>
        <w:ind w:firstLine="567"/>
        <w:jc w:val="both"/>
        <w:rPr>
          <w:color w:val="000000"/>
        </w:rPr>
      </w:pPr>
      <w:r>
        <w:rPr>
          <w:color w:val="000000"/>
        </w:rPr>
        <w:t>8</w:t>
      </w:r>
      <w:r>
        <w:rPr>
          <w:color w:val="000000"/>
        </w:rPr>
        <w:t>. Purkštuvas turi turėti talpyklą švariam vandeniui operatoriaus poreikiams.</w:t>
      </w:r>
    </w:p>
    <w:p>
      <w:pPr>
        <w:widowControl w:val="0"/>
        <w:ind w:firstLine="567"/>
        <w:jc w:val="both"/>
        <w:rPr>
          <w:color w:val="000000"/>
        </w:rPr>
      </w:pPr>
      <w:r>
        <w:rPr>
          <w:color w:val="000000"/>
        </w:rPr>
        <w:t>9</w:t>
      </w:r>
      <w:r>
        <w:rPr>
          <w:color w:val="000000"/>
        </w:rPr>
        <w:t>. Purkštuvas turi turėti švaraus vandens talpyklą, kad lauke būtų galima išplauti rezervuaro vidų bei kitas purkštuvo dalis ir panaudotą vandenį išpurkšti lauke.</w:t>
      </w:r>
    </w:p>
    <w:p>
      <w:pPr>
        <w:widowControl w:val="0"/>
        <w:ind w:firstLine="567"/>
        <w:jc w:val="both"/>
        <w:rPr>
          <w:color w:val="000000"/>
        </w:rPr>
      </w:pPr>
      <w:r>
        <w:rPr>
          <w:color w:val="000000"/>
        </w:rPr>
        <w:t>10</w:t>
      </w:r>
      <w:r>
        <w:rPr>
          <w:color w:val="000000"/>
        </w:rPr>
        <w:t>. Purkštuvas privalo turėti sklendę, kad remontuojant siurblį ir vamzdynus, tirpalas neištekėtų iš rezervuaro.</w:t>
      </w:r>
    </w:p>
    <w:p>
      <w:pPr>
        <w:widowControl w:val="0"/>
        <w:ind w:firstLine="567"/>
        <w:jc w:val="both"/>
        <w:rPr>
          <w:color w:val="000000"/>
        </w:rPr>
      </w:pPr>
      <w:r>
        <w:rPr>
          <w:color w:val="000000"/>
        </w:rPr>
        <w:t>11</w:t>
      </w:r>
      <w:r>
        <w:rPr>
          <w:color w:val="000000"/>
        </w:rPr>
        <w:t>. Purkštuvo priežiūros ir užpildymo aikštelė, jeigu numatyta konstrukcijoje, turi būti saugi ir patogi.</w:t>
      </w:r>
    </w:p>
    <w:p>
      <w:pPr>
        <w:widowControl w:val="0"/>
        <w:ind w:firstLine="567"/>
        <w:jc w:val="both"/>
        <w:rPr>
          <w:color w:val="000000"/>
        </w:rPr>
      </w:pPr>
      <w:r>
        <w:rPr>
          <w:color w:val="000000"/>
        </w:rPr>
        <w:t>12</w:t>
      </w:r>
      <w:r>
        <w:rPr>
          <w:color w:val="000000"/>
        </w:rPr>
        <w:t>. Purkštuvų techninė apžiūra atliekama be ardymo, išskyrus atvejus, kai reikia išjungti kai kurias dalis, siekiant prijungti matavimo ar kontrolės prietaisus.</w:t>
      </w:r>
    </w:p>
    <w:p>
      <w:pPr>
        <w:widowControl w:val="0"/>
        <w:ind w:firstLine="567"/>
        <w:jc w:val="both"/>
        <w:rPr>
          <w:color w:val="000000"/>
        </w:rPr>
      </w:pPr>
      <w:r>
        <w:rPr>
          <w:color w:val="000000"/>
        </w:rPr>
        <w:t>13</w:t>
      </w:r>
      <w:r>
        <w:rPr>
          <w:color w:val="000000"/>
        </w:rPr>
        <w:t>. Purkštuvo techninė apžiūra atliekama šiais būdais:</w:t>
      </w:r>
    </w:p>
    <w:p>
      <w:pPr>
        <w:widowControl w:val="0"/>
        <w:ind w:firstLine="567"/>
        <w:jc w:val="both"/>
        <w:rPr>
          <w:color w:val="000000"/>
        </w:rPr>
      </w:pPr>
      <w:r>
        <w:rPr>
          <w:color w:val="000000"/>
        </w:rPr>
        <w:t>13.1</w:t>
      </w:r>
      <w:r>
        <w:rPr>
          <w:color w:val="000000"/>
        </w:rPr>
        <w:t>. apžiūrint, įvertinant, kaip purkštuvas atitinka gamintojo taikytus reikalavimus;</w:t>
      </w:r>
    </w:p>
    <w:p>
      <w:pPr>
        <w:widowControl w:val="0"/>
        <w:ind w:firstLine="567"/>
        <w:jc w:val="both"/>
        <w:rPr>
          <w:color w:val="000000"/>
        </w:rPr>
      </w:pPr>
      <w:r>
        <w:rPr>
          <w:color w:val="000000"/>
        </w:rPr>
        <w:t>13.2</w:t>
      </w:r>
      <w:r>
        <w:rPr>
          <w:color w:val="000000"/>
        </w:rPr>
        <w:t>. tikrinant jo veikimą;</w:t>
      </w:r>
    </w:p>
    <w:p>
      <w:pPr>
        <w:widowControl w:val="0"/>
        <w:ind w:firstLine="567"/>
        <w:jc w:val="both"/>
        <w:rPr>
          <w:color w:val="000000"/>
        </w:rPr>
      </w:pPr>
      <w:r>
        <w:rPr>
          <w:color w:val="000000"/>
        </w:rPr>
        <w:t>13.3</w:t>
      </w:r>
      <w:r>
        <w:rPr>
          <w:color w:val="000000"/>
        </w:rPr>
        <w:t>. matuojant kontrolės prietaisais ir įrenginiais.</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Pavara</w:t>
      </w:r>
    </w:p>
    <w:p>
      <w:pPr>
        <w:widowControl w:val="0"/>
        <w:ind w:firstLine="567"/>
        <w:jc w:val="both"/>
        <w:rPr>
          <w:color w:val="000000"/>
        </w:rPr>
      </w:pPr>
    </w:p>
    <w:p>
      <w:pPr>
        <w:widowControl w:val="0"/>
        <w:ind w:firstLine="567"/>
        <w:jc w:val="both"/>
        <w:rPr>
          <w:color w:val="000000"/>
        </w:rPr>
      </w:pPr>
      <w:r>
        <w:rPr>
          <w:color w:val="000000"/>
        </w:rPr>
        <w:t>14</w:t>
      </w:r>
      <w:r>
        <w:rPr>
          <w:color w:val="000000"/>
        </w:rPr>
        <w:t>. Pavara turi būti be defektų.</w:t>
      </w:r>
    </w:p>
    <w:p>
      <w:pPr>
        <w:widowControl w:val="0"/>
        <w:ind w:firstLine="567"/>
        <w:jc w:val="both"/>
        <w:rPr>
          <w:color w:val="000000"/>
        </w:rPr>
      </w:pPr>
      <w:r>
        <w:rPr>
          <w:color w:val="000000"/>
        </w:rPr>
        <w:t>15</w:t>
      </w:r>
      <w:r>
        <w:rPr>
          <w:color w:val="000000"/>
        </w:rPr>
        <w:t>. Darbo veleno ir tiekiamos galios jungties apsaugai turi būti tinkamai sumontuoti be akivaizdžiai matomų susidėvėjimo žymių ir deformacijų.</w:t>
      </w:r>
    </w:p>
    <w:p>
      <w:pPr>
        <w:widowControl w:val="0"/>
        <w:ind w:firstLine="567"/>
        <w:jc w:val="both"/>
        <w:rPr>
          <w:color w:val="000000"/>
        </w:rPr>
      </w:pPr>
      <w:r>
        <w:rPr>
          <w:color w:val="000000"/>
        </w:rPr>
        <w:t>16</w:t>
      </w:r>
      <w:r>
        <w:rPr>
          <w:color w:val="000000"/>
        </w:rPr>
        <w:t>. Apsauginiai įtaisai ir visos judančios ar besisukančios pavaros dalys neturi daryti poveikio vieni kitiems ir nekelti pavojaus operatoriui.</w:t>
      </w:r>
    </w:p>
    <w:p>
      <w:pPr>
        <w:widowControl w:val="0"/>
        <w:jc w:val="center"/>
        <w:rPr>
          <w:b/>
          <w:bCs/>
          <w:caps/>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Siurblys</w:t>
      </w:r>
    </w:p>
    <w:p>
      <w:pPr>
        <w:widowControl w:val="0"/>
        <w:jc w:val="center"/>
        <w:rPr>
          <w:b/>
          <w:bCs/>
          <w:caps/>
          <w:color w:val="000000"/>
        </w:rPr>
      </w:pPr>
    </w:p>
    <w:p>
      <w:pPr>
        <w:widowControl w:val="0"/>
        <w:ind w:firstLine="567"/>
        <w:jc w:val="both"/>
        <w:rPr>
          <w:color w:val="000000"/>
        </w:rPr>
      </w:pPr>
      <w:r>
        <w:rPr>
          <w:color w:val="000000"/>
        </w:rPr>
        <w:t>17</w:t>
      </w:r>
      <w:r>
        <w:rPr>
          <w:color w:val="000000"/>
        </w:rPr>
        <w:t>. Siurblio našumas ir sukeliamas slėgis turi atitikti purkštuvo techninę charakteristiką.</w:t>
      </w:r>
    </w:p>
    <w:p>
      <w:pPr>
        <w:widowControl w:val="0"/>
        <w:ind w:firstLine="567"/>
        <w:jc w:val="both"/>
        <w:rPr>
          <w:color w:val="000000"/>
        </w:rPr>
      </w:pPr>
      <w:r>
        <w:rPr>
          <w:color w:val="000000"/>
        </w:rPr>
        <w:t>18</w:t>
      </w:r>
      <w:r>
        <w:rPr>
          <w:color w:val="000000"/>
        </w:rPr>
        <w:t>. Siurblio našumas turi sudaryti ne mažiau kaip 90 proc. vardinio srauto, kurį nurodė purkštuvo gamintojas. Matavimai turi būti atlikti pasiekus vardinius sūkius ir 5 bar slėgį lauko purkštuvams bei 15 bar sodo purkštuvams. Siurblio našumas turi būti pakankamas, kai purškiama didžiausio pralaidumo purkštukais ir didžiausiu purkštuvo ar purkštukų gamintojo rekomenduojamu slėgiu bei esant įjungtam tirpalo maišikliui.</w:t>
      </w:r>
    </w:p>
    <w:p>
      <w:pPr>
        <w:widowControl w:val="0"/>
        <w:ind w:firstLine="567"/>
        <w:jc w:val="both"/>
        <w:rPr>
          <w:color w:val="000000"/>
        </w:rPr>
      </w:pPr>
      <w:r>
        <w:rPr>
          <w:color w:val="000000"/>
        </w:rPr>
        <w:t>19</w:t>
      </w:r>
      <w:r>
        <w:rPr>
          <w:color w:val="000000"/>
        </w:rPr>
        <w:t>. Siurblio pulsacijų išlyginimo įtaisas turi veikti, neturi būti akivaizdžiai matomų srauto pulsacijų.</w:t>
      </w:r>
    </w:p>
    <w:p>
      <w:pPr>
        <w:widowControl w:val="0"/>
        <w:ind w:firstLine="567"/>
        <w:jc w:val="both"/>
        <w:rPr>
          <w:color w:val="000000"/>
        </w:rPr>
      </w:pPr>
      <w:r>
        <w:rPr>
          <w:color w:val="000000"/>
        </w:rPr>
        <w:t>20</w:t>
      </w:r>
      <w:r>
        <w:rPr>
          <w:color w:val="000000"/>
        </w:rPr>
        <w:t>. Siurblio slėgio linijoje įrengtas apsauginis vožtuvas turi veikti patikimai ir užtikrinti didžiausią leistiną slėgį su ne didesne kaip 20 proc. nuokrypa.</w:t>
      </w:r>
    </w:p>
    <w:p>
      <w:pPr>
        <w:widowControl w:val="0"/>
        <w:ind w:firstLine="567"/>
        <w:jc w:val="both"/>
        <w:rPr>
          <w:color w:val="000000"/>
        </w:rPr>
      </w:pPr>
      <w:r>
        <w:rPr>
          <w:color w:val="000000"/>
        </w:rPr>
        <w:t>21</w:t>
      </w:r>
      <w:r>
        <w:rPr>
          <w:color w:val="000000"/>
        </w:rPr>
        <w:t>. Siurblys turi būti sandarus.</w:t>
      </w:r>
    </w:p>
    <w:p>
      <w:pPr>
        <w:widowControl w:val="0"/>
        <w:jc w:val="center"/>
        <w:rPr>
          <w:b/>
          <w:bCs/>
          <w:caps/>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Maišiklis</w:t>
      </w:r>
    </w:p>
    <w:p>
      <w:pPr>
        <w:widowControl w:val="0"/>
        <w:jc w:val="center"/>
        <w:rPr>
          <w:b/>
          <w:bCs/>
          <w:caps/>
          <w:color w:val="000000"/>
        </w:rPr>
      </w:pPr>
    </w:p>
    <w:p>
      <w:pPr>
        <w:widowControl w:val="0"/>
        <w:ind w:firstLine="567"/>
        <w:jc w:val="both"/>
        <w:rPr>
          <w:color w:val="000000"/>
        </w:rPr>
      </w:pPr>
      <w:r>
        <w:rPr>
          <w:color w:val="000000"/>
        </w:rPr>
        <w:t>22</w:t>
      </w:r>
      <w:r>
        <w:rPr>
          <w:color w:val="000000"/>
        </w:rPr>
        <w:t>. Purškimo metu turi veikti maišiklis, užtikrinantis, kad tirpalo koncentracija visame rezervuare būtų vienoda. Kai darbo veleno sūkių dažnis yra vardinis, o rezervuaras pripildytas iki pusės jo vardinės talpos, skysčio maišymas turi būti aiškiai matomas.</w:t>
      </w:r>
    </w:p>
    <w:p>
      <w:pPr>
        <w:widowControl w:val="0"/>
        <w:jc w:val="center"/>
        <w:rPr>
          <w:b/>
          <w:bCs/>
          <w:caps/>
          <w:color w:val="000000"/>
        </w:rPr>
      </w:pPr>
    </w:p>
    <w:p>
      <w:pPr>
        <w:widowControl w:val="0"/>
        <w:jc w:val="center"/>
        <w:rPr>
          <w:b/>
          <w:bCs/>
          <w:caps/>
          <w:color w:val="000000"/>
        </w:rPr>
      </w:pPr>
      <w:r>
        <w:rPr>
          <w:b/>
          <w:bCs/>
          <w:caps/>
          <w:color w:val="000000"/>
        </w:rPr>
        <w:t>V</w:t>
      </w:r>
      <w:r>
        <w:rPr>
          <w:b/>
          <w:bCs/>
          <w:caps/>
          <w:color w:val="000000"/>
        </w:rPr>
        <w:t xml:space="preserve">. </w:t>
      </w:r>
      <w:r>
        <w:rPr>
          <w:b/>
          <w:bCs/>
          <w:caps/>
          <w:color w:val="000000"/>
        </w:rPr>
        <w:t>Rezervuaras</w:t>
      </w:r>
    </w:p>
    <w:p>
      <w:pPr>
        <w:widowControl w:val="0"/>
        <w:jc w:val="center"/>
        <w:rPr>
          <w:b/>
          <w:bCs/>
          <w:caps/>
          <w:color w:val="000000"/>
        </w:rPr>
      </w:pPr>
    </w:p>
    <w:p>
      <w:pPr>
        <w:widowControl w:val="0"/>
        <w:ind w:firstLine="567"/>
        <w:jc w:val="both"/>
        <w:rPr>
          <w:color w:val="000000"/>
        </w:rPr>
      </w:pPr>
      <w:r>
        <w:rPr>
          <w:color w:val="000000"/>
        </w:rPr>
        <w:t>23</w:t>
      </w:r>
      <w:r>
        <w:rPr>
          <w:color w:val="000000"/>
        </w:rPr>
        <w:t>. Rezervuaras ir užpildymo angos uždarymo dangtis turi būti sandarūs.</w:t>
      </w:r>
    </w:p>
    <w:p>
      <w:pPr>
        <w:widowControl w:val="0"/>
        <w:ind w:firstLine="567"/>
        <w:jc w:val="both"/>
        <w:rPr>
          <w:color w:val="000000"/>
        </w:rPr>
      </w:pPr>
      <w:r>
        <w:rPr>
          <w:color w:val="000000"/>
        </w:rPr>
        <w:t>24</w:t>
      </w:r>
      <w:r>
        <w:rPr>
          <w:color w:val="000000"/>
        </w:rPr>
        <w:t>. Rezervuaro užpildymo angoje turi būti filtravimo sietas.</w:t>
      </w:r>
    </w:p>
    <w:p>
      <w:pPr>
        <w:widowControl w:val="0"/>
        <w:ind w:firstLine="567"/>
        <w:jc w:val="both"/>
        <w:rPr>
          <w:color w:val="000000"/>
        </w:rPr>
      </w:pPr>
      <w:r>
        <w:rPr>
          <w:color w:val="000000"/>
        </w:rPr>
        <w:t>25</w:t>
      </w:r>
      <w:r>
        <w:rPr>
          <w:color w:val="000000"/>
        </w:rPr>
        <w:t>. Rezervuare turi būti užtikrintas slėgio išlyginimas.</w:t>
      </w:r>
    </w:p>
    <w:p>
      <w:pPr>
        <w:widowControl w:val="0"/>
        <w:ind w:firstLine="567"/>
        <w:jc w:val="both"/>
        <w:rPr>
          <w:color w:val="000000"/>
        </w:rPr>
      </w:pPr>
      <w:r>
        <w:rPr>
          <w:color w:val="000000"/>
        </w:rPr>
        <w:t>26</w:t>
      </w:r>
      <w:r>
        <w:rPr>
          <w:color w:val="000000"/>
        </w:rPr>
        <w:t>. Rezervuare privalo būti gerai matomas tirpalo lygio matuoklis (skalė). Rezervuaro tirpalo lygio matuoklis turi būti patikrintas kontrolės prietaisais.</w:t>
      </w:r>
    </w:p>
    <w:p>
      <w:pPr>
        <w:widowControl w:val="0"/>
        <w:ind w:firstLine="567"/>
        <w:jc w:val="both"/>
        <w:rPr>
          <w:color w:val="000000"/>
        </w:rPr>
      </w:pPr>
      <w:r>
        <w:rPr>
          <w:color w:val="000000"/>
        </w:rPr>
        <w:t>27</w:t>
      </w:r>
      <w:r>
        <w:rPr>
          <w:color w:val="000000"/>
        </w:rPr>
        <w:t>. Išleidžiant tirpalą iš rezervuaro, turi būti galimybė jį visą surinkti neišlaistant ir nekeliant pavojaus operatoriui. Tirpalo išleidimo įtaisas turi būti tvarkingas ir apsaugotas nuo savaiminio atsidarymo.</w:t>
      </w:r>
    </w:p>
    <w:p>
      <w:pPr>
        <w:widowControl w:val="0"/>
        <w:ind w:firstLine="567"/>
        <w:jc w:val="both"/>
        <w:rPr>
          <w:color w:val="000000"/>
        </w:rPr>
      </w:pPr>
      <w:r>
        <w:rPr>
          <w:color w:val="000000"/>
        </w:rPr>
        <w:t>28</w:t>
      </w:r>
      <w:r>
        <w:rPr>
          <w:color w:val="000000"/>
        </w:rPr>
        <w:t>. Jeigu purkštuvuose yra gamintojų numatyti augalų apsaugos priemonių įpylimo ir jų taros plovimo įtaisai, jie turi veikti.</w:t>
      </w:r>
    </w:p>
    <w:p>
      <w:pPr>
        <w:widowControl w:val="0"/>
        <w:ind w:firstLine="567"/>
        <w:jc w:val="both"/>
        <w:rPr>
          <w:color w:val="000000"/>
        </w:rPr>
      </w:pPr>
      <w:r>
        <w:rPr>
          <w:color w:val="000000"/>
        </w:rPr>
        <w:t>29</w:t>
      </w:r>
      <w:r>
        <w:rPr>
          <w:color w:val="000000"/>
        </w:rPr>
        <w:t>. Purkštuvo pripildymo įtaisas, jeigu numatytas konstrukcijoje, privalo turėti atbulinį vožtuvą, kuris turi veikti patikimai.</w:t>
      </w:r>
    </w:p>
    <w:p>
      <w:pPr>
        <w:widowControl w:val="0"/>
        <w:jc w:val="center"/>
        <w:rPr>
          <w:b/>
          <w:bCs/>
          <w:caps/>
          <w:color w:val="000000"/>
        </w:rPr>
      </w:pPr>
    </w:p>
    <w:p>
      <w:pPr>
        <w:widowControl w:val="0"/>
        <w:jc w:val="center"/>
        <w:rPr>
          <w:b/>
          <w:bCs/>
          <w:caps/>
          <w:color w:val="000000"/>
        </w:rPr>
      </w:pPr>
      <w:r>
        <w:rPr>
          <w:b/>
          <w:bCs/>
          <w:caps/>
          <w:color w:val="000000"/>
        </w:rPr>
        <w:t>VI</w:t>
      </w:r>
      <w:r>
        <w:rPr>
          <w:b/>
          <w:bCs/>
          <w:caps/>
          <w:color w:val="000000"/>
        </w:rPr>
        <w:t xml:space="preserve">. </w:t>
      </w:r>
      <w:r>
        <w:rPr>
          <w:b/>
          <w:bCs/>
          <w:caps/>
          <w:color w:val="000000"/>
        </w:rPr>
        <w:t>matavimo, valdymo ir kontrolės įranga</w:t>
      </w:r>
    </w:p>
    <w:p>
      <w:pPr>
        <w:widowControl w:val="0"/>
        <w:jc w:val="center"/>
        <w:rPr>
          <w:b/>
          <w:bCs/>
          <w:caps/>
          <w:color w:val="000000"/>
        </w:rPr>
      </w:pPr>
    </w:p>
    <w:p>
      <w:pPr>
        <w:widowControl w:val="0"/>
        <w:ind w:firstLine="567"/>
        <w:jc w:val="both"/>
        <w:rPr>
          <w:color w:val="000000"/>
        </w:rPr>
      </w:pPr>
      <w:r>
        <w:rPr>
          <w:color w:val="000000"/>
        </w:rPr>
        <w:t>30</w:t>
      </w:r>
      <w:r>
        <w:rPr>
          <w:color w:val="000000"/>
        </w:rPr>
        <w:t>. Visi slėgio matavimo, valdymo ir kontrolės prietaisai turi veikti, būti sandarūs ir atitikti purkštuvų techninėse instrukcijose nurodytas charakteristikas.</w:t>
      </w:r>
    </w:p>
    <w:p>
      <w:pPr>
        <w:widowControl w:val="0"/>
        <w:ind w:firstLine="567"/>
        <w:jc w:val="both"/>
        <w:rPr>
          <w:color w:val="000000"/>
        </w:rPr>
      </w:pPr>
      <w:r>
        <w:rPr>
          <w:color w:val="000000"/>
        </w:rPr>
        <w:t>31</w:t>
      </w:r>
      <w:r>
        <w:rPr>
          <w:color w:val="000000"/>
        </w:rPr>
        <w:t>. Visa slėgio reguliavimo ir kontrolės įranga turi užtikrinti ne didesnį kaip 5 proc. slėgio svyravimą siurbliui dirbant nominalių sūkių dažniu. Išjungus ir vėl įjungus purškimą, slėgis turi išlikti nepakitęs.</w:t>
      </w:r>
    </w:p>
    <w:p>
      <w:pPr>
        <w:widowControl w:val="0"/>
        <w:ind w:firstLine="567"/>
        <w:jc w:val="both"/>
        <w:rPr>
          <w:color w:val="000000"/>
        </w:rPr>
      </w:pPr>
      <w:r>
        <w:rPr>
          <w:color w:val="000000"/>
        </w:rPr>
        <w:t>32</w:t>
      </w:r>
      <w:r>
        <w:rPr>
          <w:color w:val="000000"/>
        </w:rPr>
        <w:t>. Valdymo pultas turi būti įrengtas taip, kad operatorius galėtų matyti prietaisus ir valdyti purkštuvą. Leistini neesminiai trūkumai: valdymo ir kontrolės prietaisai įrengti ne visiškai patogiai, tačiau jie veikia gerai.</w:t>
      </w:r>
    </w:p>
    <w:p>
      <w:pPr>
        <w:widowControl w:val="0"/>
        <w:ind w:firstLine="567"/>
        <w:jc w:val="both"/>
        <w:rPr>
          <w:color w:val="000000"/>
        </w:rPr>
      </w:pPr>
      <w:r>
        <w:rPr>
          <w:color w:val="000000"/>
        </w:rPr>
        <w:t>33</w:t>
      </w:r>
      <w:r>
        <w:rPr>
          <w:color w:val="000000"/>
        </w:rPr>
        <w:t>. Manometro skalės ribos turi būti didesnės už nurodytą didžiausią purkštuvo išvystomą slėgį. Manometro skalės padalos vertė, kai purkštuvo darbinis slėgis iki 5 bar, neturi būti didesnė kaip 0,2 bar.</w:t>
      </w:r>
    </w:p>
    <w:p>
      <w:pPr>
        <w:widowControl w:val="0"/>
        <w:ind w:firstLine="567"/>
        <w:jc w:val="both"/>
        <w:rPr>
          <w:color w:val="000000"/>
        </w:rPr>
      </w:pPr>
      <w:r>
        <w:rPr>
          <w:color w:val="000000"/>
        </w:rPr>
        <w:t>34</w:t>
      </w:r>
      <w:r>
        <w:rPr>
          <w:color w:val="000000"/>
        </w:rPr>
        <w:t>. Manometro korpuso mažiausias skersmuo turi būti 63 mm.</w:t>
      </w:r>
    </w:p>
    <w:p>
      <w:pPr>
        <w:widowControl w:val="0"/>
        <w:ind w:firstLine="567"/>
        <w:jc w:val="both"/>
        <w:rPr>
          <w:color w:val="000000"/>
        </w:rPr>
      </w:pPr>
      <w:r>
        <w:rPr>
          <w:color w:val="000000"/>
        </w:rPr>
        <w:t>35</w:t>
      </w:r>
      <w:r>
        <w:rPr>
          <w:color w:val="000000"/>
        </w:rPr>
        <w:t>. Manometro paklaida turi būti ne didesnė kaip ±0,2 bar.</w:t>
      </w:r>
    </w:p>
    <w:p>
      <w:pPr>
        <w:widowControl w:val="0"/>
        <w:ind w:firstLine="567"/>
        <w:jc w:val="both"/>
        <w:rPr>
          <w:color w:val="000000"/>
        </w:rPr>
      </w:pPr>
      <w:r>
        <w:rPr>
          <w:color w:val="000000"/>
        </w:rPr>
        <w:t>36</w:t>
      </w:r>
      <w:r>
        <w:rPr>
          <w:color w:val="000000"/>
        </w:rPr>
        <w:t>. Kiti įrenginiai, ypač srautmačiai, naudojami purškimo normai kontroliuoti esant automatiniam valdymui, gali turėti ne didesnę kaip 5 proc. matuojamos reikšmės paklaidą.</w:t>
      </w:r>
    </w:p>
    <w:p>
      <w:pPr>
        <w:widowControl w:val="0"/>
        <w:jc w:val="center"/>
        <w:rPr>
          <w:b/>
          <w:bCs/>
          <w:caps/>
          <w:color w:val="000000"/>
        </w:rPr>
      </w:pPr>
    </w:p>
    <w:p>
      <w:pPr>
        <w:widowControl w:val="0"/>
        <w:jc w:val="center"/>
        <w:rPr>
          <w:b/>
          <w:bCs/>
          <w:caps/>
          <w:color w:val="000000"/>
        </w:rPr>
      </w:pPr>
      <w:r>
        <w:rPr>
          <w:b/>
          <w:bCs/>
          <w:caps/>
          <w:color w:val="000000"/>
        </w:rPr>
        <w:t>VII</w:t>
      </w:r>
      <w:r>
        <w:rPr>
          <w:b/>
          <w:bCs/>
          <w:caps/>
          <w:color w:val="000000"/>
        </w:rPr>
        <w:t xml:space="preserve">. </w:t>
      </w:r>
      <w:r>
        <w:rPr>
          <w:b/>
          <w:bCs/>
          <w:caps/>
          <w:color w:val="000000"/>
        </w:rPr>
        <w:t>Vamzdynas</w:t>
      </w:r>
    </w:p>
    <w:p>
      <w:pPr>
        <w:widowControl w:val="0"/>
        <w:jc w:val="center"/>
        <w:rPr>
          <w:b/>
          <w:bCs/>
          <w:caps/>
          <w:color w:val="000000"/>
        </w:rPr>
      </w:pPr>
    </w:p>
    <w:p>
      <w:pPr>
        <w:widowControl w:val="0"/>
        <w:ind w:firstLine="567"/>
        <w:jc w:val="both"/>
        <w:rPr>
          <w:color w:val="000000"/>
          <w:spacing w:val="4"/>
        </w:rPr>
      </w:pPr>
      <w:r>
        <w:rPr>
          <w:color w:val="000000"/>
          <w:spacing w:val="4"/>
        </w:rPr>
        <w:t>37</w:t>
      </w:r>
      <w:r>
        <w:rPr>
          <w:color w:val="000000"/>
          <w:spacing w:val="4"/>
        </w:rPr>
        <w:t>. Vamzdžių ir žarnų sistema turi būti sandari ir sukonstruota taip, kad atlaikytų didžiausią leistiną darbinį slėgį ir visi purkštukai gautų pakankamą ir tolygų tirpalo kiekį. Leistinas neženklus trūkumas: dalys drėksta, tačiau tirpalas nelaša.</w:t>
      </w:r>
    </w:p>
    <w:p>
      <w:pPr>
        <w:widowControl w:val="0"/>
        <w:ind w:firstLine="567"/>
        <w:jc w:val="both"/>
        <w:rPr>
          <w:color w:val="000000"/>
        </w:rPr>
      </w:pPr>
      <w:r>
        <w:rPr>
          <w:color w:val="000000"/>
        </w:rPr>
        <w:t>38</w:t>
      </w:r>
      <w:r>
        <w:rPr>
          <w:color w:val="000000"/>
        </w:rPr>
        <w:t>. Žarnos neturi būti sulenktos, suspaustos arba įtrūkusios.</w:t>
      </w:r>
    </w:p>
    <w:p>
      <w:pPr>
        <w:widowControl w:val="0"/>
        <w:ind w:firstLine="567"/>
        <w:jc w:val="both"/>
        <w:rPr>
          <w:color w:val="000000"/>
        </w:rPr>
      </w:pPr>
      <w:r>
        <w:rPr>
          <w:color w:val="000000"/>
        </w:rPr>
        <w:t>39</w:t>
      </w:r>
      <w:r>
        <w:rPr>
          <w:color w:val="000000"/>
        </w:rPr>
        <w:t>. Dirbant žarnos turi būti gerai pritvirtintos, neturi kliūti už kitų purkštuvo dalių ar būti apipurškiamos.</w:t>
      </w:r>
    </w:p>
    <w:p>
      <w:pPr>
        <w:widowControl w:val="0"/>
        <w:jc w:val="center"/>
        <w:rPr>
          <w:b/>
          <w:bCs/>
          <w:caps/>
          <w:color w:val="000000"/>
        </w:rPr>
      </w:pPr>
    </w:p>
    <w:p>
      <w:pPr>
        <w:widowControl w:val="0"/>
        <w:jc w:val="center"/>
        <w:rPr>
          <w:b/>
          <w:bCs/>
          <w:caps/>
          <w:color w:val="000000"/>
        </w:rPr>
      </w:pPr>
      <w:r>
        <w:rPr>
          <w:b/>
          <w:bCs/>
          <w:caps/>
          <w:color w:val="000000"/>
        </w:rPr>
        <w:t>VIII</w:t>
      </w:r>
      <w:r>
        <w:rPr>
          <w:b/>
          <w:bCs/>
          <w:caps/>
          <w:color w:val="000000"/>
        </w:rPr>
        <w:t xml:space="preserve">. </w:t>
      </w:r>
      <w:r>
        <w:rPr>
          <w:b/>
          <w:bCs/>
          <w:caps/>
          <w:color w:val="000000"/>
        </w:rPr>
        <w:t>Filtrai</w:t>
      </w:r>
    </w:p>
    <w:p>
      <w:pPr>
        <w:widowControl w:val="0"/>
        <w:jc w:val="center"/>
        <w:rPr>
          <w:b/>
          <w:bCs/>
          <w:caps/>
          <w:color w:val="000000"/>
        </w:rPr>
      </w:pPr>
    </w:p>
    <w:p>
      <w:pPr>
        <w:widowControl w:val="0"/>
        <w:ind w:firstLine="567"/>
        <w:jc w:val="both"/>
        <w:rPr>
          <w:color w:val="000000"/>
        </w:rPr>
      </w:pPr>
      <w:r>
        <w:rPr>
          <w:color w:val="000000"/>
        </w:rPr>
        <w:t>40</w:t>
      </w:r>
      <w:r>
        <w:rPr>
          <w:color w:val="000000"/>
        </w:rPr>
        <w:t>. Įsiurbimo ir slėgio vamzdynuose turi būti bent po vieną filtrą, o jų akučių dydis turi atitikti purkštukų gamintojo nurodymus. Filtrai turi būti sandarūs ir nesugadinti. Purkštukų filtrai nėra laikomi slėgio vamzdyno filtrais.</w:t>
      </w:r>
    </w:p>
    <w:p>
      <w:pPr>
        <w:widowControl w:val="0"/>
        <w:ind w:firstLine="567"/>
        <w:jc w:val="both"/>
        <w:rPr>
          <w:color w:val="000000"/>
        </w:rPr>
      </w:pPr>
      <w:r>
        <w:rPr>
          <w:color w:val="000000"/>
        </w:rPr>
        <w:t>41</w:t>
      </w:r>
      <w:r>
        <w:rPr>
          <w:color w:val="000000"/>
        </w:rPr>
        <w:t>. Išardomų filtrų įdėklai turi būti švarūs ir nepažeisti.</w:t>
      </w:r>
    </w:p>
    <w:p>
      <w:pPr>
        <w:widowControl w:val="0"/>
        <w:ind w:firstLine="567"/>
        <w:jc w:val="both"/>
        <w:rPr>
          <w:color w:val="000000"/>
        </w:rPr>
      </w:pPr>
      <w:r>
        <w:rPr>
          <w:color w:val="000000"/>
        </w:rPr>
        <w:t>42</w:t>
      </w:r>
      <w:r>
        <w:rPr>
          <w:color w:val="000000"/>
        </w:rPr>
        <w:t>. Valant filtrus, iš jų neturi būti nuotėkio, išskyrus skystį, kuris gali būti filtro korpuso ertmėje.</w:t>
      </w:r>
    </w:p>
    <w:p>
      <w:pPr>
        <w:widowControl w:val="0"/>
        <w:ind w:firstLine="567"/>
        <w:jc w:val="both"/>
        <w:rPr>
          <w:color w:val="000000"/>
        </w:rPr>
      </w:pPr>
      <w:r>
        <w:rPr>
          <w:color w:val="000000"/>
        </w:rPr>
        <w:t>43</w:t>
      </w:r>
      <w:r>
        <w:rPr>
          <w:color w:val="000000"/>
        </w:rPr>
        <w:t>. Jeigu yra filtrų užterštumo indikatoriai, jie turi veikti.</w:t>
      </w:r>
    </w:p>
    <w:p>
      <w:pPr>
        <w:widowControl w:val="0"/>
        <w:jc w:val="center"/>
        <w:rPr>
          <w:b/>
          <w:bCs/>
          <w:caps/>
          <w:color w:val="000000"/>
        </w:rPr>
      </w:pPr>
    </w:p>
    <w:p>
      <w:pPr>
        <w:widowControl w:val="0"/>
        <w:jc w:val="center"/>
        <w:rPr>
          <w:b/>
          <w:bCs/>
          <w:caps/>
          <w:color w:val="000000"/>
        </w:rPr>
      </w:pPr>
      <w:r>
        <w:rPr>
          <w:b/>
          <w:bCs/>
          <w:caps/>
          <w:color w:val="000000"/>
        </w:rPr>
        <w:t>iX</w:t>
      </w:r>
      <w:r>
        <w:rPr>
          <w:b/>
          <w:bCs/>
          <w:caps/>
          <w:color w:val="000000"/>
        </w:rPr>
        <w:t xml:space="preserve">. </w:t>
      </w:r>
      <w:r>
        <w:rPr>
          <w:b/>
          <w:bCs/>
          <w:caps/>
          <w:color w:val="000000"/>
        </w:rPr>
        <w:t>Purkštukų sija</w:t>
      </w:r>
    </w:p>
    <w:p>
      <w:pPr>
        <w:widowControl w:val="0"/>
        <w:jc w:val="center"/>
        <w:rPr>
          <w:b/>
          <w:bCs/>
          <w:caps/>
          <w:color w:val="000000"/>
        </w:rPr>
      </w:pPr>
    </w:p>
    <w:p>
      <w:pPr>
        <w:widowControl w:val="0"/>
        <w:ind w:firstLine="567"/>
        <w:jc w:val="both"/>
        <w:rPr>
          <w:color w:val="000000"/>
        </w:rPr>
      </w:pPr>
      <w:r>
        <w:rPr>
          <w:color w:val="000000"/>
        </w:rPr>
        <w:t>44</w:t>
      </w:r>
      <w:r>
        <w:rPr>
          <w:color w:val="000000"/>
        </w:rPr>
        <w:t>. Sija turi būti tiesi, nesulankstyta ir visomis kryptimis stabili. Leistinas neženklus trūkumas: nedidelės purkštukų sijos deformacijos, neturinčios įtakos purkštukų padėčiai.</w:t>
      </w:r>
    </w:p>
    <w:p>
      <w:pPr>
        <w:widowControl w:val="0"/>
        <w:ind w:firstLine="567"/>
        <w:jc w:val="both"/>
        <w:rPr>
          <w:color w:val="000000"/>
        </w:rPr>
      </w:pPr>
      <w:r>
        <w:rPr>
          <w:color w:val="000000"/>
        </w:rPr>
        <w:t>45</w:t>
      </w:r>
      <w:r>
        <w:rPr>
          <w:color w:val="000000"/>
        </w:rPr>
        <w:t>. Kai sija ilgesnė nei 10 m, turi būti jos padėties fiksavimo mechanizmas, siją grąžinantis į pradinę padėtį po sąlyčio su kliūtimi. Šis mechanizmas turi būti tvarkingas.</w:t>
      </w:r>
    </w:p>
    <w:p>
      <w:pPr>
        <w:widowControl w:val="0"/>
        <w:ind w:firstLine="567"/>
        <w:jc w:val="both"/>
        <w:rPr>
          <w:color w:val="000000"/>
        </w:rPr>
      </w:pPr>
      <w:r>
        <w:rPr>
          <w:color w:val="000000"/>
        </w:rPr>
        <w:t>46</w:t>
      </w:r>
      <w:r>
        <w:rPr>
          <w:color w:val="000000"/>
        </w:rPr>
        <w:t>. Tarp purkštukų ir purškiamo paviršiaus turi būti vienodi tarpai. Leistinas neženklus trūkumas: tarpų tarp purkštukų ir purškiamo paviršiaus pokyčiai gali būti ±10 cm arba 1 proc. purkštuvo pusės darbinio pločio.</w:t>
      </w:r>
    </w:p>
    <w:p>
      <w:pPr>
        <w:widowControl w:val="0"/>
        <w:ind w:firstLine="567"/>
        <w:jc w:val="both"/>
        <w:rPr>
          <w:color w:val="000000"/>
        </w:rPr>
      </w:pPr>
      <w:r>
        <w:rPr>
          <w:color w:val="000000"/>
        </w:rPr>
        <w:t>47</w:t>
      </w:r>
      <w:r>
        <w:rPr>
          <w:color w:val="000000"/>
        </w:rPr>
        <w:t>. Darbo metu purkštuvo dalys negali būti apipurškiamos.</w:t>
      </w:r>
    </w:p>
    <w:p>
      <w:pPr>
        <w:widowControl w:val="0"/>
        <w:ind w:firstLine="567"/>
        <w:jc w:val="both"/>
        <w:rPr>
          <w:i/>
          <w:iCs/>
          <w:color w:val="000000"/>
        </w:rPr>
      </w:pPr>
      <w:r>
        <w:rPr>
          <w:color w:val="000000"/>
        </w:rPr>
        <w:t>48</w:t>
      </w:r>
      <w:r>
        <w:rPr>
          <w:color w:val="000000"/>
        </w:rPr>
        <w:t>. Kai purkštuvo darbinis plotis 10 m ir daugiau, sijos galuose turi būti apsaugos kraštiniams purkštukams, saugančios juos nuo pažeidimo, kai sija liečiasi su žemės paviršiumi.</w:t>
      </w:r>
    </w:p>
    <w:p>
      <w:pPr>
        <w:widowControl w:val="0"/>
        <w:ind w:firstLine="567"/>
        <w:jc w:val="both"/>
        <w:rPr>
          <w:color w:val="000000"/>
        </w:rPr>
      </w:pPr>
      <w:r>
        <w:rPr>
          <w:color w:val="000000"/>
        </w:rPr>
        <w:t>49</w:t>
      </w:r>
      <w:r>
        <w:rPr>
          <w:color w:val="000000"/>
        </w:rPr>
        <w:t>. Sijos horizontalaus ar vertikalaus sulankstymo bei kilnojimo įtaisai turi veikti.</w:t>
      </w:r>
    </w:p>
    <w:p>
      <w:pPr>
        <w:widowControl w:val="0"/>
        <w:ind w:firstLine="567"/>
        <w:jc w:val="both"/>
        <w:rPr>
          <w:color w:val="000000"/>
        </w:rPr>
      </w:pPr>
      <w:r>
        <w:rPr>
          <w:color w:val="000000"/>
        </w:rPr>
        <w:t>50</w:t>
      </w:r>
      <w:r>
        <w:rPr>
          <w:color w:val="000000"/>
        </w:rPr>
        <w:t xml:space="preserve">. Sijos svyravimų </w:t>
      </w:r>
      <w:r>
        <w:rPr>
          <w:color w:val="000000"/>
          <w:spacing w:val="-1"/>
        </w:rPr>
        <w:t xml:space="preserve">ir nuolydžio kompensavimo </w:t>
      </w:r>
      <w:r>
        <w:rPr>
          <w:color w:val="000000"/>
        </w:rPr>
        <w:t>slopinimo įtaisai</w:t>
      </w:r>
      <w:r>
        <w:rPr>
          <w:color w:val="000000"/>
          <w:spacing w:val="-1"/>
        </w:rPr>
        <w:t xml:space="preserve"> </w:t>
      </w:r>
      <w:r>
        <w:rPr>
          <w:color w:val="000000"/>
        </w:rPr>
        <w:t>turi veikti.</w:t>
      </w:r>
    </w:p>
    <w:p>
      <w:pPr>
        <w:widowControl w:val="0"/>
        <w:ind w:firstLine="567"/>
        <w:jc w:val="both"/>
        <w:rPr>
          <w:color w:val="000000"/>
        </w:rPr>
      </w:pPr>
      <w:r>
        <w:rPr>
          <w:color w:val="000000"/>
        </w:rPr>
        <w:t>51</w:t>
      </w:r>
      <w:r>
        <w:rPr>
          <w:color w:val="000000"/>
        </w:rPr>
        <w:t>. Turi būti galimybė įjungti arba išjungti atskiras purkštukų sijos sekcijas.</w:t>
      </w:r>
    </w:p>
    <w:p>
      <w:pPr>
        <w:widowControl w:val="0"/>
        <w:jc w:val="center"/>
        <w:rPr>
          <w:b/>
          <w:bCs/>
          <w:caps/>
          <w:color w:val="000000"/>
        </w:rPr>
      </w:pPr>
    </w:p>
    <w:p>
      <w:pPr>
        <w:widowControl w:val="0"/>
        <w:jc w:val="center"/>
        <w:rPr>
          <w:b/>
          <w:bCs/>
          <w:caps/>
          <w:color w:val="000000"/>
        </w:rPr>
      </w:pPr>
      <w:r>
        <w:rPr>
          <w:b/>
          <w:bCs/>
          <w:caps/>
          <w:color w:val="000000"/>
        </w:rPr>
        <w:t>X</w:t>
      </w:r>
      <w:r>
        <w:rPr>
          <w:b/>
          <w:bCs/>
          <w:caps/>
          <w:color w:val="000000"/>
        </w:rPr>
        <w:t xml:space="preserve">. </w:t>
      </w:r>
      <w:r>
        <w:rPr>
          <w:b/>
          <w:bCs/>
          <w:caps/>
          <w:color w:val="000000"/>
        </w:rPr>
        <w:t>Purkštukai ir purškimas</w:t>
      </w:r>
    </w:p>
    <w:p>
      <w:pPr>
        <w:widowControl w:val="0"/>
        <w:jc w:val="center"/>
        <w:rPr>
          <w:b/>
          <w:bCs/>
          <w:caps/>
          <w:color w:val="000000"/>
        </w:rPr>
      </w:pPr>
    </w:p>
    <w:p>
      <w:pPr>
        <w:widowControl w:val="0"/>
        <w:ind w:firstLine="567"/>
        <w:jc w:val="both"/>
        <w:rPr>
          <w:color w:val="000000"/>
        </w:rPr>
      </w:pPr>
      <w:r>
        <w:rPr>
          <w:color w:val="000000"/>
        </w:rPr>
        <w:t>52</w:t>
      </w:r>
      <w:r>
        <w:rPr>
          <w:color w:val="000000"/>
        </w:rPr>
        <w:t>. Visi purkštukai, jų filtrai ir lašėjimą sulaikantys vožtuvai purkštuve turi būti tarpusavyje suderinti, o purkštukų tipai ir dydžiai – nesiskirti.</w:t>
      </w:r>
    </w:p>
    <w:p>
      <w:pPr>
        <w:widowControl w:val="0"/>
        <w:ind w:firstLine="567"/>
        <w:jc w:val="both"/>
        <w:rPr>
          <w:color w:val="000000"/>
        </w:rPr>
      </w:pPr>
      <w:r>
        <w:rPr>
          <w:color w:val="000000"/>
        </w:rPr>
        <w:t>53</w:t>
      </w:r>
      <w:r>
        <w:rPr>
          <w:color w:val="000000"/>
        </w:rPr>
        <w:t>.</w:t>
      </w:r>
      <w:r>
        <w:rPr>
          <w:i/>
          <w:iCs/>
          <w:color w:val="000000"/>
        </w:rPr>
        <w:t xml:space="preserve"> </w:t>
      </w:r>
      <w:r>
        <w:rPr>
          <w:color w:val="000000"/>
        </w:rPr>
        <w:t>Sustabdžius skysčio tiekimą į purkštukus, po 5 sekundžių iš jų turi nelašėti.</w:t>
      </w:r>
    </w:p>
    <w:p>
      <w:pPr>
        <w:widowControl w:val="0"/>
        <w:ind w:firstLine="567"/>
        <w:jc w:val="both"/>
        <w:rPr>
          <w:color w:val="000000"/>
        </w:rPr>
      </w:pPr>
      <w:r>
        <w:rPr>
          <w:color w:val="000000"/>
        </w:rPr>
        <w:t>54</w:t>
      </w:r>
      <w:r>
        <w:rPr>
          <w:color w:val="000000"/>
        </w:rPr>
        <w:t>. Purkštukai ant sijos turi būti sumontuoti taip, kad tirpalo lašelius ant purškiamo paviršiaus būtų galima paskleisti tolygiai. Lašelių paskleidimo tolygumą nusako jų skersinio pasiskirstymo variacijos koeficientas, kuris matuojant stende neturi viršyti 15 proc.</w:t>
      </w:r>
    </w:p>
    <w:p>
      <w:pPr>
        <w:widowControl w:val="0"/>
        <w:ind w:firstLine="567"/>
        <w:jc w:val="both"/>
        <w:rPr>
          <w:color w:val="000000"/>
        </w:rPr>
      </w:pPr>
      <w:r>
        <w:rPr>
          <w:color w:val="000000"/>
        </w:rPr>
        <w:t>55</w:t>
      </w:r>
      <w:r>
        <w:rPr>
          <w:color w:val="000000"/>
        </w:rPr>
        <w:t>. Nesant matavimo stendų, išpurškimo tolygumui nustatyti laikinai leidžiama naudoti specialius debitomačius. Jais matuojami visų ant sijos esančių purkštukų našumai. Kiekvieno purkštuko našumo paklaida neturi viršyti 5 proc., palyginti su vidurkiu arba 15 proc. gamintojo nurodyto purkštukų našumo.</w:t>
      </w:r>
    </w:p>
    <w:p>
      <w:pPr>
        <w:widowControl w:val="0"/>
        <w:ind w:firstLine="567"/>
        <w:jc w:val="both"/>
        <w:rPr>
          <w:color w:val="000000"/>
        </w:rPr>
      </w:pPr>
      <w:r>
        <w:rPr>
          <w:color w:val="000000"/>
        </w:rPr>
        <w:t>56</w:t>
      </w:r>
      <w:r>
        <w:rPr>
          <w:color w:val="000000"/>
        </w:rPr>
        <w:t>. Jeigu purkštuve yra sumontuotas ventiliatorius su oro padavimo kanalais, jis turi būti geros būklės ir užtikrinti stabilų ir patikimą oro srauto tiekimą.</w:t>
      </w:r>
    </w:p>
    <w:p>
      <w:pPr>
        <w:widowControl w:val="0"/>
        <w:jc w:val="center"/>
        <w:rPr>
          <w:b/>
          <w:bCs/>
          <w:caps/>
          <w:color w:val="000000"/>
        </w:rPr>
      </w:pPr>
    </w:p>
    <w:p>
      <w:pPr>
        <w:widowControl w:val="0"/>
        <w:jc w:val="center"/>
        <w:rPr>
          <w:b/>
          <w:bCs/>
          <w:caps/>
          <w:color w:val="000000"/>
        </w:rPr>
      </w:pPr>
      <w:r>
        <w:rPr>
          <w:b/>
          <w:bCs/>
          <w:caps/>
          <w:color w:val="000000"/>
        </w:rPr>
        <w:t>XI</w:t>
      </w:r>
      <w:r>
        <w:rPr>
          <w:b/>
          <w:bCs/>
          <w:caps/>
          <w:color w:val="000000"/>
        </w:rPr>
        <w:t xml:space="preserve">. </w:t>
      </w:r>
      <w:r>
        <w:rPr>
          <w:b/>
          <w:bCs/>
          <w:caps/>
          <w:color w:val="000000"/>
        </w:rPr>
        <w:t>PAPILDOMI REIKALAVIMAI VENTILIATORINIAMS SODŲ PURKŠTUVAMS</w:t>
      </w:r>
    </w:p>
    <w:p>
      <w:pPr>
        <w:widowControl w:val="0"/>
        <w:jc w:val="center"/>
        <w:rPr>
          <w:b/>
          <w:bCs/>
          <w:caps/>
          <w:color w:val="000000"/>
        </w:rPr>
      </w:pPr>
    </w:p>
    <w:p>
      <w:pPr>
        <w:widowControl w:val="0"/>
        <w:ind w:firstLine="567"/>
        <w:jc w:val="both"/>
        <w:rPr>
          <w:color w:val="000000"/>
        </w:rPr>
      </w:pPr>
      <w:r>
        <w:rPr>
          <w:color w:val="000000"/>
        </w:rPr>
        <w:t>57</w:t>
      </w:r>
      <w:r>
        <w:rPr>
          <w:color w:val="000000"/>
        </w:rPr>
        <w:t>. Ventiliatorinių sodų (toliau – ventiliatoriniai) purkštuvų valdymo pulte turi būti kairės ir dešinės pusės atskirų sekcijų purškimo išjungimo įtaisas.</w:t>
      </w:r>
    </w:p>
    <w:p>
      <w:pPr>
        <w:widowControl w:val="0"/>
        <w:ind w:firstLine="567"/>
        <w:jc w:val="both"/>
        <w:rPr>
          <w:color w:val="000000"/>
        </w:rPr>
      </w:pPr>
      <w:r>
        <w:rPr>
          <w:color w:val="000000"/>
        </w:rPr>
        <w:t>58</w:t>
      </w:r>
      <w:r>
        <w:rPr>
          <w:color w:val="000000"/>
        </w:rPr>
        <w:t>. Ventiliatorius turi būti geros būklės ir užtikrinti stabilų ir patikimą oro srauto tiekimą.</w:t>
      </w:r>
    </w:p>
    <w:p>
      <w:pPr>
        <w:widowControl w:val="0"/>
        <w:ind w:firstLine="567"/>
        <w:jc w:val="both"/>
        <w:rPr>
          <w:color w:val="000000"/>
        </w:rPr>
      </w:pPr>
      <w:r>
        <w:rPr>
          <w:color w:val="000000"/>
        </w:rPr>
        <w:t>59</w:t>
      </w:r>
      <w:r>
        <w:rPr>
          <w:color w:val="000000"/>
        </w:rPr>
        <w:t>. Ventiliatorinių purkštuvų purkštukų įrenginys turi užtikrinti tolygų tirpalo išpurškimą. Kiekvienas purkštukas turi sudaryti tolygų purškimo srautą ir tolygų tirpalo lašelių pasiskirstymą.</w:t>
      </w:r>
    </w:p>
    <w:p>
      <w:pPr>
        <w:widowControl w:val="0"/>
        <w:ind w:firstLine="567"/>
        <w:jc w:val="both"/>
        <w:rPr>
          <w:color w:val="000000"/>
        </w:rPr>
      </w:pPr>
      <w:r>
        <w:rPr>
          <w:color w:val="000000"/>
        </w:rPr>
        <w:t>60</w:t>
      </w:r>
      <w:r>
        <w:rPr>
          <w:color w:val="000000"/>
        </w:rPr>
        <w:t>. Ventiliatorinių purkštuvų išpurškimo tolygumas nustatomas matuojant kiekvieno purkštuko našumą. Kiekvieno purkštuko našumo paklaida neturi viršyti 10 proc., palyginti su vidurkiu, ir 15 proc. su nurodomais gamintojo vardiniais naujų purkštukų našumo duomenimis. Skirtumas tarp našumų kairėje ir dešinėje pusėse gali būti ne didesnis kaip 10 proc.</w:t>
      </w:r>
    </w:p>
    <w:p>
      <w:pPr>
        <w:widowControl w:val="0"/>
        <w:ind w:firstLine="567"/>
        <w:jc w:val="both"/>
        <w:rPr>
          <w:color w:val="000000"/>
        </w:rPr>
      </w:pPr>
      <w:r>
        <w:rPr>
          <w:color w:val="000000"/>
        </w:rPr>
        <w:t>61</w:t>
      </w:r>
      <w:r>
        <w:rPr>
          <w:color w:val="000000"/>
        </w:rPr>
        <w:t>. Ventiliatorinių purkštuvų purkštukai kairėje ir dešinėje pusėse turi būti įrengti simetriškai, jie turi būti vienodo tipo ir dydžio.</w:t>
      </w:r>
    </w:p>
    <w:p>
      <w:pPr>
        <w:widowControl w:val="0"/>
        <w:ind w:firstLine="567"/>
        <w:jc w:val="both"/>
        <w:rPr>
          <w:color w:val="000000"/>
        </w:rPr>
      </w:pPr>
      <w:r>
        <w:rPr>
          <w:color w:val="000000"/>
        </w:rPr>
        <w:t>62</w:t>
      </w:r>
      <w:r>
        <w:rPr>
          <w:color w:val="000000"/>
        </w:rPr>
        <w:t>. Sodų purkštuvo ventiliatorius turi turėti atskirą įjungimą. Išjungimo sankaba (jei yra) turi veikti.</w:t>
      </w:r>
    </w:p>
    <w:p>
      <w:pPr>
        <w:widowControl w:val="0"/>
        <w:ind w:firstLine="567"/>
        <w:jc w:val="both"/>
        <w:rPr>
          <w:color w:val="000000"/>
        </w:rPr>
      </w:pPr>
      <w:r>
        <w:rPr>
          <w:color w:val="000000"/>
        </w:rPr>
        <w:t>63</w:t>
      </w:r>
      <w:r>
        <w:rPr>
          <w:color w:val="000000"/>
        </w:rPr>
        <w:t>. Ventiliatorinių purkštuvų oro nukreipimo įtaisas turi veikti.</w:t>
      </w:r>
    </w:p>
    <w:p>
      <w:pPr>
        <w:widowControl w:val="0"/>
        <w:ind w:firstLine="567"/>
        <w:jc w:val="both"/>
        <w:rPr>
          <w:color w:val="000000"/>
        </w:rPr>
      </w:pPr>
      <w:r>
        <w:rPr>
          <w:color w:val="000000"/>
        </w:rPr>
        <w:t>64</w:t>
      </w:r>
      <w:r>
        <w:rPr>
          <w:color w:val="000000"/>
        </w:rPr>
        <w:t>. Ventiliatorinių purkštuvų dalys negali būti apipurškiamos tirpalu.</w:t>
      </w:r>
    </w:p>
    <w:p>
      <w:pPr>
        <w:widowControl w:val="0"/>
        <w:jc w:val="center"/>
        <w:rPr>
          <w:b/>
          <w:bCs/>
          <w:caps/>
          <w:color w:val="000000"/>
        </w:rPr>
      </w:pPr>
    </w:p>
    <w:p>
      <w:pPr>
        <w:widowControl w:val="0"/>
        <w:jc w:val="center"/>
        <w:rPr>
          <w:b/>
          <w:bCs/>
          <w:caps/>
          <w:color w:val="000000"/>
        </w:rPr>
      </w:pPr>
      <w:r>
        <w:rPr>
          <w:b/>
          <w:bCs/>
          <w:caps/>
          <w:color w:val="000000"/>
        </w:rPr>
        <w:t>XII</w:t>
      </w:r>
      <w:r>
        <w:rPr>
          <w:b/>
          <w:bCs/>
          <w:caps/>
          <w:color w:val="000000"/>
        </w:rPr>
        <w:t xml:space="preserve">. </w:t>
      </w:r>
      <w:r>
        <w:rPr>
          <w:b/>
          <w:bCs/>
          <w:caps/>
          <w:color w:val="000000"/>
        </w:rPr>
        <w:t>TIKRINIMO REZULTATŲ SUVESTINĖ</w:t>
      </w:r>
    </w:p>
    <w:p>
      <w:pPr>
        <w:widowControl w:val="0"/>
        <w:jc w:val="center"/>
        <w:rPr>
          <w:b/>
          <w:bCs/>
          <w:caps/>
          <w:color w:val="000000"/>
        </w:rPr>
      </w:pPr>
    </w:p>
    <w:p>
      <w:pPr>
        <w:widowControl w:val="0"/>
        <w:ind w:firstLine="567"/>
        <w:jc w:val="both"/>
        <w:rPr>
          <w:color w:val="000000"/>
        </w:rPr>
      </w:pPr>
      <w:r>
        <w:rPr>
          <w:color w:val="000000"/>
        </w:rPr>
        <w:t>65</w:t>
      </w:r>
      <w:r>
        <w:rPr>
          <w:color w:val="000000"/>
        </w:rPr>
        <w:t>. Tikrinimo duomenys surašomi į purkštuvo techninės apžiūros suvestinę, kurios forma patvirtinta Naudojamų purkštuvų techninių reikalavimų priede.</w:t>
      </w:r>
    </w:p>
    <w:p>
      <w:pPr>
        <w:widowControl w:val="0"/>
        <w:jc w:val="center"/>
        <w:rPr>
          <w:color w:val="000000"/>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widowControl w:val="0"/>
        <w:ind w:left="4536" w:hanging="4536"/>
      </w:pPr>
      <w:r>
        <w:rPr>
          <w:color w:val="000000"/>
        </w:rPr>
        <w:br w:type="page"/>
      </w:r>
      <w:r>
        <w:t>Naudojamų purkštuvų techninių reikalavimų</w:t>
      </w:r>
    </w:p>
    <w:p>
      <w:pPr>
        <w:widowControl w:val="0"/>
        <w:ind w:left="4535"/>
      </w:pPr>
      <w:r>
        <w:t>priedas</w:t>
      </w:r>
    </w:p>
    <w:p>
      <w:pPr>
        <w:widowControl w:val="0"/>
        <w:jc w:val="center"/>
      </w:pPr>
    </w:p>
    <w:p>
      <w:pPr>
        <w:widowControl w:val="0"/>
        <w:jc w:val="center"/>
        <w:rPr>
          <w:b/>
        </w:rPr>
      </w:pPr>
      <w:r>
        <w:rPr>
          <w:b/>
        </w:rPr>
        <w:t>(Purkštuvo techninės apžiūros suvestinės forma)</w:t>
      </w:r>
    </w:p>
    <w:p>
      <w:pPr>
        <w:widowControl w:val="0"/>
        <w:jc w:val="center"/>
        <w:rPr>
          <w:sz w:val="16"/>
        </w:rPr>
      </w:pPr>
    </w:p>
    <w:p>
      <w:pPr>
        <w:tabs>
          <w:tab w:val="left" w:leader="underscore" w:pos="8901"/>
        </w:tabs>
        <w:jc w:val="center"/>
      </w:pPr>
      <w:r>
        <w:t>_</w:t>
        <w:tab/>
      </w:r>
    </w:p>
    <w:p>
      <w:pPr>
        <w:widowControl w:val="0"/>
        <w:jc w:val="center"/>
        <w:rPr>
          <w:color w:val="000000"/>
        </w:rPr>
      </w:pPr>
      <w:r>
        <w:rPr>
          <w:color w:val="000000"/>
        </w:rPr>
        <w:t>(purkštuvų pažymėjimus išduodančio subjekto pavadinimas)</w:t>
      </w:r>
    </w:p>
    <w:p>
      <w:pPr>
        <w:widowControl w:val="0"/>
        <w:jc w:val="center"/>
        <w:rPr>
          <w:sz w:val="16"/>
        </w:rPr>
      </w:pPr>
    </w:p>
    <w:p>
      <w:pPr>
        <w:widowControl w:val="0"/>
        <w:jc w:val="center"/>
        <w:rPr>
          <w:b/>
          <w:bCs/>
          <w:kern w:val="32"/>
          <w:sz w:val="16"/>
          <w:szCs w:val="32"/>
        </w:rPr>
      </w:pPr>
      <w:r>
        <w:rPr>
          <w:b/>
          <w:bCs/>
          <w:kern w:val="32"/>
          <w:sz w:val="16"/>
          <w:szCs w:val="32"/>
        </w:rPr>
        <w:t>PURKŠTUVO TECHNINĖS APŽIŪROS</w:t>
      </w:r>
    </w:p>
    <w:p>
      <w:pPr>
        <w:widowControl w:val="0"/>
        <w:jc w:val="center"/>
        <w:rPr>
          <w:b/>
          <w:sz w:val="16"/>
        </w:rPr>
      </w:pPr>
      <w:r>
        <w:rPr>
          <w:b/>
          <w:sz w:val="16"/>
        </w:rPr>
        <w:t>SUVESTINĖ</w:t>
      </w:r>
    </w:p>
    <w:p>
      <w:pPr>
        <w:widowControl w:val="0"/>
        <w:jc w:val="center"/>
        <w:rPr>
          <w:b/>
          <w:sz w:val="16"/>
        </w:rPr>
      </w:pPr>
    </w:p>
    <w:p>
      <w:pPr>
        <w:widowControl w:val="0"/>
        <w:jc w:val="center"/>
        <w:rPr>
          <w:sz w:val="16"/>
        </w:rPr>
      </w:pPr>
      <w:r>
        <w:rPr>
          <w:sz w:val="16"/>
        </w:rPr>
        <w:t>______________ Nr. __________</w:t>
      </w:r>
    </w:p>
    <w:p>
      <w:pPr>
        <w:widowControl w:val="0"/>
        <w:jc w:val="center"/>
        <w:rPr>
          <w:sz w:val="16"/>
        </w:rPr>
      </w:pPr>
      <w:r>
        <w:rPr>
          <w:sz w:val="16"/>
        </w:rPr>
        <w:t>(data)</w:t>
      </w:r>
    </w:p>
    <w:p>
      <w:pPr>
        <w:widowControl w:val="0"/>
        <w:jc w:val="center"/>
        <w:rPr>
          <w:sz w:val="16"/>
        </w:rPr>
      </w:pPr>
      <w:r>
        <w:rPr>
          <w:sz w:val="16"/>
        </w:rPr>
        <w:t>________________________________</w:t>
      </w:r>
    </w:p>
    <w:p>
      <w:pPr>
        <w:widowControl w:val="0"/>
        <w:jc w:val="center"/>
        <w:rPr>
          <w:sz w:val="16"/>
        </w:rPr>
      </w:pPr>
      <w:r>
        <w:rPr>
          <w:sz w:val="16"/>
        </w:rPr>
        <w:t>(vieta)</w:t>
      </w:r>
    </w:p>
    <w:p>
      <w:pPr>
        <w:widowControl w:val="0"/>
        <w:jc w:val="both"/>
      </w:pPr>
    </w:p>
    <w:p>
      <w:pPr>
        <w:widowControl w:val="0"/>
        <w:tabs>
          <w:tab w:val="right" w:pos="9071"/>
        </w:tabs>
        <w:jc w:val="both"/>
      </w:pPr>
      <w:r>
        <w:t>[ ]</w:t>
      </w:r>
      <w:r>
        <w:rPr>
          <w:vanish/>
        </w:rPr>
        <w:t>[]</w:t>
      </w:r>
      <w:r>
        <w:t xml:space="preserve"> Pirmasis patikrinimas</w:t>
        <w:tab/>
        <w:t>[ ]</w:t>
      </w:r>
      <w:r>
        <w:rPr>
          <w:vanish/>
        </w:rPr>
        <w:t>[]</w:t>
      </w:r>
      <w:r>
        <w:t xml:space="preserve"> Pakartotinis patikrinimas</w:t>
      </w:r>
    </w:p>
    <w:p>
      <w:pPr>
        <w:widowControl w:val="0"/>
        <w:jc w:val="both"/>
      </w:pPr>
    </w:p>
    <w:p>
      <w:pPr>
        <w:widowControl w:val="0"/>
        <w:tabs>
          <w:tab w:val="right" w:leader="dot" w:pos="9072"/>
        </w:tabs>
        <w:jc w:val="both"/>
      </w:pPr>
      <w:r>
        <w:rPr>
          <w:lang w:eastAsia="lt-LT"/>
        </w:rPr>
        <mc:AlternateContent>
          <mc:Choice Requires="wps">
            <w:drawing>
              <wp:anchor distT="0" distB="0" distL="114300" distR="114300" simplePos="0" relativeHeight="251659776" behindDoc="0" locked="0" layoutInCell="0" allowOverlap="1">
                <wp:simplePos x="0" y="0"/>
                <wp:positionH relativeFrom="column">
                  <wp:posOffset>8001000</wp:posOffset>
                </wp:positionH>
                <wp:positionV relativeFrom="paragraph">
                  <wp:posOffset>167640</wp:posOffset>
                </wp:positionV>
                <wp:extent cx="114300" cy="114300"/>
                <wp:effectExtent l="9525" t="5715" r="952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30pt;margin-top:13.2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HxCiJQIAAE8EAAAOAAAAZHJzL2Uyb0RvYy54bWysVF+P0zAMf0fiO0R5Z+3GBnfVutOxYwjp +CPd8QHcNF0j0jgk2drx6XHS3a4CnhB9iOzY+dn+2e76Zug0O0rnFZqSz2c5Z9IIrJXZl/zb4+7V FWc+gKlBo5ElP0nPbzYvX6x7W8gFtqhr6RiBGF/0tuRtCLbIMi9a2YGfoZWGjA26DgKpbp/VDnpC 73S2yPM3WY+utg6F9J5u70Yj3yT8ppEifGkaLwPTJafcQjpdOqt4Zps1FHsHtlXinAb8QxYdKENB L1B3EIAdnPoDqlPCoccmzAR2GTaNEjLVQNXM89+qeWjBylQLkePthSb//2DF5+NXx1RNvePMQEct epRDYO9wYKvITm99QU4PltzCQNfRM1bq7T2K754Z3LZg9vLWOexbCTVlN48vs8nTEcdHkKr/hDWF gUPABDQ0rouARAYjdOrS6dKZmIqIIefL1zlZBJnOcowAxdNj63z4ILFjUSi5o8YncDje+zC6Prmk 5FGreqe0TorbV1vt2BFoSHbpS/lTjVM3bVhf8uvVYjXWP7X5KUSevr9BdCrQtGvVlfzq4gRFZO29 qSlNKAIoPcpUnTZnGiNzI4dhqAZyjNxWWJ+IUIfjVNMWktCi+8lZTxNdcv/jAE5ypj8aasr1fLmM K5CU5ertghQ3tVRTCxhBUCUPnI3iNoxrc7BO7VuKNI6BwVtqZKMSyc9ZnfOmqU1tOm9YXIupnrye /wObXwAAAP//AwBQSwMEFAAGAAgAAAAhAH5Un37gAAAACwEAAA8AAABkcnMvZG93bnJldi54bWxM j8FOwzAQRO9I/IO1SFwQdQhWGkKcCiGB4AYFtVc33iYR9jrYbhr+HvcEx5kdzb6pV7M1bEIfBkcS bhYZMKTW6YE6CZ8fT9clsBAVaWUcoYQfDLBqzs9qVWl3pHec1rFjqYRCpST0MY4V56Ht0aqwcCNS uu2dtyom6TuuvTqmcmt4nmUFt2qg9KFXIz722H6tD1ZCKV6mbXi9fdu0xd7cxavl9Pztpby8mB/u gUWc418YTvgJHZrEtHMH0oGZpPMiS2OihLwQwE6JfFkmZydBCAG8qfn/Dc0vAAAA//8DAFBLAQIt ABQABgAIAAAAIQC2gziS/gAAAOEBAAATAAAAAAAAAAAAAAAAAAAAAABbQ29udGVudF9UeXBlc10u eG1sUEsBAi0AFAAGAAgAAAAhADj9If/WAAAAlAEAAAsAAAAAAAAAAAAAAAAALwEAAF9yZWxzLy5y ZWxzUEsBAi0AFAAGAAgAAAAhAIYfEKIlAgAATwQAAA4AAAAAAAAAAAAAAAAALgIAAGRycy9lMm9E b2MueG1sUEsBAi0AFAAGAAgAAAAhAH5Un37gAAAACwEAAA8AAAAAAAAAAAAAAAAAfwQAAGRycy9k b3ducmV2LnhtbFBLBQYAAAAABAAEAPMAAACMBQAAAAA= " o:allowincell="f">
                <v:textbox>
                  <w:txbxContent>
                    <w:p/>
                  </w:txbxContent>
                </v:textbox>
              </v:shape>
            </w:pict>
          </mc:Fallback>
        </mc:AlternateContent>
      </w:r>
      <w:r>
        <w:t xml:space="preserve">1. Gamintojas: ............................................. Modelis </w:t>
        <w:tab/>
      </w:r>
    </w:p>
    <w:p>
      <w:pPr>
        <w:widowControl w:val="0"/>
        <w:jc w:val="both"/>
      </w:pPr>
      <w:r>
        <w:t>Pagaminimo metai .......... Purkštuvo Nr. .......... Tipas: [ ]</w:t>
      </w:r>
      <w:r>
        <w:rPr>
          <w:vanish/>
        </w:rPr>
        <w:t>[]</w:t>
      </w:r>
      <w:r>
        <w:t xml:space="preserve"> pakabinamas [ ]</w:t>
      </w:r>
      <w:r>
        <w:rPr>
          <w:vanish/>
        </w:rPr>
        <w:t>[]</w:t>
      </w:r>
      <w:r>
        <w:t xml:space="preserve"> prikabinamas [ ]</w:t>
      </w:r>
      <w:r>
        <w:rPr>
          <w:vanish/>
        </w:rPr>
        <w:t>[]</w:t>
      </w:r>
      <w:r>
        <w:t xml:space="preserve"> uždedamas [ ]</w:t>
      </w:r>
      <w:r>
        <w:rPr>
          <w:vanish/>
        </w:rPr>
        <w:t>[]</w:t>
      </w:r>
      <w:r>
        <w:t xml:space="preserve">  savaeigis</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960"/>
        <w:gridCol w:w="500"/>
        <w:gridCol w:w="1203"/>
        <w:gridCol w:w="623"/>
        <w:gridCol w:w="507"/>
        <w:gridCol w:w="739"/>
        <w:gridCol w:w="1488"/>
        <w:gridCol w:w="740"/>
        <w:gridCol w:w="623"/>
        <w:gridCol w:w="739"/>
      </w:tblGrid>
      <w:tr>
        <w:trPr>
          <w:cantSplit/>
        </w:trPr>
        <w:tc>
          <w:tcPr>
            <w:tcW w:w="9070" w:type="dxa"/>
            <w:gridSpan w:val="11"/>
          </w:tcPr>
          <w:p>
            <w:pPr>
              <w:widowControl w:val="0"/>
            </w:pPr>
            <w:r>
              <w:t>PASTABOS (atlikti pakeitimai, pakeistos dalys ir pan.):</w:t>
            </w:r>
          </w:p>
          <w:p>
            <w:pPr>
              <w:widowControl w:val="0"/>
              <w:tabs>
                <w:tab w:val="right" w:leader="dot" w:pos="8728"/>
              </w:tabs>
            </w:pPr>
            <w:r>
              <w:t>...</w:t>
              <w:tab/>
            </w:r>
          </w:p>
          <w:p>
            <w:pPr>
              <w:widowControl w:val="0"/>
              <w:tabs>
                <w:tab w:val="right" w:leader="dot" w:pos="8728"/>
              </w:tabs>
            </w:pPr>
            <w:r>
              <w:t>...</w:t>
              <w:tab/>
            </w:r>
          </w:p>
        </w:tc>
      </w:tr>
      <w:tr>
        <w:trPr>
          <w:cantSplit/>
        </w:trPr>
        <w:tc>
          <w:tcPr>
            <w:tcW w:w="9070" w:type="dxa"/>
            <w:gridSpan w:val="11"/>
          </w:tcPr>
          <w:p>
            <w:pPr>
              <w:widowControl w:val="0"/>
            </w:pPr>
            <w:r>
              <w:t>Tikrinimo rezultatai</w:t>
            </w:r>
          </w:p>
          <w:p>
            <w:pPr>
              <w:widowControl w:val="0"/>
            </w:pPr>
            <w:r>
              <w:t>[ ]</w:t>
            </w:r>
            <w:r>
              <w:rPr>
                <w:vanish/>
              </w:rPr>
              <w:t>[]</w:t>
            </w:r>
            <w:r>
              <w:t xml:space="preserve"> Be trūkumų [ ]</w:t>
            </w:r>
            <w:r>
              <w:rPr>
                <w:vanish/>
              </w:rPr>
              <w:t>[]</w:t>
            </w:r>
            <w:r>
              <w:t xml:space="preserve"> Trūkumai maži [ ]</w:t>
            </w:r>
            <w:r>
              <w:rPr>
                <w:vanish/>
              </w:rPr>
              <w:t>[]</w:t>
            </w:r>
            <w:r>
              <w:t xml:space="preserve"> Trūkumai dideli</w:t>
            </w:r>
          </w:p>
        </w:tc>
      </w:tr>
      <w:tr>
        <w:trPr>
          <w:cantSplit/>
        </w:trPr>
        <w:tc>
          <w:tcPr>
            <w:tcW w:w="948" w:type="dxa"/>
          </w:tcPr>
          <w:p>
            <w:pPr>
              <w:widowControl w:val="0"/>
              <w:jc w:val="center"/>
              <w:rPr>
                <w:sz w:val="16"/>
              </w:rPr>
            </w:pPr>
            <w:r>
              <w:rPr>
                <w:sz w:val="16"/>
              </w:rPr>
              <w:t>Tikrinamasis mazgas</w:t>
            </w:r>
          </w:p>
        </w:tc>
        <w:tc>
          <w:tcPr>
            <w:tcW w:w="1460" w:type="dxa"/>
            <w:gridSpan w:val="2"/>
          </w:tcPr>
          <w:p>
            <w:pPr>
              <w:widowControl w:val="0"/>
              <w:jc w:val="center"/>
              <w:rPr>
                <w:sz w:val="16"/>
              </w:rPr>
            </w:pPr>
            <w:r>
              <w:rPr>
                <w:sz w:val="16"/>
              </w:rPr>
              <w:t>Techniniai duomenys</w:t>
            </w:r>
          </w:p>
        </w:tc>
        <w:tc>
          <w:tcPr>
            <w:tcW w:w="1203" w:type="dxa"/>
          </w:tcPr>
          <w:p>
            <w:pPr>
              <w:widowControl w:val="0"/>
              <w:jc w:val="center"/>
              <w:rPr>
                <w:sz w:val="16"/>
              </w:rPr>
            </w:pPr>
            <w:r>
              <w:rPr>
                <w:sz w:val="16"/>
              </w:rPr>
              <w:t>Tikrinamasis parametras</w:t>
            </w:r>
          </w:p>
        </w:tc>
        <w:tc>
          <w:tcPr>
            <w:tcW w:w="623" w:type="dxa"/>
          </w:tcPr>
          <w:p>
            <w:pPr>
              <w:widowControl w:val="0"/>
              <w:jc w:val="center"/>
              <w:rPr>
                <w:sz w:val="16"/>
              </w:rPr>
            </w:pPr>
            <w:r>
              <w:rPr>
                <w:sz w:val="16"/>
              </w:rPr>
              <w:t>Be trūkumų arba trūkumai maži</w:t>
            </w:r>
          </w:p>
        </w:tc>
        <w:tc>
          <w:tcPr>
            <w:tcW w:w="507" w:type="dxa"/>
          </w:tcPr>
          <w:p>
            <w:pPr>
              <w:widowControl w:val="0"/>
              <w:jc w:val="center"/>
              <w:rPr>
                <w:sz w:val="16"/>
              </w:rPr>
            </w:pPr>
            <w:r>
              <w:rPr>
                <w:sz w:val="16"/>
              </w:rPr>
              <w:t>Trūkumai dideli</w:t>
            </w:r>
          </w:p>
        </w:tc>
        <w:tc>
          <w:tcPr>
            <w:tcW w:w="739" w:type="dxa"/>
          </w:tcPr>
          <w:p>
            <w:pPr>
              <w:widowControl w:val="0"/>
              <w:jc w:val="center"/>
              <w:rPr>
                <w:sz w:val="16"/>
              </w:rPr>
            </w:pPr>
            <w:r>
              <w:rPr>
                <w:sz w:val="16"/>
              </w:rPr>
              <w:t>Trūkumai pašalinti</w:t>
            </w:r>
          </w:p>
        </w:tc>
        <w:tc>
          <w:tcPr>
            <w:tcW w:w="1488" w:type="dxa"/>
          </w:tcPr>
          <w:p>
            <w:pPr>
              <w:widowControl w:val="0"/>
              <w:jc w:val="center"/>
              <w:rPr>
                <w:sz w:val="16"/>
              </w:rPr>
            </w:pPr>
            <w:r>
              <w:rPr>
                <w:sz w:val="16"/>
              </w:rPr>
              <w:t>Tikrinamasis parametras</w:t>
            </w:r>
          </w:p>
        </w:tc>
        <w:tc>
          <w:tcPr>
            <w:tcW w:w="740" w:type="dxa"/>
          </w:tcPr>
          <w:p>
            <w:pPr>
              <w:widowControl w:val="0"/>
              <w:jc w:val="center"/>
              <w:rPr>
                <w:sz w:val="16"/>
              </w:rPr>
            </w:pPr>
            <w:r>
              <w:rPr>
                <w:sz w:val="16"/>
              </w:rPr>
              <w:t>Be trūkumų arba trūkumai maži</w:t>
            </w:r>
          </w:p>
        </w:tc>
        <w:tc>
          <w:tcPr>
            <w:tcW w:w="623" w:type="dxa"/>
          </w:tcPr>
          <w:p>
            <w:pPr>
              <w:widowControl w:val="0"/>
              <w:jc w:val="center"/>
              <w:rPr>
                <w:sz w:val="16"/>
              </w:rPr>
            </w:pPr>
            <w:r>
              <w:rPr>
                <w:sz w:val="16"/>
              </w:rPr>
              <w:t>Trūkumai dideli</w:t>
            </w:r>
          </w:p>
        </w:tc>
        <w:tc>
          <w:tcPr>
            <w:tcW w:w="739" w:type="dxa"/>
          </w:tcPr>
          <w:p>
            <w:pPr>
              <w:widowControl w:val="0"/>
              <w:jc w:val="center"/>
              <w:rPr>
                <w:sz w:val="16"/>
              </w:rPr>
            </w:pPr>
            <w:r>
              <w:rPr>
                <w:sz w:val="16"/>
              </w:rPr>
              <w:t>Trūkumai pašalinti</w:t>
            </w:r>
          </w:p>
        </w:tc>
      </w:tr>
      <w:tr>
        <w:trPr>
          <w:cantSplit/>
        </w:trPr>
        <w:tc>
          <w:tcPr>
            <w:tcW w:w="948" w:type="dxa"/>
          </w:tcPr>
          <w:p>
            <w:pPr>
              <w:widowControl w:val="0"/>
              <w:rPr>
                <w:sz w:val="16"/>
              </w:rPr>
            </w:pPr>
            <w:r>
              <w:rPr>
                <w:sz w:val="16"/>
              </w:rPr>
              <w:t>2. Pavara</w:t>
            </w:r>
          </w:p>
        </w:tc>
        <w:tc>
          <w:tcPr>
            <w:tcW w:w="1460" w:type="dxa"/>
            <w:gridSpan w:val="2"/>
          </w:tcPr>
          <w:p>
            <w:pPr>
              <w:widowControl w:val="0"/>
              <w:rPr>
                <w:sz w:val="16"/>
              </w:rPr>
            </w:pPr>
          </w:p>
        </w:tc>
        <w:tc>
          <w:tcPr>
            <w:tcW w:w="1203" w:type="dxa"/>
            <w:tcBorders>
              <w:bottom w:val="single" w:sz="4" w:space="0" w:color="auto"/>
            </w:tcBorders>
          </w:tcPr>
          <w:p>
            <w:pPr>
              <w:widowControl w:val="0"/>
              <w:rPr>
                <w:sz w:val="16"/>
              </w:rPr>
            </w:pPr>
            <w:r>
              <w:rPr>
                <w:sz w:val="16"/>
              </w:rPr>
              <w:t>Veikimas</w:t>
            </w:r>
          </w:p>
        </w:tc>
        <w:tc>
          <w:tcPr>
            <w:tcW w:w="623" w:type="dxa"/>
            <w:tcBorders>
              <w:bottom w:val="single" w:sz="4" w:space="0" w:color="auto"/>
            </w:tcBorders>
          </w:tcPr>
          <w:p>
            <w:pPr>
              <w:jc w:val="center"/>
            </w:pPr>
            <w:r>
              <w:rPr>
                <w:sz w:val="16"/>
                <w:szCs w:val="16"/>
              </w:rPr>
              <w:t>[ ]</w:t>
            </w:r>
            <w:r>
              <w:rPr>
                <w:vanish/>
                <w:sz w:val="16"/>
                <w:szCs w:val="16"/>
              </w:rPr>
              <w:t>[]</w:t>
            </w:r>
          </w:p>
        </w:tc>
        <w:tc>
          <w:tcPr>
            <w:tcW w:w="507" w:type="dxa"/>
            <w:tcBorders>
              <w:bottom w:val="single" w:sz="4" w:space="0" w:color="auto"/>
            </w:tcBorders>
          </w:tcPr>
          <w:p>
            <w:pPr>
              <w:jc w:val="center"/>
            </w:pPr>
            <w:r>
              <w:rPr>
                <w:sz w:val="16"/>
                <w:szCs w:val="16"/>
              </w:rPr>
              <w:t>[ ]</w:t>
            </w:r>
            <w:r>
              <w:rPr>
                <w:vanish/>
                <w:sz w:val="16"/>
                <w:szCs w:val="16"/>
              </w:rPr>
              <w:t>[]</w:t>
            </w:r>
          </w:p>
        </w:tc>
        <w:tc>
          <w:tcPr>
            <w:tcW w:w="739" w:type="dxa"/>
            <w:tcBorders>
              <w:bottom w:val="single" w:sz="4" w:space="0" w:color="auto"/>
            </w:tcBorders>
          </w:tcPr>
          <w:p>
            <w:pPr>
              <w:jc w:val="center"/>
            </w:pPr>
            <w:r>
              <w:rPr>
                <w:sz w:val="16"/>
                <w:szCs w:val="16"/>
              </w:rPr>
              <w:t>[ ]</w:t>
            </w:r>
            <w:r>
              <w:rPr>
                <w:vanish/>
                <w:sz w:val="16"/>
                <w:szCs w:val="16"/>
              </w:rPr>
              <w:t>[]</w:t>
            </w:r>
          </w:p>
        </w:tc>
        <w:tc>
          <w:tcPr>
            <w:tcW w:w="1488" w:type="dxa"/>
            <w:tcBorders>
              <w:bottom w:val="single" w:sz="4" w:space="0" w:color="auto"/>
            </w:tcBorders>
          </w:tcPr>
          <w:p>
            <w:pPr>
              <w:widowControl w:val="0"/>
              <w:rPr>
                <w:sz w:val="16"/>
              </w:rPr>
            </w:pPr>
            <w:r>
              <w:rPr>
                <w:sz w:val="16"/>
              </w:rPr>
              <w:t>Apsaugai</w:t>
            </w:r>
          </w:p>
        </w:tc>
        <w:tc>
          <w:tcPr>
            <w:tcW w:w="740" w:type="dxa"/>
            <w:tcBorders>
              <w:bottom w:val="single" w:sz="4" w:space="0" w:color="auto"/>
            </w:tcBorders>
          </w:tcPr>
          <w:p>
            <w:pPr>
              <w:jc w:val="center"/>
            </w:pPr>
            <w:r>
              <w:rPr>
                <w:sz w:val="16"/>
                <w:szCs w:val="16"/>
              </w:rPr>
              <w:t>[ ]</w:t>
            </w:r>
            <w:r>
              <w:rPr>
                <w:vanish/>
                <w:sz w:val="16"/>
                <w:szCs w:val="16"/>
              </w:rPr>
              <w:t>[]</w:t>
            </w:r>
          </w:p>
        </w:tc>
        <w:tc>
          <w:tcPr>
            <w:tcW w:w="623" w:type="dxa"/>
            <w:tcBorders>
              <w:bottom w:val="single" w:sz="4" w:space="0" w:color="auto"/>
            </w:tcBorders>
          </w:tcPr>
          <w:p>
            <w:pPr>
              <w:jc w:val="center"/>
            </w:pPr>
            <w:r>
              <w:rPr>
                <w:sz w:val="16"/>
                <w:szCs w:val="16"/>
              </w:rPr>
              <w:t>[ ]</w:t>
            </w:r>
            <w:r>
              <w:rPr>
                <w:vanish/>
                <w:sz w:val="16"/>
                <w:szCs w:val="16"/>
              </w:rPr>
              <w:t>[]</w:t>
            </w:r>
          </w:p>
        </w:tc>
        <w:tc>
          <w:tcPr>
            <w:tcW w:w="739" w:type="dxa"/>
            <w:tcBorders>
              <w:bottom w:val="single" w:sz="4" w:space="0" w:color="auto"/>
            </w:tcBorders>
          </w:tcPr>
          <w:p>
            <w:pPr>
              <w:jc w:val="center"/>
            </w:pPr>
            <w:r>
              <w:rPr>
                <w:sz w:val="16"/>
                <w:szCs w:val="16"/>
              </w:rPr>
              <w:t>[ ]</w:t>
            </w:r>
            <w:r>
              <w:rPr>
                <w:vanish/>
                <w:sz w:val="16"/>
                <w:szCs w:val="16"/>
              </w:rPr>
              <w:t>[]</w:t>
            </w:r>
          </w:p>
        </w:tc>
      </w:tr>
      <w:tr>
        <w:trPr>
          <w:cantSplit/>
          <w:trHeight w:val="230"/>
        </w:trPr>
        <w:tc>
          <w:tcPr>
            <w:tcW w:w="948" w:type="dxa"/>
            <w:vMerge w:val="restart"/>
          </w:tcPr>
          <w:p>
            <w:pPr>
              <w:widowControl w:val="0"/>
              <w:rPr>
                <w:sz w:val="16"/>
              </w:rPr>
            </w:pPr>
            <w:r>
              <w:rPr>
                <w:sz w:val="16"/>
              </w:rPr>
              <w:t>3. Siurblys</w:t>
            </w:r>
          </w:p>
        </w:tc>
        <w:tc>
          <w:tcPr>
            <w:tcW w:w="1460" w:type="dxa"/>
            <w:gridSpan w:val="2"/>
            <w:vMerge w:val="restart"/>
          </w:tcPr>
          <w:p>
            <w:pPr>
              <w:widowControl w:val="0"/>
              <w:rPr>
                <w:sz w:val="16"/>
              </w:rPr>
            </w:pPr>
            <w:r>
              <w:rPr>
                <w:sz w:val="16"/>
                <w:szCs w:val="16"/>
              </w:rPr>
              <w:t>[ ]</w:t>
            </w:r>
            <w:r>
              <w:rPr>
                <w:vanish/>
                <w:sz w:val="16"/>
                <w:szCs w:val="16"/>
              </w:rPr>
              <w:t>[]</w:t>
            </w:r>
            <w:r>
              <w:rPr>
                <w:sz w:val="16"/>
              </w:rPr>
              <w:t xml:space="preserve"> stūmoklinis </w:t>
            </w:r>
            <w:r>
              <w:rPr>
                <w:sz w:val="16"/>
                <w:szCs w:val="16"/>
              </w:rPr>
              <w:t>[ ]</w:t>
            </w:r>
            <w:r>
              <w:rPr>
                <w:vanish/>
                <w:sz w:val="16"/>
                <w:szCs w:val="16"/>
              </w:rPr>
              <w:t>[]</w:t>
            </w:r>
            <w:r>
              <w:rPr>
                <w:sz w:val="16"/>
              </w:rPr>
              <w:t xml:space="preserve"> kitoks</w:t>
            </w:r>
          </w:p>
          <w:p>
            <w:pPr>
              <w:widowControl w:val="0"/>
              <w:rPr>
                <w:sz w:val="16"/>
              </w:rPr>
            </w:pPr>
            <w:r>
              <w:rPr>
                <w:sz w:val="16"/>
                <w:szCs w:val="16"/>
              </w:rPr>
              <w:t>[ ]</w:t>
            </w:r>
            <w:r>
              <w:rPr>
                <w:vanish/>
                <w:sz w:val="16"/>
                <w:szCs w:val="16"/>
              </w:rPr>
              <w:t>[]</w:t>
            </w:r>
            <w:r>
              <w:rPr>
                <w:sz w:val="16"/>
              </w:rPr>
              <w:t xml:space="preserve"> membraninis</w:t>
            </w:r>
          </w:p>
          <w:p>
            <w:pPr>
              <w:widowControl w:val="0"/>
              <w:jc w:val="center"/>
              <w:rPr>
                <w:sz w:val="16"/>
              </w:rPr>
            </w:pPr>
            <w:r>
              <w:rPr>
                <w:sz w:val="16"/>
              </w:rPr>
              <w:t>l/min     bar</w:t>
            </w:r>
          </w:p>
        </w:tc>
        <w:tc>
          <w:tcPr>
            <w:tcW w:w="1203" w:type="dxa"/>
            <w:tcBorders>
              <w:bottom w:val="nil"/>
            </w:tcBorders>
          </w:tcPr>
          <w:p>
            <w:pPr>
              <w:widowControl w:val="0"/>
              <w:rPr>
                <w:sz w:val="16"/>
              </w:rPr>
            </w:pPr>
            <w:r>
              <w:rPr>
                <w:sz w:val="16"/>
              </w:rPr>
              <w:t>Našumas</w:t>
            </w:r>
          </w:p>
        </w:tc>
        <w:tc>
          <w:tcPr>
            <w:tcW w:w="623" w:type="dxa"/>
            <w:tcBorders>
              <w:bottom w:val="nil"/>
            </w:tcBorders>
          </w:tcPr>
          <w:p>
            <w:pPr>
              <w:jc w:val="center"/>
            </w:pPr>
            <w:r>
              <w:rPr>
                <w:sz w:val="16"/>
                <w:szCs w:val="16"/>
              </w:rPr>
              <w:t>[ ]</w:t>
            </w:r>
            <w:r>
              <w:rPr>
                <w:vanish/>
                <w:sz w:val="16"/>
                <w:szCs w:val="16"/>
              </w:rPr>
              <w:t>[]</w:t>
            </w:r>
          </w:p>
        </w:tc>
        <w:tc>
          <w:tcPr>
            <w:tcW w:w="507"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c>
          <w:tcPr>
            <w:tcW w:w="1488" w:type="dxa"/>
            <w:tcBorders>
              <w:bottom w:val="nil"/>
            </w:tcBorders>
          </w:tcPr>
          <w:p>
            <w:pPr>
              <w:widowControl w:val="0"/>
              <w:rPr>
                <w:sz w:val="16"/>
              </w:rPr>
            </w:pPr>
            <w:r>
              <w:rPr>
                <w:sz w:val="16"/>
              </w:rPr>
              <w:t>Pulsavimas</w:t>
            </w:r>
          </w:p>
        </w:tc>
        <w:tc>
          <w:tcPr>
            <w:tcW w:w="740" w:type="dxa"/>
            <w:tcBorders>
              <w:bottom w:val="nil"/>
            </w:tcBorders>
          </w:tcPr>
          <w:p>
            <w:pPr>
              <w:jc w:val="center"/>
            </w:pPr>
            <w:r>
              <w:rPr>
                <w:sz w:val="16"/>
                <w:szCs w:val="16"/>
              </w:rPr>
              <w:t>[ ]</w:t>
            </w:r>
            <w:r>
              <w:rPr>
                <w:vanish/>
                <w:sz w:val="16"/>
                <w:szCs w:val="16"/>
              </w:rPr>
              <w:t>[]</w:t>
            </w:r>
          </w:p>
        </w:tc>
        <w:tc>
          <w:tcPr>
            <w:tcW w:w="623"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r>
      <w:tr>
        <w:trPr>
          <w:cantSplit/>
          <w:trHeight w:val="500"/>
        </w:trPr>
        <w:tc>
          <w:tcPr>
            <w:tcW w:w="948" w:type="dxa"/>
            <w:vMerge/>
            <w:tcBorders>
              <w:bottom w:val="single" w:sz="4" w:space="0" w:color="auto"/>
            </w:tcBorders>
          </w:tcPr>
          <w:p>
            <w:pPr>
              <w:widowControl w:val="0"/>
              <w:rPr>
                <w:sz w:val="16"/>
              </w:rPr>
            </w:pPr>
          </w:p>
        </w:tc>
        <w:tc>
          <w:tcPr>
            <w:tcW w:w="1460" w:type="dxa"/>
            <w:gridSpan w:val="2"/>
            <w:vMerge/>
            <w:tcBorders>
              <w:bottom w:val="single" w:sz="4" w:space="0" w:color="auto"/>
            </w:tcBorders>
          </w:tcPr>
          <w:p>
            <w:pPr>
              <w:widowControl w:val="0"/>
              <w:rPr>
                <w:sz w:val="16"/>
                <w:szCs w:val="16"/>
              </w:rPr>
            </w:pPr>
          </w:p>
        </w:tc>
        <w:tc>
          <w:tcPr>
            <w:tcW w:w="1203" w:type="dxa"/>
            <w:tcBorders>
              <w:top w:val="nil"/>
              <w:bottom w:val="single" w:sz="4" w:space="0" w:color="auto"/>
            </w:tcBorders>
          </w:tcPr>
          <w:p>
            <w:pPr>
              <w:widowControl w:val="0"/>
              <w:rPr>
                <w:sz w:val="16"/>
              </w:rPr>
            </w:pPr>
            <w:r>
              <w:rPr>
                <w:sz w:val="16"/>
              </w:rPr>
              <w:t>Apsauginis vožtuvas</w:t>
            </w:r>
          </w:p>
        </w:tc>
        <w:tc>
          <w:tcPr>
            <w:tcW w:w="623" w:type="dxa"/>
            <w:tcBorders>
              <w:top w:val="nil"/>
              <w:bottom w:val="single" w:sz="4" w:space="0" w:color="auto"/>
            </w:tcBorders>
          </w:tcPr>
          <w:p>
            <w:pPr>
              <w:jc w:val="center"/>
            </w:pPr>
            <w:r>
              <w:rPr>
                <w:sz w:val="16"/>
                <w:szCs w:val="16"/>
              </w:rPr>
              <w:t>[ ]</w:t>
            </w:r>
            <w:r>
              <w:rPr>
                <w:vanish/>
                <w:sz w:val="16"/>
                <w:szCs w:val="16"/>
              </w:rPr>
              <w:t>[]</w:t>
            </w:r>
          </w:p>
        </w:tc>
        <w:tc>
          <w:tcPr>
            <w:tcW w:w="507" w:type="dxa"/>
            <w:tcBorders>
              <w:top w:val="nil"/>
              <w:bottom w:val="single" w:sz="4" w:space="0" w:color="auto"/>
            </w:tcBorders>
          </w:tcPr>
          <w:p>
            <w:pPr>
              <w:jc w:val="center"/>
            </w:pPr>
            <w:r>
              <w:rPr>
                <w:sz w:val="16"/>
                <w:szCs w:val="16"/>
              </w:rPr>
              <w:t>[ ]</w:t>
            </w:r>
            <w:r>
              <w:rPr>
                <w:vanish/>
                <w:sz w:val="16"/>
                <w:szCs w:val="16"/>
              </w:rPr>
              <w:t>[]</w:t>
            </w:r>
          </w:p>
        </w:tc>
        <w:tc>
          <w:tcPr>
            <w:tcW w:w="739" w:type="dxa"/>
            <w:tcBorders>
              <w:top w:val="nil"/>
              <w:bottom w:val="single" w:sz="4" w:space="0" w:color="auto"/>
            </w:tcBorders>
          </w:tcPr>
          <w:p>
            <w:pPr>
              <w:jc w:val="center"/>
            </w:pPr>
            <w:r>
              <w:rPr>
                <w:sz w:val="16"/>
                <w:szCs w:val="16"/>
              </w:rPr>
              <w:t>[ ]</w:t>
            </w:r>
            <w:r>
              <w:rPr>
                <w:vanish/>
                <w:sz w:val="16"/>
                <w:szCs w:val="16"/>
              </w:rPr>
              <w:t>[]</w:t>
            </w:r>
          </w:p>
        </w:tc>
        <w:tc>
          <w:tcPr>
            <w:tcW w:w="1488" w:type="dxa"/>
            <w:tcBorders>
              <w:top w:val="nil"/>
              <w:bottom w:val="single" w:sz="4" w:space="0" w:color="auto"/>
            </w:tcBorders>
          </w:tcPr>
          <w:p>
            <w:pPr>
              <w:widowControl w:val="0"/>
              <w:rPr>
                <w:sz w:val="16"/>
              </w:rPr>
            </w:pPr>
            <w:r>
              <w:rPr>
                <w:sz w:val="16"/>
              </w:rPr>
              <w:t>Sandarumas</w:t>
            </w:r>
          </w:p>
        </w:tc>
        <w:tc>
          <w:tcPr>
            <w:tcW w:w="740" w:type="dxa"/>
            <w:tcBorders>
              <w:top w:val="nil"/>
              <w:bottom w:val="single" w:sz="4" w:space="0" w:color="auto"/>
            </w:tcBorders>
          </w:tcPr>
          <w:p>
            <w:pPr>
              <w:jc w:val="center"/>
            </w:pPr>
            <w:r>
              <w:rPr>
                <w:sz w:val="16"/>
                <w:szCs w:val="16"/>
              </w:rPr>
              <w:t>[ ]</w:t>
            </w:r>
            <w:r>
              <w:rPr>
                <w:vanish/>
                <w:sz w:val="16"/>
                <w:szCs w:val="16"/>
              </w:rPr>
              <w:t>[]</w:t>
            </w:r>
          </w:p>
        </w:tc>
        <w:tc>
          <w:tcPr>
            <w:tcW w:w="623" w:type="dxa"/>
            <w:tcBorders>
              <w:top w:val="nil"/>
              <w:bottom w:val="single" w:sz="4" w:space="0" w:color="auto"/>
            </w:tcBorders>
          </w:tcPr>
          <w:p>
            <w:pPr>
              <w:jc w:val="center"/>
            </w:pPr>
            <w:r>
              <w:rPr>
                <w:sz w:val="16"/>
                <w:szCs w:val="16"/>
              </w:rPr>
              <w:t>[ ]</w:t>
            </w:r>
            <w:r>
              <w:rPr>
                <w:vanish/>
                <w:sz w:val="16"/>
                <w:szCs w:val="16"/>
              </w:rPr>
              <w:t>[]</w:t>
            </w:r>
          </w:p>
        </w:tc>
        <w:tc>
          <w:tcPr>
            <w:tcW w:w="739" w:type="dxa"/>
            <w:tcBorders>
              <w:top w:val="nil"/>
              <w:bottom w:val="single" w:sz="4" w:space="0" w:color="auto"/>
            </w:tcBorders>
          </w:tcPr>
          <w:p>
            <w:pPr>
              <w:jc w:val="center"/>
            </w:pPr>
            <w:r>
              <w:rPr>
                <w:sz w:val="16"/>
                <w:szCs w:val="16"/>
              </w:rPr>
              <w:t>[ ]</w:t>
            </w:r>
            <w:r>
              <w:rPr>
                <w:vanish/>
                <w:sz w:val="16"/>
                <w:szCs w:val="16"/>
              </w:rPr>
              <w:t>[]</w:t>
            </w:r>
          </w:p>
        </w:tc>
      </w:tr>
      <w:tr>
        <w:trPr>
          <w:cantSplit/>
          <w:trHeight w:val="200"/>
        </w:trPr>
        <w:tc>
          <w:tcPr>
            <w:tcW w:w="948" w:type="dxa"/>
            <w:vMerge w:val="restart"/>
          </w:tcPr>
          <w:p>
            <w:pPr>
              <w:widowControl w:val="0"/>
              <w:rPr>
                <w:sz w:val="16"/>
              </w:rPr>
            </w:pPr>
            <w:r>
              <w:rPr>
                <w:sz w:val="16"/>
              </w:rPr>
              <w:t>4-5. Maišiklis ir rezervuaras</w:t>
            </w:r>
          </w:p>
        </w:tc>
        <w:tc>
          <w:tcPr>
            <w:tcW w:w="1460" w:type="dxa"/>
            <w:gridSpan w:val="2"/>
            <w:vMerge w:val="restart"/>
          </w:tcPr>
          <w:p>
            <w:pPr>
              <w:widowControl w:val="0"/>
              <w:rPr>
                <w:sz w:val="16"/>
              </w:rPr>
            </w:pPr>
            <w:r>
              <w:rPr>
                <w:sz w:val="16"/>
                <w:szCs w:val="16"/>
              </w:rPr>
              <w:t>[ ]</w:t>
            </w:r>
            <w:r>
              <w:rPr>
                <w:vanish/>
                <w:sz w:val="16"/>
                <w:szCs w:val="16"/>
              </w:rPr>
              <w:t>[]</w:t>
            </w:r>
            <w:r>
              <w:rPr>
                <w:sz w:val="16"/>
              </w:rPr>
              <w:t xml:space="preserve"> mechaninis</w:t>
            </w:r>
          </w:p>
          <w:p>
            <w:pPr>
              <w:widowControl w:val="0"/>
              <w:rPr>
                <w:sz w:val="16"/>
              </w:rPr>
            </w:pPr>
            <w:r>
              <w:rPr>
                <w:sz w:val="16"/>
                <w:szCs w:val="16"/>
              </w:rPr>
              <w:t>[ ]</w:t>
            </w:r>
            <w:r>
              <w:rPr>
                <w:vanish/>
                <w:sz w:val="16"/>
                <w:szCs w:val="16"/>
              </w:rPr>
              <w:t>[]</w:t>
            </w:r>
            <w:r>
              <w:rPr>
                <w:sz w:val="16"/>
              </w:rPr>
              <w:t xml:space="preserve"> hidraulinis</w:t>
            </w:r>
          </w:p>
        </w:tc>
        <w:tc>
          <w:tcPr>
            <w:tcW w:w="1203" w:type="dxa"/>
            <w:tcBorders>
              <w:bottom w:val="nil"/>
            </w:tcBorders>
          </w:tcPr>
          <w:p>
            <w:pPr>
              <w:widowControl w:val="0"/>
              <w:rPr>
                <w:sz w:val="16"/>
              </w:rPr>
            </w:pPr>
            <w:r>
              <w:rPr>
                <w:sz w:val="16"/>
              </w:rPr>
              <w:t>Cirkuliacija</w:t>
            </w:r>
          </w:p>
        </w:tc>
        <w:tc>
          <w:tcPr>
            <w:tcW w:w="623" w:type="dxa"/>
            <w:tcBorders>
              <w:bottom w:val="nil"/>
            </w:tcBorders>
          </w:tcPr>
          <w:p>
            <w:pPr>
              <w:jc w:val="center"/>
            </w:pPr>
            <w:r>
              <w:rPr>
                <w:sz w:val="16"/>
                <w:szCs w:val="16"/>
              </w:rPr>
              <w:t>[ ]</w:t>
            </w:r>
            <w:r>
              <w:rPr>
                <w:vanish/>
                <w:sz w:val="16"/>
                <w:szCs w:val="16"/>
              </w:rPr>
              <w:t>[]</w:t>
            </w:r>
          </w:p>
        </w:tc>
        <w:tc>
          <w:tcPr>
            <w:tcW w:w="507"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c>
          <w:tcPr>
            <w:tcW w:w="1488" w:type="dxa"/>
            <w:tcBorders>
              <w:bottom w:val="nil"/>
            </w:tcBorders>
          </w:tcPr>
          <w:p>
            <w:pPr>
              <w:widowControl w:val="0"/>
              <w:rPr>
                <w:sz w:val="16"/>
              </w:rPr>
            </w:pPr>
            <w:r>
              <w:rPr>
                <w:sz w:val="16"/>
              </w:rPr>
              <w:t>Angos sietas</w:t>
            </w:r>
          </w:p>
        </w:tc>
        <w:tc>
          <w:tcPr>
            <w:tcW w:w="740" w:type="dxa"/>
            <w:tcBorders>
              <w:bottom w:val="nil"/>
            </w:tcBorders>
          </w:tcPr>
          <w:p>
            <w:pPr>
              <w:jc w:val="center"/>
            </w:pPr>
            <w:r>
              <w:rPr>
                <w:sz w:val="16"/>
                <w:szCs w:val="16"/>
              </w:rPr>
              <w:t>[ ]</w:t>
            </w:r>
            <w:r>
              <w:rPr>
                <w:vanish/>
                <w:sz w:val="16"/>
                <w:szCs w:val="16"/>
              </w:rPr>
              <w:t>[]</w:t>
            </w:r>
          </w:p>
        </w:tc>
        <w:tc>
          <w:tcPr>
            <w:tcW w:w="623"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r>
      <w:tr>
        <w:trPr>
          <w:cantSplit/>
          <w:trHeight w:val="160"/>
        </w:trPr>
        <w:tc>
          <w:tcPr>
            <w:tcW w:w="948" w:type="dxa"/>
            <w:vMerge/>
          </w:tcPr>
          <w:p>
            <w:pPr>
              <w:widowControl w:val="0"/>
              <w:rPr>
                <w:sz w:val="16"/>
              </w:rPr>
            </w:pPr>
          </w:p>
        </w:tc>
        <w:tc>
          <w:tcPr>
            <w:tcW w:w="1460" w:type="dxa"/>
            <w:gridSpan w:val="2"/>
            <w:vMerge/>
          </w:tcPr>
          <w:p>
            <w:pPr>
              <w:widowControl w:val="0"/>
              <w:rPr>
                <w:sz w:val="16"/>
                <w:szCs w:val="16"/>
              </w:rPr>
            </w:pPr>
          </w:p>
        </w:tc>
        <w:tc>
          <w:tcPr>
            <w:tcW w:w="1203" w:type="dxa"/>
            <w:tcBorders>
              <w:top w:val="nil"/>
              <w:bottom w:val="nil"/>
            </w:tcBorders>
          </w:tcPr>
          <w:p>
            <w:pPr>
              <w:widowControl w:val="0"/>
              <w:rPr>
                <w:sz w:val="16"/>
              </w:rPr>
            </w:pPr>
            <w:r>
              <w:rPr>
                <w:sz w:val="16"/>
              </w:rPr>
              <w:t>Sandarumas</w:t>
            </w:r>
          </w:p>
        </w:tc>
        <w:tc>
          <w:tcPr>
            <w:tcW w:w="623" w:type="dxa"/>
            <w:tcBorders>
              <w:top w:val="nil"/>
              <w:bottom w:val="nil"/>
            </w:tcBorders>
          </w:tcPr>
          <w:p>
            <w:pPr>
              <w:jc w:val="center"/>
            </w:pPr>
            <w:r>
              <w:rPr>
                <w:sz w:val="16"/>
                <w:szCs w:val="16"/>
              </w:rPr>
              <w:t>[ ]</w:t>
            </w:r>
            <w:r>
              <w:rPr>
                <w:vanish/>
                <w:sz w:val="16"/>
                <w:szCs w:val="16"/>
              </w:rPr>
              <w:t>[]</w:t>
            </w:r>
          </w:p>
        </w:tc>
        <w:tc>
          <w:tcPr>
            <w:tcW w:w="507"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c>
          <w:tcPr>
            <w:tcW w:w="1488" w:type="dxa"/>
            <w:tcBorders>
              <w:top w:val="nil"/>
              <w:bottom w:val="nil"/>
            </w:tcBorders>
          </w:tcPr>
          <w:p>
            <w:pPr>
              <w:widowControl w:val="0"/>
              <w:rPr>
                <w:sz w:val="16"/>
              </w:rPr>
            </w:pPr>
            <w:r>
              <w:rPr>
                <w:sz w:val="16"/>
              </w:rPr>
              <w:t>Lygio matuoklis</w:t>
            </w:r>
          </w:p>
        </w:tc>
        <w:tc>
          <w:tcPr>
            <w:tcW w:w="740" w:type="dxa"/>
            <w:tcBorders>
              <w:top w:val="nil"/>
              <w:bottom w:val="nil"/>
            </w:tcBorders>
          </w:tcPr>
          <w:p>
            <w:pPr>
              <w:jc w:val="center"/>
            </w:pPr>
            <w:r>
              <w:rPr>
                <w:sz w:val="16"/>
                <w:szCs w:val="16"/>
              </w:rPr>
              <w:t>[ ]</w:t>
            </w:r>
            <w:r>
              <w:rPr>
                <w:vanish/>
                <w:sz w:val="16"/>
                <w:szCs w:val="16"/>
              </w:rPr>
              <w:t>[]</w:t>
            </w:r>
          </w:p>
        </w:tc>
        <w:tc>
          <w:tcPr>
            <w:tcW w:w="623"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r>
      <w:tr>
        <w:trPr>
          <w:cantSplit/>
          <w:trHeight w:val="330"/>
        </w:trPr>
        <w:tc>
          <w:tcPr>
            <w:tcW w:w="948" w:type="dxa"/>
            <w:vMerge/>
          </w:tcPr>
          <w:p>
            <w:pPr>
              <w:widowControl w:val="0"/>
              <w:rPr>
                <w:sz w:val="16"/>
              </w:rPr>
            </w:pPr>
          </w:p>
        </w:tc>
        <w:tc>
          <w:tcPr>
            <w:tcW w:w="1460" w:type="dxa"/>
            <w:gridSpan w:val="2"/>
            <w:vMerge/>
          </w:tcPr>
          <w:p>
            <w:pPr>
              <w:widowControl w:val="0"/>
              <w:rPr>
                <w:sz w:val="16"/>
                <w:szCs w:val="16"/>
              </w:rPr>
            </w:pPr>
          </w:p>
        </w:tc>
        <w:tc>
          <w:tcPr>
            <w:tcW w:w="1203" w:type="dxa"/>
            <w:tcBorders>
              <w:top w:val="nil"/>
              <w:bottom w:val="nil"/>
            </w:tcBorders>
          </w:tcPr>
          <w:p>
            <w:pPr>
              <w:widowControl w:val="0"/>
              <w:ind w:right="-108"/>
              <w:rPr>
                <w:sz w:val="16"/>
              </w:rPr>
            </w:pPr>
            <w:r>
              <w:rPr>
                <w:sz w:val="16"/>
              </w:rPr>
              <w:t>Slėgio išlyginimas</w:t>
            </w:r>
          </w:p>
        </w:tc>
        <w:tc>
          <w:tcPr>
            <w:tcW w:w="623" w:type="dxa"/>
            <w:tcBorders>
              <w:top w:val="nil"/>
              <w:bottom w:val="nil"/>
            </w:tcBorders>
          </w:tcPr>
          <w:p>
            <w:pPr>
              <w:jc w:val="center"/>
            </w:pPr>
            <w:r>
              <w:rPr>
                <w:sz w:val="16"/>
                <w:szCs w:val="16"/>
              </w:rPr>
              <w:t>[ ]</w:t>
            </w:r>
            <w:r>
              <w:rPr>
                <w:vanish/>
                <w:sz w:val="16"/>
                <w:szCs w:val="16"/>
              </w:rPr>
              <w:t>[]</w:t>
            </w:r>
          </w:p>
        </w:tc>
        <w:tc>
          <w:tcPr>
            <w:tcW w:w="507"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c>
          <w:tcPr>
            <w:tcW w:w="1488" w:type="dxa"/>
            <w:tcBorders>
              <w:top w:val="nil"/>
              <w:bottom w:val="nil"/>
            </w:tcBorders>
          </w:tcPr>
          <w:p>
            <w:pPr>
              <w:widowControl w:val="0"/>
              <w:rPr>
                <w:sz w:val="16"/>
              </w:rPr>
            </w:pPr>
            <w:r>
              <w:rPr>
                <w:sz w:val="16"/>
              </w:rPr>
              <w:t>Prpildymo įtaisas*</w:t>
            </w:r>
          </w:p>
        </w:tc>
        <w:tc>
          <w:tcPr>
            <w:tcW w:w="740" w:type="dxa"/>
            <w:tcBorders>
              <w:top w:val="nil"/>
              <w:bottom w:val="nil"/>
            </w:tcBorders>
          </w:tcPr>
          <w:p>
            <w:pPr>
              <w:jc w:val="center"/>
            </w:pPr>
            <w:r>
              <w:rPr>
                <w:sz w:val="16"/>
                <w:szCs w:val="16"/>
              </w:rPr>
              <w:t>[ ]</w:t>
            </w:r>
            <w:r>
              <w:rPr>
                <w:vanish/>
                <w:sz w:val="16"/>
                <w:szCs w:val="16"/>
              </w:rPr>
              <w:t>[]</w:t>
            </w:r>
          </w:p>
        </w:tc>
        <w:tc>
          <w:tcPr>
            <w:tcW w:w="623"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r>
      <w:tr>
        <w:trPr>
          <w:cantSplit/>
          <w:trHeight w:val="130"/>
        </w:trPr>
        <w:tc>
          <w:tcPr>
            <w:tcW w:w="948" w:type="dxa"/>
            <w:vMerge/>
          </w:tcPr>
          <w:p>
            <w:pPr>
              <w:widowControl w:val="0"/>
              <w:rPr>
                <w:sz w:val="16"/>
              </w:rPr>
            </w:pPr>
          </w:p>
        </w:tc>
        <w:tc>
          <w:tcPr>
            <w:tcW w:w="1460" w:type="dxa"/>
            <w:gridSpan w:val="2"/>
            <w:vMerge/>
          </w:tcPr>
          <w:p>
            <w:pPr>
              <w:widowControl w:val="0"/>
              <w:rPr>
                <w:sz w:val="16"/>
                <w:szCs w:val="16"/>
              </w:rPr>
            </w:pPr>
          </w:p>
        </w:tc>
        <w:tc>
          <w:tcPr>
            <w:tcW w:w="1203" w:type="dxa"/>
            <w:tcBorders>
              <w:top w:val="nil"/>
              <w:bottom w:val="nil"/>
            </w:tcBorders>
          </w:tcPr>
          <w:p>
            <w:pPr>
              <w:widowControl w:val="0"/>
              <w:ind w:right="-108"/>
              <w:rPr>
                <w:sz w:val="16"/>
              </w:rPr>
            </w:pPr>
            <w:r>
              <w:rPr>
                <w:sz w:val="16"/>
              </w:rPr>
              <w:t>Išleidimas</w:t>
            </w:r>
          </w:p>
        </w:tc>
        <w:tc>
          <w:tcPr>
            <w:tcW w:w="623" w:type="dxa"/>
            <w:tcBorders>
              <w:top w:val="nil"/>
              <w:bottom w:val="nil"/>
            </w:tcBorders>
          </w:tcPr>
          <w:p>
            <w:pPr>
              <w:jc w:val="center"/>
            </w:pPr>
            <w:r>
              <w:rPr>
                <w:sz w:val="16"/>
                <w:szCs w:val="16"/>
              </w:rPr>
              <w:t>[ ]</w:t>
            </w:r>
            <w:r>
              <w:rPr>
                <w:vanish/>
                <w:sz w:val="16"/>
                <w:szCs w:val="16"/>
              </w:rPr>
              <w:t>[]</w:t>
            </w:r>
          </w:p>
        </w:tc>
        <w:tc>
          <w:tcPr>
            <w:tcW w:w="507"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c>
          <w:tcPr>
            <w:tcW w:w="1488" w:type="dxa"/>
            <w:tcBorders>
              <w:top w:val="nil"/>
              <w:bottom w:val="nil"/>
            </w:tcBorders>
          </w:tcPr>
          <w:p>
            <w:pPr>
              <w:widowControl w:val="0"/>
              <w:rPr>
                <w:sz w:val="16"/>
              </w:rPr>
            </w:pPr>
            <w:r>
              <w:rPr>
                <w:sz w:val="16"/>
              </w:rPr>
              <w:t>Taros plovimo įtaisas*</w:t>
            </w:r>
          </w:p>
        </w:tc>
        <w:tc>
          <w:tcPr>
            <w:tcW w:w="740" w:type="dxa"/>
            <w:tcBorders>
              <w:top w:val="nil"/>
              <w:bottom w:val="nil"/>
            </w:tcBorders>
          </w:tcPr>
          <w:p>
            <w:pPr>
              <w:jc w:val="center"/>
            </w:pPr>
            <w:r>
              <w:rPr>
                <w:sz w:val="16"/>
                <w:szCs w:val="16"/>
              </w:rPr>
              <w:t>[ ]</w:t>
            </w:r>
            <w:r>
              <w:rPr>
                <w:vanish/>
                <w:sz w:val="16"/>
                <w:szCs w:val="16"/>
              </w:rPr>
              <w:t>[]</w:t>
            </w:r>
          </w:p>
        </w:tc>
        <w:tc>
          <w:tcPr>
            <w:tcW w:w="623"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r>
      <w:tr>
        <w:trPr>
          <w:cantSplit/>
          <w:trHeight w:val="820"/>
        </w:trPr>
        <w:tc>
          <w:tcPr>
            <w:tcW w:w="948" w:type="dxa"/>
            <w:vMerge/>
          </w:tcPr>
          <w:p>
            <w:pPr>
              <w:widowControl w:val="0"/>
              <w:rPr>
                <w:sz w:val="16"/>
              </w:rPr>
            </w:pPr>
          </w:p>
        </w:tc>
        <w:tc>
          <w:tcPr>
            <w:tcW w:w="1460" w:type="dxa"/>
            <w:gridSpan w:val="2"/>
            <w:vMerge/>
          </w:tcPr>
          <w:p>
            <w:pPr>
              <w:widowControl w:val="0"/>
              <w:rPr>
                <w:sz w:val="16"/>
                <w:szCs w:val="16"/>
              </w:rPr>
            </w:pPr>
          </w:p>
        </w:tc>
        <w:tc>
          <w:tcPr>
            <w:tcW w:w="1203" w:type="dxa"/>
            <w:tcBorders>
              <w:top w:val="nil"/>
              <w:bottom w:val="single" w:sz="4" w:space="0" w:color="auto"/>
            </w:tcBorders>
          </w:tcPr>
          <w:p>
            <w:pPr>
              <w:widowControl w:val="0"/>
              <w:ind w:right="-108"/>
              <w:rPr>
                <w:sz w:val="16"/>
              </w:rPr>
            </w:pPr>
            <w:r>
              <w:rPr>
                <w:sz w:val="16"/>
              </w:rPr>
              <w:t>Pripildymo įtaiso atbulinis vožtuvas</w:t>
            </w:r>
          </w:p>
        </w:tc>
        <w:tc>
          <w:tcPr>
            <w:tcW w:w="623" w:type="dxa"/>
            <w:tcBorders>
              <w:top w:val="nil"/>
              <w:bottom w:val="single" w:sz="4" w:space="0" w:color="auto"/>
            </w:tcBorders>
          </w:tcPr>
          <w:p>
            <w:pPr>
              <w:jc w:val="center"/>
            </w:pPr>
            <w:r>
              <w:rPr>
                <w:sz w:val="16"/>
                <w:szCs w:val="16"/>
              </w:rPr>
              <w:t>[ ]</w:t>
            </w:r>
            <w:r>
              <w:rPr>
                <w:vanish/>
                <w:sz w:val="16"/>
                <w:szCs w:val="16"/>
              </w:rPr>
              <w:t>[]</w:t>
            </w:r>
          </w:p>
        </w:tc>
        <w:tc>
          <w:tcPr>
            <w:tcW w:w="507" w:type="dxa"/>
            <w:tcBorders>
              <w:top w:val="nil"/>
              <w:bottom w:val="single" w:sz="4" w:space="0" w:color="auto"/>
            </w:tcBorders>
          </w:tcPr>
          <w:p>
            <w:pPr>
              <w:jc w:val="center"/>
            </w:pPr>
            <w:r>
              <w:rPr>
                <w:sz w:val="16"/>
                <w:szCs w:val="16"/>
              </w:rPr>
              <w:t>[ ]</w:t>
            </w:r>
            <w:r>
              <w:rPr>
                <w:vanish/>
                <w:sz w:val="16"/>
                <w:szCs w:val="16"/>
              </w:rPr>
              <w:t>[]</w:t>
            </w:r>
          </w:p>
        </w:tc>
        <w:tc>
          <w:tcPr>
            <w:tcW w:w="739" w:type="dxa"/>
            <w:tcBorders>
              <w:top w:val="nil"/>
              <w:bottom w:val="single" w:sz="4" w:space="0" w:color="auto"/>
            </w:tcBorders>
          </w:tcPr>
          <w:p>
            <w:pPr>
              <w:jc w:val="center"/>
            </w:pPr>
            <w:r>
              <w:rPr>
                <w:sz w:val="16"/>
                <w:szCs w:val="16"/>
              </w:rPr>
              <w:t>[ ]</w:t>
            </w:r>
            <w:r>
              <w:rPr>
                <w:vanish/>
                <w:sz w:val="16"/>
                <w:szCs w:val="16"/>
              </w:rPr>
              <w:t>[]</w:t>
            </w:r>
          </w:p>
        </w:tc>
        <w:tc>
          <w:tcPr>
            <w:tcW w:w="1488" w:type="dxa"/>
            <w:tcBorders>
              <w:top w:val="nil"/>
              <w:bottom w:val="single" w:sz="4" w:space="0" w:color="auto"/>
            </w:tcBorders>
          </w:tcPr>
          <w:p>
            <w:pPr>
              <w:widowControl w:val="0"/>
              <w:rPr>
                <w:sz w:val="16"/>
              </w:rPr>
            </w:pPr>
          </w:p>
        </w:tc>
        <w:tc>
          <w:tcPr>
            <w:tcW w:w="740" w:type="dxa"/>
            <w:tcBorders>
              <w:top w:val="nil"/>
              <w:bottom w:val="single" w:sz="4" w:space="0" w:color="auto"/>
            </w:tcBorders>
          </w:tcPr>
          <w:p>
            <w:pPr>
              <w:widowControl w:val="0"/>
              <w:jc w:val="center"/>
              <w:rPr>
                <w:sz w:val="16"/>
              </w:rPr>
            </w:pPr>
          </w:p>
        </w:tc>
        <w:tc>
          <w:tcPr>
            <w:tcW w:w="623" w:type="dxa"/>
            <w:tcBorders>
              <w:top w:val="nil"/>
              <w:bottom w:val="single" w:sz="4" w:space="0" w:color="auto"/>
            </w:tcBorders>
          </w:tcPr>
          <w:p>
            <w:pPr>
              <w:widowControl w:val="0"/>
              <w:jc w:val="center"/>
              <w:rPr>
                <w:sz w:val="16"/>
              </w:rPr>
            </w:pPr>
          </w:p>
        </w:tc>
        <w:tc>
          <w:tcPr>
            <w:tcW w:w="739" w:type="dxa"/>
            <w:tcBorders>
              <w:top w:val="nil"/>
              <w:bottom w:val="single" w:sz="4" w:space="0" w:color="auto"/>
            </w:tcBorders>
          </w:tcPr>
          <w:p>
            <w:pPr>
              <w:widowControl w:val="0"/>
              <w:jc w:val="center"/>
              <w:rPr>
                <w:sz w:val="16"/>
              </w:rPr>
            </w:pPr>
          </w:p>
        </w:tc>
      </w:tr>
      <w:tr>
        <w:trPr>
          <w:cantSplit/>
          <w:trHeight w:val="190"/>
        </w:trPr>
        <w:tc>
          <w:tcPr>
            <w:tcW w:w="948" w:type="dxa"/>
            <w:vMerge w:val="restart"/>
          </w:tcPr>
          <w:p>
            <w:pPr>
              <w:widowControl w:val="0"/>
              <w:rPr>
                <w:sz w:val="16"/>
              </w:rPr>
            </w:pPr>
            <w:r>
              <w:rPr>
                <w:sz w:val="16"/>
              </w:rPr>
              <w:t>6. Matavimo, valdymo ir kontrolės įranga</w:t>
            </w:r>
          </w:p>
        </w:tc>
        <w:tc>
          <w:tcPr>
            <w:tcW w:w="1460" w:type="dxa"/>
            <w:gridSpan w:val="2"/>
            <w:vMerge w:val="restart"/>
          </w:tcPr>
          <w:p>
            <w:pPr>
              <w:widowControl w:val="0"/>
              <w:rPr>
                <w:sz w:val="16"/>
              </w:rPr>
            </w:pPr>
          </w:p>
        </w:tc>
        <w:tc>
          <w:tcPr>
            <w:tcW w:w="1203" w:type="dxa"/>
            <w:tcBorders>
              <w:bottom w:val="nil"/>
            </w:tcBorders>
          </w:tcPr>
          <w:p>
            <w:pPr>
              <w:widowControl w:val="0"/>
              <w:rPr>
                <w:sz w:val="16"/>
              </w:rPr>
            </w:pPr>
            <w:r>
              <w:rPr>
                <w:sz w:val="16"/>
              </w:rPr>
              <w:t>Veikimas</w:t>
            </w:r>
          </w:p>
        </w:tc>
        <w:tc>
          <w:tcPr>
            <w:tcW w:w="623" w:type="dxa"/>
            <w:tcBorders>
              <w:bottom w:val="nil"/>
            </w:tcBorders>
          </w:tcPr>
          <w:p>
            <w:pPr>
              <w:jc w:val="center"/>
            </w:pPr>
            <w:r>
              <w:rPr>
                <w:sz w:val="16"/>
                <w:szCs w:val="16"/>
              </w:rPr>
              <w:t>[ ]</w:t>
            </w:r>
            <w:r>
              <w:rPr>
                <w:vanish/>
                <w:sz w:val="16"/>
                <w:szCs w:val="16"/>
              </w:rPr>
              <w:t>[]</w:t>
            </w:r>
          </w:p>
        </w:tc>
        <w:tc>
          <w:tcPr>
            <w:tcW w:w="507"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c>
          <w:tcPr>
            <w:tcW w:w="1488" w:type="dxa"/>
            <w:tcBorders>
              <w:bottom w:val="nil"/>
            </w:tcBorders>
          </w:tcPr>
          <w:p>
            <w:pPr>
              <w:widowControl w:val="0"/>
              <w:ind w:left="1"/>
              <w:rPr>
                <w:sz w:val="16"/>
              </w:rPr>
            </w:pPr>
            <w:r>
              <w:rPr>
                <w:sz w:val="16"/>
              </w:rPr>
              <w:t>Slėgio stabilumas</w:t>
            </w:r>
          </w:p>
        </w:tc>
        <w:tc>
          <w:tcPr>
            <w:tcW w:w="740" w:type="dxa"/>
            <w:tcBorders>
              <w:bottom w:val="nil"/>
            </w:tcBorders>
          </w:tcPr>
          <w:p>
            <w:pPr>
              <w:jc w:val="center"/>
            </w:pPr>
            <w:r>
              <w:rPr>
                <w:sz w:val="16"/>
                <w:szCs w:val="16"/>
              </w:rPr>
              <w:t>[ ]</w:t>
            </w:r>
            <w:r>
              <w:rPr>
                <w:vanish/>
                <w:sz w:val="16"/>
                <w:szCs w:val="16"/>
              </w:rPr>
              <w:t>[]</w:t>
            </w:r>
          </w:p>
        </w:tc>
        <w:tc>
          <w:tcPr>
            <w:tcW w:w="623"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r>
      <w:tr>
        <w:trPr>
          <w:cantSplit/>
          <w:trHeight w:val="350"/>
        </w:trPr>
        <w:tc>
          <w:tcPr>
            <w:tcW w:w="948" w:type="dxa"/>
            <w:vMerge/>
          </w:tcPr>
          <w:p>
            <w:pPr>
              <w:widowControl w:val="0"/>
              <w:rPr>
                <w:sz w:val="16"/>
              </w:rPr>
            </w:pPr>
          </w:p>
        </w:tc>
        <w:tc>
          <w:tcPr>
            <w:tcW w:w="1460" w:type="dxa"/>
            <w:gridSpan w:val="2"/>
            <w:vMerge/>
          </w:tcPr>
          <w:p>
            <w:pPr>
              <w:widowControl w:val="0"/>
              <w:rPr>
                <w:sz w:val="16"/>
              </w:rPr>
            </w:pPr>
          </w:p>
        </w:tc>
        <w:tc>
          <w:tcPr>
            <w:tcW w:w="1203" w:type="dxa"/>
            <w:tcBorders>
              <w:top w:val="nil"/>
              <w:bottom w:val="nil"/>
            </w:tcBorders>
          </w:tcPr>
          <w:p>
            <w:pPr>
              <w:widowControl w:val="0"/>
              <w:rPr>
                <w:sz w:val="16"/>
              </w:rPr>
            </w:pPr>
            <w:r>
              <w:rPr>
                <w:sz w:val="16"/>
              </w:rPr>
              <w:t>Patogus valdymas</w:t>
            </w:r>
          </w:p>
        </w:tc>
        <w:tc>
          <w:tcPr>
            <w:tcW w:w="623" w:type="dxa"/>
            <w:tcBorders>
              <w:top w:val="nil"/>
              <w:bottom w:val="nil"/>
            </w:tcBorders>
          </w:tcPr>
          <w:p>
            <w:pPr>
              <w:jc w:val="center"/>
            </w:pPr>
            <w:r>
              <w:rPr>
                <w:sz w:val="16"/>
                <w:szCs w:val="16"/>
              </w:rPr>
              <w:t>[ ]</w:t>
            </w:r>
            <w:r>
              <w:rPr>
                <w:vanish/>
                <w:sz w:val="16"/>
                <w:szCs w:val="16"/>
              </w:rPr>
              <w:t>[]</w:t>
            </w:r>
          </w:p>
        </w:tc>
        <w:tc>
          <w:tcPr>
            <w:tcW w:w="507"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c>
          <w:tcPr>
            <w:tcW w:w="1488" w:type="dxa"/>
            <w:tcBorders>
              <w:top w:val="nil"/>
              <w:bottom w:val="nil"/>
            </w:tcBorders>
          </w:tcPr>
          <w:p>
            <w:pPr>
              <w:widowControl w:val="0"/>
              <w:ind w:left="1"/>
              <w:rPr>
                <w:sz w:val="16"/>
              </w:rPr>
            </w:pPr>
            <w:r>
              <w:rPr>
                <w:sz w:val="16"/>
              </w:rPr>
              <w:t>Manometro skersmuo</w:t>
            </w:r>
          </w:p>
        </w:tc>
        <w:tc>
          <w:tcPr>
            <w:tcW w:w="740" w:type="dxa"/>
            <w:tcBorders>
              <w:top w:val="nil"/>
              <w:bottom w:val="nil"/>
            </w:tcBorders>
          </w:tcPr>
          <w:p>
            <w:pPr>
              <w:jc w:val="center"/>
            </w:pPr>
            <w:r>
              <w:rPr>
                <w:sz w:val="16"/>
                <w:szCs w:val="16"/>
              </w:rPr>
              <w:t>[ ]</w:t>
            </w:r>
            <w:r>
              <w:rPr>
                <w:vanish/>
                <w:sz w:val="16"/>
                <w:szCs w:val="16"/>
              </w:rPr>
              <w:t>[]</w:t>
            </w:r>
          </w:p>
        </w:tc>
        <w:tc>
          <w:tcPr>
            <w:tcW w:w="623"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r>
      <w:tr>
        <w:trPr>
          <w:cantSplit/>
          <w:trHeight w:val="510"/>
        </w:trPr>
        <w:tc>
          <w:tcPr>
            <w:tcW w:w="948" w:type="dxa"/>
            <w:vMerge/>
          </w:tcPr>
          <w:p>
            <w:pPr>
              <w:widowControl w:val="0"/>
              <w:rPr>
                <w:sz w:val="16"/>
              </w:rPr>
            </w:pPr>
          </w:p>
        </w:tc>
        <w:tc>
          <w:tcPr>
            <w:tcW w:w="1460" w:type="dxa"/>
            <w:gridSpan w:val="2"/>
            <w:vMerge/>
          </w:tcPr>
          <w:p>
            <w:pPr>
              <w:widowControl w:val="0"/>
              <w:rPr>
                <w:sz w:val="16"/>
              </w:rPr>
            </w:pPr>
          </w:p>
        </w:tc>
        <w:tc>
          <w:tcPr>
            <w:tcW w:w="1203" w:type="dxa"/>
            <w:tcBorders>
              <w:top w:val="nil"/>
              <w:bottom w:val="nil"/>
            </w:tcBorders>
          </w:tcPr>
          <w:p>
            <w:pPr>
              <w:widowControl w:val="0"/>
              <w:ind w:right="-108"/>
              <w:rPr>
                <w:sz w:val="16"/>
              </w:rPr>
            </w:pPr>
            <w:r>
              <w:rPr>
                <w:sz w:val="16"/>
              </w:rPr>
              <w:t>Manometro skalė ir padalos vertė</w:t>
            </w:r>
          </w:p>
        </w:tc>
        <w:tc>
          <w:tcPr>
            <w:tcW w:w="623" w:type="dxa"/>
            <w:tcBorders>
              <w:top w:val="nil"/>
              <w:bottom w:val="nil"/>
            </w:tcBorders>
          </w:tcPr>
          <w:p>
            <w:pPr>
              <w:jc w:val="center"/>
            </w:pPr>
            <w:r>
              <w:rPr>
                <w:sz w:val="16"/>
                <w:szCs w:val="16"/>
              </w:rPr>
              <w:t>[ ]</w:t>
            </w:r>
            <w:r>
              <w:rPr>
                <w:vanish/>
                <w:sz w:val="16"/>
                <w:szCs w:val="16"/>
              </w:rPr>
              <w:t>[]</w:t>
            </w:r>
          </w:p>
        </w:tc>
        <w:tc>
          <w:tcPr>
            <w:tcW w:w="507"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c>
          <w:tcPr>
            <w:tcW w:w="1488" w:type="dxa"/>
            <w:tcBorders>
              <w:top w:val="nil"/>
              <w:bottom w:val="nil"/>
            </w:tcBorders>
          </w:tcPr>
          <w:p>
            <w:pPr>
              <w:widowControl w:val="0"/>
              <w:ind w:left="1" w:right="-45"/>
              <w:rPr>
                <w:sz w:val="16"/>
              </w:rPr>
            </w:pPr>
            <w:r>
              <w:rPr>
                <w:sz w:val="16"/>
              </w:rPr>
              <w:t>Kiti įrenginiai (išpurškimo našumo automatinis valdymas)*</w:t>
            </w:r>
          </w:p>
        </w:tc>
        <w:tc>
          <w:tcPr>
            <w:tcW w:w="740" w:type="dxa"/>
            <w:tcBorders>
              <w:top w:val="nil"/>
              <w:bottom w:val="nil"/>
            </w:tcBorders>
          </w:tcPr>
          <w:p>
            <w:pPr>
              <w:jc w:val="center"/>
            </w:pPr>
            <w:r>
              <w:rPr>
                <w:sz w:val="16"/>
                <w:szCs w:val="16"/>
              </w:rPr>
              <w:t>[ ]</w:t>
            </w:r>
            <w:r>
              <w:rPr>
                <w:vanish/>
                <w:sz w:val="16"/>
                <w:szCs w:val="16"/>
              </w:rPr>
              <w:t>[]</w:t>
            </w:r>
          </w:p>
        </w:tc>
        <w:tc>
          <w:tcPr>
            <w:tcW w:w="623"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r>
      <w:tr>
        <w:trPr>
          <w:cantSplit/>
          <w:trHeight w:val="470"/>
        </w:trPr>
        <w:tc>
          <w:tcPr>
            <w:tcW w:w="948" w:type="dxa"/>
            <w:vMerge/>
          </w:tcPr>
          <w:p>
            <w:pPr>
              <w:widowControl w:val="0"/>
              <w:rPr>
                <w:sz w:val="16"/>
              </w:rPr>
            </w:pPr>
          </w:p>
        </w:tc>
        <w:tc>
          <w:tcPr>
            <w:tcW w:w="1460" w:type="dxa"/>
            <w:gridSpan w:val="2"/>
            <w:vMerge/>
          </w:tcPr>
          <w:p>
            <w:pPr>
              <w:widowControl w:val="0"/>
              <w:rPr>
                <w:sz w:val="16"/>
              </w:rPr>
            </w:pPr>
          </w:p>
        </w:tc>
        <w:tc>
          <w:tcPr>
            <w:tcW w:w="1203" w:type="dxa"/>
            <w:tcBorders>
              <w:top w:val="nil"/>
              <w:bottom w:val="single" w:sz="4" w:space="0" w:color="auto"/>
            </w:tcBorders>
          </w:tcPr>
          <w:p>
            <w:pPr>
              <w:widowControl w:val="0"/>
              <w:ind w:right="-108"/>
              <w:rPr>
                <w:sz w:val="16"/>
              </w:rPr>
            </w:pPr>
            <w:r>
              <w:rPr>
                <w:sz w:val="16"/>
              </w:rPr>
              <w:t>Manometro tikslumas</w:t>
            </w:r>
          </w:p>
        </w:tc>
        <w:tc>
          <w:tcPr>
            <w:tcW w:w="623" w:type="dxa"/>
            <w:tcBorders>
              <w:top w:val="nil"/>
              <w:bottom w:val="single" w:sz="4" w:space="0" w:color="auto"/>
            </w:tcBorders>
          </w:tcPr>
          <w:p>
            <w:pPr>
              <w:jc w:val="center"/>
            </w:pPr>
            <w:r>
              <w:rPr>
                <w:sz w:val="16"/>
                <w:szCs w:val="16"/>
              </w:rPr>
              <w:t>[ ]</w:t>
            </w:r>
            <w:r>
              <w:rPr>
                <w:vanish/>
                <w:sz w:val="16"/>
                <w:szCs w:val="16"/>
              </w:rPr>
              <w:t>[]</w:t>
            </w:r>
          </w:p>
        </w:tc>
        <w:tc>
          <w:tcPr>
            <w:tcW w:w="507" w:type="dxa"/>
            <w:tcBorders>
              <w:top w:val="nil"/>
              <w:bottom w:val="single" w:sz="4" w:space="0" w:color="auto"/>
            </w:tcBorders>
          </w:tcPr>
          <w:p>
            <w:pPr>
              <w:jc w:val="center"/>
            </w:pPr>
            <w:r>
              <w:rPr>
                <w:sz w:val="16"/>
                <w:szCs w:val="16"/>
              </w:rPr>
              <w:t>[ ]</w:t>
            </w:r>
            <w:r>
              <w:rPr>
                <w:vanish/>
                <w:sz w:val="16"/>
                <w:szCs w:val="16"/>
              </w:rPr>
              <w:t>[]</w:t>
            </w:r>
          </w:p>
        </w:tc>
        <w:tc>
          <w:tcPr>
            <w:tcW w:w="739" w:type="dxa"/>
            <w:tcBorders>
              <w:top w:val="nil"/>
              <w:bottom w:val="single" w:sz="4" w:space="0" w:color="auto"/>
            </w:tcBorders>
          </w:tcPr>
          <w:p>
            <w:pPr>
              <w:jc w:val="center"/>
            </w:pPr>
            <w:r>
              <w:rPr>
                <w:sz w:val="16"/>
                <w:szCs w:val="16"/>
              </w:rPr>
              <w:t>[ ]</w:t>
            </w:r>
            <w:r>
              <w:rPr>
                <w:vanish/>
                <w:sz w:val="16"/>
                <w:szCs w:val="16"/>
              </w:rPr>
              <w:t>[]</w:t>
            </w:r>
          </w:p>
        </w:tc>
        <w:tc>
          <w:tcPr>
            <w:tcW w:w="1488" w:type="dxa"/>
            <w:tcBorders>
              <w:top w:val="nil"/>
            </w:tcBorders>
          </w:tcPr>
          <w:p>
            <w:pPr>
              <w:widowControl w:val="0"/>
              <w:ind w:left="1" w:right="-45"/>
              <w:rPr>
                <w:sz w:val="16"/>
              </w:rPr>
            </w:pPr>
          </w:p>
        </w:tc>
        <w:tc>
          <w:tcPr>
            <w:tcW w:w="740" w:type="dxa"/>
            <w:tcBorders>
              <w:top w:val="nil"/>
            </w:tcBorders>
          </w:tcPr>
          <w:p>
            <w:pPr>
              <w:widowControl w:val="0"/>
              <w:jc w:val="center"/>
              <w:rPr>
                <w:sz w:val="16"/>
              </w:rPr>
            </w:pPr>
          </w:p>
        </w:tc>
        <w:tc>
          <w:tcPr>
            <w:tcW w:w="623" w:type="dxa"/>
            <w:tcBorders>
              <w:top w:val="nil"/>
            </w:tcBorders>
          </w:tcPr>
          <w:p>
            <w:pPr>
              <w:widowControl w:val="0"/>
              <w:jc w:val="center"/>
              <w:rPr>
                <w:sz w:val="16"/>
              </w:rPr>
            </w:pPr>
          </w:p>
        </w:tc>
        <w:tc>
          <w:tcPr>
            <w:tcW w:w="739" w:type="dxa"/>
            <w:tcBorders>
              <w:top w:val="nil"/>
            </w:tcBorders>
          </w:tcPr>
          <w:p>
            <w:pPr>
              <w:widowControl w:val="0"/>
              <w:jc w:val="center"/>
              <w:rPr>
                <w:sz w:val="16"/>
              </w:rPr>
            </w:pPr>
          </w:p>
        </w:tc>
      </w:tr>
      <w:tr>
        <w:trPr>
          <w:cantSplit/>
          <w:trHeight w:val="190"/>
        </w:trPr>
        <w:tc>
          <w:tcPr>
            <w:tcW w:w="948" w:type="dxa"/>
            <w:vMerge w:val="restart"/>
          </w:tcPr>
          <w:p>
            <w:pPr>
              <w:widowControl w:val="0"/>
              <w:rPr>
                <w:sz w:val="16"/>
              </w:rPr>
            </w:pPr>
            <w:r>
              <w:rPr>
                <w:sz w:val="16"/>
              </w:rPr>
              <w:t>7. Vamzdynas</w:t>
            </w:r>
          </w:p>
        </w:tc>
        <w:tc>
          <w:tcPr>
            <w:tcW w:w="1460" w:type="dxa"/>
            <w:gridSpan w:val="2"/>
            <w:vMerge w:val="restart"/>
          </w:tcPr>
          <w:p>
            <w:pPr>
              <w:widowControl w:val="0"/>
              <w:rPr>
                <w:sz w:val="16"/>
              </w:rPr>
            </w:pPr>
          </w:p>
        </w:tc>
        <w:tc>
          <w:tcPr>
            <w:tcW w:w="1203" w:type="dxa"/>
            <w:tcBorders>
              <w:bottom w:val="nil"/>
            </w:tcBorders>
          </w:tcPr>
          <w:p>
            <w:pPr>
              <w:widowControl w:val="0"/>
              <w:rPr>
                <w:sz w:val="16"/>
              </w:rPr>
            </w:pPr>
            <w:r>
              <w:rPr>
                <w:sz w:val="16"/>
              </w:rPr>
              <w:t>Sandarumas</w:t>
            </w:r>
          </w:p>
        </w:tc>
        <w:tc>
          <w:tcPr>
            <w:tcW w:w="623" w:type="dxa"/>
            <w:tcBorders>
              <w:bottom w:val="nil"/>
            </w:tcBorders>
          </w:tcPr>
          <w:p>
            <w:pPr>
              <w:jc w:val="center"/>
            </w:pPr>
            <w:r>
              <w:rPr>
                <w:sz w:val="16"/>
                <w:szCs w:val="16"/>
              </w:rPr>
              <w:t>[ ]</w:t>
            </w:r>
            <w:r>
              <w:rPr>
                <w:vanish/>
                <w:sz w:val="16"/>
                <w:szCs w:val="16"/>
              </w:rPr>
              <w:t>[]</w:t>
            </w:r>
          </w:p>
        </w:tc>
        <w:tc>
          <w:tcPr>
            <w:tcW w:w="507"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c>
          <w:tcPr>
            <w:tcW w:w="1488" w:type="dxa"/>
            <w:vMerge w:val="restart"/>
          </w:tcPr>
          <w:p>
            <w:pPr>
              <w:widowControl w:val="0"/>
              <w:rPr>
                <w:sz w:val="16"/>
              </w:rPr>
            </w:pPr>
            <w:r>
              <w:rPr>
                <w:sz w:val="16"/>
              </w:rPr>
              <w:t>Žarnų lenkimo ir susidėvėjimo vietos</w:t>
            </w:r>
          </w:p>
        </w:tc>
        <w:tc>
          <w:tcPr>
            <w:tcW w:w="740" w:type="dxa"/>
            <w:vMerge w:val="restart"/>
          </w:tcPr>
          <w:p>
            <w:pPr>
              <w:jc w:val="center"/>
            </w:pPr>
            <w:r>
              <w:rPr>
                <w:sz w:val="16"/>
                <w:szCs w:val="16"/>
              </w:rPr>
              <w:t>[ ]</w:t>
            </w:r>
            <w:r>
              <w:rPr>
                <w:vanish/>
                <w:sz w:val="16"/>
                <w:szCs w:val="16"/>
              </w:rPr>
              <w:t>[]</w:t>
            </w:r>
          </w:p>
        </w:tc>
        <w:tc>
          <w:tcPr>
            <w:tcW w:w="623" w:type="dxa"/>
            <w:vMerge w:val="restart"/>
          </w:tcPr>
          <w:p>
            <w:pPr>
              <w:jc w:val="center"/>
            </w:pPr>
            <w:r>
              <w:rPr>
                <w:sz w:val="16"/>
                <w:szCs w:val="16"/>
              </w:rPr>
              <w:t>[ ]</w:t>
            </w:r>
            <w:r>
              <w:rPr>
                <w:vanish/>
                <w:sz w:val="16"/>
                <w:szCs w:val="16"/>
              </w:rPr>
              <w:t>[]</w:t>
            </w:r>
          </w:p>
        </w:tc>
        <w:tc>
          <w:tcPr>
            <w:tcW w:w="739" w:type="dxa"/>
            <w:vMerge w:val="restart"/>
          </w:tcPr>
          <w:p>
            <w:pPr>
              <w:jc w:val="center"/>
            </w:pPr>
            <w:r>
              <w:rPr>
                <w:sz w:val="16"/>
                <w:szCs w:val="16"/>
              </w:rPr>
              <w:t>[ ]</w:t>
            </w:r>
            <w:r>
              <w:rPr>
                <w:vanish/>
                <w:sz w:val="16"/>
                <w:szCs w:val="16"/>
              </w:rPr>
              <w:t>[]</w:t>
            </w:r>
          </w:p>
        </w:tc>
      </w:tr>
      <w:tr>
        <w:trPr>
          <w:cantSplit/>
          <w:trHeight w:val="360"/>
        </w:trPr>
        <w:tc>
          <w:tcPr>
            <w:tcW w:w="948" w:type="dxa"/>
            <w:vMerge/>
          </w:tcPr>
          <w:p>
            <w:pPr>
              <w:widowControl w:val="0"/>
              <w:rPr>
                <w:sz w:val="16"/>
              </w:rPr>
            </w:pPr>
          </w:p>
        </w:tc>
        <w:tc>
          <w:tcPr>
            <w:tcW w:w="1460" w:type="dxa"/>
            <w:gridSpan w:val="2"/>
            <w:vMerge/>
          </w:tcPr>
          <w:p>
            <w:pPr>
              <w:widowControl w:val="0"/>
              <w:rPr>
                <w:sz w:val="16"/>
              </w:rPr>
            </w:pPr>
          </w:p>
        </w:tc>
        <w:tc>
          <w:tcPr>
            <w:tcW w:w="1203" w:type="dxa"/>
            <w:tcBorders>
              <w:top w:val="nil"/>
            </w:tcBorders>
          </w:tcPr>
          <w:p>
            <w:pPr>
              <w:widowControl w:val="0"/>
              <w:rPr>
                <w:sz w:val="16"/>
              </w:rPr>
            </w:pPr>
            <w:r>
              <w:rPr>
                <w:sz w:val="16"/>
              </w:rPr>
              <w:t>Pritvirtinimas</w:t>
            </w:r>
          </w:p>
        </w:tc>
        <w:tc>
          <w:tcPr>
            <w:tcW w:w="623" w:type="dxa"/>
            <w:tcBorders>
              <w:top w:val="nil"/>
            </w:tcBorders>
          </w:tcPr>
          <w:p>
            <w:pPr>
              <w:jc w:val="center"/>
            </w:pPr>
            <w:r>
              <w:rPr>
                <w:sz w:val="16"/>
                <w:szCs w:val="16"/>
              </w:rPr>
              <w:t>[ ]</w:t>
            </w:r>
            <w:r>
              <w:rPr>
                <w:vanish/>
                <w:sz w:val="16"/>
                <w:szCs w:val="16"/>
              </w:rPr>
              <w:t>[]</w:t>
            </w:r>
          </w:p>
        </w:tc>
        <w:tc>
          <w:tcPr>
            <w:tcW w:w="507" w:type="dxa"/>
            <w:tcBorders>
              <w:top w:val="nil"/>
            </w:tcBorders>
          </w:tcPr>
          <w:p>
            <w:pPr>
              <w:jc w:val="center"/>
            </w:pPr>
            <w:r>
              <w:rPr>
                <w:sz w:val="16"/>
                <w:szCs w:val="16"/>
              </w:rPr>
              <w:t>[ ]</w:t>
            </w:r>
            <w:r>
              <w:rPr>
                <w:vanish/>
                <w:sz w:val="16"/>
                <w:szCs w:val="16"/>
              </w:rPr>
              <w:t>[]</w:t>
            </w:r>
          </w:p>
        </w:tc>
        <w:tc>
          <w:tcPr>
            <w:tcW w:w="739" w:type="dxa"/>
            <w:tcBorders>
              <w:top w:val="nil"/>
            </w:tcBorders>
          </w:tcPr>
          <w:p>
            <w:pPr>
              <w:jc w:val="center"/>
            </w:pPr>
            <w:r>
              <w:rPr>
                <w:sz w:val="16"/>
                <w:szCs w:val="16"/>
              </w:rPr>
              <w:t>[ ]</w:t>
            </w:r>
            <w:r>
              <w:rPr>
                <w:vanish/>
                <w:sz w:val="16"/>
                <w:szCs w:val="16"/>
              </w:rPr>
              <w:t>[]</w:t>
            </w:r>
          </w:p>
        </w:tc>
        <w:tc>
          <w:tcPr>
            <w:tcW w:w="1488" w:type="dxa"/>
            <w:vMerge/>
            <w:tcBorders>
              <w:bottom w:val="single" w:sz="4" w:space="0" w:color="auto"/>
            </w:tcBorders>
          </w:tcPr>
          <w:p>
            <w:pPr>
              <w:widowControl w:val="0"/>
              <w:rPr>
                <w:sz w:val="16"/>
              </w:rPr>
            </w:pPr>
          </w:p>
        </w:tc>
        <w:tc>
          <w:tcPr>
            <w:tcW w:w="740" w:type="dxa"/>
            <w:vMerge/>
            <w:tcBorders>
              <w:bottom w:val="single" w:sz="4" w:space="0" w:color="auto"/>
            </w:tcBorders>
          </w:tcPr>
          <w:p>
            <w:pPr>
              <w:widowControl w:val="0"/>
              <w:jc w:val="center"/>
              <w:rPr>
                <w:sz w:val="16"/>
              </w:rPr>
            </w:pPr>
          </w:p>
        </w:tc>
        <w:tc>
          <w:tcPr>
            <w:tcW w:w="623" w:type="dxa"/>
            <w:vMerge/>
            <w:tcBorders>
              <w:bottom w:val="single" w:sz="4" w:space="0" w:color="auto"/>
            </w:tcBorders>
          </w:tcPr>
          <w:p>
            <w:pPr>
              <w:widowControl w:val="0"/>
              <w:jc w:val="center"/>
              <w:rPr>
                <w:sz w:val="16"/>
              </w:rPr>
            </w:pPr>
          </w:p>
        </w:tc>
        <w:tc>
          <w:tcPr>
            <w:tcW w:w="739" w:type="dxa"/>
            <w:vMerge/>
            <w:tcBorders>
              <w:bottom w:val="single" w:sz="4" w:space="0" w:color="auto"/>
            </w:tcBorders>
          </w:tcPr>
          <w:p>
            <w:pPr>
              <w:widowControl w:val="0"/>
              <w:jc w:val="center"/>
              <w:rPr>
                <w:sz w:val="16"/>
              </w:rPr>
            </w:pPr>
          </w:p>
        </w:tc>
      </w:tr>
      <w:tr>
        <w:trPr>
          <w:cantSplit/>
          <w:trHeight w:val="340"/>
        </w:trPr>
        <w:tc>
          <w:tcPr>
            <w:tcW w:w="948" w:type="dxa"/>
            <w:vMerge w:val="restart"/>
          </w:tcPr>
          <w:p>
            <w:pPr>
              <w:widowControl w:val="0"/>
              <w:rPr>
                <w:sz w:val="16"/>
              </w:rPr>
            </w:pPr>
            <w:r>
              <w:rPr>
                <w:sz w:val="16"/>
              </w:rPr>
              <w:t>8. Filtrai</w:t>
            </w:r>
          </w:p>
        </w:tc>
        <w:tc>
          <w:tcPr>
            <w:tcW w:w="1460" w:type="dxa"/>
            <w:gridSpan w:val="2"/>
            <w:vMerge w:val="restart"/>
          </w:tcPr>
          <w:p>
            <w:pPr>
              <w:widowControl w:val="0"/>
              <w:rPr>
                <w:sz w:val="16"/>
              </w:rPr>
            </w:pPr>
          </w:p>
        </w:tc>
        <w:tc>
          <w:tcPr>
            <w:tcW w:w="1203" w:type="dxa"/>
            <w:vMerge w:val="restart"/>
          </w:tcPr>
          <w:p>
            <w:pPr>
              <w:widowControl w:val="0"/>
              <w:rPr>
                <w:sz w:val="16"/>
              </w:rPr>
            </w:pPr>
            <w:r>
              <w:rPr>
                <w:sz w:val="16"/>
              </w:rPr>
              <w:t>Būtini filtrai ir jų akučių dydžiai</w:t>
            </w:r>
          </w:p>
        </w:tc>
        <w:tc>
          <w:tcPr>
            <w:tcW w:w="623" w:type="dxa"/>
            <w:vMerge w:val="restart"/>
          </w:tcPr>
          <w:p>
            <w:pPr>
              <w:jc w:val="center"/>
            </w:pPr>
            <w:r>
              <w:rPr>
                <w:sz w:val="16"/>
                <w:szCs w:val="16"/>
              </w:rPr>
              <w:t>[ ]</w:t>
            </w:r>
            <w:r>
              <w:rPr>
                <w:vanish/>
                <w:sz w:val="16"/>
                <w:szCs w:val="16"/>
              </w:rPr>
              <w:t>[]</w:t>
            </w:r>
          </w:p>
        </w:tc>
        <w:tc>
          <w:tcPr>
            <w:tcW w:w="507" w:type="dxa"/>
            <w:vMerge w:val="restart"/>
          </w:tcPr>
          <w:p>
            <w:pPr>
              <w:jc w:val="center"/>
            </w:pPr>
            <w:r>
              <w:rPr>
                <w:sz w:val="16"/>
                <w:szCs w:val="16"/>
              </w:rPr>
              <w:t>[ ]</w:t>
            </w:r>
            <w:r>
              <w:rPr>
                <w:vanish/>
                <w:sz w:val="16"/>
                <w:szCs w:val="16"/>
              </w:rPr>
              <w:t>[]</w:t>
            </w:r>
          </w:p>
        </w:tc>
        <w:tc>
          <w:tcPr>
            <w:tcW w:w="739" w:type="dxa"/>
            <w:vMerge w:val="restart"/>
          </w:tcPr>
          <w:p>
            <w:pPr>
              <w:jc w:val="center"/>
            </w:pPr>
            <w:r>
              <w:rPr>
                <w:sz w:val="16"/>
                <w:szCs w:val="16"/>
              </w:rPr>
              <w:t>[ ]</w:t>
            </w:r>
            <w:r>
              <w:rPr>
                <w:vanish/>
                <w:sz w:val="16"/>
                <w:szCs w:val="16"/>
              </w:rPr>
              <w:t>[]</w:t>
            </w:r>
          </w:p>
        </w:tc>
        <w:tc>
          <w:tcPr>
            <w:tcW w:w="1488" w:type="dxa"/>
            <w:tcBorders>
              <w:bottom w:val="nil"/>
            </w:tcBorders>
          </w:tcPr>
          <w:p>
            <w:pPr>
              <w:widowControl w:val="0"/>
              <w:rPr>
                <w:sz w:val="16"/>
              </w:rPr>
            </w:pPr>
            <w:r>
              <w:rPr>
                <w:sz w:val="16"/>
              </w:rPr>
              <w:t>Išardomų filtrų būklė</w:t>
            </w:r>
          </w:p>
        </w:tc>
        <w:tc>
          <w:tcPr>
            <w:tcW w:w="740" w:type="dxa"/>
            <w:tcBorders>
              <w:bottom w:val="nil"/>
            </w:tcBorders>
          </w:tcPr>
          <w:p>
            <w:pPr>
              <w:jc w:val="center"/>
            </w:pPr>
            <w:r>
              <w:rPr>
                <w:sz w:val="16"/>
                <w:szCs w:val="16"/>
              </w:rPr>
              <w:t>[ ]</w:t>
            </w:r>
            <w:r>
              <w:rPr>
                <w:vanish/>
                <w:sz w:val="16"/>
                <w:szCs w:val="16"/>
              </w:rPr>
              <w:t>[]</w:t>
            </w:r>
          </w:p>
        </w:tc>
        <w:tc>
          <w:tcPr>
            <w:tcW w:w="623"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r>
      <w:tr>
        <w:trPr>
          <w:cantSplit/>
          <w:trHeight w:val="400"/>
        </w:trPr>
        <w:tc>
          <w:tcPr>
            <w:tcW w:w="948" w:type="dxa"/>
            <w:vMerge/>
          </w:tcPr>
          <w:p>
            <w:pPr>
              <w:widowControl w:val="0"/>
              <w:rPr>
                <w:sz w:val="16"/>
              </w:rPr>
            </w:pPr>
          </w:p>
        </w:tc>
        <w:tc>
          <w:tcPr>
            <w:tcW w:w="1460" w:type="dxa"/>
            <w:gridSpan w:val="2"/>
            <w:vMerge/>
            <w:tcBorders>
              <w:bottom w:val="single" w:sz="4" w:space="0" w:color="auto"/>
            </w:tcBorders>
          </w:tcPr>
          <w:p>
            <w:pPr>
              <w:widowControl w:val="0"/>
              <w:rPr>
                <w:sz w:val="16"/>
              </w:rPr>
            </w:pPr>
          </w:p>
        </w:tc>
        <w:tc>
          <w:tcPr>
            <w:tcW w:w="1203" w:type="dxa"/>
            <w:vMerge/>
            <w:tcBorders>
              <w:bottom w:val="single" w:sz="4" w:space="0" w:color="auto"/>
            </w:tcBorders>
          </w:tcPr>
          <w:p>
            <w:pPr>
              <w:widowControl w:val="0"/>
              <w:rPr>
                <w:sz w:val="16"/>
              </w:rPr>
            </w:pPr>
          </w:p>
        </w:tc>
        <w:tc>
          <w:tcPr>
            <w:tcW w:w="623" w:type="dxa"/>
            <w:vMerge/>
            <w:tcBorders>
              <w:bottom w:val="single" w:sz="4" w:space="0" w:color="auto"/>
            </w:tcBorders>
          </w:tcPr>
          <w:p>
            <w:pPr>
              <w:jc w:val="center"/>
              <w:rPr>
                <w:sz w:val="16"/>
                <w:szCs w:val="16"/>
              </w:rPr>
            </w:pPr>
          </w:p>
        </w:tc>
        <w:tc>
          <w:tcPr>
            <w:tcW w:w="507" w:type="dxa"/>
            <w:vMerge/>
            <w:tcBorders>
              <w:bottom w:val="single" w:sz="4" w:space="0" w:color="auto"/>
            </w:tcBorders>
          </w:tcPr>
          <w:p>
            <w:pPr>
              <w:jc w:val="center"/>
              <w:rPr>
                <w:sz w:val="16"/>
                <w:szCs w:val="16"/>
              </w:rPr>
            </w:pPr>
          </w:p>
        </w:tc>
        <w:tc>
          <w:tcPr>
            <w:tcW w:w="739" w:type="dxa"/>
            <w:vMerge/>
            <w:tcBorders>
              <w:bottom w:val="single" w:sz="4" w:space="0" w:color="auto"/>
            </w:tcBorders>
          </w:tcPr>
          <w:p>
            <w:pPr>
              <w:jc w:val="center"/>
              <w:rPr>
                <w:sz w:val="16"/>
                <w:szCs w:val="16"/>
              </w:rPr>
            </w:pPr>
          </w:p>
        </w:tc>
        <w:tc>
          <w:tcPr>
            <w:tcW w:w="1488" w:type="dxa"/>
            <w:tcBorders>
              <w:top w:val="nil"/>
              <w:bottom w:val="single" w:sz="4" w:space="0" w:color="auto"/>
            </w:tcBorders>
          </w:tcPr>
          <w:p>
            <w:pPr>
              <w:widowControl w:val="0"/>
              <w:rPr>
                <w:sz w:val="16"/>
              </w:rPr>
            </w:pPr>
            <w:r>
              <w:rPr>
                <w:sz w:val="16"/>
              </w:rPr>
              <w:t>Tirpalo nuotėkis iš filtrų</w:t>
            </w:r>
          </w:p>
        </w:tc>
        <w:tc>
          <w:tcPr>
            <w:tcW w:w="740" w:type="dxa"/>
            <w:tcBorders>
              <w:top w:val="nil"/>
              <w:bottom w:val="single" w:sz="4" w:space="0" w:color="auto"/>
            </w:tcBorders>
          </w:tcPr>
          <w:p>
            <w:pPr>
              <w:jc w:val="center"/>
            </w:pPr>
            <w:r>
              <w:rPr>
                <w:sz w:val="16"/>
                <w:szCs w:val="16"/>
              </w:rPr>
              <w:t>[ ]</w:t>
            </w:r>
            <w:r>
              <w:rPr>
                <w:vanish/>
                <w:sz w:val="16"/>
                <w:szCs w:val="16"/>
              </w:rPr>
              <w:t>[]</w:t>
            </w:r>
          </w:p>
        </w:tc>
        <w:tc>
          <w:tcPr>
            <w:tcW w:w="623" w:type="dxa"/>
            <w:tcBorders>
              <w:top w:val="nil"/>
              <w:bottom w:val="single" w:sz="4" w:space="0" w:color="auto"/>
            </w:tcBorders>
          </w:tcPr>
          <w:p>
            <w:pPr>
              <w:jc w:val="center"/>
            </w:pPr>
            <w:r>
              <w:rPr>
                <w:sz w:val="16"/>
                <w:szCs w:val="16"/>
              </w:rPr>
              <w:t>[ ]</w:t>
            </w:r>
            <w:r>
              <w:rPr>
                <w:vanish/>
                <w:sz w:val="16"/>
                <w:szCs w:val="16"/>
              </w:rPr>
              <w:t>[]</w:t>
            </w:r>
          </w:p>
        </w:tc>
        <w:tc>
          <w:tcPr>
            <w:tcW w:w="739" w:type="dxa"/>
            <w:tcBorders>
              <w:top w:val="nil"/>
              <w:bottom w:val="single" w:sz="4" w:space="0" w:color="auto"/>
            </w:tcBorders>
          </w:tcPr>
          <w:p>
            <w:pPr>
              <w:jc w:val="center"/>
            </w:pPr>
            <w:r>
              <w:rPr>
                <w:sz w:val="16"/>
                <w:szCs w:val="16"/>
              </w:rPr>
              <w:t>[ ]</w:t>
            </w:r>
            <w:r>
              <w:rPr>
                <w:vanish/>
                <w:sz w:val="16"/>
                <w:szCs w:val="16"/>
              </w:rPr>
              <w:t>[]</w:t>
            </w:r>
          </w:p>
        </w:tc>
      </w:tr>
      <w:tr>
        <w:trPr>
          <w:cantSplit/>
          <w:trHeight w:val="250"/>
        </w:trPr>
        <w:tc>
          <w:tcPr>
            <w:tcW w:w="948" w:type="dxa"/>
            <w:vMerge w:val="restart"/>
          </w:tcPr>
          <w:p>
            <w:pPr>
              <w:widowControl w:val="0"/>
              <w:rPr>
                <w:sz w:val="16"/>
              </w:rPr>
            </w:pPr>
            <w:r>
              <w:rPr>
                <w:sz w:val="16"/>
              </w:rPr>
              <w:t>9. Purkštukų sija</w:t>
            </w:r>
          </w:p>
        </w:tc>
        <w:tc>
          <w:tcPr>
            <w:tcW w:w="960" w:type="dxa"/>
            <w:tcBorders>
              <w:bottom w:val="nil"/>
              <w:right w:val="nil"/>
            </w:tcBorders>
          </w:tcPr>
          <w:p>
            <w:pPr>
              <w:widowControl w:val="0"/>
              <w:rPr>
                <w:sz w:val="16"/>
              </w:rPr>
            </w:pPr>
            <w:r>
              <w:rPr>
                <w:sz w:val="16"/>
              </w:rPr>
              <w:t>Darbinis plotis</w:t>
            </w:r>
          </w:p>
        </w:tc>
        <w:tc>
          <w:tcPr>
            <w:tcW w:w="500" w:type="dxa"/>
            <w:tcBorders>
              <w:left w:val="nil"/>
              <w:bottom w:val="nil"/>
            </w:tcBorders>
          </w:tcPr>
          <w:p>
            <w:pPr>
              <w:widowControl w:val="0"/>
              <w:rPr>
                <w:sz w:val="16"/>
              </w:rPr>
            </w:pPr>
            <w:r>
              <w:rPr>
                <w:sz w:val="16"/>
              </w:rPr>
              <w:t>m</w:t>
            </w:r>
          </w:p>
        </w:tc>
        <w:tc>
          <w:tcPr>
            <w:tcW w:w="1203" w:type="dxa"/>
            <w:tcBorders>
              <w:bottom w:val="nil"/>
            </w:tcBorders>
          </w:tcPr>
          <w:p>
            <w:pPr>
              <w:widowControl w:val="0"/>
              <w:rPr>
                <w:sz w:val="16"/>
              </w:rPr>
            </w:pPr>
            <w:r>
              <w:rPr>
                <w:sz w:val="16"/>
              </w:rPr>
              <w:t>Tiesi, stabili</w:t>
            </w:r>
          </w:p>
        </w:tc>
        <w:tc>
          <w:tcPr>
            <w:tcW w:w="623" w:type="dxa"/>
            <w:tcBorders>
              <w:bottom w:val="nil"/>
            </w:tcBorders>
          </w:tcPr>
          <w:p>
            <w:pPr>
              <w:jc w:val="center"/>
            </w:pPr>
            <w:r>
              <w:rPr>
                <w:sz w:val="16"/>
                <w:szCs w:val="16"/>
              </w:rPr>
              <w:t>[ ]</w:t>
            </w:r>
            <w:r>
              <w:rPr>
                <w:vanish/>
                <w:sz w:val="16"/>
                <w:szCs w:val="16"/>
              </w:rPr>
              <w:t>[]</w:t>
            </w:r>
          </w:p>
        </w:tc>
        <w:tc>
          <w:tcPr>
            <w:tcW w:w="507"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c>
          <w:tcPr>
            <w:tcW w:w="1488" w:type="dxa"/>
            <w:tcBorders>
              <w:bottom w:val="nil"/>
            </w:tcBorders>
          </w:tcPr>
          <w:p>
            <w:pPr>
              <w:widowControl w:val="0"/>
              <w:ind w:right="-177"/>
              <w:rPr>
                <w:sz w:val="16"/>
              </w:rPr>
            </w:pPr>
            <w:r>
              <w:rPr>
                <w:sz w:val="16"/>
              </w:rPr>
              <w:t>Padėties fiksavimo mechanizmas*</w:t>
            </w:r>
          </w:p>
        </w:tc>
        <w:tc>
          <w:tcPr>
            <w:tcW w:w="740" w:type="dxa"/>
            <w:tcBorders>
              <w:bottom w:val="nil"/>
            </w:tcBorders>
          </w:tcPr>
          <w:p>
            <w:pPr>
              <w:jc w:val="center"/>
            </w:pPr>
            <w:r>
              <w:rPr>
                <w:sz w:val="16"/>
                <w:szCs w:val="16"/>
              </w:rPr>
              <w:t>[ ]</w:t>
            </w:r>
            <w:r>
              <w:rPr>
                <w:vanish/>
                <w:sz w:val="16"/>
                <w:szCs w:val="16"/>
              </w:rPr>
              <w:t>[]</w:t>
            </w:r>
          </w:p>
        </w:tc>
        <w:tc>
          <w:tcPr>
            <w:tcW w:w="623"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r>
      <w:tr>
        <w:trPr>
          <w:cantSplit/>
          <w:trHeight w:val="400"/>
        </w:trPr>
        <w:tc>
          <w:tcPr>
            <w:tcW w:w="948" w:type="dxa"/>
            <w:vMerge/>
          </w:tcPr>
          <w:p>
            <w:pPr>
              <w:widowControl w:val="0"/>
              <w:rPr>
                <w:sz w:val="16"/>
              </w:rPr>
            </w:pPr>
          </w:p>
        </w:tc>
        <w:tc>
          <w:tcPr>
            <w:tcW w:w="960" w:type="dxa"/>
            <w:tcBorders>
              <w:top w:val="nil"/>
              <w:bottom w:val="nil"/>
              <w:right w:val="nil"/>
            </w:tcBorders>
          </w:tcPr>
          <w:p>
            <w:pPr>
              <w:widowControl w:val="0"/>
              <w:rPr>
                <w:sz w:val="16"/>
              </w:rPr>
            </w:pPr>
            <w:r>
              <w:rPr>
                <w:sz w:val="16"/>
              </w:rPr>
              <w:t xml:space="preserve">Atstumas tarp purkštukų </w:t>
            </w:r>
          </w:p>
        </w:tc>
        <w:tc>
          <w:tcPr>
            <w:tcW w:w="500" w:type="dxa"/>
            <w:tcBorders>
              <w:top w:val="nil"/>
              <w:left w:val="nil"/>
              <w:bottom w:val="nil"/>
            </w:tcBorders>
          </w:tcPr>
          <w:p>
            <w:pPr>
              <w:widowControl w:val="0"/>
              <w:rPr>
                <w:sz w:val="16"/>
              </w:rPr>
            </w:pPr>
            <w:r>
              <w:rPr>
                <w:sz w:val="16"/>
              </w:rPr>
              <w:t>cm</w:t>
            </w:r>
          </w:p>
        </w:tc>
        <w:tc>
          <w:tcPr>
            <w:tcW w:w="1203" w:type="dxa"/>
            <w:tcBorders>
              <w:top w:val="nil"/>
              <w:bottom w:val="nil"/>
            </w:tcBorders>
          </w:tcPr>
          <w:p>
            <w:pPr>
              <w:widowControl w:val="0"/>
              <w:rPr>
                <w:sz w:val="16"/>
              </w:rPr>
            </w:pPr>
            <w:r>
              <w:rPr>
                <w:sz w:val="16"/>
              </w:rPr>
              <w:t>Sijos aukščio stabilumas</w:t>
            </w:r>
          </w:p>
        </w:tc>
        <w:tc>
          <w:tcPr>
            <w:tcW w:w="623" w:type="dxa"/>
            <w:tcBorders>
              <w:top w:val="nil"/>
              <w:bottom w:val="nil"/>
            </w:tcBorders>
          </w:tcPr>
          <w:p>
            <w:pPr>
              <w:jc w:val="center"/>
            </w:pPr>
            <w:r>
              <w:rPr>
                <w:sz w:val="16"/>
                <w:szCs w:val="16"/>
              </w:rPr>
              <w:t>[ ]</w:t>
            </w:r>
            <w:r>
              <w:rPr>
                <w:vanish/>
                <w:sz w:val="16"/>
                <w:szCs w:val="16"/>
              </w:rPr>
              <w:t>[]</w:t>
            </w:r>
          </w:p>
        </w:tc>
        <w:tc>
          <w:tcPr>
            <w:tcW w:w="507"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c>
          <w:tcPr>
            <w:tcW w:w="1488" w:type="dxa"/>
            <w:tcBorders>
              <w:top w:val="nil"/>
              <w:bottom w:val="nil"/>
            </w:tcBorders>
          </w:tcPr>
          <w:p>
            <w:pPr>
              <w:widowControl w:val="0"/>
              <w:ind w:right="-177"/>
              <w:rPr>
                <w:sz w:val="16"/>
              </w:rPr>
            </w:pPr>
            <w:r>
              <w:rPr>
                <w:sz w:val="16"/>
              </w:rPr>
              <w:t>Purkštuvo dalių apipurškimas</w:t>
            </w:r>
          </w:p>
        </w:tc>
        <w:tc>
          <w:tcPr>
            <w:tcW w:w="740" w:type="dxa"/>
            <w:tcBorders>
              <w:top w:val="nil"/>
              <w:bottom w:val="nil"/>
            </w:tcBorders>
          </w:tcPr>
          <w:p>
            <w:pPr>
              <w:jc w:val="center"/>
            </w:pPr>
            <w:r>
              <w:rPr>
                <w:sz w:val="16"/>
                <w:szCs w:val="16"/>
              </w:rPr>
              <w:t>[ ]</w:t>
            </w:r>
            <w:r>
              <w:rPr>
                <w:vanish/>
                <w:sz w:val="16"/>
                <w:szCs w:val="16"/>
              </w:rPr>
              <w:t>[]</w:t>
            </w:r>
          </w:p>
        </w:tc>
        <w:tc>
          <w:tcPr>
            <w:tcW w:w="623"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r>
      <w:tr>
        <w:trPr>
          <w:cantSplit/>
          <w:trHeight w:val="350"/>
        </w:trPr>
        <w:tc>
          <w:tcPr>
            <w:tcW w:w="948" w:type="dxa"/>
            <w:vMerge/>
          </w:tcPr>
          <w:p>
            <w:pPr>
              <w:widowControl w:val="0"/>
              <w:rPr>
                <w:sz w:val="16"/>
              </w:rPr>
            </w:pPr>
          </w:p>
        </w:tc>
        <w:tc>
          <w:tcPr>
            <w:tcW w:w="960" w:type="dxa"/>
            <w:vMerge w:val="restart"/>
            <w:tcBorders>
              <w:top w:val="nil"/>
              <w:right w:val="nil"/>
            </w:tcBorders>
          </w:tcPr>
          <w:p>
            <w:pPr>
              <w:widowControl w:val="0"/>
              <w:rPr>
                <w:sz w:val="16"/>
              </w:rPr>
            </w:pPr>
            <w:r>
              <w:rPr>
                <w:sz w:val="16"/>
              </w:rPr>
              <w:t>Sekcijų skaičius</w:t>
            </w:r>
          </w:p>
        </w:tc>
        <w:tc>
          <w:tcPr>
            <w:tcW w:w="500" w:type="dxa"/>
            <w:vMerge w:val="restart"/>
            <w:tcBorders>
              <w:top w:val="nil"/>
              <w:left w:val="nil"/>
            </w:tcBorders>
          </w:tcPr>
          <w:p>
            <w:pPr>
              <w:widowControl w:val="0"/>
              <w:rPr>
                <w:sz w:val="16"/>
              </w:rPr>
            </w:pPr>
            <w:r>
              <w:rPr>
                <w:sz w:val="16"/>
              </w:rPr>
              <w:t>vnt.</w:t>
            </w:r>
          </w:p>
        </w:tc>
        <w:tc>
          <w:tcPr>
            <w:tcW w:w="1203" w:type="dxa"/>
            <w:tcBorders>
              <w:top w:val="nil"/>
              <w:bottom w:val="nil"/>
            </w:tcBorders>
          </w:tcPr>
          <w:p>
            <w:pPr>
              <w:widowControl w:val="0"/>
              <w:rPr>
                <w:sz w:val="16"/>
              </w:rPr>
            </w:pPr>
            <w:r>
              <w:rPr>
                <w:sz w:val="16"/>
              </w:rPr>
              <w:t>Apsaugos sijos galuose*</w:t>
            </w:r>
          </w:p>
        </w:tc>
        <w:tc>
          <w:tcPr>
            <w:tcW w:w="623" w:type="dxa"/>
            <w:tcBorders>
              <w:top w:val="nil"/>
              <w:bottom w:val="nil"/>
            </w:tcBorders>
          </w:tcPr>
          <w:p>
            <w:pPr>
              <w:jc w:val="center"/>
            </w:pPr>
            <w:r>
              <w:rPr>
                <w:sz w:val="16"/>
                <w:szCs w:val="16"/>
              </w:rPr>
              <w:t>[ ]</w:t>
            </w:r>
            <w:r>
              <w:rPr>
                <w:vanish/>
                <w:sz w:val="16"/>
                <w:szCs w:val="16"/>
              </w:rPr>
              <w:t>[]</w:t>
            </w:r>
          </w:p>
        </w:tc>
        <w:tc>
          <w:tcPr>
            <w:tcW w:w="507"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c>
          <w:tcPr>
            <w:tcW w:w="1488" w:type="dxa"/>
            <w:tcBorders>
              <w:top w:val="nil"/>
              <w:bottom w:val="nil"/>
            </w:tcBorders>
          </w:tcPr>
          <w:p>
            <w:pPr>
              <w:widowControl w:val="0"/>
              <w:ind w:right="-177"/>
              <w:rPr>
                <w:sz w:val="16"/>
              </w:rPr>
            </w:pPr>
            <w:r>
              <w:rPr>
                <w:sz w:val="16"/>
              </w:rPr>
              <w:t>Sijos sulankstymo įtaisas</w:t>
            </w:r>
          </w:p>
        </w:tc>
        <w:tc>
          <w:tcPr>
            <w:tcW w:w="740" w:type="dxa"/>
            <w:tcBorders>
              <w:top w:val="nil"/>
              <w:bottom w:val="nil"/>
            </w:tcBorders>
          </w:tcPr>
          <w:p>
            <w:pPr>
              <w:jc w:val="center"/>
            </w:pPr>
            <w:r>
              <w:rPr>
                <w:sz w:val="16"/>
                <w:szCs w:val="16"/>
              </w:rPr>
              <w:t>[ ]</w:t>
            </w:r>
            <w:r>
              <w:rPr>
                <w:vanish/>
                <w:sz w:val="16"/>
                <w:szCs w:val="16"/>
              </w:rPr>
              <w:t>[]</w:t>
            </w:r>
          </w:p>
        </w:tc>
        <w:tc>
          <w:tcPr>
            <w:tcW w:w="623"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r>
      <w:tr>
        <w:trPr>
          <w:cantSplit/>
          <w:trHeight w:val="450"/>
        </w:trPr>
        <w:tc>
          <w:tcPr>
            <w:tcW w:w="948" w:type="dxa"/>
            <w:vMerge/>
          </w:tcPr>
          <w:p>
            <w:pPr>
              <w:widowControl w:val="0"/>
              <w:rPr>
                <w:sz w:val="16"/>
              </w:rPr>
            </w:pPr>
          </w:p>
        </w:tc>
        <w:tc>
          <w:tcPr>
            <w:tcW w:w="960" w:type="dxa"/>
            <w:vMerge/>
            <w:tcBorders>
              <w:bottom w:val="single" w:sz="4" w:space="0" w:color="auto"/>
              <w:right w:val="nil"/>
            </w:tcBorders>
          </w:tcPr>
          <w:p>
            <w:pPr>
              <w:widowControl w:val="0"/>
              <w:rPr>
                <w:sz w:val="16"/>
              </w:rPr>
            </w:pPr>
          </w:p>
        </w:tc>
        <w:tc>
          <w:tcPr>
            <w:tcW w:w="500" w:type="dxa"/>
            <w:vMerge/>
            <w:tcBorders>
              <w:left w:val="nil"/>
              <w:bottom w:val="single" w:sz="4" w:space="0" w:color="auto"/>
            </w:tcBorders>
          </w:tcPr>
          <w:p>
            <w:pPr>
              <w:widowControl w:val="0"/>
              <w:rPr>
                <w:sz w:val="16"/>
              </w:rPr>
            </w:pPr>
          </w:p>
        </w:tc>
        <w:tc>
          <w:tcPr>
            <w:tcW w:w="1203" w:type="dxa"/>
            <w:tcBorders>
              <w:top w:val="nil"/>
              <w:bottom w:val="single" w:sz="4" w:space="0" w:color="auto"/>
            </w:tcBorders>
          </w:tcPr>
          <w:p>
            <w:pPr>
              <w:widowControl w:val="0"/>
              <w:rPr>
                <w:sz w:val="16"/>
              </w:rPr>
            </w:pPr>
            <w:r>
              <w:rPr>
                <w:sz w:val="16"/>
              </w:rPr>
              <w:t>Sijos kilnojimo įtaisas*</w:t>
            </w:r>
          </w:p>
        </w:tc>
        <w:tc>
          <w:tcPr>
            <w:tcW w:w="623" w:type="dxa"/>
            <w:tcBorders>
              <w:top w:val="nil"/>
              <w:bottom w:val="single" w:sz="4" w:space="0" w:color="auto"/>
            </w:tcBorders>
          </w:tcPr>
          <w:p>
            <w:pPr>
              <w:jc w:val="center"/>
            </w:pPr>
            <w:r>
              <w:rPr>
                <w:sz w:val="16"/>
                <w:szCs w:val="16"/>
              </w:rPr>
              <w:t>[ ]</w:t>
            </w:r>
            <w:r>
              <w:rPr>
                <w:vanish/>
                <w:sz w:val="16"/>
                <w:szCs w:val="16"/>
              </w:rPr>
              <w:t>[]</w:t>
            </w:r>
          </w:p>
        </w:tc>
        <w:tc>
          <w:tcPr>
            <w:tcW w:w="507" w:type="dxa"/>
            <w:tcBorders>
              <w:top w:val="nil"/>
              <w:bottom w:val="single" w:sz="4" w:space="0" w:color="auto"/>
            </w:tcBorders>
          </w:tcPr>
          <w:p>
            <w:pPr>
              <w:jc w:val="center"/>
            </w:pPr>
            <w:r>
              <w:rPr>
                <w:sz w:val="16"/>
                <w:szCs w:val="16"/>
              </w:rPr>
              <w:t>[ ]</w:t>
            </w:r>
            <w:r>
              <w:rPr>
                <w:vanish/>
                <w:sz w:val="16"/>
                <w:szCs w:val="16"/>
              </w:rPr>
              <w:t>[]</w:t>
            </w:r>
          </w:p>
        </w:tc>
        <w:tc>
          <w:tcPr>
            <w:tcW w:w="739" w:type="dxa"/>
            <w:tcBorders>
              <w:top w:val="nil"/>
              <w:bottom w:val="single" w:sz="4" w:space="0" w:color="auto"/>
            </w:tcBorders>
          </w:tcPr>
          <w:p>
            <w:pPr>
              <w:jc w:val="center"/>
            </w:pPr>
            <w:r>
              <w:rPr>
                <w:sz w:val="16"/>
                <w:szCs w:val="16"/>
              </w:rPr>
              <w:t>[ ]</w:t>
            </w:r>
            <w:r>
              <w:rPr>
                <w:vanish/>
                <w:sz w:val="16"/>
                <w:szCs w:val="16"/>
              </w:rPr>
              <w:t>[]</w:t>
            </w:r>
          </w:p>
        </w:tc>
        <w:tc>
          <w:tcPr>
            <w:tcW w:w="1488" w:type="dxa"/>
            <w:tcBorders>
              <w:top w:val="nil"/>
              <w:bottom w:val="single" w:sz="4" w:space="0" w:color="auto"/>
            </w:tcBorders>
          </w:tcPr>
          <w:p>
            <w:pPr>
              <w:widowControl w:val="0"/>
              <w:ind w:right="-177"/>
              <w:rPr>
                <w:sz w:val="16"/>
              </w:rPr>
            </w:pPr>
            <w:r>
              <w:rPr>
                <w:sz w:val="16"/>
              </w:rPr>
              <w:t>Svyravimų slopinimo įtaisas</w:t>
            </w:r>
          </w:p>
        </w:tc>
        <w:tc>
          <w:tcPr>
            <w:tcW w:w="740" w:type="dxa"/>
            <w:tcBorders>
              <w:top w:val="nil"/>
              <w:bottom w:val="single" w:sz="4" w:space="0" w:color="auto"/>
            </w:tcBorders>
          </w:tcPr>
          <w:p>
            <w:pPr>
              <w:jc w:val="center"/>
            </w:pPr>
            <w:r>
              <w:rPr>
                <w:sz w:val="16"/>
                <w:szCs w:val="16"/>
              </w:rPr>
              <w:t>[ ]</w:t>
            </w:r>
            <w:r>
              <w:rPr>
                <w:vanish/>
                <w:sz w:val="16"/>
                <w:szCs w:val="16"/>
              </w:rPr>
              <w:t>[]</w:t>
            </w:r>
          </w:p>
        </w:tc>
        <w:tc>
          <w:tcPr>
            <w:tcW w:w="623" w:type="dxa"/>
            <w:tcBorders>
              <w:top w:val="nil"/>
              <w:bottom w:val="single" w:sz="4" w:space="0" w:color="auto"/>
            </w:tcBorders>
          </w:tcPr>
          <w:p>
            <w:pPr>
              <w:jc w:val="center"/>
            </w:pPr>
            <w:r>
              <w:rPr>
                <w:sz w:val="16"/>
                <w:szCs w:val="16"/>
              </w:rPr>
              <w:t>[ ]</w:t>
            </w:r>
            <w:r>
              <w:rPr>
                <w:vanish/>
                <w:sz w:val="16"/>
                <w:szCs w:val="16"/>
              </w:rPr>
              <w:t>[]</w:t>
            </w:r>
          </w:p>
        </w:tc>
        <w:tc>
          <w:tcPr>
            <w:tcW w:w="739" w:type="dxa"/>
            <w:tcBorders>
              <w:top w:val="nil"/>
              <w:bottom w:val="single" w:sz="4" w:space="0" w:color="auto"/>
            </w:tcBorders>
          </w:tcPr>
          <w:p>
            <w:pPr>
              <w:jc w:val="center"/>
            </w:pPr>
            <w:r>
              <w:rPr>
                <w:sz w:val="16"/>
                <w:szCs w:val="16"/>
              </w:rPr>
              <w:t>[ ]</w:t>
            </w:r>
            <w:r>
              <w:rPr>
                <w:vanish/>
                <w:sz w:val="16"/>
                <w:szCs w:val="16"/>
              </w:rPr>
              <w:t>[]</w:t>
            </w:r>
          </w:p>
        </w:tc>
      </w:tr>
      <w:tr>
        <w:trPr>
          <w:cantSplit/>
          <w:trHeight w:val="260"/>
        </w:trPr>
        <w:tc>
          <w:tcPr>
            <w:tcW w:w="948" w:type="dxa"/>
            <w:vMerge w:val="restart"/>
          </w:tcPr>
          <w:p>
            <w:pPr>
              <w:widowControl w:val="0"/>
              <w:rPr>
                <w:sz w:val="16"/>
              </w:rPr>
            </w:pPr>
            <w:r>
              <w:rPr>
                <w:spacing w:val="-4"/>
                <w:sz w:val="16"/>
              </w:rPr>
              <w:t>10. Purkštukai</w:t>
            </w:r>
            <w:r>
              <w:rPr>
                <w:sz w:val="16"/>
              </w:rPr>
              <w:t xml:space="preserve"> ir purškimas</w:t>
            </w:r>
          </w:p>
        </w:tc>
        <w:tc>
          <w:tcPr>
            <w:tcW w:w="960" w:type="dxa"/>
            <w:tcBorders>
              <w:bottom w:val="nil"/>
              <w:right w:val="nil"/>
            </w:tcBorders>
          </w:tcPr>
          <w:p>
            <w:pPr>
              <w:widowControl w:val="0"/>
              <w:rPr>
                <w:sz w:val="16"/>
              </w:rPr>
            </w:pPr>
            <w:r>
              <w:rPr>
                <w:sz w:val="16"/>
              </w:rPr>
              <w:t>Skaičius</w:t>
            </w:r>
          </w:p>
        </w:tc>
        <w:tc>
          <w:tcPr>
            <w:tcW w:w="500" w:type="dxa"/>
            <w:tcBorders>
              <w:left w:val="nil"/>
              <w:bottom w:val="nil"/>
            </w:tcBorders>
          </w:tcPr>
          <w:p>
            <w:pPr>
              <w:widowControl w:val="0"/>
              <w:rPr>
                <w:sz w:val="16"/>
              </w:rPr>
            </w:pPr>
            <w:r>
              <w:rPr>
                <w:sz w:val="16"/>
              </w:rPr>
              <w:t>vnt.</w:t>
            </w:r>
          </w:p>
        </w:tc>
        <w:tc>
          <w:tcPr>
            <w:tcW w:w="1203" w:type="dxa"/>
            <w:tcBorders>
              <w:bottom w:val="nil"/>
            </w:tcBorders>
          </w:tcPr>
          <w:p>
            <w:pPr>
              <w:widowControl w:val="0"/>
              <w:rPr>
                <w:sz w:val="20"/>
              </w:rPr>
            </w:pPr>
            <w:r>
              <w:rPr>
                <w:sz w:val="16"/>
              </w:rPr>
              <w:t>Tipo ir dydžio vienodumas</w:t>
            </w:r>
          </w:p>
        </w:tc>
        <w:tc>
          <w:tcPr>
            <w:tcW w:w="623" w:type="dxa"/>
            <w:tcBorders>
              <w:bottom w:val="nil"/>
            </w:tcBorders>
          </w:tcPr>
          <w:p>
            <w:pPr>
              <w:jc w:val="center"/>
            </w:pPr>
            <w:r>
              <w:rPr>
                <w:sz w:val="16"/>
                <w:szCs w:val="16"/>
              </w:rPr>
              <w:t>[ ]</w:t>
            </w:r>
            <w:r>
              <w:rPr>
                <w:vanish/>
                <w:sz w:val="16"/>
                <w:szCs w:val="16"/>
              </w:rPr>
              <w:t>[]</w:t>
            </w:r>
          </w:p>
        </w:tc>
        <w:tc>
          <w:tcPr>
            <w:tcW w:w="507"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c>
          <w:tcPr>
            <w:tcW w:w="1488" w:type="dxa"/>
            <w:tcBorders>
              <w:bottom w:val="nil"/>
            </w:tcBorders>
          </w:tcPr>
          <w:p>
            <w:pPr>
              <w:widowControl w:val="0"/>
              <w:ind w:right="-177"/>
              <w:rPr>
                <w:sz w:val="20"/>
              </w:rPr>
            </w:pPr>
            <w:r>
              <w:rPr>
                <w:sz w:val="16"/>
              </w:rPr>
              <w:t>Purkštukų našumų nukrypimai</w:t>
            </w:r>
          </w:p>
        </w:tc>
        <w:tc>
          <w:tcPr>
            <w:tcW w:w="740" w:type="dxa"/>
            <w:tcBorders>
              <w:bottom w:val="nil"/>
            </w:tcBorders>
          </w:tcPr>
          <w:p>
            <w:pPr>
              <w:jc w:val="center"/>
            </w:pPr>
            <w:r>
              <w:rPr>
                <w:sz w:val="16"/>
                <w:szCs w:val="16"/>
              </w:rPr>
              <w:t>[ ]</w:t>
            </w:r>
            <w:r>
              <w:rPr>
                <w:vanish/>
                <w:sz w:val="16"/>
                <w:szCs w:val="16"/>
              </w:rPr>
              <w:t>[]</w:t>
            </w:r>
          </w:p>
        </w:tc>
        <w:tc>
          <w:tcPr>
            <w:tcW w:w="623"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r>
      <w:tr>
        <w:trPr>
          <w:cantSplit/>
          <w:trHeight w:val="290"/>
        </w:trPr>
        <w:tc>
          <w:tcPr>
            <w:tcW w:w="948" w:type="dxa"/>
            <w:vMerge/>
          </w:tcPr>
          <w:p>
            <w:pPr>
              <w:widowControl w:val="0"/>
              <w:rPr>
                <w:spacing w:val="-4"/>
                <w:sz w:val="16"/>
              </w:rPr>
            </w:pPr>
          </w:p>
        </w:tc>
        <w:tc>
          <w:tcPr>
            <w:tcW w:w="960" w:type="dxa"/>
            <w:tcBorders>
              <w:top w:val="nil"/>
              <w:bottom w:val="nil"/>
              <w:right w:val="nil"/>
            </w:tcBorders>
          </w:tcPr>
          <w:p>
            <w:pPr>
              <w:widowControl w:val="0"/>
              <w:rPr>
                <w:sz w:val="16"/>
              </w:rPr>
            </w:pPr>
            <w:r>
              <w:rPr>
                <w:sz w:val="16"/>
              </w:rPr>
              <w:t>Žymėjimas</w:t>
            </w:r>
          </w:p>
        </w:tc>
        <w:tc>
          <w:tcPr>
            <w:tcW w:w="500" w:type="dxa"/>
            <w:tcBorders>
              <w:top w:val="nil"/>
              <w:left w:val="nil"/>
              <w:bottom w:val="nil"/>
            </w:tcBorders>
          </w:tcPr>
          <w:p>
            <w:pPr>
              <w:widowControl w:val="0"/>
              <w:rPr>
                <w:sz w:val="16"/>
              </w:rPr>
            </w:pPr>
          </w:p>
        </w:tc>
        <w:tc>
          <w:tcPr>
            <w:tcW w:w="1203" w:type="dxa"/>
            <w:tcBorders>
              <w:top w:val="nil"/>
              <w:bottom w:val="nil"/>
            </w:tcBorders>
          </w:tcPr>
          <w:p>
            <w:pPr>
              <w:widowControl w:val="0"/>
              <w:rPr>
                <w:sz w:val="16"/>
              </w:rPr>
            </w:pPr>
            <w:r>
              <w:rPr>
                <w:sz w:val="16"/>
              </w:rPr>
              <w:t>Skersinis lašelių pasiskirstymas</w:t>
            </w:r>
          </w:p>
        </w:tc>
        <w:tc>
          <w:tcPr>
            <w:tcW w:w="623" w:type="dxa"/>
            <w:tcBorders>
              <w:top w:val="nil"/>
              <w:bottom w:val="nil"/>
            </w:tcBorders>
          </w:tcPr>
          <w:p>
            <w:pPr>
              <w:jc w:val="center"/>
            </w:pPr>
            <w:r>
              <w:rPr>
                <w:sz w:val="16"/>
                <w:szCs w:val="16"/>
              </w:rPr>
              <w:t>[ ]</w:t>
            </w:r>
            <w:r>
              <w:rPr>
                <w:vanish/>
                <w:sz w:val="16"/>
                <w:szCs w:val="16"/>
              </w:rPr>
              <w:t>[]</w:t>
            </w:r>
          </w:p>
        </w:tc>
        <w:tc>
          <w:tcPr>
            <w:tcW w:w="507"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c>
          <w:tcPr>
            <w:tcW w:w="1488" w:type="dxa"/>
            <w:tcBorders>
              <w:top w:val="nil"/>
              <w:bottom w:val="nil"/>
            </w:tcBorders>
          </w:tcPr>
          <w:p>
            <w:pPr>
              <w:widowControl w:val="0"/>
              <w:ind w:right="-177"/>
              <w:rPr>
                <w:sz w:val="16"/>
              </w:rPr>
            </w:pPr>
            <w:r>
              <w:rPr>
                <w:sz w:val="16"/>
              </w:rPr>
              <w:t>Uždarymo vožtuvai</w:t>
            </w:r>
          </w:p>
        </w:tc>
        <w:tc>
          <w:tcPr>
            <w:tcW w:w="740" w:type="dxa"/>
            <w:tcBorders>
              <w:top w:val="nil"/>
              <w:bottom w:val="nil"/>
            </w:tcBorders>
          </w:tcPr>
          <w:p>
            <w:pPr>
              <w:jc w:val="center"/>
            </w:pPr>
            <w:r>
              <w:rPr>
                <w:sz w:val="16"/>
                <w:szCs w:val="16"/>
              </w:rPr>
              <w:t>[ ]</w:t>
            </w:r>
            <w:r>
              <w:rPr>
                <w:vanish/>
                <w:sz w:val="16"/>
                <w:szCs w:val="16"/>
              </w:rPr>
              <w:t>[]</w:t>
            </w:r>
          </w:p>
        </w:tc>
        <w:tc>
          <w:tcPr>
            <w:tcW w:w="623"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r>
      <w:tr>
        <w:trPr>
          <w:cantSplit/>
          <w:trHeight w:val="300"/>
        </w:trPr>
        <w:tc>
          <w:tcPr>
            <w:tcW w:w="948" w:type="dxa"/>
            <w:vMerge/>
          </w:tcPr>
          <w:p>
            <w:pPr>
              <w:widowControl w:val="0"/>
              <w:rPr>
                <w:spacing w:val="-4"/>
                <w:sz w:val="16"/>
              </w:rPr>
            </w:pPr>
          </w:p>
        </w:tc>
        <w:tc>
          <w:tcPr>
            <w:tcW w:w="960" w:type="dxa"/>
            <w:vMerge w:val="restart"/>
            <w:tcBorders>
              <w:top w:val="nil"/>
              <w:right w:val="nil"/>
            </w:tcBorders>
          </w:tcPr>
          <w:p>
            <w:pPr>
              <w:widowControl w:val="0"/>
              <w:rPr>
                <w:sz w:val="16"/>
              </w:rPr>
            </w:pPr>
            <w:r>
              <w:rPr>
                <w:sz w:val="16"/>
              </w:rPr>
              <w:t>Gamintojas</w:t>
            </w:r>
          </w:p>
        </w:tc>
        <w:tc>
          <w:tcPr>
            <w:tcW w:w="500" w:type="dxa"/>
            <w:vMerge w:val="restart"/>
            <w:tcBorders>
              <w:top w:val="nil"/>
              <w:left w:val="nil"/>
            </w:tcBorders>
          </w:tcPr>
          <w:p>
            <w:pPr>
              <w:widowControl w:val="0"/>
              <w:rPr>
                <w:sz w:val="16"/>
              </w:rPr>
            </w:pPr>
          </w:p>
        </w:tc>
        <w:tc>
          <w:tcPr>
            <w:tcW w:w="1203" w:type="dxa"/>
            <w:vMerge w:val="restart"/>
            <w:tcBorders>
              <w:top w:val="nil"/>
            </w:tcBorders>
          </w:tcPr>
          <w:p>
            <w:pPr>
              <w:widowControl w:val="0"/>
              <w:rPr>
                <w:sz w:val="16"/>
              </w:rPr>
            </w:pPr>
            <w:r>
              <w:rPr>
                <w:sz w:val="16"/>
              </w:rPr>
              <w:t>Išpurškimo netolygumas ***</w:t>
            </w:r>
          </w:p>
        </w:tc>
        <w:tc>
          <w:tcPr>
            <w:tcW w:w="623" w:type="dxa"/>
            <w:vMerge w:val="restart"/>
            <w:tcBorders>
              <w:top w:val="nil"/>
            </w:tcBorders>
          </w:tcPr>
          <w:p>
            <w:pPr>
              <w:jc w:val="center"/>
            </w:pPr>
            <w:r>
              <w:rPr>
                <w:sz w:val="16"/>
                <w:szCs w:val="16"/>
              </w:rPr>
              <w:t>[ ]</w:t>
            </w:r>
            <w:r>
              <w:rPr>
                <w:vanish/>
                <w:sz w:val="16"/>
                <w:szCs w:val="16"/>
              </w:rPr>
              <w:t>[]</w:t>
            </w:r>
          </w:p>
        </w:tc>
        <w:tc>
          <w:tcPr>
            <w:tcW w:w="507" w:type="dxa"/>
            <w:vMerge w:val="restart"/>
            <w:tcBorders>
              <w:top w:val="nil"/>
            </w:tcBorders>
          </w:tcPr>
          <w:p>
            <w:pPr>
              <w:jc w:val="center"/>
            </w:pPr>
            <w:r>
              <w:rPr>
                <w:sz w:val="16"/>
                <w:szCs w:val="16"/>
              </w:rPr>
              <w:t>[ ]</w:t>
            </w:r>
            <w:r>
              <w:rPr>
                <w:vanish/>
                <w:sz w:val="16"/>
                <w:szCs w:val="16"/>
              </w:rPr>
              <w:t>[]</w:t>
            </w:r>
          </w:p>
        </w:tc>
        <w:tc>
          <w:tcPr>
            <w:tcW w:w="739" w:type="dxa"/>
            <w:vMerge w:val="restart"/>
            <w:tcBorders>
              <w:top w:val="nil"/>
            </w:tcBorders>
          </w:tcPr>
          <w:p>
            <w:pPr>
              <w:jc w:val="center"/>
            </w:pPr>
            <w:r>
              <w:rPr>
                <w:sz w:val="16"/>
                <w:szCs w:val="16"/>
              </w:rPr>
              <w:t>[ ]</w:t>
            </w:r>
            <w:r>
              <w:rPr>
                <w:vanish/>
                <w:sz w:val="16"/>
                <w:szCs w:val="16"/>
              </w:rPr>
              <w:t>[]</w:t>
            </w:r>
          </w:p>
        </w:tc>
        <w:tc>
          <w:tcPr>
            <w:tcW w:w="1488" w:type="dxa"/>
            <w:tcBorders>
              <w:top w:val="nil"/>
              <w:bottom w:val="nil"/>
            </w:tcBorders>
          </w:tcPr>
          <w:p>
            <w:pPr>
              <w:widowControl w:val="0"/>
              <w:rPr>
                <w:sz w:val="16"/>
              </w:rPr>
            </w:pPr>
            <w:r>
              <w:rPr>
                <w:sz w:val="16"/>
              </w:rPr>
              <w:t>Išjungimas, lašėjimas</w:t>
            </w:r>
          </w:p>
        </w:tc>
        <w:tc>
          <w:tcPr>
            <w:tcW w:w="740" w:type="dxa"/>
            <w:tcBorders>
              <w:top w:val="nil"/>
              <w:bottom w:val="nil"/>
            </w:tcBorders>
          </w:tcPr>
          <w:p>
            <w:pPr>
              <w:jc w:val="center"/>
            </w:pPr>
            <w:r>
              <w:rPr>
                <w:sz w:val="16"/>
                <w:szCs w:val="16"/>
              </w:rPr>
              <w:t>[ ]</w:t>
            </w:r>
            <w:r>
              <w:rPr>
                <w:vanish/>
                <w:sz w:val="16"/>
                <w:szCs w:val="16"/>
              </w:rPr>
              <w:t>[]</w:t>
            </w:r>
          </w:p>
        </w:tc>
        <w:tc>
          <w:tcPr>
            <w:tcW w:w="623" w:type="dxa"/>
            <w:tcBorders>
              <w:top w:val="nil"/>
              <w:bottom w:val="nil"/>
            </w:tcBorders>
          </w:tcPr>
          <w:p>
            <w:pPr>
              <w:jc w:val="center"/>
            </w:pPr>
            <w:r>
              <w:rPr>
                <w:sz w:val="16"/>
                <w:szCs w:val="16"/>
              </w:rPr>
              <w:t>[ ]</w:t>
            </w:r>
            <w:r>
              <w:rPr>
                <w:vanish/>
                <w:sz w:val="16"/>
                <w:szCs w:val="16"/>
              </w:rPr>
              <w:t>[]</w:t>
            </w:r>
          </w:p>
        </w:tc>
        <w:tc>
          <w:tcPr>
            <w:tcW w:w="739" w:type="dxa"/>
            <w:tcBorders>
              <w:top w:val="nil"/>
              <w:bottom w:val="nil"/>
            </w:tcBorders>
          </w:tcPr>
          <w:p>
            <w:pPr>
              <w:jc w:val="center"/>
            </w:pPr>
            <w:r>
              <w:rPr>
                <w:sz w:val="16"/>
                <w:szCs w:val="16"/>
              </w:rPr>
              <w:t>[ ]</w:t>
            </w:r>
            <w:r>
              <w:rPr>
                <w:vanish/>
                <w:sz w:val="16"/>
                <w:szCs w:val="16"/>
              </w:rPr>
              <w:t>[]</w:t>
            </w:r>
          </w:p>
        </w:tc>
      </w:tr>
      <w:tr>
        <w:trPr>
          <w:cantSplit/>
          <w:trHeight w:val="50"/>
        </w:trPr>
        <w:tc>
          <w:tcPr>
            <w:tcW w:w="948" w:type="dxa"/>
            <w:vMerge/>
          </w:tcPr>
          <w:p>
            <w:pPr>
              <w:widowControl w:val="0"/>
              <w:rPr>
                <w:spacing w:val="-4"/>
                <w:sz w:val="16"/>
              </w:rPr>
            </w:pPr>
          </w:p>
        </w:tc>
        <w:tc>
          <w:tcPr>
            <w:tcW w:w="960" w:type="dxa"/>
            <w:vMerge/>
            <w:tcBorders>
              <w:right w:val="nil"/>
            </w:tcBorders>
          </w:tcPr>
          <w:p>
            <w:pPr>
              <w:widowControl w:val="0"/>
              <w:rPr>
                <w:sz w:val="16"/>
              </w:rPr>
            </w:pPr>
          </w:p>
        </w:tc>
        <w:tc>
          <w:tcPr>
            <w:tcW w:w="500" w:type="dxa"/>
            <w:vMerge/>
            <w:tcBorders>
              <w:left w:val="nil"/>
            </w:tcBorders>
          </w:tcPr>
          <w:p>
            <w:pPr>
              <w:widowControl w:val="0"/>
              <w:rPr>
                <w:sz w:val="16"/>
              </w:rPr>
            </w:pPr>
          </w:p>
        </w:tc>
        <w:tc>
          <w:tcPr>
            <w:tcW w:w="1203" w:type="dxa"/>
            <w:vMerge/>
            <w:tcBorders>
              <w:bottom w:val="single" w:sz="4" w:space="0" w:color="auto"/>
            </w:tcBorders>
          </w:tcPr>
          <w:p>
            <w:pPr>
              <w:widowControl w:val="0"/>
              <w:rPr>
                <w:sz w:val="16"/>
              </w:rPr>
            </w:pPr>
          </w:p>
        </w:tc>
        <w:tc>
          <w:tcPr>
            <w:tcW w:w="623" w:type="dxa"/>
            <w:vMerge/>
            <w:tcBorders>
              <w:bottom w:val="single" w:sz="4" w:space="0" w:color="auto"/>
            </w:tcBorders>
          </w:tcPr>
          <w:p>
            <w:pPr>
              <w:widowControl w:val="0"/>
              <w:jc w:val="center"/>
              <w:rPr>
                <w:sz w:val="16"/>
              </w:rPr>
            </w:pPr>
          </w:p>
        </w:tc>
        <w:tc>
          <w:tcPr>
            <w:tcW w:w="507" w:type="dxa"/>
            <w:vMerge/>
            <w:tcBorders>
              <w:bottom w:val="single" w:sz="4" w:space="0" w:color="auto"/>
            </w:tcBorders>
          </w:tcPr>
          <w:p>
            <w:pPr>
              <w:widowControl w:val="0"/>
              <w:jc w:val="center"/>
              <w:rPr>
                <w:sz w:val="16"/>
              </w:rPr>
            </w:pPr>
          </w:p>
        </w:tc>
        <w:tc>
          <w:tcPr>
            <w:tcW w:w="739" w:type="dxa"/>
            <w:vMerge/>
            <w:tcBorders>
              <w:bottom w:val="single" w:sz="4" w:space="0" w:color="auto"/>
            </w:tcBorders>
          </w:tcPr>
          <w:p>
            <w:pPr>
              <w:widowControl w:val="0"/>
              <w:jc w:val="center"/>
              <w:rPr>
                <w:sz w:val="16"/>
              </w:rPr>
            </w:pPr>
          </w:p>
        </w:tc>
        <w:tc>
          <w:tcPr>
            <w:tcW w:w="1488" w:type="dxa"/>
            <w:tcBorders>
              <w:top w:val="nil"/>
              <w:bottom w:val="single" w:sz="4" w:space="0" w:color="auto"/>
            </w:tcBorders>
          </w:tcPr>
          <w:p>
            <w:pPr>
              <w:widowControl w:val="0"/>
              <w:rPr>
                <w:sz w:val="16"/>
                <w:szCs w:val="16"/>
              </w:rPr>
            </w:pPr>
            <w:r>
              <w:rPr>
                <w:sz w:val="16"/>
                <w:szCs w:val="16"/>
              </w:rPr>
              <w:t>Ventiliatoriaus būklė*</w:t>
            </w:r>
          </w:p>
        </w:tc>
        <w:tc>
          <w:tcPr>
            <w:tcW w:w="740" w:type="dxa"/>
            <w:tcBorders>
              <w:top w:val="nil"/>
              <w:bottom w:val="single" w:sz="4" w:space="0" w:color="auto"/>
            </w:tcBorders>
          </w:tcPr>
          <w:p>
            <w:pPr>
              <w:jc w:val="center"/>
            </w:pPr>
            <w:r>
              <w:rPr>
                <w:sz w:val="16"/>
                <w:szCs w:val="16"/>
              </w:rPr>
              <w:t>[ ]</w:t>
            </w:r>
            <w:r>
              <w:rPr>
                <w:vanish/>
                <w:sz w:val="16"/>
                <w:szCs w:val="16"/>
              </w:rPr>
              <w:t>[]</w:t>
            </w:r>
          </w:p>
        </w:tc>
        <w:tc>
          <w:tcPr>
            <w:tcW w:w="623" w:type="dxa"/>
            <w:tcBorders>
              <w:top w:val="nil"/>
              <w:bottom w:val="single" w:sz="4" w:space="0" w:color="auto"/>
            </w:tcBorders>
          </w:tcPr>
          <w:p>
            <w:pPr>
              <w:jc w:val="center"/>
            </w:pPr>
            <w:r>
              <w:rPr>
                <w:sz w:val="16"/>
                <w:szCs w:val="16"/>
              </w:rPr>
              <w:t>[ ]</w:t>
            </w:r>
            <w:r>
              <w:rPr>
                <w:vanish/>
                <w:sz w:val="16"/>
                <w:szCs w:val="16"/>
              </w:rPr>
              <w:t>[]</w:t>
            </w:r>
          </w:p>
        </w:tc>
        <w:tc>
          <w:tcPr>
            <w:tcW w:w="739" w:type="dxa"/>
            <w:tcBorders>
              <w:top w:val="nil"/>
              <w:bottom w:val="single" w:sz="4" w:space="0" w:color="auto"/>
            </w:tcBorders>
          </w:tcPr>
          <w:p>
            <w:pPr>
              <w:jc w:val="center"/>
            </w:pPr>
            <w:r>
              <w:rPr>
                <w:sz w:val="16"/>
                <w:szCs w:val="16"/>
              </w:rPr>
              <w:t>[ ]</w:t>
            </w:r>
            <w:r>
              <w:rPr>
                <w:vanish/>
                <w:sz w:val="16"/>
                <w:szCs w:val="16"/>
              </w:rPr>
              <w:t>[]</w:t>
            </w:r>
          </w:p>
        </w:tc>
      </w:tr>
      <w:tr>
        <w:trPr>
          <w:cantSplit/>
          <w:trHeight w:val="360"/>
        </w:trPr>
        <w:tc>
          <w:tcPr>
            <w:tcW w:w="948" w:type="dxa"/>
            <w:vMerge w:val="restart"/>
          </w:tcPr>
          <w:p>
            <w:pPr>
              <w:widowControl w:val="0"/>
              <w:ind w:right="-126"/>
              <w:rPr>
                <w:sz w:val="16"/>
              </w:rPr>
            </w:pPr>
            <w:r>
              <w:rPr>
                <w:sz w:val="16"/>
              </w:rPr>
              <w:t xml:space="preserve">11.Ventiliatoriniai  sodų purkštuvai</w:t>
            </w:r>
          </w:p>
        </w:tc>
        <w:tc>
          <w:tcPr>
            <w:tcW w:w="960" w:type="dxa"/>
            <w:vMerge w:val="restart"/>
            <w:tcBorders>
              <w:right w:val="nil"/>
            </w:tcBorders>
          </w:tcPr>
          <w:p>
            <w:pPr>
              <w:widowControl w:val="0"/>
              <w:rPr>
                <w:sz w:val="16"/>
              </w:rPr>
            </w:pPr>
            <w:r>
              <w:rPr>
                <w:sz w:val="16"/>
              </w:rPr>
              <w:t>Ventiliatoriaus sūkių dažnis</w:t>
            </w:r>
          </w:p>
        </w:tc>
        <w:tc>
          <w:tcPr>
            <w:tcW w:w="500" w:type="dxa"/>
            <w:vMerge w:val="restart"/>
            <w:tcBorders>
              <w:left w:val="nil"/>
            </w:tcBorders>
          </w:tcPr>
          <w:p>
            <w:pPr>
              <w:widowControl w:val="0"/>
              <w:rPr>
                <w:sz w:val="16"/>
              </w:rPr>
            </w:pPr>
            <w:r>
              <w:rPr>
                <w:sz w:val="16"/>
              </w:rPr>
              <w:t>min</w:t>
            </w:r>
            <w:r>
              <w:rPr>
                <w:sz w:val="16"/>
                <w:vertAlign w:val="superscript"/>
              </w:rPr>
              <w:t>-1</w:t>
            </w:r>
          </w:p>
        </w:tc>
        <w:tc>
          <w:tcPr>
            <w:tcW w:w="1203" w:type="dxa"/>
            <w:tcBorders>
              <w:bottom w:val="nil"/>
            </w:tcBorders>
          </w:tcPr>
          <w:p>
            <w:pPr>
              <w:widowControl w:val="0"/>
              <w:rPr>
                <w:sz w:val="16"/>
              </w:rPr>
            </w:pPr>
            <w:r>
              <w:rPr>
                <w:sz w:val="16"/>
              </w:rPr>
              <w:t>Purškiamo srauto kokybė</w:t>
            </w:r>
          </w:p>
        </w:tc>
        <w:tc>
          <w:tcPr>
            <w:tcW w:w="623" w:type="dxa"/>
            <w:tcBorders>
              <w:bottom w:val="nil"/>
            </w:tcBorders>
          </w:tcPr>
          <w:p>
            <w:pPr>
              <w:jc w:val="center"/>
            </w:pPr>
            <w:r>
              <w:rPr>
                <w:sz w:val="16"/>
                <w:szCs w:val="16"/>
              </w:rPr>
              <w:t>[ ]</w:t>
            </w:r>
            <w:r>
              <w:rPr>
                <w:vanish/>
                <w:sz w:val="16"/>
                <w:szCs w:val="16"/>
              </w:rPr>
              <w:t>[]</w:t>
            </w:r>
          </w:p>
        </w:tc>
        <w:tc>
          <w:tcPr>
            <w:tcW w:w="507"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c>
          <w:tcPr>
            <w:tcW w:w="1488" w:type="dxa"/>
            <w:tcBorders>
              <w:bottom w:val="nil"/>
            </w:tcBorders>
          </w:tcPr>
          <w:p>
            <w:pPr>
              <w:widowControl w:val="0"/>
              <w:rPr>
                <w:sz w:val="16"/>
              </w:rPr>
            </w:pPr>
            <w:r>
              <w:rPr>
                <w:sz w:val="16"/>
                <w:szCs w:val="16"/>
              </w:rPr>
              <w:t>Atskiras kairės ir dešinės pusės išjungimas</w:t>
            </w:r>
          </w:p>
        </w:tc>
        <w:tc>
          <w:tcPr>
            <w:tcW w:w="740" w:type="dxa"/>
            <w:tcBorders>
              <w:bottom w:val="nil"/>
            </w:tcBorders>
          </w:tcPr>
          <w:p>
            <w:pPr>
              <w:jc w:val="center"/>
            </w:pPr>
            <w:r>
              <w:rPr>
                <w:sz w:val="16"/>
                <w:szCs w:val="16"/>
              </w:rPr>
              <w:t>[ ]</w:t>
            </w:r>
            <w:r>
              <w:rPr>
                <w:vanish/>
                <w:sz w:val="16"/>
                <w:szCs w:val="16"/>
              </w:rPr>
              <w:t>[]</w:t>
            </w:r>
          </w:p>
        </w:tc>
        <w:tc>
          <w:tcPr>
            <w:tcW w:w="623" w:type="dxa"/>
            <w:tcBorders>
              <w:bottom w:val="nil"/>
            </w:tcBorders>
          </w:tcPr>
          <w:p>
            <w:pPr>
              <w:jc w:val="center"/>
            </w:pPr>
            <w:r>
              <w:rPr>
                <w:sz w:val="16"/>
                <w:szCs w:val="16"/>
              </w:rPr>
              <w:t>[ ]</w:t>
            </w:r>
            <w:r>
              <w:rPr>
                <w:vanish/>
                <w:sz w:val="16"/>
                <w:szCs w:val="16"/>
              </w:rPr>
              <w:t>[]</w:t>
            </w:r>
          </w:p>
        </w:tc>
        <w:tc>
          <w:tcPr>
            <w:tcW w:w="739" w:type="dxa"/>
            <w:tcBorders>
              <w:bottom w:val="nil"/>
            </w:tcBorders>
          </w:tcPr>
          <w:p>
            <w:pPr>
              <w:jc w:val="center"/>
            </w:pPr>
            <w:r>
              <w:rPr>
                <w:sz w:val="16"/>
                <w:szCs w:val="16"/>
              </w:rPr>
              <w:t>[ ]</w:t>
            </w:r>
            <w:r>
              <w:rPr>
                <w:vanish/>
                <w:sz w:val="16"/>
                <w:szCs w:val="16"/>
              </w:rPr>
              <w:t>[]</w:t>
            </w:r>
          </w:p>
        </w:tc>
      </w:tr>
      <w:tr>
        <w:trPr>
          <w:cantSplit/>
          <w:trHeight w:val="920"/>
        </w:trPr>
        <w:tc>
          <w:tcPr>
            <w:tcW w:w="948" w:type="dxa"/>
            <w:vMerge/>
          </w:tcPr>
          <w:p>
            <w:pPr>
              <w:widowControl w:val="0"/>
              <w:ind w:right="-126"/>
              <w:rPr>
                <w:sz w:val="16"/>
              </w:rPr>
            </w:pPr>
          </w:p>
        </w:tc>
        <w:tc>
          <w:tcPr>
            <w:tcW w:w="960" w:type="dxa"/>
            <w:vMerge/>
            <w:tcBorders>
              <w:right w:val="nil"/>
            </w:tcBorders>
          </w:tcPr>
          <w:p>
            <w:pPr>
              <w:widowControl w:val="0"/>
              <w:rPr>
                <w:sz w:val="16"/>
              </w:rPr>
            </w:pPr>
          </w:p>
        </w:tc>
        <w:tc>
          <w:tcPr>
            <w:tcW w:w="500" w:type="dxa"/>
            <w:vMerge/>
            <w:tcBorders>
              <w:left w:val="nil"/>
            </w:tcBorders>
          </w:tcPr>
          <w:p>
            <w:pPr>
              <w:widowControl w:val="0"/>
              <w:rPr>
                <w:sz w:val="16"/>
              </w:rPr>
            </w:pPr>
          </w:p>
        </w:tc>
        <w:tc>
          <w:tcPr>
            <w:tcW w:w="1203" w:type="dxa"/>
            <w:tcBorders>
              <w:top w:val="nil"/>
            </w:tcBorders>
          </w:tcPr>
          <w:p>
            <w:pPr>
              <w:widowControl w:val="0"/>
              <w:rPr>
                <w:sz w:val="16"/>
              </w:rPr>
            </w:pPr>
            <w:r>
              <w:rPr>
                <w:sz w:val="16"/>
              </w:rPr>
              <w:t>Purkštukų našumai kairėje ir dešinėje pusėse</w:t>
            </w:r>
          </w:p>
        </w:tc>
        <w:tc>
          <w:tcPr>
            <w:tcW w:w="623" w:type="dxa"/>
            <w:tcBorders>
              <w:top w:val="nil"/>
            </w:tcBorders>
          </w:tcPr>
          <w:p>
            <w:pPr>
              <w:jc w:val="center"/>
            </w:pPr>
            <w:r>
              <w:rPr>
                <w:sz w:val="16"/>
                <w:szCs w:val="16"/>
              </w:rPr>
              <w:t>[ ]</w:t>
            </w:r>
            <w:r>
              <w:rPr>
                <w:vanish/>
                <w:sz w:val="16"/>
                <w:szCs w:val="16"/>
              </w:rPr>
              <w:t>[]</w:t>
            </w:r>
          </w:p>
        </w:tc>
        <w:tc>
          <w:tcPr>
            <w:tcW w:w="507" w:type="dxa"/>
            <w:tcBorders>
              <w:top w:val="nil"/>
            </w:tcBorders>
          </w:tcPr>
          <w:p>
            <w:pPr>
              <w:jc w:val="center"/>
            </w:pPr>
            <w:r>
              <w:rPr>
                <w:sz w:val="16"/>
                <w:szCs w:val="16"/>
              </w:rPr>
              <w:t>[ ]</w:t>
            </w:r>
            <w:r>
              <w:rPr>
                <w:vanish/>
                <w:sz w:val="16"/>
                <w:szCs w:val="16"/>
              </w:rPr>
              <w:t>[]</w:t>
            </w:r>
          </w:p>
        </w:tc>
        <w:tc>
          <w:tcPr>
            <w:tcW w:w="739" w:type="dxa"/>
            <w:tcBorders>
              <w:top w:val="nil"/>
            </w:tcBorders>
          </w:tcPr>
          <w:p>
            <w:pPr>
              <w:jc w:val="center"/>
            </w:pPr>
            <w:r>
              <w:rPr>
                <w:sz w:val="16"/>
                <w:szCs w:val="16"/>
              </w:rPr>
              <w:t>[ ]</w:t>
            </w:r>
            <w:r>
              <w:rPr>
                <w:vanish/>
                <w:sz w:val="16"/>
                <w:szCs w:val="16"/>
              </w:rPr>
              <w:t>[]</w:t>
            </w:r>
          </w:p>
        </w:tc>
        <w:tc>
          <w:tcPr>
            <w:tcW w:w="1488" w:type="dxa"/>
            <w:tcBorders>
              <w:top w:val="nil"/>
            </w:tcBorders>
          </w:tcPr>
          <w:p>
            <w:pPr>
              <w:widowControl w:val="0"/>
              <w:ind w:left="1"/>
              <w:rPr>
                <w:sz w:val="16"/>
                <w:szCs w:val="16"/>
              </w:rPr>
            </w:pPr>
            <w:r>
              <w:rPr>
                <w:sz w:val="16"/>
              </w:rPr>
              <w:t>Oro nukreipimo įtaisas</w:t>
            </w:r>
          </w:p>
        </w:tc>
        <w:tc>
          <w:tcPr>
            <w:tcW w:w="740" w:type="dxa"/>
            <w:tcBorders>
              <w:top w:val="nil"/>
            </w:tcBorders>
          </w:tcPr>
          <w:p>
            <w:pPr>
              <w:jc w:val="center"/>
            </w:pPr>
            <w:r>
              <w:rPr>
                <w:sz w:val="16"/>
                <w:szCs w:val="16"/>
              </w:rPr>
              <w:t>[ ]</w:t>
            </w:r>
            <w:r>
              <w:rPr>
                <w:vanish/>
                <w:sz w:val="16"/>
                <w:szCs w:val="16"/>
              </w:rPr>
              <w:t>[]</w:t>
            </w:r>
          </w:p>
        </w:tc>
        <w:tc>
          <w:tcPr>
            <w:tcW w:w="623" w:type="dxa"/>
            <w:tcBorders>
              <w:top w:val="nil"/>
            </w:tcBorders>
          </w:tcPr>
          <w:p>
            <w:pPr>
              <w:jc w:val="center"/>
            </w:pPr>
            <w:r>
              <w:rPr>
                <w:sz w:val="16"/>
                <w:szCs w:val="16"/>
              </w:rPr>
              <w:t>[ ]</w:t>
            </w:r>
            <w:r>
              <w:rPr>
                <w:vanish/>
                <w:sz w:val="16"/>
                <w:szCs w:val="16"/>
              </w:rPr>
              <w:t>[]</w:t>
            </w:r>
          </w:p>
        </w:tc>
        <w:tc>
          <w:tcPr>
            <w:tcW w:w="739" w:type="dxa"/>
            <w:tcBorders>
              <w:top w:val="nil"/>
            </w:tcBorders>
          </w:tcPr>
          <w:p>
            <w:pPr>
              <w:jc w:val="center"/>
            </w:pPr>
            <w:r>
              <w:rPr>
                <w:sz w:val="16"/>
                <w:szCs w:val="16"/>
              </w:rPr>
              <w:t>[ ]</w:t>
            </w:r>
            <w:r>
              <w:rPr>
                <w:vanish/>
                <w:sz w:val="16"/>
                <w:szCs w:val="16"/>
              </w:rPr>
              <w:t>[]</w:t>
            </w:r>
          </w:p>
        </w:tc>
      </w:tr>
    </w:tbl>
    <w:p>
      <w:pPr>
        <w:widowControl w:val="0"/>
        <w:jc w:val="both"/>
      </w:pPr>
    </w:p>
    <w:p>
      <w:pPr>
        <w:widowControl w:val="0"/>
        <w:jc w:val="both"/>
      </w:pPr>
      <w:r>
        <w:t xml:space="preserve">* jei yra purkštuve      *** galioja, kai nėra skersinio lašelių pasiskirstymo nustatymo prietaiso</w:t>
      </w:r>
    </w:p>
    <w:p>
      <w:pPr>
        <w:widowControl w:val="0"/>
        <w:jc w:val="both"/>
      </w:pPr>
    </w:p>
    <w:p>
      <w:pPr>
        <w:widowControl w:val="0"/>
        <w:jc w:val="both"/>
      </w:pPr>
      <w:r>
        <w:t>Tikrino</w:t>
      </w:r>
    </w:p>
    <w:tbl>
      <w:tblPr>
        <w:tblW w:w="9070" w:type="dxa"/>
        <w:tblLook w:val="01E0" w:firstRow="1" w:lastRow="1" w:firstColumn="1" w:lastColumn="1" w:noHBand="0" w:noVBand="0"/>
      </w:tblPr>
      <w:tblGrid>
        <w:gridCol w:w="3035"/>
        <w:gridCol w:w="3018"/>
        <w:gridCol w:w="3017"/>
      </w:tblGrid>
      <w:tr>
        <w:tc>
          <w:tcPr>
            <w:tcW w:w="3035" w:type="dxa"/>
          </w:tcPr>
          <w:p>
            <w:pPr>
              <w:widowControl w:val="0"/>
            </w:pPr>
            <w:r>
              <w:t>(Pareigų pavadinimas)</w:t>
            </w:r>
          </w:p>
        </w:tc>
        <w:tc>
          <w:tcPr>
            <w:tcW w:w="3018" w:type="dxa"/>
          </w:tcPr>
          <w:p>
            <w:pPr>
              <w:widowControl w:val="0"/>
              <w:jc w:val="center"/>
            </w:pPr>
            <w:r>
              <w:t>(parašas)</w:t>
            </w:r>
          </w:p>
        </w:tc>
        <w:tc>
          <w:tcPr>
            <w:tcW w:w="3017" w:type="dxa"/>
          </w:tcPr>
          <w:p>
            <w:pPr>
              <w:widowControl w:val="0"/>
              <w:jc w:val="right"/>
            </w:pPr>
            <w:r>
              <w:t>(vardas, pavardė)</w:t>
            </w:r>
          </w:p>
        </w:tc>
      </w:tr>
    </w:tbl>
    <w:p>
      <w:pPr>
        <w:widowControl w:val="0"/>
        <w:jc w:val="both"/>
      </w:pPr>
    </w:p>
    <w:p>
      <w:pPr>
        <w:widowControl w:val="0"/>
        <w:jc w:val="both"/>
      </w:pPr>
      <w:r>
        <w:t>Su aktu susipažinau ir vieną egzempliorių gavau</w:t>
      </w:r>
    </w:p>
    <w:tbl>
      <w:tblPr>
        <w:tblW w:w="9070" w:type="dxa"/>
        <w:tblLook w:val="01E0" w:firstRow="1" w:lastRow="1" w:firstColumn="1" w:lastColumn="1" w:noHBand="0" w:noVBand="0"/>
      </w:tblPr>
      <w:tblGrid>
        <w:gridCol w:w="3005"/>
        <w:gridCol w:w="3033"/>
        <w:gridCol w:w="3032"/>
      </w:tblGrid>
      <w:tr>
        <w:tc>
          <w:tcPr>
            <w:tcW w:w="3005" w:type="dxa"/>
          </w:tcPr>
          <w:p>
            <w:pPr>
              <w:widowControl w:val="0"/>
            </w:pPr>
            <w:r>
              <w:t>Purkštuvo savininkas</w:t>
            </w:r>
          </w:p>
        </w:tc>
        <w:tc>
          <w:tcPr>
            <w:tcW w:w="3033" w:type="dxa"/>
          </w:tcPr>
          <w:p>
            <w:pPr>
              <w:widowControl w:val="0"/>
              <w:jc w:val="center"/>
            </w:pPr>
            <w:r>
              <w:t>(parašas)</w:t>
            </w:r>
          </w:p>
        </w:tc>
        <w:tc>
          <w:tcPr>
            <w:tcW w:w="3032" w:type="dxa"/>
          </w:tcPr>
          <w:p>
            <w:pPr>
              <w:widowControl w:val="0"/>
              <w:jc w:val="right"/>
            </w:pPr>
            <w:r>
              <w:t>(vardas, pavardė)</w:t>
            </w:r>
          </w:p>
        </w:tc>
      </w:tr>
    </w:tbl>
    <w:p>
      <w:pPr>
        <w:widowControl w:val="0"/>
        <w:ind w:firstLine="720"/>
        <w:jc w:val="both"/>
      </w:pPr>
    </w:p>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F3569014E6">
        <w:r w:rsidRPr="00532B9F">
          <w:rPr>
            <w:rFonts w:ascii="Times New Roman" w:eastAsia="MS Mincho" w:hAnsi="Times New Roman"/>
            <w:sz w:val="20"/>
            <w:i/>
            <w:iCs/>
            <w:color w:val="0000FF" w:themeColor="hyperlink"/>
            <w:u w:val="single"/>
          </w:rPr>
          <w:t>3D-620</w:t>
        </w:r>
      </w:fldSimple>
      <w:r>
        <w:rPr>
          <w:rFonts w:ascii="Times New Roman" w:eastAsia="MS Mincho" w:hAnsi="Times New Roman"/>
          <w:sz w:val="20"/>
          <w:i/>
          <w:iCs/>
        </w:rPr>
        <w:t>,
2012-07-26,
Žin., 2012, Nr.
91-4730 (2012-07-31), i. k. 1122330ISAK003D-620            </w:t>
      </w:r>
    </w:p>
    <w:p/>
    <w:p>
      <w:pPr>
        <w:widowControl w:val="0"/>
        <w:ind w:left="4535"/>
        <w:rPr>
          <w:color w:val="000000"/>
        </w:rPr>
      </w:pPr>
      <w:r>
        <w:rPr>
          <w:color w:val="000000"/>
        </w:rPr>
        <w:br w:type="page"/>
        <w:t xml:space="preserve">Apdorojimo augalų apsaugos produktais </w:t>
      </w:r>
    </w:p>
    <w:p>
      <w:pPr>
        <w:widowControl w:val="0"/>
        <w:ind w:left="4535"/>
        <w:rPr>
          <w:color w:val="000000"/>
        </w:rPr>
      </w:pPr>
      <w:r>
        <w:rPr>
          <w:color w:val="000000"/>
        </w:rPr>
        <w:t>įrangos techninės apžiūros taisyklių</w:t>
      </w:r>
    </w:p>
    <w:p>
      <w:pPr>
        <w:widowControl w:val="0"/>
        <w:ind w:left="4535"/>
        <w:rPr>
          <w:color w:val="000000"/>
        </w:rPr>
      </w:pPr>
      <w:r>
        <w:rPr>
          <w:color w:val="000000"/>
        </w:rPr>
        <w:t>3 priedas</w:t>
      </w:r>
    </w:p>
    <w:p>
      <w:pPr>
        <w:widowControl w:val="0"/>
        <w:ind w:left="4535"/>
        <w:rPr>
          <w:color w:val="000000"/>
        </w:rPr>
      </w:pPr>
    </w:p>
    <w:p>
      <w:pPr>
        <w:widowControl w:val="0"/>
        <w:jc w:val="center"/>
        <w:rPr>
          <w:b/>
          <w:bCs/>
          <w:caps/>
          <w:color w:val="000000"/>
        </w:rPr>
      </w:pPr>
      <w:r>
        <w:rPr>
          <w:b/>
          <w:bCs/>
          <w:caps/>
          <w:color w:val="000000"/>
        </w:rPr>
        <w:t>PURKŠTUVŲ TECHNINĖS APŽIŪROS ĮMONIŲ GAMYBINIŲ PATALPŲ, ĮRANGOS IR DARBUOTOJŲ KVALIFIKACIJOS REIKALAVIMAI</w:t>
      </w:r>
    </w:p>
    <w:p>
      <w:pPr>
        <w:widowControl w:val="0"/>
        <w:ind w:firstLine="567"/>
        <w:jc w:val="both"/>
        <w:rPr>
          <w:color w:val="000000"/>
        </w:rPr>
      </w:pPr>
    </w:p>
    <w:p>
      <w:pPr>
        <w:widowControl w:val="0"/>
        <w:ind w:firstLine="567"/>
        <w:jc w:val="both"/>
        <w:rPr>
          <w:color w:val="000000"/>
        </w:rPr>
      </w:pPr>
      <w:r>
        <w:rPr>
          <w:color w:val="000000"/>
        </w:rPr>
        <w:t>1</w:t>
      </w:r>
      <w:r>
        <w:rPr>
          <w:color w:val="000000"/>
        </w:rPr>
        <w:t>. Purkštuvų techninės apžiūros įmonių (toliau – įmonės) gamybinių patalpų, įrangos ir darbuotojų kvalifikacijos reikalavimai nustato sąlygas purkštuvų techninei apžiūrai, naudojamų patalpų ir įrangos sąrašą bei kvalifikacijos reikalavimus darbuotojams.</w:t>
      </w:r>
    </w:p>
    <w:p>
      <w:pPr>
        <w:widowControl w:val="0"/>
        <w:ind w:firstLine="567"/>
        <w:jc w:val="both"/>
        <w:rPr>
          <w:color w:val="000000"/>
        </w:rPr>
      </w:pPr>
      <w:r>
        <w:rPr>
          <w:color w:val="000000"/>
        </w:rPr>
        <w:t>2</w:t>
      </w:r>
      <w:r>
        <w:rPr>
          <w:color w:val="000000"/>
        </w:rPr>
        <w:t>. Tais atvejais, kai įmonė numato purkštuvų tikrinimui naudoti patalpą, ji turi būti pritaikyta šio pobūdžio darbams, atitikti žmonių saugą ir sveikatą darbe bei aplinkosaugą reglamentuojančių teisės aktų reikalavimus bei šiuos reikalavimus:</w:t>
      </w:r>
    </w:p>
    <w:p>
      <w:pPr>
        <w:widowControl w:val="0"/>
        <w:ind w:firstLine="567"/>
        <w:jc w:val="both"/>
        <w:rPr>
          <w:color w:val="000000"/>
        </w:rPr>
      </w:pPr>
      <w:r>
        <w:rPr>
          <w:color w:val="000000"/>
        </w:rPr>
        <w:t>2.1</w:t>
      </w:r>
      <w:r>
        <w:rPr>
          <w:color w:val="000000"/>
        </w:rPr>
        <w:t>. įvažiavimo į patalpą vartų aukštis ir plotis turi būti pakankamas maksimalių gabaritų purkštuvams transportuoti į techninės apžiūros vietą;</w:t>
      </w:r>
    </w:p>
    <w:p>
      <w:pPr>
        <w:widowControl w:val="0"/>
        <w:ind w:firstLine="567"/>
        <w:jc w:val="both"/>
        <w:rPr>
          <w:color w:val="000000"/>
        </w:rPr>
      </w:pPr>
      <w:r>
        <w:rPr>
          <w:color w:val="000000"/>
        </w:rPr>
        <w:t>2.2</w:t>
      </w:r>
      <w:r>
        <w:rPr>
          <w:color w:val="000000"/>
        </w:rPr>
        <w:t>. patalpos viduje (purkštuvų techninės apžiūros vietoje) turi būti pakankamai vietos, kad būtų galima tikrinti purkštuvus, kurių išskleistos sijos darbinis plotis ne mažesnis kaip 12 m;</w:t>
      </w:r>
    </w:p>
    <w:p>
      <w:pPr>
        <w:widowControl w:val="0"/>
        <w:ind w:firstLine="567"/>
        <w:jc w:val="both"/>
        <w:rPr>
          <w:color w:val="000000"/>
        </w:rPr>
      </w:pPr>
      <w:r>
        <w:rPr>
          <w:color w:val="000000"/>
        </w:rPr>
        <w:t>2.3</w:t>
      </w:r>
      <w:r>
        <w:rPr>
          <w:color w:val="000000"/>
        </w:rPr>
        <w:t>. grindų paviršius purkštuvų techninės apžiūros vietoje turi būti lygus, betoninis arba kitos dangos, atsparios įvairiam mechaniniam poveikiui ir apsaugantis nuo skystų cheminių medžiagų prasiskverbimo į gruntą;</w:t>
      </w:r>
    </w:p>
    <w:p>
      <w:pPr>
        <w:widowControl w:val="0"/>
        <w:ind w:firstLine="567"/>
        <w:jc w:val="both"/>
        <w:rPr>
          <w:color w:val="000000"/>
        </w:rPr>
      </w:pPr>
      <w:r>
        <w:rPr>
          <w:color w:val="000000"/>
        </w:rPr>
        <w:t>2.4</w:t>
      </w:r>
      <w:r>
        <w:rPr>
          <w:color w:val="000000"/>
        </w:rPr>
        <w:t>. patalpoje turi būti tinkama įranga (vandens surinkimo talpykla) apžiūros metu išpurkštam vandeniui surinkti ir supilti į patikrinto purkštuvo rezervuarą;</w:t>
      </w:r>
    </w:p>
    <w:p>
      <w:pPr>
        <w:widowControl w:val="0"/>
        <w:ind w:firstLine="567"/>
        <w:jc w:val="both"/>
        <w:rPr>
          <w:color w:val="000000"/>
          <w:spacing w:val="-2"/>
        </w:rPr>
      </w:pPr>
      <w:r>
        <w:rPr>
          <w:color w:val="000000"/>
          <w:spacing w:val="-2"/>
        </w:rPr>
        <w:t>2.5</w:t>
      </w:r>
      <w:r>
        <w:rPr>
          <w:color w:val="000000"/>
          <w:spacing w:val="-2"/>
        </w:rPr>
        <w:t>. patalpa turi būti įrengta taip, kad purkštuvo apžiūros metu ant grindų patekęs vanduo nepatektų į aplinką (dirvą, paviršiaus ar gruntinius vandenis ir pan.), o būtų saugiai surinktas į tam skirtą talpyklą ir grąžintas į patikrinto purkštuvo rezervuarą;</w:t>
      </w:r>
    </w:p>
    <w:p>
      <w:pPr>
        <w:widowControl w:val="0"/>
        <w:ind w:firstLine="567"/>
        <w:jc w:val="both"/>
        <w:rPr>
          <w:color w:val="000000"/>
        </w:rPr>
      </w:pPr>
      <w:r>
        <w:rPr>
          <w:color w:val="000000"/>
        </w:rPr>
        <w:t>2.6</w:t>
      </w:r>
      <w:r>
        <w:rPr>
          <w:color w:val="000000"/>
        </w:rPr>
        <w:t>. įrengtas patogus vandens tiekimas;</w:t>
      </w:r>
    </w:p>
    <w:p>
      <w:pPr>
        <w:widowControl w:val="0"/>
        <w:ind w:firstLine="567"/>
        <w:jc w:val="both"/>
        <w:rPr>
          <w:color w:val="000000"/>
        </w:rPr>
      </w:pPr>
      <w:r>
        <w:rPr>
          <w:color w:val="000000"/>
        </w:rPr>
        <w:t>2.7</w:t>
      </w:r>
      <w:r>
        <w:rPr>
          <w:color w:val="000000"/>
        </w:rPr>
        <w:t>. įrengtas tinkamas apšvietimas;</w:t>
      </w:r>
    </w:p>
    <w:p>
      <w:pPr>
        <w:widowControl w:val="0"/>
        <w:ind w:firstLine="567"/>
        <w:jc w:val="both"/>
        <w:rPr>
          <w:color w:val="000000"/>
        </w:rPr>
      </w:pPr>
      <w:r>
        <w:rPr>
          <w:color w:val="000000"/>
        </w:rPr>
        <w:t>2.8</w:t>
      </w:r>
      <w:r>
        <w:rPr>
          <w:color w:val="000000"/>
        </w:rPr>
        <w:t>. patalpoje turi būti užtikrintos tinkamos aplinkos sąlygos techninės apžiūros metu atliekamiems matavimams. Patalpa turi būti apsaugota nuo įvairaus tipo oro judėjimo (vėjo, skersvėjo ir kt.), lietaus ir kitų pašalinių veiksnių, kurie galėtų daryti įtaką matavimo prietaisų parodymams;</w:t>
      </w:r>
    </w:p>
    <w:p>
      <w:pPr>
        <w:widowControl w:val="0"/>
        <w:ind w:firstLine="567"/>
        <w:jc w:val="both"/>
        <w:rPr>
          <w:color w:val="000000"/>
        </w:rPr>
      </w:pPr>
      <w:r>
        <w:rPr>
          <w:color w:val="000000"/>
        </w:rPr>
        <w:t>2.9</w:t>
      </w:r>
      <w:r>
        <w:rPr>
          <w:color w:val="000000"/>
        </w:rPr>
        <w:t>. patalpoje turi būti užtikrintos tinkamos higienos sąlygos saugiam darbui, įrengta variklio išmetimo dujų pašalinimo sistema ir kt.;</w:t>
      </w:r>
    </w:p>
    <w:p>
      <w:pPr>
        <w:widowControl w:val="0"/>
        <w:ind w:firstLine="567"/>
        <w:jc w:val="both"/>
        <w:rPr>
          <w:color w:val="000000"/>
        </w:rPr>
      </w:pPr>
      <w:r>
        <w:rPr>
          <w:color w:val="000000"/>
        </w:rPr>
        <w:t>2.10</w:t>
      </w:r>
      <w:r>
        <w:rPr>
          <w:color w:val="000000"/>
        </w:rPr>
        <w:t>. patalpoje turi būti reikalavimus atitinkančios priešgaisrinės ir asmens apsaugos bei pirmosios medicininės pagalbos priemonės.</w:t>
      </w:r>
    </w:p>
    <w:p>
      <w:pPr>
        <w:widowControl w:val="0"/>
        <w:ind w:firstLine="567"/>
        <w:jc w:val="both"/>
        <w:rPr>
          <w:color w:val="000000"/>
        </w:rPr>
      </w:pPr>
      <w:r>
        <w:rPr>
          <w:color w:val="000000"/>
        </w:rPr>
        <w:t>3</w:t>
      </w:r>
      <w:r>
        <w:rPr>
          <w:color w:val="000000"/>
        </w:rPr>
        <w:t>. Purkštuvų techninėms apžiūroms naudojama įranga ir prietaisai:</w:t>
      </w:r>
    </w:p>
    <w:p>
      <w:pPr>
        <w:widowControl w:val="0"/>
        <w:ind w:firstLine="567"/>
        <w:jc w:val="both"/>
        <w:rPr>
          <w:i/>
          <w:iCs/>
          <w:color w:val="000000"/>
          <w:spacing w:val="-2"/>
        </w:rPr>
      </w:pPr>
      <w:r>
        <w:rPr>
          <w:color w:val="000000"/>
          <w:spacing w:val="-2"/>
        </w:rPr>
        <w:t>3.1</w:t>
      </w:r>
      <w:r>
        <w:rPr>
          <w:color w:val="000000"/>
          <w:spacing w:val="-2"/>
        </w:rPr>
        <w:t>. išpurkštų lašelių skersinio pasiskirstymo tolygumo nustatymo stendas su loveliais arba purkštukų debeto matuoklis;</w:t>
      </w:r>
    </w:p>
    <w:p>
      <w:pPr>
        <w:widowControl w:val="0"/>
        <w:ind w:firstLine="567"/>
        <w:jc w:val="both"/>
        <w:rPr>
          <w:color w:val="000000"/>
        </w:rPr>
      </w:pPr>
      <w:r>
        <w:rPr>
          <w:color w:val="000000"/>
        </w:rPr>
        <w:t>3.2</w:t>
      </w:r>
      <w:r>
        <w:rPr>
          <w:color w:val="000000"/>
        </w:rPr>
        <w:t>. siurblio našumo tikrinimo prietaisas;</w:t>
      </w:r>
    </w:p>
    <w:p>
      <w:pPr>
        <w:widowControl w:val="0"/>
        <w:ind w:firstLine="567"/>
        <w:jc w:val="both"/>
        <w:rPr>
          <w:color w:val="000000"/>
        </w:rPr>
      </w:pPr>
      <w:r>
        <w:rPr>
          <w:color w:val="000000"/>
        </w:rPr>
        <w:t>3.3</w:t>
      </w:r>
      <w:r>
        <w:rPr>
          <w:color w:val="000000"/>
        </w:rPr>
        <w:t>. svarstyklės su ne mažesne kaip 5 g padalos verte;</w:t>
      </w:r>
    </w:p>
    <w:p>
      <w:pPr>
        <w:widowControl w:val="0"/>
        <w:ind w:firstLine="567"/>
        <w:jc w:val="both"/>
        <w:rPr>
          <w:color w:val="000000"/>
        </w:rPr>
      </w:pPr>
      <w:r>
        <w:rPr>
          <w:color w:val="000000"/>
        </w:rPr>
        <w:t>3.4</w:t>
      </w:r>
      <w:r>
        <w:rPr>
          <w:color w:val="000000"/>
        </w:rPr>
        <w:t>. ne žemesnės kaip pirmos klasės tikslumo manometras su 0,1 bar padalos verte;</w:t>
      </w:r>
    </w:p>
    <w:p>
      <w:pPr>
        <w:widowControl w:val="0"/>
        <w:ind w:firstLine="567"/>
        <w:jc w:val="both"/>
        <w:rPr>
          <w:color w:val="000000"/>
        </w:rPr>
      </w:pPr>
      <w:r>
        <w:rPr>
          <w:color w:val="000000"/>
        </w:rPr>
        <w:t>3.5</w:t>
      </w:r>
      <w:r>
        <w:rPr>
          <w:color w:val="000000"/>
        </w:rPr>
        <w:t>. graduoti indai, skirti atskirų purkštukų išpurkšto tirpalo tūriui matuoti, kurių talpa ne mažesnė kaip 2 000 ml, o padalos vertė – ne daugiau kaip 20 ml;</w:t>
      </w:r>
    </w:p>
    <w:p>
      <w:pPr>
        <w:widowControl w:val="0"/>
        <w:ind w:firstLine="567"/>
        <w:jc w:val="both"/>
        <w:rPr>
          <w:color w:val="000000"/>
        </w:rPr>
      </w:pPr>
      <w:r>
        <w:rPr>
          <w:color w:val="000000"/>
        </w:rPr>
        <w:t>3.6</w:t>
      </w:r>
      <w:r>
        <w:rPr>
          <w:color w:val="000000"/>
        </w:rPr>
        <w:t>. vandens surinkimo talpykla, skirta apžiūros metu naudojamam (išpurškiamam) vandeniui surinkti ir grąžinti į tikrinamo purkštuvo rezervuarą;</w:t>
      </w:r>
    </w:p>
    <w:p>
      <w:pPr>
        <w:widowControl w:val="0"/>
        <w:ind w:firstLine="567"/>
        <w:jc w:val="both"/>
        <w:rPr>
          <w:color w:val="000000"/>
        </w:rPr>
      </w:pPr>
      <w:r>
        <w:rPr>
          <w:color w:val="000000"/>
        </w:rPr>
        <w:t>3.7</w:t>
      </w:r>
      <w:r>
        <w:rPr>
          <w:color w:val="000000"/>
        </w:rPr>
        <w:t>. slėgio pulsavimų išlyginamojo įtaiso (pulsatoriaus) slėgio nustatymo manometras, skirtas pulsavimų išlyginamojo įtaiso slėgiui matuoti;</w:t>
      </w:r>
    </w:p>
    <w:p>
      <w:pPr>
        <w:widowControl w:val="0"/>
        <w:ind w:firstLine="567"/>
        <w:jc w:val="both"/>
        <w:rPr>
          <w:color w:val="000000"/>
        </w:rPr>
      </w:pPr>
      <w:r>
        <w:rPr>
          <w:color w:val="000000"/>
        </w:rPr>
        <w:t>3.8</w:t>
      </w:r>
      <w:r>
        <w:rPr>
          <w:color w:val="000000"/>
        </w:rPr>
        <w:t>. tachometras;</w:t>
      </w:r>
    </w:p>
    <w:p>
      <w:pPr>
        <w:widowControl w:val="0"/>
        <w:ind w:firstLine="567"/>
        <w:jc w:val="both"/>
        <w:rPr>
          <w:color w:val="000000"/>
        </w:rPr>
      </w:pPr>
      <w:r>
        <w:rPr>
          <w:color w:val="000000"/>
        </w:rPr>
        <w:t>3.9</w:t>
      </w:r>
      <w:r>
        <w:rPr>
          <w:color w:val="000000"/>
        </w:rPr>
        <w:t>. sekundmatis;</w:t>
      </w:r>
    </w:p>
    <w:p>
      <w:pPr>
        <w:widowControl w:val="0"/>
        <w:ind w:firstLine="567"/>
        <w:jc w:val="both"/>
        <w:rPr>
          <w:color w:val="000000"/>
        </w:rPr>
      </w:pPr>
      <w:r>
        <w:rPr>
          <w:color w:val="000000"/>
        </w:rPr>
        <w:t>3.10</w:t>
      </w:r>
      <w:r>
        <w:rPr>
          <w:color w:val="000000"/>
        </w:rPr>
        <w:t>. matavimo ruletė (metrinė liniuotė).</w:t>
      </w:r>
    </w:p>
    <w:p>
      <w:pPr>
        <w:widowControl w:val="0"/>
        <w:ind w:firstLine="567"/>
        <w:jc w:val="both"/>
        <w:rPr>
          <w:color w:val="000000"/>
        </w:rPr>
      </w:pPr>
      <w:r>
        <w:rPr>
          <w:color w:val="000000"/>
        </w:rPr>
        <w:t>4</w:t>
      </w:r>
      <w:r>
        <w:rPr>
          <w:color w:val="000000"/>
        </w:rPr>
        <w:t>. Lašelių skersinio pasiskirstymo tolygumo nustatymo stendas, siurblio našumo tikrinimo prietaisas, purkštukų debito matuoklis, manometrai ir svarstyklės turi turėti metrologinio įvertinimo dokumentus. Jie turi būti tikrinami periodiškai teisės aktų nustatyta tvarka (jei nėra reglamentuota, tikrinama kas 2 metai) ir nurodomas tinkamumo naudoti laikotarpis arba kito patikrinimo data.</w:t>
      </w:r>
    </w:p>
    <w:p>
      <w:pPr>
        <w:widowControl w:val="0"/>
        <w:ind w:firstLine="567"/>
        <w:jc w:val="both"/>
        <w:rPr>
          <w:color w:val="000000"/>
        </w:rPr>
      </w:pPr>
      <w:r>
        <w:rPr>
          <w:color w:val="000000"/>
        </w:rPr>
        <w:t>5</w:t>
      </w:r>
      <w:r>
        <w:rPr>
          <w:color w:val="000000"/>
        </w:rPr>
        <w:t>. Tais atvejais, kai įmonė numato technines apžiūras vykdyti purkštuvų buvimo vietoje, ji privalo turėti purkštuvų įrangos gabenimui tinkamas transporto priemones.</w:t>
      </w:r>
    </w:p>
    <w:p>
      <w:pPr>
        <w:widowControl w:val="0"/>
        <w:ind w:firstLine="567"/>
        <w:jc w:val="both"/>
        <w:rPr>
          <w:color w:val="000000"/>
        </w:rPr>
      </w:pPr>
      <w:r>
        <w:rPr>
          <w:color w:val="000000"/>
        </w:rPr>
        <w:t>6</w:t>
      </w:r>
      <w:r>
        <w:rPr>
          <w:color w:val="000000"/>
        </w:rPr>
        <w:t>. Darbuotojų kvalifikacijos reikalavimai:</w:t>
      </w:r>
    </w:p>
    <w:p>
      <w:pPr>
        <w:widowControl w:val="0"/>
        <w:ind w:firstLine="567"/>
        <w:jc w:val="both"/>
        <w:rPr>
          <w:i/>
          <w:iCs/>
          <w:color w:val="000000"/>
        </w:rPr>
      </w:pPr>
      <w:r>
        <w:rPr>
          <w:color w:val="000000"/>
        </w:rPr>
        <w:t>6.1</w:t>
      </w:r>
      <w:r>
        <w:rPr>
          <w:color w:val="000000"/>
        </w:rPr>
        <w:t>. turėti ne žemesnį kaip aukštesnįjį (aukštąjį neuniversitetinį) technologijos mokslų studijų srities išsilavinimą;</w:t>
      </w:r>
    </w:p>
    <w:p>
      <w:pPr>
        <w:widowControl w:val="0"/>
        <w:ind w:firstLine="567"/>
        <w:jc w:val="both"/>
        <w:rPr>
          <w:color w:val="000000"/>
        </w:rPr>
      </w:pPr>
      <w:r>
        <w:rPr>
          <w:color w:val="000000"/>
        </w:rPr>
        <w:t>6.2</w:t>
      </w:r>
      <w:r>
        <w:rPr>
          <w:color w:val="000000"/>
        </w:rPr>
        <w:t>. turėti reikiamą pasirengimą, kuris įgyjamas baigus valstybės įmonės Mašinų bandymo stoties rengiamus</w:t>
      </w:r>
      <w:r>
        <w:rPr>
          <w:b/>
          <w:color w:val="000000"/>
        </w:rPr>
        <w:t xml:space="preserve"> </w:t>
      </w:r>
      <w:r>
        <w:rPr>
          <w:color w:val="000000"/>
        </w:rPr>
        <w:t>darbuotojų apmokymo tikrinti purkštuvus kursus;</w:t>
      </w:r>
    </w:p>
    <w:p>
      <w:pPr>
        <w:widowControl w:val="0"/>
        <w:ind w:firstLine="567"/>
        <w:jc w:val="both"/>
        <w:rPr>
          <w:color w:val="000000"/>
        </w:rPr>
      </w:pPr>
      <w:r>
        <w:rPr>
          <w:color w:val="000000"/>
        </w:rPr>
        <w:t>6.3</w:t>
      </w:r>
      <w:r>
        <w:rPr>
          <w:color w:val="000000"/>
        </w:rPr>
        <w:t>. žinoti ir išmanyti teisės aktų, reglamentuojančių purkštuvų techninės apžiūros atlikimą, svarbiausias nuostatas, išmanyti purkštuvų konstrukcijas, jų veikimo principus, konstrukcinės ir eksploatacinės saugos pagrindus, mokėti dirbti su techninės apžiūros įranga ir kompiuterine technika, teisingai įforminti apžiūros atlikimą.</w:t>
      </w:r>
    </w:p>
    <w:p>
      <w:pPr>
        <w:widowControl w:val="0"/>
        <w:jc w:val="center"/>
        <w:rPr>
          <w:color w:val="000000"/>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9ED78D948D">
        <w:r w:rsidRPr="00532B9F">
          <w:rPr>
            <w:rFonts w:ascii="Times New Roman" w:eastAsia="MS Mincho" w:hAnsi="Times New Roman"/>
            <w:sz w:val="20"/>
            <w:i/>
            <w:iCs/>
            <w:color w:val="0000FF" w:themeColor="hyperlink"/>
            <w:u w:val="single"/>
          </w:rPr>
          <w:t>3D-9</w:t>
        </w:r>
      </w:fldSimple>
      <w:r>
        <w:rPr>
          <w:rFonts w:ascii="Times New Roman" w:eastAsia="MS Mincho" w:hAnsi="Times New Roman"/>
          <w:sz w:val="20"/>
          <w:i/>
          <w:iCs/>
        </w:rPr>
        <w:t>,
2011-01-17,
Žin., 2011, Nr.
9-411 (2011-01-22), i. k. 1112330ISAK00003D-9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F3569014E6">
        <w:r w:rsidRPr="00532B9F">
          <w:rPr>
            <w:rFonts w:ascii="Times New Roman" w:eastAsia="MS Mincho" w:hAnsi="Times New Roman"/>
            <w:sz w:val="20"/>
            <w:i/>
            <w:iCs/>
            <w:color w:val="0000FF" w:themeColor="hyperlink"/>
            <w:u w:val="single"/>
          </w:rPr>
          <w:t>3D-620</w:t>
        </w:r>
      </w:fldSimple>
      <w:r>
        <w:rPr>
          <w:rFonts w:ascii="Times New Roman" w:eastAsia="MS Mincho" w:hAnsi="Times New Roman"/>
          <w:sz w:val="20"/>
          <w:i/>
          <w:iCs/>
        </w:rPr>
        <w:t>,
2012-07-26,
Žin., 2012, Nr.
91-4730 (2012-07-31), i. k. 1122330ISAK003D-620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widowControl w:val="0"/>
        <w:ind w:left="4536" w:hanging="4536"/>
        <w:rPr>
          <w:color w:val="000000"/>
        </w:rPr>
      </w:pPr>
      <w:r>
        <w:rPr>
          <w:color w:val="000000"/>
        </w:rPr>
        <w:br w:type="page"/>
        <w:t xml:space="preserve">Augalų apsaugos produktų purškimo </w:t>
      </w:r>
    </w:p>
    <w:p>
      <w:pPr>
        <w:widowControl w:val="0"/>
        <w:ind w:left="4535"/>
        <w:rPr>
          <w:color w:val="000000"/>
        </w:rPr>
      </w:pPr>
      <w:r>
        <w:rPr>
          <w:color w:val="000000"/>
        </w:rPr>
        <w:t>įrangos tikrinimo taisyklių</w:t>
      </w:r>
    </w:p>
    <w:p>
      <w:pPr>
        <w:widowControl w:val="0"/>
        <w:ind w:left="4535"/>
        <w:rPr>
          <w:color w:val="000000"/>
        </w:rPr>
      </w:pPr>
      <w:r>
        <w:rPr>
          <w:color w:val="000000"/>
        </w:rPr>
        <w:t>4</w:t>
      </w:r>
      <w:r>
        <w:rPr>
          <w:color w:val="000000"/>
        </w:rPr>
        <w:t xml:space="preserve"> priedas</w:t>
      </w:r>
    </w:p>
    <w:p>
      <w:pPr>
        <w:widowControl w:val="0"/>
        <w:ind w:left="4535"/>
        <w:rPr>
          <w:color w:val="000000"/>
        </w:rPr>
      </w:pPr>
      <w:r>
        <w:rPr>
          <w:color w:val="000000"/>
        </w:rPr>
        <w:t xml:space="preserve">(Lietuvos Respublikos žemės ūkio ministro </w:t>
      </w:r>
    </w:p>
    <w:p>
      <w:pPr>
        <w:widowControl w:val="0"/>
        <w:ind w:left="4535"/>
        <w:rPr>
          <w:color w:val="000000"/>
        </w:rPr>
      </w:pPr>
      <w:r>
        <w:rPr>
          <w:color w:val="000000"/>
        </w:rPr>
        <w:t>2012 m. liepos 26 d. įsakymo Nr. 620</w:t>
      </w:r>
    </w:p>
    <w:p>
      <w:pPr>
        <w:widowControl w:val="0"/>
        <w:ind w:left="4535"/>
        <w:rPr>
          <w:color w:val="000000"/>
        </w:rPr>
      </w:pPr>
      <w:r>
        <w:rPr>
          <w:color w:val="000000"/>
        </w:rPr>
        <w:t>redakcija)</w:t>
      </w:r>
    </w:p>
    <w:p>
      <w:pPr>
        <w:widowControl w:val="0"/>
        <w:jc w:val="center"/>
        <w:rPr>
          <w:color w:val="000000"/>
        </w:rPr>
      </w:pPr>
    </w:p>
    <w:p>
      <w:pPr>
        <w:widowControl w:val="0"/>
        <w:rPr>
          <w:b/>
          <w:i/>
          <w:color w:val="000000"/>
          <w:sz w:val="20"/>
        </w:rPr>
      </w:pPr>
      <w:r>
        <w:rPr>
          <w:b/>
          <w:i/>
          <w:color w:val="000000"/>
          <w:sz w:val="20"/>
        </w:rPr>
        <w:t>4 priedas neteko galios 2015-10-01.</w:t>
      </w:r>
    </w:p>
    <w:p>
      <w:pPr>
        <w:widowControl w:val="0"/>
        <w:jc w:val="center"/>
        <w:rPr>
          <w:color w:val="000000"/>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F3569014E6">
        <w:r w:rsidRPr="00532B9F">
          <w:rPr>
            <w:rFonts w:ascii="Times New Roman" w:eastAsia="MS Mincho" w:hAnsi="Times New Roman"/>
            <w:sz w:val="20"/>
            <w:i/>
            <w:iCs/>
            <w:color w:val="0000FF" w:themeColor="hyperlink"/>
            <w:u w:val="single"/>
          </w:rPr>
          <w:t>3D-620</w:t>
        </w:r>
      </w:fldSimple>
      <w:r>
        <w:rPr>
          <w:rFonts w:ascii="Times New Roman" w:eastAsia="MS Mincho" w:hAnsi="Times New Roman"/>
          <w:sz w:val="20"/>
          <w:i/>
          <w:iCs/>
        </w:rPr>
        <w:t>,
2012-07-26,
Žin., 2012, Nr.
91-4730 (2012-07-31), i. k. 1122330ISAK003D-620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ea6120606411e589fccd6fa118e11c">
        <w:r w:rsidRPr="00532B9F">
          <w:rPr>
            <w:rFonts w:ascii="Times New Roman" w:eastAsia="MS Mincho" w:hAnsi="Times New Roman"/>
            <w:sz w:val="20"/>
            <w:i/>
            <w:iCs/>
            <w:color w:val="0000FF" w:themeColor="hyperlink"/>
            <w:u w:val="single"/>
          </w:rPr>
          <w:t>3D-704</w:t>
        </w:r>
      </w:fldSimple>
      <w:r>
        <w:rPr>
          <w:rFonts w:ascii="Times New Roman" w:eastAsia="MS Mincho" w:hAnsi="Times New Roman"/>
          <w:sz w:val="20"/>
          <w:i/>
          <w:iCs/>
        </w:rPr>
        <w:t>,
2015-09-21,
paskelbta TAR 2015-09-22, i. k. 2015-14038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772061C93F">
        <w:r w:rsidRPr="00532B9F">
          <w:rPr>
            <w:rFonts w:ascii="Times New Roman" w:eastAsia="MS Mincho" w:hAnsi="Times New Roman"/>
            <w:sz w:val="20"/>
            <w:iCs/>
            <w:color w:val="0000FF" w:themeColor="hyperlink"/>
            <w:u w:val="single"/>
          </w:rPr>
          <w:t>3D-490</w:t>
        </w:r>
      </w:fldSimple>
      <w:r>
        <w:rPr>
          <w:rFonts w:ascii="Times New Roman" w:eastAsia="MS Mincho" w:hAnsi="Times New Roman"/>
          <w:sz w:val="20"/>
          <w:iCs/>
        </w:rPr>
        <w:t>,
2005-10-18,
Žin., 2005, Nr.
126-4510 (2005-10-22), i. k. 1052330ISAK003D-490                </w:t>
      </w:r>
    </w:p>
    <w:p>
      <w:pPr>
        <w:jc w:val="both"/>
        <w:rPr>
          <w:rFonts w:ascii="Times New Roman" w:hAnsi="Times New Roman"/>
        </w:rPr>
      </w:pPr>
      <w:r>
        <w:rPr>
          <w:rFonts w:ascii="Times New Roman" w:hAnsi="Times New Roman"/>
          <w:sz w:val="20"/>
        </w:rPr>
        <w:t>Dėl žemės ūkio ministro 2001 m. birželio 19 d. įsakymo Nr. 199 "Dėl Purkštuvų tikrinimo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0290BDEF902">
        <w:r w:rsidRPr="00532B9F">
          <w:rPr>
            <w:rFonts w:ascii="Times New Roman" w:eastAsia="MS Mincho" w:hAnsi="Times New Roman"/>
            <w:sz w:val="20"/>
            <w:iCs/>
            <w:color w:val="0000FF" w:themeColor="hyperlink"/>
            <w:u w:val="single"/>
          </w:rPr>
          <w:t>3D-655</w:t>
        </w:r>
      </w:fldSimple>
      <w:r>
        <w:rPr>
          <w:rFonts w:ascii="Times New Roman" w:eastAsia="MS Mincho" w:hAnsi="Times New Roman"/>
          <w:sz w:val="20"/>
          <w:iCs/>
        </w:rPr>
        <w:t>,
2010-07-14,
Žin., 2010, Nr.
87-4610 (2010-07-22), i. k. 1102330ISAK003D-655                </w:t>
      </w:r>
    </w:p>
    <w:p>
      <w:pPr>
        <w:jc w:val="both"/>
        <w:rPr>
          <w:rFonts w:ascii="Times New Roman" w:hAnsi="Times New Roman"/>
        </w:rPr>
      </w:pPr>
      <w:r>
        <w:rPr>
          <w:rFonts w:ascii="Times New Roman" w:hAnsi="Times New Roman"/>
          <w:sz w:val="20"/>
        </w:rPr>
        <w:t>Dėl žemės ūkio ministro 2001 m. birželio 19 d. įsakymo Nr. 199 "Dėl Purkštuvų tikrinimo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9ED78D948D">
        <w:r w:rsidRPr="00532B9F">
          <w:rPr>
            <w:rFonts w:ascii="Times New Roman" w:eastAsia="MS Mincho" w:hAnsi="Times New Roman"/>
            <w:sz w:val="20"/>
            <w:iCs/>
            <w:color w:val="0000FF" w:themeColor="hyperlink"/>
            <w:u w:val="single"/>
          </w:rPr>
          <w:t>3D-9</w:t>
        </w:r>
      </w:fldSimple>
      <w:r>
        <w:rPr>
          <w:rFonts w:ascii="Times New Roman" w:eastAsia="MS Mincho" w:hAnsi="Times New Roman"/>
          <w:sz w:val="20"/>
          <w:iCs/>
        </w:rPr>
        <w:t>,
2011-01-17,
Žin., 2011, Nr.
9-411 (2011-01-22), i. k. 1112330ISAK00003D-9                </w:t>
      </w:r>
    </w:p>
    <w:p>
      <w:pPr>
        <w:jc w:val="both"/>
        <w:rPr>
          <w:rFonts w:ascii="Times New Roman" w:hAnsi="Times New Roman"/>
        </w:rPr>
      </w:pPr>
      <w:r>
        <w:rPr>
          <w:rFonts w:ascii="Times New Roman" w:hAnsi="Times New Roman"/>
          <w:sz w:val="20"/>
        </w:rPr>
        <w:t>Dėl žemės ūkio ministro 2001 m. birželio 19 d. įsakymo Nr. 199 "Dėl Purkštuvų tikrinimo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899B3CAEB94">
        <w:r w:rsidRPr="00532B9F">
          <w:rPr>
            <w:rFonts w:ascii="Times New Roman" w:eastAsia="MS Mincho" w:hAnsi="Times New Roman"/>
            <w:sz w:val="20"/>
            <w:iCs/>
            <w:color w:val="0000FF" w:themeColor="hyperlink"/>
            <w:u w:val="single"/>
          </w:rPr>
          <w:t>3D-671</w:t>
        </w:r>
      </w:fldSimple>
      <w:r>
        <w:rPr>
          <w:rFonts w:ascii="Times New Roman" w:eastAsia="MS Mincho" w:hAnsi="Times New Roman"/>
          <w:sz w:val="20"/>
          <w:iCs/>
        </w:rPr>
        <w:t>,
2011-09-02,
Žin., 2011, Nr.
111-5240 (2011-09-08), i. k. 1112330ISAK003D-671                </w:t>
      </w:r>
    </w:p>
    <w:p>
      <w:pPr>
        <w:jc w:val="both"/>
        <w:rPr>
          <w:rFonts w:ascii="Times New Roman" w:hAnsi="Times New Roman"/>
        </w:rPr>
      </w:pPr>
      <w:r>
        <w:rPr>
          <w:rFonts w:ascii="Times New Roman" w:hAnsi="Times New Roman"/>
          <w:sz w:val="20"/>
        </w:rPr>
        <w:t>Dėl žemės ūkio ministro 2001 m. birželio 19 d. įsakymo Nr. 199 "Dėl Purkštuvų tikrinimo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F3569014E6">
        <w:r w:rsidRPr="00532B9F">
          <w:rPr>
            <w:rFonts w:ascii="Times New Roman" w:eastAsia="MS Mincho" w:hAnsi="Times New Roman"/>
            <w:sz w:val="20"/>
            <w:iCs/>
            <w:color w:val="0000FF" w:themeColor="hyperlink"/>
            <w:u w:val="single"/>
          </w:rPr>
          <w:t>3D-620</w:t>
        </w:r>
      </w:fldSimple>
      <w:r>
        <w:rPr>
          <w:rFonts w:ascii="Times New Roman" w:eastAsia="MS Mincho" w:hAnsi="Times New Roman"/>
          <w:sz w:val="20"/>
          <w:iCs/>
        </w:rPr>
        <w:t>,
2012-07-26,
Žin., 2012, Nr.
91-4730 (2012-07-31), i. k. 1122330ISAK003D-620                </w:t>
      </w:r>
    </w:p>
    <w:p>
      <w:pPr>
        <w:jc w:val="both"/>
        <w:rPr>
          <w:rFonts w:ascii="Times New Roman" w:hAnsi="Times New Roman"/>
        </w:rPr>
      </w:pPr>
      <w:r>
        <w:rPr>
          <w:rFonts w:ascii="Times New Roman" w:hAnsi="Times New Roman"/>
          <w:sz w:val="20"/>
        </w:rPr>
        <w:t>Dėl žemės ūkio ministro 2001 m. birželio 19 d. įsakymo Nr. 199 "Dėl Purkštuvų tikrinimo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0ea6120606411e589fccd6fa118e11c">
        <w:r w:rsidRPr="00532B9F">
          <w:rPr>
            <w:rFonts w:ascii="Times New Roman" w:eastAsia="MS Mincho" w:hAnsi="Times New Roman"/>
            <w:sz w:val="20"/>
            <w:iCs/>
            <w:color w:val="0000FF" w:themeColor="hyperlink"/>
            <w:u w:val="single"/>
          </w:rPr>
          <w:t>3D-704</w:t>
        </w:r>
      </w:fldSimple>
      <w:r>
        <w:rPr>
          <w:rFonts w:ascii="Times New Roman" w:eastAsia="MS Mincho" w:hAnsi="Times New Roman"/>
          <w:sz w:val="20"/>
          <w:iCs/>
        </w:rPr>
        <w:t>,
2015-09-21,
paskelbta TAR 2015-09-22, i. k. 2015-14038                </w:t>
      </w:r>
    </w:p>
    <w:p>
      <w:pPr>
        <w:jc w:val="both"/>
        <w:rPr>
          <w:rFonts w:ascii="Times New Roman" w:hAnsi="Times New Roman"/>
        </w:rPr>
      </w:pPr>
      <w:r>
        <w:rPr>
          <w:rFonts w:ascii="Times New Roman" w:hAnsi="Times New Roman"/>
          <w:sz w:val="20"/>
        </w:rPr>
        <w:t>Dėl žemės ūkio ministro 2001 m. birželio 19 d. įsakymo Nr. 199 „Dėl Augalų apsaugos produktų purškimo įrangos tikrinimo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ccca630723d11e5906bc3a96c765ff4">
        <w:r w:rsidRPr="00532B9F">
          <w:rPr>
            <w:rFonts w:ascii="Times New Roman" w:eastAsia="MS Mincho" w:hAnsi="Times New Roman"/>
            <w:sz w:val="20"/>
            <w:iCs/>
            <w:color w:val="0000FF" w:themeColor="hyperlink"/>
            <w:u w:val="single"/>
          </w:rPr>
          <w:t>3D-771</w:t>
        </w:r>
      </w:fldSimple>
      <w:r>
        <w:rPr>
          <w:rFonts w:ascii="Times New Roman" w:eastAsia="MS Mincho" w:hAnsi="Times New Roman"/>
          <w:sz w:val="20"/>
          <w:iCs/>
        </w:rPr>
        <w:t>,
2015-10-14,
paskelbta TAR 2015-10-14, i. k. 2015-15155                </w:t>
      </w:r>
    </w:p>
    <w:p>
      <w:pPr>
        <w:jc w:val="both"/>
        <w:rPr>
          <w:rFonts w:ascii="Times New Roman" w:hAnsi="Times New Roman"/>
        </w:rPr>
      </w:pPr>
      <w:r>
        <w:rPr>
          <w:rFonts w:ascii="Times New Roman" w:hAnsi="Times New Roman"/>
          <w:sz w:val="20"/>
        </w:rPr>
        <w:t>Dėl žemės ūkio ministro 2001 m. birželio 19 d. įsakymo Nr. 199 „Dėl Apdorojimo augalų apsaugos produktais įrangos techninės apžiūros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292da067bd11e7827cd63159af616c">
        <w:r w:rsidRPr="00532B9F">
          <w:rPr>
            <w:rFonts w:ascii="Times New Roman" w:eastAsia="MS Mincho" w:hAnsi="Times New Roman"/>
            <w:sz w:val="20"/>
            <w:iCs/>
            <w:color w:val="0000FF" w:themeColor="hyperlink"/>
            <w:u w:val="single"/>
          </w:rPr>
          <w:t>3D-468</w:t>
        </w:r>
      </w:fldSimple>
      <w:r>
        <w:rPr>
          <w:rFonts w:ascii="Times New Roman" w:eastAsia="MS Mincho" w:hAnsi="Times New Roman"/>
          <w:sz w:val="20"/>
          <w:iCs/>
        </w:rPr>
        <w:t>,
2017-07-13,
paskelbta TAR 2017-07-13, i. k. 2017-12194                </w:t>
      </w:r>
    </w:p>
    <w:p>
      <w:pPr>
        <w:jc w:val="both"/>
        <w:rPr>
          <w:rFonts w:ascii="Times New Roman" w:hAnsi="Times New Roman"/>
        </w:rPr>
      </w:pPr>
      <w:r>
        <w:rPr>
          <w:rFonts w:ascii="Times New Roman" w:hAnsi="Times New Roman"/>
          <w:sz w:val="20"/>
        </w:rPr>
        <w:t>Dėl žemės ūkio ministro 2001 m. birželio 19 d. įsakymo Nr. 199 „Dėl Apdorojimo augalų apsaugos produktais įrangos techninės apžiūros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pPr>
      <w:tabs>
        <w:tab w:val="center" w:pos="4153"/>
        <w:tab w:val="right" w:pos="8306"/>
      </w:tabs>
      <w:overflowPunct w:val="0"/>
      <w:jc w:val="both"/>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defaultTabStop w:val="1298"/>
  <w:hyphenationZone w:val="396"/>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F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346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4762501">
      <w:bodyDiv w:val="1"/>
      <w:marLeft w:val="0"/>
      <w:marRight w:val="0"/>
      <w:marTop w:val="0"/>
      <w:marBottom w:val="0"/>
      <w:divBdr>
        <w:top w:val="none" w:sz="0" w:space="0" w:color="auto"/>
        <w:left w:val="none" w:sz="0" w:space="0" w:color="auto"/>
        <w:bottom w:val="none" w:sz="0" w:space="0" w:color="auto"/>
        <w:right w:val="none" w:sz="0" w:space="0" w:color="auto"/>
      </w:divBdr>
    </w:div>
    <w:div w:id="509024273">
      <w:bodyDiv w:val="1"/>
      <w:marLeft w:val="0"/>
      <w:marRight w:val="0"/>
      <w:marTop w:val="0"/>
      <w:marBottom w:val="0"/>
      <w:divBdr>
        <w:top w:val="none" w:sz="0" w:space="0" w:color="auto"/>
        <w:left w:val="none" w:sz="0" w:space="0" w:color="auto"/>
        <w:bottom w:val="none" w:sz="0" w:space="0" w:color="auto"/>
        <w:right w:val="none" w:sz="0" w:space="0" w:color="auto"/>
      </w:divBdr>
    </w:div>
    <w:div w:id="672417259">
      <w:bodyDiv w:val="1"/>
      <w:marLeft w:val="0"/>
      <w:marRight w:val="0"/>
      <w:marTop w:val="0"/>
      <w:marBottom w:val="0"/>
      <w:divBdr>
        <w:top w:val="none" w:sz="0" w:space="0" w:color="auto"/>
        <w:left w:val="none" w:sz="0" w:space="0" w:color="auto"/>
        <w:bottom w:val="none" w:sz="0" w:space="0" w:color="auto"/>
        <w:right w:val="none" w:sz="0" w:space="0" w:color="auto"/>
      </w:divBdr>
    </w:div>
    <w:div w:id="1114902935">
      <w:bodyDiv w:val="1"/>
      <w:marLeft w:val="0"/>
      <w:marRight w:val="0"/>
      <w:marTop w:val="0"/>
      <w:marBottom w:val="0"/>
      <w:divBdr>
        <w:top w:val="none" w:sz="0" w:space="0" w:color="auto"/>
        <w:left w:val="none" w:sz="0" w:space="0" w:color="auto"/>
        <w:bottom w:val="none" w:sz="0" w:space="0" w:color="auto"/>
        <w:right w:val="none" w:sz="0" w:space="0" w:color="auto"/>
      </w:divBdr>
    </w:div>
    <w:div w:id="1219853334">
      <w:bodyDiv w:val="1"/>
      <w:marLeft w:val="0"/>
      <w:marRight w:val="0"/>
      <w:marTop w:val="0"/>
      <w:marBottom w:val="0"/>
      <w:divBdr>
        <w:top w:val="none" w:sz="0" w:space="0" w:color="auto"/>
        <w:left w:val="none" w:sz="0" w:space="0" w:color="auto"/>
        <w:bottom w:val="none" w:sz="0" w:space="0" w:color="auto"/>
        <w:right w:val="none" w:sz="0" w:space="0" w:color="auto"/>
      </w:divBdr>
    </w:div>
    <w:div w:id="1884050496">
      <w:bodyDiv w:val="1"/>
      <w:marLeft w:val="0"/>
      <w:marRight w:val="0"/>
      <w:marTop w:val="0"/>
      <w:marBottom w:val="0"/>
      <w:divBdr>
        <w:top w:val="none" w:sz="0" w:space="0" w:color="auto"/>
        <w:left w:val="none" w:sz="0" w:space="0" w:color="auto"/>
        <w:bottom w:val="none" w:sz="0" w:space="0" w:color="auto"/>
        <w:right w:val="none" w:sz="0" w:space="0" w:color="auto"/>
      </w:divBdr>
    </w:div>
    <w:div w:id="20270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40E0B6244A6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98</TotalTime>
  <Pages>15</Pages>
  <Words>24247</Words>
  <Characters>13821</Characters>
  <Application>Microsoft Office Word</Application>
  <DocSecurity>0</DocSecurity>
  <Lines>115</Lines>
  <Paragraphs>75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ŽEMĖS ŪKIO MINISTRO</vt:lpstr>
    </vt:vector>
  </TitlesOfParts>
  <Company>Leksinova</Company>
  <LinksUpToDate>false</LinksUpToDate>
  <CharactersWithSpaces>37993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2015-06-11T19:19:00Z</dcterms:created>
  <dc:creator>Algirdas Andrijauskas</dc:creator>
  <lastModifiedBy>PETRAUSKAITĖ Girmantė</lastModifiedBy>
  <dcterms:modified xsi:type="dcterms:W3CDTF">2017-07-19T10:29:00Z</dcterms:modified>
  <revision>20</revision>
  <dc:title>LIETUVOS RESPUBLIKOS ŽEMĖS ŪKIO MINISTRO</dc:title>
</coreProperties>
</file>