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6A" w:rsidRDefault="00F01C6A" w:rsidP="00F01C6A">
      <w:pPr>
        <w:pStyle w:val="BodyText3"/>
        <w:jc w:val="left"/>
        <w:rPr>
          <w:rFonts w:ascii="Times New Roman" w:hAnsi="Times New Roman" w:cs="Times New Roman"/>
          <w:sz w:val="20"/>
          <w:szCs w:val="20"/>
        </w:rPr>
      </w:pPr>
      <w:bookmarkStart w:id="0" w:name="_GoBack"/>
      <w:bookmarkEnd w:id="0"/>
      <w:r>
        <w:rPr>
          <w:rFonts w:ascii="Times New Roman" w:hAnsi="Times New Roman" w:cs="Times New Roman"/>
          <w:sz w:val="20"/>
          <w:szCs w:val="20"/>
        </w:rPr>
        <w:t>Nutarimas paskelbtas: Žin., 2008, Nr. 140-5561</w:t>
      </w:r>
    </w:p>
    <w:p w:rsidR="00F01C6A" w:rsidRDefault="00F01C6A" w:rsidP="00F01C6A">
      <w:pPr>
        <w:pStyle w:val="BodyText3"/>
        <w:jc w:val="left"/>
        <w:rPr>
          <w:rFonts w:ascii="Times New Roman" w:hAnsi="Times New Roman" w:cs="Times New Roman"/>
          <w:sz w:val="20"/>
          <w:szCs w:val="20"/>
        </w:rPr>
      </w:pPr>
      <w:r>
        <w:rPr>
          <w:rFonts w:ascii="Times New Roman" w:hAnsi="Times New Roman" w:cs="Times New Roman"/>
          <w:sz w:val="20"/>
          <w:szCs w:val="20"/>
        </w:rPr>
        <w:t>Neoficialus nutarimo tekstas</w:t>
      </w:r>
    </w:p>
    <w:p w:rsidR="00F01C6A" w:rsidRPr="00F24D9F" w:rsidRDefault="00F01C6A" w:rsidP="00F01C6A">
      <w:pPr>
        <w:pStyle w:val="Heading1"/>
        <w:spacing w:before="120"/>
        <w:rPr>
          <w:rFonts w:ascii="Times New Roman" w:hAnsi="Times New Roman"/>
          <w:b/>
          <w:sz w:val="22"/>
          <w:szCs w:val="22"/>
        </w:rPr>
      </w:pPr>
      <w:r w:rsidRPr="00F24D9F">
        <w:rPr>
          <w:rFonts w:ascii="Times New Roman" w:hAnsi="Times New Roman"/>
          <w:b/>
          <w:sz w:val="22"/>
          <w:szCs w:val="22"/>
        </w:rPr>
        <w:t>Lietuvos Respublikos Vyriausybė</w:t>
      </w:r>
    </w:p>
    <w:p w:rsidR="00F01C6A" w:rsidRPr="00F01C6A" w:rsidRDefault="00F01C6A" w:rsidP="00F01C6A">
      <w:pPr>
        <w:jc w:val="center"/>
        <w:rPr>
          <w:b/>
          <w:caps/>
          <w:szCs w:val="24"/>
        </w:rPr>
      </w:pPr>
      <w:r w:rsidRPr="00F01C6A">
        <w:rPr>
          <w:b/>
          <w:caps/>
          <w:szCs w:val="24"/>
        </w:rPr>
        <w:t>nutarimas</w:t>
      </w:r>
    </w:p>
    <w:p w:rsidR="00F01C6A" w:rsidRDefault="00F01C6A" w:rsidP="00F01C6A">
      <w:pPr>
        <w:pStyle w:val="Heading2"/>
        <w:rPr>
          <w:sz w:val="22"/>
          <w:szCs w:val="22"/>
        </w:rPr>
      </w:pPr>
    </w:p>
    <w:p w:rsidR="005C4C8D" w:rsidRPr="00F01C6A" w:rsidRDefault="005C4C8D" w:rsidP="00F01C6A">
      <w:pPr>
        <w:pStyle w:val="Heading2"/>
        <w:rPr>
          <w:sz w:val="22"/>
          <w:szCs w:val="22"/>
        </w:rPr>
      </w:pPr>
      <w:r w:rsidRPr="00F01C6A">
        <w:rPr>
          <w:sz w:val="22"/>
          <w:szCs w:val="22"/>
        </w:rPr>
        <w:t xml:space="preserve">DĖL </w:t>
      </w:r>
      <w:r w:rsidR="00084EDE" w:rsidRPr="00F01C6A">
        <w:rPr>
          <w:sz w:val="22"/>
          <w:szCs w:val="22"/>
        </w:rPr>
        <w:t>Integruoto mokslo, studijų ir verslo centro (slėnio) „SANTARA“ PLĖTROS PROGRAMOS PATVIRTINIMO</w:t>
      </w:r>
    </w:p>
    <w:p w:rsidR="005C4C8D" w:rsidRPr="00F01C6A" w:rsidRDefault="005C4C8D" w:rsidP="00F01C6A">
      <w:pPr>
        <w:pStyle w:val="Header"/>
        <w:tabs>
          <w:tab w:val="clear" w:pos="4153"/>
          <w:tab w:val="clear" w:pos="8306"/>
        </w:tabs>
        <w:rPr>
          <w:sz w:val="22"/>
          <w:szCs w:val="22"/>
          <w:lang w:val="en-US"/>
        </w:rPr>
      </w:pPr>
    </w:p>
    <w:p w:rsidR="005C4C8D" w:rsidRPr="00F01C6A" w:rsidRDefault="005C4C8D" w:rsidP="00F01C6A">
      <w:pPr>
        <w:jc w:val="center"/>
        <w:rPr>
          <w:sz w:val="22"/>
          <w:szCs w:val="22"/>
        </w:rPr>
      </w:pPr>
      <w:smartTag w:uri="urn:schemas-microsoft-com:office:smarttags" w:element="metricconverter">
        <w:smartTagPr>
          <w:attr w:name="ProductID" w:val="2008 m"/>
        </w:smartTagPr>
        <w:r w:rsidRPr="00F01C6A">
          <w:rPr>
            <w:sz w:val="22"/>
            <w:szCs w:val="22"/>
          </w:rPr>
          <w:t>200</w:t>
        </w:r>
        <w:r w:rsidR="00042077" w:rsidRPr="00F01C6A">
          <w:rPr>
            <w:sz w:val="22"/>
            <w:szCs w:val="22"/>
          </w:rPr>
          <w:t>8</w:t>
        </w:r>
        <w:r w:rsidRPr="00F01C6A">
          <w:rPr>
            <w:sz w:val="22"/>
            <w:szCs w:val="22"/>
          </w:rPr>
          <w:t xml:space="preserve"> m</w:t>
        </w:r>
      </w:smartTag>
      <w:r w:rsidRPr="00F01C6A">
        <w:rPr>
          <w:sz w:val="22"/>
          <w:szCs w:val="22"/>
        </w:rPr>
        <w:t xml:space="preserve">. </w:t>
      </w:r>
      <w:r w:rsidR="002A4084" w:rsidRPr="00F01C6A">
        <w:rPr>
          <w:sz w:val="22"/>
          <w:szCs w:val="22"/>
        </w:rPr>
        <w:t xml:space="preserve">lapkričio </w:t>
      </w:r>
      <w:r w:rsidR="00EC20D9" w:rsidRPr="00F01C6A">
        <w:rPr>
          <w:sz w:val="22"/>
          <w:szCs w:val="22"/>
        </w:rPr>
        <w:t>24</w:t>
      </w:r>
      <w:r w:rsidRPr="00F01C6A">
        <w:rPr>
          <w:sz w:val="22"/>
          <w:szCs w:val="22"/>
        </w:rPr>
        <w:t xml:space="preserve"> d. Nr.</w:t>
      </w:r>
      <w:r w:rsidR="00D622F4" w:rsidRPr="00F01C6A">
        <w:rPr>
          <w:sz w:val="22"/>
          <w:szCs w:val="22"/>
        </w:rPr>
        <w:t xml:space="preserve"> 1263</w:t>
      </w:r>
    </w:p>
    <w:p w:rsidR="005C4C8D" w:rsidRPr="00F01C6A" w:rsidRDefault="005C4C8D" w:rsidP="00F01C6A">
      <w:pPr>
        <w:jc w:val="center"/>
        <w:rPr>
          <w:sz w:val="22"/>
          <w:szCs w:val="22"/>
        </w:rPr>
      </w:pPr>
      <w:r w:rsidRPr="00F01C6A">
        <w:rPr>
          <w:sz w:val="22"/>
          <w:szCs w:val="22"/>
        </w:rPr>
        <w:t>Vilnius</w:t>
      </w:r>
    </w:p>
    <w:p w:rsidR="005C4C8D" w:rsidRPr="00F01C6A" w:rsidRDefault="005C4C8D" w:rsidP="00F01C6A">
      <w:pPr>
        <w:jc w:val="center"/>
        <w:rPr>
          <w:sz w:val="22"/>
          <w:szCs w:val="22"/>
        </w:rPr>
      </w:pPr>
    </w:p>
    <w:p w:rsidR="00084EDE" w:rsidRPr="00F01C6A" w:rsidRDefault="00084EDE" w:rsidP="00F01C6A">
      <w:pPr>
        <w:jc w:val="center"/>
        <w:rPr>
          <w:sz w:val="22"/>
          <w:szCs w:val="22"/>
        </w:rPr>
      </w:pPr>
    </w:p>
    <w:p w:rsidR="005C4C8D" w:rsidRPr="00F01C6A" w:rsidRDefault="00084EDE" w:rsidP="00F01C6A">
      <w:pPr>
        <w:ind w:firstLine="709"/>
        <w:jc w:val="both"/>
        <w:rPr>
          <w:sz w:val="22"/>
          <w:szCs w:val="22"/>
        </w:rPr>
      </w:pPr>
      <w:r w:rsidRPr="00F01C6A">
        <w:rPr>
          <w:sz w:val="22"/>
          <w:szCs w:val="22"/>
        </w:rPr>
        <w:t xml:space="preserve">Įgyvendindama Nacionalinės Lisabonos strategijos įgyvendinimo </w:t>
      </w:r>
      <w:r w:rsidR="0020758F" w:rsidRPr="00F01C6A">
        <w:rPr>
          <w:sz w:val="22"/>
          <w:szCs w:val="22"/>
        </w:rPr>
        <w:t xml:space="preserve">2008–2010 metų </w:t>
      </w:r>
      <w:r w:rsidRPr="00F01C6A">
        <w:rPr>
          <w:sz w:val="22"/>
          <w:szCs w:val="22"/>
        </w:rPr>
        <w:t xml:space="preserve">programos, patvirtintos Lietuvos Respublikos Vyriausybės </w:t>
      </w:r>
      <w:r w:rsidR="0020758F" w:rsidRPr="00F01C6A">
        <w:rPr>
          <w:sz w:val="22"/>
          <w:szCs w:val="22"/>
        </w:rPr>
        <w:t>2008</w:t>
      </w:r>
      <w:r w:rsidRPr="00F01C6A">
        <w:rPr>
          <w:sz w:val="22"/>
          <w:szCs w:val="22"/>
        </w:rPr>
        <w:t xml:space="preserve"> m. </w:t>
      </w:r>
      <w:r w:rsidR="0020758F" w:rsidRPr="00F01C6A">
        <w:rPr>
          <w:sz w:val="22"/>
          <w:szCs w:val="22"/>
        </w:rPr>
        <w:t>spalio 1 d. nutarimu Nr. </w:t>
      </w:r>
      <w:r w:rsidRPr="00F01C6A">
        <w:rPr>
          <w:sz w:val="22"/>
          <w:szCs w:val="22"/>
        </w:rPr>
        <w:t>1</w:t>
      </w:r>
      <w:r w:rsidR="0020758F" w:rsidRPr="00F01C6A">
        <w:rPr>
          <w:sz w:val="22"/>
          <w:szCs w:val="22"/>
        </w:rPr>
        <w:t>04</w:t>
      </w:r>
      <w:r w:rsidRPr="00F01C6A">
        <w:rPr>
          <w:sz w:val="22"/>
          <w:szCs w:val="22"/>
        </w:rPr>
        <w:t>7 (Žin., 200</w:t>
      </w:r>
      <w:r w:rsidR="0020758F" w:rsidRPr="00F01C6A">
        <w:rPr>
          <w:sz w:val="22"/>
          <w:szCs w:val="22"/>
        </w:rPr>
        <w:t>8</w:t>
      </w:r>
      <w:r w:rsidRPr="00F01C6A">
        <w:rPr>
          <w:sz w:val="22"/>
          <w:szCs w:val="22"/>
        </w:rPr>
        <w:t xml:space="preserve">, Nr. </w:t>
      </w:r>
      <w:hyperlink r:id="rId8" w:history="1">
        <w:r w:rsidR="0020758F" w:rsidRPr="00F01C6A">
          <w:rPr>
            <w:rStyle w:val="Hyperlink"/>
            <w:color w:val="auto"/>
            <w:sz w:val="22"/>
            <w:szCs w:val="22"/>
            <w:u w:val="none"/>
          </w:rPr>
          <w:t>124-4718</w:t>
        </w:r>
      </w:hyperlink>
      <w:r w:rsidRPr="00F01C6A">
        <w:rPr>
          <w:sz w:val="22"/>
          <w:szCs w:val="22"/>
        </w:rPr>
        <w:t xml:space="preserve">), </w:t>
      </w:r>
      <w:r w:rsidR="0020758F" w:rsidRPr="00F01C6A">
        <w:rPr>
          <w:sz w:val="22"/>
          <w:szCs w:val="22"/>
        </w:rPr>
        <w:t xml:space="preserve">II dalies </w:t>
      </w:r>
      <w:r w:rsidR="00554D53" w:rsidRPr="00F01C6A">
        <w:rPr>
          <w:sz w:val="22"/>
          <w:szCs w:val="22"/>
        </w:rPr>
        <w:t>„</w:t>
      </w:r>
      <w:r w:rsidR="0020758F" w:rsidRPr="00F01C6A">
        <w:rPr>
          <w:sz w:val="22"/>
          <w:szCs w:val="22"/>
        </w:rPr>
        <w:t>Mikroekonominės politikos įgyvendinimas“ 4 uždavinio nuostatas</w:t>
      </w:r>
      <w:r w:rsidRPr="00F01C6A">
        <w:rPr>
          <w:sz w:val="22"/>
          <w:szCs w:val="22"/>
        </w:rPr>
        <w:t xml:space="preserve">, vadovaudamasi Integruotų mokslo, studijų ir verslo centrų (slėnių) kūrimo ir plėtros koncepcijos, patvirtintos Lietuvos Respublikos Vyriausybės </w:t>
      </w:r>
      <w:smartTag w:uri="urn:schemas-microsoft-com:office:smarttags" w:element="metricconverter">
        <w:smartTagPr>
          <w:attr w:name="ProductID" w:val="2007 m"/>
        </w:smartTagPr>
        <w:r w:rsidRPr="00F01C6A">
          <w:rPr>
            <w:sz w:val="22"/>
            <w:szCs w:val="22"/>
          </w:rPr>
          <w:t>2007 m</w:t>
        </w:r>
      </w:smartTag>
      <w:r w:rsidRPr="00F01C6A">
        <w:rPr>
          <w:sz w:val="22"/>
          <w:szCs w:val="22"/>
        </w:rPr>
        <w:t xml:space="preserve">. kovo 21 d. nutarimu Nr. 321 (Žin., 2007, Nr. </w:t>
      </w:r>
      <w:hyperlink r:id="rId9" w:history="1">
        <w:r w:rsidRPr="00F01C6A">
          <w:rPr>
            <w:rStyle w:val="Hyperlink"/>
            <w:sz w:val="22"/>
            <w:szCs w:val="22"/>
          </w:rPr>
          <w:t>40-1489</w:t>
        </w:r>
      </w:hyperlink>
      <w:r w:rsidRPr="00F01C6A">
        <w:rPr>
          <w:sz w:val="22"/>
          <w:szCs w:val="22"/>
        </w:rPr>
        <w:t xml:space="preserve">), 21 punktu, atsižvelgdama į Mokslo, technologijų ir inovacijų plėtros komisijos, sudarytos Lietuvos Respublikos Vyriausybės </w:t>
      </w:r>
      <w:smartTag w:uri="urn:schemas-microsoft-com:office:smarttags" w:element="metricconverter">
        <w:smartTagPr>
          <w:attr w:name="ProductID" w:val="2005 m"/>
        </w:smartTagPr>
        <w:r w:rsidRPr="00F01C6A">
          <w:rPr>
            <w:sz w:val="22"/>
            <w:szCs w:val="22"/>
          </w:rPr>
          <w:t>2005 m</w:t>
        </w:r>
      </w:smartTag>
      <w:r w:rsidRPr="00F01C6A">
        <w:rPr>
          <w:sz w:val="22"/>
          <w:szCs w:val="22"/>
        </w:rPr>
        <w:t>. balandžio 4 d. nutarimu Nr. 366 (Žin., 2005, Nr. </w:t>
      </w:r>
      <w:hyperlink r:id="rId10" w:history="1">
        <w:r w:rsidRPr="00F01C6A">
          <w:rPr>
            <w:rStyle w:val="Hyperlink"/>
            <w:sz w:val="22"/>
            <w:szCs w:val="22"/>
          </w:rPr>
          <w:t>45-1449</w:t>
        </w:r>
      </w:hyperlink>
      <w:r w:rsidRPr="00F01C6A">
        <w:rPr>
          <w:sz w:val="22"/>
          <w:szCs w:val="22"/>
        </w:rPr>
        <w:t xml:space="preserve">; 2007, Nr. </w:t>
      </w:r>
      <w:hyperlink r:id="rId11" w:history="1">
        <w:r w:rsidRPr="00F01C6A">
          <w:rPr>
            <w:rStyle w:val="Hyperlink"/>
            <w:sz w:val="22"/>
            <w:szCs w:val="22"/>
          </w:rPr>
          <w:t>114-4644</w:t>
        </w:r>
      </w:hyperlink>
      <w:r w:rsidRPr="00F01C6A">
        <w:rPr>
          <w:sz w:val="22"/>
          <w:szCs w:val="22"/>
        </w:rPr>
        <w:t xml:space="preserve">), </w:t>
      </w:r>
      <w:smartTag w:uri="urn:schemas-microsoft-com:office:smarttags" w:element="metricconverter">
        <w:smartTagPr>
          <w:attr w:name="ProductID" w:val="2008 m"/>
        </w:smartTagPr>
        <w:r w:rsidRPr="00F01C6A">
          <w:rPr>
            <w:sz w:val="22"/>
            <w:szCs w:val="22"/>
          </w:rPr>
          <w:t>2008 m</w:t>
        </w:r>
      </w:smartTag>
      <w:r w:rsidRPr="00F01C6A">
        <w:rPr>
          <w:sz w:val="22"/>
          <w:szCs w:val="22"/>
        </w:rPr>
        <w:t xml:space="preserve">. </w:t>
      </w:r>
      <w:r w:rsidRPr="00F01C6A">
        <w:rPr>
          <w:color w:val="000000"/>
          <w:sz w:val="22"/>
          <w:szCs w:val="22"/>
        </w:rPr>
        <w:t>liepos 17 d.</w:t>
      </w:r>
      <w:r w:rsidRPr="00F01C6A">
        <w:rPr>
          <w:sz w:val="22"/>
          <w:szCs w:val="22"/>
        </w:rPr>
        <w:t xml:space="preserve"> posėdyje priimtus sprendimus ir Integruotų mokslo, studijų ir verslo centrų (slėnių) plėtros komisijos, sudarytos švietimo ir mokslo ministro ir ūkio ministro </w:t>
      </w:r>
      <w:smartTag w:uri="urn:schemas-microsoft-com:office:smarttags" w:element="metricconverter">
        <w:smartTagPr>
          <w:attr w:name="ProductID" w:val="2007 m"/>
        </w:smartTagPr>
        <w:r w:rsidRPr="00F01C6A">
          <w:rPr>
            <w:sz w:val="22"/>
            <w:szCs w:val="22"/>
          </w:rPr>
          <w:t>2007 m</w:t>
        </w:r>
      </w:smartTag>
      <w:r w:rsidRPr="00F01C6A">
        <w:rPr>
          <w:sz w:val="22"/>
          <w:szCs w:val="22"/>
        </w:rPr>
        <w:t xml:space="preserve">. birželio 5 d. įsakymu Nr. ISAK-1118/4-231 (Žin., 2007, Nr. </w:t>
      </w:r>
      <w:hyperlink r:id="rId12" w:history="1">
        <w:r w:rsidRPr="00F01C6A">
          <w:rPr>
            <w:rStyle w:val="Hyperlink"/>
            <w:sz w:val="22"/>
            <w:szCs w:val="22"/>
          </w:rPr>
          <w:t>64-2465</w:t>
        </w:r>
      </w:hyperlink>
      <w:r w:rsidRPr="00F01C6A">
        <w:rPr>
          <w:sz w:val="22"/>
          <w:szCs w:val="22"/>
        </w:rPr>
        <w:t xml:space="preserve">), </w:t>
      </w:r>
      <w:smartTag w:uri="urn:schemas-microsoft-com:office:smarttags" w:element="metricconverter">
        <w:smartTagPr>
          <w:attr w:name="ProductID" w:val="2008 m"/>
        </w:smartTagPr>
        <w:r w:rsidRPr="00F01C6A">
          <w:rPr>
            <w:sz w:val="22"/>
            <w:szCs w:val="22"/>
          </w:rPr>
          <w:t>2008 m</w:t>
        </w:r>
      </w:smartTag>
      <w:r w:rsidRPr="00F01C6A">
        <w:rPr>
          <w:sz w:val="22"/>
          <w:szCs w:val="22"/>
        </w:rPr>
        <w:t xml:space="preserve">. lapkričio 20 d. posėdžio protokolą Nr. TE-37, </w:t>
      </w:r>
      <w:r w:rsidR="005C4C8D" w:rsidRPr="00F01C6A">
        <w:rPr>
          <w:sz w:val="22"/>
          <w:szCs w:val="22"/>
        </w:rPr>
        <w:t>Lietuvos Respublikos Vyriausybė</w:t>
      </w:r>
      <w:r w:rsidR="005C4C8D" w:rsidRPr="00F01C6A">
        <w:rPr>
          <w:spacing w:val="80"/>
          <w:sz w:val="22"/>
          <w:szCs w:val="22"/>
        </w:rPr>
        <w:t xml:space="preserve"> </w:t>
      </w:r>
      <w:r w:rsidR="005C4C8D" w:rsidRPr="00F01C6A">
        <w:rPr>
          <w:spacing w:val="100"/>
          <w:sz w:val="22"/>
          <w:szCs w:val="22"/>
        </w:rPr>
        <w:t>nutaria:</w:t>
      </w:r>
    </w:p>
    <w:p w:rsidR="00586D0E" w:rsidRPr="00F01C6A" w:rsidRDefault="00586D0E" w:rsidP="00F01C6A">
      <w:pPr>
        <w:ind w:firstLine="709"/>
        <w:jc w:val="both"/>
        <w:rPr>
          <w:sz w:val="22"/>
          <w:szCs w:val="22"/>
        </w:rPr>
      </w:pPr>
      <w:r w:rsidRPr="00F01C6A">
        <w:rPr>
          <w:sz w:val="22"/>
          <w:szCs w:val="22"/>
        </w:rPr>
        <w:t xml:space="preserve">1. </w:t>
      </w:r>
      <w:r w:rsidR="00084EDE" w:rsidRPr="00F01C6A">
        <w:rPr>
          <w:sz w:val="22"/>
          <w:szCs w:val="22"/>
        </w:rPr>
        <w:t>P</w:t>
      </w:r>
      <w:r w:rsidRPr="00F01C6A">
        <w:rPr>
          <w:sz w:val="22"/>
          <w:szCs w:val="22"/>
        </w:rPr>
        <w:t xml:space="preserve">atvirtinti Integruoto mokslo, studijų ir verslo centro (slėnio) </w:t>
      </w:r>
      <w:r w:rsidR="00084EDE" w:rsidRPr="00F01C6A">
        <w:rPr>
          <w:sz w:val="22"/>
          <w:szCs w:val="22"/>
        </w:rPr>
        <w:t>„Santara“</w:t>
      </w:r>
      <w:r w:rsidRPr="00F01C6A">
        <w:rPr>
          <w:sz w:val="22"/>
          <w:szCs w:val="22"/>
        </w:rPr>
        <w:t xml:space="preserve"> plėtros programą (pridedama).</w:t>
      </w:r>
    </w:p>
    <w:p w:rsidR="00084EDE" w:rsidRPr="00F01C6A" w:rsidRDefault="00586D0E" w:rsidP="00F01C6A">
      <w:pPr>
        <w:ind w:firstLine="709"/>
        <w:jc w:val="both"/>
        <w:rPr>
          <w:sz w:val="22"/>
          <w:szCs w:val="22"/>
        </w:rPr>
      </w:pPr>
      <w:r w:rsidRPr="00F01C6A">
        <w:rPr>
          <w:sz w:val="22"/>
          <w:szCs w:val="22"/>
        </w:rPr>
        <w:t>2. Pavesti</w:t>
      </w:r>
      <w:r w:rsidR="00084EDE" w:rsidRPr="00F01C6A">
        <w:rPr>
          <w:sz w:val="22"/>
          <w:szCs w:val="22"/>
        </w:rPr>
        <w:t>:</w:t>
      </w:r>
    </w:p>
    <w:p w:rsidR="00586D0E" w:rsidRPr="00F01C6A" w:rsidRDefault="00084EDE" w:rsidP="00F01C6A">
      <w:pPr>
        <w:ind w:firstLine="709"/>
        <w:jc w:val="both"/>
        <w:rPr>
          <w:sz w:val="22"/>
          <w:szCs w:val="22"/>
        </w:rPr>
      </w:pPr>
      <w:r w:rsidRPr="00F01C6A">
        <w:rPr>
          <w:sz w:val="22"/>
          <w:szCs w:val="22"/>
        </w:rPr>
        <w:t>2.1.</w:t>
      </w:r>
      <w:r w:rsidR="00586D0E" w:rsidRPr="00F01C6A">
        <w:rPr>
          <w:sz w:val="22"/>
          <w:szCs w:val="22"/>
        </w:rPr>
        <w:t xml:space="preserve"> Švietimo ir mokslo ministerijai </w:t>
      </w:r>
      <w:r w:rsidRPr="00F01C6A">
        <w:rPr>
          <w:sz w:val="22"/>
          <w:szCs w:val="22"/>
        </w:rPr>
        <w:t xml:space="preserve">– </w:t>
      </w:r>
      <w:r w:rsidR="0020758F" w:rsidRPr="00F01C6A">
        <w:rPr>
          <w:sz w:val="22"/>
          <w:szCs w:val="22"/>
        </w:rPr>
        <w:t>iki 2009</w:t>
      </w:r>
      <w:r w:rsidR="00586D0E" w:rsidRPr="00F01C6A">
        <w:rPr>
          <w:sz w:val="22"/>
          <w:szCs w:val="22"/>
        </w:rPr>
        <w:t xml:space="preserve"> m. vasario 17 d. patvirtinti Integruoto mokslo, studijų ir verslo centro (slėnio) </w:t>
      </w:r>
      <w:r w:rsidRPr="00F01C6A">
        <w:rPr>
          <w:sz w:val="22"/>
          <w:szCs w:val="22"/>
        </w:rPr>
        <w:t>„Santara“</w:t>
      </w:r>
      <w:r w:rsidR="00586D0E" w:rsidRPr="00F01C6A">
        <w:rPr>
          <w:sz w:val="22"/>
          <w:szCs w:val="22"/>
        </w:rPr>
        <w:t xml:space="preserve"> laboratorijų įrangos aprašą, suderinus jį su </w:t>
      </w:r>
      <w:r w:rsidRPr="00F01C6A">
        <w:rPr>
          <w:sz w:val="22"/>
          <w:szCs w:val="22"/>
        </w:rPr>
        <w:t xml:space="preserve">ministerijomis, skiriančiomis </w:t>
      </w:r>
      <w:r w:rsidR="00586D0E" w:rsidRPr="00F01C6A">
        <w:rPr>
          <w:sz w:val="22"/>
          <w:szCs w:val="22"/>
        </w:rPr>
        <w:t>lėšas įrang</w:t>
      </w:r>
      <w:r w:rsidRPr="00F01C6A">
        <w:rPr>
          <w:sz w:val="22"/>
          <w:szCs w:val="22"/>
        </w:rPr>
        <w:t>ai</w:t>
      </w:r>
      <w:r w:rsidR="00586D0E" w:rsidRPr="00F01C6A">
        <w:rPr>
          <w:sz w:val="22"/>
          <w:szCs w:val="22"/>
        </w:rPr>
        <w:t xml:space="preserve"> įsig</w:t>
      </w:r>
      <w:r w:rsidRPr="00F01C6A">
        <w:rPr>
          <w:sz w:val="22"/>
          <w:szCs w:val="22"/>
        </w:rPr>
        <w:t>yt</w:t>
      </w:r>
      <w:r w:rsidR="00586D0E" w:rsidRPr="00F01C6A">
        <w:rPr>
          <w:sz w:val="22"/>
          <w:szCs w:val="22"/>
        </w:rPr>
        <w:t>i</w:t>
      </w:r>
      <w:r w:rsidRPr="00F01C6A">
        <w:rPr>
          <w:sz w:val="22"/>
          <w:szCs w:val="22"/>
        </w:rPr>
        <w:t>;</w:t>
      </w:r>
    </w:p>
    <w:p w:rsidR="00586D0E" w:rsidRDefault="00084EDE" w:rsidP="00F01C6A">
      <w:pPr>
        <w:ind w:firstLine="709"/>
        <w:jc w:val="both"/>
        <w:rPr>
          <w:sz w:val="22"/>
          <w:szCs w:val="22"/>
        </w:rPr>
      </w:pPr>
      <w:r w:rsidRPr="00F01C6A">
        <w:rPr>
          <w:sz w:val="22"/>
          <w:szCs w:val="22"/>
        </w:rPr>
        <w:t>2.2</w:t>
      </w:r>
      <w:r w:rsidR="00586D0E" w:rsidRPr="00F01C6A">
        <w:rPr>
          <w:sz w:val="22"/>
          <w:szCs w:val="22"/>
        </w:rPr>
        <w:t xml:space="preserve">. Švietimo ir mokslo ministerijai, Ūkio ministerijai, Sveikatos apsaugos ministerijai, Finansų ministerijai </w:t>
      </w:r>
      <w:r w:rsidRPr="00F01C6A">
        <w:rPr>
          <w:sz w:val="22"/>
          <w:szCs w:val="22"/>
        </w:rPr>
        <w:t xml:space="preserve">– </w:t>
      </w:r>
      <w:r w:rsidR="00586D0E" w:rsidRPr="00F01C6A">
        <w:rPr>
          <w:sz w:val="22"/>
          <w:szCs w:val="22"/>
        </w:rPr>
        <w:t xml:space="preserve">dalyvauti įgyvendinant šiuo nutarimu patvirtintą Integruoto mokslo, studijų ir verslo centro (slėnio) </w:t>
      </w:r>
      <w:r w:rsidRPr="00F01C6A">
        <w:rPr>
          <w:sz w:val="22"/>
          <w:szCs w:val="22"/>
        </w:rPr>
        <w:t>„Santara“</w:t>
      </w:r>
      <w:r w:rsidR="00586D0E" w:rsidRPr="00F01C6A">
        <w:rPr>
          <w:sz w:val="22"/>
          <w:szCs w:val="22"/>
        </w:rPr>
        <w:t xml:space="preserve"> plėtros programą (toliau vadinama – Program</w:t>
      </w:r>
      <w:r w:rsidRPr="00F01C6A">
        <w:rPr>
          <w:sz w:val="22"/>
          <w:szCs w:val="22"/>
        </w:rPr>
        <w:t>a</w:t>
      </w:r>
      <w:r w:rsidR="00586D0E" w:rsidRPr="00F01C6A">
        <w:rPr>
          <w:sz w:val="22"/>
          <w:szCs w:val="22"/>
        </w:rPr>
        <w:t>).</w:t>
      </w:r>
    </w:p>
    <w:p w:rsidR="00F01C6A" w:rsidRPr="00F01C6A" w:rsidRDefault="00F01C6A" w:rsidP="00F01C6A">
      <w:pPr>
        <w:jc w:val="both"/>
        <w:rPr>
          <w:i/>
          <w:sz w:val="20"/>
        </w:rPr>
      </w:pPr>
      <w:r w:rsidRPr="00F01C6A">
        <w:rPr>
          <w:i/>
          <w:sz w:val="20"/>
        </w:rPr>
        <w:t>Punkto pakeitimai:</w:t>
      </w:r>
    </w:p>
    <w:p w:rsidR="00F01C6A" w:rsidRPr="00F01C6A" w:rsidRDefault="00F01C6A" w:rsidP="00F01C6A">
      <w:pPr>
        <w:jc w:val="both"/>
        <w:rPr>
          <w:i/>
          <w:sz w:val="20"/>
        </w:rPr>
      </w:pPr>
      <w:r w:rsidRPr="00F01C6A">
        <w:rPr>
          <w:i/>
          <w:sz w:val="20"/>
        </w:rPr>
        <w:t xml:space="preserve">Nr. </w:t>
      </w:r>
      <w:hyperlink r:id="rId13" w:history="1">
        <w:r w:rsidRPr="00667940">
          <w:rPr>
            <w:rStyle w:val="Hyperlink"/>
            <w:i/>
            <w:sz w:val="20"/>
          </w:rPr>
          <w:t>949</w:t>
        </w:r>
      </w:hyperlink>
      <w:r w:rsidRPr="00F01C6A">
        <w:rPr>
          <w:i/>
          <w:sz w:val="20"/>
        </w:rPr>
        <w:t>, 2010-06-21, Žin., 2010, Nr. 81-4244 (2010-07-10)</w:t>
      </w:r>
    </w:p>
    <w:p w:rsidR="00F01C6A" w:rsidRPr="00F01C6A" w:rsidRDefault="00F01C6A" w:rsidP="00F01C6A">
      <w:pPr>
        <w:jc w:val="both"/>
        <w:rPr>
          <w:sz w:val="22"/>
          <w:szCs w:val="22"/>
        </w:rPr>
      </w:pPr>
    </w:p>
    <w:p w:rsidR="00586D0E" w:rsidRDefault="00084EDE" w:rsidP="00F01C6A">
      <w:pPr>
        <w:ind w:firstLine="709"/>
        <w:jc w:val="both"/>
        <w:rPr>
          <w:sz w:val="22"/>
          <w:szCs w:val="22"/>
        </w:rPr>
      </w:pPr>
      <w:r w:rsidRPr="00F01C6A">
        <w:rPr>
          <w:sz w:val="22"/>
          <w:szCs w:val="22"/>
        </w:rPr>
        <w:t>3</w:t>
      </w:r>
      <w:r w:rsidR="00586D0E" w:rsidRPr="00F01C6A">
        <w:rPr>
          <w:sz w:val="22"/>
          <w:szCs w:val="22"/>
        </w:rPr>
        <w:t>. Rekomenduoti Vilniaus universitetui, Vilniaus Gedimino technikos universitetui, vieš</w:t>
      </w:r>
      <w:r w:rsidRPr="00F01C6A">
        <w:rPr>
          <w:sz w:val="22"/>
          <w:szCs w:val="22"/>
        </w:rPr>
        <w:t>a</w:t>
      </w:r>
      <w:r w:rsidR="00586D0E" w:rsidRPr="00F01C6A">
        <w:rPr>
          <w:sz w:val="22"/>
          <w:szCs w:val="22"/>
        </w:rPr>
        <w:t>jai įstaigai Visorių informacinių technologijų parkui, vieš</w:t>
      </w:r>
      <w:r w:rsidRPr="00F01C6A">
        <w:rPr>
          <w:sz w:val="22"/>
          <w:szCs w:val="22"/>
        </w:rPr>
        <w:t>a</w:t>
      </w:r>
      <w:r w:rsidR="00586D0E" w:rsidRPr="00F01C6A">
        <w:rPr>
          <w:sz w:val="22"/>
          <w:szCs w:val="22"/>
        </w:rPr>
        <w:t>jai įstaigai Vilniaus universiteto ligoninės Santariškių klinikoms, vieš</w:t>
      </w:r>
      <w:r w:rsidRPr="00F01C6A">
        <w:rPr>
          <w:sz w:val="22"/>
          <w:szCs w:val="22"/>
        </w:rPr>
        <w:t>a</w:t>
      </w:r>
      <w:r w:rsidR="00586D0E" w:rsidRPr="00F01C6A">
        <w:rPr>
          <w:sz w:val="22"/>
          <w:szCs w:val="22"/>
        </w:rPr>
        <w:t xml:space="preserve">jai įstaigai Vilniaus universiteto Vaikų ligoninei, </w:t>
      </w:r>
      <w:r w:rsidR="00F01C6A">
        <w:rPr>
          <w:sz w:val="22"/>
          <w:szCs w:val="22"/>
        </w:rPr>
        <w:t xml:space="preserve">viešajai įstaigai </w:t>
      </w:r>
      <w:r w:rsidR="00586D0E" w:rsidRPr="00F01C6A">
        <w:rPr>
          <w:sz w:val="22"/>
          <w:szCs w:val="22"/>
        </w:rPr>
        <w:t>Valstybiniam patologijos centrui, Vilniaus miesto savivaldybei, vieš</w:t>
      </w:r>
      <w:r w:rsidRPr="00F01C6A">
        <w:rPr>
          <w:sz w:val="22"/>
          <w:szCs w:val="22"/>
        </w:rPr>
        <w:t>a</w:t>
      </w:r>
      <w:r w:rsidR="00586D0E" w:rsidRPr="00F01C6A">
        <w:rPr>
          <w:sz w:val="22"/>
          <w:szCs w:val="22"/>
        </w:rPr>
        <w:t>jai įstaigai Centrinei projektų valdymo agentūrai, akcinei bendrovei Turto bankui</w:t>
      </w:r>
      <w:r w:rsidR="0020758F" w:rsidRPr="00F01C6A">
        <w:rPr>
          <w:sz w:val="22"/>
          <w:szCs w:val="22"/>
        </w:rPr>
        <w:t>, Inovatyvių medicinos technologijų ir biofarmacijos asociacijai</w:t>
      </w:r>
      <w:r w:rsidR="00586D0E" w:rsidRPr="00F01C6A">
        <w:rPr>
          <w:sz w:val="22"/>
          <w:szCs w:val="22"/>
        </w:rPr>
        <w:t xml:space="preserve"> ir Integruoto mokslo, studijų ir verslo centro (slėnio) </w:t>
      </w:r>
      <w:r w:rsidRPr="00F01C6A">
        <w:rPr>
          <w:sz w:val="22"/>
          <w:szCs w:val="22"/>
        </w:rPr>
        <w:t>„Santara“</w:t>
      </w:r>
      <w:r w:rsidR="00586D0E" w:rsidRPr="00F01C6A">
        <w:rPr>
          <w:sz w:val="22"/>
          <w:szCs w:val="22"/>
        </w:rPr>
        <w:t xml:space="preserve"> iniciatorių įkurtai asociacijai </w:t>
      </w:r>
      <w:r w:rsidRPr="00F01C6A">
        <w:rPr>
          <w:sz w:val="22"/>
          <w:szCs w:val="22"/>
        </w:rPr>
        <w:t xml:space="preserve">„Santaros slėnis“ </w:t>
      </w:r>
      <w:r w:rsidR="00586D0E" w:rsidRPr="00F01C6A">
        <w:rPr>
          <w:sz w:val="22"/>
          <w:szCs w:val="22"/>
        </w:rPr>
        <w:t>dalyvauti įgyvendinant Programą.</w:t>
      </w:r>
    </w:p>
    <w:p w:rsidR="00F01C6A" w:rsidRPr="00F01C6A" w:rsidRDefault="00F01C6A" w:rsidP="00F01C6A">
      <w:pPr>
        <w:jc w:val="both"/>
        <w:rPr>
          <w:i/>
          <w:sz w:val="20"/>
        </w:rPr>
      </w:pPr>
      <w:r w:rsidRPr="00F01C6A">
        <w:rPr>
          <w:i/>
          <w:sz w:val="20"/>
        </w:rPr>
        <w:t>Punkto pakeitimai:</w:t>
      </w:r>
    </w:p>
    <w:p w:rsidR="00F01C6A" w:rsidRPr="00F01C6A" w:rsidRDefault="00F01C6A" w:rsidP="00F01C6A">
      <w:pPr>
        <w:jc w:val="both"/>
        <w:rPr>
          <w:i/>
          <w:sz w:val="20"/>
        </w:rPr>
      </w:pPr>
      <w:r w:rsidRPr="00F01C6A">
        <w:rPr>
          <w:i/>
          <w:sz w:val="20"/>
        </w:rPr>
        <w:t xml:space="preserve">Nr. </w:t>
      </w:r>
      <w:hyperlink r:id="rId14" w:history="1">
        <w:r w:rsidRPr="00667940">
          <w:rPr>
            <w:rStyle w:val="Hyperlink"/>
            <w:i/>
            <w:sz w:val="20"/>
          </w:rPr>
          <w:t>949</w:t>
        </w:r>
      </w:hyperlink>
      <w:r w:rsidRPr="00F01C6A">
        <w:rPr>
          <w:i/>
          <w:sz w:val="20"/>
        </w:rPr>
        <w:t>, 2010-06-21, Žin., 2010, Nr. 81-4244 (2010-07-10)</w:t>
      </w:r>
    </w:p>
    <w:p w:rsidR="005C4C8D" w:rsidRPr="00F01C6A" w:rsidRDefault="005C4C8D" w:rsidP="00F01C6A">
      <w:pPr>
        <w:ind w:firstLine="709"/>
        <w:jc w:val="both"/>
        <w:rPr>
          <w:sz w:val="22"/>
          <w:szCs w:val="22"/>
        </w:rPr>
      </w:pPr>
    </w:p>
    <w:p w:rsidR="005C4C8D" w:rsidRPr="00F01C6A" w:rsidRDefault="005C4C8D" w:rsidP="00F01C6A">
      <w:pPr>
        <w:ind w:firstLine="709"/>
        <w:jc w:val="both"/>
        <w:rPr>
          <w:sz w:val="22"/>
          <w:szCs w:val="22"/>
        </w:rPr>
      </w:pPr>
    </w:p>
    <w:p w:rsidR="005C4C8D" w:rsidRPr="00F01C6A" w:rsidRDefault="005C4C8D" w:rsidP="00F01C6A">
      <w:pPr>
        <w:ind w:firstLine="709"/>
        <w:jc w:val="both"/>
        <w:rPr>
          <w:sz w:val="22"/>
          <w:szCs w:val="22"/>
        </w:rPr>
      </w:pPr>
    </w:p>
    <w:p w:rsidR="005C4C8D" w:rsidRPr="00F01C6A" w:rsidRDefault="00084EDE" w:rsidP="00F01C6A">
      <w:pPr>
        <w:tabs>
          <w:tab w:val="left" w:pos="6237"/>
        </w:tabs>
        <w:rPr>
          <w:sz w:val="22"/>
          <w:szCs w:val="22"/>
        </w:rPr>
      </w:pPr>
      <w:r w:rsidRPr="00F01C6A">
        <w:rPr>
          <w:sz w:val="22"/>
          <w:szCs w:val="22"/>
        </w:rPr>
        <w:t xml:space="preserve">L. e. </w:t>
      </w:r>
      <w:r w:rsidR="005C4C8D" w:rsidRPr="00F01C6A">
        <w:rPr>
          <w:sz w:val="22"/>
          <w:szCs w:val="22"/>
        </w:rPr>
        <w:t>Ministr</w:t>
      </w:r>
      <w:r w:rsidRPr="00F01C6A">
        <w:rPr>
          <w:sz w:val="22"/>
          <w:szCs w:val="22"/>
        </w:rPr>
        <w:t>o</w:t>
      </w:r>
      <w:r w:rsidR="005C4C8D" w:rsidRPr="00F01C6A">
        <w:rPr>
          <w:sz w:val="22"/>
          <w:szCs w:val="22"/>
        </w:rPr>
        <w:t xml:space="preserve"> Pirminink</w:t>
      </w:r>
      <w:r w:rsidRPr="00F01C6A">
        <w:rPr>
          <w:sz w:val="22"/>
          <w:szCs w:val="22"/>
        </w:rPr>
        <w:t>o pareig</w:t>
      </w:r>
      <w:r w:rsidR="005C4C8D" w:rsidRPr="00F01C6A">
        <w:rPr>
          <w:sz w:val="22"/>
          <w:szCs w:val="22"/>
        </w:rPr>
        <w:t>as</w:t>
      </w:r>
      <w:r w:rsidR="005C4C8D" w:rsidRPr="00F01C6A">
        <w:rPr>
          <w:sz w:val="22"/>
          <w:szCs w:val="22"/>
        </w:rPr>
        <w:tab/>
      </w:r>
      <w:r w:rsidR="00973FB0" w:rsidRPr="00F01C6A">
        <w:rPr>
          <w:sz w:val="22"/>
          <w:szCs w:val="22"/>
        </w:rPr>
        <w:t>Gediminas Kirkilas</w:t>
      </w:r>
    </w:p>
    <w:p w:rsidR="005C4C8D" w:rsidRPr="00F01C6A" w:rsidRDefault="005C4C8D" w:rsidP="00F01C6A">
      <w:pPr>
        <w:tabs>
          <w:tab w:val="left" w:pos="6804"/>
        </w:tabs>
        <w:rPr>
          <w:sz w:val="22"/>
          <w:szCs w:val="22"/>
        </w:rPr>
      </w:pPr>
    </w:p>
    <w:p w:rsidR="005C4C8D" w:rsidRPr="00F01C6A" w:rsidRDefault="005C4C8D" w:rsidP="00F01C6A">
      <w:pPr>
        <w:tabs>
          <w:tab w:val="left" w:pos="6804"/>
        </w:tabs>
        <w:rPr>
          <w:sz w:val="22"/>
          <w:szCs w:val="22"/>
        </w:rPr>
      </w:pPr>
    </w:p>
    <w:p w:rsidR="005C4C8D" w:rsidRPr="00F01C6A" w:rsidRDefault="005C4C8D" w:rsidP="00F01C6A">
      <w:pPr>
        <w:tabs>
          <w:tab w:val="left" w:pos="6804"/>
        </w:tabs>
        <w:rPr>
          <w:sz w:val="22"/>
          <w:szCs w:val="22"/>
        </w:rPr>
      </w:pPr>
    </w:p>
    <w:p w:rsidR="00084EDE" w:rsidRPr="00F01C6A" w:rsidRDefault="00084EDE" w:rsidP="00F01C6A">
      <w:pPr>
        <w:pStyle w:val="Header"/>
        <w:tabs>
          <w:tab w:val="clear" w:pos="4153"/>
          <w:tab w:val="clear" w:pos="8306"/>
          <w:tab w:val="left" w:pos="6237"/>
        </w:tabs>
        <w:rPr>
          <w:sz w:val="22"/>
          <w:szCs w:val="22"/>
        </w:rPr>
      </w:pPr>
      <w:r w:rsidRPr="00F01C6A">
        <w:rPr>
          <w:sz w:val="22"/>
          <w:szCs w:val="22"/>
        </w:rPr>
        <w:t>L. e. švietimo ir mokslo ministro pareigas</w:t>
      </w:r>
      <w:r w:rsidRPr="00F01C6A">
        <w:rPr>
          <w:sz w:val="22"/>
          <w:szCs w:val="22"/>
        </w:rPr>
        <w:tab/>
        <w:t>Algirdas Monkevičius</w:t>
      </w:r>
    </w:p>
    <w:p w:rsidR="005C4C8D" w:rsidRPr="00F01C6A" w:rsidRDefault="005C4C8D" w:rsidP="00F01C6A">
      <w:pPr>
        <w:pStyle w:val="Header"/>
        <w:tabs>
          <w:tab w:val="clear" w:pos="4153"/>
          <w:tab w:val="clear" w:pos="8306"/>
          <w:tab w:val="left" w:pos="6237"/>
        </w:tabs>
        <w:rPr>
          <w:sz w:val="22"/>
          <w:szCs w:val="22"/>
        </w:rPr>
      </w:pPr>
    </w:p>
    <w:p w:rsidR="005C4C8D" w:rsidRPr="00F01C6A" w:rsidRDefault="005C4C8D" w:rsidP="00F01C6A">
      <w:pPr>
        <w:jc w:val="both"/>
        <w:rPr>
          <w:sz w:val="22"/>
          <w:szCs w:val="22"/>
        </w:rPr>
      </w:pPr>
    </w:p>
    <w:p w:rsidR="005C4C8D" w:rsidRPr="00F01C6A" w:rsidRDefault="005C4C8D" w:rsidP="00F01C6A">
      <w:pPr>
        <w:jc w:val="both"/>
        <w:rPr>
          <w:sz w:val="22"/>
          <w:szCs w:val="22"/>
        </w:rPr>
        <w:sectPr w:rsidR="005C4C8D" w:rsidRPr="00F01C6A" w:rsidSect="0020758F">
          <w:headerReference w:type="even" r:id="rId15"/>
          <w:headerReference w:type="default" r:id="rId16"/>
          <w:pgSz w:w="11906" w:h="16838"/>
          <w:pgMar w:top="1134" w:right="1134" w:bottom="1985" w:left="1701" w:header="567" w:footer="567" w:gutter="0"/>
          <w:cols w:space="1296"/>
          <w:titlePg/>
        </w:sectPr>
      </w:pPr>
    </w:p>
    <w:p w:rsidR="005C4C8D" w:rsidRPr="00F01C6A" w:rsidRDefault="005C4C8D" w:rsidP="00F01C6A">
      <w:pPr>
        <w:ind w:left="4536"/>
        <w:rPr>
          <w:caps/>
          <w:sz w:val="22"/>
          <w:szCs w:val="22"/>
        </w:rPr>
      </w:pPr>
      <w:r w:rsidRPr="00F01C6A">
        <w:rPr>
          <w:caps/>
          <w:sz w:val="22"/>
          <w:szCs w:val="22"/>
        </w:rPr>
        <w:lastRenderedPageBreak/>
        <w:t>Patvirtinta</w:t>
      </w:r>
    </w:p>
    <w:p w:rsidR="005C4C8D" w:rsidRPr="00F01C6A" w:rsidRDefault="005C4C8D" w:rsidP="00F01C6A">
      <w:pPr>
        <w:pStyle w:val="BodyTextIndent"/>
        <w:spacing w:before="0"/>
        <w:jc w:val="left"/>
        <w:rPr>
          <w:sz w:val="22"/>
          <w:szCs w:val="22"/>
        </w:rPr>
      </w:pPr>
      <w:r w:rsidRPr="00F01C6A">
        <w:rPr>
          <w:sz w:val="22"/>
          <w:szCs w:val="22"/>
        </w:rPr>
        <w:t>Lietuvos Respublikos Vyriausybės</w:t>
      </w:r>
      <w:r w:rsidRPr="00F01C6A">
        <w:rPr>
          <w:sz w:val="22"/>
          <w:szCs w:val="22"/>
        </w:rPr>
        <w:br/>
        <w:t>200</w:t>
      </w:r>
      <w:r w:rsidR="001E133D" w:rsidRPr="00F01C6A">
        <w:rPr>
          <w:sz w:val="22"/>
          <w:szCs w:val="22"/>
        </w:rPr>
        <w:t>8</w:t>
      </w:r>
      <w:r w:rsidRPr="00F01C6A">
        <w:rPr>
          <w:sz w:val="22"/>
          <w:szCs w:val="22"/>
        </w:rPr>
        <w:t xml:space="preserve"> m. </w:t>
      </w:r>
      <w:r w:rsidR="002A4084" w:rsidRPr="00F01C6A">
        <w:rPr>
          <w:sz w:val="22"/>
          <w:szCs w:val="22"/>
        </w:rPr>
        <w:t xml:space="preserve">lapkričio </w:t>
      </w:r>
      <w:r w:rsidR="00EC20D9" w:rsidRPr="00F01C6A">
        <w:rPr>
          <w:sz w:val="22"/>
          <w:szCs w:val="22"/>
        </w:rPr>
        <w:t>24</w:t>
      </w:r>
      <w:r w:rsidRPr="00F01C6A">
        <w:rPr>
          <w:sz w:val="22"/>
          <w:szCs w:val="22"/>
        </w:rPr>
        <w:t xml:space="preserve"> d. nutarimu Nr.</w:t>
      </w:r>
      <w:r w:rsidR="00D622F4" w:rsidRPr="00F01C6A">
        <w:rPr>
          <w:sz w:val="22"/>
          <w:szCs w:val="22"/>
        </w:rPr>
        <w:t xml:space="preserve"> 1263</w:t>
      </w:r>
    </w:p>
    <w:p w:rsidR="005C4C8D" w:rsidRPr="00F01C6A" w:rsidRDefault="005C4C8D" w:rsidP="00F01C6A">
      <w:pPr>
        <w:jc w:val="center"/>
        <w:rPr>
          <w:sz w:val="22"/>
          <w:szCs w:val="22"/>
        </w:rPr>
      </w:pPr>
    </w:p>
    <w:p w:rsidR="005C4C8D" w:rsidRPr="00F01C6A" w:rsidRDefault="005C4C8D" w:rsidP="00F01C6A">
      <w:pPr>
        <w:jc w:val="center"/>
        <w:rPr>
          <w:sz w:val="22"/>
          <w:szCs w:val="22"/>
        </w:rPr>
      </w:pPr>
    </w:p>
    <w:p w:rsidR="00586D0E" w:rsidRPr="00F01C6A" w:rsidRDefault="00586D0E" w:rsidP="00F01C6A">
      <w:pPr>
        <w:tabs>
          <w:tab w:val="left" w:pos="90"/>
        </w:tabs>
        <w:jc w:val="center"/>
        <w:rPr>
          <w:b/>
          <w:caps/>
          <w:sz w:val="22"/>
          <w:szCs w:val="22"/>
        </w:rPr>
      </w:pPr>
      <w:r w:rsidRPr="00F01C6A">
        <w:rPr>
          <w:b/>
          <w:caps/>
          <w:sz w:val="22"/>
          <w:szCs w:val="22"/>
        </w:rPr>
        <w:t xml:space="preserve">Integruoto mokslo, studijų ir verslo centro (slėnio) </w:t>
      </w:r>
      <w:r w:rsidR="00084EDE" w:rsidRPr="00F01C6A">
        <w:rPr>
          <w:b/>
          <w:caps/>
          <w:sz w:val="22"/>
          <w:szCs w:val="22"/>
        </w:rPr>
        <w:t>„Santara“</w:t>
      </w:r>
      <w:r w:rsidRPr="00F01C6A">
        <w:rPr>
          <w:b/>
          <w:caps/>
          <w:sz w:val="22"/>
          <w:szCs w:val="22"/>
        </w:rPr>
        <w:t xml:space="preserve"> </w:t>
      </w:r>
      <w:r w:rsidR="00535910" w:rsidRPr="00F01C6A">
        <w:rPr>
          <w:b/>
          <w:caps/>
          <w:sz w:val="22"/>
          <w:szCs w:val="22"/>
        </w:rPr>
        <w:t xml:space="preserve">PLĖTROS </w:t>
      </w:r>
      <w:r w:rsidRPr="00F01C6A">
        <w:rPr>
          <w:b/>
          <w:caps/>
          <w:sz w:val="22"/>
          <w:szCs w:val="22"/>
        </w:rPr>
        <w:t>programa</w:t>
      </w:r>
    </w:p>
    <w:p w:rsidR="00586D0E" w:rsidRPr="00F01C6A" w:rsidRDefault="00586D0E" w:rsidP="00F01C6A">
      <w:pPr>
        <w:tabs>
          <w:tab w:val="left" w:pos="90"/>
        </w:tabs>
        <w:rPr>
          <w:b/>
          <w:caps/>
          <w:sz w:val="22"/>
          <w:szCs w:val="22"/>
        </w:rPr>
      </w:pPr>
    </w:p>
    <w:p w:rsidR="00524BE4" w:rsidRPr="00F01C6A" w:rsidRDefault="00524BE4" w:rsidP="00F01C6A">
      <w:pPr>
        <w:tabs>
          <w:tab w:val="left" w:pos="90"/>
        </w:tabs>
        <w:rPr>
          <w:b/>
          <w:caps/>
          <w:sz w:val="22"/>
          <w:szCs w:val="22"/>
        </w:rPr>
      </w:pPr>
    </w:p>
    <w:p w:rsidR="00586D0E" w:rsidRPr="00F01C6A" w:rsidRDefault="00586D0E" w:rsidP="00F01C6A">
      <w:pPr>
        <w:tabs>
          <w:tab w:val="left" w:pos="90"/>
        </w:tabs>
        <w:jc w:val="center"/>
        <w:rPr>
          <w:b/>
          <w:caps/>
          <w:sz w:val="22"/>
          <w:szCs w:val="22"/>
        </w:rPr>
      </w:pPr>
      <w:r w:rsidRPr="00F01C6A">
        <w:rPr>
          <w:b/>
          <w:caps/>
          <w:sz w:val="22"/>
          <w:szCs w:val="22"/>
        </w:rPr>
        <w:t>I. BENDROSIOS NUOSTATOS</w:t>
      </w:r>
    </w:p>
    <w:p w:rsidR="00586D0E" w:rsidRPr="00F01C6A" w:rsidRDefault="00586D0E" w:rsidP="00F01C6A">
      <w:pPr>
        <w:tabs>
          <w:tab w:val="left" w:pos="90"/>
        </w:tabs>
        <w:rPr>
          <w:b/>
          <w:sz w:val="22"/>
          <w:szCs w:val="22"/>
        </w:rPr>
      </w:pPr>
    </w:p>
    <w:p w:rsidR="00586D0E" w:rsidRDefault="00586D0E" w:rsidP="00F01C6A">
      <w:pPr>
        <w:ind w:firstLine="709"/>
        <w:jc w:val="both"/>
        <w:rPr>
          <w:bCs/>
          <w:sz w:val="22"/>
          <w:szCs w:val="22"/>
        </w:rPr>
      </w:pPr>
      <w:r w:rsidRPr="00F01C6A">
        <w:rPr>
          <w:sz w:val="22"/>
          <w:szCs w:val="22"/>
        </w:rPr>
        <w:t xml:space="preserve">1. Integruoto mokslo, studijų ir verslo centro (slėnio) </w:t>
      </w:r>
      <w:r w:rsidR="00084EDE" w:rsidRPr="00F01C6A">
        <w:rPr>
          <w:sz w:val="22"/>
          <w:szCs w:val="22"/>
        </w:rPr>
        <w:t>„Santara“</w:t>
      </w:r>
      <w:r w:rsidRPr="00F01C6A">
        <w:rPr>
          <w:sz w:val="22"/>
          <w:szCs w:val="22"/>
        </w:rPr>
        <w:t xml:space="preserve"> </w:t>
      </w:r>
      <w:r w:rsidR="00535910" w:rsidRPr="00F01C6A">
        <w:rPr>
          <w:sz w:val="22"/>
          <w:szCs w:val="22"/>
        </w:rPr>
        <w:t xml:space="preserve">plėtros </w:t>
      </w:r>
      <w:r w:rsidRPr="00F01C6A">
        <w:rPr>
          <w:sz w:val="22"/>
          <w:szCs w:val="22"/>
        </w:rPr>
        <w:t xml:space="preserve">programos (toliau vadinama – Programa) paskirtis – sukurti žinių ekonomikos branduolį Vilniaus </w:t>
      </w:r>
      <w:r w:rsidR="00022FCB" w:rsidRPr="00F01C6A">
        <w:rPr>
          <w:sz w:val="22"/>
          <w:szCs w:val="22"/>
        </w:rPr>
        <w:t>Santariškių</w:t>
      </w:r>
      <w:r w:rsidRPr="00F01C6A">
        <w:rPr>
          <w:sz w:val="22"/>
          <w:szCs w:val="22"/>
        </w:rPr>
        <w:t>–</w:t>
      </w:r>
      <w:r w:rsidR="00022FCB" w:rsidRPr="00F01C6A">
        <w:rPr>
          <w:sz w:val="22"/>
          <w:szCs w:val="22"/>
        </w:rPr>
        <w:t xml:space="preserve">Visorių </w:t>
      </w:r>
      <w:r w:rsidR="00F01C6A">
        <w:rPr>
          <w:sz w:val="22"/>
          <w:szCs w:val="22"/>
        </w:rPr>
        <w:t xml:space="preserve">ir Saulėtekio </w:t>
      </w:r>
      <w:r w:rsidRPr="00F01C6A">
        <w:rPr>
          <w:sz w:val="22"/>
          <w:szCs w:val="22"/>
        </w:rPr>
        <w:t>rajon</w:t>
      </w:r>
      <w:r w:rsidR="00F01C6A">
        <w:rPr>
          <w:sz w:val="22"/>
          <w:szCs w:val="22"/>
        </w:rPr>
        <w:t>uose</w:t>
      </w:r>
      <w:r w:rsidRPr="00F01C6A">
        <w:rPr>
          <w:sz w:val="22"/>
          <w:szCs w:val="22"/>
        </w:rPr>
        <w:t>, t</w:t>
      </w:r>
      <w:r w:rsidR="00022FCB" w:rsidRPr="00F01C6A">
        <w:rPr>
          <w:sz w:val="22"/>
          <w:szCs w:val="22"/>
        </w:rPr>
        <w:t>uo</w:t>
      </w:r>
      <w:r w:rsidRPr="00F01C6A">
        <w:rPr>
          <w:sz w:val="22"/>
          <w:szCs w:val="22"/>
        </w:rPr>
        <w:t xml:space="preserve"> sutelkiant potencialą ir sudarant glaudesnes biotechnologijos, biofarmacijos, molekulinės medicinos, informatikos, ekosistemų ir saugios aplinkos tyrimų, studijų ir verslo sąveikos sąlygas. </w:t>
      </w:r>
      <w:r w:rsidR="00022FCB" w:rsidRPr="00F01C6A">
        <w:rPr>
          <w:sz w:val="22"/>
          <w:szCs w:val="22"/>
        </w:rPr>
        <w:t>P</w:t>
      </w:r>
      <w:r w:rsidRPr="00F01C6A">
        <w:rPr>
          <w:sz w:val="22"/>
          <w:szCs w:val="22"/>
        </w:rPr>
        <w:t xml:space="preserve">rograma siekiama sukurti šiuolaikinę infrastruktūrą mokslinių tyrimų, studijų ir technologinės plėtros reikmėms, aktyviau </w:t>
      </w:r>
      <w:r w:rsidR="00022FCB" w:rsidRPr="00F01C6A">
        <w:rPr>
          <w:sz w:val="22"/>
          <w:szCs w:val="22"/>
        </w:rPr>
        <w:t xml:space="preserve">taikyti </w:t>
      </w:r>
      <w:r w:rsidRPr="00F01C6A">
        <w:rPr>
          <w:sz w:val="22"/>
          <w:szCs w:val="22"/>
        </w:rPr>
        <w:t>moksl</w:t>
      </w:r>
      <w:r w:rsidR="00022FCB" w:rsidRPr="00F01C6A">
        <w:rPr>
          <w:sz w:val="22"/>
          <w:szCs w:val="22"/>
        </w:rPr>
        <w:t>o</w:t>
      </w:r>
      <w:r w:rsidRPr="00F01C6A">
        <w:rPr>
          <w:sz w:val="22"/>
          <w:szCs w:val="22"/>
        </w:rPr>
        <w:t xml:space="preserve"> rezultatus gamyboje ir versle, skatinti naujų technologinės pakraipos ir orientuotų į mokslo rezultatų taikymą ūkio subjektų kūrimąsi, sudaryti sąlygas žinioms </w:t>
      </w:r>
      <w:r w:rsidR="00022FCB" w:rsidRPr="00F01C6A">
        <w:rPr>
          <w:sz w:val="22"/>
          <w:szCs w:val="22"/>
        </w:rPr>
        <w:t xml:space="preserve">imlaus </w:t>
      </w:r>
      <w:r w:rsidRPr="00F01C6A">
        <w:rPr>
          <w:sz w:val="22"/>
          <w:szCs w:val="22"/>
        </w:rPr>
        <w:t>verslo įmonėms bendradarbiauti su mokslo ir studijų institucijomis</w:t>
      </w:r>
      <w:r w:rsidR="00022FCB" w:rsidRPr="00F01C6A">
        <w:rPr>
          <w:sz w:val="22"/>
          <w:szCs w:val="22"/>
        </w:rPr>
        <w:t>,</w:t>
      </w:r>
      <w:r w:rsidRPr="00F01C6A">
        <w:rPr>
          <w:sz w:val="22"/>
          <w:szCs w:val="22"/>
        </w:rPr>
        <w:t xml:space="preserve"> tyrėjų grupėmis, </w:t>
      </w:r>
      <w:r w:rsidR="00022FCB" w:rsidRPr="00F01C6A">
        <w:rPr>
          <w:sz w:val="22"/>
          <w:szCs w:val="22"/>
        </w:rPr>
        <w:t xml:space="preserve">pritraukti daugiau užsienio investicijų į Lietuvos sektoriaus verslą ir mokslą, </w:t>
      </w:r>
      <w:r w:rsidRPr="00F01C6A">
        <w:rPr>
          <w:sz w:val="22"/>
          <w:szCs w:val="22"/>
        </w:rPr>
        <w:t>didinti Lietuvos mokslo ir technologijų konkurencingumą tarptautinėje rinkoje</w:t>
      </w:r>
      <w:r w:rsidR="00022FCB" w:rsidRPr="00F01C6A">
        <w:rPr>
          <w:sz w:val="22"/>
          <w:szCs w:val="22"/>
        </w:rPr>
        <w:t>.</w:t>
      </w:r>
      <w:r w:rsidRPr="00F01C6A">
        <w:rPr>
          <w:sz w:val="22"/>
          <w:szCs w:val="22"/>
        </w:rPr>
        <w:t xml:space="preserve"> Integruotas mokslo, studijų ir verslo centras (slėnis) </w:t>
      </w:r>
      <w:r w:rsidR="00084EDE" w:rsidRPr="00F01C6A">
        <w:rPr>
          <w:sz w:val="22"/>
          <w:szCs w:val="22"/>
        </w:rPr>
        <w:t>„Santara“</w:t>
      </w:r>
      <w:r w:rsidRPr="00F01C6A">
        <w:rPr>
          <w:sz w:val="22"/>
          <w:szCs w:val="22"/>
        </w:rPr>
        <w:t xml:space="preserve"> (toliau vadinama – Slėnis) steigiamas Lietuvos biotechnologijų, biofarmacijos, molekulinės medicinos, inovatyvių medicinos technologijų, informatikos, ekosistemų ir saugios aplinkos tyrimų sektoriams</w:t>
      </w:r>
      <w:r w:rsidRPr="00F01C6A">
        <w:rPr>
          <w:b/>
          <w:sz w:val="22"/>
          <w:szCs w:val="22"/>
        </w:rPr>
        <w:t xml:space="preserve"> </w:t>
      </w:r>
      <w:r w:rsidRPr="00F01C6A">
        <w:rPr>
          <w:sz w:val="22"/>
          <w:szCs w:val="22"/>
        </w:rPr>
        <w:t xml:space="preserve">plėtoti. </w:t>
      </w:r>
      <w:r w:rsidRPr="00F01C6A">
        <w:rPr>
          <w:bCs/>
          <w:sz w:val="22"/>
          <w:szCs w:val="22"/>
        </w:rPr>
        <w:t xml:space="preserve">Slėnio vieta yra Vilniuje, Santariškių–Visorių </w:t>
      </w:r>
      <w:r w:rsidR="00F01C6A">
        <w:rPr>
          <w:sz w:val="22"/>
          <w:szCs w:val="22"/>
        </w:rPr>
        <w:t>ir Saulėtekio</w:t>
      </w:r>
      <w:r w:rsidR="00F01C6A">
        <w:rPr>
          <w:bCs/>
          <w:sz w:val="22"/>
          <w:szCs w:val="22"/>
        </w:rPr>
        <w:t xml:space="preserve"> </w:t>
      </w:r>
      <w:r w:rsidRPr="00F01C6A">
        <w:rPr>
          <w:bCs/>
          <w:sz w:val="22"/>
          <w:szCs w:val="22"/>
        </w:rPr>
        <w:t>teritorijo</w:t>
      </w:r>
      <w:r w:rsidR="00F01C6A">
        <w:rPr>
          <w:bCs/>
          <w:sz w:val="22"/>
          <w:szCs w:val="22"/>
        </w:rPr>
        <w:t>s</w:t>
      </w:r>
      <w:r w:rsidRPr="00F01C6A">
        <w:rPr>
          <w:bCs/>
          <w:sz w:val="22"/>
          <w:szCs w:val="22"/>
        </w:rPr>
        <w:t xml:space="preserve">e. </w:t>
      </w:r>
    </w:p>
    <w:p w:rsidR="00F01C6A" w:rsidRPr="00F01C6A" w:rsidRDefault="00F01C6A" w:rsidP="00F01C6A">
      <w:pPr>
        <w:jc w:val="both"/>
        <w:rPr>
          <w:i/>
          <w:sz w:val="20"/>
        </w:rPr>
      </w:pPr>
      <w:r w:rsidRPr="00F01C6A">
        <w:rPr>
          <w:i/>
          <w:sz w:val="20"/>
        </w:rPr>
        <w:t>Punkto pakeitimai:</w:t>
      </w:r>
    </w:p>
    <w:p w:rsidR="00F01C6A" w:rsidRPr="00F01C6A" w:rsidRDefault="00F01C6A" w:rsidP="00F01C6A">
      <w:pPr>
        <w:jc w:val="both"/>
        <w:rPr>
          <w:i/>
          <w:sz w:val="20"/>
        </w:rPr>
      </w:pPr>
      <w:r w:rsidRPr="00F01C6A">
        <w:rPr>
          <w:i/>
          <w:sz w:val="20"/>
        </w:rPr>
        <w:t xml:space="preserve">Nr. </w:t>
      </w:r>
      <w:hyperlink r:id="rId17" w:history="1">
        <w:r w:rsidRPr="00667940">
          <w:rPr>
            <w:rStyle w:val="Hyperlink"/>
            <w:i/>
            <w:sz w:val="20"/>
          </w:rPr>
          <w:t>949</w:t>
        </w:r>
      </w:hyperlink>
      <w:r w:rsidRPr="00F01C6A">
        <w:rPr>
          <w:i/>
          <w:sz w:val="20"/>
        </w:rPr>
        <w:t>, 2010-06-21, Žin., 2010, Nr. 81-4244 (2010-07-10)</w:t>
      </w:r>
    </w:p>
    <w:p w:rsidR="00F01C6A" w:rsidRPr="00F01C6A" w:rsidRDefault="00F01C6A" w:rsidP="00F01C6A">
      <w:pPr>
        <w:jc w:val="both"/>
        <w:rPr>
          <w:sz w:val="22"/>
          <w:szCs w:val="22"/>
        </w:rPr>
      </w:pPr>
    </w:p>
    <w:p w:rsidR="00586D0E" w:rsidRPr="00F01C6A" w:rsidRDefault="00586D0E" w:rsidP="00F01C6A">
      <w:pPr>
        <w:tabs>
          <w:tab w:val="left" w:pos="90"/>
        </w:tabs>
        <w:ind w:firstLine="709"/>
        <w:jc w:val="both"/>
        <w:rPr>
          <w:sz w:val="22"/>
          <w:szCs w:val="22"/>
        </w:rPr>
      </w:pPr>
      <w:r w:rsidRPr="00F01C6A">
        <w:rPr>
          <w:sz w:val="22"/>
          <w:szCs w:val="22"/>
        </w:rPr>
        <w:t>2. Programos vykdymo pradžia – 2008, pabaiga – 2013 metai.</w:t>
      </w:r>
    </w:p>
    <w:p w:rsidR="00586D0E" w:rsidRPr="00F01C6A" w:rsidRDefault="00586D0E" w:rsidP="00F01C6A">
      <w:pPr>
        <w:tabs>
          <w:tab w:val="left" w:pos="90"/>
        </w:tabs>
        <w:ind w:firstLine="709"/>
        <w:jc w:val="both"/>
        <w:rPr>
          <w:sz w:val="22"/>
          <w:szCs w:val="22"/>
        </w:rPr>
      </w:pPr>
      <w:r w:rsidRPr="00F01C6A">
        <w:rPr>
          <w:sz w:val="22"/>
          <w:szCs w:val="22"/>
        </w:rPr>
        <w:t xml:space="preserve">3. Programos koordinatoriai – </w:t>
      </w:r>
      <w:r w:rsidR="00524BE4" w:rsidRPr="00F01C6A">
        <w:rPr>
          <w:sz w:val="22"/>
          <w:szCs w:val="22"/>
        </w:rPr>
        <w:t>S</w:t>
      </w:r>
      <w:r w:rsidRPr="00F01C6A">
        <w:rPr>
          <w:sz w:val="22"/>
          <w:szCs w:val="22"/>
        </w:rPr>
        <w:t>lėnio iniciatorių įkurta asociacija</w:t>
      </w:r>
      <w:r w:rsidR="00022FCB" w:rsidRPr="00F01C6A">
        <w:rPr>
          <w:sz w:val="22"/>
          <w:szCs w:val="22"/>
        </w:rPr>
        <w:t xml:space="preserve"> „Santaros slėnis“</w:t>
      </w:r>
      <w:r w:rsidRPr="00F01C6A">
        <w:rPr>
          <w:sz w:val="22"/>
          <w:szCs w:val="22"/>
        </w:rPr>
        <w:t>, Švietimo ir mokslo ministerija, Ūkio ministerija</w:t>
      </w:r>
      <w:r w:rsidR="00524BE4" w:rsidRPr="00F01C6A">
        <w:rPr>
          <w:sz w:val="22"/>
          <w:szCs w:val="22"/>
        </w:rPr>
        <w:t>;</w:t>
      </w:r>
      <w:r w:rsidRPr="00F01C6A">
        <w:rPr>
          <w:sz w:val="22"/>
          <w:szCs w:val="22"/>
        </w:rPr>
        <w:t xml:space="preserve"> priemonių vykdytojai nurodyti </w:t>
      </w:r>
      <w:r w:rsidR="00022FCB" w:rsidRPr="00F01C6A">
        <w:rPr>
          <w:sz w:val="22"/>
          <w:szCs w:val="22"/>
        </w:rPr>
        <w:t xml:space="preserve">jos </w:t>
      </w:r>
      <w:r w:rsidRPr="00F01C6A">
        <w:rPr>
          <w:sz w:val="22"/>
          <w:szCs w:val="22"/>
        </w:rPr>
        <w:t xml:space="preserve">priede. </w:t>
      </w:r>
    </w:p>
    <w:p w:rsidR="00586D0E" w:rsidRPr="00F01C6A" w:rsidRDefault="00586D0E" w:rsidP="00F01C6A">
      <w:pPr>
        <w:tabs>
          <w:tab w:val="left" w:pos="90"/>
        </w:tabs>
        <w:ind w:firstLine="709"/>
        <w:jc w:val="both"/>
        <w:rPr>
          <w:sz w:val="22"/>
          <w:szCs w:val="22"/>
        </w:rPr>
      </w:pPr>
      <w:r w:rsidRPr="00F01C6A">
        <w:rPr>
          <w:sz w:val="22"/>
          <w:szCs w:val="22"/>
        </w:rPr>
        <w:t xml:space="preserve">4. Programa parengta vadovaujantis Integruotų mokslo, studijų ir verslo centrų (slėnių) kūrimo ir plėtros koncepcija, patvirtinta Lietuvos Respublikos Vyriausybės </w:t>
      </w:r>
      <w:smartTag w:uri="urn:schemas-microsoft-com:office:smarttags" w:element="metricconverter">
        <w:smartTagPr>
          <w:attr w:name="ProductID" w:val="2007 m"/>
        </w:smartTagPr>
        <w:r w:rsidRPr="00F01C6A">
          <w:rPr>
            <w:sz w:val="22"/>
            <w:szCs w:val="22"/>
          </w:rPr>
          <w:t>2007 m</w:t>
        </w:r>
      </w:smartTag>
      <w:r w:rsidR="00022FCB" w:rsidRPr="00F01C6A">
        <w:rPr>
          <w:sz w:val="22"/>
          <w:szCs w:val="22"/>
        </w:rPr>
        <w:t>. kovo 21 </w:t>
      </w:r>
      <w:r w:rsidRPr="00F01C6A">
        <w:rPr>
          <w:sz w:val="22"/>
          <w:szCs w:val="22"/>
        </w:rPr>
        <w:t xml:space="preserve">d. nutarimu Nr. 321 (Žin., 2007, Nr. </w:t>
      </w:r>
      <w:hyperlink r:id="rId18" w:history="1">
        <w:r w:rsidRPr="00F01C6A">
          <w:rPr>
            <w:rStyle w:val="Hyperlink"/>
            <w:sz w:val="22"/>
            <w:szCs w:val="22"/>
          </w:rPr>
          <w:t>40-1489</w:t>
        </w:r>
      </w:hyperlink>
      <w:r w:rsidRPr="00F01C6A">
        <w:rPr>
          <w:sz w:val="22"/>
          <w:szCs w:val="22"/>
        </w:rPr>
        <w:t>), Aukštųjų technologijų plėtros 2007–2</w:t>
      </w:r>
      <w:r w:rsidR="00022FCB" w:rsidRPr="00F01C6A">
        <w:rPr>
          <w:sz w:val="22"/>
          <w:szCs w:val="22"/>
        </w:rPr>
        <w:t>013 </w:t>
      </w:r>
      <w:r w:rsidRPr="00F01C6A">
        <w:rPr>
          <w:sz w:val="22"/>
          <w:szCs w:val="22"/>
        </w:rPr>
        <w:t xml:space="preserve">metų programa, patvirtinta Lietuvos Respublikos Vyriausybės </w:t>
      </w:r>
      <w:smartTag w:uri="urn:schemas-microsoft-com:office:smarttags" w:element="metricconverter">
        <w:smartTagPr>
          <w:attr w:name="ProductID" w:val="2006 m"/>
        </w:smartTagPr>
        <w:r w:rsidRPr="00F01C6A">
          <w:rPr>
            <w:sz w:val="22"/>
            <w:szCs w:val="22"/>
          </w:rPr>
          <w:t>2006 m</w:t>
        </w:r>
      </w:smartTag>
      <w:r w:rsidRPr="00F01C6A">
        <w:rPr>
          <w:sz w:val="22"/>
          <w:szCs w:val="22"/>
        </w:rPr>
        <w:t xml:space="preserve">. spalio 24 d. nutarimu Nr. 1048 (Žin., 2006, Nr. </w:t>
      </w:r>
      <w:hyperlink r:id="rId19" w:history="1">
        <w:r w:rsidRPr="00F01C6A">
          <w:rPr>
            <w:rStyle w:val="Hyperlink"/>
            <w:sz w:val="22"/>
            <w:szCs w:val="22"/>
          </w:rPr>
          <w:t>114-4356</w:t>
        </w:r>
      </w:hyperlink>
      <w:r w:rsidRPr="00F01C6A">
        <w:rPr>
          <w:sz w:val="22"/>
          <w:szCs w:val="22"/>
        </w:rPr>
        <w:t xml:space="preserve">), ir įgyvendinant švietimo ir mokslo ministro ir ūkio ministro </w:t>
      </w:r>
      <w:smartTag w:uri="urn:schemas-microsoft-com:office:smarttags" w:element="metricconverter">
        <w:smartTagPr>
          <w:attr w:name="ProductID" w:val="2008 m"/>
        </w:smartTagPr>
        <w:r w:rsidRPr="00F01C6A">
          <w:rPr>
            <w:sz w:val="22"/>
            <w:szCs w:val="22"/>
          </w:rPr>
          <w:t>2008 m</w:t>
        </w:r>
      </w:smartTag>
      <w:r w:rsidRPr="00F01C6A">
        <w:rPr>
          <w:sz w:val="22"/>
          <w:szCs w:val="22"/>
        </w:rPr>
        <w:t xml:space="preserve">. sausio 29 d. įsakymą Nr. ISAK-207/4-33 „Dėl kvietimo rengti integruotų mokslo, studijų ir verslo centrų (slėnių) plėtros programų projektus“ (Žin., 2008, Nr. </w:t>
      </w:r>
      <w:hyperlink r:id="rId20" w:history="1">
        <w:r w:rsidRPr="00F01C6A">
          <w:rPr>
            <w:rStyle w:val="Hyperlink"/>
            <w:sz w:val="22"/>
            <w:szCs w:val="22"/>
          </w:rPr>
          <w:t>22-828</w:t>
        </w:r>
      </w:hyperlink>
      <w:r w:rsidRPr="00F01C6A">
        <w:rPr>
          <w:sz w:val="22"/>
          <w:szCs w:val="22"/>
        </w:rPr>
        <w:t xml:space="preserve">), </w:t>
      </w:r>
      <w:r w:rsidR="00022FCB" w:rsidRPr="00F01C6A">
        <w:rPr>
          <w:sz w:val="22"/>
          <w:szCs w:val="22"/>
        </w:rPr>
        <w:t xml:space="preserve">taip pat </w:t>
      </w:r>
      <w:r w:rsidRPr="00F01C6A">
        <w:rPr>
          <w:sz w:val="22"/>
          <w:szCs w:val="22"/>
        </w:rPr>
        <w:t xml:space="preserve">Bendrąją nacionalinę mokslinių tyrimų ir mokslo bei verslo bendradarbiavimo programą, patvirtintą švietimo ir mokslo ministro </w:t>
      </w:r>
      <w:smartTag w:uri="urn:schemas-microsoft-com:office:smarttags" w:element="metricconverter">
        <w:smartTagPr>
          <w:attr w:name="ProductID" w:val="2008 m"/>
        </w:smartTagPr>
        <w:r w:rsidRPr="00F01C6A">
          <w:rPr>
            <w:sz w:val="22"/>
            <w:szCs w:val="22"/>
          </w:rPr>
          <w:t>2008 m</w:t>
        </w:r>
      </w:smartTag>
      <w:r w:rsidRPr="00F01C6A">
        <w:rPr>
          <w:sz w:val="22"/>
          <w:szCs w:val="22"/>
        </w:rPr>
        <w:t xml:space="preserve">. kovo 3 d. įsakymu Nr. ISAK-563 (Žin., 2008, Nr. </w:t>
      </w:r>
      <w:hyperlink r:id="rId21" w:history="1">
        <w:r w:rsidRPr="00F01C6A">
          <w:rPr>
            <w:rStyle w:val="Hyperlink"/>
            <w:sz w:val="22"/>
            <w:szCs w:val="22"/>
          </w:rPr>
          <w:t>29-1036</w:t>
        </w:r>
      </w:hyperlink>
      <w:r w:rsidRPr="00F01C6A">
        <w:rPr>
          <w:sz w:val="22"/>
          <w:szCs w:val="22"/>
        </w:rPr>
        <w:t xml:space="preserve">). </w:t>
      </w:r>
    </w:p>
    <w:p w:rsidR="00586D0E" w:rsidRPr="00F01C6A" w:rsidRDefault="00586D0E" w:rsidP="00F01C6A">
      <w:pPr>
        <w:tabs>
          <w:tab w:val="left" w:pos="90"/>
        </w:tabs>
        <w:ind w:firstLine="709"/>
        <w:jc w:val="both"/>
        <w:rPr>
          <w:sz w:val="22"/>
          <w:szCs w:val="22"/>
        </w:rPr>
      </w:pPr>
      <w:r w:rsidRPr="00F01C6A">
        <w:rPr>
          <w:bCs/>
          <w:sz w:val="22"/>
          <w:szCs w:val="22"/>
        </w:rPr>
        <w:t>5.</w:t>
      </w:r>
      <w:r w:rsidRPr="00F01C6A">
        <w:rPr>
          <w:sz w:val="22"/>
          <w:szCs w:val="22"/>
        </w:rPr>
        <w:t xml:space="preserve"> Programa </w:t>
      </w:r>
      <w:r w:rsidR="00022FCB" w:rsidRPr="00F01C6A">
        <w:rPr>
          <w:sz w:val="22"/>
          <w:szCs w:val="22"/>
        </w:rPr>
        <w:t xml:space="preserve">padės siekti Lietuvos 2007–2013 metų Europos Sąjungos struktūrinės paramos panaudojimo strategijoje, patvirtintoje Europos Komisijos </w:t>
      </w:r>
      <w:smartTag w:uri="urn:schemas-microsoft-com:office:smarttags" w:element="metricconverter">
        <w:smartTagPr>
          <w:attr w:name="ProductID" w:val="2007 m"/>
        </w:smartTagPr>
        <w:smartTag w:uri="schemas-tilde-lv/tildestengine" w:element="metric2">
          <w:smartTagPr>
            <w:attr w:name="metric_text" w:val="m"/>
            <w:attr w:name="metric_value" w:val="2007"/>
          </w:smartTagPr>
          <w:r w:rsidR="00022FCB" w:rsidRPr="00F01C6A">
            <w:rPr>
              <w:sz w:val="22"/>
              <w:szCs w:val="22"/>
            </w:rPr>
            <w:t>2007 m</w:t>
          </w:r>
        </w:smartTag>
      </w:smartTag>
      <w:r w:rsidR="00022FCB" w:rsidRPr="00F01C6A">
        <w:rPr>
          <w:sz w:val="22"/>
          <w:szCs w:val="22"/>
        </w:rPr>
        <w:t xml:space="preserve">. balandžio 26 d. sprendimu </w:t>
      </w:r>
      <w:r w:rsidR="00022FCB" w:rsidRPr="00F01C6A">
        <w:rPr>
          <w:sz w:val="22"/>
          <w:szCs w:val="22"/>
          <w:lang w:eastAsia="en-US"/>
        </w:rPr>
        <w:t xml:space="preserve">K(2007)1808, ir ją įgyvendinančiose programose – </w:t>
      </w:r>
      <w:r w:rsidRPr="00F01C6A">
        <w:rPr>
          <w:sz w:val="22"/>
          <w:szCs w:val="22"/>
        </w:rPr>
        <w:t>2007–2013 m. Žmogiškųjų išteklių plėtros veiksmų programos</w:t>
      </w:r>
      <w:r w:rsidR="00B333A9" w:rsidRPr="00F01C6A">
        <w:rPr>
          <w:sz w:val="22"/>
          <w:szCs w:val="22"/>
        </w:rPr>
        <w:t>,</w:t>
      </w:r>
      <w:r w:rsidRPr="00F01C6A">
        <w:rPr>
          <w:sz w:val="22"/>
          <w:szCs w:val="22"/>
        </w:rPr>
        <w:t xml:space="preserve"> patvirtint</w:t>
      </w:r>
      <w:r w:rsidR="00B333A9" w:rsidRPr="00F01C6A">
        <w:rPr>
          <w:sz w:val="22"/>
          <w:szCs w:val="22"/>
        </w:rPr>
        <w:t>os</w:t>
      </w:r>
      <w:r w:rsidRPr="00F01C6A">
        <w:rPr>
          <w:sz w:val="22"/>
          <w:szCs w:val="22"/>
        </w:rPr>
        <w:t xml:space="preserve"> Europos Komisijos </w:t>
      </w:r>
      <w:smartTag w:uri="urn:schemas-microsoft-com:office:smarttags" w:element="metricconverter">
        <w:smartTagPr>
          <w:attr w:name="ProductID" w:val="2007 m"/>
        </w:smartTagPr>
        <w:r w:rsidRPr="00F01C6A">
          <w:rPr>
            <w:sz w:val="22"/>
            <w:szCs w:val="22"/>
          </w:rPr>
          <w:t>2007 m</w:t>
        </w:r>
      </w:smartTag>
      <w:r w:rsidRPr="00F01C6A">
        <w:rPr>
          <w:sz w:val="22"/>
          <w:szCs w:val="22"/>
        </w:rPr>
        <w:t xml:space="preserve">. rugsėjo 24 d. sprendimu K(2007)4475, </w:t>
      </w:r>
      <w:r w:rsidR="00022FCB" w:rsidRPr="00F01C6A">
        <w:rPr>
          <w:sz w:val="22"/>
          <w:szCs w:val="22"/>
        </w:rPr>
        <w:t xml:space="preserve">ir </w:t>
      </w:r>
      <w:r w:rsidRPr="00F01C6A">
        <w:rPr>
          <w:sz w:val="22"/>
          <w:szCs w:val="22"/>
        </w:rPr>
        <w:t>Ekonomikos augimo veiksmų programos</w:t>
      </w:r>
      <w:r w:rsidR="00B333A9" w:rsidRPr="00F01C6A">
        <w:rPr>
          <w:sz w:val="22"/>
          <w:szCs w:val="22"/>
        </w:rPr>
        <w:t>,</w:t>
      </w:r>
      <w:r w:rsidRPr="00F01C6A">
        <w:rPr>
          <w:sz w:val="22"/>
          <w:szCs w:val="22"/>
        </w:rPr>
        <w:t xml:space="preserve"> patvirtint</w:t>
      </w:r>
      <w:r w:rsidR="00B333A9" w:rsidRPr="00F01C6A">
        <w:rPr>
          <w:sz w:val="22"/>
          <w:szCs w:val="22"/>
        </w:rPr>
        <w:t>os</w:t>
      </w:r>
      <w:r w:rsidRPr="00F01C6A">
        <w:rPr>
          <w:sz w:val="22"/>
          <w:szCs w:val="22"/>
        </w:rPr>
        <w:t xml:space="preserve"> Europos Komisijos </w:t>
      </w:r>
      <w:smartTag w:uri="urn:schemas-microsoft-com:office:smarttags" w:element="metricconverter">
        <w:smartTagPr>
          <w:attr w:name="ProductID" w:val="2007ﾠm"/>
        </w:smartTagPr>
        <w:r w:rsidRPr="00F01C6A">
          <w:rPr>
            <w:sz w:val="22"/>
            <w:szCs w:val="22"/>
          </w:rPr>
          <w:t>2007 m</w:t>
        </w:r>
      </w:smartTag>
      <w:r w:rsidRPr="00F01C6A">
        <w:rPr>
          <w:sz w:val="22"/>
          <w:szCs w:val="22"/>
        </w:rPr>
        <w:t>. liepos 30 d. sprendimu K(2007)3740)</w:t>
      </w:r>
      <w:r w:rsidR="00B333A9" w:rsidRPr="00F01C6A">
        <w:rPr>
          <w:sz w:val="22"/>
          <w:szCs w:val="22"/>
        </w:rPr>
        <w:t>,</w:t>
      </w:r>
      <w:r w:rsidRPr="00F01C6A">
        <w:rPr>
          <w:sz w:val="22"/>
          <w:szCs w:val="22"/>
        </w:rPr>
        <w:t xml:space="preserve"> pirmajame prioritete „Ūkio konkurencingumui ir ekonomikos augimui skirti moksliniai tyrimai ir technologinė plėtra“ numatyt</w:t>
      </w:r>
      <w:r w:rsidR="00B333A9" w:rsidRPr="00F01C6A">
        <w:rPr>
          <w:sz w:val="22"/>
          <w:szCs w:val="22"/>
        </w:rPr>
        <w:t>ų</w:t>
      </w:r>
      <w:r w:rsidRPr="00F01C6A">
        <w:rPr>
          <w:sz w:val="22"/>
          <w:szCs w:val="22"/>
        </w:rPr>
        <w:t xml:space="preserve"> tiksl</w:t>
      </w:r>
      <w:r w:rsidR="00B333A9" w:rsidRPr="00F01C6A">
        <w:rPr>
          <w:sz w:val="22"/>
          <w:szCs w:val="22"/>
        </w:rPr>
        <w:t>ų</w:t>
      </w:r>
      <w:r w:rsidRPr="00F01C6A">
        <w:rPr>
          <w:sz w:val="22"/>
          <w:szCs w:val="22"/>
        </w:rPr>
        <w:t>, prioritet</w:t>
      </w:r>
      <w:r w:rsidR="00B333A9" w:rsidRPr="00F01C6A">
        <w:rPr>
          <w:sz w:val="22"/>
          <w:szCs w:val="22"/>
        </w:rPr>
        <w:t>ų ir</w:t>
      </w:r>
      <w:r w:rsidRPr="00F01C6A">
        <w:rPr>
          <w:sz w:val="22"/>
          <w:szCs w:val="22"/>
        </w:rPr>
        <w:t xml:space="preserve"> uždavini</w:t>
      </w:r>
      <w:r w:rsidR="00B333A9" w:rsidRPr="00F01C6A">
        <w:rPr>
          <w:sz w:val="22"/>
          <w:szCs w:val="22"/>
        </w:rPr>
        <w:t>ų</w:t>
      </w:r>
      <w:r w:rsidRPr="00F01C6A">
        <w:rPr>
          <w:sz w:val="22"/>
          <w:szCs w:val="22"/>
          <w:lang w:eastAsia="en-US"/>
        </w:rPr>
        <w:t>.</w:t>
      </w:r>
      <w:r w:rsidRPr="00F01C6A">
        <w:rPr>
          <w:sz w:val="22"/>
          <w:szCs w:val="22"/>
        </w:rPr>
        <w:t xml:space="preserve"> </w:t>
      </w:r>
    </w:p>
    <w:p w:rsidR="00586D0E" w:rsidRPr="00F01C6A" w:rsidRDefault="00586D0E" w:rsidP="00F01C6A">
      <w:pPr>
        <w:tabs>
          <w:tab w:val="left" w:pos="90"/>
        </w:tabs>
        <w:ind w:firstLine="709"/>
        <w:jc w:val="both"/>
        <w:rPr>
          <w:sz w:val="22"/>
          <w:szCs w:val="22"/>
        </w:rPr>
      </w:pPr>
      <w:r w:rsidRPr="00F01C6A">
        <w:rPr>
          <w:sz w:val="22"/>
          <w:szCs w:val="22"/>
        </w:rPr>
        <w:t>6. Pavien</w:t>
      </w:r>
      <w:r w:rsidR="00A91137" w:rsidRPr="00F01C6A">
        <w:rPr>
          <w:sz w:val="22"/>
          <w:szCs w:val="22"/>
        </w:rPr>
        <w:t>ių</w:t>
      </w:r>
      <w:r w:rsidRPr="00F01C6A">
        <w:rPr>
          <w:sz w:val="22"/>
          <w:szCs w:val="22"/>
        </w:rPr>
        <w:t xml:space="preserve"> Programos priemon</w:t>
      </w:r>
      <w:r w:rsidR="00B333A9" w:rsidRPr="00F01C6A">
        <w:rPr>
          <w:sz w:val="22"/>
          <w:szCs w:val="22"/>
        </w:rPr>
        <w:t>ių</w:t>
      </w:r>
      <w:r w:rsidRPr="00F01C6A">
        <w:rPr>
          <w:sz w:val="22"/>
          <w:szCs w:val="22"/>
        </w:rPr>
        <w:t xml:space="preserve"> įgyvendina</w:t>
      </w:r>
      <w:r w:rsidR="00B333A9" w:rsidRPr="00F01C6A">
        <w:rPr>
          <w:sz w:val="22"/>
          <w:szCs w:val="22"/>
        </w:rPr>
        <w:t>mieji</w:t>
      </w:r>
      <w:r w:rsidRPr="00F01C6A">
        <w:rPr>
          <w:sz w:val="22"/>
          <w:szCs w:val="22"/>
        </w:rPr>
        <w:t xml:space="preserve"> projektai </w:t>
      </w:r>
      <w:r w:rsidR="00B333A9" w:rsidRPr="00F01C6A">
        <w:rPr>
          <w:sz w:val="22"/>
          <w:szCs w:val="22"/>
        </w:rPr>
        <w:t>turi</w:t>
      </w:r>
      <w:r w:rsidRPr="00F01C6A">
        <w:rPr>
          <w:sz w:val="22"/>
          <w:szCs w:val="22"/>
        </w:rPr>
        <w:t xml:space="preserve"> atitikti </w:t>
      </w:r>
      <w:r w:rsidRPr="00F01C6A">
        <w:rPr>
          <w:color w:val="000000"/>
          <w:sz w:val="22"/>
          <w:szCs w:val="22"/>
        </w:rPr>
        <w:t xml:space="preserve">Projektų administravimo ir finansavimo taisykles, patvirtintas </w:t>
      </w:r>
      <w:r w:rsidRPr="00F01C6A">
        <w:rPr>
          <w:sz w:val="22"/>
          <w:szCs w:val="22"/>
        </w:rPr>
        <w:t>Lietuvos Respublikos Vyriausybės</w:t>
      </w:r>
      <w:r w:rsidR="00B333A9" w:rsidRPr="00F01C6A">
        <w:rPr>
          <w:color w:val="000000"/>
          <w:sz w:val="22"/>
          <w:szCs w:val="22"/>
        </w:rPr>
        <w:t xml:space="preserve"> </w:t>
      </w:r>
      <w:smartTag w:uri="urn:schemas-microsoft-com:office:smarttags" w:element="metricconverter">
        <w:smartTagPr>
          <w:attr w:name="ProductID" w:val="2007ﾠm"/>
        </w:smartTagPr>
        <w:r w:rsidR="00B333A9" w:rsidRPr="00F01C6A">
          <w:rPr>
            <w:color w:val="000000"/>
            <w:sz w:val="22"/>
            <w:szCs w:val="22"/>
          </w:rPr>
          <w:t>2007 </w:t>
        </w:r>
        <w:r w:rsidRPr="00F01C6A">
          <w:rPr>
            <w:color w:val="000000"/>
            <w:sz w:val="22"/>
            <w:szCs w:val="22"/>
          </w:rPr>
          <w:t>m</w:t>
        </w:r>
      </w:smartTag>
      <w:r w:rsidRPr="00F01C6A">
        <w:rPr>
          <w:color w:val="000000"/>
          <w:sz w:val="22"/>
          <w:szCs w:val="22"/>
        </w:rPr>
        <w:t xml:space="preserve">. gruodžio 19 d. nutarimu Nr. 1443 (Žin., </w:t>
      </w:r>
      <w:r w:rsidRPr="00F01C6A">
        <w:rPr>
          <w:bCs/>
          <w:sz w:val="22"/>
          <w:szCs w:val="22"/>
        </w:rPr>
        <w:t xml:space="preserve">2008, Nr. </w:t>
      </w:r>
      <w:hyperlink r:id="rId22" w:history="1">
        <w:r w:rsidRPr="00F01C6A">
          <w:rPr>
            <w:rStyle w:val="Hyperlink"/>
            <w:bCs/>
            <w:sz w:val="22"/>
            <w:szCs w:val="22"/>
          </w:rPr>
          <w:t>4-132</w:t>
        </w:r>
      </w:hyperlink>
      <w:r w:rsidRPr="00F01C6A">
        <w:rPr>
          <w:bCs/>
          <w:sz w:val="22"/>
          <w:szCs w:val="22"/>
        </w:rPr>
        <w:t>),</w:t>
      </w:r>
      <w:r w:rsidRPr="00F01C6A">
        <w:rPr>
          <w:sz w:val="22"/>
          <w:szCs w:val="22"/>
        </w:rPr>
        <w:t xml:space="preserve"> Vykdomų pagal Lietuvos 2007–2013 metų Europos Sąjungos struktūrinės paramos panaudojimo strategiją ir ją įgyvendinančias veiksmų programas projektų išlaidų ir finansavimo reikalavimų atitikties taisykles, patvirtintas Lietuvos Respublikos Vyriausybės </w:t>
      </w:r>
      <w:smartTag w:uri="urn:schemas-microsoft-com:office:smarttags" w:element="metricconverter">
        <w:smartTagPr>
          <w:attr w:name="ProductID" w:val="2007 m"/>
        </w:smartTagPr>
        <w:r w:rsidRPr="00F01C6A">
          <w:rPr>
            <w:sz w:val="22"/>
            <w:szCs w:val="22"/>
          </w:rPr>
          <w:t>2007 m</w:t>
        </w:r>
      </w:smartTag>
      <w:r w:rsidR="00B333A9" w:rsidRPr="00F01C6A">
        <w:rPr>
          <w:sz w:val="22"/>
          <w:szCs w:val="22"/>
        </w:rPr>
        <w:t>. spalio 31 d. nutarimu Nr. </w:t>
      </w:r>
      <w:r w:rsidRPr="00F01C6A">
        <w:rPr>
          <w:sz w:val="22"/>
          <w:szCs w:val="22"/>
        </w:rPr>
        <w:t xml:space="preserve">1179 (Žin., 2007, Nr. </w:t>
      </w:r>
      <w:hyperlink r:id="rId23" w:history="1">
        <w:r w:rsidRPr="00F01C6A">
          <w:rPr>
            <w:rStyle w:val="Hyperlink"/>
            <w:sz w:val="22"/>
            <w:szCs w:val="22"/>
          </w:rPr>
          <w:t>117-4789</w:t>
        </w:r>
      </w:hyperlink>
      <w:r w:rsidRPr="00F01C6A">
        <w:rPr>
          <w:sz w:val="22"/>
          <w:szCs w:val="22"/>
        </w:rPr>
        <w:t xml:space="preserve">), </w:t>
      </w:r>
      <w:r w:rsidR="00B333A9" w:rsidRPr="00F01C6A">
        <w:rPr>
          <w:sz w:val="22"/>
          <w:szCs w:val="22"/>
        </w:rPr>
        <w:t>taip pat</w:t>
      </w:r>
      <w:r w:rsidRPr="00F01C6A">
        <w:rPr>
          <w:sz w:val="22"/>
          <w:szCs w:val="22"/>
        </w:rPr>
        <w:t xml:space="preserve"> Valstybės projektų planavimo tvarkos apraš</w:t>
      </w:r>
      <w:r w:rsidR="00B333A9" w:rsidRPr="00F01C6A">
        <w:rPr>
          <w:sz w:val="22"/>
          <w:szCs w:val="22"/>
        </w:rPr>
        <w:t>o</w:t>
      </w:r>
      <w:r w:rsidRPr="00F01C6A">
        <w:rPr>
          <w:sz w:val="22"/>
          <w:szCs w:val="22"/>
        </w:rPr>
        <w:t>, patvirtint</w:t>
      </w:r>
      <w:r w:rsidR="00B333A9" w:rsidRPr="00F01C6A">
        <w:rPr>
          <w:sz w:val="22"/>
          <w:szCs w:val="22"/>
        </w:rPr>
        <w:t>o</w:t>
      </w:r>
      <w:r w:rsidRPr="00F01C6A">
        <w:rPr>
          <w:sz w:val="22"/>
          <w:szCs w:val="22"/>
        </w:rPr>
        <w:t xml:space="preserve"> švietimo ir mokslo ministro </w:t>
      </w:r>
      <w:smartTag w:uri="urn:schemas-microsoft-com:office:smarttags" w:element="metricconverter">
        <w:smartTagPr>
          <w:attr w:name="ProductID" w:val="2008ﾠm"/>
        </w:smartTagPr>
        <w:r w:rsidRPr="00F01C6A">
          <w:rPr>
            <w:sz w:val="22"/>
            <w:szCs w:val="22"/>
          </w:rPr>
          <w:t>2008 m</w:t>
        </w:r>
      </w:smartTag>
      <w:r w:rsidRPr="00F01C6A">
        <w:rPr>
          <w:sz w:val="22"/>
          <w:szCs w:val="22"/>
        </w:rPr>
        <w:t xml:space="preserve">. balandžio 8 d. įsakymu Nr. ISAK-997 (Žin., 2008, Nr. </w:t>
      </w:r>
      <w:hyperlink r:id="rId24" w:history="1">
        <w:r w:rsidRPr="00F01C6A">
          <w:rPr>
            <w:rStyle w:val="Hyperlink"/>
            <w:bCs/>
            <w:sz w:val="22"/>
            <w:szCs w:val="22"/>
          </w:rPr>
          <w:t>44-1665</w:t>
        </w:r>
      </w:hyperlink>
      <w:r w:rsidRPr="00F01C6A">
        <w:rPr>
          <w:sz w:val="22"/>
          <w:szCs w:val="22"/>
        </w:rPr>
        <w:t xml:space="preserve">), </w:t>
      </w:r>
      <w:r w:rsidR="00B333A9" w:rsidRPr="00F01C6A">
        <w:rPr>
          <w:sz w:val="22"/>
          <w:szCs w:val="22"/>
        </w:rPr>
        <w:t>ir</w:t>
      </w:r>
      <w:r w:rsidRPr="00F01C6A">
        <w:rPr>
          <w:sz w:val="22"/>
          <w:szCs w:val="22"/>
        </w:rPr>
        <w:t xml:space="preserve"> kitų teisės aktų reikalavimus.</w:t>
      </w:r>
    </w:p>
    <w:p w:rsidR="00586D0E" w:rsidRPr="00F01C6A" w:rsidRDefault="00586D0E" w:rsidP="00F01C6A">
      <w:pPr>
        <w:tabs>
          <w:tab w:val="left" w:pos="90"/>
        </w:tabs>
        <w:ind w:firstLine="709"/>
        <w:jc w:val="both"/>
        <w:rPr>
          <w:sz w:val="22"/>
          <w:szCs w:val="22"/>
        </w:rPr>
      </w:pPr>
      <w:r w:rsidRPr="00F01C6A">
        <w:rPr>
          <w:sz w:val="22"/>
          <w:szCs w:val="22"/>
        </w:rPr>
        <w:t>7. Pagal Programos nuostatas Slėnio sukurtą ekonominę naudą galės gauti ir pavienės įmonės, kurios naudosis Slėnio infrastruktūra ar mokslinių tyrimų rezultatais, kiek tai nepažeidžia Europos Sąjungos (toliau vadinama – ES) ir Lietuvos teisės aktų dėl valstybės pagalbos.</w:t>
      </w:r>
    </w:p>
    <w:p w:rsidR="00586D0E" w:rsidRPr="00F01C6A" w:rsidRDefault="00586D0E" w:rsidP="00F01C6A">
      <w:pPr>
        <w:tabs>
          <w:tab w:val="left" w:pos="90"/>
        </w:tabs>
        <w:ind w:firstLine="709"/>
        <w:jc w:val="both"/>
        <w:rPr>
          <w:sz w:val="22"/>
          <w:szCs w:val="22"/>
        </w:rPr>
      </w:pPr>
      <w:r w:rsidRPr="00F01C6A">
        <w:rPr>
          <w:sz w:val="22"/>
          <w:szCs w:val="22"/>
        </w:rPr>
        <w:lastRenderedPageBreak/>
        <w:t>8. Slėnyje įkurti mokslo centrai užtikrin</w:t>
      </w:r>
      <w:r w:rsidR="00B333A9" w:rsidRPr="00F01C6A">
        <w:rPr>
          <w:sz w:val="22"/>
          <w:szCs w:val="22"/>
        </w:rPr>
        <w:t>s</w:t>
      </w:r>
      <w:r w:rsidRPr="00F01C6A">
        <w:rPr>
          <w:sz w:val="22"/>
          <w:szCs w:val="22"/>
        </w:rPr>
        <w:t xml:space="preserve"> atvirą prieigą prie turimos įrangos visiems suinteresuotiems fiziniams ar juridiniams asmenims. Atviros prieigos centrų kūrimo ir valdymo taisykles tvirtina švietimo ir mokslo ministras.</w:t>
      </w:r>
    </w:p>
    <w:p w:rsidR="00586D0E" w:rsidRPr="00F01C6A" w:rsidRDefault="00586D0E" w:rsidP="00F01C6A">
      <w:pPr>
        <w:tabs>
          <w:tab w:val="left" w:pos="90"/>
        </w:tabs>
        <w:ind w:firstLine="709"/>
        <w:jc w:val="both"/>
        <w:rPr>
          <w:sz w:val="22"/>
          <w:szCs w:val="22"/>
        </w:rPr>
      </w:pPr>
    </w:p>
    <w:p w:rsidR="00586D0E" w:rsidRPr="00F01C6A" w:rsidRDefault="00586D0E" w:rsidP="00F01C6A">
      <w:pPr>
        <w:tabs>
          <w:tab w:val="left" w:pos="90"/>
        </w:tabs>
        <w:jc w:val="center"/>
        <w:rPr>
          <w:b/>
          <w:caps/>
          <w:sz w:val="22"/>
          <w:szCs w:val="22"/>
        </w:rPr>
      </w:pPr>
      <w:r w:rsidRPr="00F01C6A">
        <w:rPr>
          <w:b/>
          <w:caps/>
          <w:sz w:val="22"/>
          <w:szCs w:val="22"/>
        </w:rPr>
        <w:t>II. APLINKOS ANALIZĖ</w:t>
      </w:r>
    </w:p>
    <w:p w:rsidR="00586D0E" w:rsidRPr="00F01C6A" w:rsidRDefault="00586D0E" w:rsidP="00F01C6A">
      <w:pPr>
        <w:tabs>
          <w:tab w:val="left" w:pos="90"/>
        </w:tabs>
        <w:ind w:firstLine="709"/>
        <w:jc w:val="both"/>
        <w:rPr>
          <w:b/>
          <w:caps/>
          <w:sz w:val="22"/>
          <w:szCs w:val="22"/>
        </w:rPr>
      </w:pPr>
    </w:p>
    <w:p w:rsidR="00586D0E" w:rsidRPr="00F01C6A" w:rsidRDefault="00586D0E" w:rsidP="00F01C6A">
      <w:pPr>
        <w:tabs>
          <w:tab w:val="left" w:pos="90"/>
        </w:tabs>
        <w:ind w:firstLine="709"/>
        <w:jc w:val="both"/>
        <w:rPr>
          <w:sz w:val="22"/>
          <w:szCs w:val="22"/>
        </w:rPr>
      </w:pPr>
      <w:r w:rsidRPr="00F01C6A">
        <w:rPr>
          <w:sz w:val="22"/>
          <w:szCs w:val="22"/>
        </w:rPr>
        <w:t xml:space="preserve">9. Valstybės darnaus vystymosi prioritetai, spartus ekonomikos augimas ir intensyvėjantis energetinių išteklių naudojimas </w:t>
      </w:r>
      <w:r w:rsidR="00B333A9" w:rsidRPr="00F01C6A">
        <w:rPr>
          <w:sz w:val="22"/>
          <w:szCs w:val="22"/>
        </w:rPr>
        <w:t>lemia</w:t>
      </w:r>
      <w:r w:rsidRPr="00F01C6A">
        <w:rPr>
          <w:sz w:val="22"/>
          <w:szCs w:val="22"/>
        </w:rPr>
        <w:t xml:space="preserve"> mokslo, studijų ir verslo integracijos</w:t>
      </w:r>
      <w:r w:rsidR="00B333A9" w:rsidRPr="00F01C6A">
        <w:rPr>
          <w:sz w:val="22"/>
          <w:szCs w:val="22"/>
        </w:rPr>
        <w:t xml:space="preserve"> būtinybę</w:t>
      </w:r>
      <w:r w:rsidRPr="00F01C6A">
        <w:rPr>
          <w:sz w:val="22"/>
          <w:szCs w:val="22"/>
        </w:rPr>
        <w:t>. Žinių visuomenė ir konkurencinga ekonomika ir yra du svarbiausieji Lietuvos ilgalaikės plėtros prioritetai.</w:t>
      </w:r>
    </w:p>
    <w:p w:rsidR="00586D0E" w:rsidRPr="00F01C6A" w:rsidRDefault="00586D0E" w:rsidP="00F01C6A">
      <w:pPr>
        <w:tabs>
          <w:tab w:val="left" w:pos="90"/>
        </w:tabs>
        <w:ind w:firstLine="709"/>
        <w:jc w:val="both"/>
        <w:rPr>
          <w:color w:val="000000"/>
          <w:sz w:val="22"/>
          <w:szCs w:val="22"/>
        </w:rPr>
      </w:pPr>
      <w:r w:rsidRPr="00F01C6A">
        <w:rPr>
          <w:sz w:val="22"/>
          <w:szCs w:val="22"/>
        </w:rPr>
        <w:t xml:space="preserve">10. </w:t>
      </w:r>
      <w:r w:rsidRPr="00F01C6A">
        <w:rPr>
          <w:color w:val="000000"/>
          <w:sz w:val="22"/>
          <w:szCs w:val="22"/>
        </w:rPr>
        <w:t xml:space="preserve">Pastaraisiais metais išlaidos </w:t>
      </w:r>
      <w:r w:rsidRPr="00F01C6A">
        <w:rPr>
          <w:sz w:val="22"/>
          <w:szCs w:val="22"/>
        </w:rPr>
        <w:t xml:space="preserve">moksliniams tyrimams ir eksperimentinei plėtrai (toliau vadinama – MTEP) </w:t>
      </w:r>
      <w:r w:rsidRPr="00F01C6A">
        <w:rPr>
          <w:color w:val="000000"/>
          <w:sz w:val="22"/>
          <w:szCs w:val="22"/>
        </w:rPr>
        <w:t xml:space="preserve">Lietuvoje didėja. 2007 metais </w:t>
      </w:r>
      <w:r w:rsidR="00B333A9" w:rsidRPr="00F01C6A">
        <w:rPr>
          <w:color w:val="000000"/>
          <w:sz w:val="22"/>
          <w:szCs w:val="22"/>
        </w:rPr>
        <w:t>jos siekė 803,1 mln. litų, 2006 </w:t>
      </w:r>
      <w:r w:rsidRPr="00F01C6A">
        <w:rPr>
          <w:color w:val="000000"/>
          <w:sz w:val="22"/>
          <w:szCs w:val="22"/>
        </w:rPr>
        <w:t>metais</w:t>
      </w:r>
      <w:r w:rsidR="00084EDE" w:rsidRPr="00F01C6A">
        <w:rPr>
          <w:color w:val="000000"/>
          <w:sz w:val="22"/>
          <w:szCs w:val="22"/>
        </w:rPr>
        <w:t xml:space="preserve"> </w:t>
      </w:r>
      <w:r w:rsidRPr="00F01C6A">
        <w:rPr>
          <w:color w:val="000000"/>
          <w:sz w:val="22"/>
          <w:szCs w:val="22"/>
        </w:rPr>
        <w:t>– 657,8 mln. litų, 2005 m</w:t>
      </w:r>
      <w:r w:rsidR="00B333A9" w:rsidRPr="00F01C6A">
        <w:rPr>
          <w:color w:val="000000"/>
          <w:sz w:val="22"/>
          <w:szCs w:val="22"/>
        </w:rPr>
        <w:t>etais</w:t>
      </w:r>
      <w:r w:rsidRPr="00F01C6A">
        <w:rPr>
          <w:color w:val="000000"/>
          <w:sz w:val="22"/>
          <w:szCs w:val="22"/>
        </w:rPr>
        <w:t xml:space="preserve"> – 542 mln. litų, 2004 m</w:t>
      </w:r>
      <w:r w:rsidR="00B333A9" w:rsidRPr="00F01C6A">
        <w:rPr>
          <w:color w:val="000000"/>
          <w:sz w:val="22"/>
          <w:szCs w:val="22"/>
        </w:rPr>
        <w:t>etais</w:t>
      </w:r>
      <w:r w:rsidRPr="00F01C6A">
        <w:rPr>
          <w:color w:val="000000"/>
          <w:sz w:val="22"/>
          <w:szCs w:val="22"/>
        </w:rPr>
        <w:t xml:space="preserve"> – 472,7 mln. litų, o 2003 m</w:t>
      </w:r>
      <w:r w:rsidR="00B333A9" w:rsidRPr="00F01C6A">
        <w:rPr>
          <w:color w:val="000000"/>
          <w:sz w:val="22"/>
          <w:szCs w:val="22"/>
        </w:rPr>
        <w:t>etais</w:t>
      </w:r>
      <w:r w:rsidRPr="00F01C6A">
        <w:rPr>
          <w:color w:val="000000"/>
          <w:sz w:val="22"/>
          <w:szCs w:val="22"/>
        </w:rPr>
        <w:t xml:space="preserve"> – 381,8 mln. litų (Statistikos departamento prie Lietuvos Respublikos Vyriausybės </w:t>
      </w:r>
      <w:r w:rsidR="00B333A9" w:rsidRPr="00F01C6A">
        <w:rPr>
          <w:color w:val="000000"/>
          <w:sz w:val="22"/>
          <w:szCs w:val="22"/>
        </w:rPr>
        <w:t xml:space="preserve">(toliau vadinama – Statistikos departamentas) </w:t>
      </w:r>
      <w:r w:rsidRPr="00F01C6A">
        <w:rPr>
          <w:color w:val="000000"/>
          <w:sz w:val="22"/>
          <w:szCs w:val="22"/>
        </w:rPr>
        <w:t>duomenys). Analizuojant šių išlaidų pasiskirstymą fundamentiniams ir taikomiesiems MTEP, pastebima</w:t>
      </w:r>
      <w:r w:rsidR="00B333A9" w:rsidRPr="00F01C6A">
        <w:rPr>
          <w:color w:val="000000"/>
          <w:sz w:val="22"/>
          <w:szCs w:val="22"/>
        </w:rPr>
        <w:t>, jog</w:t>
      </w:r>
      <w:r w:rsidRPr="00F01C6A">
        <w:rPr>
          <w:color w:val="000000"/>
          <w:sz w:val="22"/>
          <w:szCs w:val="22"/>
        </w:rPr>
        <w:t xml:space="preserve"> mažė</w:t>
      </w:r>
      <w:r w:rsidR="00B333A9" w:rsidRPr="00F01C6A">
        <w:rPr>
          <w:color w:val="000000"/>
          <w:sz w:val="22"/>
          <w:szCs w:val="22"/>
        </w:rPr>
        <w:t>ja</w:t>
      </w:r>
      <w:r w:rsidRPr="00F01C6A">
        <w:rPr>
          <w:color w:val="000000"/>
          <w:sz w:val="22"/>
          <w:szCs w:val="22"/>
        </w:rPr>
        <w:t xml:space="preserve"> išlaidų dali</w:t>
      </w:r>
      <w:r w:rsidR="00B333A9" w:rsidRPr="00F01C6A">
        <w:rPr>
          <w:color w:val="000000"/>
          <w:sz w:val="22"/>
          <w:szCs w:val="22"/>
        </w:rPr>
        <w:t>s, skirta</w:t>
      </w:r>
      <w:r w:rsidRPr="00F01C6A">
        <w:rPr>
          <w:color w:val="000000"/>
          <w:sz w:val="22"/>
          <w:szCs w:val="22"/>
        </w:rPr>
        <w:t xml:space="preserve"> fundamentiniams tyrimams (nuo 52,6 procento 1995 metais iki 30,8 procento 2007 metais), tačiau didėja išlaidos, skirtos eksperimentinei</w:t>
      </w:r>
      <w:r w:rsidR="00B333A9" w:rsidRPr="00F01C6A">
        <w:rPr>
          <w:color w:val="000000"/>
          <w:sz w:val="22"/>
          <w:szCs w:val="22"/>
        </w:rPr>
        <w:t xml:space="preserve"> plėtrai (nuo 7,8 procento 1995 </w:t>
      </w:r>
      <w:r w:rsidRPr="00F01C6A">
        <w:rPr>
          <w:color w:val="000000"/>
          <w:sz w:val="22"/>
          <w:szCs w:val="22"/>
        </w:rPr>
        <w:t>metais iki 32,1 procento 2007 metais). Tokia tendencija rodo, kad vis daugiau mokslinių tyrimų atliekama orientuojantis į verslą, t. y. siekiama tenkinti verslo subjektų poreikius kuriant naujas medžiagas, technologijas, produktus, įrenginius arba iš esmės tobulin</w:t>
      </w:r>
      <w:r w:rsidR="00B333A9" w:rsidRPr="00F01C6A">
        <w:rPr>
          <w:color w:val="000000"/>
          <w:sz w:val="22"/>
          <w:szCs w:val="22"/>
        </w:rPr>
        <w:t>ant</w:t>
      </w:r>
      <w:r w:rsidRPr="00F01C6A">
        <w:rPr>
          <w:color w:val="000000"/>
          <w:sz w:val="22"/>
          <w:szCs w:val="22"/>
        </w:rPr>
        <w:t xml:space="preserve"> jau sukurtuosius ar įdiegtuosius. Nors pastaraisiais metais išlaidų apimt</w:t>
      </w:r>
      <w:r w:rsidR="00B333A9" w:rsidRPr="00F01C6A">
        <w:rPr>
          <w:color w:val="000000"/>
          <w:sz w:val="22"/>
          <w:szCs w:val="22"/>
        </w:rPr>
        <w:t>i</w:t>
      </w:r>
      <w:r w:rsidRPr="00F01C6A">
        <w:rPr>
          <w:color w:val="000000"/>
          <w:sz w:val="22"/>
          <w:szCs w:val="22"/>
        </w:rPr>
        <w:t>s absoliučiais dydžiais moksliniams tyrimams Lietuvoje didėja, palyginti su ES vidurkiu (skaičiuoja</w:t>
      </w:r>
      <w:r w:rsidR="00B333A9" w:rsidRPr="00F01C6A">
        <w:rPr>
          <w:color w:val="000000"/>
          <w:sz w:val="22"/>
          <w:szCs w:val="22"/>
        </w:rPr>
        <w:t>ma</w:t>
      </w:r>
      <w:r w:rsidRPr="00F01C6A">
        <w:rPr>
          <w:color w:val="000000"/>
          <w:sz w:val="22"/>
          <w:szCs w:val="22"/>
        </w:rPr>
        <w:t xml:space="preserve"> milijonui gyventojų), Lietuva atsilieka pagal kitus rodiklius. </w:t>
      </w:r>
    </w:p>
    <w:p w:rsidR="00586D0E" w:rsidRPr="00F01C6A" w:rsidRDefault="00586D0E" w:rsidP="00F01C6A">
      <w:pPr>
        <w:tabs>
          <w:tab w:val="left" w:pos="90"/>
        </w:tabs>
        <w:ind w:firstLine="709"/>
        <w:jc w:val="both"/>
        <w:rPr>
          <w:color w:val="000000"/>
          <w:sz w:val="22"/>
          <w:szCs w:val="22"/>
        </w:rPr>
      </w:pPr>
      <w:r w:rsidRPr="00F01C6A">
        <w:rPr>
          <w:color w:val="000000"/>
          <w:sz w:val="22"/>
          <w:szCs w:val="22"/>
        </w:rPr>
        <w:t xml:space="preserve">11. 2003 metais ES verslas finansavo apie 56 procentus, JAV – 67 procentus, o Japonijoje – net 72 procentus bendrų išlaidų, skirtų MTEP. Tačiau Lietuvoje verslo subjektų išlaidos MTEP sudarė tik 16,7 procento tokių išlaidų. 2007 metais verslo išlaidos MTEP siekė 28,5 procento visų MTEP išlaidų. Verslo investicijų lygį į MTEP daugiausia lemia Lietuvos verslo struktūra, kurioje mokslo rezultatams imliausi aukštųjų ir vidutiniškai aukštų technologijų verslo sektoriai užima </w:t>
      </w:r>
      <w:r w:rsidR="00B333A9" w:rsidRPr="00F01C6A">
        <w:rPr>
          <w:color w:val="000000"/>
          <w:sz w:val="22"/>
          <w:szCs w:val="22"/>
        </w:rPr>
        <w:t>gana</w:t>
      </w:r>
      <w:r w:rsidRPr="00F01C6A">
        <w:rPr>
          <w:color w:val="000000"/>
          <w:sz w:val="22"/>
          <w:szCs w:val="22"/>
        </w:rPr>
        <w:t xml:space="preserve"> mažą dalį. Atsižvelgiant į tai</w:t>
      </w:r>
      <w:r w:rsidR="00B333A9" w:rsidRPr="00F01C6A">
        <w:rPr>
          <w:color w:val="000000"/>
          <w:sz w:val="22"/>
          <w:szCs w:val="22"/>
        </w:rPr>
        <w:t>,</w:t>
      </w:r>
      <w:r w:rsidRPr="00F01C6A">
        <w:rPr>
          <w:color w:val="000000"/>
          <w:sz w:val="22"/>
          <w:szCs w:val="22"/>
        </w:rPr>
        <w:t xml:space="preserve"> reikia skatinti mokslo ir studijų institucijas inicijuoti </w:t>
      </w:r>
      <w:r w:rsidR="00B333A9" w:rsidRPr="00F01C6A">
        <w:rPr>
          <w:color w:val="000000"/>
          <w:sz w:val="22"/>
          <w:szCs w:val="22"/>
        </w:rPr>
        <w:t xml:space="preserve">temas </w:t>
      </w:r>
      <w:r w:rsidRPr="00F01C6A">
        <w:rPr>
          <w:color w:val="000000"/>
          <w:sz w:val="22"/>
          <w:szCs w:val="22"/>
        </w:rPr>
        <w:t>toki</w:t>
      </w:r>
      <w:r w:rsidR="00B333A9" w:rsidRPr="00F01C6A">
        <w:rPr>
          <w:color w:val="000000"/>
          <w:sz w:val="22"/>
          <w:szCs w:val="22"/>
        </w:rPr>
        <w:t>ų</w:t>
      </w:r>
      <w:r w:rsidRPr="00F01C6A">
        <w:rPr>
          <w:color w:val="000000"/>
          <w:sz w:val="22"/>
          <w:szCs w:val="22"/>
        </w:rPr>
        <w:t xml:space="preserve"> tyrimų, kurių metu sukurtos technologijos galėtų būti greitai pritaikytos versle, taip pat vykdyti aukštųjų technologijų kūrimą, skatinti mokslininkus kurti naujus verslo subjektus (</w:t>
      </w:r>
      <w:r w:rsidR="00B333A9" w:rsidRPr="00F01C6A">
        <w:rPr>
          <w:i/>
          <w:color w:val="000000"/>
          <w:sz w:val="22"/>
          <w:szCs w:val="22"/>
        </w:rPr>
        <w:t>start-up</w:t>
      </w:r>
      <w:r w:rsidRPr="00F01C6A">
        <w:rPr>
          <w:color w:val="000000"/>
          <w:sz w:val="22"/>
          <w:szCs w:val="22"/>
        </w:rPr>
        <w:t xml:space="preserve"> ir </w:t>
      </w:r>
      <w:r w:rsidRPr="00F01C6A">
        <w:rPr>
          <w:i/>
          <w:color w:val="000000"/>
          <w:sz w:val="22"/>
          <w:szCs w:val="22"/>
        </w:rPr>
        <w:t>spin</w:t>
      </w:r>
      <w:r w:rsidR="00B333A9" w:rsidRPr="00F01C6A">
        <w:rPr>
          <w:i/>
          <w:color w:val="000000"/>
          <w:sz w:val="22"/>
          <w:szCs w:val="22"/>
        </w:rPr>
        <w:t>-</w:t>
      </w:r>
      <w:r w:rsidRPr="00F01C6A">
        <w:rPr>
          <w:i/>
          <w:color w:val="000000"/>
          <w:sz w:val="22"/>
          <w:szCs w:val="22"/>
        </w:rPr>
        <w:t>off</w:t>
      </w:r>
      <w:r w:rsidRPr="00F01C6A">
        <w:rPr>
          <w:color w:val="000000"/>
          <w:sz w:val="22"/>
          <w:szCs w:val="22"/>
        </w:rPr>
        <w:t>), naudojančius šių institucijų mokslinių tyrimų rezultatus. Mokslo ir studijų institucijose būtina skatinti ir kūrybišką inovacinę veiklą</w:t>
      </w:r>
      <w:r w:rsidR="00B333A9" w:rsidRPr="00F01C6A">
        <w:rPr>
          <w:color w:val="000000"/>
          <w:sz w:val="22"/>
          <w:szCs w:val="22"/>
        </w:rPr>
        <w:t>,</w:t>
      </w:r>
      <w:r w:rsidRPr="00F01C6A">
        <w:rPr>
          <w:color w:val="000000"/>
          <w:sz w:val="22"/>
          <w:szCs w:val="22"/>
        </w:rPr>
        <w:t xml:space="preserve"> inovacijų sklaidą (technologijų perėmimą). Verslo subjektams Lietuvoje </w:t>
      </w:r>
      <w:r w:rsidR="00B333A9" w:rsidRPr="00F01C6A">
        <w:rPr>
          <w:color w:val="000000"/>
          <w:sz w:val="22"/>
          <w:szCs w:val="22"/>
        </w:rPr>
        <w:t>būtina</w:t>
      </w:r>
      <w:r w:rsidRPr="00F01C6A">
        <w:rPr>
          <w:color w:val="000000"/>
          <w:sz w:val="22"/>
          <w:szCs w:val="22"/>
        </w:rPr>
        <w:t xml:space="preserve"> gerinti inovacinius gebėjimus, investuo</w:t>
      </w:r>
      <w:r w:rsidR="00B333A9" w:rsidRPr="00F01C6A">
        <w:rPr>
          <w:color w:val="000000"/>
          <w:sz w:val="22"/>
          <w:szCs w:val="22"/>
        </w:rPr>
        <w:t>ti</w:t>
      </w:r>
      <w:r w:rsidRPr="00F01C6A">
        <w:rPr>
          <w:color w:val="000000"/>
          <w:sz w:val="22"/>
          <w:szCs w:val="22"/>
        </w:rPr>
        <w:t xml:space="preserve"> į personalo mokym</w:t>
      </w:r>
      <w:r w:rsidR="00B333A9" w:rsidRPr="00F01C6A">
        <w:rPr>
          <w:color w:val="000000"/>
          <w:sz w:val="22"/>
          <w:szCs w:val="22"/>
        </w:rPr>
        <w:t>ą</w:t>
      </w:r>
      <w:r w:rsidRPr="00F01C6A">
        <w:rPr>
          <w:color w:val="000000"/>
          <w:sz w:val="22"/>
          <w:szCs w:val="22"/>
        </w:rPr>
        <w:t xml:space="preserve">, MTEP veiklą, vykdomą verslo subjektų viduje, pritraukiant tyrėjus iš viešojo sektoriaus. </w:t>
      </w:r>
      <w:r w:rsidR="00B333A9" w:rsidRPr="00F01C6A">
        <w:rPr>
          <w:color w:val="000000"/>
          <w:sz w:val="22"/>
          <w:szCs w:val="22"/>
        </w:rPr>
        <w:t>S</w:t>
      </w:r>
      <w:r w:rsidRPr="00F01C6A">
        <w:rPr>
          <w:color w:val="000000"/>
          <w:sz w:val="22"/>
          <w:szCs w:val="22"/>
        </w:rPr>
        <w:t>varbu sudaryti palankias sąlygas kurtis naujoms</w:t>
      </w:r>
      <w:r w:rsidR="008D008A" w:rsidRPr="00F01C6A">
        <w:rPr>
          <w:color w:val="000000"/>
          <w:sz w:val="22"/>
          <w:szCs w:val="22"/>
        </w:rPr>
        <w:t>,</w:t>
      </w:r>
      <w:r w:rsidRPr="00F01C6A">
        <w:rPr>
          <w:color w:val="000000"/>
          <w:sz w:val="22"/>
          <w:szCs w:val="22"/>
        </w:rPr>
        <w:t xml:space="preserve"> mokslui imlioms įmonėms. Bendradarbiavimas su mokslo ir studijų institucijomis turi būti pagrįstas ne tik paslaugų pirkimu.</w:t>
      </w:r>
    </w:p>
    <w:p w:rsidR="00586D0E" w:rsidRPr="00F01C6A" w:rsidRDefault="00586D0E" w:rsidP="00F01C6A">
      <w:pPr>
        <w:tabs>
          <w:tab w:val="left" w:pos="90"/>
        </w:tabs>
        <w:ind w:firstLine="709"/>
        <w:jc w:val="both"/>
        <w:rPr>
          <w:color w:val="000000"/>
          <w:sz w:val="22"/>
          <w:szCs w:val="22"/>
        </w:rPr>
      </w:pPr>
      <w:r w:rsidRPr="00F01C6A">
        <w:rPr>
          <w:color w:val="000000"/>
          <w:sz w:val="22"/>
          <w:szCs w:val="22"/>
        </w:rPr>
        <w:t xml:space="preserve">12. Verslo subjektai turi tapti lygiaverčiais mokslinių tyrimų partneriais. Tokio pobūdžio bendradarbiavimas būtų prasmingesnis ir rezultatyvesnis, t. y. labiau skatintų Lietuvos valstybines mokslo ir studijų institucijas orientuoti savo veiklą į jų atliekamų mokslinių tyrimų komercializavimą. Lietuvoje viešojo sektoriaus, t. y. valdžios ir aukštojo mokslo, išlaidos MTEP 2004 metais sudarė 0,53 procento </w:t>
      </w:r>
      <w:r w:rsidR="008D008A" w:rsidRPr="00F01C6A">
        <w:rPr>
          <w:color w:val="000000"/>
          <w:sz w:val="22"/>
          <w:szCs w:val="22"/>
        </w:rPr>
        <w:t xml:space="preserve">bendrojo vidaus produkto (toliau vadinama – </w:t>
      </w:r>
      <w:r w:rsidRPr="00F01C6A">
        <w:rPr>
          <w:color w:val="000000"/>
          <w:sz w:val="22"/>
          <w:szCs w:val="22"/>
        </w:rPr>
        <w:t>BVP</w:t>
      </w:r>
      <w:r w:rsidR="008D008A" w:rsidRPr="00F01C6A">
        <w:rPr>
          <w:color w:val="000000"/>
          <w:sz w:val="22"/>
          <w:szCs w:val="22"/>
        </w:rPr>
        <w:t>)</w:t>
      </w:r>
      <w:r w:rsidRPr="00F01C6A">
        <w:rPr>
          <w:color w:val="000000"/>
          <w:sz w:val="22"/>
          <w:szCs w:val="22"/>
        </w:rPr>
        <w:t xml:space="preserve">, 2005 metais – 0,52 procento BVP, 2006 metais </w:t>
      </w:r>
      <w:r w:rsidR="008D008A" w:rsidRPr="00F01C6A">
        <w:rPr>
          <w:color w:val="000000"/>
          <w:sz w:val="22"/>
          <w:szCs w:val="22"/>
        </w:rPr>
        <w:t xml:space="preserve">– </w:t>
      </w:r>
      <w:r w:rsidRPr="00F01C6A">
        <w:rPr>
          <w:color w:val="000000"/>
          <w:sz w:val="22"/>
          <w:szCs w:val="22"/>
        </w:rPr>
        <w:t xml:space="preserve">0,47 procento BVP (Statistikos departamento duomenys). Nors šie rodikliai nėra smarkiai atitrūkę nuo </w:t>
      </w:r>
      <w:r w:rsidR="008D008A" w:rsidRPr="00F01C6A">
        <w:rPr>
          <w:color w:val="000000"/>
          <w:sz w:val="22"/>
          <w:szCs w:val="22"/>
        </w:rPr>
        <w:t>ES-</w:t>
      </w:r>
      <w:r w:rsidRPr="00F01C6A">
        <w:rPr>
          <w:color w:val="000000"/>
          <w:sz w:val="22"/>
          <w:szCs w:val="22"/>
        </w:rPr>
        <w:t xml:space="preserve">27 valstybių vidurkio, viešojo sektoriaus išlaidų MTEP naudojimo veiksmingumas Lietuvoje yra </w:t>
      </w:r>
      <w:r w:rsidR="008D008A" w:rsidRPr="00F01C6A">
        <w:rPr>
          <w:color w:val="000000"/>
          <w:sz w:val="22"/>
          <w:szCs w:val="22"/>
        </w:rPr>
        <w:t>mažas</w:t>
      </w:r>
      <w:r w:rsidRPr="00F01C6A">
        <w:rPr>
          <w:color w:val="000000"/>
          <w:sz w:val="22"/>
          <w:szCs w:val="22"/>
        </w:rPr>
        <w:t xml:space="preserve">. Atskirose srityse </w:t>
      </w:r>
      <w:r w:rsidR="008D008A" w:rsidRPr="00F01C6A">
        <w:rPr>
          <w:color w:val="000000"/>
          <w:sz w:val="22"/>
          <w:szCs w:val="22"/>
        </w:rPr>
        <w:t>(</w:t>
      </w:r>
      <w:r w:rsidRPr="00F01C6A">
        <w:rPr>
          <w:color w:val="000000"/>
          <w:sz w:val="22"/>
          <w:szCs w:val="22"/>
        </w:rPr>
        <w:t xml:space="preserve">biotechnologijų, lazerių, elektronikos ir </w:t>
      </w:r>
      <w:r w:rsidR="008D008A" w:rsidRPr="00F01C6A">
        <w:rPr>
          <w:color w:val="000000"/>
          <w:sz w:val="22"/>
          <w:szCs w:val="22"/>
        </w:rPr>
        <w:t>kitose)</w:t>
      </w:r>
      <w:r w:rsidRPr="00F01C6A">
        <w:rPr>
          <w:color w:val="000000"/>
          <w:sz w:val="22"/>
          <w:szCs w:val="22"/>
        </w:rPr>
        <w:t xml:space="preserve"> </w:t>
      </w:r>
      <w:r w:rsidR="008D008A" w:rsidRPr="00F01C6A">
        <w:rPr>
          <w:color w:val="000000"/>
          <w:sz w:val="22"/>
          <w:szCs w:val="22"/>
        </w:rPr>
        <w:t xml:space="preserve">sukauptas didelis </w:t>
      </w:r>
      <w:r w:rsidR="008D008A" w:rsidRPr="00F01C6A">
        <w:rPr>
          <w:color w:val="000000"/>
          <w:spacing w:val="-2"/>
          <w:sz w:val="22"/>
          <w:szCs w:val="22"/>
        </w:rPr>
        <w:t xml:space="preserve">mokslinių tyrimų potencialas, </w:t>
      </w:r>
      <w:r w:rsidRPr="00F01C6A">
        <w:rPr>
          <w:color w:val="000000"/>
          <w:spacing w:val="-2"/>
          <w:sz w:val="22"/>
          <w:szCs w:val="22"/>
        </w:rPr>
        <w:t>tačiau jis menkai realizuojamas. Viena svarbiausių</w:t>
      </w:r>
      <w:r w:rsidR="008D008A" w:rsidRPr="00F01C6A">
        <w:rPr>
          <w:color w:val="000000"/>
          <w:spacing w:val="-2"/>
          <w:sz w:val="22"/>
          <w:szCs w:val="22"/>
        </w:rPr>
        <w:t>jų</w:t>
      </w:r>
      <w:r w:rsidRPr="00F01C6A">
        <w:rPr>
          <w:color w:val="000000"/>
          <w:spacing w:val="-2"/>
          <w:sz w:val="22"/>
          <w:szCs w:val="22"/>
        </w:rPr>
        <w:t xml:space="preserve"> priežasčių </w:t>
      </w:r>
      <w:r w:rsidR="008D008A" w:rsidRPr="00F01C6A">
        <w:rPr>
          <w:color w:val="000000"/>
          <w:spacing w:val="-2"/>
          <w:sz w:val="22"/>
          <w:szCs w:val="22"/>
        </w:rPr>
        <w:t>–</w:t>
      </w:r>
      <w:r w:rsidRPr="00F01C6A">
        <w:rPr>
          <w:color w:val="000000"/>
          <w:sz w:val="22"/>
          <w:szCs w:val="22"/>
        </w:rPr>
        <w:t xml:space="preserve"> </w:t>
      </w:r>
      <w:r w:rsidR="008D008A" w:rsidRPr="00F01C6A">
        <w:rPr>
          <w:color w:val="000000"/>
          <w:sz w:val="22"/>
          <w:szCs w:val="22"/>
        </w:rPr>
        <w:t xml:space="preserve">tai, kad </w:t>
      </w:r>
      <w:r w:rsidRPr="00F01C6A">
        <w:rPr>
          <w:color w:val="000000"/>
          <w:sz w:val="22"/>
          <w:szCs w:val="22"/>
        </w:rPr>
        <w:t>mokslinių tyrimų įstaig</w:t>
      </w:r>
      <w:r w:rsidR="008D008A" w:rsidRPr="00F01C6A">
        <w:rPr>
          <w:color w:val="000000"/>
          <w:sz w:val="22"/>
          <w:szCs w:val="22"/>
        </w:rPr>
        <w:t>os</w:t>
      </w:r>
      <w:r w:rsidRPr="00F01C6A">
        <w:rPr>
          <w:color w:val="000000"/>
          <w:sz w:val="22"/>
          <w:szCs w:val="22"/>
        </w:rPr>
        <w:t>, universitet</w:t>
      </w:r>
      <w:r w:rsidR="008D008A" w:rsidRPr="00F01C6A">
        <w:rPr>
          <w:color w:val="000000"/>
          <w:sz w:val="22"/>
          <w:szCs w:val="22"/>
        </w:rPr>
        <w:t>ai</w:t>
      </w:r>
      <w:r w:rsidRPr="00F01C6A">
        <w:rPr>
          <w:color w:val="000000"/>
          <w:sz w:val="22"/>
          <w:szCs w:val="22"/>
        </w:rPr>
        <w:t xml:space="preserve"> ir ūkio subjekt</w:t>
      </w:r>
      <w:r w:rsidR="008D008A" w:rsidRPr="00F01C6A">
        <w:rPr>
          <w:color w:val="000000"/>
          <w:sz w:val="22"/>
          <w:szCs w:val="22"/>
        </w:rPr>
        <w:t>ai</w:t>
      </w:r>
      <w:r w:rsidRPr="00F01C6A">
        <w:rPr>
          <w:color w:val="000000"/>
          <w:sz w:val="22"/>
          <w:szCs w:val="22"/>
        </w:rPr>
        <w:t xml:space="preserve"> </w:t>
      </w:r>
      <w:r w:rsidR="008D008A" w:rsidRPr="00F01C6A">
        <w:rPr>
          <w:color w:val="000000"/>
          <w:sz w:val="22"/>
          <w:szCs w:val="22"/>
        </w:rPr>
        <w:t xml:space="preserve">nepakankamai glaudžiai bendradarbiauja </w:t>
      </w:r>
      <w:r w:rsidRPr="00F01C6A">
        <w:rPr>
          <w:color w:val="000000"/>
          <w:sz w:val="22"/>
          <w:szCs w:val="22"/>
        </w:rPr>
        <w:t>atli</w:t>
      </w:r>
      <w:r w:rsidR="008D008A" w:rsidRPr="00F01C6A">
        <w:rPr>
          <w:color w:val="000000"/>
          <w:sz w:val="22"/>
          <w:szCs w:val="22"/>
        </w:rPr>
        <w:t>kdami</w:t>
      </w:r>
      <w:r w:rsidRPr="00F01C6A">
        <w:rPr>
          <w:color w:val="000000"/>
          <w:sz w:val="22"/>
          <w:szCs w:val="22"/>
        </w:rPr>
        <w:t xml:space="preserve"> mokslinius tyrimus</w:t>
      </w:r>
      <w:r w:rsidR="008D008A" w:rsidRPr="00F01C6A">
        <w:rPr>
          <w:color w:val="000000"/>
          <w:sz w:val="22"/>
          <w:szCs w:val="22"/>
        </w:rPr>
        <w:t>,</w:t>
      </w:r>
      <w:r w:rsidRPr="00F01C6A">
        <w:rPr>
          <w:color w:val="000000"/>
          <w:sz w:val="22"/>
          <w:szCs w:val="22"/>
        </w:rPr>
        <w:t xml:space="preserve"> kur</w:t>
      </w:r>
      <w:r w:rsidR="008D008A" w:rsidRPr="00F01C6A">
        <w:rPr>
          <w:color w:val="000000"/>
          <w:sz w:val="22"/>
          <w:szCs w:val="22"/>
        </w:rPr>
        <w:t>dami</w:t>
      </w:r>
      <w:r w:rsidRPr="00F01C6A">
        <w:rPr>
          <w:color w:val="000000"/>
          <w:sz w:val="22"/>
          <w:szCs w:val="22"/>
        </w:rPr>
        <w:t xml:space="preserve"> naujus produktus </w:t>
      </w:r>
      <w:r w:rsidR="008D008A" w:rsidRPr="00F01C6A">
        <w:rPr>
          <w:color w:val="000000"/>
          <w:sz w:val="22"/>
          <w:szCs w:val="22"/>
        </w:rPr>
        <w:t>ir</w:t>
      </w:r>
      <w:r w:rsidRPr="00F01C6A">
        <w:rPr>
          <w:color w:val="000000"/>
          <w:sz w:val="22"/>
          <w:szCs w:val="22"/>
        </w:rPr>
        <w:t xml:space="preserve"> technologijas rinkai. Be to, mokslo ir studijų institucijų infrastruktūra dažniausiai yra pasenusi ir neatitinka rinkos poreikių. Siekiant užtikrinti mokslo ir studijų institucijoms geras bendradarbiavimo su ūkio subjektais</w:t>
      </w:r>
      <w:r w:rsidR="008D008A" w:rsidRPr="00F01C6A">
        <w:rPr>
          <w:color w:val="000000"/>
          <w:sz w:val="22"/>
          <w:szCs w:val="22"/>
        </w:rPr>
        <w:t xml:space="preserve"> sąlygas</w:t>
      </w:r>
      <w:r w:rsidRPr="00F01C6A">
        <w:rPr>
          <w:color w:val="000000"/>
          <w:sz w:val="22"/>
          <w:szCs w:val="22"/>
        </w:rPr>
        <w:t xml:space="preserve">, reikia tiesiogiai finansuoti tokią mokslinių tyrimų bazę, kuri būtų svarbi ir verslo sektoriui. </w:t>
      </w:r>
    </w:p>
    <w:p w:rsidR="00586D0E" w:rsidRPr="00F01C6A" w:rsidRDefault="00586D0E" w:rsidP="00F01C6A">
      <w:pPr>
        <w:tabs>
          <w:tab w:val="left" w:pos="90"/>
        </w:tabs>
        <w:ind w:firstLine="709"/>
        <w:jc w:val="both"/>
        <w:rPr>
          <w:color w:val="000000"/>
          <w:sz w:val="22"/>
          <w:szCs w:val="22"/>
        </w:rPr>
      </w:pPr>
      <w:r w:rsidRPr="00F01C6A">
        <w:rPr>
          <w:sz w:val="22"/>
          <w:szCs w:val="22"/>
        </w:rPr>
        <w:t xml:space="preserve">13. </w:t>
      </w:r>
      <w:r w:rsidR="00F01C6A" w:rsidRPr="00F01C6A">
        <w:rPr>
          <w:sz w:val="22"/>
          <w:szCs w:val="22"/>
        </w:rPr>
        <w:t xml:space="preserve">Daugelį šių užduočių galima sėkmingai atlikti įkurtame integruotame mokslo, studijų ir verslo centre (slėnyje) „Santara“ Vilniuje, Santariškių–Visorių ir Saulėtekio rajonuose. Santariškių–Visorių rajone jau yra nemažai mokslo, gydymo institucijų ir verslo įmonių. Čia įsikūręs akademinis mokslo institutų miestelis, kuriame veikia Biochemijos institutas, Matematikos ir informatikos institutas, Gamtos tyrimų centro padaliniai, valstybinio mokslinių tyrimų instituto Inovatyvios medicinos centro padaliniai. Santariškėse yra sveikatos miestelis, kuriame įsikūrusi viešoji įstaiga Vilniaus universiteto ligoninė Santariškių klinikos, viešoji įstaiga Vilniaus universiteto Vaikų ligoninė, Vilniaus universiteto Onkologijos institutas su specializuota Onkologijos klinika, viešoji įstaiga Valstybinis patologijos centras, Nacionalinis maisto ir veterinarijos rizikos vertinimo institutas. Santariškių–Visorių rajone aktyviai veikia ar numato aktyviai plėsti veiklą ir privataus kapitalo mokslinės-gamybinės biotechnologijų, biofarmacijos, šviesos technologijų, medicinos diagnostikos įmonės: </w:t>
      </w:r>
      <w:r w:rsidR="00F01C6A" w:rsidRPr="00F01C6A">
        <w:rPr>
          <w:bCs/>
          <w:sz w:val="22"/>
          <w:szCs w:val="22"/>
        </w:rPr>
        <w:t>uždarosios akcinės bendrovės</w:t>
      </w:r>
      <w:r w:rsidR="00F01C6A" w:rsidRPr="00F01C6A">
        <w:rPr>
          <w:sz w:val="22"/>
          <w:szCs w:val="22"/>
        </w:rPr>
        <w:t xml:space="preserve"> „</w:t>
      </w:r>
      <w:r w:rsidR="00F01C6A" w:rsidRPr="00F01C6A">
        <w:rPr>
          <w:iCs/>
          <w:sz w:val="22"/>
          <w:szCs w:val="22"/>
        </w:rPr>
        <w:t xml:space="preserve">Sicor </w:t>
      </w:r>
      <w:r w:rsidR="00F01C6A" w:rsidRPr="00F01C6A">
        <w:rPr>
          <w:iCs/>
          <w:color w:val="000000"/>
          <w:sz w:val="22"/>
          <w:szCs w:val="22"/>
        </w:rPr>
        <w:t>Biotech“</w:t>
      </w:r>
      <w:r w:rsidR="00F01C6A" w:rsidRPr="00F01C6A">
        <w:rPr>
          <w:color w:val="000000"/>
          <w:sz w:val="22"/>
          <w:szCs w:val="22"/>
        </w:rPr>
        <w:t>, „</w:t>
      </w:r>
      <w:r w:rsidR="00F01C6A" w:rsidRPr="00F01C6A">
        <w:rPr>
          <w:iCs/>
          <w:color w:val="000000"/>
          <w:sz w:val="22"/>
          <w:szCs w:val="22"/>
        </w:rPr>
        <w:t>Valentis“</w:t>
      </w:r>
      <w:r w:rsidR="00F01C6A" w:rsidRPr="00F01C6A">
        <w:rPr>
          <w:color w:val="000000"/>
          <w:sz w:val="22"/>
          <w:szCs w:val="22"/>
        </w:rPr>
        <w:t xml:space="preserve">, </w:t>
      </w:r>
      <w:r w:rsidR="00F01C6A" w:rsidRPr="00F01C6A">
        <w:rPr>
          <w:bCs/>
          <w:color w:val="000000"/>
          <w:sz w:val="22"/>
          <w:szCs w:val="22"/>
        </w:rPr>
        <w:t xml:space="preserve">Biotechnologinės farmacijos centras </w:t>
      </w:r>
      <w:r w:rsidR="00F01C6A" w:rsidRPr="00F01C6A">
        <w:rPr>
          <w:color w:val="000000"/>
          <w:sz w:val="22"/>
          <w:szCs w:val="22"/>
        </w:rPr>
        <w:t>„</w:t>
      </w:r>
      <w:r w:rsidR="00F01C6A" w:rsidRPr="00F01C6A">
        <w:rPr>
          <w:iCs/>
          <w:color w:val="000000"/>
          <w:sz w:val="22"/>
          <w:szCs w:val="22"/>
        </w:rPr>
        <w:t>Biotechpharma“</w:t>
      </w:r>
      <w:r w:rsidR="00F01C6A" w:rsidRPr="00F01C6A">
        <w:rPr>
          <w:color w:val="000000"/>
          <w:sz w:val="22"/>
          <w:szCs w:val="22"/>
        </w:rPr>
        <w:t>, „</w:t>
      </w:r>
      <w:r w:rsidR="00F01C6A" w:rsidRPr="00F01C6A">
        <w:rPr>
          <w:iCs/>
          <w:color w:val="000000"/>
          <w:sz w:val="22"/>
          <w:szCs w:val="22"/>
        </w:rPr>
        <w:t>Biota“</w:t>
      </w:r>
      <w:r w:rsidR="00F01C6A" w:rsidRPr="00F01C6A">
        <w:rPr>
          <w:color w:val="000000"/>
          <w:sz w:val="22"/>
          <w:szCs w:val="22"/>
        </w:rPr>
        <w:t xml:space="preserve">, </w:t>
      </w:r>
      <w:r w:rsidR="00F01C6A" w:rsidRPr="00F01C6A">
        <w:rPr>
          <w:iCs/>
          <w:color w:val="000000"/>
          <w:sz w:val="22"/>
          <w:szCs w:val="22"/>
        </w:rPr>
        <w:t>Biocentras</w:t>
      </w:r>
      <w:r w:rsidR="00F01C6A" w:rsidRPr="00F01C6A">
        <w:rPr>
          <w:color w:val="000000"/>
          <w:sz w:val="22"/>
          <w:szCs w:val="22"/>
        </w:rPr>
        <w:t>, „</w:t>
      </w:r>
      <w:r w:rsidR="00F01C6A" w:rsidRPr="00F01C6A">
        <w:rPr>
          <w:iCs/>
          <w:color w:val="000000"/>
          <w:sz w:val="22"/>
          <w:szCs w:val="22"/>
        </w:rPr>
        <w:t>Bioeksma“</w:t>
      </w:r>
      <w:r w:rsidR="00F01C6A" w:rsidRPr="00F01C6A">
        <w:rPr>
          <w:color w:val="000000"/>
          <w:sz w:val="22"/>
          <w:szCs w:val="22"/>
        </w:rPr>
        <w:t xml:space="preserve">, </w:t>
      </w:r>
      <w:r w:rsidR="00F01C6A" w:rsidRPr="00F01C6A">
        <w:rPr>
          <w:iCs/>
          <w:color w:val="000000"/>
          <w:sz w:val="22"/>
          <w:szCs w:val="22"/>
        </w:rPr>
        <w:t xml:space="preserve">Eksmos </w:t>
      </w:r>
      <w:r w:rsidR="00F01C6A" w:rsidRPr="00F01C6A">
        <w:rPr>
          <w:color w:val="000000"/>
          <w:sz w:val="22"/>
          <w:szCs w:val="22"/>
        </w:rPr>
        <w:t>medicininės technikos centras, „</w:t>
      </w:r>
      <w:r w:rsidR="00F01C6A" w:rsidRPr="00F01C6A">
        <w:rPr>
          <w:iCs/>
          <w:color w:val="000000"/>
          <w:sz w:val="22"/>
          <w:szCs w:val="22"/>
        </w:rPr>
        <w:t>Medelkom“, „Fermentas“, „Grida Lab“ ir kitos</w:t>
      </w:r>
      <w:r w:rsidR="00F01C6A" w:rsidRPr="00F01C6A">
        <w:rPr>
          <w:color w:val="000000"/>
          <w:sz w:val="22"/>
          <w:szCs w:val="22"/>
        </w:rPr>
        <w:t xml:space="preserve">. Jos aktyviai plėtoja tiek mokslinę, tiek gamybinę veiklą, didžiumą savo produkcijos (apie 65 procentus) eksportuoja, nuolat investuoja į aukštųjų technologijų mokslinius tyrimus. Visoriuose veikia Visorių informacinių technologijų parkas, yra nemažai informacinių technologijų įmonių: </w:t>
      </w:r>
      <w:r w:rsidR="00F01C6A" w:rsidRPr="00F01C6A">
        <w:rPr>
          <w:bCs/>
          <w:color w:val="000000"/>
          <w:sz w:val="22"/>
          <w:szCs w:val="22"/>
        </w:rPr>
        <w:t>uždaroji akcinė bendrovė</w:t>
      </w:r>
      <w:r w:rsidR="00F01C6A" w:rsidRPr="00F01C6A">
        <w:rPr>
          <w:color w:val="000000"/>
          <w:sz w:val="22"/>
          <w:szCs w:val="22"/>
        </w:rPr>
        <w:t xml:space="preserve"> „Baltic Amadeus“, </w:t>
      </w:r>
      <w:r w:rsidR="00F01C6A" w:rsidRPr="00F01C6A">
        <w:rPr>
          <w:bCs/>
          <w:color w:val="000000"/>
          <w:sz w:val="22"/>
          <w:szCs w:val="22"/>
        </w:rPr>
        <w:t>bendra Lietuvos ir Olandijos įmonė uždaroji akcinė bendrovė VTEX</w:t>
      </w:r>
      <w:r w:rsidR="00F01C6A" w:rsidRPr="00F01C6A">
        <w:rPr>
          <w:color w:val="000000"/>
          <w:sz w:val="22"/>
          <w:szCs w:val="22"/>
        </w:rPr>
        <w:t xml:space="preserve">, </w:t>
      </w:r>
      <w:r w:rsidR="00F01C6A" w:rsidRPr="00F01C6A">
        <w:rPr>
          <w:bCs/>
          <w:color w:val="000000"/>
          <w:sz w:val="22"/>
          <w:szCs w:val="22"/>
        </w:rPr>
        <w:t>bendra Lietuvos, Rusijos ir Olandijos įmonė uždaroji akcinė bendrovė TEV</w:t>
      </w:r>
      <w:r w:rsidR="00F01C6A" w:rsidRPr="00F01C6A">
        <w:rPr>
          <w:color w:val="000000"/>
          <w:sz w:val="22"/>
          <w:szCs w:val="22"/>
        </w:rPr>
        <w:t xml:space="preserve">, </w:t>
      </w:r>
      <w:r w:rsidR="00F01C6A" w:rsidRPr="00F01C6A">
        <w:rPr>
          <w:bCs/>
          <w:color w:val="000000"/>
          <w:sz w:val="22"/>
          <w:szCs w:val="22"/>
        </w:rPr>
        <w:t>uždaroji akcinė bendrovė</w:t>
      </w:r>
      <w:r w:rsidR="00F01C6A" w:rsidRPr="00F01C6A">
        <w:rPr>
          <w:color w:val="000000"/>
          <w:sz w:val="22"/>
          <w:szCs w:val="22"/>
        </w:rPr>
        <w:t xml:space="preserve"> „ImPro“ ir kitos. Į Visorius savo veiklą perkėlė asociacija „Infobalt“, vienijanti daugiau negu 100 Lietuvos informacinių technologijų įmonių. Saulėtekio rajone</w:t>
      </w:r>
      <w:r w:rsidR="00F01C6A" w:rsidRPr="00F01C6A">
        <w:rPr>
          <w:sz w:val="22"/>
          <w:szCs w:val="22"/>
        </w:rPr>
        <w:t xml:space="preserve"> įsikūrę Vilniaus universiteto ir Vilniaus Gedimino technikos universiteto fakultetai, mokslinių tyrimų padaliniai, studentų ir atvykstančių iš užsienio mokslininkų stažuotojų bendrabučiai. Žinių ekonomikos branduoliui plėtoti skirtas 62 hektarų plotas (iš jų – 2,4 hektaro verslo paramos infrastruktūrai kurti).</w:t>
      </w:r>
      <w:r w:rsidR="00F01C6A" w:rsidRPr="00F01C6A">
        <w:rPr>
          <w:color w:val="000000"/>
          <w:sz w:val="22"/>
          <w:szCs w:val="22"/>
        </w:rPr>
        <w:t xml:space="preserve"> Čia kuriamas ir integruotas mokslo, studijų ir verslo centras (slėnis) „Saulėtekis“, su kurio mokslininkais numatoma aktyviai bendradarbiauti susijusiose mokslinių tyrimų kryptyse. Saulėtekio rajone šiuo metu kuriamas Nacionalinis fizinių ir technologijos mokslų centras, </w:t>
      </w:r>
      <w:r w:rsidR="00F01C6A" w:rsidRPr="00F01C6A">
        <w:rPr>
          <w:sz w:val="22"/>
          <w:szCs w:val="22"/>
        </w:rPr>
        <w:t>veikiantis jungtinės veiklos ir partnerystės sutarties pagrindu, kurio dalyviais tampa Vilniaus universitetas, Vilniaus Gedimino technikos universitetas ir valstybinis mokslinių tyrimų institutas Fizinių ir technologijos mokslų centras, plečiamas Vilniaus universiteto Lazerinių tyrimų centras, Vilniaus Gedimino technikos universiteto Civilinės inžinerijos centras, Nacionalinis atviros prieigos mokslinės komunikacijos ir informacijos centras. Saulėtekio rajone numatoma plėsti mokslo ir technologijų parką, kurio infrastruktūra bus pritaikyta tiek stambioms, tiek nedidelėms biotechnologijų ir biomedicinos įmonėms plėtoti ir galbūt daliai biotechnologijų, inovatyvių medicinos technologijų ir farmacijos (toliau vadinama – BIO) technologijų verslo inkubatoriaus sekcijos įkurti. Šiam tikslui numatoma skirti 0,6 hektaro valstybinės žemės sklypą, esantį Saulėtekio al. 15, kurį panaudos teise valdo viešoji įstaiga „Saulėtekio slėnis“. Tolesnei galimai mokslo ir technologijų parko ir BIO technologijų verslo inkubatoriaus plėtrai numatoma skirti 1,8 hektaro valstybinės žemės sklypą, esantį Saulėtekio al. 9, kurį panaudos teise valdo Vilniaus universitetas.</w:t>
      </w:r>
    </w:p>
    <w:p w:rsidR="00F01C6A" w:rsidRPr="00F01C6A" w:rsidRDefault="00F01C6A" w:rsidP="00F01C6A">
      <w:pPr>
        <w:jc w:val="both"/>
        <w:rPr>
          <w:i/>
          <w:sz w:val="20"/>
        </w:rPr>
      </w:pPr>
      <w:r w:rsidRPr="00F01C6A">
        <w:rPr>
          <w:i/>
          <w:sz w:val="20"/>
        </w:rPr>
        <w:t>Punkto pakeitimai:</w:t>
      </w:r>
    </w:p>
    <w:p w:rsidR="00F01C6A" w:rsidRPr="00F01C6A" w:rsidRDefault="00F01C6A" w:rsidP="00F01C6A">
      <w:pPr>
        <w:jc w:val="both"/>
        <w:rPr>
          <w:i/>
          <w:sz w:val="20"/>
        </w:rPr>
      </w:pPr>
      <w:r w:rsidRPr="00F01C6A">
        <w:rPr>
          <w:i/>
          <w:sz w:val="20"/>
        </w:rPr>
        <w:t xml:space="preserve">Nr. </w:t>
      </w:r>
      <w:hyperlink r:id="rId25" w:history="1">
        <w:r w:rsidRPr="00667940">
          <w:rPr>
            <w:rStyle w:val="Hyperlink"/>
            <w:i/>
            <w:sz w:val="20"/>
          </w:rPr>
          <w:t>949</w:t>
        </w:r>
      </w:hyperlink>
      <w:r w:rsidRPr="00F01C6A">
        <w:rPr>
          <w:i/>
          <w:sz w:val="20"/>
        </w:rPr>
        <w:t>, 2010-06-21, Žin., 2010, Nr. 81-4244 (2010-07-10)</w:t>
      </w:r>
    </w:p>
    <w:p w:rsidR="00F01C6A" w:rsidRPr="00F01C6A" w:rsidRDefault="00F01C6A" w:rsidP="00F01C6A">
      <w:pPr>
        <w:tabs>
          <w:tab w:val="left" w:pos="90"/>
        </w:tabs>
        <w:jc w:val="both"/>
        <w:rPr>
          <w:sz w:val="22"/>
          <w:szCs w:val="22"/>
        </w:rPr>
      </w:pPr>
    </w:p>
    <w:p w:rsidR="00586D0E" w:rsidRPr="00F01C6A" w:rsidRDefault="00586D0E" w:rsidP="00F01C6A">
      <w:pPr>
        <w:tabs>
          <w:tab w:val="left" w:pos="90"/>
        </w:tabs>
        <w:ind w:firstLine="709"/>
        <w:jc w:val="both"/>
        <w:rPr>
          <w:sz w:val="22"/>
          <w:szCs w:val="22"/>
        </w:rPr>
      </w:pPr>
      <w:r w:rsidRPr="00F01C6A">
        <w:rPr>
          <w:sz w:val="22"/>
          <w:szCs w:val="22"/>
        </w:rPr>
        <w:t>14. Tačiau Santariškių–Visorių rajone kol kas nėra n</w:t>
      </w:r>
      <w:r w:rsidR="00E13446" w:rsidRPr="00F01C6A">
        <w:rPr>
          <w:sz w:val="22"/>
          <w:szCs w:val="22"/>
        </w:rPr>
        <w:t>ė</w:t>
      </w:r>
      <w:r w:rsidRPr="00F01C6A">
        <w:rPr>
          <w:sz w:val="22"/>
          <w:szCs w:val="22"/>
        </w:rPr>
        <w:t xml:space="preserve"> vienos aukštosios mokyklos padalinio. Nors čia vykdomos trečiosios pakopos studijos (doktorantūros </w:t>
      </w:r>
      <w:r w:rsidR="00A91137" w:rsidRPr="00F01C6A">
        <w:rPr>
          <w:sz w:val="22"/>
          <w:szCs w:val="22"/>
        </w:rPr>
        <w:t xml:space="preserve">– </w:t>
      </w:r>
      <w:r w:rsidRPr="00F01C6A">
        <w:rPr>
          <w:sz w:val="22"/>
          <w:szCs w:val="22"/>
        </w:rPr>
        <w:t xml:space="preserve">mokslo institutuose ir rezidentūros </w:t>
      </w:r>
      <w:r w:rsidR="00A91137" w:rsidRPr="00F01C6A">
        <w:rPr>
          <w:sz w:val="22"/>
          <w:szCs w:val="22"/>
        </w:rPr>
        <w:t xml:space="preserve">– </w:t>
      </w:r>
      <w:r w:rsidRPr="00F01C6A">
        <w:rPr>
          <w:sz w:val="22"/>
          <w:szCs w:val="22"/>
        </w:rPr>
        <w:t xml:space="preserve">ligoninėse) ir </w:t>
      </w:r>
      <w:r w:rsidR="0051440B" w:rsidRPr="00F01C6A">
        <w:rPr>
          <w:sz w:val="22"/>
          <w:szCs w:val="22"/>
        </w:rPr>
        <w:t>iš dalies –</w:t>
      </w:r>
      <w:r w:rsidRPr="00F01C6A">
        <w:rPr>
          <w:sz w:val="22"/>
          <w:szCs w:val="22"/>
        </w:rPr>
        <w:t xml:space="preserve"> antrosios pakopos studijos (rengiami magistrų baigiamieji darbai), sąveika su universitetais </w:t>
      </w:r>
      <w:r w:rsidR="0051440B" w:rsidRPr="00F01C6A">
        <w:rPr>
          <w:sz w:val="22"/>
          <w:szCs w:val="22"/>
        </w:rPr>
        <w:t>dar</w:t>
      </w:r>
      <w:r w:rsidRPr="00F01C6A">
        <w:rPr>
          <w:sz w:val="22"/>
          <w:szCs w:val="22"/>
        </w:rPr>
        <w:t xml:space="preserve"> nepakankama. </w:t>
      </w:r>
      <w:r w:rsidR="0051440B" w:rsidRPr="00F01C6A">
        <w:rPr>
          <w:sz w:val="22"/>
          <w:szCs w:val="22"/>
        </w:rPr>
        <w:t>T</w:t>
      </w:r>
      <w:r w:rsidRPr="00F01C6A">
        <w:rPr>
          <w:sz w:val="22"/>
          <w:szCs w:val="22"/>
        </w:rPr>
        <w:t xml:space="preserve">ai </w:t>
      </w:r>
      <w:r w:rsidR="0051440B" w:rsidRPr="00F01C6A">
        <w:rPr>
          <w:sz w:val="22"/>
          <w:szCs w:val="22"/>
        </w:rPr>
        <w:t>iš dalies lemia gana dideli atstumai tarp</w:t>
      </w:r>
      <w:r w:rsidRPr="00F01C6A">
        <w:rPr>
          <w:sz w:val="22"/>
          <w:szCs w:val="22"/>
        </w:rPr>
        <w:t xml:space="preserve"> Santariškių</w:t>
      </w:r>
      <w:r w:rsidR="0051440B" w:rsidRPr="00F01C6A">
        <w:rPr>
          <w:sz w:val="22"/>
          <w:szCs w:val="22"/>
        </w:rPr>
        <w:t>–</w:t>
      </w:r>
      <w:r w:rsidRPr="00F01C6A">
        <w:rPr>
          <w:sz w:val="22"/>
          <w:szCs w:val="22"/>
        </w:rPr>
        <w:t xml:space="preserve">Visorių rajono </w:t>
      </w:r>
      <w:r w:rsidR="0051440B" w:rsidRPr="00F01C6A">
        <w:rPr>
          <w:sz w:val="22"/>
          <w:szCs w:val="22"/>
        </w:rPr>
        <w:t xml:space="preserve">ir </w:t>
      </w:r>
      <w:r w:rsidRPr="00F01C6A">
        <w:rPr>
          <w:sz w:val="22"/>
          <w:szCs w:val="22"/>
        </w:rPr>
        <w:t>pagrindini</w:t>
      </w:r>
      <w:r w:rsidR="0051440B" w:rsidRPr="00F01C6A">
        <w:rPr>
          <w:sz w:val="22"/>
          <w:szCs w:val="22"/>
        </w:rPr>
        <w:t>ų</w:t>
      </w:r>
      <w:r w:rsidRPr="00F01C6A">
        <w:rPr>
          <w:sz w:val="22"/>
          <w:szCs w:val="22"/>
        </w:rPr>
        <w:t xml:space="preserve"> profilini</w:t>
      </w:r>
      <w:r w:rsidR="0051440B" w:rsidRPr="00F01C6A">
        <w:rPr>
          <w:sz w:val="22"/>
          <w:szCs w:val="22"/>
        </w:rPr>
        <w:t>ų</w:t>
      </w:r>
      <w:r w:rsidRPr="00F01C6A">
        <w:rPr>
          <w:sz w:val="22"/>
          <w:szCs w:val="22"/>
        </w:rPr>
        <w:t xml:space="preserve"> Vilniaus universiteto fakultet</w:t>
      </w:r>
      <w:r w:rsidR="0051440B" w:rsidRPr="00F01C6A">
        <w:rPr>
          <w:sz w:val="22"/>
          <w:szCs w:val="22"/>
        </w:rPr>
        <w:t>ų</w:t>
      </w:r>
      <w:r w:rsidRPr="00F01C6A">
        <w:rPr>
          <w:sz w:val="22"/>
          <w:szCs w:val="22"/>
        </w:rPr>
        <w:t xml:space="preserve"> (Gamtos mokslų, Medicinos) </w:t>
      </w:r>
      <w:r w:rsidR="0051440B" w:rsidRPr="00F01C6A">
        <w:rPr>
          <w:sz w:val="22"/>
          <w:szCs w:val="22"/>
        </w:rPr>
        <w:t>bei</w:t>
      </w:r>
      <w:r w:rsidRPr="00F01C6A">
        <w:rPr>
          <w:sz w:val="22"/>
          <w:szCs w:val="22"/>
        </w:rPr>
        <w:t xml:space="preserve"> Vilniaus Gedimino technikos universiteto Fundamentinių mokslų fakultet</w:t>
      </w:r>
      <w:r w:rsidR="0051440B" w:rsidRPr="00F01C6A">
        <w:rPr>
          <w:sz w:val="22"/>
          <w:szCs w:val="22"/>
        </w:rPr>
        <w:t>o</w:t>
      </w:r>
      <w:r w:rsidRPr="00F01C6A">
        <w:rPr>
          <w:sz w:val="22"/>
          <w:szCs w:val="22"/>
        </w:rPr>
        <w:t>. Kiek geresnė situacija su informatikos studijomis</w:t>
      </w:r>
      <w:r w:rsidR="0051440B" w:rsidRPr="00F01C6A">
        <w:rPr>
          <w:sz w:val="22"/>
          <w:szCs w:val="22"/>
        </w:rPr>
        <w:t>:</w:t>
      </w:r>
      <w:r w:rsidRPr="00F01C6A">
        <w:rPr>
          <w:sz w:val="22"/>
          <w:szCs w:val="22"/>
        </w:rPr>
        <w:t xml:space="preserve"> netoli nuo Visorių veikia Vilniaus universiteto Matematikos ir informatikos fakulteto dalis, rengianti informatikos specialistus (Vilnius, Didlaukio g. 47). </w:t>
      </w:r>
    </w:p>
    <w:p w:rsidR="00586D0E" w:rsidRPr="00F01C6A" w:rsidRDefault="00586D0E" w:rsidP="00F01C6A">
      <w:pPr>
        <w:tabs>
          <w:tab w:val="left" w:pos="90"/>
        </w:tabs>
        <w:ind w:firstLine="709"/>
        <w:jc w:val="both"/>
        <w:rPr>
          <w:sz w:val="22"/>
          <w:szCs w:val="22"/>
        </w:rPr>
      </w:pPr>
      <w:r w:rsidRPr="00F01C6A">
        <w:rPr>
          <w:sz w:val="22"/>
          <w:szCs w:val="22"/>
        </w:rPr>
        <w:t xml:space="preserve">15. </w:t>
      </w:r>
      <w:r w:rsidR="00F01C6A" w:rsidRPr="00F01C6A">
        <w:rPr>
          <w:sz w:val="22"/>
          <w:szCs w:val="22"/>
        </w:rPr>
        <w:t>Keletas svarbių Slėnio profilį atitinkančių mokslo institucijų veikia už kuriamo Slėnio ribų. Tai Biotechnologijos institutas, valstybinio mokslinių tyrimų instituto Inovatyvios medicinos centro padaliniai, Gamtos tyrimų centro padaliniai. Koncentruoti ir konsoliduoti šiuos valstybinius mokslinių tyrimų institutus, taip pat atitinkamus Vilniaus universiteto ir Vilniaus Gedimino technikos universiteto padalinius su jau esančiomis Santariškėse–Visoriuose ir Saulėtekio alėjoje institucijomis – vienas pagrindinių Slėnio kūrimo uždavinių.</w:t>
      </w:r>
      <w:r w:rsidRPr="00F01C6A">
        <w:rPr>
          <w:sz w:val="22"/>
          <w:szCs w:val="22"/>
        </w:rPr>
        <w:t xml:space="preserve"> </w:t>
      </w:r>
    </w:p>
    <w:p w:rsidR="00F01C6A" w:rsidRPr="00F01C6A" w:rsidRDefault="00F01C6A" w:rsidP="00F01C6A">
      <w:pPr>
        <w:jc w:val="both"/>
        <w:rPr>
          <w:i/>
          <w:sz w:val="20"/>
        </w:rPr>
      </w:pPr>
      <w:r w:rsidRPr="00F01C6A">
        <w:rPr>
          <w:i/>
          <w:sz w:val="20"/>
        </w:rPr>
        <w:t>Punkto pakeitimai:</w:t>
      </w:r>
    </w:p>
    <w:p w:rsidR="00F01C6A" w:rsidRPr="00F01C6A" w:rsidRDefault="00F01C6A" w:rsidP="00F01C6A">
      <w:pPr>
        <w:jc w:val="both"/>
        <w:rPr>
          <w:i/>
          <w:sz w:val="20"/>
        </w:rPr>
      </w:pPr>
      <w:r w:rsidRPr="00F01C6A">
        <w:rPr>
          <w:i/>
          <w:sz w:val="20"/>
        </w:rPr>
        <w:t xml:space="preserve">Nr. </w:t>
      </w:r>
      <w:hyperlink r:id="rId26" w:history="1">
        <w:r w:rsidRPr="00667940">
          <w:rPr>
            <w:rStyle w:val="Hyperlink"/>
            <w:i/>
            <w:sz w:val="20"/>
          </w:rPr>
          <w:t>949</w:t>
        </w:r>
      </w:hyperlink>
      <w:r w:rsidRPr="00F01C6A">
        <w:rPr>
          <w:i/>
          <w:sz w:val="20"/>
        </w:rPr>
        <w:t>, 2010-06-21, Žin., 2010, Nr. 81-4244 (2010-07-10)</w:t>
      </w:r>
    </w:p>
    <w:p w:rsidR="00F01C6A" w:rsidRPr="00F01C6A" w:rsidRDefault="00F01C6A" w:rsidP="00F01C6A">
      <w:pPr>
        <w:tabs>
          <w:tab w:val="left" w:pos="90"/>
        </w:tabs>
        <w:jc w:val="both"/>
        <w:rPr>
          <w:sz w:val="22"/>
          <w:szCs w:val="22"/>
        </w:rPr>
      </w:pPr>
    </w:p>
    <w:p w:rsidR="00586D0E" w:rsidRPr="00F01C6A" w:rsidRDefault="00586D0E" w:rsidP="00F01C6A">
      <w:pPr>
        <w:tabs>
          <w:tab w:val="left" w:pos="90"/>
        </w:tabs>
        <w:ind w:firstLine="709"/>
        <w:jc w:val="both"/>
        <w:rPr>
          <w:sz w:val="22"/>
          <w:szCs w:val="22"/>
        </w:rPr>
      </w:pPr>
      <w:r w:rsidRPr="00F01C6A">
        <w:rPr>
          <w:sz w:val="22"/>
          <w:szCs w:val="22"/>
        </w:rPr>
        <w:t xml:space="preserve">16. Slėnio veiklos ir MTEP kryptys numatytos atsižvelgiant į susiformavusią </w:t>
      </w:r>
      <w:r w:rsidR="0051440B" w:rsidRPr="00F01C6A">
        <w:rPr>
          <w:sz w:val="22"/>
          <w:szCs w:val="22"/>
        </w:rPr>
        <w:t>S</w:t>
      </w:r>
      <w:r w:rsidRPr="00F01C6A">
        <w:rPr>
          <w:sz w:val="22"/>
          <w:szCs w:val="22"/>
        </w:rPr>
        <w:t xml:space="preserve">lėnyje esančių institucijų struktūrą ir </w:t>
      </w:r>
      <w:r w:rsidR="0051440B" w:rsidRPr="00F01C6A">
        <w:rPr>
          <w:sz w:val="22"/>
          <w:szCs w:val="22"/>
        </w:rPr>
        <w:t>S</w:t>
      </w:r>
      <w:r w:rsidRPr="00F01C6A">
        <w:rPr>
          <w:sz w:val="22"/>
          <w:szCs w:val="22"/>
        </w:rPr>
        <w:t>lėnio iniciatorių, partnerių ir dalyvių galimybes, mokslo žinių ir inovacijų poreikį</w:t>
      </w:r>
      <w:r w:rsidR="0051440B" w:rsidRPr="00F01C6A">
        <w:rPr>
          <w:sz w:val="22"/>
          <w:szCs w:val="22"/>
        </w:rPr>
        <w:t>. Tai</w:t>
      </w:r>
      <w:r w:rsidRPr="00F01C6A">
        <w:rPr>
          <w:sz w:val="22"/>
          <w:szCs w:val="22"/>
        </w:rPr>
        <w:t>:</w:t>
      </w:r>
    </w:p>
    <w:p w:rsidR="00586D0E" w:rsidRPr="00F01C6A" w:rsidRDefault="00586D0E" w:rsidP="00F01C6A">
      <w:pPr>
        <w:tabs>
          <w:tab w:val="left" w:pos="90"/>
        </w:tabs>
        <w:ind w:firstLine="709"/>
        <w:jc w:val="both"/>
        <w:rPr>
          <w:sz w:val="22"/>
          <w:szCs w:val="22"/>
        </w:rPr>
      </w:pPr>
      <w:r w:rsidRPr="00F01C6A">
        <w:rPr>
          <w:sz w:val="22"/>
          <w:szCs w:val="22"/>
        </w:rPr>
        <w:t xml:space="preserve">16.1. </w:t>
      </w:r>
      <w:r w:rsidR="0051440B" w:rsidRPr="00F01C6A">
        <w:rPr>
          <w:sz w:val="22"/>
          <w:szCs w:val="22"/>
        </w:rPr>
        <w:t>b</w:t>
      </w:r>
      <w:r w:rsidRPr="00F01C6A">
        <w:rPr>
          <w:sz w:val="22"/>
          <w:szCs w:val="22"/>
        </w:rPr>
        <w:t xml:space="preserve">iotechnologija; </w:t>
      </w:r>
    </w:p>
    <w:p w:rsidR="00586D0E" w:rsidRPr="00F01C6A" w:rsidRDefault="0051440B" w:rsidP="00F01C6A">
      <w:pPr>
        <w:tabs>
          <w:tab w:val="left" w:pos="90"/>
        </w:tabs>
        <w:ind w:firstLine="709"/>
        <w:jc w:val="both"/>
        <w:rPr>
          <w:sz w:val="22"/>
          <w:szCs w:val="22"/>
        </w:rPr>
      </w:pPr>
      <w:r w:rsidRPr="00F01C6A">
        <w:rPr>
          <w:sz w:val="22"/>
          <w:szCs w:val="22"/>
        </w:rPr>
        <w:t>16.2. i</w:t>
      </w:r>
      <w:r w:rsidR="00586D0E" w:rsidRPr="00F01C6A">
        <w:rPr>
          <w:sz w:val="22"/>
          <w:szCs w:val="22"/>
        </w:rPr>
        <w:t xml:space="preserve">novatyvios medicinos technologijos, molekulinė medicina ir biofarmacija; </w:t>
      </w:r>
    </w:p>
    <w:p w:rsidR="00586D0E" w:rsidRPr="00F01C6A" w:rsidRDefault="00586D0E" w:rsidP="00F01C6A">
      <w:pPr>
        <w:tabs>
          <w:tab w:val="left" w:pos="90"/>
        </w:tabs>
        <w:ind w:firstLine="709"/>
        <w:jc w:val="both"/>
        <w:rPr>
          <w:sz w:val="22"/>
          <w:szCs w:val="22"/>
        </w:rPr>
      </w:pPr>
      <w:r w:rsidRPr="00F01C6A">
        <w:rPr>
          <w:sz w:val="22"/>
          <w:szCs w:val="22"/>
        </w:rPr>
        <w:t xml:space="preserve">16.3. </w:t>
      </w:r>
      <w:r w:rsidR="0051440B" w:rsidRPr="00F01C6A">
        <w:rPr>
          <w:sz w:val="22"/>
          <w:szCs w:val="22"/>
        </w:rPr>
        <w:t>e</w:t>
      </w:r>
      <w:r w:rsidRPr="00F01C6A">
        <w:rPr>
          <w:sz w:val="22"/>
          <w:szCs w:val="22"/>
        </w:rPr>
        <w:t>kosistemos ir darnus vystymasis;</w:t>
      </w:r>
    </w:p>
    <w:p w:rsidR="00586D0E" w:rsidRPr="00F01C6A" w:rsidRDefault="0051440B" w:rsidP="00F01C6A">
      <w:pPr>
        <w:tabs>
          <w:tab w:val="left" w:pos="90"/>
        </w:tabs>
        <w:ind w:firstLine="709"/>
        <w:jc w:val="both"/>
        <w:rPr>
          <w:sz w:val="22"/>
          <w:szCs w:val="22"/>
        </w:rPr>
      </w:pPr>
      <w:r w:rsidRPr="00F01C6A">
        <w:rPr>
          <w:sz w:val="22"/>
          <w:szCs w:val="22"/>
        </w:rPr>
        <w:t>16.4. i</w:t>
      </w:r>
      <w:r w:rsidR="00586D0E" w:rsidRPr="00F01C6A">
        <w:rPr>
          <w:sz w:val="22"/>
          <w:szCs w:val="22"/>
        </w:rPr>
        <w:t xml:space="preserve">nformatika ir komunikacijų technologijos. </w:t>
      </w:r>
    </w:p>
    <w:p w:rsidR="00586D0E" w:rsidRPr="00F01C6A" w:rsidRDefault="00586D0E" w:rsidP="00F01C6A">
      <w:pPr>
        <w:tabs>
          <w:tab w:val="left" w:pos="90"/>
        </w:tabs>
        <w:ind w:firstLine="709"/>
        <w:jc w:val="both"/>
        <w:rPr>
          <w:sz w:val="22"/>
          <w:szCs w:val="22"/>
        </w:rPr>
      </w:pPr>
      <w:r w:rsidRPr="00F01C6A">
        <w:rPr>
          <w:sz w:val="22"/>
          <w:szCs w:val="22"/>
        </w:rPr>
        <w:t>17. Biotechnologijos mokslo ir pramonės laimėjimai praėjus</w:t>
      </w:r>
      <w:r w:rsidR="0051440B" w:rsidRPr="00F01C6A">
        <w:rPr>
          <w:sz w:val="22"/>
          <w:szCs w:val="22"/>
        </w:rPr>
        <w:t>į</w:t>
      </w:r>
      <w:r w:rsidRPr="00F01C6A">
        <w:rPr>
          <w:sz w:val="22"/>
          <w:szCs w:val="22"/>
        </w:rPr>
        <w:t xml:space="preserve"> šimtmet</w:t>
      </w:r>
      <w:r w:rsidR="0051440B" w:rsidRPr="00F01C6A">
        <w:rPr>
          <w:sz w:val="22"/>
          <w:szCs w:val="22"/>
        </w:rPr>
        <w:t>į</w:t>
      </w:r>
      <w:r w:rsidRPr="00F01C6A">
        <w:rPr>
          <w:sz w:val="22"/>
          <w:szCs w:val="22"/>
        </w:rPr>
        <w:t xml:space="preserve"> neabejotinai svariu indėliu prisidėjo prie žmogaus gyvenimo kokybės gerinimo. Tai rodo gyvenimo trukmės ilgėjimas, tikslesnė ligų diagnostika ir geresnės kokybės gydymas, įvairesnis ir saugesnis maistas, aplinkos užterštumo kontrolė. Modernioji biotechnologija ir toliau išlieka viena perspektyviausių technologinės plėtros krypčių ir didžiausias investicijų sektorius pasaulyje. Europos Komisija yra tos nuomonės, jog biotechnologija – svarbiausias artimiausių dešimtmečių ekonomikos vystymosi veiksnys, todėl būtinos kryptingos ir ilgalaikės priemonės šios technologijos potencialo naudojimui užtikrinti. Lietuvos biotechnologijos produktai konkurencingi pasaulinėje gaminių ir mokslo rinkoje, </w:t>
      </w:r>
      <w:r w:rsidR="0051440B" w:rsidRPr="00F01C6A">
        <w:rPr>
          <w:sz w:val="22"/>
          <w:szCs w:val="22"/>
        </w:rPr>
        <w:t xml:space="preserve">jie </w:t>
      </w:r>
      <w:r w:rsidRPr="00F01C6A">
        <w:rPr>
          <w:sz w:val="22"/>
          <w:szCs w:val="22"/>
        </w:rPr>
        <w:t>neturi atitikmenų Centrinėje ir Rytų Europoje, todėl yra sąlygos toliau plėtoti biotechnologijos tyrimus ir veiksmingai juos naudoti Lietuvos pramonės konkurencingumui didinti.</w:t>
      </w:r>
    </w:p>
    <w:p w:rsidR="00586D0E" w:rsidRPr="00F01C6A" w:rsidRDefault="00586D0E" w:rsidP="00F01C6A">
      <w:pPr>
        <w:tabs>
          <w:tab w:val="left" w:pos="90"/>
        </w:tabs>
        <w:ind w:firstLine="709"/>
        <w:jc w:val="both"/>
        <w:rPr>
          <w:sz w:val="22"/>
          <w:szCs w:val="22"/>
        </w:rPr>
      </w:pPr>
      <w:r w:rsidRPr="00F01C6A">
        <w:rPr>
          <w:sz w:val="22"/>
          <w:szCs w:val="22"/>
        </w:rPr>
        <w:t xml:space="preserve">18. Lietuvos biotechnologijos pramonė sukurta kryptingai plėtojant fundamentinius mokslinius tyrimus, jų rezultatus nuosekliai paverčiant paklausiais produktais. Ypač pažymėtini Lietuvos biotechnologijos pramonės lyderiai – </w:t>
      </w:r>
      <w:r w:rsidRPr="00F01C6A">
        <w:rPr>
          <w:bCs/>
          <w:color w:val="000000"/>
          <w:sz w:val="22"/>
          <w:szCs w:val="22"/>
        </w:rPr>
        <w:t>uždaroji akcinė bendrovė</w:t>
      </w:r>
      <w:r w:rsidRPr="00F01C6A">
        <w:rPr>
          <w:sz w:val="22"/>
          <w:szCs w:val="22"/>
        </w:rPr>
        <w:t xml:space="preserve"> „Sicor Biotech“ ir </w:t>
      </w:r>
      <w:r w:rsidRPr="00F01C6A">
        <w:rPr>
          <w:bCs/>
          <w:color w:val="000000"/>
          <w:sz w:val="22"/>
          <w:szCs w:val="22"/>
        </w:rPr>
        <w:t>uždaroji akcinė bendrovė</w:t>
      </w:r>
      <w:r w:rsidRPr="00F01C6A">
        <w:rPr>
          <w:sz w:val="22"/>
          <w:szCs w:val="22"/>
        </w:rPr>
        <w:t xml:space="preserve"> „Fermentas“</w:t>
      </w:r>
      <w:r w:rsidR="0051440B" w:rsidRPr="00F01C6A">
        <w:rPr>
          <w:sz w:val="22"/>
          <w:szCs w:val="22"/>
        </w:rPr>
        <w:t>. Šiuo metu daugiau nei 15 procentų</w:t>
      </w:r>
      <w:r w:rsidRPr="00F01C6A">
        <w:rPr>
          <w:sz w:val="22"/>
          <w:szCs w:val="22"/>
        </w:rPr>
        <w:t xml:space="preserve"> visų biotechnologijos sektoriaus įmonių darbuotojų sudaro mokslų daktarai. </w:t>
      </w:r>
      <w:r w:rsidR="0051440B" w:rsidRPr="00F01C6A">
        <w:rPr>
          <w:sz w:val="22"/>
          <w:szCs w:val="22"/>
        </w:rPr>
        <w:t>Apskritai</w:t>
      </w:r>
      <w:r w:rsidRPr="00F01C6A">
        <w:rPr>
          <w:sz w:val="22"/>
          <w:szCs w:val="22"/>
        </w:rPr>
        <w:t xml:space="preserve"> šiose šalies įmonėse dirba per 500 darbuotojų, o jų rodikliai 2000</w:t>
      </w:r>
      <w:r w:rsidR="0051440B" w:rsidRPr="00F01C6A">
        <w:rPr>
          <w:sz w:val="22"/>
          <w:szCs w:val="22"/>
        </w:rPr>
        <w:t>–</w:t>
      </w:r>
      <w:r w:rsidRPr="00F01C6A">
        <w:rPr>
          <w:sz w:val="22"/>
          <w:szCs w:val="22"/>
        </w:rPr>
        <w:t xml:space="preserve">2006 metais kito taip: pardavimai </w:t>
      </w:r>
      <w:r w:rsidR="0051440B" w:rsidRPr="00F01C6A">
        <w:rPr>
          <w:sz w:val="22"/>
          <w:szCs w:val="22"/>
        </w:rPr>
        <w:t>didėjo</w:t>
      </w:r>
      <w:r w:rsidRPr="00F01C6A">
        <w:rPr>
          <w:sz w:val="22"/>
          <w:szCs w:val="22"/>
        </w:rPr>
        <w:t xml:space="preserve"> 3 kartus (nuo 30 iki 87 mln. litų), sukurta pridėtinė vertė </w:t>
      </w:r>
      <w:r w:rsidR="0051440B" w:rsidRPr="00F01C6A">
        <w:rPr>
          <w:sz w:val="22"/>
          <w:szCs w:val="22"/>
        </w:rPr>
        <w:t>–</w:t>
      </w:r>
      <w:r w:rsidRPr="00F01C6A">
        <w:rPr>
          <w:sz w:val="22"/>
          <w:szCs w:val="22"/>
        </w:rPr>
        <w:t xml:space="preserve"> 4 kartus (nuo 12 iki 48 mln. litų), sukurta pridėtinė vertė, tenkanti </w:t>
      </w:r>
      <w:r w:rsidR="00A91137" w:rsidRPr="00F01C6A">
        <w:rPr>
          <w:sz w:val="22"/>
          <w:szCs w:val="22"/>
        </w:rPr>
        <w:t>vienam</w:t>
      </w:r>
      <w:r w:rsidRPr="00F01C6A">
        <w:rPr>
          <w:sz w:val="22"/>
          <w:szCs w:val="22"/>
        </w:rPr>
        <w:t xml:space="preserve"> darbuotojui, </w:t>
      </w:r>
      <w:r w:rsidR="0051440B" w:rsidRPr="00F01C6A">
        <w:rPr>
          <w:sz w:val="22"/>
          <w:szCs w:val="22"/>
        </w:rPr>
        <w:t>didėjo</w:t>
      </w:r>
      <w:r w:rsidR="00A91137" w:rsidRPr="00F01C6A">
        <w:rPr>
          <w:sz w:val="22"/>
          <w:szCs w:val="22"/>
        </w:rPr>
        <w:t xml:space="preserve"> 2,5 karto (nuo 47 iki 125 </w:t>
      </w:r>
      <w:r w:rsidRPr="00F01C6A">
        <w:rPr>
          <w:sz w:val="22"/>
          <w:szCs w:val="22"/>
        </w:rPr>
        <w:t xml:space="preserve">tūkst. litų), eksportas </w:t>
      </w:r>
      <w:r w:rsidR="0051440B" w:rsidRPr="00F01C6A">
        <w:rPr>
          <w:sz w:val="22"/>
          <w:szCs w:val="22"/>
        </w:rPr>
        <w:t>–</w:t>
      </w:r>
      <w:r w:rsidRPr="00F01C6A">
        <w:rPr>
          <w:sz w:val="22"/>
          <w:szCs w:val="22"/>
        </w:rPr>
        <w:t xml:space="preserve"> 3 kartus (nuo 26 iki 74 mln. litų).</w:t>
      </w:r>
    </w:p>
    <w:p w:rsidR="00586D0E" w:rsidRDefault="00586D0E" w:rsidP="00F01C6A">
      <w:pPr>
        <w:tabs>
          <w:tab w:val="left" w:pos="90"/>
        </w:tabs>
        <w:ind w:firstLine="709"/>
        <w:jc w:val="both"/>
        <w:rPr>
          <w:color w:val="000000"/>
          <w:sz w:val="22"/>
          <w:szCs w:val="22"/>
        </w:rPr>
      </w:pPr>
      <w:r w:rsidRPr="00F01C6A">
        <w:rPr>
          <w:sz w:val="22"/>
          <w:szCs w:val="22"/>
        </w:rPr>
        <w:t xml:space="preserve">19. Vilniaus mieste </w:t>
      </w:r>
      <w:r w:rsidR="0051440B" w:rsidRPr="00F01C6A">
        <w:rPr>
          <w:sz w:val="22"/>
          <w:szCs w:val="22"/>
        </w:rPr>
        <w:t>b</w:t>
      </w:r>
      <w:r w:rsidRPr="00F01C6A">
        <w:rPr>
          <w:sz w:val="22"/>
          <w:szCs w:val="22"/>
        </w:rPr>
        <w:t xml:space="preserve">iotechnologijos mokslo srityje dirba Biotechnologijos </w:t>
      </w:r>
      <w:r w:rsidR="0051440B" w:rsidRPr="00F01C6A">
        <w:rPr>
          <w:sz w:val="22"/>
          <w:szCs w:val="22"/>
        </w:rPr>
        <w:t>institutas ir Biochemijos institutas</w:t>
      </w:r>
      <w:r w:rsidRPr="00F01C6A">
        <w:rPr>
          <w:sz w:val="22"/>
          <w:szCs w:val="22"/>
        </w:rPr>
        <w:t xml:space="preserve">, </w:t>
      </w:r>
      <w:r w:rsidR="00285D57" w:rsidRPr="00285D57">
        <w:rPr>
          <w:sz w:val="22"/>
          <w:szCs w:val="22"/>
        </w:rPr>
        <w:t>valstybinis mokslinių tyrimų institutas Inovatyvios medicinos centras, Vilniaus universiteto Onkologijos institutas</w:t>
      </w:r>
      <w:r w:rsidRPr="00F01C6A">
        <w:rPr>
          <w:sz w:val="22"/>
          <w:szCs w:val="22"/>
        </w:rPr>
        <w:t xml:space="preserve">, Vilniaus universiteto ir Vilniaus Gedimino technikos universiteto padaliniai, taip pat </w:t>
      </w:r>
      <w:r w:rsidRPr="00F01C6A">
        <w:rPr>
          <w:bCs/>
          <w:color w:val="000000"/>
          <w:sz w:val="22"/>
          <w:szCs w:val="22"/>
        </w:rPr>
        <w:t>uždaro</w:t>
      </w:r>
      <w:r w:rsidR="0051440B" w:rsidRPr="00F01C6A">
        <w:rPr>
          <w:bCs/>
          <w:color w:val="000000"/>
          <w:sz w:val="22"/>
          <w:szCs w:val="22"/>
        </w:rPr>
        <w:t>sios</w:t>
      </w:r>
      <w:r w:rsidRPr="00F01C6A">
        <w:rPr>
          <w:bCs/>
          <w:color w:val="000000"/>
          <w:sz w:val="22"/>
          <w:szCs w:val="22"/>
        </w:rPr>
        <w:t xml:space="preserve"> akcinė</w:t>
      </w:r>
      <w:r w:rsidR="0051440B" w:rsidRPr="00F01C6A">
        <w:rPr>
          <w:bCs/>
          <w:color w:val="000000"/>
          <w:sz w:val="22"/>
          <w:szCs w:val="22"/>
        </w:rPr>
        <w:t>s</w:t>
      </w:r>
      <w:r w:rsidRPr="00F01C6A">
        <w:rPr>
          <w:bCs/>
          <w:color w:val="000000"/>
          <w:sz w:val="22"/>
          <w:szCs w:val="22"/>
        </w:rPr>
        <w:t xml:space="preserve"> bendrovė</w:t>
      </w:r>
      <w:r w:rsidR="0051440B" w:rsidRPr="00F01C6A">
        <w:rPr>
          <w:bCs/>
          <w:color w:val="000000"/>
          <w:sz w:val="22"/>
          <w:szCs w:val="22"/>
        </w:rPr>
        <w:t>s</w:t>
      </w:r>
      <w:r w:rsidRPr="00F01C6A">
        <w:rPr>
          <w:sz w:val="22"/>
          <w:szCs w:val="22"/>
        </w:rPr>
        <w:t xml:space="preserve"> „Fermentas“ ir </w:t>
      </w:r>
      <w:r w:rsidRPr="00F01C6A">
        <w:rPr>
          <w:bCs/>
          <w:color w:val="000000"/>
          <w:sz w:val="22"/>
          <w:szCs w:val="22"/>
        </w:rPr>
        <w:t>uždaro</w:t>
      </w:r>
      <w:r w:rsidR="0051440B" w:rsidRPr="00F01C6A">
        <w:rPr>
          <w:bCs/>
          <w:color w:val="000000"/>
          <w:sz w:val="22"/>
          <w:szCs w:val="22"/>
        </w:rPr>
        <w:t>sios</w:t>
      </w:r>
      <w:r w:rsidRPr="00F01C6A">
        <w:rPr>
          <w:bCs/>
          <w:color w:val="000000"/>
          <w:sz w:val="22"/>
          <w:szCs w:val="22"/>
        </w:rPr>
        <w:t xml:space="preserve"> akcinė</w:t>
      </w:r>
      <w:r w:rsidR="0051440B" w:rsidRPr="00F01C6A">
        <w:rPr>
          <w:bCs/>
          <w:color w:val="000000"/>
          <w:sz w:val="22"/>
          <w:szCs w:val="22"/>
        </w:rPr>
        <w:t>s</w:t>
      </w:r>
      <w:r w:rsidRPr="00F01C6A">
        <w:rPr>
          <w:bCs/>
          <w:color w:val="000000"/>
          <w:sz w:val="22"/>
          <w:szCs w:val="22"/>
        </w:rPr>
        <w:t xml:space="preserve"> bendrovė</w:t>
      </w:r>
      <w:r w:rsidR="0051440B" w:rsidRPr="00F01C6A">
        <w:rPr>
          <w:bCs/>
          <w:color w:val="000000"/>
          <w:sz w:val="22"/>
          <w:szCs w:val="22"/>
        </w:rPr>
        <w:t>s</w:t>
      </w:r>
      <w:r w:rsidRPr="00F01C6A">
        <w:rPr>
          <w:sz w:val="22"/>
          <w:szCs w:val="22"/>
        </w:rPr>
        <w:t xml:space="preserve"> „Sicor Biotech“ mokslo padaliniai. Šiose institucijose atliekami fundamentiniai ir užsakomieji darbai, be to, bendradarbiaujant su Lietuvos ir užsienio kompanijomis bei mokslo institucijomis, rengiami aukštos kvalifikacijos specialistai. Vilniaus universiteto Matematikos ir informatikos fakultete pradėti rengti bioinformatik</w:t>
      </w:r>
      <w:r w:rsidR="0051440B" w:rsidRPr="00F01C6A">
        <w:rPr>
          <w:sz w:val="22"/>
          <w:szCs w:val="22"/>
        </w:rPr>
        <w:t>os specialistai</w:t>
      </w:r>
      <w:r w:rsidRPr="00F01C6A">
        <w:rPr>
          <w:sz w:val="22"/>
          <w:szCs w:val="22"/>
        </w:rPr>
        <w:t>.</w:t>
      </w:r>
      <w:r w:rsidRPr="00F01C6A">
        <w:rPr>
          <w:color w:val="000000"/>
          <w:sz w:val="22"/>
          <w:szCs w:val="22"/>
        </w:rPr>
        <w:t xml:space="preserve"> Kasmet į Lietuvą grįžta vis daugiau užsienyje mokslo laipsnius įgijusių ar stažuotėms išvykusių biotechnologijos srities mokslininkų. Vien į Biotechnologijos institutą per pastaruosius 5 met</w:t>
      </w:r>
      <w:r w:rsidR="0051440B" w:rsidRPr="00F01C6A">
        <w:rPr>
          <w:color w:val="000000"/>
          <w:sz w:val="22"/>
          <w:szCs w:val="22"/>
        </w:rPr>
        <w:t>us</w:t>
      </w:r>
      <w:r w:rsidRPr="00F01C6A">
        <w:rPr>
          <w:color w:val="000000"/>
          <w:sz w:val="22"/>
          <w:szCs w:val="22"/>
        </w:rPr>
        <w:t xml:space="preserve"> po daugiau nei 3 metus trukusios mokslinės praktikos</w:t>
      </w:r>
      <w:r w:rsidR="0051440B" w:rsidRPr="00F01C6A">
        <w:rPr>
          <w:color w:val="000000"/>
          <w:sz w:val="22"/>
          <w:szCs w:val="22"/>
        </w:rPr>
        <w:t>, atliktos</w:t>
      </w:r>
      <w:r w:rsidRPr="00F01C6A">
        <w:rPr>
          <w:color w:val="000000"/>
          <w:sz w:val="22"/>
          <w:szCs w:val="22"/>
        </w:rPr>
        <w:t xml:space="preserve"> užsienyje</w:t>
      </w:r>
      <w:r w:rsidR="0051440B" w:rsidRPr="00F01C6A">
        <w:rPr>
          <w:color w:val="000000"/>
          <w:sz w:val="22"/>
          <w:szCs w:val="22"/>
        </w:rPr>
        <w:t>,</w:t>
      </w:r>
      <w:r w:rsidRPr="00F01C6A">
        <w:rPr>
          <w:color w:val="000000"/>
          <w:sz w:val="22"/>
          <w:szCs w:val="22"/>
        </w:rPr>
        <w:t xml:space="preserve"> sugrįžo</w:t>
      </w:r>
      <w:r w:rsidR="0051440B" w:rsidRPr="00F01C6A">
        <w:rPr>
          <w:color w:val="000000"/>
          <w:sz w:val="22"/>
          <w:szCs w:val="22"/>
        </w:rPr>
        <w:t>,</w:t>
      </w:r>
      <w:r w:rsidRPr="00F01C6A">
        <w:rPr>
          <w:color w:val="000000"/>
          <w:sz w:val="22"/>
          <w:szCs w:val="22"/>
        </w:rPr>
        <w:t xml:space="preserve"> savo žinias, patirtį ir laimėtus tarptautinių fondų grantus Lietuvai parvežė 17 mokslininkų. </w:t>
      </w:r>
    </w:p>
    <w:p w:rsidR="00285D57" w:rsidRPr="00F01C6A" w:rsidRDefault="00285D57" w:rsidP="00285D57">
      <w:pPr>
        <w:jc w:val="both"/>
        <w:rPr>
          <w:i/>
          <w:sz w:val="20"/>
        </w:rPr>
      </w:pPr>
      <w:r w:rsidRPr="00F01C6A">
        <w:rPr>
          <w:i/>
          <w:sz w:val="20"/>
        </w:rPr>
        <w:t>Punkto pakeitimai:</w:t>
      </w:r>
    </w:p>
    <w:p w:rsidR="00285D57" w:rsidRPr="00F01C6A" w:rsidRDefault="00285D57" w:rsidP="00285D57">
      <w:pPr>
        <w:jc w:val="both"/>
        <w:rPr>
          <w:i/>
          <w:sz w:val="20"/>
        </w:rPr>
      </w:pPr>
      <w:r w:rsidRPr="00F01C6A">
        <w:rPr>
          <w:i/>
          <w:sz w:val="20"/>
        </w:rPr>
        <w:t xml:space="preserve">Nr. </w:t>
      </w:r>
      <w:hyperlink r:id="rId27" w:history="1">
        <w:r w:rsidRPr="00667940">
          <w:rPr>
            <w:rStyle w:val="Hyperlink"/>
            <w:i/>
            <w:sz w:val="20"/>
          </w:rPr>
          <w:t>949</w:t>
        </w:r>
      </w:hyperlink>
      <w:r w:rsidRPr="00F01C6A">
        <w:rPr>
          <w:i/>
          <w:sz w:val="20"/>
        </w:rPr>
        <w:t>, 2010-06-21, Žin., 2010, Nr. 81-4244 (2010-07-10)</w:t>
      </w:r>
    </w:p>
    <w:p w:rsidR="00285D57" w:rsidRPr="00F01C6A" w:rsidRDefault="00285D57" w:rsidP="00285D57">
      <w:pPr>
        <w:tabs>
          <w:tab w:val="left" w:pos="90"/>
        </w:tabs>
        <w:jc w:val="both"/>
        <w:rPr>
          <w:sz w:val="22"/>
          <w:szCs w:val="22"/>
        </w:rPr>
      </w:pPr>
    </w:p>
    <w:p w:rsidR="00586D0E" w:rsidRPr="00F01C6A" w:rsidRDefault="00586D0E" w:rsidP="00F01C6A">
      <w:pPr>
        <w:tabs>
          <w:tab w:val="left" w:pos="90"/>
        </w:tabs>
        <w:ind w:firstLine="709"/>
        <w:jc w:val="both"/>
        <w:rPr>
          <w:sz w:val="22"/>
          <w:szCs w:val="22"/>
        </w:rPr>
      </w:pPr>
      <w:r w:rsidRPr="00F01C6A">
        <w:rPr>
          <w:color w:val="000000"/>
          <w:sz w:val="22"/>
          <w:szCs w:val="22"/>
        </w:rPr>
        <w:t xml:space="preserve">20. </w:t>
      </w:r>
      <w:r w:rsidRPr="00F01C6A">
        <w:rPr>
          <w:sz w:val="22"/>
          <w:szCs w:val="22"/>
        </w:rPr>
        <w:t>Lietuvoje įgyvendinam</w:t>
      </w:r>
      <w:r w:rsidR="0051440B" w:rsidRPr="00F01C6A">
        <w:rPr>
          <w:sz w:val="22"/>
          <w:szCs w:val="22"/>
        </w:rPr>
        <w:t>os</w:t>
      </w:r>
      <w:r w:rsidRPr="00F01C6A">
        <w:rPr>
          <w:sz w:val="22"/>
          <w:szCs w:val="22"/>
        </w:rPr>
        <w:t xml:space="preserve"> </w:t>
      </w:r>
      <w:r w:rsidRPr="00F01C6A">
        <w:rPr>
          <w:color w:val="000000"/>
          <w:sz w:val="22"/>
          <w:szCs w:val="22"/>
        </w:rPr>
        <w:t xml:space="preserve">Lietuvos sveikatos programa, </w:t>
      </w:r>
      <w:r w:rsidRPr="00F01C6A">
        <w:rPr>
          <w:sz w:val="22"/>
          <w:szCs w:val="22"/>
        </w:rPr>
        <w:t xml:space="preserve">patvirtinta Lietuvos Respublikos Seimo </w:t>
      </w:r>
      <w:smartTag w:uri="urn:schemas-microsoft-com:office:smarttags" w:element="metricconverter">
        <w:smartTagPr>
          <w:attr w:name="ProductID" w:val="1998 m"/>
        </w:smartTagPr>
        <w:r w:rsidRPr="00F01C6A">
          <w:rPr>
            <w:sz w:val="22"/>
            <w:szCs w:val="22"/>
          </w:rPr>
          <w:t>1998 m</w:t>
        </w:r>
      </w:smartTag>
      <w:r w:rsidRPr="00F01C6A">
        <w:rPr>
          <w:sz w:val="22"/>
          <w:szCs w:val="22"/>
        </w:rPr>
        <w:t xml:space="preserve">. liepos 2 d. nutarimu Nr. VIII-833 </w:t>
      </w:r>
      <w:r w:rsidRPr="00F01C6A">
        <w:rPr>
          <w:color w:val="000000"/>
          <w:sz w:val="22"/>
          <w:szCs w:val="22"/>
        </w:rPr>
        <w:t xml:space="preserve">(Žin., 1998, Nr. </w:t>
      </w:r>
      <w:hyperlink r:id="rId28" w:history="1">
        <w:r w:rsidRPr="00F01C6A">
          <w:rPr>
            <w:rStyle w:val="Hyperlink"/>
            <w:color w:val="auto"/>
            <w:sz w:val="22"/>
            <w:szCs w:val="22"/>
            <w:u w:val="none"/>
          </w:rPr>
          <w:t>64-1842</w:t>
        </w:r>
      </w:hyperlink>
      <w:r w:rsidRPr="00F01C6A">
        <w:rPr>
          <w:color w:val="000000"/>
          <w:sz w:val="22"/>
          <w:szCs w:val="22"/>
        </w:rPr>
        <w:t xml:space="preserve">), </w:t>
      </w:r>
      <w:r w:rsidR="0051440B" w:rsidRPr="00F01C6A">
        <w:rPr>
          <w:color w:val="000000"/>
          <w:sz w:val="22"/>
          <w:szCs w:val="22"/>
        </w:rPr>
        <w:t xml:space="preserve">ir </w:t>
      </w:r>
      <w:r w:rsidRPr="00F01C6A">
        <w:rPr>
          <w:sz w:val="22"/>
          <w:szCs w:val="22"/>
        </w:rPr>
        <w:t xml:space="preserve">Lietuvos nacionalinė visuomenės sveikatos priežiūros </w:t>
      </w:r>
      <w:r w:rsidR="00524BE4" w:rsidRPr="00F01C6A">
        <w:rPr>
          <w:sz w:val="22"/>
          <w:szCs w:val="22"/>
        </w:rPr>
        <w:t xml:space="preserve">2006–2013 metų </w:t>
      </w:r>
      <w:r w:rsidRPr="00F01C6A">
        <w:rPr>
          <w:sz w:val="22"/>
          <w:szCs w:val="22"/>
        </w:rPr>
        <w:t xml:space="preserve">strategija, patvirtinta Lietuvos Respublikos Vyriausybės </w:t>
      </w:r>
      <w:smartTag w:uri="urn:schemas-microsoft-com:office:smarttags" w:element="metricconverter">
        <w:smartTagPr>
          <w:attr w:name="ProductID" w:val="2001 m"/>
        </w:smartTagPr>
        <w:r w:rsidRPr="00F01C6A">
          <w:rPr>
            <w:color w:val="000000"/>
            <w:sz w:val="22"/>
            <w:szCs w:val="22"/>
          </w:rPr>
          <w:t>2001 m</w:t>
        </w:r>
      </w:smartTag>
      <w:r w:rsidRPr="00F01C6A">
        <w:rPr>
          <w:color w:val="000000"/>
          <w:sz w:val="22"/>
          <w:szCs w:val="22"/>
        </w:rPr>
        <w:t>. liepos 27 d. nutarimu</w:t>
      </w:r>
      <w:r w:rsidRPr="00F01C6A">
        <w:rPr>
          <w:sz w:val="22"/>
          <w:szCs w:val="22"/>
        </w:rPr>
        <w:t xml:space="preserve"> Nr. 941 (Žin., 2001, Nr. </w:t>
      </w:r>
      <w:hyperlink r:id="rId29" w:history="1">
        <w:r w:rsidRPr="00F01C6A">
          <w:rPr>
            <w:rStyle w:val="Hyperlink"/>
            <w:color w:val="auto"/>
            <w:sz w:val="22"/>
            <w:szCs w:val="22"/>
            <w:u w:val="none"/>
          </w:rPr>
          <w:t>66-2418</w:t>
        </w:r>
      </w:hyperlink>
      <w:r w:rsidR="00524BE4" w:rsidRPr="00F01C6A">
        <w:rPr>
          <w:sz w:val="22"/>
          <w:szCs w:val="22"/>
        </w:rPr>
        <w:t xml:space="preserve">; 2006, Nr. </w:t>
      </w:r>
      <w:hyperlink r:id="rId30" w:history="1">
        <w:r w:rsidR="00524BE4" w:rsidRPr="00F01C6A">
          <w:rPr>
            <w:rStyle w:val="Hyperlink"/>
            <w:sz w:val="22"/>
            <w:szCs w:val="22"/>
          </w:rPr>
          <w:t>70-2574</w:t>
        </w:r>
      </w:hyperlink>
      <w:r w:rsidRPr="00F01C6A">
        <w:rPr>
          <w:sz w:val="22"/>
          <w:szCs w:val="22"/>
        </w:rPr>
        <w:t xml:space="preserve">). </w:t>
      </w:r>
      <w:r w:rsidRPr="00F01C6A">
        <w:rPr>
          <w:color w:val="000000"/>
          <w:sz w:val="22"/>
          <w:szCs w:val="22"/>
        </w:rPr>
        <w:t xml:space="preserve">Gyventojų mirtingumo struktūra Lietuvoje atitinka išsivysčiusių valstybių struktūrą, o kūdikių mirtingumo lygis artėja prie ES valstybių vidurkio. </w:t>
      </w:r>
      <w:r w:rsidRPr="00F01C6A">
        <w:rPr>
          <w:sz w:val="22"/>
          <w:szCs w:val="22"/>
        </w:rPr>
        <w:t>Tačiau gyventojų sveikata dar nėra tapusi ilgalaikiu valstybės interesu, o jos išsaugojimo ir stiprinimo priemonių nenorima imtis dažniausiai dėl didelių išlaidų, nepripažįstama, kad nuo gyventojų sveikatos priklauso valstybės ekonomi</w:t>
      </w:r>
      <w:r w:rsidR="00E76734" w:rsidRPr="00F01C6A">
        <w:rPr>
          <w:sz w:val="22"/>
          <w:szCs w:val="22"/>
        </w:rPr>
        <w:t>ko</w:t>
      </w:r>
      <w:r w:rsidRPr="00F01C6A">
        <w:rPr>
          <w:sz w:val="22"/>
          <w:szCs w:val="22"/>
        </w:rPr>
        <w:t xml:space="preserve">s klestėjimas. Trumpėja Lietuvos gyventojų vidutinė tikėtina gyvenimo trukmė. </w:t>
      </w:r>
    </w:p>
    <w:p w:rsidR="00586D0E" w:rsidRDefault="00586D0E" w:rsidP="00F01C6A">
      <w:pPr>
        <w:tabs>
          <w:tab w:val="left" w:pos="90"/>
        </w:tabs>
        <w:ind w:firstLine="709"/>
        <w:jc w:val="both"/>
        <w:rPr>
          <w:sz w:val="22"/>
          <w:szCs w:val="22"/>
        </w:rPr>
      </w:pPr>
      <w:r w:rsidRPr="00F01C6A">
        <w:rPr>
          <w:sz w:val="22"/>
          <w:szCs w:val="22"/>
        </w:rPr>
        <w:t>21. Lietuvoje yra susiformavusi tolesn</w:t>
      </w:r>
      <w:r w:rsidR="00E76734" w:rsidRPr="00F01C6A">
        <w:rPr>
          <w:sz w:val="22"/>
          <w:szCs w:val="22"/>
        </w:rPr>
        <w:t>iems medicinos mokslo ir verslo</w:t>
      </w:r>
      <w:r w:rsidRPr="00F01C6A">
        <w:rPr>
          <w:sz w:val="22"/>
          <w:szCs w:val="22"/>
        </w:rPr>
        <w:t xml:space="preserve"> </w:t>
      </w:r>
      <w:r w:rsidR="00E76734" w:rsidRPr="00F01C6A">
        <w:rPr>
          <w:sz w:val="22"/>
          <w:szCs w:val="22"/>
        </w:rPr>
        <w:t>(</w:t>
      </w:r>
      <w:r w:rsidRPr="00F01C6A">
        <w:rPr>
          <w:sz w:val="22"/>
          <w:szCs w:val="22"/>
        </w:rPr>
        <w:t>įskaitant sveikatos priežiūros įstaigas</w:t>
      </w:r>
      <w:r w:rsidR="00E76734" w:rsidRPr="00F01C6A">
        <w:rPr>
          <w:sz w:val="22"/>
          <w:szCs w:val="22"/>
        </w:rPr>
        <w:t>)</w:t>
      </w:r>
      <w:r w:rsidRPr="00F01C6A">
        <w:rPr>
          <w:sz w:val="22"/>
          <w:szCs w:val="22"/>
        </w:rPr>
        <w:t xml:space="preserve"> ryšiams reikalinga kritinė masė: 2007 metais sveikatos priežiūros studijų programas baigė 1</w:t>
      </w:r>
      <w:r w:rsidR="00E76734" w:rsidRPr="00F01C6A">
        <w:rPr>
          <w:sz w:val="22"/>
          <w:szCs w:val="22"/>
        </w:rPr>
        <w:t> </w:t>
      </w:r>
      <w:r w:rsidRPr="00F01C6A">
        <w:rPr>
          <w:sz w:val="22"/>
          <w:szCs w:val="22"/>
        </w:rPr>
        <w:t>219 studentų, iš jų 429 pagal šias studijų programas studijavo Vilniaus universitete. Studijų ir mokslo institucijose šiuo metu studentai medicinos mokslus studijuoja pagal 27 programas. Įvairiose medicinos ir biofarmacijos mokslo srityse Santariškių–Visorių rajone dirba daugiau nei 600 mokslininkų ir tyrėjų. Da</w:t>
      </w:r>
      <w:r w:rsidRPr="00285D57">
        <w:rPr>
          <w:sz w:val="22"/>
          <w:szCs w:val="22"/>
        </w:rPr>
        <w:t>r labiau mokslini</w:t>
      </w:r>
      <w:r w:rsidR="00E76734" w:rsidRPr="00285D57">
        <w:rPr>
          <w:sz w:val="22"/>
          <w:szCs w:val="22"/>
        </w:rPr>
        <w:t>s</w:t>
      </w:r>
      <w:r w:rsidRPr="00285D57">
        <w:rPr>
          <w:sz w:val="22"/>
          <w:szCs w:val="22"/>
        </w:rPr>
        <w:t xml:space="preserve"> potencial</w:t>
      </w:r>
      <w:r w:rsidR="00E76734" w:rsidRPr="00285D57">
        <w:rPr>
          <w:sz w:val="22"/>
          <w:szCs w:val="22"/>
        </w:rPr>
        <w:t>as</w:t>
      </w:r>
      <w:r w:rsidRPr="00285D57">
        <w:rPr>
          <w:sz w:val="22"/>
          <w:szCs w:val="22"/>
        </w:rPr>
        <w:t xml:space="preserve"> </w:t>
      </w:r>
      <w:r w:rsidR="00E76734" w:rsidRPr="00285D57">
        <w:rPr>
          <w:sz w:val="22"/>
          <w:szCs w:val="22"/>
        </w:rPr>
        <w:t>susitelks</w:t>
      </w:r>
      <w:r w:rsidRPr="00285D57">
        <w:rPr>
          <w:sz w:val="22"/>
          <w:szCs w:val="22"/>
        </w:rPr>
        <w:t xml:space="preserve"> čia perkėlus Vilniaus universiteto Medicinos fakultetą </w:t>
      </w:r>
      <w:r w:rsidR="00E76734" w:rsidRPr="00285D57">
        <w:rPr>
          <w:sz w:val="22"/>
          <w:szCs w:val="22"/>
        </w:rPr>
        <w:t>ir</w:t>
      </w:r>
      <w:r w:rsidRPr="00285D57">
        <w:rPr>
          <w:sz w:val="22"/>
          <w:szCs w:val="22"/>
        </w:rPr>
        <w:t xml:space="preserve"> </w:t>
      </w:r>
      <w:r w:rsidR="00285D57" w:rsidRPr="00285D57">
        <w:rPr>
          <w:sz w:val="22"/>
          <w:szCs w:val="22"/>
        </w:rPr>
        <w:t>valstybinio mokslinių tyrimų instituto Inovatyvios medicinos centro padalinius</w:t>
      </w:r>
      <w:r w:rsidRPr="00285D57">
        <w:rPr>
          <w:sz w:val="22"/>
          <w:szCs w:val="22"/>
        </w:rPr>
        <w:t>. Visa tai leis kurti inovatyvias</w:t>
      </w:r>
      <w:r w:rsidR="00084EDE" w:rsidRPr="00285D57">
        <w:rPr>
          <w:sz w:val="22"/>
          <w:szCs w:val="22"/>
        </w:rPr>
        <w:t xml:space="preserve"> </w:t>
      </w:r>
      <w:r w:rsidRPr="00285D57">
        <w:rPr>
          <w:sz w:val="22"/>
          <w:szCs w:val="22"/>
        </w:rPr>
        <w:t>medicinos ir farmacijos technologijas, kurios padės didin</w:t>
      </w:r>
      <w:r w:rsidRPr="00F01C6A">
        <w:rPr>
          <w:sz w:val="22"/>
          <w:szCs w:val="22"/>
        </w:rPr>
        <w:t xml:space="preserve">ti Lietuvos sveikatos priežiūros įstaigose naudojamų gydymo metodų efektyvumą. </w:t>
      </w:r>
    </w:p>
    <w:p w:rsidR="00285D57" w:rsidRPr="00F01C6A" w:rsidRDefault="00285D57" w:rsidP="00285D57">
      <w:pPr>
        <w:jc w:val="both"/>
        <w:rPr>
          <w:i/>
          <w:sz w:val="20"/>
        </w:rPr>
      </w:pPr>
      <w:r w:rsidRPr="00F01C6A">
        <w:rPr>
          <w:i/>
          <w:sz w:val="20"/>
        </w:rPr>
        <w:t>Punkto pakeitimai:</w:t>
      </w:r>
    </w:p>
    <w:p w:rsidR="00285D57" w:rsidRPr="00F01C6A" w:rsidRDefault="00285D57" w:rsidP="00285D57">
      <w:pPr>
        <w:jc w:val="both"/>
        <w:rPr>
          <w:i/>
          <w:sz w:val="20"/>
        </w:rPr>
      </w:pPr>
      <w:r w:rsidRPr="00F01C6A">
        <w:rPr>
          <w:i/>
          <w:sz w:val="20"/>
        </w:rPr>
        <w:t xml:space="preserve">Nr. </w:t>
      </w:r>
      <w:hyperlink r:id="rId31" w:history="1">
        <w:r w:rsidRPr="00667940">
          <w:rPr>
            <w:rStyle w:val="Hyperlink"/>
            <w:i/>
            <w:sz w:val="20"/>
          </w:rPr>
          <w:t>949</w:t>
        </w:r>
      </w:hyperlink>
      <w:r w:rsidRPr="00F01C6A">
        <w:rPr>
          <w:i/>
          <w:sz w:val="20"/>
        </w:rPr>
        <w:t>, 2010-06-21, Žin., 2010, Nr. 81-4244 (2010-07-10)</w:t>
      </w:r>
    </w:p>
    <w:p w:rsidR="00285D57" w:rsidRPr="00F01C6A" w:rsidRDefault="00285D57" w:rsidP="00285D57">
      <w:pPr>
        <w:tabs>
          <w:tab w:val="left" w:pos="90"/>
        </w:tabs>
        <w:jc w:val="both"/>
        <w:rPr>
          <w:sz w:val="22"/>
          <w:szCs w:val="22"/>
        </w:rPr>
      </w:pPr>
    </w:p>
    <w:p w:rsidR="00586D0E" w:rsidRPr="00F01C6A" w:rsidRDefault="00586D0E" w:rsidP="00F01C6A">
      <w:pPr>
        <w:tabs>
          <w:tab w:val="left" w:pos="90"/>
        </w:tabs>
        <w:ind w:firstLine="709"/>
        <w:jc w:val="both"/>
        <w:rPr>
          <w:sz w:val="22"/>
          <w:szCs w:val="22"/>
        </w:rPr>
      </w:pPr>
      <w:r w:rsidRPr="00F01C6A">
        <w:rPr>
          <w:sz w:val="22"/>
          <w:szCs w:val="22"/>
        </w:rPr>
        <w:t xml:space="preserve">22. Nacionalinėje darnaus vystymosi strategijoje, patvirtintoje Lietuvos Respublikos Vyriausybės </w:t>
      </w:r>
      <w:smartTag w:uri="urn:schemas-microsoft-com:office:smarttags" w:element="metricconverter">
        <w:smartTagPr>
          <w:attr w:name="ProductID" w:val="2003 m"/>
        </w:smartTagPr>
        <w:r w:rsidRPr="00F01C6A">
          <w:rPr>
            <w:sz w:val="22"/>
            <w:szCs w:val="22"/>
          </w:rPr>
          <w:t>2003 m</w:t>
        </w:r>
      </w:smartTag>
      <w:r w:rsidRPr="00F01C6A">
        <w:rPr>
          <w:sz w:val="22"/>
          <w:szCs w:val="22"/>
        </w:rPr>
        <w:t xml:space="preserve">. rugsėjo 11 d. nutarimu Nr. 1160 (Žin., 2003, Nr. </w:t>
      </w:r>
      <w:hyperlink r:id="rId32" w:history="1">
        <w:r w:rsidRPr="00F01C6A">
          <w:rPr>
            <w:rStyle w:val="Hyperlink"/>
            <w:color w:val="auto"/>
            <w:sz w:val="22"/>
            <w:szCs w:val="22"/>
            <w:u w:val="none"/>
          </w:rPr>
          <w:t>8</w:t>
        </w:r>
        <w:r w:rsidRPr="00F01C6A">
          <w:rPr>
            <w:rStyle w:val="Hyperlink"/>
            <w:color w:val="auto"/>
            <w:sz w:val="22"/>
            <w:szCs w:val="22"/>
            <w:u w:val="none"/>
          </w:rPr>
          <w:t>9</w:t>
        </w:r>
        <w:r w:rsidRPr="00F01C6A">
          <w:rPr>
            <w:rStyle w:val="Hyperlink"/>
            <w:color w:val="auto"/>
            <w:sz w:val="22"/>
            <w:szCs w:val="22"/>
            <w:u w:val="none"/>
          </w:rPr>
          <w:t>-</w:t>
        </w:r>
        <w:r w:rsidRPr="00F01C6A">
          <w:rPr>
            <w:rStyle w:val="Hyperlink"/>
            <w:color w:val="auto"/>
            <w:sz w:val="22"/>
            <w:szCs w:val="22"/>
            <w:u w:val="none"/>
          </w:rPr>
          <w:t>4</w:t>
        </w:r>
        <w:r w:rsidRPr="00F01C6A">
          <w:rPr>
            <w:rStyle w:val="Hyperlink"/>
            <w:color w:val="auto"/>
            <w:sz w:val="22"/>
            <w:szCs w:val="22"/>
            <w:u w:val="none"/>
          </w:rPr>
          <w:t>029</w:t>
        </w:r>
      </w:hyperlink>
      <w:r w:rsidRPr="00F01C6A">
        <w:rPr>
          <w:sz w:val="22"/>
          <w:szCs w:val="22"/>
        </w:rPr>
        <w:t xml:space="preserve">), be kitų, nustatyti ir šie prioritetai: efektyvesnis gamtos išteklių naudojimas ir atliekų tvarkymas; pavojaus žmonių sveikatai mažinimas; pasaulio klimato kaitos ir jos padarinių švelninimas; geresnė biologinės įvairovės apsauga; geresnė kraštovaizdžio apsauga ir racionalus tvarkymas. </w:t>
      </w:r>
    </w:p>
    <w:p w:rsidR="00285D57" w:rsidRDefault="00586D0E" w:rsidP="00F01C6A">
      <w:pPr>
        <w:tabs>
          <w:tab w:val="left" w:pos="90"/>
        </w:tabs>
        <w:ind w:firstLine="709"/>
        <w:jc w:val="both"/>
        <w:rPr>
          <w:sz w:val="22"/>
          <w:szCs w:val="22"/>
        </w:rPr>
      </w:pPr>
      <w:r w:rsidRPr="00F01C6A">
        <w:rPr>
          <w:sz w:val="22"/>
          <w:szCs w:val="22"/>
        </w:rPr>
        <w:t>23. Mokslinius tyrimus, kurių pagrindu galima įgyvendinti šiuos prioritetus</w:t>
      </w:r>
      <w:r w:rsidR="00E76734" w:rsidRPr="00F01C6A">
        <w:rPr>
          <w:sz w:val="22"/>
          <w:szCs w:val="22"/>
        </w:rPr>
        <w:t>,</w:t>
      </w:r>
      <w:r w:rsidRPr="00F01C6A">
        <w:rPr>
          <w:sz w:val="22"/>
          <w:szCs w:val="22"/>
        </w:rPr>
        <w:t xml:space="preserve"> vykdo keletas Lietuvos mokslo ir studijų institucijų, tarp kurių minėtini </w:t>
      </w:r>
      <w:r w:rsidR="00285D57" w:rsidRPr="00285D57">
        <w:rPr>
          <w:sz w:val="22"/>
          <w:szCs w:val="22"/>
        </w:rPr>
        <w:t>Gamtos tyrimų centras</w:t>
      </w:r>
      <w:r w:rsidRPr="00F01C6A">
        <w:rPr>
          <w:sz w:val="22"/>
          <w:szCs w:val="22"/>
        </w:rPr>
        <w:t>, Vilniaus universiteto ir Vilniaus Gedimino technikos universiteto atitinkamo profilio katedros</w:t>
      </w:r>
      <w:r w:rsidR="00E76734" w:rsidRPr="00F01C6A">
        <w:rPr>
          <w:sz w:val="22"/>
          <w:szCs w:val="22"/>
        </w:rPr>
        <w:t>,</w:t>
      </w:r>
      <w:r w:rsidRPr="00F01C6A">
        <w:rPr>
          <w:sz w:val="22"/>
          <w:szCs w:val="22"/>
        </w:rPr>
        <w:t xml:space="preserve"> kiti struktūriniai padaliniai. Dalis šių institucijų jau dabar yra terito</w:t>
      </w:r>
      <w:r w:rsidR="00E76734" w:rsidRPr="00F01C6A">
        <w:rPr>
          <w:sz w:val="22"/>
          <w:szCs w:val="22"/>
        </w:rPr>
        <w:t>rijoje, kurioje numatoma kurti S</w:t>
      </w:r>
      <w:r w:rsidRPr="00F01C6A">
        <w:rPr>
          <w:sz w:val="22"/>
          <w:szCs w:val="22"/>
        </w:rPr>
        <w:t xml:space="preserve">lėnį, kitas numatoma čia perkelti kuriant </w:t>
      </w:r>
      <w:r w:rsidR="00E76734" w:rsidRPr="00F01C6A">
        <w:rPr>
          <w:sz w:val="22"/>
          <w:szCs w:val="22"/>
        </w:rPr>
        <w:t>S</w:t>
      </w:r>
      <w:r w:rsidRPr="00F01C6A">
        <w:rPr>
          <w:sz w:val="22"/>
          <w:szCs w:val="22"/>
        </w:rPr>
        <w:t>lėnį.</w:t>
      </w:r>
    </w:p>
    <w:p w:rsidR="00285D57" w:rsidRPr="00F01C6A" w:rsidRDefault="00285D57" w:rsidP="00285D57">
      <w:pPr>
        <w:jc w:val="both"/>
        <w:rPr>
          <w:i/>
          <w:sz w:val="20"/>
        </w:rPr>
      </w:pPr>
      <w:r w:rsidRPr="00F01C6A">
        <w:rPr>
          <w:i/>
          <w:sz w:val="20"/>
        </w:rPr>
        <w:t>Punkto pakeitimai:</w:t>
      </w:r>
    </w:p>
    <w:p w:rsidR="00285D57" w:rsidRPr="00F01C6A" w:rsidRDefault="00285D57" w:rsidP="00285D57">
      <w:pPr>
        <w:jc w:val="both"/>
        <w:rPr>
          <w:i/>
          <w:sz w:val="20"/>
        </w:rPr>
      </w:pPr>
      <w:r w:rsidRPr="00F01C6A">
        <w:rPr>
          <w:i/>
          <w:sz w:val="20"/>
        </w:rPr>
        <w:t xml:space="preserve">Nr. </w:t>
      </w:r>
      <w:hyperlink r:id="rId33" w:history="1">
        <w:r w:rsidRPr="00667940">
          <w:rPr>
            <w:rStyle w:val="Hyperlink"/>
            <w:i/>
            <w:sz w:val="20"/>
          </w:rPr>
          <w:t>949</w:t>
        </w:r>
      </w:hyperlink>
      <w:r w:rsidRPr="00F01C6A">
        <w:rPr>
          <w:i/>
          <w:sz w:val="20"/>
        </w:rPr>
        <w:t>, 2010-06-21, Žin., 2010, Nr. 81-4244 (2010-07-10)</w:t>
      </w:r>
    </w:p>
    <w:p w:rsidR="00586D0E" w:rsidRPr="00F01C6A" w:rsidRDefault="00586D0E" w:rsidP="00285D57">
      <w:pPr>
        <w:tabs>
          <w:tab w:val="left" w:pos="90"/>
        </w:tabs>
        <w:jc w:val="both"/>
        <w:rPr>
          <w:sz w:val="22"/>
          <w:szCs w:val="22"/>
        </w:rPr>
      </w:pPr>
      <w:r w:rsidRPr="00F01C6A">
        <w:rPr>
          <w:sz w:val="22"/>
          <w:szCs w:val="22"/>
        </w:rPr>
        <w:t xml:space="preserve"> </w:t>
      </w:r>
    </w:p>
    <w:p w:rsidR="00586D0E" w:rsidRPr="00F01C6A" w:rsidRDefault="00586D0E" w:rsidP="00F01C6A">
      <w:pPr>
        <w:tabs>
          <w:tab w:val="left" w:pos="90"/>
        </w:tabs>
        <w:ind w:firstLine="709"/>
        <w:jc w:val="both"/>
        <w:rPr>
          <w:sz w:val="22"/>
          <w:szCs w:val="22"/>
        </w:rPr>
      </w:pPr>
      <w:r w:rsidRPr="00F01C6A">
        <w:rPr>
          <w:sz w:val="22"/>
          <w:szCs w:val="22"/>
        </w:rPr>
        <w:t xml:space="preserve">24. Informacinės technologijos – svarbiausiasis globalizacijos ir technologinės pažangos veiksnys, žinių visuomenės kūrimo pagrindas. Vis didesnę išsivysčiusių valstybių nacionalinio produkto dalį sudaro informaciniai produktai. ES, pabrėždama informacinių technologijų svarbą naujajai informacinei visuomenei ir siekdama spartinti ES technologinę pažangą, šių technologijų plėtrą paskelbė prioritetine ir numatė didžiausias investicijas į jų tyrimą, taikymą </w:t>
      </w:r>
      <w:r w:rsidR="00E76734" w:rsidRPr="00F01C6A">
        <w:rPr>
          <w:sz w:val="22"/>
          <w:szCs w:val="22"/>
        </w:rPr>
        <w:t>ir</w:t>
      </w:r>
      <w:r w:rsidRPr="00F01C6A">
        <w:rPr>
          <w:sz w:val="22"/>
          <w:szCs w:val="22"/>
        </w:rPr>
        <w:t xml:space="preserve"> gamybos intensyvinimą.</w:t>
      </w:r>
    </w:p>
    <w:p w:rsidR="00586D0E" w:rsidRPr="00F01C6A" w:rsidRDefault="00586D0E" w:rsidP="00F01C6A">
      <w:pPr>
        <w:tabs>
          <w:tab w:val="left" w:pos="90"/>
        </w:tabs>
        <w:ind w:firstLine="709"/>
        <w:jc w:val="both"/>
        <w:rPr>
          <w:sz w:val="22"/>
          <w:szCs w:val="22"/>
        </w:rPr>
      </w:pPr>
      <w:r w:rsidRPr="00F01C6A">
        <w:rPr>
          <w:sz w:val="22"/>
          <w:szCs w:val="22"/>
        </w:rPr>
        <w:t>25. Informacinių technologijų produktų gamybos plėtros Lietuvoje perspektyvumą ir tikslingumą lemia šie veiksniai: informacinių technologijų imlumas intelektinei veiklai; kompiuterinės technikos gamybos ir programinės įrangos kūrimo tradicijos ir patirtis; aukšta Lietuvoje rengiamų informacinių technologijų specialistų kvalifikacija.</w:t>
      </w:r>
    </w:p>
    <w:p w:rsidR="00586D0E" w:rsidRPr="00F01C6A" w:rsidRDefault="00586D0E" w:rsidP="00F01C6A">
      <w:pPr>
        <w:tabs>
          <w:tab w:val="left" w:pos="90"/>
        </w:tabs>
        <w:ind w:firstLine="709"/>
        <w:jc w:val="both"/>
        <w:rPr>
          <w:sz w:val="22"/>
          <w:szCs w:val="22"/>
        </w:rPr>
      </w:pPr>
      <w:r w:rsidRPr="00F01C6A">
        <w:rPr>
          <w:sz w:val="22"/>
          <w:szCs w:val="22"/>
        </w:rPr>
        <w:t xml:space="preserve">26. Dabar šalyje yra apie 1 tūkst. informacinių technologijų įmonių, kuriose dirba daugiau nei 15 tūkst. informatikos specialistų. Šios įmonės gamina vis daugiau produkcijos, didėja jų indėlis į Lietuvos ekonomiką. Jau dabar dešimtys įmonių vykdo užsienio užsakymus, nemaža jų </w:t>
      </w:r>
      <w:r w:rsidR="00A91137" w:rsidRPr="00F01C6A">
        <w:rPr>
          <w:sz w:val="22"/>
          <w:szCs w:val="22"/>
        </w:rPr>
        <w:t>yra</w:t>
      </w:r>
      <w:r w:rsidRPr="00F01C6A">
        <w:rPr>
          <w:sz w:val="22"/>
          <w:szCs w:val="22"/>
        </w:rPr>
        <w:t xml:space="preserve"> bendros Lietuvos ir užsienio kapitalo įmonės. Svarbu, kad informacinių technologijų teikiamomis galimybėmis galėtų naudotis ne vien Lietuvos didžiųjų miestų, bet ir kaimo vietovių gyventojai. </w:t>
      </w:r>
    </w:p>
    <w:p w:rsidR="00586D0E" w:rsidRPr="00F01C6A" w:rsidRDefault="00586D0E" w:rsidP="00F01C6A">
      <w:pPr>
        <w:tabs>
          <w:tab w:val="left" w:pos="90"/>
        </w:tabs>
        <w:ind w:firstLine="709"/>
        <w:jc w:val="both"/>
        <w:rPr>
          <w:sz w:val="22"/>
          <w:szCs w:val="22"/>
        </w:rPr>
      </w:pPr>
      <w:r w:rsidRPr="00F01C6A">
        <w:rPr>
          <w:sz w:val="22"/>
          <w:szCs w:val="22"/>
        </w:rPr>
        <w:t xml:space="preserve">27. Vilniaus mieste didžiausią mokslinių tyrimų potencialą informacinių technologijų srityje turi Matematikos ir informatikos institutas, Vilniaus universitetas ir Vilniaus Gedimino technikos universitetas. Atliekami moksliniai tyrimai apima </w:t>
      </w:r>
      <w:r w:rsidR="008552DB" w:rsidRPr="00F01C6A">
        <w:rPr>
          <w:sz w:val="22"/>
          <w:szCs w:val="22"/>
        </w:rPr>
        <w:t>šias sritis:</w:t>
      </w:r>
      <w:r w:rsidRPr="00F01C6A">
        <w:rPr>
          <w:sz w:val="22"/>
          <w:szCs w:val="22"/>
        </w:rPr>
        <w:t xml:space="preserve"> atpažinimo procesų, duomenų analizės, skaitinio modeliavimo ir optimizavimo uždavinių</w:t>
      </w:r>
      <w:r w:rsidR="008552DB" w:rsidRPr="00F01C6A">
        <w:rPr>
          <w:sz w:val="22"/>
          <w:szCs w:val="22"/>
        </w:rPr>
        <w:t>,</w:t>
      </w:r>
      <w:r w:rsidR="00A91137" w:rsidRPr="00F01C6A">
        <w:rPr>
          <w:sz w:val="22"/>
          <w:szCs w:val="22"/>
        </w:rPr>
        <w:t xml:space="preserve"> </w:t>
      </w:r>
      <w:r w:rsidR="00A91137" w:rsidRPr="00F01C6A">
        <w:rPr>
          <w:i/>
          <w:sz w:val="22"/>
          <w:szCs w:val="22"/>
        </w:rPr>
        <w:t>multimedia</w:t>
      </w:r>
      <w:r w:rsidRPr="00F01C6A">
        <w:rPr>
          <w:sz w:val="22"/>
          <w:szCs w:val="22"/>
        </w:rPr>
        <w:t xml:space="preserve">, </w:t>
      </w:r>
      <w:r w:rsidR="008552DB" w:rsidRPr="00F01C6A">
        <w:rPr>
          <w:sz w:val="22"/>
          <w:szCs w:val="22"/>
        </w:rPr>
        <w:t>taigi</w:t>
      </w:r>
      <w:r w:rsidRPr="00F01C6A">
        <w:rPr>
          <w:sz w:val="22"/>
          <w:szCs w:val="22"/>
        </w:rPr>
        <w:t xml:space="preserve"> ir kalbos, technologijų ir interaktyviųjų sistemų tyrimus; informatikos teorinių ir metodinių pagrindų, mokyklinės informatikos problemų, kompiuterizuotų sistemų ir kompiuterių tinklų inžinerijos metodų tyrimus </w:t>
      </w:r>
      <w:r w:rsidR="008552DB" w:rsidRPr="00F01C6A">
        <w:rPr>
          <w:sz w:val="22"/>
          <w:szCs w:val="22"/>
        </w:rPr>
        <w:t>ir</w:t>
      </w:r>
      <w:r w:rsidRPr="00F01C6A">
        <w:rPr>
          <w:sz w:val="22"/>
          <w:szCs w:val="22"/>
        </w:rPr>
        <w:t xml:space="preserve"> taikym</w:t>
      </w:r>
      <w:r w:rsidR="008552DB" w:rsidRPr="00F01C6A">
        <w:rPr>
          <w:sz w:val="22"/>
          <w:szCs w:val="22"/>
        </w:rPr>
        <w:t>ą</w:t>
      </w:r>
      <w:r w:rsidRPr="00F01C6A">
        <w:rPr>
          <w:sz w:val="22"/>
          <w:szCs w:val="22"/>
        </w:rPr>
        <w:t xml:space="preserve"> naujoms informacinėms technologijoms kurti; kultūros paveldo perkėlimo į skaitmeninę erdvę problemas; programų sistemų inžinerijos ir programinės įrangos kūrimo metodus ir techninės įrangos projektavimo technologijas. Šiuo metu Visoriuose dirba apie 700 informacinių technologijų specialistų, iš jų 450 – verslo įmonėse. Apie 20 procentų Visoriuose įsikūrusių informacinių technologijų kompanijų paslaugų eksportuojama į ES </w:t>
      </w:r>
      <w:r w:rsidR="008552DB" w:rsidRPr="00F01C6A">
        <w:rPr>
          <w:sz w:val="22"/>
          <w:szCs w:val="22"/>
        </w:rPr>
        <w:t>valstybes</w:t>
      </w:r>
      <w:r w:rsidRPr="00F01C6A">
        <w:rPr>
          <w:sz w:val="22"/>
          <w:szCs w:val="22"/>
        </w:rPr>
        <w:t xml:space="preserve"> ir JAV. </w:t>
      </w:r>
    </w:p>
    <w:p w:rsidR="00586D0E" w:rsidRPr="00F01C6A" w:rsidRDefault="00586D0E" w:rsidP="00F01C6A">
      <w:pPr>
        <w:tabs>
          <w:tab w:val="left" w:pos="90"/>
        </w:tabs>
        <w:ind w:firstLine="709"/>
        <w:jc w:val="both"/>
        <w:rPr>
          <w:sz w:val="22"/>
          <w:szCs w:val="22"/>
        </w:rPr>
      </w:pPr>
      <w:r w:rsidRPr="00F01C6A">
        <w:rPr>
          <w:sz w:val="22"/>
          <w:szCs w:val="22"/>
        </w:rPr>
        <w:t xml:space="preserve">28. Kuriamas </w:t>
      </w:r>
      <w:r w:rsidR="008552DB" w:rsidRPr="00F01C6A">
        <w:rPr>
          <w:sz w:val="22"/>
          <w:szCs w:val="22"/>
        </w:rPr>
        <w:t>S</w:t>
      </w:r>
      <w:r w:rsidRPr="00F01C6A">
        <w:rPr>
          <w:sz w:val="22"/>
          <w:szCs w:val="22"/>
        </w:rPr>
        <w:t>lėnis atitinka regiono vietos savivaldos priimtus teisės aktus: Vilniaus miesto 2002</w:t>
      </w:r>
      <w:r w:rsidR="008552DB" w:rsidRPr="00F01C6A">
        <w:rPr>
          <w:sz w:val="22"/>
          <w:szCs w:val="22"/>
        </w:rPr>
        <w:t>–</w:t>
      </w:r>
      <w:r w:rsidRPr="00F01C6A">
        <w:rPr>
          <w:sz w:val="22"/>
          <w:szCs w:val="22"/>
        </w:rPr>
        <w:t>2011 metų strateginį plėtros planą ir Vilniaus</w:t>
      </w:r>
      <w:r w:rsidR="008552DB" w:rsidRPr="00F01C6A">
        <w:rPr>
          <w:sz w:val="22"/>
          <w:szCs w:val="22"/>
        </w:rPr>
        <w:t xml:space="preserve"> miesto bendrąjį planą iki 2015 </w:t>
      </w:r>
      <w:r w:rsidRPr="00F01C6A">
        <w:rPr>
          <w:sz w:val="22"/>
          <w:szCs w:val="22"/>
        </w:rPr>
        <w:t>metų.</w:t>
      </w:r>
    </w:p>
    <w:p w:rsidR="00586D0E" w:rsidRPr="00F01C6A" w:rsidRDefault="00586D0E" w:rsidP="00F01C6A">
      <w:pPr>
        <w:tabs>
          <w:tab w:val="left" w:pos="90"/>
        </w:tabs>
        <w:ind w:firstLine="709"/>
        <w:jc w:val="both"/>
        <w:rPr>
          <w:sz w:val="22"/>
          <w:szCs w:val="22"/>
        </w:rPr>
      </w:pPr>
    </w:p>
    <w:p w:rsidR="00586D0E" w:rsidRPr="00F01C6A" w:rsidRDefault="00586D0E" w:rsidP="00F01C6A">
      <w:pPr>
        <w:tabs>
          <w:tab w:val="left" w:pos="90"/>
        </w:tabs>
        <w:jc w:val="center"/>
        <w:rPr>
          <w:b/>
          <w:caps/>
          <w:sz w:val="22"/>
          <w:szCs w:val="22"/>
        </w:rPr>
      </w:pPr>
      <w:r w:rsidRPr="00F01C6A">
        <w:rPr>
          <w:b/>
          <w:caps/>
          <w:sz w:val="22"/>
          <w:szCs w:val="22"/>
        </w:rPr>
        <w:t>iii. PROGRAMOS TIKSLAS IR UŽDAVINIAI</w:t>
      </w:r>
    </w:p>
    <w:p w:rsidR="00586D0E" w:rsidRPr="00F01C6A" w:rsidRDefault="00586D0E" w:rsidP="00F01C6A">
      <w:pPr>
        <w:tabs>
          <w:tab w:val="left" w:pos="90"/>
        </w:tabs>
        <w:ind w:firstLine="709"/>
        <w:jc w:val="both"/>
        <w:rPr>
          <w:caps/>
          <w:sz w:val="22"/>
          <w:szCs w:val="22"/>
        </w:rPr>
      </w:pPr>
    </w:p>
    <w:p w:rsidR="00586D0E" w:rsidRPr="00F01C6A" w:rsidRDefault="00586D0E" w:rsidP="00F01C6A">
      <w:pPr>
        <w:tabs>
          <w:tab w:val="left" w:pos="90"/>
        </w:tabs>
        <w:ind w:firstLine="709"/>
        <w:jc w:val="both"/>
        <w:rPr>
          <w:sz w:val="22"/>
          <w:szCs w:val="22"/>
        </w:rPr>
      </w:pPr>
      <w:r w:rsidRPr="00F01C6A">
        <w:rPr>
          <w:sz w:val="22"/>
          <w:szCs w:val="22"/>
        </w:rPr>
        <w:t xml:space="preserve">29. </w:t>
      </w:r>
      <w:r w:rsidR="008552DB" w:rsidRPr="00F01C6A">
        <w:rPr>
          <w:sz w:val="22"/>
          <w:szCs w:val="22"/>
        </w:rPr>
        <w:t>P</w:t>
      </w:r>
      <w:r w:rsidRPr="00F01C6A">
        <w:rPr>
          <w:sz w:val="22"/>
          <w:szCs w:val="22"/>
        </w:rPr>
        <w:t>rogramos tikslas – sukurti biotechnologijos, molekulinės medicinos ir biofarmacijos, inovatyvių medicinos technologijų, ekosistemų ir darnaus vystymosi, informatikos ir komunikacijų technologijų sektorių</w:t>
      </w:r>
      <w:r w:rsidRPr="00F01C6A">
        <w:rPr>
          <w:b/>
          <w:sz w:val="22"/>
          <w:szCs w:val="22"/>
        </w:rPr>
        <w:t xml:space="preserve"> </w:t>
      </w:r>
      <w:r w:rsidRPr="00F01C6A">
        <w:rPr>
          <w:sz w:val="22"/>
          <w:szCs w:val="22"/>
        </w:rPr>
        <w:t xml:space="preserve">plėtrai Lietuvoje skirtą </w:t>
      </w:r>
      <w:r w:rsidR="008552DB" w:rsidRPr="00F01C6A">
        <w:rPr>
          <w:sz w:val="22"/>
          <w:szCs w:val="22"/>
        </w:rPr>
        <w:t>Slėnį</w:t>
      </w:r>
      <w:r w:rsidR="00A91137" w:rsidRPr="00F01C6A">
        <w:rPr>
          <w:sz w:val="22"/>
          <w:szCs w:val="22"/>
        </w:rPr>
        <w:t>,</w:t>
      </w:r>
      <w:r w:rsidR="008552DB" w:rsidRPr="00F01C6A">
        <w:rPr>
          <w:sz w:val="22"/>
          <w:szCs w:val="22"/>
        </w:rPr>
        <w:t xml:space="preserve"> įgalinantį </w:t>
      </w:r>
      <w:r w:rsidRPr="00F01C6A">
        <w:rPr>
          <w:sz w:val="22"/>
          <w:szCs w:val="22"/>
        </w:rPr>
        <w:t>kurti verslą ir plėtoti fundamentinį ir taikomąjį mokslą, konkurencing</w:t>
      </w:r>
      <w:r w:rsidR="008552DB" w:rsidRPr="00F01C6A">
        <w:rPr>
          <w:sz w:val="22"/>
          <w:szCs w:val="22"/>
        </w:rPr>
        <w:t>ą</w:t>
      </w:r>
      <w:r w:rsidRPr="00F01C6A">
        <w:rPr>
          <w:sz w:val="22"/>
          <w:szCs w:val="22"/>
        </w:rPr>
        <w:t xml:space="preserve"> tarptautinėje rinkoje, taip pat rengti aukščiausiosios kvalifikacijos specialistus šiose MTEP kryptyse. </w:t>
      </w:r>
    </w:p>
    <w:p w:rsidR="00586D0E" w:rsidRPr="00F01C6A" w:rsidRDefault="00586D0E" w:rsidP="00F01C6A">
      <w:pPr>
        <w:tabs>
          <w:tab w:val="left" w:pos="90"/>
        </w:tabs>
        <w:ind w:firstLine="709"/>
        <w:jc w:val="both"/>
        <w:rPr>
          <w:sz w:val="22"/>
          <w:szCs w:val="22"/>
        </w:rPr>
      </w:pPr>
      <w:r w:rsidRPr="00F01C6A">
        <w:rPr>
          <w:sz w:val="22"/>
          <w:szCs w:val="22"/>
        </w:rPr>
        <w:t xml:space="preserve">30. Svarbiausieji </w:t>
      </w:r>
      <w:r w:rsidR="008552DB" w:rsidRPr="00F01C6A">
        <w:rPr>
          <w:sz w:val="22"/>
          <w:szCs w:val="22"/>
        </w:rPr>
        <w:t>P</w:t>
      </w:r>
      <w:r w:rsidRPr="00F01C6A">
        <w:rPr>
          <w:sz w:val="22"/>
          <w:szCs w:val="22"/>
        </w:rPr>
        <w:t xml:space="preserve">rogramos uždaviniai: </w:t>
      </w:r>
    </w:p>
    <w:p w:rsidR="00586D0E" w:rsidRPr="00F01C6A" w:rsidRDefault="00586D0E" w:rsidP="00F01C6A">
      <w:pPr>
        <w:tabs>
          <w:tab w:val="left" w:pos="90"/>
        </w:tabs>
        <w:ind w:firstLine="709"/>
        <w:jc w:val="both"/>
        <w:rPr>
          <w:sz w:val="22"/>
          <w:szCs w:val="22"/>
        </w:rPr>
      </w:pPr>
      <w:r w:rsidRPr="00F01C6A">
        <w:rPr>
          <w:sz w:val="22"/>
          <w:szCs w:val="22"/>
        </w:rPr>
        <w:t>30.1. Sukurti šiuolaikinę mokslinių tyrimų infrastruktūrą biotechnologijos ir molekulinės medicinos mokslinių tyrimų, studijų ir technologinės plėtros reikmėms</w:t>
      </w:r>
      <w:r w:rsidR="008552DB" w:rsidRPr="00F01C6A">
        <w:rPr>
          <w:sz w:val="22"/>
          <w:szCs w:val="22"/>
        </w:rPr>
        <w:t xml:space="preserve"> – </w:t>
      </w:r>
      <w:r w:rsidRPr="00F01C6A">
        <w:rPr>
          <w:sz w:val="22"/>
          <w:szCs w:val="22"/>
        </w:rPr>
        <w:t xml:space="preserve">įkurti Jungtinį gyvybės mokslų centrą, kurį sudarys </w:t>
      </w:r>
      <w:r w:rsidR="008552DB" w:rsidRPr="00F01C6A">
        <w:rPr>
          <w:sz w:val="22"/>
          <w:szCs w:val="22"/>
        </w:rPr>
        <w:t>esamieji</w:t>
      </w:r>
      <w:r w:rsidRPr="00F01C6A">
        <w:rPr>
          <w:sz w:val="22"/>
          <w:szCs w:val="22"/>
        </w:rPr>
        <w:t xml:space="preserve"> valstybės mokslo institutai </w:t>
      </w:r>
      <w:r w:rsidR="008552DB" w:rsidRPr="00F01C6A">
        <w:rPr>
          <w:sz w:val="22"/>
          <w:szCs w:val="22"/>
        </w:rPr>
        <w:t xml:space="preserve">– </w:t>
      </w:r>
      <w:r w:rsidRPr="00F01C6A">
        <w:rPr>
          <w:sz w:val="22"/>
          <w:szCs w:val="22"/>
        </w:rPr>
        <w:t xml:space="preserve">Biochemijos institutas ir Biotechnologijos institutas (vadovaujantis Valstybės mokslinių tyrimų įstaigų, susijusių su integruotų mokslo, studijų ir verslo centrų (slėnių) plėtra, tinklo pertvarkos planu, patvirtintu Lietuvos Respublikos Vyriausybės </w:t>
      </w:r>
      <w:smartTag w:uri="urn:schemas-microsoft-com:office:smarttags" w:element="metricconverter">
        <w:smartTagPr>
          <w:attr w:name="ProductID" w:val="2008 m"/>
        </w:smartTagPr>
        <w:r w:rsidRPr="00F01C6A">
          <w:rPr>
            <w:sz w:val="22"/>
            <w:szCs w:val="22"/>
          </w:rPr>
          <w:t>2008 m</w:t>
        </w:r>
      </w:smartTag>
      <w:r w:rsidRPr="00F01C6A">
        <w:rPr>
          <w:sz w:val="22"/>
          <w:szCs w:val="22"/>
        </w:rPr>
        <w:t>. spalio 1 d. nutarimu Nr. 989 (Žin., 2008</w:t>
      </w:r>
      <w:r w:rsidR="008552DB" w:rsidRPr="00F01C6A">
        <w:rPr>
          <w:sz w:val="22"/>
          <w:szCs w:val="22"/>
        </w:rPr>
        <w:t xml:space="preserve">, Nr. </w:t>
      </w:r>
      <w:hyperlink r:id="rId34" w:history="1">
        <w:r w:rsidRPr="00F01C6A">
          <w:rPr>
            <w:rStyle w:val="Hyperlink"/>
            <w:sz w:val="22"/>
            <w:szCs w:val="22"/>
          </w:rPr>
          <w:t>117-4453</w:t>
        </w:r>
      </w:hyperlink>
      <w:r w:rsidRPr="00F01C6A">
        <w:rPr>
          <w:sz w:val="22"/>
          <w:szCs w:val="22"/>
        </w:rPr>
        <w:t>)</w:t>
      </w:r>
      <w:r w:rsidR="008552DB" w:rsidRPr="00F01C6A">
        <w:rPr>
          <w:sz w:val="22"/>
          <w:szCs w:val="22"/>
        </w:rPr>
        <w:t>,</w:t>
      </w:r>
      <w:r w:rsidRPr="00F01C6A">
        <w:rPr>
          <w:sz w:val="22"/>
          <w:szCs w:val="22"/>
        </w:rPr>
        <w:t xml:space="preserve"> jie bus sujungti į </w:t>
      </w:r>
      <w:r w:rsidR="00285D57" w:rsidRPr="00285D57">
        <w:rPr>
          <w:sz w:val="22"/>
          <w:szCs w:val="22"/>
        </w:rPr>
        <w:t>Vilniaus universiteto padalinį</w:t>
      </w:r>
      <w:r w:rsidRPr="00F01C6A">
        <w:rPr>
          <w:sz w:val="22"/>
          <w:szCs w:val="22"/>
        </w:rPr>
        <w:t xml:space="preserve"> Gyvybės mokslų centrą), Vilniaus universiteto Gamtos mokslų fakulteto ir Medicinos fakulteto atitinkamo profilio padaliniai, Vilniaus Gedimino technikos universiteto Nabiotechnologijos laboratorija, Vilniaus universiteto Onkologijos instituto Mokslinių tyrimų centras. </w:t>
      </w:r>
    </w:p>
    <w:p w:rsidR="00586D0E" w:rsidRPr="00285D57" w:rsidRDefault="00586D0E" w:rsidP="00F01C6A">
      <w:pPr>
        <w:tabs>
          <w:tab w:val="left" w:pos="90"/>
        </w:tabs>
        <w:ind w:firstLine="709"/>
        <w:jc w:val="both"/>
        <w:rPr>
          <w:sz w:val="22"/>
          <w:szCs w:val="22"/>
        </w:rPr>
      </w:pPr>
      <w:r w:rsidRPr="00F01C6A">
        <w:rPr>
          <w:sz w:val="22"/>
          <w:szCs w:val="22"/>
        </w:rPr>
        <w:t xml:space="preserve">30.2. </w:t>
      </w:r>
      <w:r w:rsidR="00285D57" w:rsidRPr="00285D57">
        <w:rPr>
          <w:sz w:val="22"/>
          <w:szCs w:val="22"/>
        </w:rPr>
        <w:t>Sukurti šiuolaikinę mokslinių tyrimų infrastruktūrą inovatyvių medicinos technologijų, molekulinės medicinos ir biofarmacijos mokslinių tyrimų, studijų ir technologinės plėtros reikmėms – įkurti Jungtinį inovatyvios medicinos centrą valstybinio mokslinių tyrimų instituto Inovatyvios medicinos centro, Vilniaus universiteto Medicinos fakulteto atitinkamų katedrų ir klinikų, Vilniaus Gedimino technikos universiteto Fundamentinių mokslų fakulteto Bioinformatikos laboratorijos pagrindu.</w:t>
      </w:r>
      <w:r w:rsidRPr="00285D57">
        <w:rPr>
          <w:sz w:val="22"/>
          <w:szCs w:val="22"/>
        </w:rPr>
        <w:t xml:space="preserve"> </w:t>
      </w:r>
    </w:p>
    <w:p w:rsidR="00586D0E" w:rsidRPr="00F01C6A" w:rsidRDefault="00586D0E" w:rsidP="00F01C6A">
      <w:pPr>
        <w:tabs>
          <w:tab w:val="left" w:pos="90"/>
        </w:tabs>
        <w:ind w:firstLine="709"/>
        <w:jc w:val="both"/>
        <w:rPr>
          <w:sz w:val="22"/>
          <w:szCs w:val="22"/>
        </w:rPr>
      </w:pPr>
      <w:r w:rsidRPr="00F01C6A">
        <w:rPr>
          <w:sz w:val="22"/>
          <w:szCs w:val="22"/>
        </w:rPr>
        <w:t xml:space="preserve">30.3. </w:t>
      </w:r>
      <w:r w:rsidR="00285D57" w:rsidRPr="00285D57">
        <w:rPr>
          <w:sz w:val="22"/>
          <w:szCs w:val="22"/>
        </w:rPr>
        <w:t>Sukurti šiuolaikinę mokslinių tyrimų infrastruktūrą ekosistemų ir darnaus vystymosi tyrimų, studijų ir aplinkosaugos technologijų plėtros reikmėms, tuo pagrindu sutelkti bendrai veiklai aukščiausiosios kvalifikacijos Lietuvos specialistus – įkurti Jungtinį gamtos tyrimų centrą Gamtos tyrimų centro ir Vilniaus universiteto Gamtos mokslų fakulteto atitinkamo profilio padalinių pagrindu.</w:t>
      </w:r>
      <w:r w:rsidRPr="00285D57">
        <w:rPr>
          <w:sz w:val="22"/>
          <w:szCs w:val="22"/>
        </w:rPr>
        <w:t xml:space="preserve"> </w:t>
      </w:r>
    </w:p>
    <w:p w:rsidR="00586D0E" w:rsidRPr="00F01C6A" w:rsidRDefault="00586D0E" w:rsidP="00F01C6A">
      <w:pPr>
        <w:tabs>
          <w:tab w:val="left" w:pos="90"/>
        </w:tabs>
        <w:ind w:firstLine="709"/>
        <w:jc w:val="both"/>
        <w:rPr>
          <w:sz w:val="22"/>
          <w:szCs w:val="22"/>
        </w:rPr>
      </w:pPr>
      <w:r w:rsidRPr="00F01C6A">
        <w:rPr>
          <w:sz w:val="22"/>
          <w:szCs w:val="22"/>
        </w:rPr>
        <w:t>30.4. Sukurti šiuolaikinę mokslinių tyrimų infrastruktūrą informacinių technologijų ir telekomunikacijų tyrimų, studijų ir technologinės plėtros reikmėms</w:t>
      </w:r>
      <w:r w:rsidR="00524BE4" w:rsidRPr="00F01C6A">
        <w:rPr>
          <w:sz w:val="22"/>
          <w:szCs w:val="22"/>
        </w:rPr>
        <w:t xml:space="preserve"> – įsigyti Informacinių technologijų atviros prieigos centrui įrangą, kuri bus Vilniaus universiteto ir Matematikos ir informatikos instituto patalpose.</w:t>
      </w:r>
      <w:r w:rsidR="008552DB" w:rsidRPr="00F01C6A">
        <w:rPr>
          <w:sz w:val="22"/>
          <w:szCs w:val="22"/>
        </w:rPr>
        <w:t xml:space="preserve"> </w:t>
      </w:r>
    </w:p>
    <w:p w:rsidR="00586D0E" w:rsidRPr="00F01C6A" w:rsidRDefault="00586D0E" w:rsidP="00F01C6A">
      <w:pPr>
        <w:tabs>
          <w:tab w:val="left" w:pos="90"/>
        </w:tabs>
        <w:ind w:firstLine="709"/>
        <w:jc w:val="both"/>
        <w:rPr>
          <w:sz w:val="22"/>
          <w:szCs w:val="22"/>
        </w:rPr>
      </w:pPr>
      <w:r w:rsidRPr="00F01C6A">
        <w:rPr>
          <w:sz w:val="22"/>
          <w:szCs w:val="22"/>
        </w:rPr>
        <w:t>30.5. Sudaryti sąlygas verslo įmonėms bendradarbiauti su mokslo ir studijų institucijomis, taip pat mokslinių tyrimų rezultatų komerci</w:t>
      </w:r>
      <w:r w:rsidR="008552DB" w:rsidRPr="00F01C6A">
        <w:rPr>
          <w:sz w:val="22"/>
          <w:szCs w:val="22"/>
        </w:rPr>
        <w:t>alizav</w:t>
      </w:r>
      <w:r w:rsidRPr="00F01C6A">
        <w:rPr>
          <w:sz w:val="22"/>
          <w:szCs w:val="22"/>
        </w:rPr>
        <w:t xml:space="preserve">imo pagrindu formuotis </w:t>
      </w:r>
      <w:r w:rsidR="008552DB" w:rsidRPr="00F01C6A">
        <w:rPr>
          <w:sz w:val="22"/>
          <w:szCs w:val="22"/>
        </w:rPr>
        <w:t xml:space="preserve">žinioms </w:t>
      </w:r>
      <w:r w:rsidRPr="00F01C6A">
        <w:rPr>
          <w:sz w:val="22"/>
          <w:szCs w:val="22"/>
        </w:rPr>
        <w:t>imlaus verslo įmonių pradmenims, didinti verslo galimybes konkuruoti pasaulinėje rinkoje</w:t>
      </w:r>
      <w:r w:rsidR="00524BE4" w:rsidRPr="00F01C6A">
        <w:rPr>
          <w:sz w:val="22"/>
          <w:szCs w:val="22"/>
        </w:rPr>
        <w:t xml:space="preserve"> – įkurti Informacinių technologijų klasterį, kurį asociacijos pagrindais sudarys Vilniaus universitetas, Matematikos ir informatikos institutas ir informacinių technologijų verslo įmonės (uždaroji akcinė bendrovė „</w:t>
      </w:r>
      <w:r w:rsidR="00524BE4" w:rsidRPr="00F01C6A">
        <w:rPr>
          <w:sz w:val="22"/>
          <w:szCs w:val="22"/>
          <w:lang w:val="lt-LT"/>
        </w:rPr>
        <w:t>Baltic Amadeus</w:t>
      </w:r>
      <w:r w:rsidR="00524BE4" w:rsidRPr="00F01C6A">
        <w:rPr>
          <w:sz w:val="22"/>
          <w:szCs w:val="22"/>
        </w:rPr>
        <w:t>“, uždaroji akcinė bendrovė VTEX ir uždaroji akcinė bendrovė TEV, uždaroji akcinė bendrovė „ImPro“, uždaroji akcinė bendrovė „BOD Group“, uždaroji akcinė bendrovė „Teltonika“ ir kitos).</w:t>
      </w:r>
    </w:p>
    <w:p w:rsidR="00586D0E" w:rsidRPr="00F01C6A" w:rsidRDefault="00586D0E" w:rsidP="00F01C6A">
      <w:pPr>
        <w:tabs>
          <w:tab w:val="left" w:pos="90"/>
        </w:tabs>
        <w:ind w:firstLine="709"/>
        <w:jc w:val="both"/>
        <w:rPr>
          <w:sz w:val="22"/>
          <w:szCs w:val="22"/>
        </w:rPr>
      </w:pPr>
      <w:r w:rsidRPr="00F01C6A">
        <w:rPr>
          <w:sz w:val="22"/>
          <w:szCs w:val="22"/>
        </w:rPr>
        <w:t>30.6. Atnaujinti ir modernizuoti universitetinių biotechnologijos, medicinos, ekosistemų ir darnios plėtros studijų infrastruktūrą; stiprinti mokslo, studijų ir verslo sąveiką, kad gerėtų studijų kokybė.</w:t>
      </w:r>
    </w:p>
    <w:p w:rsidR="00586D0E" w:rsidRDefault="00586D0E" w:rsidP="00F01C6A">
      <w:pPr>
        <w:tabs>
          <w:tab w:val="left" w:pos="90"/>
        </w:tabs>
        <w:ind w:firstLine="709"/>
        <w:jc w:val="both"/>
        <w:rPr>
          <w:sz w:val="22"/>
          <w:szCs w:val="22"/>
        </w:rPr>
      </w:pPr>
      <w:r w:rsidRPr="00F01C6A">
        <w:rPr>
          <w:sz w:val="22"/>
          <w:szCs w:val="22"/>
        </w:rPr>
        <w:t>30.7. Koordinuoti Slėnio plėtrą ir užtikrinti mokslo ir verslo bendradarbiavimą.</w:t>
      </w:r>
    </w:p>
    <w:p w:rsidR="00285D57" w:rsidRPr="00F01C6A" w:rsidRDefault="00285D57" w:rsidP="00285D57">
      <w:pPr>
        <w:jc w:val="both"/>
        <w:rPr>
          <w:i/>
          <w:sz w:val="20"/>
        </w:rPr>
      </w:pPr>
      <w:r w:rsidRPr="00F01C6A">
        <w:rPr>
          <w:i/>
          <w:sz w:val="20"/>
        </w:rPr>
        <w:t>Punkto pakeitimai:</w:t>
      </w:r>
    </w:p>
    <w:p w:rsidR="00285D57" w:rsidRPr="00F01C6A" w:rsidRDefault="00285D57" w:rsidP="00285D57">
      <w:pPr>
        <w:jc w:val="both"/>
        <w:rPr>
          <w:i/>
          <w:sz w:val="20"/>
        </w:rPr>
      </w:pPr>
      <w:r w:rsidRPr="00F01C6A">
        <w:rPr>
          <w:i/>
          <w:sz w:val="20"/>
        </w:rPr>
        <w:t xml:space="preserve">Nr. </w:t>
      </w:r>
      <w:hyperlink r:id="rId35" w:history="1">
        <w:r w:rsidRPr="00667940">
          <w:rPr>
            <w:rStyle w:val="Hyperlink"/>
            <w:i/>
            <w:sz w:val="20"/>
          </w:rPr>
          <w:t>949</w:t>
        </w:r>
      </w:hyperlink>
      <w:r w:rsidRPr="00F01C6A">
        <w:rPr>
          <w:i/>
          <w:sz w:val="20"/>
        </w:rPr>
        <w:t>, 2010-06-21, Žin., 2010, Nr. 81-4244 (2010-07-10)</w:t>
      </w:r>
    </w:p>
    <w:p w:rsidR="00285D57" w:rsidRPr="00F01C6A" w:rsidRDefault="00285D57" w:rsidP="00285D57">
      <w:pPr>
        <w:tabs>
          <w:tab w:val="left" w:pos="90"/>
        </w:tabs>
        <w:jc w:val="both"/>
        <w:rPr>
          <w:sz w:val="22"/>
          <w:szCs w:val="22"/>
        </w:rPr>
      </w:pPr>
    </w:p>
    <w:p w:rsidR="00586D0E" w:rsidRPr="00F01C6A" w:rsidRDefault="00586D0E" w:rsidP="00F01C6A">
      <w:pPr>
        <w:tabs>
          <w:tab w:val="left" w:pos="90"/>
        </w:tabs>
        <w:ind w:firstLine="709"/>
        <w:jc w:val="both"/>
        <w:rPr>
          <w:sz w:val="22"/>
          <w:szCs w:val="22"/>
        </w:rPr>
      </w:pPr>
    </w:p>
    <w:p w:rsidR="00586D0E" w:rsidRPr="00F01C6A" w:rsidRDefault="00586D0E" w:rsidP="00F01C6A">
      <w:pPr>
        <w:keepNext/>
        <w:tabs>
          <w:tab w:val="left" w:pos="90"/>
        </w:tabs>
        <w:jc w:val="center"/>
        <w:rPr>
          <w:b/>
          <w:caps/>
          <w:sz w:val="22"/>
          <w:szCs w:val="22"/>
        </w:rPr>
      </w:pPr>
      <w:r w:rsidRPr="00F01C6A">
        <w:rPr>
          <w:b/>
          <w:caps/>
          <w:sz w:val="22"/>
          <w:szCs w:val="22"/>
        </w:rPr>
        <w:t xml:space="preserve">IV. slėniO </w:t>
      </w:r>
      <w:r w:rsidR="008552DB" w:rsidRPr="00F01C6A">
        <w:rPr>
          <w:b/>
          <w:caps/>
          <w:sz w:val="22"/>
          <w:szCs w:val="22"/>
        </w:rPr>
        <w:t>PLĖTRA</w:t>
      </w:r>
    </w:p>
    <w:p w:rsidR="00586D0E" w:rsidRPr="00F01C6A" w:rsidRDefault="00586D0E" w:rsidP="00F01C6A">
      <w:pPr>
        <w:keepNext/>
        <w:tabs>
          <w:tab w:val="left" w:pos="90"/>
        </w:tabs>
        <w:ind w:firstLine="709"/>
        <w:jc w:val="both"/>
        <w:rPr>
          <w:b/>
          <w:caps/>
          <w:sz w:val="22"/>
          <w:szCs w:val="22"/>
        </w:rPr>
      </w:pPr>
    </w:p>
    <w:p w:rsidR="00586D0E" w:rsidRPr="00F01C6A" w:rsidRDefault="00586D0E" w:rsidP="00F01C6A">
      <w:pPr>
        <w:tabs>
          <w:tab w:val="left" w:pos="90"/>
        </w:tabs>
        <w:ind w:firstLine="709"/>
        <w:jc w:val="both"/>
        <w:rPr>
          <w:sz w:val="22"/>
          <w:szCs w:val="22"/>
        </w:rPr>
      </w:pPr>
      <w:r w:rsidRPr="00F01C6A">
        <w:rPr>
          <w:sz w:val="22"/>
          <w:szCs w:val="22"/>
        </w:rPr>
        <w:t xml:space="preserve">31. Investicijos į </w:t>
      </w:r>
      <w:r w:rsidR="008552DB" w:rsidRPr="00F01C6A">
        <w:rPr>
          <w:sz w:val="22"/>
          <w:szCs w:val="22"/>
        </w:rPr>
        <w:t>S</w:t>
      </w:r>
      <w:r w:rsidRPr="00F01C6A">
        <w:rPr>
          <w:sz w:val="22"/>
          <w:szCs w:val="22"/>
        </w:rPr>
        <w:t>lėnio infrastruktūrą bus daromos trim</w:t>
      </w:r>
      <w:r w:rsidR="008552DB" w:rsidRPr="00F01C6A">
        <w:rPr>
          <w:sz w:val="22"/>
          <w:szCs w:val="22"/>
        </w:rPr>
        <w:t>is</w:t>
      </w:r>
      <w:r w:rsidRPr="00F01C6A">
        <w:rPr>
          <w:sz w:val="22"/>
          <w:szCs w:val="22"/>
        </w:rPr>
        <w:t xml:space="preserve"> pagrindinėmis kryptimis:</w:t>
      </w:r>
    </w:p>
    <w:p w:rsidR="00586D0E" w:rsidRPr="00F01C6A" w:rsidRDefault="00586D0E" w:rsidP="00F01C6A">
      <w:pPr>
        <w:tabs>
          <w:tab w:val="left" w:pos="90"/>
        </w:tabs>
        <w:ind w:firstLine="709"/>
        <w:jc w:val="both"/>
        <w:rPr>
          <w:sz w:val="22"/>
          <w:szCs w:val="22"/>
        </w:rPr>
      </w:pPr>
      <w:r w:rsidRPr="00F01C6A">
        <w:rPr>
          <w:sz w:val="22"/>
          <w:szCs w:val="22"/>
        </w:rPr>
        <w:t>31.1. naujų tyrimo centrų kūrimas, statant naujus infrastruktūros objektus, sukuriant naujas mokslo laboratorijas</w:t>
      </w:r>
      <w:r w:rsidR="00084B1C" w:rsidRPr="00F01C6A">
        <w:rPr>
          <w:sz w:val="22"/>
          <w:szCs w:val="22"/>
        </w:rPr>
        <w:t>,</w:t>
      </w:r>
      <w:r w:rsidRPr="00F01C6A">
        <w:rPr>
          <w:sz w:val="22"/>
          <w:szCs w:val="22"/>
        </w:rPr>
        <w:t xml:space="preserve"> atnaujinant esamas </w:t>
      </w:r>
      <w:r w:rsidR="00084B1C" w:rsidRPr="00F01C6A">
        <w:rPr>
          <w:sz w:val="22"/>
          <w:szCs w:val="22"/>
        </w:rPr>
        <w:t>mokslo laboratorijas ir</w:t>
      </w:r>
      <w:r w:rsidRPr="00F01C6A">
        <w:rPr>
          <w:sz w:val="22"/>
          <w:szCs w:val="22"/>
        </w:rPr>
        <w:t xml:space="preserve"> konsoliduojant turimus žmogiškuosius išteklius (Jungtinis gyvybės mokslų centras, Jungtinis inovatyvios medicinos centras); </w:t>
      </w:r>
    </w:p>
    <w:p w:rsidR="00586D0E" w:rsidRPr="00F01C6A" w:rsidRDefault="00586D0E" w:rsidP="00F01C6A">
      <w:pPr>
        <w:tabs>
          <w:tab w:val="left" w:pos="90"/>
        </w:tabs>
        <w:ind w:firstLine="709"/>
        <w:jc w:val="both"/>
        <w:rPr>
          <w:sz w:val="22"/>
          <w:szCs w:val="22"/>
        </w:rPr>
      </w:pPr>
      <w:r w:rsidRPr="00F01C6A">
        <w:rPr>
          <w:sz w:val="22"/>
          <w:szCs w:val="22"/>
        </w:rPr>
        <w:t xml:space="preserve">31.2. naujų tyrimo centrų kūrimas, atnaujinant esamas mokslo laboratorijas ir konsoliduojant turimus žmogiškuosius išteklius (Jungtinis gamtos tyrimų centras, Informacinių technologijų ir aukštųjų studijų centras); </w:t>
      </w:r>
    </w:p>
    <w:p w:rsidR="00586D0E" w:rsidRPr="00F01C6A" w:rsidRDefault="00586D0E" w:rsidP="00F01C6A">
      <w:pPr>
        <w:tabs>
          <w:tab w:val="left" w:pos="90"/>
        </w:tabs>
        <w:ind w:firstLine="709"/>
        <w:jc w:val="both"/>
        <w:rPr>
          <w:sz w:val="22"/>
          <w:szCs w:val="22"/>
        </w:rPr>
      </w:pPr>
      <w:r w:rsidRPr="00F01C6A">
        <w:rPr>
          <w:sz w:val="22"/>
          <w:szCs w:val="22"/>
        </w:rPr>
        <w:t>31.3. Slėnio mokslo ir technologijų parkų sukūrimas.</w:t>
      </w:r>
    </w:p>
    <w:p w:rsidR="00586D0E" w:rsidRPr="00F01C6A" w:rsidRDefault="00586D0E" w:rsidP="00F01C6A">
      <w:pPr>
        <w:tabs>
          <w:tab w:val="left" w:pos="90"/>
        </w:tabs>
        <w:ind w:firstLine="709"/>
        <w:jc w:val="both"/>
        <w:rPr>
          <w:sz w:val="22"/>
          <w:szCs w:val="22"/>
        </w:rPr>
      </w:pPr>
      <w:r w:rsidRPr="00F01C6A">
        <w:rPr>
          <w:sz w:val="22"/>
          <w:szCs w:val="22"/>
        </w:rPr>
        <w:t xml:space="preserve">32. Pagal </w:t>
      </w:r>
      <w:r w:rsidR="00084B1C" w:rsidRPr="00F01C6A">
        <w:rPr>
          <w:sz w:val="22"/>
          <w:szCs w:val="22"/>
        </w:rPr>
        <w:t>S</w:t>
      </w:r>
      <w:r w:rsidRPr="00F01C6A">
        <w:rPr>
          <w:sz w:val="22"/>
          <w:szCs w:val="22"/>
        </w:rPr>
        <w:t xml:space="preserve">lėnio veiklos ir MTEP kryptis įsteigiami atviros prieigos mokslinių tyrimų įrangos centrai. Šiuose centruose bus užtikrinta viešoji prieiga prie sukurtos infrastruktūros mokslui, studijoms ir verslui. </w:t>
      </w:r>
    </w:p>
    <w:p w:rsidR="00586D0E" w:rsidRPr="00285D57" w:rsidRDefault="00586D0E" w:rsidP="00F01C6A">
      <w:pPr>
        <w:tabs>
          <w:tab w:val="left" w:pos="90"/>
        </w:tabs>
        <w:ind w:firstLine="709"/>
        <w:jc w:val="both"/>
        <w:rPr>
          <w:sz w:val="22"/>
          <w:szCs w:val="22"/>
        </w:rPr>
      </w:pPr>
      <w:r w:rsidRPr="00F01C6A">
        <w:rPr>
          <w:sz w:val="22"/>
          <w:szCs w:val="22"/>
        </w:rPr>
        <w:t>33.</w:t>
      </w:r>
      <w:r w:rsidR="00285D57" w:rsidRPr="00285D57">
        <w:rPr>
          <w:color w:val="000000"/>
        </w:rPr>
        <w:t xml:space="preserve"> </w:t>
      </w:r>
      <w:r w:rsidR="00285D57" w:rsidRPr="00285D57">
        <w:rPr>
          <w:color w:val="000000"/>
          <w:sz w:val="22"/>
          <w:szCs w:val="22"/>
        </w:rPr>
        <w:t>Jungtinis gyvybės mokslų centras veiks partnerystės sutarties pagrindu. Svarbiausia jo funkcija – sutelkti mokslininkų pajėgas ir turimą mokslinę įrangą bendroms mokslinėms problemoms spręsti, kartu dalyvauti vykdant Lietuvos ir užsienio mokslines programas, koordinuoti centro dalyvių vykdomų mokslinių tyrimų tematiką. Jungtinio gyvybės mokslų centro dalyviai jau turimos ir įgyjamos mokslinės įrangos pagrindu suformuos mokslinių tyrimų įrangos atviros prieigos centrus, kuriais lygiomis teisėmis galės naudotis tiek visi Slėnio dalyviai, tiek kitos mokslo ir studijų institucijos, verslo subjektai. Pastatas, kuriame įsikurs esami Biotechnologijos institutas ir Biochemijos institutas (po prijungimo prie Vilniaus universiteto tapsiantys Vilniaus universiteto Gyvybės mokslų centru) ir atitinkami Vilniaus universiteto ir Vilniaus Gedimino technikos universiteto padaliniai, bus pastatytas valstybinės žemės sklype Vilniuje, Saulėtekio al. 9 (Vilniaus universiteto akademiniame miestelyje), kurį panaudos teise valdo Vilniaus universitetas. Pastačius Jungtinio gyvybės mokslų centro pastatą</w:t>
      </w:r>
      <w:r w:rsidR="00285D57" w:rsidRPr="00285D57">
        <w:rPr>
          <w:iCs/>
          <w:color w:val="000000"/>
          <w:sz w:val="22"/>
          <w:szCs w:val="22"/>
        </w:rPr>
        <w:t xml:space="preserve">, kai kurios jo patalpos teisės aktų nustatyta tvarka panaudos ar patikėjimo teise bus perduotos </w:t>
      </w:r>
      <w:r w:rsidR="00285D57" w:rsidRPr="00285D57">
        <w:rPr>
          <w:color w:val="000000"/>
          <w:sz w:val="22"/>
          <w:szCs w:val="22"/>
        </w:rPr>
        <w:t>Vilniaus universitetui ir Vilniaus Gedimino technikos universitetui. Jungtinis gyvybės mokslų centras aktyviai bendradarbiaus ir dalysis turimais mokslinės įrangos ištekliais su Nacionaliniu fizinių ir technologijos mokslų centru, Jungtiniu inovatyvios medicinos centru, kitomis Vilniuje veikiančiomis mokslo institucijomis, Vilniaus universiteto ligoninėmis ir verslo įmonėmis. Vienas Jungtinio gyvybės mokslų centro padalinių – Medicininės nanofotonikos ir vaizdinimo atviros prieigos centras – bus kuriamas esamose Vilniaus universiteto Onkologijos instituto (Vilnius, P. Baublio g. 3B) patalpose.</w:t>
      </w:r>
    </w:p>
    <w:p w:rsidR="00285D57" w:rsidRPr="00F01C6A" w:rsidRDefault="00285D57" w:rsidP="00285D57">
      <w:pPr>
        <w:jc w:val="both"/>
        <w:rPr>
          <w:i/>
          <w:sz w:val="20"/>
        </w:rPr>
      </w:pPr>
      <w:r w:rsidRPr="00F01C6A">
        <w:rPr>
          <w:i/>
          <w:sz w:val="20"/>
        </w:rPr>
        <w:t>Punkto pakeitimai:</w:t>
      </w:r>
    </w:p>
    <w:p w:rsidR="00285D57" w:rsidRPr="00F01C6A" w:rsidRDefault="00285D57" w:rsidP="00285D57">
      <w:pPr>
        <w:jc w:val="both"/>
        <w:rPr>
          <w:i/>
          <w:sz w:val="20"/>
        </w:rPr>
      </w:pPr>
      <w:r w:rsidRPr="00F01C6A">
        <w:rPr>
          <w:i/>
          <w:sz w:val="20"/>
        </w:rPr>
        <w:t xml:space="preserve">Nr. </w:t>
      </w:r>
      <w:hyperlink r:id="rId36" w:history="1">
        <w:r w:rsidRPr="00667940">
          <w:rPr>
            <w:rStyle w:val="Hyperlink"/>
            <w:i/>
            <w:sz w:val="20"/>
          </w:rPr>
          <w:t>949</w:t>
        </w:r>
      </w:hyperlink>
      <w:r w:rsidRPr="00F01C6A">
        <w:rPr>
          <w:i/>
          <w:sz w:val="20"/>
        </w:rPr>
        <w:t>, 2010-06-21, Žin., 2010, Nr. 81-4244 (2010-07-10)</w:t>
      </w:r>
    </w:p>
    <w:p w:rsidR="00285D57" w:rsidRPr="00F01C6A" w:rsidRDefault="00285D57" w:rsidP="00285D57">
      <w:pPr>
        <w:tabs>
          <w:tab w:val="left" w:pos="90"/>
        </w:tabs>
        <w:jc w:val="both"/>
        <w:rPr>
          <w:sz w:val="22"/>
          <w:szCs w:val="22"/>
        </w:rPr>
      </w:pPr>
    </w:p>
    <w:p w:rsidR="00586D0E" w:rsidRDefault="00586D0E" w:rsidP="00F01C6A">
      <w:pPr>
        <w:tabs>
          <w:tab w:val="left" w:pos="90"/>
        </w:tabs>
        <w:ind w:firstLine="709"/>
        <w:jc w:val="both"/>
        <w:rPr>
          <w:sz w:val="22"/>
          <w:szCs w:val="22"/>
        </w:rPr>
      </w:pPr>
      <w:r w:rsidRPr="00F01C6A">
        <w:rPr>
          <w:sz w:val="22"/>
          <w:szCs w:val="22"/>
        </w:rPr>
        <w:t>34. Jungtinis inovatyvios medicinos centras veiks partnerystės sutarties pagrindu</w:t>
      </w:r>
      <w:r w:rsidR="00C7041C" w:rsidRPr="00F01C6A">
        <w:rPr>
          <w:sz w:val="22"/>
          <w:szCs w:val="22"/>
        </w:rPr>
        <w:t>.</w:t>
      </w:r>
      <w:r w:rsidRPr="00F01C6A">
        <w:rPr>
          <w:sz w:val="22"/>
          <w:szCs w:val="22"/>
        </w:rPr>
        <w:t xml:space="preserve"> </w:t>
      </w:r>
      <w:r w:rsidR="00C7041C" w:rsidRPr="00F01C6A">
        <w:rPr>
          <w:sz w:val="22"/>
          <w:szCs w:val="22"/>
        </w:rPr>
        <w:t>S</w:t>
      </w:r>
      <w:r w:rsidRPr="00F01C6A">
        <w:rPr>
          <w:sz w:val="22"/>
          <w:szCs w:val="22"/>
        </w:rPr>
        <w:t xml:space="preserve">varbiausia jo funkcija – sutelkti mokslininkų pajėgas ir turimą mokslinę įrangą bendroms mokslinėms problemoms spręsti, kartu dalyvauti </w:t>
      </w:r>
      <w:r w:rsidR="00C7041C" w:rsidRPr="00F01C6A">
        <w:rPr>
          <w:sz w:val="22"/>
          <w:szCs w:val="22"/>
        </w:rPr>
        <w:t xml:space="preserve">vykdant </w:t>
      </w:r>
      <w:r w:rsidRPr="00F01C6A">
        <w:rPr>
          <w:sz w:val="22"/>
          <w:szCs w:val="22"/>
        </w:rPr>
        <w:t>Lietuvos ir užsienio mokslin</w:t>
      </w:r>
      <w:r w:rsidR="00C7041C" w:rsidRPr="00F01C6A">
        <w:rPr>
          <w:sz w:val="22"/>
          <w:szCs w:val="22"/>
        </w:rPr>
        <w:t>es</w:t>
      </w:r>
      <w:r w:rsidRPr="00F01C6A">
        <w:rPr>
          <w:sz w:val="22"/>
          <w:szCs w:val="22"/>
        </w:rPr>
        <w:t xml:space="preserve"> program</w:t>
      </w:r>
      <w:r w:rsidR="00C7041C" w:rsidRPr="00F01C6A">
        <w:rPr>
          <w:sz w:val="22"/>
          <w:szCs w:val="22"/>
        </w:rPr>
        <w:t>as</w:t>
      </w:r>
      <w:r w:rsidRPr="00F01C6A">
        <w:rPr>
          <w:sz w:val="22"/>
          <w:szCs w:val="22"/>
        </w:rPr>
        <w:t xml:space="preserve">, koordinuoti centro dalyvių vykdomų mokslinių tyrimų tematiką. Jungtinio inovatyvios medicinos centro dalyviai suformuos mokslinių tyrimų įrangos atviros prieigos centrus, kuriais lygiomis teisėmis galės naudotis tiek visi </w:t>
      </w:r>
      <w:r w:rsidR="00A91137" w:rsidRPr="00F01C6A">
        <w:rPr>
          <w:sz w:val="22"/>
          <w:szCs w:val="22"/>
        </w:rPr>
        <w:t>S</w:t>
      </w:r>
      <w:r w:rsidRPr="00F01C6A">
        <w:rPr>
          <w:sz w:val="22"/>
          <w:szCs w:val="22"/>
        </w:rPr>
        <w:t>lėnio dalyviai, tiek ir kitos mokslo ir studijų institucijos</w:t>
      </w:r>
      <w:r w:rsidR="00C7041C" w:rsidRPr="00F01C6A">
        <w:rPr>
          <w:sz w:val="22"/>
          <w:szCs w:val="22"/>
        </w:rPr>
        <w:t>,</w:t>
      </w:r>
      <w:r w:rsidRPr="00F01C6A">
        <w:rPr>
          <w:sz w:val="22"/>
          <w:szCs w:val="22"/>
        </w:rPr>
        <w:t xml:space="preserve"> verslo subjektai. Jungtinis inovatyvios medicinos centras bus įkurtas naujame </w:t>
      </w:r>
      <w:r w:rsidR="00C7041C" w:rsidRPr="00F01C6A">
        <w:rPr>
          <w:sz w:val="22"/>
          <w:szCs w:val="22"/>
        </w:rPr>
        <w:t xml:space="preserve">specialiai </w:t>
      </w:r>
      <w:r w:rsidRPr="00F01C6A">
        <w:rPr>
          <w:sz w:val="22"/>
          <w:szCs w:val="22"/>
        </w:rPr>
        <w:t xml:space="preserve">tam tikslui pastatytame pastate. Pastatas, kuriame įsikurs </w:t>
      </w:r>
      <w:r w:rsidR="00285D57" w:rsidRPr="00285D57">
        <w:rPr>
          <w:sz w:val="22"/>
          <w:szCs w:val="22"/>
        </w:rPr>
        <w:t>valstybinis mokslinių tyrimų institutas</w:t>
      </w:r>
      <w:r w:rsidRPr="00F01C6A">
        <w:rPr>
          <w:sz w:val="22"/>
          <w:szCs w:val="22"/>
        </w:rPr>
        <w:t xml:space="preserve"> Inovatyvios medicinos centras, bus pastatytas valstybinės žemės sklype</w:t>
      </w:r>
      <w:r w:rsidR="00C7041C" w:rsidRPr="00F01C6A">
        <w:rPr>
          <w:sz w:val="22"/>
          <w:szCs w:val="22"/>
        </w:rPr>
        <w:t>, kuris</w:t>
      </w:r>
      <w:r w:rsidRPr="00F01C6A">
        <w:rPr>
          <w:sz w:val="22"/>
          <w:szCs w:val="22"/>
        </w:rPr>
        <w:t xml:space="preserve"> </w:t>
      </w:r>
      <w:r w:rsidR="00A91137" w:rsidRPr="00F01C6A">
        <w:rPr>
          <w:sz w:val="22"/>
          <w:szCs w:val="22"/>
        </w:rPr>
        <w:t xml:space="preserve">yra </w:t>
      </w:r>
      <w:r w:rsidR="00C7041C" w:rsidRPr="00F01C6A">
        <w:rPr>
          <w:sz w:val="22"/>
          <w:szCs w:val="22"/>
        </w:rPr>
        <w:t>Vilniuje,</w:t>
      </w:r>
      <w:r w:rsidR="00C7041C" w:rsidRPr="00285D57">
        <w:rPr>
          <w:sz w:val="22"/>
          <w:szCs w:val="22"/>
        </w:rPr>
        <w:t xml:space="preserve"> </w:t>
      </w:r>
      <w:r w:rsidR="00285D57" w:rsidRPr="00285D57">
        <w:rPr>
          <w:sz w:val="22"/>
          <w:szCs w:val="22"/>
        </w:rPr>
        <w:t>Santariškių ir P. Baublio gatvių sankirtoje</w:t>
      </w:r>
      <w:r w:rsidRPr="00285D57">
        <w:rPr>
          <w:sz w:val="22"/>
          <w:szCs w:val="22"/>
        </w:rPr>
        <w:t>,</w:t>
      </w:r>
      <w:r w:rsidRPr="00F01C6A">
        <w:rPr>
          <w:sz w:val="22"/>
          <w:szCs w:val="22"/>
        </w:rPr>
        <w:t xml:space="preserve"> </w:t>
      </w:r>
      <w:r w:rsidR="00C7041C" w:rsidRPr="00F01C6A">
        <w:rPr>
          <w:sz w:val="22"/>
          <w:szCs w:val="22"/>
        </w:rPr>
        <w:t xml:space="preserve">ir kurį </w:t>
      </w:r>
      <w:r w:rsidRPr="00F01C6A">
        <w:rPr>
          <w:sz w:val="22"/>
          <w:szCs w:val="22"/>
        </w:rPr>
        <w:t xml:space="preserve">panaudos teise valdo </w:t>
      </w:r>
      <w:r w:rsidR="00366891" w:rsidRPr="00366891">
        <w:rPr>
          <w:sz w:val="22"/>
          <w:szCs w:val="22"/>
        </w:rPr>
        <w:t>valstybinis mokslinių tyrimų institutas Inovatyvios medicinos centras</w:t>
      </w:r>
      <w:r w:rsidRPr="00F01C6A">
        <w:rPr>
          <w:sz w:val="22"/>
          <w:szCs w:val="22"/>
        </w:rPr>
        <w:t xml:space="preserve">. Numatoma, kad pareiškėjas Jungtinio inovatyvios medicinos centro pastatui ir įrangai bus </w:t>
      </w:r>
      <w:r w:rsidR="00163503" w:rsidRPr="00163503">
        <w:rPr>
          <w:sz w:val="22"/>
          <w:szCs w:val="22"/>
        </w:rPr>
        <w:t>valstybinis mokslinių tyrimų institutas Inovatyvios medicinos centras</w:t>
      </w:r>
      <w:r w:rsidRPr="00163503">
        <w:rPr>
          <w:sz w:val="22"/>
          <w:szCs w:val="22"/>
        </w:rPr>
        <w:t>.</w:t>
      </w:r>
      <w:r w:rsidRPr="00F01C6A">
        <w:rPr>
          <w:sz w:val="22"/>
          <w:szCs w:val="22"/>
        </w:rPr>
        <w:t xml:space="preserve"> Jungtinis inovatyvios medicinos centras kuriamas tiesiogiai dalyvaujant Vilniaus </w:t>
      </w:r>
      <w:r w:rsidR="00C7041C" w:rsidRPr="00F01C6A">
        <w:rPr>
          <w:sz w:val="22"/>
          <w:szCs w:val="22"/>
        </w:rPr>
        <w:t>u</w:t>
      </w:r>
      <w:r w:rsidRPr="00F01C6A">
        <w:rPr>
          <w:sz w:val="22"/>
          <w:szCs w:val="22"/>
        </w:rPr>
        <w:t>niversitetui, vieš</w:t>
      </w:r>
      <w:r w:rsidR="00C7041C" w:rsidRPr="00F01C6A">
        <w:rPr>
          <w:sz w:val="22"/>
          <w:szCs w:val="22"/>
        </w:rPr>
        <w:t>a</w:t>
      </w:r>
      <w:r w:rsidRPr="00F01C6A">
        <w:rPr>
          <w:sz w:val="22"/>
          <w:szCs w:val="22"/>
        </w:rPr>
        <w:t>jai įstaigai Vilniaus universiteto ligoninės Santariškių klinikoms, vieš</w:t>
      </w:r>
      <w:r w:rsidR="00C7041C" w:rsidRPr="00F01C6A">
        <w:rPr>
          <w:sz w:val="22"/>
          <w:szCs w:val="22"/>
        </w:rPr>
        <w:t>a</w:t>
      </w:r>
      <w:r w:rsidRPr="00F01C6A">
        <w:rPr>
          <w:sz w:val="22"/>
          <w:szCs w:val="22"/>
        </w:rPr>
        <w:t xml:space="preserve">jai įstaigai Vilniaus universiteto Vaikų ligoninei, </w:t>
      </w:r>
      <w:r w:rsidR="00163503">
        <w:rPr>
          <w:sz w:val="22"/>
          <w:szCs w:val="22"/>
        </w:rPr>
        <w:t xml:space="preserve">viešajai įstaigai </w:t>
      </w:r>
      <w:r w:rsidRPr="00F01C6A">
        <w:rPr>
          <w:sz w:val="22"/>
          <w:szCs w:val="22"/>
        </w:rPr>
        <w:t>Valstybiniam patologijos centrui</w:t>
      </w:r>
      <w:r w:rsidR="00C7041C" w:rsidRPr="00F01C6A">
        <w:rPr>
          <w:sz w:val="22"/>
          <w:szCs w:val="22"/>
        </w:rPr>
        <w:t>,</w:t>
      </w:r>
      <w:r w:rsidRPr="00F01C6A">
        <w:rPr>
          <w:sz w:val="22"/>
          <w:szCs w:val="22"/>
        </w:rPr>
        <w:t xml:space="preserve"> Maisto ir veterinarijos rizikos vertinimo institutui, kurie skiria </w:t>
      </w:r>
      <w:r w:rsidR="00C7041C" w:rsidRPr="00F01C6A">
        <w:rPr>
          <w:sz w:val="22"/>
          <w:szCs w:val="22"/>
        </w:rPr>
        <w:t>daug</w:t>
      </w:r>
      <w:r w:rsidRPr="00F01C6A">
        <w:rPr>
          <w:sz w:val="22"/>
          <w:szCs w:val="22"/>
        </w:rPr>
        <w:t xml:space="preserve"> ištekli</w:t>
      </w:r>
      <w:r w:rsidR="00C7041C" w:rsidRPr="00F01C6A">
        <w:rPr>
          <w:sz w:val="22"/>
          <w:szCs w:val="22"/>
        </w:rPr>
        <w:t>ų</w:t>
      </w:r>
      <w:r w:rsidRPr="00F01C6A">
        <w:rPr>
          <w:sz w:val="22"/>
          <w:szCs w:val="22"/>
        </w:rPr>
        <w:t xml:space="preserve"> </w:t>
      </w:r>
      <w:r w:rsidR="00C7041C" w:rsidRPr="00F01C6A">
        <w:rPr>
          <w:sz w:val="22"/>
          <w:szCs w:val="22"/>
        </w:rPr>
        <w:t>C</w:t>
      </w:r>
      <w:r w:rsidRPr="00F01C6A">
        <w:rPr>
          <w:sz w:val="22"/>
          <w:szCs w:val="22"/>
        </w:rPr>
        <w:t>entre numatomoms mokslo kryptims</w:t>
      </w:r>
      <w:r w:rsidR="00C7041C" w:rsidRPr="00F01C6A">
        <w:rPr>
          <w:sz w:val="22"/>
          <w:szCs w:val="22"/>
        </w:rPr>
        <w:t xml:space="preserve"> plėtoti</w:t>
      </w:r>
      <w:r w:rsidRPr="00F01C6A">
        <w:rPr>
          <w:sz w:val="22"/>
          <w:szCs w:val="22"/>
        </w:rPr>
        <w:t>. Jungtinis inovatyvios medicinos centras aktyviai bendradarbiaus su kitais Slėnio centrais ir verslo įmonėmis.</w:t>
      </w:r>
    </w:p>
    <w:p w:rsidR="00285D57" w:rsidRPr="00F01C6A" w:rsidRDefault="00285D57" w:rsidP="00285D57">
      <w:pPr>
        <w:jc w:val="both"/>
        <w:rPr>
          <w:i/>
          <w:sz w:val="20"/>
        </w:rPr>
      </w:pPr>
      <w:r w:rsidRPr="00F01C6A">
        <w:rPr>
          <w:i/>
          <w:sz w:val="20"/>
        </w:rPr>
        <w:t>Punkto pakeitimai:</w:t>
      </w:r>
    </w:p>
    <w:p w:rsidR="00285D57" w:rsidRPr="00F01C6A" w:rsidRDefault="00285D57" w:rsidP="00285D57">
      <w:pPr>
        <w:jc w:val="both"/>
        <w:rPr>
          <w:i/>
          <w:sz w:val="20"/>
        </w:rPr>
      </w:pPr>
      <w:r w:rsidRPr="00F01C6A">
        <w:rPr>
          <w:i/>
          <w:sz w:val="20"/>
        </w:rPr>
        <w:t xml:space="preserve">Nr. </w:t>
      </w:r>
      <w:hyperlink r:id="rId37" w:history="1">
        <w:r w:rsidRPr="00667940">
          <w:rPr>
            <w:rStyle w:val="Hyperlink"/>
            <w:i/>
            <w:sz w:val="20"/>
          </w:rPr>
          <w:t>949</w:t>
        </w:r>
      </w:hyperlink>
      <w:r w:rsidRPr="00F01C6A">
        <w:rPr>
          <w:i/>
          <w:sz w:val="20"/>
        </w:rPr>
        <w:t>, 2010-06-21, Žin., 2010, Nr. 81-4244 (2010-07-10)</w:t>
      </w:r>
    </w:p>
    <w:p w:rsidR="00366891" w:rsidRPr="00366891" w:rsidRDefault="00366891" w:rsidP="00366891">
      <w:pPr>
        <w:jc w:val="both"/>
        <w:rPr>
          <w:i/>
          <w:sz w:val="20"/>
        </w:rPr>
      </w:pPr>
      <w:r w:rsidRPr="00366891">
        <w:rPr>
          <w:i/>
          <w:sz w:val="20"/>
        </w:rPr>
        <w:t xml:space="preserve">Nr. </w:t>
      </w:r>
      <w:hyperlink r:id="rId38" w:history="1">
        <w:r w:rsidRPr="00901C05">
          <w:rPr>
            <w:rStyle w:val="Hyperlink"/>
            <w:i/>
            <w:sz w:val="20"/>
          </w:rPr>
          <w:t>1712</w:t>
        </w:r>
      </w:hyperlink>
      <w:r w:rsidRPr="00366891">
        <w:rPr>
          <w:i/>
          <w:sz w:val="20"/>
        </w:rPr>
        <w:t>, 2010-12-01, Žin., 2010, Nr. 142-7296 (2010-12-04)</w:t>
      </w:r>
    </w:p>
    <w:p w:rsidR="00285D57" w:rsidRPr="00F01C6A" w:rsidRDefault="00285D57" w:rsidP="00285D57">
      <w:pPr>
        <w:tabs>
          <w:tab w:val="left" w:pos="90"/>
        </w:tabs>
        <w:jc w:val="both"/>
        <w:rPr>
          <w:sz w:val="22"/>
          <w:szCs w:val="22"/>
        </w:rPr>
      </w:pPr>
    </w:p>
    <w:p w:rsidR="00586D0E" w:rsidRPr="00F01C6A" w:rsidRDefault="00586D0E" w:rsidP="00F01C6A">
      <w:pPr>
        <w:tabs>
          <w:tab w:val="left" w:pos="90"/>
        </w:tabs>
        <w:ind w:firstLine="709"/>
        <w:jc w:val="both"/>
        <w:rPr>
          <w:sz w:val="22"/>
          <w:szCs w:val="22"/>
        </w:rPr>
      </w:pPr>
      <w:r w:rsidRPr="00F01C6A">
        <w:rPr>
          <w:sz w:val="22"/>
          <w:szCs w:val="22"/>
        </w:rPr>
        <w:t xml:space="preserve">35. Jungtinio inovatyvios medicinos centro vykdomų mokslinių tyrimų galimybės bus stiprinamos kartu su kitais </w:t>
      </w:r>
      <w:r w:rsidR="00C7041C" w:rsidRPr="00F01C6A">
        <w:rPr>
          <w:sz w:val="22"/>
          <w:szCs w:val="22"/>
        </w:rPr>
        <w:t>S</w:t>
      </w:r>
      <w:r w:rsidRPr="00F01C6A">
        <w:rPr>
          <w:sz w:val="22"/>
          <w:szCs w:val="22"/>
        </w:rPr>
        <w:t xml:space="preserve">lėnio partneriais, pirmiausia </w:t>
      </w:r>
      <w:r w:rsidR="00C7041C" w:rsidRPr="00F01C6A">
        <w:rPr>
          <w:sz w:val="22"/>
          <w:szCs w:val="22"/>
        </w:rPr>
        <w:t xml:space="preserve">su </w:t>
      </w:r>
      <w:r w:rsidRPr="00F01C6A">
        <w:rPr>
          <w:sz w:val="22"/>
          <w:szCs w:val="22"/>
        </w:rPr>
        <w:t xml:space="preserve">Santariškių medicinos miestelyje esančiomis sveikatos priežiūros įstaigomis, kuriamais infrastruktūros objektais. Jungtinis inovatyvios medicinos centras galės bendrai naudotis Biologinių išteklių centro pajėgumais (biobanko ir audinių banko), </w:t>
      </w:r>
      <w:r w:rsidR="00163503">
        <w:rPr>
          <w:sz w:val="22"/>
          <w:szCs w:val="22"/>
        </w:rPr>
        <w:t xml:space="preserve">viešosios įstaigos </w:t>
      </w:r>
      <w:r w:rsidRPr="00F01C6A">
        <w:rPr>
          <w:sz w:val="22"/>
          <w:szCs w:val="22"/>
        </w:rPr>
        <w:t xml:space="preserve">Valstybinio patologijos centro infrastruktūra, moderniu Vaizdinimo ir branduolinės medicinos tyrimų centru. Šių Slėnio objektų kūrimas vykdomas Sveikatos apsaugos ministerijos administruojamomis ES lėšomis, </w:t>
      </w:r>
      <w:r w:rsidR="00C7041C" w:rsidRPr="00F01C6A">
        <w:rPr>
          <w:sz w:val="22"/>
          <w:szCs w:val="22"/>
        </w:rPr>
        <w:t xml:space="preserve">taip pat </w:t>
      </w:r>
      <w:r w:rsidRPr="00F01C6A">
        <w:rPr>
          <w:sz w:val="22"/>
          <w:szCs w:val="22"/>
        </w:rPr>
        <w:t xml:space="preserve">Valstybės investicijų programos, kitų žinybų lėšomis ir yra neatsiejama </w:t>
      </w:r>
      <w:r w:rsidR="00C7041C" w:rsidRPr="00F01C6A">
        <w:rPr>
          <w:sz w:val="22"/>
          <w:szCs w:val="22"/>
        </w:rPr>
        <w:t>P</w:t>
      </w:r>
      <w:r w:rsidRPr="00F01C6A">
        <w:rPr>
          <w:sz w:val="22"/>
          <w:szCs w:val="22"/>
        </w:rPr>
        <w:t xml:space="preserve">rogramos dalis. </w:t>
      </w:r>
      <w:r w:rsidR="00C7041C" w:rsidRPr="00F01C6A">
        <w:rPr>
          <w:sz w:val="22"/>
          <w:szCs w:val="22"/>
        </w:rPr>
        <w:t>Bus s</w:t>
      </w:r>
      <w:r w:rsidRPr="00F01C6A">
        <w:rPr>
          <w:sz w:val="22"/>
          <w:szCs w:val="22"/>
        </w:rPr>
        <w:t>iekia</w:t>
      </w:r>
      <w:r w:rsidR="00C7041C" w:rsidRPr="00F01C6A">
        <w:rPr>
          <w:sz w:val="22"/>
          <w:szCs w:val="22"/>
        </w:rPr>
        <w:t>ma kuo</w:t>
      </w:r>
      <w:r w:rsidRPr="00F01C6A">
        <w:rPr>
          <w:sz w:val="22"/>
          <w:szCs w:val="22"/>
        </w:rPr>
        <w:t xml:space="preserve"> geriau </w:t>
      </w:r>
      <w:r w:rsidR="00C7041C" w:rsidRPr="00F01C6A">
        <w:rPr>
          <w:sz w:val="22"/>
          <w:szCs w:val="22"/>
        </w:rPr>
        <w:t>pa</w:t>
      </w:r>
      <w:r w:rsidRPr="00F01C6A">
        <w:rPr>
          <w:sz w:val="22"/>
          <w:szCs w:val="22"/>
        </w:rPr>
        <w:t>naudoti šių Slėnio objektų itin brangios įrangos teikiamas galimybes</w:t>
      </w:r>
      <w:r w:rsidR="00C7041C" w:rsidRPr="00F01C6A">
        <w:rPr>
          <w:sz w:val="22"/>
          <w:szCs w:val="22"/>
        </w:rPr>
        <w:t>, todėl</w:t>
      </w:r>
      <w:r w:rsidRPr="00F01C6A">
        <w:rPr>
          <w:sz w:val="22"/>
          <w:szCs w:val="22"/>
        </w:rPr>
        <w:t>:</w:t>
      </w:r>
    </w:p>
    <w:p w:rsidR="00586D0E" w:rsidRPr="00F01C6A" w:rsidRDefault="00586D0E" w:rsidP="00F01C6A">
      <w:pPr>
        <w:tabs>
          <w:tab w:val="left" w:pos="90"/>
        </w:tabs>
        <w:ind w:firstLine="709"/>
        <w:jc w:val="both"/>
        <w:rPr>
          <w:sz w:val="22"/>
          <w:szCs w:val="22"/>
        </w:rPr>
      </w:pPr>
      <w:r w:rsidRPr="00F01C6A">
        <w:rPr>
          <w:sz w:val="22"/>
          <w:szCs w:val="22"/>
        </w:rPr>
        <w:t xml:space="preserve">35.1. </w:t>
      </w:r>
      <w:r w:rsidR="00C7041C" w:rsidRPr="00F01C6A">
        <w:rPr>
          <w:sz w:val="22"/>
          <w:szCs w:val="22"/>
        </w:rPr>
        <w:t>A</w:t>
      </w:r>
      <w:r w:rsidRPr="00F01C6A">
        <w:rPr>
          <w:sz w:val="22"/>
          <w:szCs w:val="22"/>
        </w:rPr>
        <w:t xml:space="preserve">tviros prieigos centro Skaitmeninės ir molekulinės patologijos laboratorijos plėtra bus vykdoma suderintai su </w:t>
      </w:r>
      <w:r w:rsidR="00163503">
        <w:rPr>
          <w:sz w:val="22"/>
          <w:szCs w:val="22"/>
        </w:rPr>
        <w:t xml:space="preserve">viešosios įstaigos </w:t>
      </w:r>
      <w:r w:rsidRPr="00F01C6A">
        <w:rPr>
          <w:sz w:val="22"/>
          <w:szCs w:val="22"/>
        </w:rPr>
        <w:t>Vilniaus universiteto ligoninės Santariškių klinik</w:t>
      </w:r>
      <w:r w:rsidR="00C7041C" w:rsidRPr="00F01C6A">
        <w:rPr>
          <w:sz w:val="22"/>
          <w:szCs w:val="22"/>
        </w:rPr>
        <w:t>omis</w:t>
      </w:r>
      <w:r w:rsidRPr="00F01C6A">
        <w:rPr>
          <w:sz w:val="22"/>
          <w:szCs w:val="22"/>
        </w:rPr>
        <w:t xml:space="preserve"> (Santari</w:t>
      </w:r>
      <w:r w:rsidR="00A91137" w:rsidRPr="00F01C6A">
        <w:rPr>
          <w:sz w:val="22"/>
          <w:szCs w:val="22"/>
        </w:rPr>
        <w:t>š</w:t>
      </w:r>
      <w:r w:rsidRPr="00F01C6A">
        <w:rPr>
          <w:sz w:val="22"/>
          <w:szCs w:val="22"/>
        </w:rPr>
        <w:t xml:space="preserve">kių g. 2) </w:t>
      </w:r>
      <w:r w:rsidR="00C7041C" w:rsidRPr="00F01C6A">
        <w:rPr>
          <w:sz w:val="22"/>
          <w:szCs w:val="22"/>
        </w:rPr>
        <w:t>ir</w:t>
      </w:r>
      <w:r w:rsidRPr="00F01C6A">
        <w:rPr>
          <w:sz w:val="22"/>
          <w:szCs w:val="22"/>
        </w:rPr>
        <w:t xml:space="preserve"> </w:t>
      </w:r>
      <w:r w:rsidR="00163503">
        <w:rPr>
          <w:sz w:val="22"/>
          <w:szCs w:val="22"/>
        </w:rPr>
        <w:t xml:space="preserve">viešąja įstaiga </w:t>
      </w:r>
      <w:r w:rsidRPr="00F01C6A">
        <w:rPr>
          <w:sz w:val="22"/>
          <w:szCs w:val="22"/>
        </w:rPr>
        <w:t>Valstybini</w:t>
      </w:r>
      <w:r w:rsidR="00C7041C" w:rsidRPr="00F01C6A">
        <w:rPr>
          <w:sz w:val="22"/>
          <w:szCs w:val="22"/>
        </w:rPr>
        <w:t>u</w:t>
      </w:r>
      <w:r w:rsidRPr="00F01C6A">
        <w:rPr>
          <w:sz w:val="22"/>
          <w:szCs w:val="22"/>
        </w:rPr>
        <w:t xml:space="preserve"> patologijos centr</w:t>
      </w:r>
      <w:r w:rsidR="00C7041C" w:rsidRPr="00F01C6A">
        <w:rPr>
          <w:sz w:val="22"/>
          <w:szCs w:val="22"/>
        </w:rPr>
        <w:t>u</w:t>
      </w:r>
      <w:r w:rsidRPr="00F01C6A">
        <w:rPr>
          <w:sz w:val="22"/>
          <w:szCs w:val="22"/>
        </w:rPr>
        <w:t xml:space="preserve"> (Vilnius, P. Baublio g. 5)</w:t>
      </w:r>
      <w:r w:rsidR="00C7041C" w:rsidRPr="00F01C6A">
        <w:rPr>
          <w:sz w:val="22"/>
          <w:szCs w:val="22"/>
        </w:rPr>
        <w:t>,</w:t>
      </w:r>
      <w:r w:rsidRPr="00F01C6A">
        <w:rPr>
          <w:sz w:val="22"/>
          <w:szCs w:val="22"/>
        </w:rPr>
        <w:t xml:space="preserve"> kur</w:t>
      </w:r>
      <w:r w:rsidR="00C7041C" w:rsidRPr="00F01C6A">
        <w:rPr>
          <w:sz w:val="22"/>
          <w:szCs w:val="22"/>
        </w:rPr>
        <w:t>s</w:t>
      </w:r>
      <w:r w:rsidRPr="00F01C6A">
        <w:rPr>
          <w:sz w:val="22"/>
          <w:szCs w:val="22"/>
        </w:rPr>
        <w:t>ia</w:t>
      </w:r>
      <w:r w:rsidR="00C7041C" w:rsidRPr="00F01C6A">
        <w:rPr>
          <w:sz w:val="22"/>
          <w:szCs w:val="22"/>
        </w:rPr>
        <w:t>nčiais</w:t>
      </w:r>
      <w:r w:rsidRPr="00F01C6A">
        <w:rPr>
          <w:sz w:val="22"/>
          <w:szCs w:val="22"/>
        </w:rPr>
        <w:t xml:space="preserve"> </w:t>
      </w:r>
      <w:r w:rsidR="00163503">
        <w:rPr>
          <w:sz w:val="22"/>
          <w:szCs w:val="22"/>
        </w:rPr>
        <w:t xml:space="preserve">viešojoje įstaigoje </w:t>
      </w:r>
      <w:r w:rsidR="00C7041C" w:rsidRPr="00F01C6A">
        <w:rPr>
          <w:sz w:val="22"/>
          <w:szCs w:val="22"/>
        </w:rPr>
        <w:t xml:space="preserve">Valstybiniame patologijos centre </w:t>
      </w:r>
      <w:r w:rsidRPr="00F01C6A">
        <w:rPr>
          <w:sz w:val="22"/>
          <w:szCs w:val="22"/>
        </w:rPr>
        <w:t>Biologinių išteklių centr</w:t>
      </w:r>
      <w:r w:rsidR="00C7041C" w:rsidRPr="00F01C6A">
        <w:rPr>
          <w:sz w:val="22"/>
          <w:szCs w:val="22"/>
        </w:rPr>
        <w:t>ą</w:t>
      </w:r>
      <w:r w:rsidRPr="00F01C6A">
        <w:rPr>
          <w:sz w:val="22"/>
          <w:szCs w:val="22"/>
        </w:rPr>
        <w:t xml:space="preserve"> (biobank</w:t>
      </w:r>
      <w:r w:rsidR="00C7041C" w:rsidRPr="00F01C6A">
        <w:rPr>
          <w:sz w:val="22"/>
          <w:szCs w:val="22"/>
        </w:rPr>
        <w:t>ą</w:t>
      </w:r>
      <w:r w:rsidRPr="00F01C6A">
        <w:rPr>
          <w:sz w:val="22"/>
          <w:szCs w:val="22"/>
        </w:rPr>
        <w:t xml:space="preserve"> ir audinių bank</w:t>
      </w:r>
      <w:r w:rsidR="00C7041C" w:rsidRPr="00F01C6A">
        <w:rPr>
          <w:sz w:val="22"/>
          <w:szCs w:val="22"/>
        </w:rPr>
        <w:t>ą</w:t>
      </w:r>
      <w:r w:rsidRPr="00F01C6A">
        <w:rPr>
          <w:sz w:val="22"/>
          <w:szCs w:val="22"/>
        </w:rPr>
        <w:t>)</w:t>
      </w:r>
      <w:r w:rsidR="00C7041C" w:rsidRPr="00F01C6A">
        <w:rPr>
          <w:sz w:val="22"/>
          <w:szCs w:val="22"/>
        </w:rPr>
        <w:t>;</w:t>
      </w:r>
      <w:r w:rsidRPr="00F01C6A">
        <w:rPr>
          <w:sz w:val="22"/>
          <w:szCs w:val="22"/>
        </w:rPr>
        <w:t xml:space="preserve"> esant moksliniam būtinumui</w:t>
      </w:r>
      <w:r w:rsidR="00C7041C" w:rsidRPr="00F01C6A">
        <w:rPr>
          <w:sz w:val="22"/>
          <w:szCs w:val="22"/>
        </w:rPr>
        <w:t>, bus</w:t>
      </w:r>
      <w:r w:rsidRPr="00F01C6A">
        <w:rPr>
          <w:sz w:val="22"/>
          <w:szCs w:val="22"/>
        </w:rPr>
        <w:t xml:space="preserve"> naudoja</w:t>
      </w:r>
      <w:r w:rsidR="00C7041C" w:rsidRPr="00F01C6A">
        <w:rPr>
          <w:sz w:val="22"/>
          <w:szCs w:val="22"/>
        </w:rPr>
        <w:t>masi</w:t>
      </w:r>
      <w:r w:rsidRPr="00F01C6A">
        <w:rPr>
          <w:sz w:val="22"/>
          <w:szCs w:val="22"/>
        </w:rPr>
        <w:t xml:space="preserve"> šių institucijų infras</w:t>
      </w:r>
      <w:r w:rsidR="00C7041C" w:rsidRPr="00F01C6A">
        <w:rPr>
          <w:sz w:val="22"/>
          <w:szCs w:val="22"/>
        </w:rPr>
        <w:t>truktūra ir papildančia įranga.</w:t>
      </w:r>
      <w:r w:rsidRPr="00F01C6A">
        <w:rPr>
          <w:sz w:val="22"/>
          <w:szCs w:val="22"/>
        </w:rPr>
        <w:t xml:space="preserve"> </w:t>
      </w:r>
    </w:p>
    <w:p w:rsidR="00586D0E" w:rsidRPr="00F01C6A" w:rsidRDefault="00586D0E" w:rsidP="00F01C6A">
      <w:pPr>
        <w:tabs>
          <w:tab w:val="left" w:pos="90"/>
        </w:tabs>
        <w:ind w:firstLine="709"/>
        <w:jc w:val="both"/>
        <w:rPr>
          <w:sz w:val="22"/>
          <w:szCs w:val="22"/>
        </w:rPr>
      </w:pPr>
      <w:r w:rsidRPr="00F01C6A">
        <w:rPr>
          <w:sz w:val="22"/>
          <w:szCs w:val="22"/>
        </w:rPr>
        <w:t xml:space="preserve">35.2. </w:t>
      </w:r>
      <w:r w:rsidR="00C7041C" w:rsidRPr="00F01C6A">
        <w:rPr>
          <w:sz w:val="22"/>
          <w:szCs w:val="22"/>
        </w:rPr>
        <w:t>A</w:t>
      </w:r>
      <w:r w:rsidRPr="00F01C6A">
        <w:rPr>
          <w:sz w:val="22"/>
          <w:szCs w:val="22"/>
        </w:rPr>
        <w:t xml:space="preserve">tviros prieigos centro </w:t>
      </w:r>
      <w:r w:rsidR="00C7041C" w:rsidRPr="00F01C6A">
        <w:rPr>
          <w:sz w:val="22"/>
          <w:szCs w:val="22"/>
        </w:rPr>
        <w:t>B</w:t>
      </w:r>
      <w:r w:rsidRPr="00F01C6A">
        <w:rPr>
          <w:sz w:val="22"/>
          <w:szCs w:val="22"/>
        </w:rPr>
        <w:t xml:space="preserve">iomodelių ir ikiklinikinių tyrimų laboratoriją bus siekiama papildomumo principais integruoti su </w:t>
      </w:r>
      <w:r w:rsidR="00366891" w:rsidRPr="00DF6A96">
        <w:t>valstybini</w:t>
      </w:r>
      <w:r w:rsidR="00366891">
        <w:t>o</w:t>
      </w:r>
      <w:r w:rsidR="00366891" w:rsidRPr="00DF6A96">
        <w:t xml:space="preserve"> mokslinių tyrimų institut</w:t>
      </w:r>
      <w:r w:rsidR="00366891">
        <w:t>o</w:t>
      </w:r>
      <w:r w:rsidR="00366891" w:rsidRPr="00DF6A96">
        <w:t xml:space="preserve"> </w:t>
      </w:r>
      <w:r w:rsidR="00366891" w:rsidRPr="00366891">
        <w:rPr>
          <w:sz w:val="22"/>
          <w:szCs w:val="22"/>
        </w:rPr>
        <w:t xml:space="preserve">Inovatyvios medicinos centro </w:t>
      </w:r>
      <w:r w:rsidR="00C7041C" w:rsidRPr="00F01C6A">
        <w:rPr>
          <w:sz w:val="22"/>
          <w:szCs w:val="22"/>
        </w:rPr>
        <w:t xml:space="preserve">(Vilnius, </w:t>
      </w:r>
      <w:r w:rsidRPr="00F01C6A">
        <w:rPr>
          <w:sz w:val="22"/>
          <w:szCs w:val="22"/>
        </w:rPr>
        <w:t>Molėtų pl. 29</w:t>
      </w:r>
      <w:r w:rsidR="00C7041C" w:rsidRPr="00F01C6A">
        <w:rPr>
          <w:sz w:val="22"/>
          <w:szCs w:val="22"/>
        </w:rPr>
        <w:t>)</w:t>
      </w:r>
      <w:r w:rsidRPr="00F01C6A">
        <w:rPr>
          <w:sz w:val="22"/>
          <w:szCs w:val="22"/>
        </w:rPr>
        <w:t xml:space="preserve"> patalpose kuriamo Biomodelių ir ikiklinikinių tyrimų centro (veislyno) infrastruktūra, pagal tai bus derinama</w:t>
      </w:r>
      <w:r w:rsidR="00C7041C" w:rsidRPr="00F01C6A">
        <w:rPr>
          <w:sz w:val="22"/>
          <w:szCs w:val="22"/>
        </w:rPr>
        <w:t>s</w:t>
      </w:r>
      <w:r w:rsidRPr="00F01C6A">
        <w:rPr>
          <w:sz w:val="22"/>
          <w:szCs w:val="22"/>
        </w:rPr>
        <w:t xml:space="preserve"> ir įsig</w:t>
      </w:r>
      <w:r w:rsidR="00C7041C" w:rsidRPr="00F01C6A">
        <w:rPr>
          <w:sz w:val="22"/>
          <w:szCs w:val="22"/>
        </w:rPr>
        <w:t>y</w:t>
      </w:r>
      <w:r w:rsidRPr="00F01C6A">
        <w:rPr>
          <w:sz w:val="22"/>
          <w:szCs w:val="22"/>
        </w:rPr>
        <w:t xml:space="preserve">jamos aparatūros (Biomodelių ir ikiklinikinių tyrimų laboratorijos) </w:t>
      </w:r>
      <w:r w:rsidR="00C7041C" w:rsidRPr="00F01C6A">
        <w:rPr>
          <w:sz w:val="22"/>
          <w:szCs w:val="22"/>
        </w:rPr>
        <w:t>laikymas</w:t>
      </w:r>
      <w:r w:rsidRPr="00F01C6A">
        <w:rPr>
          <w:sz w:val="22"/>
          <w:szCs w:val="22"/>
        </w:rPr>
        <w:t xml:space="preserve"> Jungtini</w:t>
      </w:r>
      <w:r w:rsidR="00C7041C" w:rsidRPr="00F01C6A">
        <w:rPr>
          <w:sz w:val="22"/>
          <w:szCs w:val="22"/>
        </w:rPr>
        <w:t>o</w:t>
      </w:r>
      <w:r w:rsidRPr="00F01C6A">
        <w:rPr>
          <w:sz w:val="22"/>
          <w:szCs w:val="22"/>
        </w:rPr>
        <w:t xml:space="preserve"> inovatyvios medicinos centr</w:t>
      </w:r>
      <w:r w:rsidR="00C7041C" w:rsidRPr="00F01C6A">
        <w:rPr>
          <w:sz w:val="22"/>
          <w:szCs w:val="22"/>
        </w:rPr>
        <w:t>o</w:t>
      </w:r>
      <w:r w:rsidRPr="00F01C6A">
        <w:rPr>
          <w:sz w:val="22"/>
          <w:szCs w:val="22"/>
        </w:rPr>
        <w:t xml:space="preserve"> arba </w:t>
      </w:r>
      <w:r w:rsidR="00163503">
        <w:rPr>
          <w:sz w:val="22"/>
          <w:szCs w:val="22"/>
        </w:rPr>
        <w:t xml:space="preserve">buvusio </w:t>
      </w:r>
      <w:r w:rsidR="00366891" w:rsidRPr="00366891">
        <w:rPr>
          <w:sz w:val="22"/>
          <w:szCs w:val="22"/>
        </w:rPr>
        <w:t>valstybinio mokslinių tyrimų instituto Inovatyvios medicinos centro</w:t>
      </w:r>
      <w:r w:rsidRPr="00F01C6A">
        <w:rPr>
          <w:sz w:val="22"/>
          <w:szCs w:val="22"/>
        </w:rPr>
        <w:t xml:space="preserve"> patalp</w:t>
      </w:r>
      <w:r w:rsidR="00C7041C" w:rsidRPr="00F01C6A">
        <w:rPr>
          <w:sz w:val="22"/>
          <w:szCs w:val="22"/>
        </w:rPr>
        <w:t>ose</w:t>
      </w:r>
      <w:r w:rsidRPr="00F01C6A">
        <w:rPr>
          <w:sz w:val="22"/>
          <w:szCs w:val="22"/>
        </w:rPr>
        <w:t>.</w:t>
      </w:r>
    </w:p>
    <w:p w:rsidR="00586D0E" w:rsidRDefault="00586D0E" w:rsidP="00F01C6A">
      <w:pPr>
        <w:tabs>
          <w:tab w:val="left" w:pos="90"/>
        </w:tabs>
        <w:ind w:firstLine="709"/>
        <w:jc w:val="both"/>
        <w:rPr>
          <w:sz w:val="22"/>
          <w:szCs w:val="22"/>
        </w:rPr>
      </w:pPr>
      <w:r w:rsidRPr="00F01C6A">
        <w:rPr>
          <w:sz w:val="22"/>
          <w:szCs w:val="22"/>
        </w:rPr>
        <w:t xml:space="preserve">35.3. </w:t>
      </w:r>
      <w:r w:rsidR="00C7041C" w:rsidRPr="00F01C6A">
        <w:rPr>
          <w:sz w:val="22"/>
          <w:szCs w:val="22"/>
        </w:rPr>
        <w:t>A</w:t>
      </w:r>
      <w:r w:rsidRPr="00F01C6A">
        <w:rPr>
          <w:sz w:val="22"/>
          <w:szCs w:val="22"/>
        </w:rPr>
        <w:t xml:space="preserve">tviros prieigos centro </w:t>
      </w:r>
      <w:r w:rsidR="00C7041C" w:rsidRPr="00F01C6A">
        <w:rPr>
          <w:sz w:val="22"/>
          <w:szCs w:val="22"/>
        </w:rPr>
        <w:t>V</w:t>
      </w:r>
      <w:r w:rsidRPr="00F01C6A">
        <w:rPr>
          <w:sz w:val="22"/>
          <w:szCs w:val="22"/>
        </w:rPr>
        <w:t>aizdinimo bei inovatyvios medicinos technologijų tyrimų laboratorijos išdėstymas bus pasirinktas atsižvelgiant į vaizdinimo ir branduolinės medicinos tyrimų centro plėtrą, nes pastarojo objekto išdėstymas turės atitikti specialiuosius reikalavimus, taikomus branduolinės medicinos objektams.</w:t>
      </w:r>
    </w:p>
    <w:p w:rsidR="00163503" w:rsidRPr="00F01C6A" w:rsidRDefault="00163503" w:rsidP="00163503">
      <w:pPr>
        <w:jc w:val="both"/>
        <w:rPr>
          <w:i/>
          <w:sz w:val="20"/>
        </w:rPr>
      </w:pPr>
      <w:r w:rsidRPr="00F01C6A">
        <w:rPr>
          <w:i/>
          <w:sz w:val="20"/>
        </w:rPr>
        <w:t>Punkto pakeitimai:</w:t>
      </w:r>
    </w:p>
    <w:p w:rsidR="00163503" w:rsidRPr="00F01C6A" w:rsidRDefault="00163503" w:rsidP="00163503">
      <w:pPr>
        <w:jc w:val="both"/>
        <w:rPr>
          <w:i/>
          <w:sz w:val="20"/>
        </w:rPr>
      </w:pPr>
      <w:r w:rsidRPr="00F01C6A">
        <w:rPr>
          <w:i/>
          <w:sz w:val="20"/>
        </w:rPr>
        <w:t xml:space="preserve">Nr. </w:t>
      </w:r>
      <w:hyperlink r:id="rId39" w:history="1">
        <w:r w:rsidRPr="00667940">
          <w:rPr>
            <w:rStyle w:val="Hyperlink"/>
            <w:i/>
            <w:sz w:val="20"/>
          </w:rPr>
          <w:t>949</w:t>
        </w:r>
      </w:hyperlink>
      <w:r w:rsidRPr="00F01C6A">
        <w:rPr>
          <w:i/>
          <w:sz w:val="20"/>
        </w:rPr>
        <w:t>, 2010-06-21, Žin., 2010, Nr. 81-4244 (2010-07-10)</w:t>
      </w:r>
    </w:p>
    <w:p w:rsidR="00366891" w:rsidRPr="00366891" w:rsidRDefault="00366891" w:rsidP="00366891">
      <w:pPr>
        <w:jc w:val="both"/>
        <w:rPr>
          <w:i/>
          <w:sz w:val="20"/>
        </w:rPr>
      </w:pPr>
      <w:r w:rsidRPr="00366891">
        <w:rPr>
          <w:i/>
          <w:sz w:val="20"/>
        </w:rPr>
        <w:t xml:space="preserve">Nr. </w:t>
      </w:r>
      <w:hyperlink r:id="rId40" w:history="1">
        <w:r w:rsidRPr="00901C05">
          <w:rPr>
            <w:rStyle w:val="Hyperlink"/>
            <w:i/>
            <w:sz w:val="20"/>
          </w:rPr>
          <w:t>1712</w:t>
        </w:r>
      </w:hyperlink>
      <w:r w:rsidRPr="00366891">
        <w:rPr>
          <w:i/>
          <w:sz w:val="20"/>
        </w:rPr>
        <w:t>, 2010-12-01, Žin., 2010, Nr. 142-7296 (2010-12-04)</w:t>
      </w:r>
    </w:p>
    <w:p w:rsidR="00163503" w:rsidRPr="00F01C6A" w:rsidRDefault="00163503" w:rsidP="00163503">
      <w:pPr>
        <w:tabs>
          <w:tab w:val="left" w:pos="90"/>
        </w:tabs>
        <w:jc w:val="both"/>
        <w:rPr>
          <w:sz w:val="22"/>
          <w:szCs w:val="22"/>
        </w:rPr>
      </w:pPr>
    </w:p>
    <w:p w:rsidR="00586D0E" w:rsidRDefault="00586D0E" w:rsidP="00F01C6A">
      <w:pPr>
        <w:tabs>
          <w:tab w:val="left" w:pos="90"/>
        </w:tabs>
        <w:ind w:firstLine="709"/>
        <w:jc w:val="both"/>
        <w:rPr>
          <w:sz w:val="22"/>
          <w:szCs w:val="22"/>
        </w:rPr>
      </w:pPr>
      <w:r w:rsidRPr="00F01C6A">
        <w:rPr>
          <w:sz w:val="22"/>
          <w:szCs w:val="22"/>
        </w:rPr>
        <w:t>36. Jungtinis gamtos tyrimų centras veiks partnerystės sutarties pagrindu</w:t>
      </w:r>
      <w:r w:rsidR="00C7041C" w:rsidRPr="00F01C6A">
        <w:rPr>
          <w:sz w:val="22"/>
          <w:szCs w:val="22"/>
        </w:rPr>
        <w:t>.</w:t>
      </w:r>
      <w:r w:rsidRPr="00F01C6A">
        <w:rPr>
          <w:sz w:val="22"/>
          <w:szCs w:val="22"/>
        </w:rPr>
        <w:t xml:space="preserve"> </w:t>
      </w:r>
      <w:r w:rsidR="00C7041C" w:rsidRPr="00F01C6A">
        <w:rPr>
          <w:sz w:val="22"/>
          <w:szCs w:val="22"/>
        </w:rPr>
        <w:t>S</w:t>
      </w:r>
      <w:r w:rsidRPr="00F01C6A">
        <w:rPr>
          <w:sz w:val="22"/>
          <w:szCs w:val="22"/>
        </w:rPr>
        <w:t xml:space="preserve">varbiausia jo funkcija – sutelkti mokslininkų pajėgas ir turimą mokslinę įrangą bendroms mokslinėms problemoms spręsti, kartu dalyvauti </w:t>
      </w:r>
      <w:r w:rsidR="00C7041C" w:rsidRPr="00F01C6A">
        <w:rPr>
          <w:sz w:val="22"/>
          <w:szCs w:val="22"/>
        </w:rPr>
        <w:t xml:space="preserve">vykdant </w:t>
      </w:r>
      <w:r w:rsidRPr="00F01C6A">
        <w:rPr>
          <w:sz w:val="22"/>
          <w:szCs w:val="22"/>
        </w:rPr>
        <w:t>Lietuvos ir užsienio mokslin</w:t>
      </w:r>
      <w:r w:rsidR="00C7041C" w:rsidRPr="00F01C6A">
        <w:rPr>
          <w:sz w:val="22"/>
          <w:szCs w:val="22"/>
        </w:rPr>
        <w:t>es</w:t>
      </w:r>
      <w:r w:rsidRPr="00F01C6A">
        <w:rPr>
          <w:sz w:val="22"/>
          <w:szCs w:val="22"/>
        </w:rPr>
        <w:t xml:space="preserve"> program</w:t>
      </w:r>
      <w:r w:rsidR="00C7041C" w:rsidRPr="00F01C6A">
        <w:rPr>
          <w:sz w:val="22"/>
          <w:szCs w:val="22"/>
        </w:rPr>
        <w:t>as</w:t>
      </w:r>
      <w:r w:rsidRPr="00F01C6A">
        <w:rPr>
          <w:sz w:val="22"/>
          <w:szCs w:val="22"/>
        </w:rPr>
        <w:t xml:space="preserve">, koordinuoti </w:t>
      </w:r>
      <w:r w:rsidR="00A91137" w:rsidRPr="00F01C6A">
        <w:rPr>
          <w:sz w:val="22"/>
          <w:szCs w:val="22"/>
        </w:rPr>
        <w:t>C</w:t>
      </w:r>
      <w:r w:rsidRPr="00F01C6A">
        <w:rPr>
          <w:sz w:val="22"/>
          <w:szCs w:val="22"/>
        </w:rPr>
        <w:t xml:space="preserve">entro dalyvių vykdomų mokslinių tyrimų tematiką. Jungtinio gamtos tyrimų centro dalyviai jau turimos ir įgyjamos mokslinės įrangos pagrindu suformuos mokslinių tyrimų įrangos atviros prieigos centrus, kuriais lygiomis teisėmis galės naudotis tiek visi </w:t>
      </w:r>
      <w:r w:rsidR="00A91137" w:rsidRPr="00F01C6A">
        <w:rPr>
          <w:sz w:val="22"/>
          <w:szCs w:val="22"/>
        </w:rPr>
        <w:t>S</w:t>
      </w:r>
      <w:r w:rsidRPr="00F01C6A">
        <w:rPr>
          <w:sz w:val="22"/>
          <w:szCs w:val="22"/>
        </w:rPr>
        <w:t>lėnio dalyviai, tiek ir kitos mokslo ir studijų institucijos</w:t>
      </w:r>
      <w:r w:rsidR="00400087" w:rsidRPr="00F01C6A">
        <w:rPr>
          <w:sz w:val="22"/>
          <w:szCs w:val="22"/>
        </w:rPr>
        <w:t>,</w:t>
      </w:r>
      <w:r w:rsidRPr="00F01C6A">
        <w:rPr>
          <w:sz w:val="22"/>
          <w:szCs w:val="22"/>
        </w:rPr>
        <w:t xml:space="preserve"> verslo subjektai. </w:t>
      </w:r>
      <w:r w:rsidR="00366891" w:rsidRPr="00366891">
        <w:rPr>
          <w:sz w:val="22"/>
          <w:szCs w:val="22"/>
        </w:rPr>
        <w:t>Gamtos tyrimų centro</w:t>
      </w:r>
      <w:r w:rsidRPr="00F01C6A">
        <w:rPr>
          <w:sz w:val="22"/>
          <w:szCs w:val="22"/>
        </w:rPr>
        <w:t xml:space="preserve"> Geologijos ir geografijos institutas bus perkeltas į atnaujintas patalpas </w:t>
      </w:r>
      <w:r w:rsidR="00400087" w:rsidRPr="00F01C6A">
        <w:rPr>
          <w:sz w:val="22"/>
          <w:szCs w:val="22"/>
        </w:rPr>
        <w:t xml:space="preserve">Vilniuje, </w:t>
      </w:r>
      <w:r w:rsidRPr="00F01C6A">
        <w:rPr>
          <w:sz w:val="22"/>
          <w:szCs w:val="22"/>
        </w:rPr>
        <w:t xml:space="preserve">Mokslininkų g. 12, kurios </w:t>
      </w:r>
      <w:r w:rsidR="00400087" w:rsidRPr="00F01C6A">
        <w:rPr>
          <w:sz w:val="22"/>
          <w:szCs w:val="22"/>
        </w:rPr>
        <w:t>bus patuštintos</w:t>
      </w:r>
      <w:r w:rsidRPr="00F01C6A">
        <w:rPr>
          <w:sz w:val="22"/>
          <w:szCs w:val="22"/>
        </w:rPr>
        <w:t xml:space="preserve"> </w:t>
      </w:r>
      <w:r w:rsidR="00366891" w:rsidRPr="00366891">
        <w:rPr>
          <w:sz w:val="22"/>
          <w:szCs w:val="22"/>
        </w:rPr>
        <w:t>Vilniaus universiteto padaliniui</w:t>
      </w:r>
      <w:r w:rsidR="00366891" w:rsidRPr="00F01C6A">
        <w:rPr>
          <w:sz w:val="22"/>
          <w:szCs w:val="22"/>
        </w:rPr>
        <w:t xml:space="preserve"> </w:t>
      </w:r>
      <w:r w:rsidRPr="00F01C6A">
        <w:rPr>
          <w:sz w:val="22"/>
          <w:szCs w:val="22"/>
        </w:rPr>
        <w:t xml:space="preserve">Biochemijos institutui persikėlus į Jungtinio gyvybės </w:t>
      </w:r>
      <w:r w:rsidR="00163503">
        <w:rPr>
          <w:sz w:val="22"/>
          <w:szCs w:val="22"/>
        </w:rPr>
        <w:t>moksl</w:t>
      </w:r>
      <w:r w:rsidRPr="00F01C6A">
        <w:rPr>
          <w:sz w:val="22"/>
          <w:szCs w:val="22"/>
        </w:rPr>
        <w:t xml:space="preserve">ų centro patalpas. </w:t>
      </w:r>
    </w:p>
    <w:p w:rsidR="00163503" w:rsidRPr="00F01C6A" w:rsidRDefault="00163503" w:rsidP="00163503">
      <w:pPr>
        <w:jc w:val="both"/>
        <w:rPr>
          <w:i/>
          <w:sz w:val="20"/>
        </w:rPr>
      </w:pPr>
      <w:r w:rsidRPr="00F01C6A">
        <w:rPr>
          <w:i/>
          <w:sz w:val="20"/>
        </w:rPr>
        <w:t>Punkto pakeitimai:</w:t>
      </w:r>
    </w:p>
    <w:p w:rsidR="00163503" w:rsidRPr="00F01C6A" w:rsidRDefault="00163503" w:rsidP="00163503">
      <w:pPr>
        <w:jc w:val="both"/>
        <w:rPr>
          <w:i/>
          <w:sz w:val="20"/>
        </w:rPr>
      </w:pPr>
      <w:r w:rsidRPr="00F01C6A">
        <w:rPr>
          <w:i/>
          <w:sz w:val="20"/>
        </w:rPr>
        <w:t xml:space="preserve">Nr. </w:t>
      </w:r>
      <w:hyperlink r:id="rId41" w:history="1">
        <w:r w:rsidRPr="00667940">
          <w:rPr>
            <w:rStyle w:val="Hyperlink"/>
            <w:i/>
            <w:sz w:val="20"/>
          </w:rPr>
          <w:t>949</w:t>
        </w:r>
      </w:hyperlink>
      <w:r w:rsidRPr="00F01C6A">
        <w:rPr>
          <w:i/>
          <w:sz w:val="20"/>
        </w:rPr>
        <w:t>, 2010-06-21, Žin., 2010, Nr. 81-4244 (2010-07-10)</w:t>
      </w:r>
    </w:p>
    <w:p w:rsidR="00366891" w:rsidRPr="00366891" w:rsidRDefault="00366891" w:rsidP="00366891">
      <w:pPr>
        <w:jc w:val="both"/>
        <w:rPr>
          <w:i/>
          <w:sz w:val="20"/>
        </w:rPr>
      </w:pPr>
      <w:r w:rsidRPr="00366891">
        <w:rPr>
          <w:i/>
          <w:sz w:val="20"/>
        </w:rPr>
        <w:t xml:space="preserve">Nr. </w:t>
      </w:r>
      <w:hyperlink r:id="rId42" w:history="1">
        <w:r w:rsidRPr="00901C05">
          <w:rPr>
            <w:rStyle w:val="Hyperlink"/>
            <w:i/>
            <w:sz w:val="20"/>
          </w:rPr>
          <w:t>1712</w:t>
        </w:r>
      </w:hyperlink>
      <w:r w:rsidRPr="00366891">
        <w:rPr>
          <w:i/>
          <w:sz w:val="20"/>
        </w:rPr>
        <w:t>, 2010-12-01, Žin., 2010, Nr. 142-7296 (2010-12-04)</w:t>
      </w:r>
    </w:p>
    <w:p w:rsidR="00163503" w:rsidRPr="00F01C6A" w:rsidRDefault="00163503" w:rsidP="00163503">
      <w:pPr>
        <w:tabs>
          <w:tab w:val="left" w:pos="90"/>
        </w:tabs>
        <w:jc w:val="both"/>
        <w:rPr>
          <w:sz w:val="22"/>
          <w:szCs w:val="22"/>
        </w:rPr>
      </w:pPr>
    </w:p>
    <w:p w:rsidR="00586D0E" w:rsidRDefault="00586D0E" w:rsidP="00F01C6A">
      <w:pPr>
        <w:tabs>
          <w:tab w:val="left" w:pos="90"/>
        </w:tabs>
        <w:ind w:firstLine="709"/>
        <w:jc w:val="both"/>
        <w:rPr>
          <w:sz w:val="22"/>
          <w:szCs w:val="22"/>
        </w:rPr>
      </w:pPr>
      <w:r w:rsidRPr="00F01C6A">
        <w:rPr>
          <w:sz w:val="22"/>
          <w:szCs w:val="22"/>
        </w:rPr>
        <w:t>37.</w:t>
      </w:r>
      <w:r w:rsidR="00084EDE" w:rsidRPr="00F01C6A">
        <w:rPr>
          <w:sz w:val="22"/>
          <w:szCs w:val="22"/>
        </w:rPr>
        <w:t xml:space="preserve"> </w:t>
      </w:r>
      <w:r w:rsidRPr="00F01C6A">
        <w:rPr>
          <w:sz w:val="22"/>
          <w:szCs w:val="22"/>
        </w:rPr>
        <w:t xml:space="preserve">Mokslinius tyrimus, </w:t>
      </w:r>
      <w:r w:rsidR="00400087" w:rsidRPr="00F01C6A">
        <w:rPr>
          <w:sz w:val="22"/>
          <w:szCs w:val="22"/>
        </w:rPr>
        <w:t xml:space="preserve">kurių </w:t>
      </w:r>
      <w:r w:rsidRPr="00F01C6A">
        <w:rPr>
          <w:sz w:val="22"/>
          <w:szCs w:val="22"/>
        </w:rPr>
        <w:t>reik</w:t>
      </w:r>
      <w:r w:rsidR="00400087" w:rsidRPr="00F01C6A">
        <w:rPr>
          <w:sz w:val="22"/>
          <w:szCs w:val="22"/>
        </w:rPr>
        <w:t>ia</w:t>
      </w:r>
      <w:r w:rsidRPr="00F01C6A">
        <w:rPr>
          <w:sz w:val="22"/>
          <w:szCs w:val="22"/>
        </w:rPr>
        <w:t xml:space="preserve"> informatikos ir komunikacijų kryptims </w:t>
      </w:r>
      <w:r w:rsidR="00400087" w:rsidRPr="00F01C6A">
        <w:rPr>
          <w:sz w:val="22"/>
          <w:szCs w:val="22"/>
        </w:rPr>
        <w:t>plėtoti,</w:t>
      </w:r>
      <w:r w:rsidRPr="00F01C6A">
        <w:rPr>
          <w:sz w:val="22"/>
          <w:szCs w:val="22"/>
        </w:rPr>
        <w:t xml:space="preserve"> užtikrins </w:t>
      </w:r>
      <w:r w:rsidR="00400087" w:rsidRPr="00F01C6A">
        <w:rPr>
          <w:sz w:val="22"/>
          <w:szCs w:val="22"/>
        </w:rPr>
        <w:t>Vilniaus universiteto</w:t>
      </w:r>
      <w:r w:rsidRPr="00F01C6A">
        <w:rPr>
          <w:sz w:val="22"/>
          <w:szCs w:val="22"/>
        </w:rPr>
        <w:t xml:space="preserve"> Matematikos ir informatikos fakultetas, </w:t>
      </w:r>
      <w:r w:rsidR="00366891" w:rsidRPr="00366891">
        <w:rPr>
          <w:sz w:val="22"/>
          <w:szCs w:val="22"/>
        </w:rPr>
        <w:t>Vilniaus universiteto</w:t>
      </w:r>
      <w:r w:rsidR="00400087" w:rsidRPr="00F01C6A">
        <w:rPr>
          <w:sz w:val="22"/>
          <w:szCs w:val="22"/>
        </w:rPr>
        <w:t xml:space="preserve"> </w:t>
      </w:r>
      <w:r w:rsidRPr="00F01C6A">
        <w:rPr>
          <w:sz w:val="22"/>
          <w:szCs w:val="22"/>
        </w:rPr>
        <w:t xml:space="preserve">Matematikos ir informatikos institutas ir Vilniaus Gedimino technikos universiteto Fundamentinių mokslų fakulteto atitinkamos katedros. Šių institucijų turimos ir įgyjamos mokslinės įrangos pagrindu bus suformuotas </w:t>
      </w:r>
      <w:r w:rsidR="00400087" w:rsidRPr="00F01C6A">
        <w:rPr>
          <w:sz w:val="22"/>
          <w:szCs w:val="22"/>
        </w:rPr>
        <w:t>M</w:t>
      </w:r>
      <w:r w:rsidRPr="00F01C6A">
        <w:rPr>
          <w:sz w:val="22"/>
          <w:szCs w:val="22"/>
        </w:rPr>
        <w:t xml:space="preserve">okslinių tyrimų įrangos atviros prieigos centras, kuriuo lygiomis teisėmis galės naudotis tiek visi </w:t>
      </w:r>
      <w:r w:rsidR="00A91137" w:rsidRPr="00F01C6A">
        <w:rPr>
          <w:sz w:val="22"/>
          <w:szCs w:val="22"/>
        </w:rPr>
        <w:t>S</w:t>
      </w:r>
      <w:r w:rsidRPr="00F01C6A">
        <w:rPr>
          <w:sz w:val="22"/>
          <w:szCs w:val="22"/>
        </w:rPr>
        <w:t>lėnio dalyviai, tiek ir kitos mokslo ir studijų institucijos</w:t>
      </w:r>
      <w:r w:rsidR="00400087" w:rsidRPr="00F01C6A">
        <w:rPr>
          <w:sz w:val="22"/>
          <w:szCs w:val="22"/>
        </w:rPr>
        <w:t>,</w:t>
      </w:r>
      <w:r w:rsidRPr="00F01C6A">
        <w:rPr>
          <w:sz w:val="22"/>
          <w:szCs w:val="22"/>
        </w:rPr>
        <w:t xml:space="preserve"> verslo subjektai. </w:t>
      </w:r>
    </w:p>
    <w:p w:rsidR="00366891" w:rsidRDefault="00366891" w:rsidP="00366891">
      <w:pPr>
        <w:jc w:val="both"/>
        <w:rPr>
          <w:i/>
          <w:sz w:val="20"/>
        </w:rPr>
      </w:pPr>
      <w:r>
        <w:rPr>
          <w:i/>
          <w:sz w:val="20"/>
        </w:rPr>
        <w:t>Punkto pakeitimai:</w:t>
      </w:r>
    </w:p>
    <w:p w:rsidR="00366891" w:rsidRPr="00366891" w:rsidRDefault="00366891" w:rsidP="00366891">
      <w:pPr>
        <w:jc w:val="both"/>
        <w:rPr>
          <w:i/>
          <w:sz w:val="20"/>
        </w:rPr>
      </w:pPr>
      <w:r w:rsidRPr="00366891">
        <w:rPr>
          <w:i/>
          <w:sz w:val="20"/>
        </w:rPr>
        <w:t xml:space="preserve">Nr. </w:t>
      </w:r>
      <w:hyperlink r:id="rId43" w:history="1">
        <w:r w:rsidRPr="00901C05">
          <w:rPr>
            <w:rStyle w:val="Hyperlink"/>
            <w:i/>
            <w:sz w:val="20"/>
          </w:rPr>
          <w:t>1712</w:t>
        </w:r>
      </w:hyperlink>
      <w:r w:rsidRPr="00366891">
        <w:rPr>
          <w:i/>
          <w:sz w:val="20"/>
        </w:rPr>
        <w:t>, 2010-12-01, Žin., 2010, Nr. 142-7296 (2010-12-04)</w:t>
      </w:r>
    </w:p>
    <w:p w:rsidR="00366891" w:rsidRPr="00F01C6A" w:rsidRDefault="00366891" w:rsidP="00366891">
      <w:pPr>
        <w:tabs>
          <w:tab w:val="left" w:pos="90"/>
        </w:tabs>
        <w:jc w:val="both"/>
        <w:rPr>
          <w:b/>
          <w:sz w:val="22"/>
          <w:szCs w:val="22"/>
        </w:rPr>
      </w:pPr>
    </w:p>
    <w:p w:rsidR="00586D0E" w:rsidRPr="00F01C6A" w:rsidRDefault="00586D0E" w:rsidP="00F01C6A">
      <w:pPr>
        <w:tabs>
          <w:tab w:val="left" w:pos="90"/>
        </w:tabs>
        <w:ind w:firstLine="709"/>
        <w:jc w:val="both"/>
        <w:rPr>
          <w:sz w:val="22"/>
          <w:szCs w:val="22"/>
        </w:rPr>
      </w:pPr>
      <w:r w:rsidRPr="00F01C6A">
        <w:rPr>
          <w:sz w:val="22"/>
          <w:szCs w:val="22"/>
        </w:rPr>
        <w:t>38. Mokslinio potencialo augimą užtikrins: universitetų, mokslo institutų ir verslo partnerių bendradarbiavimas rengiant specialistus pirmos</w:t>
      </w:r>
      <w:r w:rsidR="00400087" w:rsidRPr="00F01C6A">
        <w:rPr>
          <w:sz w:val="22"/>
          <w:szCs w:val="22"/>
        </w:rPr>
        <w:t>ios</w:t>
      </w:r>
      <w:r w:rsidRPr="00F01C6A">
        <w:rPr>
          <w:sz w:val="22"/>
          <w:szCs w:val="22"/>
        </w:rPr>
        <w:t xml:space="preserve"> ir antros</w:t>
      </w:r>
      <w:r w:rsidR="00400087" w:rsidRPr="00F01C6A">
        <w:rPr>
          <w:sz w:val="22"/>
          <w:szCs w:val="22"/>
        </w:rPr>
        <w:t>ios</w:t>
      </w:r>
      <w:r w:rsidRPr="00F01C6A">
        <w:rPr>
          <w:sz w:val="22"/>
          <w:szCs w:val="22"/>
        </w:rPr>
        <w:t xml:space="preserve"> pakopų studijose; doktorantų rengimas doktorantūros studijose </w:t>
      </w:r>
      <w:r w:rsidR="00400087" w:rsidRPr="00F01C6A">
        <w:rPr>
          <w:sz w:val="22"/>
          <w:szCs w:val="22"/>
        </w:rPr>
        <w:t>Vilniaus universitete</w:t>
      </w:r>
      <w:r w:rsidRPr="00F01C6A">
        <w:rPr>
          <w:sz w:val="22"/>
          <w:szCs w:val="22"/>
        </w:rPr>
        <w:t xml:space="preserve">, </w:t>
      </w:r>
      <w:r w:rsidR="00400087" w:rsidRPr="00F01C6A">
        <w:rPr>
          <w:sz w:val="22"/>
          <w:szCs w:val="22"/>
        </w:rPr>
        <w:t>Vilniaus Gedimino technikos universitete</w:t>
      </w:r>
      <w:r w:rsidRPr="00F01C6A">
        <w:rPr>
          <w:sz w:val="22"/>
          <w:szCs w:val="22"/>
        </w:rPr>
        <w:t>, bendrose universitetų ir mokslo institutų doktorantūrose; užsienyje dirbančių</w:t>
      </w:r>
      <w:r w:rsidR="00400087" w:rsidRPr="00F01C6A">
        <w:rPr>
          <w:sz w:val="22"/>
          <w:szCs w:val="22"/>
        </w:rPr>
        <w:t xml:space="preserve"> Lietuvos mokslininkų reintegravimas</w:t>
      </w:r>
      <w:r w:rsidRPr="00F01C6A">
        <w:rPr>
          <w:sz w:val="22"/>
          <w:szCs w:val="22"/>
        </w:rPr>
        <w:t xml:space="preserve">; užsienio mokslininkų pritraukimas pagal mainų programas ir subsidijų mokslininkams schemas; bendradarbiavimas su pramonės ir verslo įmonėmis, naudojant jų tyrėjų intelektinį potencialą. </w:t>
      </w:r>
    </w:p>
    <w:p w:rsidR="00586D0E" w:rsidRPr="00F01C6A" w:rsidRDefault="00586D0E" w:rsidP="00F01C6A">
      <w:pPr>
        <w:tabs>
          <w:tab w:val="left" w:pos="90"/>
        </w:tabs>
        <w:ind w:firstLine="709"/>
        <w:jc w:val="both"/>
        <w:rPr>
          <w:sz w:val="22"/>
          <w:szCs w:val="22"/>
        </w:rPr>
      </w:pPr>
      <w:r w:rsidRPr="00F01C6A">
        <w:rPr>
          <w:sz w:val="22"/>
          <w:szCs w:val="22"/>
        </w:rPr>
        <w:t xml:space="preserve">39. </w:t>
      </w:r>
      <w:r w:rsidR="00400087" w:rsidRPr="00F01C6A">
        <w:rPr>
          <w:sz w:val="22"/>
          <w:szCs w:val="22"/>
        </w:rPr>
        <w:t>S</w:t>
      </w:r>
      <w:r w:rsidRPr="00F01C6A">
        <w:rPr>
          <w:sz w:val="22"/>
          <w:szCs w:val="22"/>
        </w:rPr>
        <w:t xml:space="preserve">ukurtos </w:t>
      </w:r>
      <w:r w:rsidR="00400087" w:rsidRPr="00F01C6A">
        <w:rPr>
          <w:sz w:val="22"/>
          <w:szCs w:val="22"/>
        </w:rPr>
        <w:t xml:space="preserve">naujos </w:t>
      </w:r>
      <w:r w:rsidRPr="00F01C6A">
        <w:rPr>
          <w:sz w:val="22"/>
          <w:szCs w:val="22"/>
        </w:rPr>
        <w:t xml:space="preserve">MTEP infrastruktūros išlaikymą užtikrins </w:t>
      </w:r>
      <w:r w:rsidR="00400087" w:rsidRPr="00F01C6A">
        <w:rPr>
          <w:sz w:val="22"/>
          <w:szCs w:val="22"/>
        </w:rPr>
        <w:t>S</w:t>
      </w:r>
      <w:r w:rsidRPr="00F01C6A">
        <w:rPr>
          <w:sz w:val="22"/>
          <w:szCs w:val="22"/>
        </w:rPr>
        <w:t xml:space="preserve">lėnio mokslininkų iš tarptautinių ir nacionalinių mokslo programų gaunamos lėšos, verslo įmonių užsakymu atliekami moksliniai tyrimai ir </w:t>
      </w:r>
      <w:r w:rsidR="00400087" w:rsidRPr="00F01C6A">
        <w:rPr>
          <w:sz w:val="22"/>
          <w:szCs w:val="22"/>
        </w:rPr>
        <w:t xml:space="preserve">Lietuvos Respublikos </w:t>
      </w:r>
      <w:r w:rsidRPr="00F01C6A">
        <w:rPr>
          <w:sz w:val="22"/>
          <w:szCs w:val="22"/>
        </w:rPr>
        <w:t xml:space="preserve">valstybės biudžeto asignavimai, skiriami magistrantų ir doktorantų vykdomiems moksliniams tyrimams. </w:t>
      </w:r>
    </w:p>
    <w:p w:rsidR="00586D0E" w:rsidRPr="00F01C6A" w:rsidRDefault="00586D0E" w:rsidP="00F01C6A">
      <w:pPr>
        <w:tabs>
          <w:tab w:val="left" w:pos="90"/>
        </w:tabs>
        <w:ind w:firstLine="709"/>
        <w:jc w:val="both"/>
        <w:rPr>
          <w:sz w:val="22"/>
          <w:szCs w:val="22"/>
        </w:rPr>
      </w:pPr>
      <w:r w:rsidRPr="00F01C6A">
        <w:rPr>
          <w:sz w:val="22"/>
          <w:szCs w:val="22"/>
        </w:rPr>
        <w:t>40. Slėnio mokslinių tyrimų tematikos tęstinumą užtikrins 7-</w:t>
      </w:r>
      <w:r w:rsidR="00A91137" w:rsidRPr="00F01C6A">
        <w:rPr>
          <w:sz w:val="22"/>
          <w:szCs w:val="22"/>
        </w:rPr>
        <w:t>os</w:t>
      </w:r>
      <w:r w:rsidRPr="00F01C6A">
        <w:rPr>
          <w:sz w:val="22"/>
          <w:szCs w:val="22"/>
        </w:rPr>
        <w:t>ios Bendrosios mokslinių tyrimų, eksperimentinės plėtros ir demonstracinės veiklos programos (</w:t>
      </w:r>
      <w:r w:rsidRPr="00F01C6A">
        <w:rPr>
          <w:i/>
          <w:sz w:val="22"/>
          <w:szCs w:val="22"/>
        </w:rPr>
        <w:t>angl.</w:t>
      </w:r>
      <w:r w:rsidRPr="00F01C6A">
        <w:rPr>
          <w:sz w:val="22"/>
          <w:szCs w:val="22"/>
        </w:rPr>
        <w:t xml:space="preserve"> 7th Framework programme) projektai, kurie pradėti vykdyti 2008 metais: </w:t>
      </w:r>
      <w:r w:rsidR="00A91137" w:rsidRPr="00F01C6A">
        <w:rPr>
          <w:i/>
          <w:sz w:val="22"/>
          <w:szCs w:val="22"/>
        </w:rPr>
        <w:t xml:space="preserve">angl. </w:t>
      </w:r>
      <w:r w:rsidRPr="00F01C6A">
        <w:rPr>
          <w:sz w:val="22"/>
          <w:szCs w:val="22"/>
        </w:rPr>
        <w:t xml:space="preserve">Safety and Efficacy of a New and Emerging Dental X-ray Modality (SEDENTEXCT); Secure, Trusted and Legally Ruled Collaboration Environment in Virtual Life (Virtual Life); Evaluation of Legislation and Related Guidelines on the Procurement, Storage and Transfer of Human Tissues and Cells in the European Union – an Evidence-Based Impact Analysis (TISS.EU); Inter-connected European Information and Documentation System for Ethics and Science: European Ethics Documentation Centre (ETHICSWEB); Baltic Grid Second Phase; Pan-European Network for the Study and Clinical Management of Drug Resistant Tuberculosis, Small Molecule Inhibitors of the Trimeric Influenza Virus Polymerase Complex, Metastatic Tumours Facilitated by Hypoxic Tumour Micro-Environments. </w:t>
      </w:r>
    </w:p>
    <w:p w:rsidR="00586D0E" w:rsidRPr="00F01C6A" w:rsidRDefault="00586D0E" w:rsidP="00F01C6A">
      <w:pPr>
        <w:tabs>
          <w:tab w:val="left" w:pos="90"/>
        </w:tabs>
        <w:ind w:firstLine="709"/>
        <w:jc w:val="both"/>
        <w:rPr>
          <w:sz w:val="22"/>
          <w:szCs w:val="22"/>
        </w:rPr>
      </w:pPr>
      <w:r w:rsidRPr="00F01C6A">
        <w:rPr>
          <w:sz w:val="22"/>
          <w:szCs w:val="22"/>
        </w:rPr>
        <w:t>41. Įkurti Slėnio centrai padidins Lietuvos mokslininkų, dalyvaujančių ES fundamentinio mokslo programose, konkurencingumą. Centrų mokslininkai turės daugiau galimybių atsiliepti į 7-</w:t>
      </w:r>
      <w:r w:rsidR="00A91137" w:rsidRPr="00F01C6A">
        <w:rPr>
          <w:sz w:val="22"/>
          <w:szCs w:val="22"/>
        </w:rPr>
        <w:t>os</w:t>
      </w:r>
      <w:r w:rsidRPr="00F01C6A">
        <w:rPr>
          <w:sz w:val="22"/>
          <w:szCs w:val="22"/>
        </w:rPr>
        <w:t xml:space="preserve">ios Bendrosios mokslinių tyrimų, eksperimentinės plėtros ir demonstracinės veiklos programos (2007–2013 metai) ir 8-osios </w:t>
      </w:r>
      <w:r w:rsidR="00400087" w:rsidRPr="00F01C6A">
        <w:rPr>
          <w:sz w:val="22"/>
          <w:szCs w:val="22"/>
        </w:rPr>
        <w:t>B</w:t>
      </w:r>
      <w:r w:rsidRPr="00F01C6A">
        <w:rPr>
          <w:sz w:val="22"/>
          <w:szCs w:val="22"/>
        </w:rPr>
        <w:t>endrosios programos (po 2013 metų) kvietimus tematik</w:t>
      </w:r>
      <w:r w:rsidR="00400087" w:rsidRPr="00F01C6A">
        <w:rPr>
          <w:sz w:val="22"/>
          <w:szCs w:val="22"/>
        </w:rPr>
        <w:t>a</w:t>
      </w:r>
      <w:r w:rsidRPr="00F01C6A">
        <w:rPr>
          <w:sz w:val="22"/>
          <w:szCs w:val="22"/>
        </w:rPr>
        <w:t xml:space="preserve"> „Aplinka (įskaitant klimato kaitą)“, „Maistas, žemės ūkis ir žuvininkystė bei biotechnologijos“, „Sveikata“, „Informacijos ir ryšių technologijos“. </w:t>
      </w:r>
    </w:p>
    <w:p w:rsidR="00586D0E" w:rsidRPr="00F01C6A" w:rsidRDefault="00586D0E" w:rsidP="00F01C6A">
      <w:pPr>
        <w:tabs>
          <w:tab w:val="left" w:pos="90"/>
        </w:tabs>
        <w:ind w:firstLine="709"/>
        <w:jc w:val="both"/>
        <w:rPr>
          <w:sz w:val="22"/>
          <w:szCs w:val="22"/>
        </w:rPr>
      </w:pPr>
      <w:r w:rsidRPr="00F01C6A">
        <w:rPr>
          <w:sz w:val="22"/>
          <w:szCs w:val="22"/>
        </w:rPr>
        <w:t xml:space="preserve">42. Jungtinis inovatyvios medicinos centras padės efektyviau vykdyti tarptautinius medicinos krypties projektus ir </w:t>
      </w:r>
      <w:r w:rsidR="00400087" w:rsidRPr="00F01C6A">
        <w:rPr>
          <w:sz w:val="22"/>
          <w:szCs w:val="22"/>
        </w:rPr>
        <w:t>prisidėti prie</w:t>
      </w:r>
      <w:r w:rsidRPr="00F01C6A">
        <w:rPr>
          <w:sz w:val="22"/>
          <w:szCs w:val="22"/>
        </w:rPr>
        <w:t xml:space="preserve"> ES bendros technologijų iniciatyvos „Naujoviški vaistai“ (toliau vadinama – NVI BTI) programos įgyvendinim</w:t>
      </w:r>
      <w:r w:rsidR="00A91137" w:rsidRPr="00F01C6A">
        <w:rPr>
          <w:sz w:val="22"/>
          <w:szCs w:val="22"/>
        </w:rPr>
        <w:t>o</w:t>
      </w:r>
      <w:r w:rsidRPr="00F01C6A">
        <w:rPr>
          <w:sz w:val="22"/>
          <w:szCs w:val="22"/>
        </w:rPr>
        <w:t>. Jungtinio inovatyvios medicinos centro subjektai bendradarbiaus inovatyvios medicinos mokslinių tyrimų srityje</w:t>
      </w:r>
      <w:r w:rsidR="00400087" w:rsidRPr="00F01C6A">
        <w:rPr>
          <w:sz w:val="22"/>
          <w:szCs w:val="22"/>
        </w:rPr>
        <w:t>,</w:t>
      </w:r>
      <w:r w:rsidRPr="00F01C6A">
        <w:rPr>
          <w:sz w:val="22"/>
          <w:szCs w:val="22"/>
        </w:rPr>
        <w:t xml:space="preserve"> siekdam</w:t>
      </w:r>
      <w:r w:rsidR="00A91137" w:rsidRPr="00F01C6A">
        <w:rPr>
          <w:sz w:val="22"/>
          <w:szCs w:val="22"/>
        </w:rPr>
        <w:t>i</w:t>
      </w:r>
      <w:r w:rsidRPr="00F01C6A">
        <w:rPr>
          <w:sz w:val="22"/>
          <w:szCs w:val="22"/>
        </w:rPr>
        <w:t xml:space="preserve"> pagerinti vaistų kūrimo procesą. Mokslo atstovų ir klinikų centrų, mažų ir vidutinių įmonių, pacientų organizacijų ir valdžios institucijų (įskaitant reguliuotojus) dalyvavimas NVI BTI padės greičiau </w:t>
      </w:r>
      <w:r w:rsidR="00A91137" w:rsidRPr="00F01C6A">
        <w:rPr>
          <w:sz w:val="22"/>
          <w:szCs w:val="22"/>
        </w:rPr>
        <w:t>panaudoti</w:t>
      </w:r>
      <w:r w:rsidRPr="00F01C6A">
        <w:rPr>
          <w:sz w:val="22"/>
          <w:szCs w:val="22"/>
        </w:rPr>
        <w:t xml:space="preserve"> rezultatus. Jungtinis inovatyvios medicinos centras galės </w:t>
      </w:r>
      <w:r w:rsidR="00A91137" w:rsidRPr="00F01C6A">
        <w:rPr>
          <w:sz w:val="22"/>
          <w:szCs w:val="22"/>
        </w:rPr>
        <w:t>daug</w:t>
      </w:r>
      <w:r w:rsidRPr="00F01C6A">
        <w:rPr>
          <w:sz w:val="22"/>
          <w:szCs w:val="22"/>
        </w:rPr>
        <w:t xml:space="preserve"> prisidėti sprendžiant NVI </w:t>
      </w:r>
      <w:r w:rsidR="00400087" w:rsidRPr="00F01C6A">
        <w:rPr>
          <w:sz w:val="22"/>
          <w:szCs w:val="22"/>
        </w:rPr>
        <w:t>BTI nurodytas</w:t>
      </w:r>
      <w:r w:rsidRPr="00F01C6A">
        <w:rPr>
          <w:sz w:val="22"/>
          <w:szCs w:val="22"/>
        </w:rPr>
        <w:t xml:space="preserve"> problemas: (1) ankstyvoje kūrimo stadijoje, prieš atliekant brangius klinikinius bandymus, pagerinti galimų naujų vaistų ir gydymo technologijų saugumo ir veiksmingumo prognozes; (2) plėsti mokslinius tyrimus tiek privačiame, tiek viešajame sektoriuje, pasitelkiant bendrai parengtas žinių valdymo sistemas; (3) sumažinti specialistų mokymo spragas, kad vaistų ir medicinos technologijų sektoriuje būtų užtikrintas kvalifikuot</w:t>
      </w:r>
      <w:r w:rsidR="00400087" w:rsidRPr="00F01C6A">
        <w:rPr>
          <w:sz w:val="22"/>
          <w:szCs w:val="22"/>
        </w:rPr>
        <w:t>esni</w:t>
      </w:r>
      <w:r w:rsidRPr="00F01C6A">
        <w:rPr>
          <w:sz w:val="22"/>
          <w:szCs w:val="22"/>
        </w:rPr>
        <w:t>ų specialistų r</w:t>
      </w:r>
      <w:r w:rsidR="00400087" w:rsidRPr="00F01C6A">
        <w:rPr>
          <w:sz w:val="22"/>
          <w:szCs w:val="22"/>
        </w:rPr>
        <w:t>eng</w:t>
      </w:r>
      <w:r w:rsidRPr="00F01C6A">
        <w:rPr>
          <w:sz w:val="22"/>
          <w:szCs w:val="22"/>
        </w:rPr>
        <w:t xml:space="preserve">imas. </w:t>
      </w:r>
    </w:p>
    <w:p w:rsidR="00586D0E" w:rsidRPr="00F01C6A" w:rsidRDefault="00586D0E" w:rsidP="00F01C6A">
      <w:pPr>
        <w:tabs>
          <w:tab w:val="left" w:pos="90"/>
        </w:tabs>
        <w:ind w:firstLine="709"/>
        <w:jc w:val="both"/>
        <w:rPr>
          <w:sz w:val="22"/>
          <w:szCs w:val="22"/>
        </w:rPr>
      </w:pPr>
      <w:r w:rsidRPr="00F01C6A">
        <w:rPr>
          <w:sz w:val="22"/>
          <w:szCs w:val="22"/>
        </w:rPr>
        <w:t>43.</w:t>
      </w:r>
      <w:r w:rsidR="00084EDE" w:rsidRPr="00F01C6A">
        <w:rPr>
          <w:sz w:val="22"/>
          <w:szCs w:val="22"/>
        </w:rPr>
        <w:t xml:space="preserve"> </w:t>
      </w:r>
      <w:r w:rsidRPr="00F01C6A">
        <w:rPr>
          <w:sz w:val="22"/>
          <w:szCs w:val="22"/>
        </w:rPr>
        <w:t xml:space="preserve">Jungtinis gamtos tyrimų centras padės efektyviau vykdyti tarptautinius Lietuvos Respublikos įsipareigojimus Helsinkio komisijoje (HELCOM) ir Tarptautinės jūrų eksploatacijos komisijoje (ICES), dalyvaus įgyvendinant Valstybinę aplinkos monitoringo programą, Nacionalinę darnaus vystymosi strategiją, </w:t>
      </w:r>
      <w:smartTag w:uri="urn:schemas-microsoft-com:office:smarttags" w:element="metricconverter">
        <w:smartTagPr>
          <w:attr w:name="ProductID" w:val="1992 m"/>
        </w:smartTagPr>
        <w:r w:rsidRPr="00F01C6A">
          <w:rPr>
            <w:sz w:val="22"/>
            <w:szCs w:val="22"/>
          </w:rPr>
          <w:t>1992 m</w:t>
        </w:r>
      </w:smartTag>
      <w:r w:rsidRPr="00F01C6A">
        <w:rPr>
          <w:sz w:val="22"/>
          <w:szCs w:val="22"/>
        </w:rPr>
        <w:t xml:space="preserve">. gegužės 21 d. Tarybos </w:t>
      </w:r>
      <w:r w:rsidR="00400087" w:rsidRPr="00F01C6A">
        <w:rPr>
          <w:sz w:val="22"/>
          <w:szCs w:val="22"/>
        </w:rPr>
        <w:t>d</w:t>
      </w:r>
      <w:r w:rsidRPr="00F01C6A">
        <w:rPr>
          <w:sz w:val="22"/>
          <w:szCs w:val="22"/>
        </w:rPr>
        <w:t>irektyv</w:t>
      </w:r>
      <w:r w:rsidR="00400087" w:rsidRPr="00F01C6A">
        <w:rPr>
          <w:sz w:val="22"/>
          <w:szCs w:val="22"/>
        </w:rPr>
        <w:t>os</w:t>
      </w:r>
      <w:r w:rsidRPr="00F01C6A">
        <w:rPr>
          <w:sz w:val="22"/>
          <w:szCs w:val="22"/>
        </w:rPr>
        <w:t xml:space="preserve"> 92/43/EEB dėl natūralių buveinių ir laukinės faunos bei floros apsaugos (OL </w:t>
      </w:r>
      <w:smartTag w:uri="urn:schemas-microsoft-com:office:smarttags" w:element="metricconverter">
        <w:smartTagPr>
          <w:attr w:name="ProductID" w:val="2004ﾠm"/>
        </w:smartTagPr>
        <w:r w:rsidR="00400087" w:rsidRPr="00F01C6A">
          <w:rPr>
            <w:i/>
            <w:sz w:val="22"/>
            <w:szCs w:val="22"/>
          </w:rPr>
          <w:t>2004 </w:t>
        </w:r>
        <w:r w:rsidRPr="00F01C6A">
          <w:rPr>
            <w:i/>
            <w:sz w:val="22"/>
            <w:szCs w:val="22"/>
          </w:rPr>
          <w:t>m</w:t>
        </w:r>
      </w:smartTag>
      <w:r w:rsidRPr="00F01C6A">
        <w:rPr>
          <w:i/>
          <w:sz w:val="22"/>
          <w:szCs w:val="22"/>
        </w:rPr>
        <w:t>. specialusis leidimas,</w:t>
      </w:r>
      <w:r w:rsidRPr="00F01C6A">
        <w:rPr>
          <w:sz w:val="22"/>
          <w:szCs w:val="22"/>
        </w:rPr>
        <w:t xml:space="preserve"> 15 skyrius, 2 tomas, p.102)</w:t>
      </w:r>
      <w:r w:rsidR="00084EDE" w:rsidRPr="00F01C6A">
        <w:rPr>
          <w:sz w:val="22"/>
          <w:szCs w:val="22"/>
        </w:rPr>
        <w:t xml:space="preserve"> </w:t>
      </w:r>
      <w:r w:rsidRPr="00F01C6A">
        <w:rPr>
          <w:sz w:val="22"/>
          <w:szCs w:val="22"/>
        </w:rPr>
        <w:t xml:space="preserve">ir </w:t>
      </w:r>
      <w:smartTag w:uri="urn:schemas-microsoft-com:office:smarttags" w:element="metricconverter">
        <w:smartTagPr>
          <w:attr w:name="ProductID" w:val="1979 m"/>
        </w:smartTagPr>
        <w:r w:rsidRPr="00F01C6A">
          <w:rPr>
            <w:sz w:val="22"/>
            <w:szCs w:val="22"/>
          </w:rPr>
          <w:t>1979 m</w:t>
        </w:r>
      </w:smartTag>
      <w:r w:rsidRPr="00F01C6A">
        <w:rPr>
          <w:sz w:val="22"/>
          <w:szCs w:val="22"/>
        </w:rPr>
        <w:t xml:space="preserve">. balandžio 2 d. Tarybos </w:t>
      </w:r>
      <w:r w:rsidR="00400087" w:rsidRPr="00F01C6A">
        <w:rPr>
          <w:sz w:val="22"/>
          <w:szCs w:val="22"/>
        </w:rPr>
        <w:t>d</w:t>
      </w:r>
      <w:r w:rsidRPr="00F01C6A">
        <w:rPr>
          <w:sz w:val="22"/>
          <w:szCs w:val="22"/>
        </w:rPr>
        <w:t>irektyv</w:t>
      </w:r>
      <w:r w:rsidR="00A91137" w:rsidRPr="00F01C6A">
        <w:rPr>
          <w:sz w:val="22"/>
          <w:szCs w:val="22"/>
        </w:rPr>
        <w:t>os</w:t>
      </w:r>
      <w:r w:rsidRPr="00F01C6A">
        <w:rPr>
          <w:sz w:val="22"/>
          <w:szCs w:val="22"/>
        </w:rPr>
        <w:t xml:space="preserve"> dėl laukinių paukščių apsaugos (OL </w:t>
      </w:r>
      <w:smartTag w:uri="urn:schemas-microsoft-com:office:smarttags" w:element="metricconverter">
        <w:smartTagPr>
          <w:attr w:name="ProductID" w:val="2004 m"/>
        </w:smartTagPr>
        <w:r w:rsidRPr="00F01C6A">
          <w:rPr>
            <w:i/>
            <w:sz w:val="22"/>
            <w:szCs w:val="22"/>
          </w:rPr>
          <w:t>2004 m</w:t>
        </w:r>
      </w:smartTag>
      <w:r w:rsidRPr="00F01C6A">
        <w:rPr>
          <w:i/>
          <w:sz w:val="22"/>
          <w:szCs w:val="22"/>
        </w:rPr>
        <w:t>. specialusis leidimas,</w:t>
      </w:r>
      <w:r w:rsidR="00400087" w:rsidRPr="00F01C6A">
        <w:rPr>
          <w:sz w:val="22"/>
          <w:szCs w:val="22"/>
        </w:rPr>
        <w:t xml:space="preserve"> 15 skyrius, 1 </w:t>
      </w:r>
      <w:r w:rsidRPr="00F01C6A">
        <w:rPr>
          <w:sz w:val="22"/>
          <w:szCs w:val="22"/>
        </w:rPr>
        <w:t>tomas, p. 98) reikalavimus, Biologinės įvairovės ir Europos kraštovaizdžio konvencijų</w:t>
      </w:r>
      <w:r w:rsidR="00400087" w:rsidRPr="00F01C6A">
        <w:rPr>
          <w:sz w:val="22"/>
          <w:szCs w:val="22"/>
        </w:rPr>
        <w:t>,</w:t>
      </w:r>
      <w:r w:rsidRPr="00F01C6A">
        <w:rPr>
          <w:sz w:val="22"/>
          <w:szCs w:val="22"/>
        </w:rPr>
        <w:t xml:space="preserve"> Lietuvos kraštovaizdžio politikos kryptis, formuojant NATURA 2000 teritorijų tinklą. </w:t>
      </w:r>
    </w:p>
    <w:p w:rsidR="00586D0E" w:rsidRPr="00366891" w:rsidRDefault="00586D0E" w:rsidP="00F01C6A">
      <w:pPr>
        <w:tabs>
          <w:tab w:val="left" w:pos="90"/>
        </w:tabs>
        <w:ind w:firstLine="709"/>
        <w:jc w:val="both"/>
        <w:rPr>
          <w:color w:val="000000"/>
          <w:sz w:val="22"/>
          <w:szCs w:val="22"/>
        </w:rPr>
      </w:pPr>
      <w:r w:rsidRPr="00F01C6A">
        <w:rPr>
          <w:color w:val="000000"/>
          <w:sz w:val="22"/>
          <w:szCs w:val="22"/>
        </w:rPr>
        <w:t>44.</w:t>
      </w:r>
      <w:r w:rsidR="00366891" w:rsidRPr="00366891">
        <w:rPr>
          <w:color w:val="000000"/>
          <w:sz w:val="22"/>
          <w:szCs w:val="22"/>
        </w:rPr>
        <w:t xml:space="preserve"> Slėnio steigimas prisidės prie Lietuvos mokslo ir studijų institucijų tinklo pertvarkos. Šie planai jau pradėti įgyvendinti vykdant </w:t>
      </w:r>
      <w:r w:rsidR="00366891" w:rsidRPr="00366891">
        <w:rPr>
          <w:sz w:val="22"/>
          <w:szCs w:val="22"/>
        </w:rPr>
        <w:t xml:space="preserve">Lietuvos Respublikos mokslo ir studijų įstatymo (Žin., 2009, Nr. </w:t>
      </w:r>
      <w:hyperlink r:id="rId44" w:history="1">
        <w:r w:rsidR="00366891" w:rsidRPr="00366891">
          <w:rPr>
            <w:rStyle w:val="Hyperlink"/>
            <w:sz w:val="22"/>
            <w:szCs w:val="22"/>
          </w:rPr>
          <w:t>54-2140</w:t>
        </w:r>
      </w:hyperlink>
      <w:r w:rsidR="00366891" w:rsidRPr="00366891">
        <w:rPr>
          <w:sz w:val="22"/>
          <w:szCs w:val="22"/>
        </w:rPr>
        <w:t>) 93 straipsnio 4 dalies ir Valstybės mokslinių tyrimų įstaigų, susijusių su integruotų mokslo, studijų ir verslo centrų (slėnių) plėtra, tinklo pertvarkos plano 16.2 ir 16.3 punktų nuostatas –</w:t>
      </w:r>
      <w:r w:rsidR="00366891" w:rsidRPr="00366891">
        <w:rPr>
          <w:color w:val="000000"/>
          <w:sz w:val="22"/>
          <w:szCs w:val="22"/>
        </w:rPr>
        <w:t xml:space="preserve"> Vilniaus universiteto Ekologijos institutą, Botanikos institutą ir Geologijos ir geografijos institutą sujungus į Gamtos tyrimų centrą, Vilniaus universiteto Imunologijos institutą ir Vilniaus universiteto Eksperimentinės ir klinikinės medicinos institutą sujungus į valstybinį mokslinių tyrimų institutą Inovatyvios medicinos centrą, Biochemijos institutą ir Biotechnologijos institutą prijungus prie Vilniaus universiteto. Jau pradiniuose Slėnio kūrimo etapuose numatyta prijungtų prie Vilniaus universiteto Biochemijos instituto ir Biotechnologijos instituto pagrindu įsteigti Vilniaus universiteto Gyvybės mokslų centrą.</w:t>
      </w:r>
    </w:p>
    <w:p w:rsidR="00163503" w:rsidRPr="00F01C6A" w:rsidRDefault="00163503" w:rsidP="00163503">
      <w:pPr>
        <w:jc w:val="both"/>
        <w:rPr>
          <w:i/>
          <w:sz w:val="20"/>
        </w:rPr>
      </w:pPr>
      <w:r w:rsidRPr="00F01C6A">
        <w:rPr>
          <w:i/>
          <w:sz w:val="20"/>
        </w:rPr>
        <w:t>Punkto pakeitimai:</w:t>
      </w:r>
    </w:p>
    <w:p w:rsidR="00163503" w:rsidRPr="00F01C6A" w:rsidRDefault="00163503" w:rsidP="00163503">
      <w:pPr>
        <w:jc w:val="both"/>
        <w:rPr>
          <w:i/>
          <w:sz w:val="20"/>
        </w:rPr>
      </w:pPr>
      <w:r w:rsidRPr="00F01C6A">
        <w:rPr>
          <w:i/>
          <w:sz w:val="20"/>
        </w:rPr>
        <w:t xml:space="preserve">Nr. </w:t>
      </w:r>
      <w:hyperlink r:id="rId45" w:history="1">
        <w:r w:rsidRPr="00667940">
          <w:rPr>
            <w:rStyle w:val="Hyperlink"/>
            <w:i/>
            <w:sz w:val="20"/>
          </w:rPr>
          <w:t>949</w:t>
        </w:r>
      </w:hyperlink>
      <w:r w:rsidRPr="00F01C6A">
        <w:rPr>
          <w:i/>
          <w:sz w:val="20"/>
        </w:rPr>
        <w:t>, 2010-06-21, Žin., 2010, Nr. 81-4244 (2010-07-10)</w:t>
      </w:r>
    </w:p>
    <w:p w:rsidR="00366891" w:rsidRPr="00366891" w:rsidRDefault="00366891" w:rsidP="00366891">
      <w:pPr>
        <w:jc w:val="both"/>
        <w:rPr>
          <w:i/>
          <w:sz w:val="20"/>
        </w:rPr>
      </w:pPr>
      <w:r w:rsidRPr="00366891">
        <w:rPr>
          <w:i/>
          <w:sz w:val="20"/>
        </w:rPr>
        <w:t xml:space="preserve">Nr. </w:t>
      </w:r>
      <w:hyperlink r:id="rId46" w:history="1">
        <w:r w:rsidRPr="00901C05">
          <w:rPr>
            <w:rStyle w:val="Hyperlink"/>
            <w:i/>
            <w:sz w:val="20"/>
          </w:rPr>
          <w:t>1712</w:t>
        </w:r>
      </w:hyperlink>
      <w:r w:rsidRPr="00366891">
        <w:rPr>
          <w:i/>
          <w:sz w:val="20"/>
        </w:rPr>
        <w:t>, 2010-12-01, Žin., 2010, Nr. 142-7296 (2010-12-04)</w:t>
      </w:r>
    </w:p>
    <w:p w:rsidR="00163503" w:rsidRPr="00F01C6A" w:rsidRDefault="00163503" w:rsidP="00163503">
      <w:pPr>
        <w:tabs>
          <w:tab w:val="left" w:pos="90"/>
        </w:tabs>
        <w:jc w:val="both"/>
        <w:rPr>
          <w:color w:val="000000"/>
          <w:sz w:val="22"/>
          <w:szCs w:val="22"/>
        </w:rPr>
      </w:pPr>
    </w:p>
    <w:p w:rsidR="00586D0E" w:rsidRPr="00F01C6A" w:rsidRDefault="00586D0E" w:rsidP="00F01C6A">
      <w:pPr>
        <w:tabs>
          <w:tab w:val="left" w:pos="90"/>
        </w:tabs>
        <w:ind w:firstLine="709"/>
        <w:jc w:val="both"/>
        <w:rPr>
          <w:sz w:val="22"/>
          <w:szCs w:val="22"/>
        </w:rPr>
      </w:pPr>
      <w:r w:rsidRPr="00F01C6A">
        <w:rPr>
          <w:sz w:val="22"/>
          <w:szCs w:val="22"/>
        </w:rPr>
        <w:t xml:space="preserve">45. Dalyvavimas </w:t>
      </w:r>
      <w:r w:rsidR="00A91137" w:rsidRPr="00F01C6A">
        <w:rPr>
          <w:sz w:val="22"/>
          <w:szCs w:val="22"/>
        </w:rPr>
        <w:t>S</w:t>
      </w:r>
      <w:r w:rsidRPr="00F01C6A">
        <w:rPr>
          <w:sz w:val="22"/>
          <w:szCs w:val="22"/>
        </w:rPr>
        <w:t xml:space="preserve">lėnio veikloje bus naudingas Vilniaus universitetui: </w:t>
      </w:r>
    </w:p>
    <w:p w:rsidR="00586D0E" w:rsidRPr="00F01C6A" w:rsidRDefault="00586D0E" w:rsidP="00F01C6A">
      <w:pPr>
        <w:tabs>
          <w:tab w:val="left" w:pos="90"/>
        </w:tabs>
        <w:ind w:firstLine="709"/>
        <w:jc w:val="both"/>
        <w:rPr>
          <w:sz w:val="22"/>
          <w:szCs w:val="22"/>
        </w:rPr>
      </w:pPr>
      <w:r w:rsidRPr="00F01C6A">
        <w:rPr>
          <w:sz w:val="22"/>
          <w:szCs w:val="22"/>
        </w:rPr>
        <w:t xml:space="preserve">45.1. Pagerės </w:t>
      </w:r>
      <w:r w:rsidRPr="00F01C6A">
        <w:rPr>
          <w:bCs/>
          <w:sz w:val="22"/>
          <w:szCs w:val="22"/>
        </w:rPr>
        <w:t xml:space="preserve">biofizikos, biologijos, </w:t>
      </w:r>
      <w:r w:rsidRPr="00F01C6A">
        <w:rPr>
          <w:sz w:val="22"/>
          <w:szCs w:val="22"/>
        </w:rPr>
        <w:t xml:space="preserve">biochemijos, </w:t>
      </w:r>
      <w:r w:rsidRPr="00F01C6A">
        <w:rPr>
          <w:bCs/>
          <w:sz w:val="22"/>
          <w:szCs w:val="22"/>
        </w:rPr>
        <w:t>molekulinė</w:t>
      </w:r>
      <w:r w:rsidR="00400087" w:rsidRPr="00F01C6A">
        <w:rPr>
          <w:bCs/>
          <w:sz w:val="22"/>
          <w:szCs w:val="22"/>
        </w:rPr>
        <w:t>s</w:t>
      </w:r>
      <w:r w:rsidRPr="00F01C6A">
        <w:rPr>
          <w:bCs/>
          <w:sz w:val="22"/>
          <w:szCs w:val="22"/>
        </w:rPr>
        <w:t xml:space="preserve"> biologijos, ekologijos, geografijos, hidrologijos ir meteorologijos, geologijos, hidrogeologijos ir inžinerinės geologijos, bioinformatikos, informacinių technologijų, informatikos, programų sistemų bakalauro studijų, medicinos vientisųjų studijų, biofizikos, botanikos, biochemijos, genetikos, mikrobiologijos, neurobiologijos, zoologijos, medicinos biologijos, aplinkotyros ir aplinkotvarkos, ekologijos, bendrosios geografijos ir kraštotvarkos, hidrometeorologijos, kartografijos, geologinės nuotraukos, paieškos ir žvalgybos, hidrogeologijos ir inžinerinės geologijos, informatikos, kompiuterinio modeliavimo, programų sistemų magistro studijų, genetikos ir laboratorinės medicinos </w:t>
      </w:r>
      <w:r w:rsidRPr="00F01C6A">
        <w:rPr>
          <w:sz w:val="22"/>
          <w:szCs w:val="22"/>
        </w:rPr>
        <w:t xml:space="preserve">gydytojo profesinės kvalifikacijos studijų kokybė. Bus stiprinamos biochemijos, geologijos, geografijos, informatikos, biologijos, ekologijos ir aplinkotyros, biofizikos, botanikos, zoologijos, medicinos ir visuomenės sveikatos doktorantūros studijos. </w:t>
      </w:r>
    </w:p>
    <w:p w:rsidR="00586D0E" w:rsidRPr="00F01C6A" w:rsidRDefault="00586D0E" w:rsidP="00F01C6A">
      <w:pPr>
        <w:tabs>
          <w:tab w:val="left" w:pos="90"/>
        </w:tabs>
        <w:ind w:firstLine="709"/>
        <w:jc w:val="both"/>
        <w:rPr>
          <w:sz w:val="22"/>
          <w:szCs w:val="22"/>
        </w:rPr>
      </w:pPr>
      <w:r w:rsidRPr="00F01C6A">
        <w:rPr>
          <w:sz w:val="22"/>
          <w:szCs w:val="22"/>
        </w:rPr>
        <w:t xml:space="preserve">45.2. Glaudus mokslo, studijų ir įvairių sričių verslo bendradarbiavimas užtikrins aukštą rengiamų specialistų kvalifikaciją, </w:t>
      </w:r>
      <w:r w:rsidR="00400087" w:rsidRPr="00F01C6A">
        <w:rPr>
          <w:sz w:val="22"/>
          <w:szCs w:val="22"/>
        </w:rPr>
        <w:t>spar</w:t>
      </w:r>
      <w:r w:rsidRPr="00F01C6A">
        <w:rPr>
          <w:sz w:val="22"/>
          <w:szCs w:val="22"/>
        </w:rPr>
        <w:t>tesnį jų įsitraukimą į mokslinę ar gamybinę veiklą, padės tiksliau numatyti specialistų poreikį ir geriau jį tenkinti. Bendradarbiavimas su verslo bendrovėmis vykdant MTEP projektus sudarys sąlygas studentams ir dėstytojams geriau suprasti rinkos poreikius. Tai gerins rengiamų specialistų kvalifikaciją, padės efektyviau naudoti mokslinių tyrimų bazę, įvairins tyrimų tematik</w:t>
      </w:r>
      <w:r w:rsidR="00400087" w:rsidRPr="00F01C6A">
        <w:rPr>
          <w:sz w:val="22"/>
          <w:szCs w:val="22"/>
        </w:rPr>
        <w:t>ą</w:t>
      </w:r>
      <w:r w:rsidRPr="00F01C6A">
        <w:rPr>
          <w:sz w:val="22"/>
          <w:szCs w:val="22"/>
        </w:rPr>
        <w:t xml:space="preserve">. </w:t>
      </w:r>
    </w:p>
    <w:p w:rsidR="00586D0E" w:rsidRPr="00F01C6A" w:rsidRDefault="000E068C" w:rsidP="00F01C6A">
      <w:pPr>
        <w:tabs>
          <w:tab w:val="left" w:pos="90"/>
        </w:tabs>
        <w:ind w:firstLine="709"/>
        <w:jc w:val="both"/>
        <w:rPr>
          <w:sz w:val="22"/>
          <w:szCs w:val="22"/>
        </w:rPr>
      </w:pPr>
      <w:r w:rsidRPr="0024609F">
        <w:rPr>
          <w:sz w:val="22"/>
          <w:szCs w:val="22"/>
        </w:rPr>
        <w:t>45.3. Į Slėnio teritoriją bus perkelti Vilniaus universiteto Gamtos mokslų fakultetas, Medicinos fakultetas ir atitinkami studentų bendrabučiai, taip pat dalis Matematikos ir informatikos fakulteto (iš patalpų Vilniuje, Naugarduko ir Šaltinių gatvėse)</w:t>
      </w:r>
      <w:r w:rsidR="00586D0E" w:rsidRPr="00F01C6A">
        <w:rPr>
          <w:sz w:val="22"/>
          <w:szCs w:val="22"/>
        </w:rPr>
        <w:t>.</w:t>
      </w:r>
    </w:p>
    <w:p w:rsidR="00F24D9F" w:rsidRPr="00F01C6A" w:rsidRDefault="00F24D9F" w:rsidP="00F24D9F">
      <w:pPr>
        <w:jc w:val="both"/>
        <w:rPr>
          <w:i/>
          <w:sz w:val="20"/>
        </w:rPr>
      </w:pPr>
      <w:r w:rsidRPr="00F01C6A">
        <w:rPr>
          <w:i/>
          <w:sz w:val="20"/>
        </w:rPr>
        <w:t>Punkto pakeitimai:</w:t>
      </w:r>
    </w:p>
    <w:p w:rsidR="00F24D9F" w:rsidRPr="00F24D9F" w:rsidRDefault="00F24D9F" w:rsidP="00F24D9F">
      <w:pPr>
        <w:jc w:val="both"/>
        <w:rPr>
          <w:i/>
          <w:sz w:val="20"/>
        </w:rPr>
      </w:pPr>
      <w:r w:rsidRPr="00F24D9F">
        <w:rPr>
          <w:i/>
          <w:sz w:val="20"/>
        </w:rPr>
        <w:t xml:space="preserve">Nr. </w:t>
      </w:r>
      <w:r w:rsidR="00666D8C" w:rsidRPr="00666D8C">
        <w:rPr>
          <w:i/>
          <w:sz w:val="20"/>
        </w:rPr>
        <w:fldChar w:fldCharType="begin" w:fldLock="1"/>
      </w:r>
      <w:r w:rsidR="00666D8C" w:rsidRPr="00666D8C">
        <w:rPr>
          <w:i/>
          <w:sz w:val="20"/>
        </w:rPr>
        <w:instrText xml:space="preserve"> HYPERLINK "http://www3.lrs.lt/cgi-bin/preps2?a=438157&amp;b=" </w:instrText>
      </w:r>
      <w:r w:rsidR="00666D8C" w:rsidRPr="00666D8C">
        <w:rPr>
          <w:i/>
          <w:sz w:val="20"/>
        </w:rPr>
      </w:r>
      <w:r w:rsidR="00666D8C" w:rsidRPr="00666D8C">
        <w:rPr>
          <w:i/>
          <w:sz w:val="20"/>
        </w:rPr>
        <w:fldChar w:fldCharType="separate"/>
      </w:r>
      <w:r w:rsidRPr="00666D8C">
        <w:rPr>
          <w:rStyle w:val="Hyperlink"/>
          <w:i/>
          <w:sz w:val="20"/>
        </w:rPr>
        <w:t>1415</w:t>
      </w:r>
      <w:r w:rsidR="00666D8C">
        <w:rPr>
          <w:i/>
          <w:sz w:val="20"/>
        </w:rPr>
        <w:fldChar w:fldCharType="end"/>
      </w:r>
      <w:r w:rsidRPr="00F24D9F">
        <w:rPr>
          <w:i/>
          <w:sz w:val="20"/>
        </w:rPr>
        <w:t>, 2012-11-21, Žin., 2012, Nr. 138-7067 (2012-11-29)</w:t>
      </w:r>
    </w:p>
    <w:p w:rsidR="00F24D9F" w:rsidRDefault="00F24D9F" w:rsidP="00F01C6A">
      <w:pPr>
        <w:tabs>
          <w:tab w:val="left" w:pos="90"/>
        </w:tabs>
        <w:ind w:firstLine="709"/>
        <w:jc w:val="both"/>
        <w:rPr>
          <w:sz w:val="22"/>
          <w:szCs w:val="22"/>
        </w:rPr>
      </w:pPr>
    </w:p>
    <w:p w:rsidR="00586D0E" w:rsidRPr="00F01C6A" w:rsidRDefault="00586D0E" w:rsidP="00F01C6A">
      <w:pPr>
        <w:tabs>
          <w:tab w:val="left" w:pos="90"/>
        </w:tabs>
        <w:ind w:firstLine="709"/>
        <w:jc w:val="both"/>
        <w:rPr>
          <w:sz w:val="22"/>
          <w:szCs w:val="22"/>
        </w:rPr>
      </w:pPr>
      <w:r w:rsidRPr="00F01C6A">
        <w:rPr>
          <w:sz w:val="22"/>
          <w:szCs w:val="22"/>
        </w:rPr>
        <w:t xml:space="preserve">46. Vilniaus Gedimino technikos universitete atsiras daugiau galimybių pagerinti informacinių technologijų paslaugų valdymo, inžinerinės informatikos, bioinžinerijos, informacinių sistemų inžinerijos bakalauro ir inžinerinės informatikos, medicininių ir bioinžinerinių vaizdų apdorojimo, informacinių elektroninių sistemų, informacinių technologijų, informacinių sistemų programų inžinerijos magistro studijų programų kokybę. Į </w:t>
      </w:r>
      <w:r w:rsidR="006F5E5D" w:rsidRPr="00F01C6A">
        <w:rPr>
          <w:sz w:val="22"/>
          <w:szCs w:val="22"/>
        </w:rPr>
        <w:t>S</w:t>
      </w:r>
      <w:r w:rsidRPr="00F01C6A">
        <w:rPr>
          <w:sz w:val="22"/>
          <w:szCs w:val="22"/>
        </w:rPr>
        <w:t xml:space="preserve">lėnio teritoriją bus perkeltos </w:t>
      </w:r>
      <w:r w:rsidR="006F5E5D" w:rsidRPr="00F01C6A">
        <w:rPr>
          <w:sz w:val="22"/>
          <w:szCs w:val="22"/>
        </w:rPr>
        <w:t xml:space="preserve">Vilniaus Gedimino technikos </w:t>
      </w:r>
      <w:r w:rsidRPr="00F01C6A">
        <w:rPr>
          <w:sz w:val="22"/>
          <w:szCs w:val="22"/>
        </w:rPr>
        <w:t xml:space="preserve">universiteto Nanobiotechnologijų </w:t>
      </w:r>
      <w:r w:rsidR="006F5E5D" w:rsidRPr="00F01C6A">
        <w:rPr>
          <w:sz w:val="22"/>
          <w:szCs w:val="22"/>
        </w:rPr>
        <w:t>laboratorija ir</w:t>
      </w:r>
      <w:r w:rsidRPr="00F01C6A">
        <w:rPr>
          <w:sz w:val="22"/>
          <w:szCs w:val="22"/>
        </w:rPr>
        <w:t xml:space="preserve"> Bioinformatiko</w:t>
      </w:r>
      <w:r w:rsidR="006F5E5D" w:rsidRPr="00F01C6A">
        <w:rPr>
          <w:sz w:val="22"/>
          <w:szCs w:val="22"/>
        </w:rPr>
        <w:t>s</w:t>
      </w:r>
      <w:r w:rsidRPr="00F01C6A">
        <w:rPr>
          <w:sz w:val="22"/>
          <w:szCs w:val="22"/>
        </w:rPr>
        <w:t xml:space="preserve"> laboratorij</w:t>
      </w:r>
      <w:r w:rsidR="006F5E5D" w:rsidRPr="00F01C6A">
        <w:rPr>
          <w:sz w:val="22"/>
          <w:szCs w:val="22"/>
        </w:rPr>
        <w:t>a</w:t>
      </w:r>
      <w:r w:rsidRPr="00F01C6A">
        <w:rPr>
          <w:sz w:val="22"/>
          <w:szCs w:val="22"/>
        </w:rPr>
        <w:t xml:space="preserve">. </w:t>
      </w:r>
    </w:p>
    <w:p w:rsidR="00586D0E" w:rsidRPr="00F01C6A" w:rsidRDefault="00586D0E" w:rsidP="00F01C6A">
      <w:pPr>
        <w:tabs>
          <w:tab w:val="left" w:pos="90"/>
        </w:tabs>
        <w:ind w:firstLine="709"/>
        <w:jc w:val="both"/>
        <w:rPr>
          <w:sz w:val="22"/>
          <w:szCs w:val="22"/>
        </w:rPr>
      </w:pPr>
      <w:r w:rsidRPr="00F01C6A">
        <w:rPr>
          <w:sz w:val="22"/>
          <w:szCs w:val="22"/>
        </w:rPr>
        <w:t xml:space="preserve">47. Mokslo ir verslo įstaigų bendradarbiavimas apims visas </w:t>
      </w:r>
      <w:r w:rsidR="006F5E5D" w:rsidRPr="00F01C6A">
        <w:rPr>
          <w:sz w:val="22"/>
          <w:szCs w:val="22"/>
        </w:rPr>
        <w:t>pagrindines S</w:t>
      </w:r>
      <w:r w:rsidRPr="00F01C6A">
        <w:rPr>
          <w:sz w:val="22"/>
          <w:szCs w:val="22"/>
        </w:rPr>
        <w:t xml:space="preserve">lėnio koncepcijos sritis: mokslinius tyrimus ir jų taikymą versle, studijas ir studentų integraciją į darbo rinką. Tik taip </w:t>
      </w:r>
      <w:r w:rsidR="006F5E5D" w:rsidRPr="00F01C6A">
        <w:rPr>
          <w:sz w:val="22"/>
          <w:szCs w:val="22"/>
        </w:rPr>
        <w:t>įmanoma</w:t>
      </w:r>
      <w:r w:rsidRPr="00F01C6A">
        <w:rPr>
          <w:sz w:val="22"/>
          <w:szCs w:val="22"/>
        </w:rPr>
        <w:t xml:space="preserve"> </w:t>
      </w:r>
      <w:r w:rsidR="006F5E5D" w:rsidRPr="00F01C6A">
        <w:rPr>
          <w:sz w:val="22"/>
          <w:szCs w:val="22"/>
        </w:rPr>
        <w:t xml:space="preserve">suteikti </w:t>
      </w:r>
      <w:r w:rsidRPr="00F01C6A">
        <w:rPr>
          <w:sz w:val="22"/>
          <w:szCs w:val="22"/>
        </w:rPr>
        <w:t>partneriams didžiausią vertę</w:t>
      </w:r>
      <w:r w:rsidR="006F5E5D" w:rsidRPr="00F01C6A">
        <w:rPr>
          <w:sz w:val="22"/>
          <w:szCs w:val="22"/>
        </w:rPr>
        <w:t>,</w:t>
      </w:r>
      <w:r w:rsidRPr="00F01C6A">
        <w:rPr>
          <w:sz w:val="22"/>
          <w:szCs w:val="22"/>
        </w:rPr>
        <w:t xml:space="preserve"> geriausiai pasinaudoti jų žiniomis ir kompetencija.</w:t>
      </w:r>
    </w:p>
    <w:p w:rsidR="00586D0E" w:rsidRPr="00F01C6A" w:rsidRDefault="00586D0E" w:rsidP="00F01C6A">
      <w:pPr>
        <w:tabs>
          <w:tab w:val="left" w:pos="90"/>
        </w:tabs>
        <w:ind w:firstLine="709"/>
        <w:jc w:val="both"/>
        <w:rPr>
          <w:sz w:val="22"/>
          <w:szCs w:val="22"/>
        </w:rPr>
      </w:pPr>
      <w:r w:rsidRPr="00F01C6A">
        <w:rPr>
          <w:sz w:val="22"/>
          <w:szCs w:val="22"/>
        </w:rPr>
        <w:t xml:space="preserve">48. </w:t>
      </w:r>
      <w:r w:rsidR="006F5E5D" w:rsidRPr="00F01C6A">
        <w:rPr>
          <w:sz w:val="22"/>
          <w:szCs w:val="22"/>
        </w:rPr>
        <w:t>S</w:t>
      </w:r>
      <w:r w:rsidRPr="00F01C6A">
        <w:rPr>
          <w:sz w:val="22"/>
          <w:szCs w:val="22"/>
        </w:rPr>
        <w:t>lėnio verslo paramos infrastruktūros ir paslaugų plėtra</w:t>
      </w:r>
      <w:r w:rsidR="006F5E5D" w:rsidRPr="00F01C6A">
        <w:rPr>
          <w:sz w:val="22"/>
          <w:szCs w:val="22"/>
        </w:rPr>
        <w:t xml:space="preserve"> –</w:t>
      </w:r>
      <w:r w:rsidRPr="00F01C6A">
        <w:rPr>
          <w:sz w:val="22"/>
          <w:szCs w:val="22"/>
        </w:rPr>
        <w:t xml:space="preserve"> tai viešos</w:t>
      </w:r>
      <w:r w:rsidR="006F5E5D" w:rsidRPr="00F01C6A">
        <w:rPr>
          <w:sz w:val="22"/>
          <w:szCs w:val="22"/>
        </w:rPr>
        <w:t xml:space="preserve"> ir </w:t>
      </w:r>
      <w:r w:rsidRPr="00F01C6A">
        <w:rPr>
          <w:sz w:val="22"/>
          <w:szCs w:val="22"/>
        </w:rPr>
        <w:t>privačios partnerystės principais grindžiama informacinių ir komunikacij</w:t>
      </w:r>
      <w:r w:rsidR="00D61FBC" w:rsidRPr="00F01C6A">
        <w:rPr>
          <w:sz w:val="22"/>
          <w:szCs w:val="22"/>
        </w:rPr>
        <w:t>ų</w:t>
      </w:r>
      <w:r w:rsidRPr="00F01C6A">
        <w:rPr>
          <w:sz w:val="22"/>
          <w:szCs w:val="22"/>
        </w:rPr>
        <w:t xml:space="preserve"> technologijų</w:t>
      </w:r>
      <w:r w:rsidR="006F5E5D" w:rsidRPr="00F01C6A">
        <w:rPr>
          <w:sz w:val="22"/>
          <w:szCs w:val="22"/>
        </w:rPr>
        <w:t>,</w:t>
      </w:r>
      <w:r w:rsidRPr="00F01C6A">
        <w:rPr>
          <w:sz w:val="22"/>
          <w:szCs w:val="22"/>
        </w:rPr>
        <w:t xml:space="preserve"> biotechnologijų ir biofarmacijos sektorių atstovų iniciatyva, </w:t>
      </w:r>
      <w:r w:rsidR="00D61FBC" w:rsidRPr="00F01C6A">
        <w:rPr>
          <w:sz w:val="22"/>
          <w:szCs w:val="22"/>
        </w:rPr>
        <w:t xml:space="preserve">kuria </w:t>
      </w:r>
      <w:r w:rsidRPr="00F01C6A">
        <w:rPr>
          <w:sz w:val="22"/>
          <w:szCs w:val="22"/>
        </w:rPr>
        <w:t>siekia</w:t>
      </w:r>
      <w:r w:rsidR="00D61FBC" w:rsidRPr="00F01C6A">
        <w:rPr>
          <w:sz w:val="22"/>
          <w:szCs w:val="22"/>
        </w:rPr>
        <w:t>ma</w:t>
      </w:r>
      <w:r w:rsidRPr="00F01C6A">
        <w:rPr>
          <w:sz w:val="22"/>
          <w:szCs w:val="22"/>
        </w:rPr>
        <w:t xml:space="preserve"> sukurti palankią aplinką </w:t>
      </w:r>
      <w:r w:rsidR="006F5E5D" w:rsidRPr="00F01C6A">
        <w:rPr>
          <w:sz w:val="22"/>
          <w:szCs w:val="22"/>
        </w:rPr>
        <w:t>Santariškių–</w:t>
      </w:r>
      <w:r w:rsidRPr="00F01C6A">
        <w:rPr>
          <w:sz w:val="22"/>
          <w:szCs w:val="22"/>
        </w:rPr>
        <w:t>Visorių rajone veikiančių mokslo ir studijų centrų darbo rezultatų transliavimui į aukštųjų technologijų verslą</w:t>
      </w:r>
      <w:r w:rsidR="006F5E5D" w:rsidRPr="00F01C6A">
        <w:rPr>
          <w:sz w:val="22"/>
          <w:szCs w:val="22"/>
        </w:rPr>
        <w:t>,</w:t>
      </w:r>
      <w:r w:rsidRPr="00F01C6A">
        <w:rPr>
          <w:sz w:val="22"/>
          <w:szCs w:val="22"/>
        </w:rPr>
        <w:t xml:space="preserve"> užtikrinti Lietuvos aukštųjų technologijų verslo sektoriaus augimą ir tarptautinio konkurencingumo didėjimą. Vienas iš svarbiausių</w:t>
      </w:r>
      <w:r w:rsidR="006F5E5D" w:rsidRPr="00F01C6A">
        <w:rPr>
          <w:sz w:val="22"/>
          <w:szCs w:val="22"/>
        </w:rPr>
        <w:t>jų</w:t>
      </w:r>
      <w:r w:rsidRPr="00F01C6A">
        <w:rPr>
          <w:sz w:val="22"/>
          <w:szCs w:val="22"/>
        </w:rPr>
        <w:t xml:space="preserve"> šios iniciatyvos uždavinių siejamas su naujų aukštųjų technologijų įmonių (ypač</w:t>
      </w:r>
      <w:r w:rsidR="006F5E5D" w:rsidRPr="00F01C6A">
        <w:rPr>
          <w:sz w:val="22"/>
          <w:szCs w:val="22"/>
        </w:rPr>
        <w:t xml:space="preserve"> su</w:t>
      </w:r>
      <w:r w:rsidRPr="00F01C6A">
        <w:rPr>
          <w:sz w:val="22"/>
          <w:szCs w:val="22"/>
        </w:rPr>
        <w:t xml:space="preserve"> </w:t>
      </w:r>
      <w:r w:rsidRPr="00F01C6A">
        <w:rPr>
          <w:i/>
          <w:sz w:val="22"/>
          <w:szCs w:val="22"/>
        </w:rPr>
        <w:t>spin-off</w:t>
      </w:r>
      <w:r w:rsidRPr="00F01C6A">
        <w:rPr>
          <w:sz w:val="22"/>
          <w:szCs w:val="22"/>
        </w:rPr>
        <w:t>) steigimosi ir plėtros skatinimu.</w:t>
      </w:r>
    </w:p>
    <w:p w:rsidR="00586D0E" w:rsidRPr="00F01C6A" w:rsidRDefault="00586D0E" w:rsidP="00F01C6A">
      <w:pPr>
        <w:tabs>
          <w:tab w:val="left" w:pos="90"/>
        </w:tabs>
        <w:ind w:firstLine="709"/>
        <w:jc w:val="both"/>
        <w:rPr>
          <w:sz w:val="22"/>
          <w:szCs w:val="22"/>
        </w:rPr>
      </w:pPr>
      <w:r w:rsidRPr="00F01C6A">
        <w:rPr>
          <w:sz w:val="22"/>
          <w:szCs w:val="22"/>
        </w:rPr>
        <w:t xml:space="preserve">49. Numatoma, kad ši iniciatyva bus įgyvendinama koordinuotomis </w:t>
      </w:r>
      <w:r w:rsidR="006F5E5D" w:rsidRPr="00F01C6A">
        <w:rPr>
          <w:sz w:val="22"/>
          <w:szCs w:val="22"/>
        </w:rPr>
        <w:t>esamųjų</w:t>
      </w:r>
      <w:r w:rsidRPr="00F01C6A">
        <w:rPr>
          <w:sz w:val="22"/>
          <w:szCs w:val="22"/>
        </w:rPr>
        <w:t xml:space="preserve"> organizacijų </w:t>
      </w:r>
      <w:r w:rsidR="006F5E5D" w:rsidRPr="00F01C6A">
        <w:rPr>
          <w:sz w:val="22"/>
          <w:szCs w:val="22"/>
        </w:rPr>
        <w:t xml:space="preserve">– </w:t>
      </w:r>
      <w:r w:rsidRPr="00F01C6A">
        <w:rPr>
          <w:sz w:val="22"/>
          <w:szCs w:val="22"/>
        </w:rPr>
        <w:t>viešosios įstaigos Visorių informacinių technologijų park</w:t>
      </w:r>
      <w:r w:rsidR="006F5E5D" w:rsidRPr="00F01C6A">
        <w:rPr>
          <w:sz w:val="22"/>
          <w:szCs w:val="22"/>
        </w:rPr>
        <w:t>o</w:t>
      </w:r>
      <w:r w:rsidRPr="00F01C6A">
        <w:rPr>
          <w:sz w:val="22"/>
          <w:szCs w:val="22"/>
        </w:rPr>
        <w:t xml:space="preserve">, asociacijos </w:t>
      </w:r>
      <w:r w:rsidR="006F5E5D" w:rsidRPr="00F01C6A">
        <w:rPr>
          <w:sz w:val="22"/>
          <w:szCs w:val="22"/>
        </w:rPr>
        <w:t>„</w:t>
      </w:r>
      <w:r w:rsidRPr="00F01C6A">
        <w:rPr>
          <w:sz w:val="22"/>
          <w:szCs w:val="22"/>
        </w:rPr>
        <w:t>I</w:t>
      </w:r>
      <w:r w:rsidR="006F5E5D" w:rsidRPr="00F01C6A">
        <w:rPr>
          <w:sz w:val="22"/>
          <w:szCs w:val="22"/>
        </w:rPr>
        <w:t>nfobalt</w:t>
      </w:r>
      <w:r w:rsidRPr="00F01C6A">
        <w:rPr>
          <w:sz w:val="22"/>
          <w:szCs w:val="22"/>
        </w:rPr>
        <w:t>“, Farmacinės pramonės įmonių asociacijos, Inovatyvių medicinos technologijų ir biofarmacijos asociacijos</w:t>
      </w:r>
      <w:r w:rsidR="006F5E5D" w:rsidRPr="00F01C6A">
        <w:rPr>
          <w:sz w:val="22"/>
          <w:szCs w:val="22"/>
        </w:rPr>
        <w:t>,</w:t>
      </w:r>
      <w:r w:rsidRPr="00F01C6A">
        <w:rPr>
          <w:sz w:val="22"/>
          <w:szCs w:val="22"/>
        </w:rPr>
        <w:t xml:space="preserve"> steigiamos </w:t>
      </w:r>
      <w:r w:rsidR="006F5E5D" w:rsidRPr="00F01C6A">
        <w:rPr>
          <w:sz w:val="22"/>
          <w:szCs w:val="22"/>
        </w:rPr>
        <w:t>B</w:t>
      </w:r>
      <w:r w:rsidRPr="00F01C6A">
        <w:rPr>
          <w:sz w:val="22"/>
          <w:szCs w:val="22"/>
        </w:rPr>
        <w:t xml:space="preserve">iotechnologijų ir biofarmacijos MTP viešosios įstaigos pastangomis. </w:t>
      </w:r>
    </w:p>
    <w:p w:rsidR="00586D0E" w:rsidRPr="00F01C6A" w:rsidRDefault="00586D0E" w:rsidP="00F01C6A">
      <w:pPr>
        <w:tabs>
          <w:tab w:val="left" w:pos="90"/>
        </w:tabs>
        <w:ind w:firstLine="709"/>
        <w:jc w:val="both"/>
        <w:rPr>
          <w:sz w:val="22"/>
          <w:szCs w:val="22"/>
        </w:rPr>
      </w:pPr>
      <w:r w:rsidRPr="00F01C6A">
        <w:rPr>
          <w:sz w:val="22"/>
          <w:szCs w:val="22"/>
        </w:rPr>
        <w:t>50. Atsižvelgiant į informacinių ir komunikacij</w:t>
      </w:r>
      <w:r w:rsidR="00D61FBC" w:rsidRPr="00F01C6A">
        <w:rPr>
          <w:sz w:val="22"/>
          <w:szCs w:val="22"/>
        </w:rPr>
        <w:t>ų</w:t>
      </w:r>
      <w:r w:rsidRPr="00F01C6A">
        <w:rPr>
          <w:sz w:val="22"/>
          <w:szCs w:val="22"/>
        </w:rPr>
        <w:t xml:space="preserve"> technologijų (toliau vadinama – IKT)</w:t>
      </w:r>
      <w:r w:rsidR="006F5E5D" w:rsidRPr="00F01C6A">
        <w:rPr>
          <w:sz w:val="22"/>
          <w:szCs w:val="22"/>
        </w:rPr>
        <w:t>,</w:t>
      </w:r>
      <w:r w:rsidRPr="00F01C6A">
        <w:rPr>
          <w:sz w:val="22"/>
          <w:szCs w:val="22"/>
        </w:rPr>
        <w:t xml:space="preserve"> BIO sektorių bendrus poreikius ir specifiką, </w:t>
      </w:r>
      <w:r w:rsidR="006F5E5D" w:rsidRPr="00F01C6A">
        <w:rPr>
          <w:sz w:val="22"/>
          <w:szCs w:val="22"/>
        </w:rPr>
        <w:t>numatoma, kad</w:t>
      </w:r>
      <w:r w:rsidRPr="00F01C6A">
        <w:rPr>
          <w:sz w:val="22"/>
          <w:szCs w:val="22"/>
        </w:rPr>
        <w:t xml:space="preserve"> </w:t>
      </w:r>
      <w:r w:rsidR="006F5E5D" w:rsidRPr="00F01C6A">
        <w:rPr>
          <w:sz w:val="22"/>
          <w:szCs w:val="22"/>
        </w:rPr>
        <w:t>S</w:t>
      </w:r>
      <w:r w:rsidRPr="00F01C6A">
        <w:rPr>
          <w:sz w:val="22"/>
          <w:szCs w:val="22"/>
        </w:rPr>
        <w:t>lėnio verslo paramos infrastruktūrą</w:t>
      </w:r>
      <w:r w:rsidR="00084EDE" w:rsidRPr="00F01C6A">
        <w:rPr>
          <w:sz w:val="22"/>
          <w:szCs w:val="22"/>
        </w:rPr>
        <w:t xml:space="preserve"> </w:t>
      </w:r>
      <w:r w:rsidRPr="00F01C6A">
        <w:rPr>
          <w:sz w:val="22"/>
          <w:szCs w:val="22"/>
        </w:rPr>
        <w:t xml:space="preserve">sudarys </w:t>
      </w:r>
      <w:r w:rsidR="006F5E5D" w:rsidRPr="00F01C6A">
        <w:rPr>
          <w:sz w:val="22"/>
          <w:szCs w:val="22"/>
        </w:rPr>
        <w:t>3</w:t>
      </w:r>
      <w:r w:rsidRPr="00F01C6A">
        <w:rPr>
          <w:sz w:val="22"/>
          <w:szCs w:val="22"/>
        </w:rPr>
        <w:t xml:space="preserve"> pagrindinės dalys:</w:t>
      </w:r>
    </w:p>
    <w:p w:rsidR="00586D0E" w:rsidRPr="00F01C6A" w:rsidRDefault="00586D0E" w:rsidP="00F01C6A">
      <w:pPr>
        <w:tabs>
          <w:tab w:val="left" w:pos="90"/>
        </w:tabs>
        <w:ind w:firstLine="709"/>
        <w:jc w:val="both"/>
        <w:rPr>
          <w:sz w:val="22"/>
          <w:szCs w:val="22"/>
        </w:rPr>
      </w:pPr>
      <w:r w:rsidRPr="00F01C6A">
        <w:rPr>
          <w:sz w:val="22"/>
          <w:szCs w:val="22"/>
        </w:rPr>
        <w:t>50.1. IKT technologijų parkas:</w:t>
      </w:r>
    </w:p>
    <w:p w:rsidR="00586D0E" w:rsidRPr="00F01C6A" w:rsidRDefault="00D61FBC" w:rsidP="00F01C6A">
      <w:pPr>
        <w:tabs>
          <w:tab w:val="left" w:pos="90"/>
        </w:tabs>
        <w:ind w:firstLine="709"/>
        <w:jc w:val="both"/>
        <w:rPr>
          <w:sz w:val="22"/>
          <w:szCs w:val="22"/>
        </w:rPr>
      </w:pPr>
      <w:r w:rsidRPr="00F01C6A">
        <w:rPr>
          <w:sz w:val="22"/>
          <w:szCs w:val="22"/>
        </w:rPr>
        <w:t xml:space="preserve">50.1.1. </w:t>
      </w:r>
      <w:r w:rsidR="00586D0E" w:rsidRPr="00F01C6A">
        <w:rPr>
          <w:sz w:val="22"/>
          <w:szCs w:val="22"/>
        </w:rPr>
        <w:t xml:space="preserve">IKT verslo inkubatorius ir technologijų centras; </w:t>
      </w:r>
    </w:p>
    <w:p w:rsidR="00586D0E" w:rsidRPr="00F01C6A" w:rsidRDefault="00D61FBC" w:rsidP="00F01C6A">
      <w:pPr>
        <w:tabs>
          <w:tab w:val="left" w:pos="90"/>
        </w:tabs>
        <w:ind w:firstLine="709"/>
        <w:jc w:val="both"/>
        <w:rPr>
          <w:sz w:val="22"/>
          <w:szCs w:val="22"/>
        </w:rPr>
      </w:pPr>
      <w:r w:rsidRPr="00F01C6A">
        <w:rPr>
          <w:sz w:val="22"/>
          <w:szCs w:val="22"/>
        </w:rPr>
        <w:t xml:space="preserve">50.1.2. </w:t>
      </w:r>
      <w:r w:rsidR="00586D0E" w:rsidRPr="00F01C6A">
        <w:rPr>
          <w:sz w:val="22"/>
          <w:szCs w:val="22"/>
        </w:rPr>
        <w:t>IKT klasterio MTEP ir mokym</w:t>
      </w:r>
      <w:r w:rsidR="00423BC4" w:rsidRPr="00F01C6A">
        <w:rPr>
          <w:sz w:val="22"/>
          <w:szCs w:val="22"/>
        </w:rPr>
        <w:t>o</w:t>
      </w:r>
      <w:r w:rsidR="00586D0E" w:rsidRPr="00F01C6A">
        <w:rPr>
          <w:sz w:val="22"/>
          <w:szCs w:val="22"/>
        </w:rPr>
        <w:t xml:space="preserve"> centras</w:t>
      </w:r>
      <w:r w:rsidR="00423BC4" w:rsidRPr="00F01C6A">
        <w:rPr>
          <w:sz w:val="22"/>
          <w:szCs w:val="22"/>
        </w:rPr>
        <w:t>;</w:t>
      </w:r>
    </w:p>
    <w:p w:rsidR="00586D0E" w:rsidRPr="00F01C6A" w:rsidRDefault="00586D0E" w:rsidP="00F01C6A">
      <w:pPr>
        <w:keepNext/>
        <w:tabs>
          <w:tab w:val="left" w:pos="90"/>
        </w:tabs>
        <w:ind w:firstLine="709"/>
        <w:jc w:val="both"/>
        <w:rPr>
          <w:sz w:val="22"/>
          <w:szCs w:val="22"/>
        </w:rPr>
      </w:pPr>
      <w:r w:rsidRPr="00F01C6A">
        <w:rPr>
          <w:sz w:val="22"/>
          <w:szCs w:val="22"/>
        </w:rPr>
        <w:t>50.2. BIO technologijų parkas:</w:t>
      </w:r>
    </w:p>
    <w:p w:rsidR="00586D0E" w:rsidRPr="00F01C6A" w:rsidRDefault="00D61FBC" w:rsidP="00F01C6A">
      <w:pPr>
        <w:keepNext/>
        <w:tabs>
          <w:tab w:val="left" w:pos="90"/>
        </w:tabs>
        <w:ind w:firstLine="709"/>
        <w:jc w:val="both"/>
        <w:rPr>
          <w:sz w:val="22"/>
          <w:szCs w:val="22"/>
        </w:rPr>
      </w:pPr>
      <w:r w:rsidRPr="00F01C6A">
        <w:rPr>
          <w:sz w:val="22"/>
          <w:szCs w:val="22"/>
        </w:rPr>
        <w:t xml:space="preserve">50.2.1. </w:t>
      </w:r>
      <w:r w:rsidR="00586D0E" w:rsidRPr="00F01C6A">
        <w:rPr>
          <w:sz w:val="22"/>
          <w:szCs w:val="22"/>
        </w:rPr>
        <w:t>BIO technologijų verslo inkubatoriaus 1 sekcija;</w:t>
      </w:r>
    </w:p>
    <w:p w:rsidR="00586D0E" w:rsidRPr="00F01C6A" w:rsidRDefault="00D61FBC" w:rsidP="00F01C6A">
      <w:pPr>
        <w:keepNext/>
        <w:tabs>
          <w:tab w:val="left" w:pos="90"/>
        </w:tabs>
        <w:ind w:firstLine="709"/>
        <w:jc w:val="both"/>
        <w:rPr>
          <w:sz w:val="22"/>
          <w:szCs w:val="22"/>
        </w:rPr>
      </w:pPr>
      <w:r w:rsidRPr="00F01C6A">
        <w:rPr>
          <w:sz w:val="22"/>
          <w:szCs w:val="22"/>
        </w:rPr>
        <w:t xml:space="preserve">50.2.2. </w:t>
      </w:r>
      <w:r w:rsidR="00586D0E" w:rsidRPr="00F01C6A">
        <w:rPr>
          <w:sz w:val="22"/>
          <w:szCs w:val="22"/>
        </w:rPr>
        <w:t>BIO technologijų verslo inkubatoriaus 2 sekcija</w:t>
      </w:r>
      <w:r w:rsidR="00423BC4" w:rsidRPr="00F01C6A">
        <w:rPr>
          <w:sz w:val="22"/>
          <w:szCs w:val="22"/>
        </w:rPr>
        <w:t>;</w:t>
      </w:r>
    </w:p>
    <w:p w:rsidR="00586D0E" w:rsidRDefault="00586D0E" w:rsidP="00F01C6A">
      <w:pPr>
        <w:tabs>
          <w:tab w:val="left" w:pos="90"/>
        </w:tabs>
        <w:ind w:firstLine="709"/>
        <w:jc w:val="both"/>
        <w:rPr>
          <w:sz w:val="22"/>
          <w:szCs w:val="22"/>
        </w:rPr>
      </w:pPr>
      <w:r w:rsidRPr="00F01C6A">
        <w:rPr>
          <w:sz w:val="22"/>
          <w:szCs w:val="22"/>
        </w:rPr>
        <w:t xml:space="preserve">50.3. </w:t>
      </w:r>
      <w:r w:rsidR="00423BC4" w:rsidRPr="00F01C6A">
        <w:rPr>
          <w:sz w:val="22"/>
          <w:szCs w:val="22"/>
        </w:rPr>
        <w:t>t</w:t>
      </w:r>
      <w:r w:rsidRPr="00F01C6A">
        <w:rPr>
          <w:sz w:val="22"/>
          <w:szCs w:val="22"/>
        </w:rPr>
        <w:t xml:space="preserve">eritorija IKT ir BIO technologijų parkų </w:t>
      </w:r>
      <w:r w:rsidR="00423BC4" w:rsidRPr="00F01C6A">
        <w:rPr>
          <w:sz w:val="22"/>
          <w:szCs w:val="22"/>
        </w:rPr>
        <w:t>bei</w:t>
      </w:r>
      <w:r w:rsidRPr="00F01C6A">
        <w:rPr>
          <w:sz w:val="22"/>
          <w:szCs w:val="22"/>
        </w:rPr>
        <w:t xml:space="preserve"> įmonių „plyno lauko“ investicijoms ir verslo paramos infrastruktūros plėtrai.</w:t>
      </w:r>
    </w:p>
    <w:p w:rsidR="00163503" w:rsidRPr="00F01C6A" w:rsidRDefault="00163503" w:rsidP="00163503">
      <w:pPr>
        <w:jc w:val="both"/>
        <w:rPr>
          <w:i/>
          <w:sz w:val="20"/>
        </w:rPr>
      </w:pPr>
      <w:r w:rsidRPr="00F01C6A">
        <w:rPr>
          <w:i/>
          <w:sz w:val="20"/>
        </w:rPr>
        <w:t>Punkto pakeitimai:</w:t>
      </w:r>
    </w:p>
    <w:p w:rsidR="00163503" w:rsidRPr="00F01C6A" w:rsidRDefault="00163503" w:rsidP="00163503">
      <w:pPr>
        <w:jc w:val="both"/>
        <w:rPr>
          <w:i/>
          <w:sz w:val="20"/>
        </w:rPr>
      </w:pPr>
      <w:r w:rsidRPr="00F01C6A">
        <w:rPr>
          <w:i/>
          <w:sz w:val="20"/>
        </w:rPr>
        <w:t xml:space="preserve">Nr. </w:t>
      </w:r>
      <w:hyperlink r:id="rId47" w:history="1">
        <w:r w:rsidRPr="00667940">
          <w:rPr>
            <w:rStyle w:val="Hyperlink"/>
            <w:i/>
            <w:sz w:val="20"/>
          </w:rPr>
          <w:t>949</w:t>
        </w:r>
      </w:hyperlink>
      <w:r w:rsidRPr="00F01C6A">
        <w:rPr>
          <w:i/>
          <w:sz w:val="20"/>
        </w:rPr>
        <w:t>, 2010-06-21, Žin., 2010, Nr. 81-4244 (2010-07-10)</w:t>
      </w:r>
    </w:p>
    <w:p w:rsidR="00163503" w:rsidRPr="00F01C6A" w:rsidRDefault="00163503" w:rsidP="00163503">
      <w:pPr>
        <w:tabs>
          <w:tab w:val="left" w:pos="90"/>
        </w:tabs>
        <w:jc w:val="both"/>
        <w:rPr>
          <w:sz w:val="22"/>
          <w:szCs w:val="22"/>
        </w:rPr>
      </w:pPr>
    </w:p>
    <w:p w:rsidR="00586D0E" w:rsidRPr="00F01C6A" w:rsidRDefault="00586D0E" w:rsidP="00F01C6A">
      <w:pPr>
        <w:tabs>
          <w:tab w:val="left" w:pos="90"/>
        </w:tabs>
        <w:ind w:firstLine="709"/>
        <w:jc w:val="both"/>
        <w:rPr>
          <w:sz w:val="22"/>
          <w:szCs w:val="22"/>
        </w:rPr>
      </w:pPr>
      <w:r w:rsidRPr="00F01C6A">
        <w:rPr>
          <w:snapToGrid w:val="0"/>
          <w:sz w:val="22"/>
          <w:szCs w:val="22"/>
        </w:rPr>
        <w:t xml:space="preserve">51. </w:t>
      </w:r>
      <w:r w:rsidRPr="00F01C6A">
        <w:rPr>
          <w:sz w:val="22"/>
          <w:szCs w:val="22"/>
        </w:rPr>
        <w:t xml:space="preserve">Visorių IKT technologijų parko infrastruktūra bus plėtojama </w:t>
      </w:r>
      <w:smartTag w:uri="urn:schemas-microsoft-com:office:smarttags" w:element="metricconverter">
        <w:smartTagPr>
          <w:attr w:name="ProductID" w:val="6,9 hektaro"/>
        </w:smartTagPr>
        <w:r w:rsidRPr="00F01C6A">
          <w:rPr>
            <w:sz w:val="22"/>
            <w:szCs w:val="22"/>
          </w:rPr>
          <w:t>6</w:t>
        </w:r>
        <w:r w:rsidR="00423BC4" w:rsidRPr="00F01C6A">
          <w:rPr>
            <w:sz w:val="22"/>
            <w:szCs w:val="22"/>
          </w:rPr>
          <w:t>,</w:t>
        </w:r>
        <w:r w:rsidRPr="00F01C6A">
          <w:rPr>
            <w:sz w:val="22"/>
            <w:szCs w:val="22"/>
          </w:rPr>
          <w:t>9 hektaro</w:t>
        </w:r>
      </w:smartTag>
      <w:r w:rsidRPr="00F01C6A">
        <w:rPr>
          <w:sz w:val="22"/>
          <w:szCs w:val="22"/>
        </w:rPr>
        <w:t xml:space="preserve"> teritorijoje (6,1 ir </w:t>
      </w:r>
      <w:smartTag w:uri="urn:schemas-microsoft-com:office:smarttags" w:element="metricconverter">
        <w:smartTagPr>
          <w:attr w:name="ProductID" w:val="0,8 hektaro"/>
        </w:smartTagPr>
        <w:r w:rsidRPr="00F01C6A">
          <w:rPr>
            <w:sz w:val="22"/>
            <w:szCs w:val="22"/>
          </w:rPr>
          <w:t>0,8 hektaro</w:t>
        </w:r>
      </w:smartTag>
      <w:r w:rsidRPr="00F01C6A">
        <w:rPr>
          <w:sz w:val="22"/>
          <w:szCs w:val="22"/>
        </w:rPr>
        <w:t xml:space="preserve"> visuomeninės paskirties sklypuose) </w:t>
      </w:r>
      <w:r w:rsidR="00423BC4" w:rsidRPr="00F01C6A">
        <w:rPr>
          <w:sz w:val="22"/>
          <w:szCs w:val="22"/>
        </w:rPr>
        <w:t xml:space="preserve">– </w:t>
      </w:r>
      <w:r w:rsidRPr="00F01C6A">
        <w:rPr>
          <w:sz w:val="22"/>
          <w:szCs w:val="22"/>
        </w:rPr>
        <w:t>Vilniuje</w:t>
      </w:r>
      <w:r w:rsidR="00423BC4" w:rsidRPr="00F01C6A">
        <w:rPr>
          <w:sz w:val="22"/>
          <w:szCs w:val="22"/>
        </w:rPr>
        <w:t>,</w:t>
      </w:r>
      <w:r w:rsidRPr="00F01C6A">
        <w:rPr>
          <w:sz w:val="22"/>
          <w:szCs w:val="22"/>
        </w:rPr>
        <w:t xml:space="preserve"> tarp Geležinio Vilko, Mokslininkų ir Akademijos gatvių. Šioje teritorijoje numatoma pastatyti </w:t>
      </w:r>
      <w:r w:rsidR="00423BC4" w:rsidRPr="00F01C6A">
        <w:rPr>
          <w:sz w:val="22"/>
          <w:szCs w:val="22"/>
        </w:rPr>
        <w:t>2</w:t>
      </w:r>
      <w:r w:rsidRPr="00F01C6A">
        <w:rPr>
          <w:sz w:val="22"/>
          <w:szCs w:val="22"/>
        </w:rPr>
        <w:t xml:space="preserve"> naujus technologijų parko pastatus</w:t>
      </w:r>
      <w:r w:rsidR="00423BC4" w:rsidRPr="00F01C6A">
        <w:rPr>
          <w:sz w:val="22"/>
          <w:szCs w:val="22"/>
        </w:rPr>
        <w:t>:</w:t>
      </w:r>
      <w:r w:rsidRPr="00F01C6A">
        <w:rPr>
          <w:sz w:val="22"/>
          <w:szCs w:val="22"/>
        </w:rPr>
        <w:t xml:space="preserve"> </w:t>
      </w:r>
      <w:r w:rsidR="00423BC4" w:rsidRPr="00F01C6A">
        <w:rPr>
          <w:sz w:val="22"/>
          <w:szCs w:val="22"/>
        </w:rPr>
        <w:t>vieną</w:t>
      </w:r>
      <w:r w:rsidRPr="00F01C6A">
        <w:rPr>
          <w:sz w:val="22"/>
          <w:szCs w:val="22"/>
        </w:rPr>
        <w:t xml:space="preserve"> IKT verslo inkubatoriaus ir technologijų centro pastatą ir </w:t>
      </w:r>
      <w:r w:rsidR="00423BC4" w:rsidRPr="00F01C6A">
        <w:rPr>
          <w:sz w:val="22"/>
          <w:szCs w:val="22"/>
        </w:rPr>
        <w:t>kitą –</w:t>
      </w:r>
      <w:r w:rsidRPr="00F01C6A">
        <w:rPr>
          <w:sz w:val="22"/>
          <w:szCs w:val="22"/>
        </w:rPr>
        <w:t xml:space="preserve"> IKT klasterio MTTP ir mokym</w:t>
      </w:r>
      <w:r w:rsidR="00423BC4" w:rsidRPr="00F01C6A">
        <w:rPr>
          <w:sz w:val="22"/>
          <w:szCs w:val="22"/>
        </w:rPr>
        <w:t>o</w:t>
      </w:r>
      <w:r w:rsidRPr="00F01C6A">
        <w:rPr>
          <w:sz w:val="22"/>
          <w:szCs w:val="22"/>
        </w:rPr>
        <w:t xml:space="preserve"> centro (su duomenų centru) pastatą. </w:t>
      </w:r>
      <w:r w:rsidR="00423BC4" w:rsidRPr="00F01C6A">
        <w:rPr>
          <w:sz w:val="22"/>
          <w:szCs w:val="22"/>
        </w:rPr>
        <w:t>Kita</w:t>
      </w:r>
      <w:r w:rsidRPr="00F01C6A">
        <w:rPr>
          <w:sz w:val="22"/>
          <w:szCs w:val="22"/>
        </w:rPr>
        <w:t xml:space="preserve"> teritorijos </w:t>
      </w:r>
      <w:r w:rsidR="00423BC4" w:rsidRPr="00F01C6A">
        <w:rPr>
          <w:sz w:val="22"/>
          <w:szCs w:val="22"/>
        </w:rPr>
        <w:t xml:space="preserve">dalis </w:t>
      </w:r>
      <w:r w:rsidRPr="00F01C6A">
        <w:rPr>
          <w:sz w:val="22"/>
          <w:szCs w:val="22"/>
        </w:rPr>
        <w:t>būtų pritaikyta IKT ir BIO technologijų įmonių „plyno lauko“ investicijoms, tačiau šiuo tikslu reik</w:t>
      </w:r>
      <w:r w:rsidR="00423BC4" w:rsidRPr="00F01C6A">
        <w:rPr>
          <w:sz w:val="22"/>
          <w:szCs w:val="22"/>
        </w:rPr>
        <w:t>ėtų</w:t>
      </w:r>
      <w:r w:rsidRPr="00F01C6A">
        <w:rPr>
          <w:sz w:val="22"/>
          <w:szCs w:val="22"/>
        </w:rPr>
        <w:t xml:space="preserve"> įrengti būtinus inžinerinius tinklus ir komunikacijas, o Slėniui suteikti valstybei svarbaus ekonominio projekto statusą. </w:t>
      </w:r>
    </w:p>
    <w:p w:rsidR="00586D0E" w:rsidRPr="00F01C6A" w:rsidRDefault="00586D0E" w:rsidP="00F01C6A">
      <w:pPr>
        <w:pStyle w:val="BodyText"/>
        <w:tabs>
          <w:tab w:val="left" w:pos="90"/>
        </w:tabs>
        <w:ind w:firstLine="709"/>
        <w:rPr>
          <w:sz w:val="22"/>
          <w:szCs w:val="22"/>
        </w:rPr>
      </w:pPr>
      <w:r w:rsidRPr="00F01C6A">
        <w:rPr>
          <w:sz w:val="22"/>
          <w:szCs w:val="22"/>
        </w:rPr>
        <w:t xml:space="preserve">52. Verslo inkubatorius kuriamas siekiant paskatinti IKT sektoriuje steigtis naujas aukštųjų technologijų įmones ir </w:t>
      </w:r>
      <w:r w:rsidR="00423BC4" w:rsidRPr="00F01C6A">
        <w:rPr>
          <w:sz w:val="22"/>
          <w:szCs w:val="22"/>
        </w:rPr>
        <w:t>tuo</w:t>
      </w:r>
      <w:r w:rsidRPr="00F01C6A">
        <w:rPr>
          <w:sz w:val="22"/>
          <w:szCs w:val="22"/>
        </w:rPr>
        <w:t xml:space="preserve"> sudaryti prielaidas Visorių IKT įmonių klasterio bei jo konkurencingumo didėjimui. Verslo inkubatoriuje vienu metu galės įsikurti nuo 15 iki 25 (apie </w:t>
      </w:r>
      <w:r w:rsidRPr="00F01C6A">
        <w:rPr>
          <w:sz w:val="22"/>
          <w:szCs w:val="22"/>
          <w:lang w:val="lt-LT"/>
        </w:rPr>
        <w:t>200 darbo viet</w:t>
      </w:r>
      <w:r w:rsidRPr="00F01C6A">
        <w:rPr>
          <w:sz w:val="22"/>
          <w:szCs w:val="22"/>
        </w:rPr>
        <w:t>ų) smulk</w:t>
      </w:r>
      <w:r w:rsidR="00423BC4" w:rsidRPr="00F01C6A">
        <w:rPr>
          <w:sz w:val="22"/>
          <w:szCs w:val="22"/>
        </w:rPr>
        <w:t>iojo</w:t>
      </w:r>
      <w:r w:rsidRPr="00F01C6A">
        <w:rPr>
          <w:sz w:val="22"/>
          <w:szCs w:val="22"/>
        </w:rPr>
        <w:t xml:space="preserve"> ir vidutinio verslo įmonių. Verslo inkubatoriaus klientams bus siūlomas visas paketas verslo pradžiai aktualių paslaugų ir lengvatinės technologijų parko infrastruktūros suteikimo sąlygos. Tuo remiantis</w:t>
      </w:r>
      <w:r w:rsidR="00423BC4" w:rsidRPr="00F01C6A">
        <w:rPr>
          <w:sz w:val="22"/>
          <w:szCs w:val="22"/>
        </w:rPr>
        <w:t>,</w:t>
      </w:r>
      <w:r w:rsidRPr="00F01C6A">
        <w:rPr>
          <w:sz w:val="22"/>
          <w:szCs w:val="22"/>
        </w:rPr>
        <w:t xml:space="preserve"> bus nustatomi ir įmonių atrankos į verslo inkubatorių kriterijai. Sėkmingai augančioms verslo inkubatoriaus įmonėms bus sudarytos sąlygos plėtoti savo veiklą technologijų centro patalpose arba įsikurti IKT ir BIO technologijų įmonių „plyno lauko“ investicijoms skirtoje teritorijoje. Planuojama, kad technologijų centro patalpose vienu metu galės įsikurti nuo 15 iki 25 (apie 450</w:t>
      </w:r>
      <w:r w:rsidR="00423BC4" w:rsidRPr="00F01C6A">
        <w:rPr>
          <w:sz w:val="22"/>
          <w:szCs w:val="22"/>
        </w:rPr>
        <w:t>–</w:t>
      </w:r>
      <w:r w:rsidRPr="00F01C6A">
        <w:rPr>
          <w:sz w:val="22"/>
          <w:szCs w:val="22"/>
        </w:rPr>
        <w:t>550 darbo vietų) pažangių IKT sektoriaus įmonių.</w:t>
      </w:r>
    </w:p>
    <w:p w:rsidR="00586D0E" w:rsidRPr="00F01C6A" w:rsidRDefault="00586D0E" w:rsidP="00F01C6A">
      <w:pPr>
        <w:pStyle w:val="BodyText"/>
        <w:tabs>
          <w:tab w:val="left" w:pos="90"/>
        </w:tabs>
        <w:ind w:firstLine="709"/>
        <w:rPr>
          <w:sz w:val="22"/>
          <w:szCs w:val="22"/>
        </w:rPr>
      </w:pPr>
      <w:r w:rsidRPr="00F01C6A">
        <w:rPr>
          <w:sz w:val="22"/>
          <w:szCs w:val="22"/>
        </w:rPr>
        <w:t>53. IKT klasterio MTEP ir mokym</w:t>
      </w:r>
      <w:r w:rsidR="00423BC4" w:rsidRPr="00F01C6A">
        <w:rPr>
          <w:sz w:val="22"/>
          <w:szCs w:val="22"/>
        </w:rPr>
        <w:t>o</w:t>
      </w:r>
      <w:r w:rsidRPr="00F01C6A">
        <w:rPr>
          <w:sz w:val="22"/>
          <w:szCs w:val="22"/>
        </w:rPr>
        <w:t xml:space="preserve"> centras (apie 7000 kv.</w:t>
      </w:r>
      <w:r w:rsidR="00423BC4" w:rsidRPr="00F01C6A">
        <w:rPr>
          <w:sz w:val="22"/>
          <w:szCs w:val="22"/>
        </w:rPr>
        <w:t xml:space="preserve"> </w:t>
      </w:r>
      <w:r w:rsidRPr="00F01C6A">
        <w:rPr>
          <w:sz w:val="22"/>
          <w:szCs w:val="22"/>
        </w:rPr>
        <w:t>metrų), kurio statybas ir įrengimą numatoma finansuoti 2007</w:t>
      </w:r>
      <w:r w:rsidR="00423BC4" w:rsidRPr="00F01C6A">
        <w:rPr>
          <w:sz w:val="22"/>
          <w:szCs w:val="22"/>
        </w:rPr>
        <w:t>–</w:t>
      </w:r>
      <w:r w:rsidRPr="00F01C6A">
        <w:rPr>
          <w:sz w:val="22"/>
          <w:szCs w:val="22"/>
        </w:rPr>
        <w:t xml:space="preserve">2013 metų ES struktūrinės paramos ir IKT klasterio dalyvių lėšomis. Šiame centre numatoma įrengti bendro naudojimo laboratorijas ir eksperimentinės gamybos patalpas, kurios bus naudojamos </w:t>
      </w:r>
      <w:r w:rsidR="00423BC4" w:rsidRPr="00F01C6A">
        <w:rPr>
          <w:sz w:val="22"/>
          <w:szCs w:val="22"/>
        </w:rPr>
        <w:t xml:space="preserve">šiems tikslams: </w:t>
      </w:r>
      <w:r w:rsidRPr="00F01C6A">
        <w:rPr>
          <w:sz w:val="22"/>
          <w:szCs w:val="22"/>
        </w:rPr>
        <w:t>1) aukštos pridėtinės vert</w:t>
      </w:r>
      <w:r w:rsidR="00423BC4" w:rsidRPr="00F01C6A">
        <w:rPr>
          <w:sz w:val="22"/>
          <w:szCs w:val="22"/>
        </w:rPr>
        <w:t>ė</w:t>
      </w:r>
      <w:r w:rsidRPr="00F01C6A">
        <w:rPr>
          <w:sz w:val="22"/>
          <w:szCs w:val="22"/>
        </w:rPr>
        <w:t>s IKT produkt</w:t>
      </w:r>
      <w:r w:rsidR="00423BC4" w:rsidRPr="00F01C6A">
        <w:rPr>
          <w:sz w:val="22"/>
          <w:szCs w:val="22"/>
        </w:rPr>
        <w:t>ams</w:t>
      </w:r>
      <w:r w:rsidRPr="00F01C6A">
        <w:rPr>
          <w:sz w:val="22"/>
          <w:szCs w:val="22"/>
        </w:rPr>
        <w:t xml:space="preserve"> ir paslaug</w:t>
      </w:r>
      <w:r w:rsidR="00423BC4" w:rsidRPr="00F01C6A">
        <w:rPr>
          <w:sz w:val="22"/>
          <w:szCs w:val="22"/>
        </w:rPr>
        <w:t>oms</w:t>
      </w:r>
      <w:r w:rsidRPr="00F01C6A">
        <w:rPr>
          <w:sz w:val="22"/>
          <w:szCs w:val="22"/>
        </w:rPr>
        <w:t xml:space="preserve"> k</w:t>
      </w:r>
      <w:r w:rsidR="00423BC4" w:rsidRPr="00F01C6A">
        <w:rPr>
          <w:sz w:val="22"/>
          <w:szCs w:val="22"/>
        </w:rPr>
        <w:t>urt</w:t>
      </w:r>
      <w:r w:rsidRPr="00F01C6A">
        <w:rPr>
          <w:sz w:val="22"/>
          <w:szCs w:val="22"/>
        </w:rPr>
        <w:t>i</w:t>
      </w:r>
      <w:r w:rsidR="00E9111B" w:rsidRPr="00F01C6A">
        <w:rPr>
          <w:sz w:val="22"/>
          <w:szCs w:val="22"/>
        </w:rPr>
        <w:t>;</w:t>
      </w:r>
      <w:r w:rsidRPr="00F01C6A">
        <w:rPr>
          <w:sz w:val="22"/>
          <w:szCs w:val="22"/>
        </w:rPr>
        <w:t xml:space="preserve"> 2) klasterio dalyvių bendr</w:t>
      </w:r>
      <w:r w:rsidR="00E9111B" w:rsidRPr="00F01C6A">
        <w:rPr>
          <w:sz w:val="22"/>
          <w:szCs w:val="22"/>
        </w:rPr>
        <w:t>iems</w:t>
      </w:r>
      <w:r w:rsidRPr="00F01C6A">
        <w:rPr>
          <w:sz w:val="22"/>
          <w:szCs w:val="22"/>
        </w:rPr>
        <w:t xml:space="preserve"> produkt</w:t>
      </w:r>
      <w:r w:rsidR="00E9111B" w:rsidRPr="00F01C6A">
        <w:rPr>
          <w:sz w:val="22"/>
          <w:szCs w:val="22"/>
        </w:rPr>
        <w:t>ams</w:t>
      </w:r>
      <w:r w:rsidRPr="00F01C6A">
        <w:rPr>
          <w:sz w:val="22"/>
          <w:szCs w:val="22"/>
        </w:rPr>
        <w:t xml:space="preserve"> ir paslaug</w:t>
      </w:r>
      <w:r w:rsidR="00E9111B" w:rsidRPr="00F01C6A">
        <w:rPr>
          <w:sz w:val="22"/>
          <w:szCs w:val="22"/>
        </w:rPr>
        <w:t>oms</w:t>
      </w:r>
      <w:r w:rsidRPr="00F01C6A">
        <w:rPr>
          <w:sz w:val="22"/>
          <w:szCs w:val="22"/>
        </w:rPr>
        <w:t xml:space="preserve"> </w:t>
      </w:r>
      <w:r w:rsidR="00E9111B" w:rsidRPr="00F01C6A">
        <w:rPr>
          <w:sz w:val="22"/>
          <w:szCs w:val="22"/>
        </w:rPr>
        <w:t xml:space="preserve">kurti; </w:t>
      </w:r>
      <w:r w:rsidRPr="00F01C6A">
        <w:rPr>
          <w:sz w:val="22"/>
          <w:szCs w:val="22"/>
        </w:rPr>
        <w:t xml:space="preserve">3) </w:t>
      </w:r>
      <w:r w:rsidR="00E9111B" w:rsidRPr="00F01C6A">
        <w:rPr>
          <w:sz w:val="22"/>
          <w:szCs w:val="22"/>
        </w:rPr>
        <w:t xml:space="preserve">šios laboratorijos ir gamybos patalpos </w:t>
      </w:r>
      <w:r w:rsidRPr="00F01C6A">
        <w:rPr>
          <w:sz w:val="22"/>
          <w:szCs w:val="22"/>
        </w:rPr>
        <w:t>taps technine baze</w:t>
      </w:r>
      <w:r w:rsidR="00E9111B" w:rsidRPr="00F01C6A">
        <w:rPr>
          <w:sz w:val="22"/>
          <w:szCs w:val="22"/>
        </w:rPr>
        <w:t>,</w:t>
      </w:r>
      <w:r w:rsidRPr="00F01C6A">
        <w:rPr>
          <w:sz w:val="22"/>
          <w:szCs w:val="22"/>
        </w:rPr>
        <w:t xml:space="preserve"> </w:t>
      </w:r>
      <w:r w:rsidR="00E9111B" w:rsidRPr="00F01C6A">
        <w:rPr>
          <w:sz w:val="22"/>
          <w:szCs w:val="22"/>
        </w:rPr>
        <w:t xml:space="preserve">įgalinančia greitai testuoti </w:t>
      </w:r>
      <w:r w:rsidRPr="00F01C6A">
        <w:rPr>
          <w:sz w:val="22"/>
          <w:szCs w:val="22"/>
        </w:rPr>
        <w:t>tyrimų ir studijų sektorių darbuotojų technologinio verslo idėj</w:t>
      </w:r>
      <w:r w:rsidR="00E9111B" w:rsidRPr="00F01C6A">
        <w:rPr>
          <w:sz w:val="22"/>
          <w:szCs w:val="22"/>
        </w:rPr>
        <w:t>as</w:t>
      </w:r>
      <w:r w:rsidRPr="00F01C6A">
        <w:rPr>
          <w:sz w:val="22"/>
          <w:szCs w:val="22"/>
        </w:rPr>
        <w:t xml:space="preserve"> ir </w:t>
      </w:r>
      <w:r w:rsidR="00E9111B" w:rsidRPr="00F01C6A">
        <w:rPr>
          <w:sz w:val="22"/>
          <w:szCs w:val="22"/>
        </w:rPr>
        <w:t xml:space="preserve">vykdyti </w:t>
      </w:r>
      <w:r w:rsidRPr="00F01C6A">
        <w:rPr>
          <w:sz w:val="22"/>
          <w:szCs w:val="22"/>
        </w:rPr>
        <w:t>bandom</w:t>
      </w:r>
      <w:r w:rsidR="00E9111B" w:rsidRPr="00F01C6A">
        <w:rPr>
          <w:sz w:val="22"/>
          <w:szCs w:val="22"/>
        </w:rPr>
        <w:t>ąją</w:t>
      </w:r>
      <w:r w:rsidRPr="00F01C6A">
        <w:rPr>
          <w:sz w:val="22"/>
          <w:szCs w:val="22"/>
        </w:rPr>
        <w:t xml:space="preserve"> gamyb</w:t>
      </w:r>
      <w:r w:rsidR="00E9111B" w:rsidRPr="00F01C6A">
        <w:rPr>
          <w:sz w:val="22"/>
          <w:szCs w:val="22"/>
        </w:rPr>
        <w:t>ą</w:t>
      </w:r>
      <w:r w:rsidRPr="00F01C6A">
        <w:rPr>
          <w:sz w:val="22"/>
          <w:szCs w:val="22"/>
        </w:rPr>
        <w:t>. Centre bus sukurta profesinių įgūdžių formavimo infrastruktūra (kompiuterinės auditorijos, konferencijų ir seminarų patalpos) ir duomenų centras su aktyvi</w:t>
      </w:r>
      <w:r w:rsidR="00E9111B" w:rsidRPr="00F01C6A">
        <w:rPr>
          <w:sz w:val="22"/>
          <w:szCs w:val="22"/>
        </w:rPr>
        <w:t>ąja</w:t>
      </w:r>
      <w:r w:rsidRPr="00F01C6A">
        <w:rPr>
          <w:sz w:val="22"/>
          <w:szCs w:val="22"/>
        </w:rPr>
        <w:t xml:space="preserve"> įranga. Klasterio dalyviai – </w:t>
      </w:r>
      <w:r w:rsidRPr="00F01C6A">
        <w:rPr>
          <w:bCs/>
          <w:color w:val="000000"/>
          <w:sz w:val="22"/>
          <w:szCs w:val="22"/>
        </w:rPr>
        <w:t>uždaroji akcinė bendrovė</w:t>
      </w:r>
      <w:r w:rsidRPr="00F01C6A">
        <w:rPr>
          <w:sz w:val="22"/>
          <w:szCs w:val="22"/>
        </w:rPr>
        <w:t xml:space="preserve"> „</w:t>
      </w:r>
      <w:r w:rsidRPr="00F01C6A">
        <w:rPr>
          <w:sz w:val="22"/>
          <w:szCs w:val="22"/>
          <w:lang w:val="lt-LT"/>
        </w:rPr>
        <w:t>Baltic Amadeus</w:t>
      </w:r>
      <w:r w:rsidRPr="00F01C6A">
        <w:rPr>
          <w:sz w:val="22"/>
          <w:szCs w:val="22"/>
        </w:rPr>
        <w:t xml:space="preserve">“, </w:t>
      </w:r>
      <w:r w:rsidRPr="00F01C6A">
        <w:rPr>
          <w:bCs/>
          <w:color w:val="000000"/>
          <w:sz w:val="22"/>
          <w:szCs w:val="22"/>
        </w:rPr>
        <w:t>uždaroji akcinė bendrovė</w:t>
      </w:r>
      <w:r w:rsidRPr="00F01C6A">
        <w:rPr>
          <w:sz w:val="22"/>
          <w:szCs w:val="22"/>
        </w:rPr>
        <w:t xml:space="preserve"> VTEX ir </w:t>
      </w:r>
      <w:r w:rsidRPr="00F01C6A">
        <w:rPr>
          <w:bCs/>
          <w:color w:val="000000"/>
          <w:sz w:val="22"/>
          <w:szCs w:val="22"/>
        </w:rPr>
        <w:t>uždaroji akcinė bendrovė</w:t>
      </w:r>
      <w:r w:rsidRPr="00F01C6A">
        <w:rPr>
          <w:sz w:val="22"/>
          <w:szCs w:val="22"/>
        </w:rPr>
        <w:t xml:space="preserve"> TEV, </w:t>
      </w:r>
      <w:r w:rsidRPr="00F01C6A">
        <w:rPr>
          <w:bCs/>
          <w:color w:val="000000"/>
          <w:sz w:val="22"/>
          <w:szCs w:val="22"/>
        </w:rPr>
        <w:t>uždaroji akcinė bendrovė</w:t>
      </w:r>
      <w:r w:rsidRPr="00F01C6A">
        <w:rPr>
          <w:sz w:val="22"/>
          <w:szCs w:val="22"/>
        </w:rPr>
        <w:t xml:space="preserve"> „ImPro“, </w:t>
      </w:r>
      <w:r w:rsidRPr="00F01C6A">
        <w:rPr>
          <w:bCs/>
          <w:color w:val="000000"/>
          <w:sz w:val="22"/>
          <w:szCs w:val="22"/>
        </w:rPr>
        <w:t>uždaroji akcinė bendrovė</w:t>
      </w:r>
      <w:r w:rsidRPr="00F01C6A">
        <w:rPr>
          <w:sz w:val="22"/>
          <w:szCs w:val="22"/>
        </w:rPr>
        <w:t xml:space="preserve"> </w:t>
      </w:r>
      <w:r w:rsidR="00E9111B" w:rsidRPr="00F01C6A">
        <w:rPr>
          <w:sz w:val="22"/>
          <w:szCs w:val="22"/>
        </w:rPr>
        <w:t>„</w:t>
      </w:r>
      <w:r w:rsidRPr="00F01C6A">
        <w:rPr>
          <w:sz w:val="22"/>
          <w:szCs w:val="22"/>
        </w:rPr>
        <w:t>BOD Group</w:t>
      </w:r>
      <w:r w:rsidR="00E9111B" w:rsidRPr="00F01C6A">
        <w:rPr>
          <w:sz w:val="22"/>
          <w:szCs w:val="22"/>
        </w:rPr>
        <w:t>“</w:t>
      </w:r>
      <w:r w:rsidRPr="00F01C6A">
        <w:rPr>
          <w:sz w:val="22"/>
          <w:szCs w:val="22"/>
        </w:rPr>
        <w:t xml:space="preserve">, </w:t>
      </w:r>
      <w:r w:rsidRPr="00F01C6A">
        <w:rPr>
          <w:bCs/>
          <w:color w:val="000000"/>
          <w:sz w:val="22"/>
          <w:szCs w:val="22"/>
        </w:rPr>
        <w:t>uždaroji akcinė bendrovė</w:t>
      </w:r>
      <w:r w:rsidRPr="00F01C6A">
        <w:rPr>
          <w:sz w:val="22"/>
          <w:szCs w:val="22"/>
        </w:rPr>
        <w:t xml:space="preserve"> </w:t>
      </w:r>
      <w:r w:rsidR="00E9111B" w:rsidRPr="00F01C6A">
        <w:rPr>
          <w:sz w:val="22"/>
          <w:szCs w:val="22"/>
        </w:rPr>
        <w:t>„</w:t>
      </w:r>
      <w:r w:rsidRPr="00F01C6A">
        <w:rPr>
          <w:sz w:val="22"/>
          <w:szCs w:val="22"/>
        </w:rPr>
        <w:t>Teltonika</w:t>
      </w:r>
      <w:r w:rsidR="00E9111B" w:rsidRPr="00F01C6A">
        <w:rPr>
          <w:sz w:val="22"/>
          <w:szCs w:val="22"/>
        </w:rPr>
        <w:t>“</w:t>
      </w:r>
      <w:r w:rsidRPr="00F01C6A">
        <w:rPr>
          <w:sz w:val="22"/>
          <w:szCs w:val="22"/>
        </w:rPr>
        <w:t xml:space="preserve"> ir kitos – planuoja </w:t>
      </w:r>
      <w:r w:rsidR="00E9111B" w:rsidRPr="00F01C6A">
        <w:rPr>
          <w:sz w:val="22"/>
          <w:szCs w:val="22"/>
        </w:rPr>
        <w:t>tobulinti</w:t>
      </w:r>
      <w:r w:rsidRPr="00F01C6A">
        <w:rPr>
          <w:sz w:val="22"/>
          <w:szCs w:val="22"/>
        </w:rPr>
        <w:t xml:space="preserve"> šių krypčių IKT produktus: informacijos paieškos sistem</w:t>
      </w:r>
      <w:r w:rsidR="00E9111B" w:rsidRPr="00F01C6A">
        <w:rPr>
          <w:sz w:val="22"/>
          <w:szCs w:val="22"/>
        </w:rPr>
        <w:t>a</w:t>
      </w:r>
      <w:r w:rsidRPr="00F01C6A">
        <w:rPr>
          <w:sz w:val="22"/>
          <w:szCs w:val="22"/>
        </w:rPr>
        <w:t>s, įranki</w:t>
      </w:r>
      <w:r w:rsidR="00E9111B" w:rsidRPr="00F01C6A">
        <w:rPr>
          <w:sz w:val="22"/>
          <w:szCs w:val="22"/>
        </w:rPr>
        <w:t>us</w:t>
      </w:r>
      <w:r w:rsidRPr="00F01C6A">
        <w:rPr>
          <w:sz w:val="22"/>
          <w:szCs w:val="22"/>
        </w:rPr>
        <w:t xml:space="preserve"> skaitmenini</w:t>
      </w:r>
      <w:r w:rsidR="00E9111B" w:rsidRPr="00F01C6A">
        <w:rPr>
          <w:sz w:val="22"/>
          <w:szCs w:val="22"/>
        </w:rPr>
        <w:t>am</w:t>
      </w:r>
      <w:r w:rsidRPr="00F01C6A">
        <w:rPr>
          <w:sz w:val="22"/>
          <w:szCs w:val="22"/>
        </w:rPr>
        <w:t xml:space="preserve"> turini</w:t>
      </w:r>
      <w:r w:rsidR="00E9111B" w:rsidRPr="00F01C6A">
        <w:rPr>
          <w:sz w:val="22"/>
          <w:szCs w:val="22"/>
        </w:rPr>
        <w:t>ui</w:t>
      </w:r>
      <w:r w:rsidRPr="00F01C6A">
        <w:rPr>
          <w:sz w:val="22"/>
          <w:szCs w:val="22"/>
        </w:rPr>
        <w:t xml:space="preserve"> </w:t>
      </w:r>
      <w:r w:rsidR="00E9111B" w:rsidRPr="00F01C6A">
        <w:rPr>
          <w:sz w:val="22"/>
          <w:szCs w:val="22"/>
        </w:rPr>
        <w:t>kurti</w:t>
      </w:r>
      <w:r w:rsidRPr="00F01C6A">
        <w:rPr>
          <w:sz w:val="22"/>
          <w:szCs w:val="22"/>
        </w:rPr>
        <w:t xml:space="preserve"> ir indeks</w:t>
      </w:r>
      <w:r w:rsidR="00E9111B" w:rsidRPr="00F01C6A">
        <w:rPr>
          <w:sz w:val="22"/>
          <w:szCs w:val="22"/>
        </w:rPr>
        <w:t>uot</w:t>
      </w:r>
      <w:r w:rsidRPr="00F01C6A">
        <w:rPr>
          <w:sz w:val="22"/>
          <w:szCs w:val="22"/>
        </w:rPr>
        <w:t>i, verslo procesų valdymo sprendim</w:t>
      </w:r>
      <w:r w:rsidR="00E9111B" w:rsidRPr="00F01C6A">
        <w:rPr>
          <w:sz w:val="22"/>
          <w:szCs w:val="22"/>
        </w:rPr>
        <w:t>us</w:t>
      </w:r>
      <w:r w:rsidRPr="00F01C6A">
        <w:rPr>
          <w:sz w:val="22"/>
          <w:szCs w:val="22"/>
        </w:rPr>
        <w:t xml:space="preserve">, </w:t>
      </w:r>
      <w:r w:rsidRPr="00F01C6A">
        <w:rPr>
          <w:i/>
          <w:sz w:val="22"/>
          <w:szCs w:val="22"/>
        </w:rPr>
        <w:t>multimedia</w:t>
      </w:r>
      <w:r w:rsidRPr="00F01C6A">
        <w:rPr>
          <w:sz w:val="22"/>
          <w:szCs w:val="22"/>
        </w:rPr>
        <w:t xml:space="preserve"> sprendim</w:t>
      </w:r>
      <w:r w:rsidR="00E9111B" w:rsidRPr="00F01C6A">
        <w:rPr>
          <w:sz w:val="22"/>
          <w:szCs w:val="22"/>
        </w:rPr>
        <w:t>us</w:t>
      </w:r>
      <w:r w:rsidRPr="00F01C6A">
        <w:rPr>
          <w:sz w:val="22"/>
          <w:szCs w:val="22"/>
        </w:rPr>
        <w:t>, bevielės technologijos ir duomenų perdavim</w:t>
      </w:r>
      <w:r w:rsidR="00E9111B" w:rsidRPr="00F01C6A">
        <w:rPr>
          <w:sz w:val="22"/>
          <w:szCs w:val="22"/>
        </w:rPr>
        <w:t>ą</w:t>
      </w:r>
      <w:r w:rsidRPr="00F01C6A">
        <w:rPr>
          <w:sz w:val="22"/>
          <w:szCs w:val="22"/>
        </w:rPr>
        <w:t xml:space="preserve"> transporte ir medicinoje, </w:t>
      </w:r>
      <w:r w:rsidRPr="00F01C6A">
        <w:rPr>
          <w:i/>
          <w:sz w:val="22"/>
          <w:szCs w:val="22"/>
        </w:rPr>
        <w:t>Blue-Ray</w:t>
      </w:r>
      <w:r w:rsidRPr="00F01C6A">
        <w:rPr>
          <w:sz w:val="22"/>
          <w:szCs w:val="22"/>
        </w:rPr>
        <w:t xml:space="preserve"> technologij</w:t>
      </w:r>
      <w:r w:rsidR="00E9111B" w:rsidRPr="00F01C6A">
        <w:rPr>
          <w:sz w:val="22"/>
          <w:szCs w:val="22"/>
        </w:rPr>
        <w:t>a</w:t>
      </w:r>
      <w:r w:rsidRPr="00F01C6A">
        <w:rPr>
          <w:sz w:val="22"/>
          <w:szCs w:val="22"/>
        </w:rPr>
        <w:t>s, kristalin</w:t>
      </w:r>
      <w:r w:rsidR="00E9111B" w:rsidRPr="00F01C6A">
        <w:rPr>
          <w:sz w:val="22"/>
          <w:szCs w:val="22"/>
        </w:rPr>
        <w:t>e</w:t>
      </w:r>
      <w:r w:rsidRPr="00F01C6A">
        <w:rPr>
          <w:sz w:val="22"/>
          <w:szCs w:val="22"/>
        </w:rPr>
        <w:t>s duomenų saugojimo struktūr</w:t>
      </w:r>
      <w:r w:rsidR="00E9111B" w:rsidRPr="00F01C6A">
        <w:rPr>
          <w:sz w:val="22"/>
          <w:szCs w:val="22"/>
        </w:rPr>
        <w:t>a</w:t>
      </w:r>
      <w:r w:rsidRPr="00F01C6A">
        <w:rPr>
          <w:sz w:val="22"/>
          <w:szCs w:val="22"/>
        </w:rPr>
        <w:t>s ir kit</w:t>
      </w:r>
      <w:r w:rsidR="00E9111B" w:rsidRPr="00F01C6A">
        <w:rPr>
          <w:sz w:val="22"/>
          <w:szCs w:val="22"/>
        </w:rPr>
        <w:t>a</w:t>
      </w:r>
      <w:r w:rsidRPr="00F01C6A">
        <w:rPr>
          <w:sz w:val="22"/>
          <w:szCs w:val="22"/>
        </w:rPr>
        <w:t>s inovatyvi</w:t>
      </w:r>
      <w:r w:rsidR="00E9111B" w:rsidRPr="00F01C6A">
        <w:rPr>
          <w:sz w:val="22"/>
          <w:szCs w:val="22"/>
        </w:rPr>
        <w:t>a</w:t>
      </w:r>
      <w:r w:rsidRPr="00F01C6A">
        <w:rPr>
          <w:sz w:val="22"/>
          <w:szCs w:val="22"/>
        </w:rPr>
        <w:t>s IKT krypt</w:t>
      </w:r>
      <w:r w:rsidR="00E9111B" w:rsidRPr="00F01C6A">
        <w:rPr>
          <w:sz w:val="22"/>
          <w:szCs w:val="22"/>
        </w:rPr>
        <w:t>i</w:t>
      </w:r>
      <w:r w:rsidRPr="00F01C6A">
        <w:rPr>
          <w:sz w:val="22"/>
          <w:szCs w:val="22"/>
        </w:rPr>
        <w:t>s.</w:t>
      </w:r>
    </w:p>
    <w:p w:rsidR="000E068C" w:rsidRDefault="000E068C" w:rsidP="00F01C6A">
      <w:pPr>
        <w:tabs>
          <w:tab w:val="left" w:pos="90"/>
        </w:tabs>
        <w:ind w:firstLine="709"/>
        <w:jc w:val="both"/>
        <w:rPr>
          <w:sz w:val="22"/>
          <w:szCs w:val="22"/>
        </w:rPr>
      </w:pPr>
    </w:p>
    <w:p w:rsidR="00586D0E" w:rsidRPr="00F01C6A" w:rsidRDefault="00586D0E" w:rsidP="00F01C6A">
      <w:pPr>
        <w:tabs>
          <w:tab w:val="left" w:pos="90"/>
        </w:tabs>
        <w:ind w:firstLine="709"/>
        <w:jc w:val="both"/>
        <w:rPr>
          <w:sz w:val="22"/>
          <w:szCs w:val="22"/>
        </w:rPr>
      </w:pPr>
      <w:r w:rsidRPr="00F01C6A">
        <w:rPr>
          <w:sz w:val="22"/>
          <w:szCs w:val="22"/>
        </w:rPr>
        <w:t>54. BIO technologijų park</w:t>
      </w:r>
      <w:r w:rsidR="00E9111B" w:rsidRPr="00F01C6A">
        <w:rPr>
          <w:sz w:val="22"/>
          <w:szCs w:val="22"/>
        </w:rPr>
        <w:t>as bus</w:t>
      </w:r>
      <w:r w:rsidRPr="00F01C6A">
        <w:rPr>
          <w:sz w:val="22"/>
          <w:szCs w:val="22"/>
        </w:rPr>
        <w:t xml:space="preserve"> </w:t>
      </w:r>
      <w:r w:rsidR="00E9111B" w:rsidRPr="00F01C6A">
        <w:rPr>
          <w:sz w:val="22"/>
          <w:szCs w:val="22"/>
        </w:rPr>
        <w:t>plėtojamas</w:t>
      </w:r>
      <w:r w:rsidRPr="00F01C6A">
        <w:rPr>
          <w:sz w:val="22"/>
          <w:szCs w:val="22"/>
        </w:rPr>
        <w:t xml:space="preserve"> tinkliniu principu, atsižvelgiant tai, kad jaunų medicinos technologijų ir biofarmacijos verslo įmonių veiklai yra gyvybiškai svarbu būti šalia atitinkamų </w:t>
      </w:r>
      <w:r w:rsidR="00E9111B" w:rsidRPr="00F01C6A">
        <w:rPr>
          <w:sz w:val="22"/>
          <w:szCs w:val="22"/>
        </w:rPr>
        <w:t>S</w:t>
      </w:r>
      <w:r w:rsidRPr="00F01C6A">
        <w:rPr>
          <w:sz w:val="22"/>
          <w:szCs w:val="22"/>
        </w:rPr>
        <w:t xml:space="preserve">lėnio </w:t>
      </w:r>
      <w:r w:rsidR="00E9111B" w:rsidRPr="00F01C6A">
        <w:rPr>
          <w:sz w:val="22"/>
          <w:szCs w:val="22"/>
        </w:rPr>
        <w:t>mokslinių tyrimų infrastruktūros (</w:t>
      </w:r>
      <w:r w:rsidRPr="00F01C6A">
        <w:rPr>
          <w:sz w:val="22"/>
          <w:szCs w:val="22"/>
        </w:rPr>
        <w:t>MTI</w:t>
      </w:r>
      <w:r w:rsidR="00E9111B" w:rsidRPr="00F01C6A">
        <w:rPr>
          <w:sz w:val="22"/>
          <w:szCs w:val="22"/>
        </w:rPr>
        <w:t>)</w:t>
      </w:r>
      <w:r w:rsidRPr="00F01C6A">
        <w:rPr>
          <w:sz w:val="22"/>
          <w:szCs w:val="22"/>
        </w:rPr>
        <w:t xml:space="preserve"> centrų. Numatoma</w:t>
      </w:r>
      <w:r w:rsidR="00D61FBC" w:rsidRPr="00F01C6A">
        <w:rPr>
          <w:sz w:val="22"/>
          <w:szCs w:val="22"/>
        </w:rPr>
        <w:t>, kad bus</w:t>
      </w:r>
      <w:r w:rsidRPr="00F01C6A">
        <w:rPr>
          <w:sz w:val="22"/>
          <w:szCs w:val="22"/>
        </w:rPr>
        <w:t xml:space="preserve"> sukurt</w:t>
      </w:r>
      <w:r w:rsidR="00D61FBC" w:rsidRPr="00F01C6A">
        <w:rPr>
          <w:sz w:val="22"/>
          <w:szCs w:val="22"/>
        </w:rPr>
        <w:t>os</w:t>
      </w:r>
      <w:r w:rsidRPr="00F01C6A">
        <w:rPr>
          <w:sz w:val="22"/>
          <w:szCs w:val="22"/>
        </w:rPr>
        <w:t xml:space="preserve"> ši</w:t>
      </w:r>
      <w:r w:rsidR="00D61FBC" w:rsidRPr="00F01C6A">
        <w:rPr>
          <w:sz w:val="22"/>
          <w:szCs w:val="22"/>
        </w:rPr>
        <w:t>o</w:t>
      </w:r>
      <w:r w:rsidRPr="00F01C6A">
        <w:rPr>
          <w:sz w:val="22"/>
          <w:szCs w:val="22"/>
        </w:rPr>
        <w:t>s specializuot</w:t>
      </w:r>
      <w:r w:rsidR="00D61FBC" w:rsidRPr="00F01C6A">
        <w:rPr>
          <w:sz w:val="22"/>
          <w:szCs w:val="22"/>
        </w:rPr>
        <w:t>o</w:t>
      </w:r>
      <w:r w:rsidRPr="00F01C6A">
        <w:rPr>
          <w:sz w:val="22"/>
          <w:szCs w:val="22"/>
        </w:rPr>
        <w:t>s BIO technologijų pagrindu veikianči</w:t>
      </w:r>
      <w:r w:rsidR="00D61FBC" w:rsidRPr="00F01C6A">
        <w:rPr>
          <w:sz w:val="22"/>
          <w:szCs w:val="22"/>
        </w:rPr>
        <w:t>os</w:t>
      </w:r>
      <w:r w:rsidRPr="00F01C6A">
        <w:rPr>
          <w:sz w:val="22"/>
          <w:szCs w:val="22"/>
        </w:rPr>
        <w:t xml:space="preserve"> įmonių kūrimosi ir plėtros skatinimo struktūr</w:t>
      </w:r>
      <w:r w:rsidR="00D61FBC" w:rsidRPr="00F01C6A">
        <w:rPr>
          <w:sz w:val="22"/>
          <w:szCs w:val="22"/>
        </w:rPr>
        <w:t>o</w:t>
      </w:r>
      <w:r w:rsidRPr="00F01C6A">
        <w:rPr>
          <w:sz w:val="22"/>
          <w:szCs w:val="22"/>
        </w:rPr>
        <w:t xml:space="preserve">s: </w:t>
      </w:r>
    </w:p>
    <w:p w:rsidR="00586D0E" w:rsidRPr="00163503" w:rsidRDefault="00586D0E" w:rsidP="00F01C6A">
      <w:pPr>
        <w:tabs>
          <w:tab w:val="left" w:pos="90"/>
        </w:tabs>
        <w:ind w:firstLine="709"/>
        <w:jc w:val="both"/>
        <w:rPr>
          <w:sz w:val="22"/>
          <w:szCs w:val="22"/>
        </w:rPr>
      </w:pPr>
      <w:r w:rsidRPr="00F01C6A">
        <w:rPr>
          <w:sz w:val="22"/>
          <w:szCs w:val="22"/>
        </w:rPr>
        <w:t xml:space="preserve">54.1. </w:t>
      </w:r>
      <w:r w:rsidR="00163503" w:rsidRPr="00163503">
        <w:rPr>
          <w:sz w:val="22"/>
          <w:szCs w:val="22"/>
        </w:rPr>
        <w:t>BIO technologijų verslo inkubatoriaus 1 sekcija – viešosios įstaigos Vilniaus universiteto ligoninės Santariškių klinikų pastato (Vilnius, Santariškių g. 2) antstatas;</w:t>
      </w:r>
    </w:p>
    <w:p w:rsidR="00586D0E" w:rsidRPr="00F01C6A" w:rsidRDefault="00586D0E" w:rsidP="00F01C6A">
      <w:pPr>
        <w:tabs>
          <w:tab w:val="left" w:pos="90"/>
        </w:tabs>
        <w:ind w:firstLine="709"/>
        <w:jc w:val="both"/>
        <w:rPr>
          <w:sz w:val="22"/>
          <w:szCs w:val="22"/>
        </w:rPr>
      </w:pPr>
      <w:r w:rsidRPr="00F01C6A">
        <w:rPr>
          <w:sz w:val="22"/>
          <w:szCs w:val="22"/>
        </w:rPr>
        <w:t xml:space="preserve">54.2. </w:t>
      </w:r>
      <w:r w:rsidR="00366891" w:rsidRPr="00366891">
        <w:rPr>
          <w:sz w:val="22"/>
          <w:szCs w:val="22"/>
        </w:rPr>
        <w:t>BIO technologijų verslo inkubatoriaus 2 sekcija (technologiškai sudėtingesnė inkubatoriaus sekcija Visorių informacinių technologijų parkui priskirtame sklype (Vilnius, tarp Geležinio Vilko, Mokslininkų ir Akademijos gatvių).</w:t>
      </w:r>
    </w:p>
    <w:p w:rsidR="00586D0E" w:rsidRDefault="00586D0E" w:rsidP="00F01C6A">
      <w:pPr>
        <w:tabs>
          <w:tab w:val="left" w:pos="90"/>
        </w:tabs>
        <w:ind w:firstLine="709"/>
        <w:jc w:val="both"/>
        <w:rPr>
          <w:sz w:val="22"/>
          <w:szCs w:val="22"/>
        </w:rPr>
      </w:pPr>
      <w:r w:rsidRPr="00F01C6A">
        <w:rPr>
          <w:sz w:val="22"/>
          <w:szCs w:val="22"/>
        </w:rPr>
        <w:t>Verslo inkubatorių operatoriumi galėtų būti konkurso būdu pasirinkta viešoji įstaiga ar įmonė, turinti patirties biotechnologijos, inovatyvios medicinos technologijų ar farmacijos kryptyse.</w:t>
      </w:r>
      <w:r w:rsidR="00084EDE" w:rsidRPr="00F01C6A">
        <w:rPr>
          <w:sz w:val="22"/>
          <w:szCs w:val="22"/>
        </w:rPr>
        <w:t xml:space="preserve"> </w:t>
      </w:r>
    </w:p>
    <w:p w:rsidR="00163503" w:rsidRPr="00F01C6A" w:rsidRDefault="00163503" w:rsidP="00163503">
      <w:pPr>
        <w:jc w:val="both"/>
        <w:rPr>
          <w:i/>
          <w:sz w:val="20"/>
        </w:rPr>
      </w:pPr>
      <w:r w:rsidRPr="00F01C6A">
        <w:rPr>
          <w:i/>
          <w:sz w:val="20"/>
        </w:rPr>
        <w:t>Punkto pakeitimai:</w:t>
      </w:r>
    </w:p>
    <w:p w:rsidR="00163503" w:rsidRPr="00F01C6A" w:rsidRDefault="00163503" w:rsidP="00163503">
      <w:pPr>
        <w:jc w:val="both"/>
        <w:rPr>
          <w:i/>
          <w:sz w:val="20"/>
        </w:rPr>
      </w:pPr>
      <w:r w:rsidRPr="00F01C6A">
        <w:rPr>
          <w:i/>
          <w:sz w:val="20"/>
        </w:rPr>
        <w:t xml:space="preserve">Nr. </w:t>
      </w:r>
      <w:hyperlink r:id="rId48" w:history="1">
        <w:r w:rsidRPr="00667940">
          <w:rPr>
            <w:rStyle w:val="Hyperlink"/>
            <w:i/>
            <w:sz w:val="20"/>
          </w:rPr>
          <w:t>949</w:t>
        </w:r>
      </w:hyperlink>
      <w:r w:rsidRPr="00F01C6A">
        <w:rPr>
          <w:i/>
          <w:sz w:val="20"/>
        </w:rPr>
        <w:t>, 2010-06-21, Žin., 2010, Nr. 81-4244 (2010-07-10)</w:t>
      </w:r>
    </w:p>
    <w:p w:rsidR="00366891" w:rsidRPr="00366891" w:rsidRDefault="00366891" w:rsidP="00366891">
      <w:pPr>
        <w:jc w:val="both"/>
        <w:rPr>
          <w:i/>
          <w:sz w:val="20"/>
        </w:rPr>
      </w:pPr>
      <w:r w:rsidRPr="00366891">
        <w:rPr>
          <w:i/>
          <w:sz w:val="20"/>
        </w:rPr>
        <w:t xml:space="preserve">Nr. </w:t>
      </w:r>
      <w:hyperlink r:id="rId49" w:history="1">
        <w:r w:rsidRPr="00901C05">
          <w:rPr>
            <w:rStyle w:val="Hyperlink"/>
            <w:i/>
            <w:sz w:val="20"/>
          </w:rPr>
          <w:t>1712</w:t>
        </w:r>
      </w:hyperlink>
      <w:r w:rsidRPr="00366891">
        <w:rPr>
          <w:i/>
          <w:sz w:val="20"/>
        </w:rPr>
        <w:t>, 2010-12-01, Žin., 2010, Nr. 142-7296 (2010-12-04)</w:t>
      </w:r>
    </w:p>
    <w:p w:rsidR="00366891" w:rsidRDefault="00366891" w:rsidP="00F01C6A">
      <w:pPr>
        <w:tabs>
          <w:tab w:val="left" w:pos="90"/>
        </w:tabs>
        <w:ind w:firstLine="709"/>
        <w:jc w:val="both"/>
        <w:rPr>
          <w:sz w:val="22"/>
          <w:szCs w:val="22"/>
        </w:rPr>
      </w:pPr>
    </w:p>
    <w:p w:rsidR="00586D0E" w:rsidRPr="00F01C6A" w:rsidRDefault="00586D0E" w:rsidP="00F01C6A">
      <w:pPr>
        <w:tabs>
          <w:tab w:val="left" w:pos="90"/>
        </w:tabs>
        <w:ind w:firstLine="709"/>
        <w:jc w:val="both"/>
        <w:rPr>
          <w:sz w:val="22"/>
          <w:szCs w:val="22"/>
        </w:rPr>
      </w:pPr>
      <w:r w:rsidRPr="00F01C6A">
        <w:rPr>
          <w:sz w:val="22"/>
          <w:szCs w:val="22"/>
        </w:rPr>
        <w:t xml:space="preserve">55. Potencialūs verslo inkubatorių patalpų nuomininkai turės atitikti </w:t>
      </w:r>
      <w:r w:rsidR="00E9111B" w:rsidRPr="00F01C6A">
        <w:rPr>
          <w:sz w:val="22"/>
          <w:szCs w:val="22"/>
        </w:rPr>
        <w:t xml:space="preserve">tiek </w:t>
      </w:r>
      <w:r w:rsidRPr="00F01C6A">
        <w:rPr>
          <w:sz w:val="22"/>
          <w:szCs w:val="22"/>
        </w:rPr>
        <w:t>bendru</w:t>
      </w:r>
      <w:r w:rsidR="00E9111B" w:rsidRPr="00F01C6A">
        <w:rPr>
          <w:sz w:val="22"/>
          <w:szCs w:val="22"/>
        </w:rPr>
        <w:t>osiu</w:t>
      </w:r>
      <w:r w:rsidRPr="00F01C6A">
        <w:rPr>
          <w:sz w:val="22"/>
          <w:szCs w:val="22"/>
        </w:rPr>
        <w:t>s jaunų aukštųjų technologijų įmonių tinkamumo kriterijus</w:t>
      </w:r>
      <w:r w:rsidR="00E9111B" w:rsidRPr="00F01C6A">
        <w:rPr>
          <w:sz w:val="22"/>
          <w:szCs w:val="22"/>
        </w:rPr>
        <w:t>,</w:t>
      </w:r>
      <w:r w:rsidRPr="00F01C6A">
        <w:rPr>
          <w:sz w:val="22"/>
          <w:szCs w:val="22"/>
        </w:rPr>
        <w:t xml:space="preserve"> </w:t>
      </w:r>
      <w:r w:rsidR="00E9111B" w:rsidRPr="00F01C6A">
        <w:rPr>
          <w:sz w:val="22"/>
          <w:szCs w:val="22"/>
        </w:rPr>
        <w:t xml:space="preserve">tiek </w:t>
      </w:r>
      <w:r w:rsidRPr="00F01C6A">
        <w:rPr>
          <w:sz w:val="22"/>
          <w:szCs w:val="22"/>
        </w:rPr>
        <w:t xml:space="preserve">ir specialiuosius tikslinės grupės kriterijus </w:t>
      </w:r>
      <w:r w:rsidR="00E9111B" w:rsidRPr="00F01C6A">
        <w:rPr>
          <w:sz w:val="22"/>
          <w:szCs w:val="22"/>
        </w:rPr>
        <w:t>(</w:t>
      </w:r>
      <w:r w:rsidRPr="00F01C6A">
        <w:rPr>
          <w:sz w:val="22"/>
          <w:szCs w:val="22"/>
        </w:rPr>
        <w:t>tokius kaip atitik</w:t>
      </w:r>
      <w:r w:rsidR="00E9111B" w:rsidRPr="00F01C6A">
        <w:rPr>
          <w:sz w:val="22"/>
          <w:szCs w:val="22"/>
        </w:rPr>
        <w:t>ti</w:t>
      </w:r>
      <w:r w:rsidRPr="00F01C6A">
        <w:rPr>
          <w:sz w:val="22"/>
          <w:szCs w:val="22"/>
        </w:rPr>
        <w:t>s konkretaus Slėnio mokslinio centro vykdomų MTEP kryptims, mokslo ir verslo bendradarbiavimo lygis, idėjų pagrįstumas, atitik</w:t>
      </w:r>
      <w:r w:rsidR="00E9111B" w:rsidRPr="00F01C6A">
        <w:rPr>
          <w:sz w:val="22"/>
          <w:szCs w:val="22"/>
        </w:rPr>
        <w:t>ti</w:t>
      </w:r>
      <w:r w:rsidRPr="00F01C6A">
        <w:rPr>
          <w:sz w:val="22"/>
          <w:szCs w:val="22"/>
        </w:rPr>
        <w:t>s smulk</w:t>
      </w:r>
      <w:r w:rsidR="00E9111B" w:rsidRPr="00F01C6A">
        <w:rPr>
          <w:sz w:val="22"/>
          <w:szCs w:val="22"/>
        </w:rPr>
        <w:t>iojo</w:t>
      </w:r>
      <w:r w:rsidRPr="00F01C6A">
        <w:rPr>
          <w:sz w:val="22"/>
          <w:szCs w:val="22"/>
        </w:rPr>
        <w:t xml:space="preserve"> ir vidutinio verslo įmonės kriterijui</w:t>
      </w:r>
      <w:r w:rsidR="00E9111B" w:rsidRPr="00F01C6A">
        <w:rPr>
          <w:sz w:val="22"/>
          <w:szCs w:val="22"/>
        </w:rPr>
        <w:t>)</w:t>
      </w:r>
      <w:r w:rsidRPr="00F01C6A">
        <w:rPr>
          <w:sz w:val="22"/>
          <w:szCs w:val="22"/>
        </w:rPr>
        <w:t>.</w:t>
      </w:r>
    </w:p>
    <w:p w:rsidR="00586D0E" w:rsidRPr="00F01C6A" w:rsidRDefault="00586D0E" w:rsidP="00F01C6A">
      <w:pPr>
        <w:tabs>
          <w:tab w:val="left" w:pos="90"/>
        </w:tabs>
        <w:ind w:firstLine="709"/>
        <w:jc w:val="both"/>
        <w:rPr>
          <w:sz w:val="22"/>
          <w:szCs w:val="22"/>
        </w:rPr>
      </w:pPr>
      <w:r w:rsidRPr="00F01C6A">
        <w:rPr>
          <w:sz w:val="22"/>
          <w:szCs w:val="22"/>
        </w:rPr>
        <w:tab/>
      </w:r>
    </w:p>
    <w:p w:rsidR="00586D0E" w:rsidRPr="00F01C6A" w:rsidRDefault="00586D0E" w:rsidP="00F01C6A">
      <w:pPr>
        <w:keepNext/>
        <w:tabs>
          <w:tab w:val="left" w:pos="90"/>
        </w:tabs>
        <w:jc w:val="center"/>
        <w:rPr>
          <w:b/>
          <w:caps/>
          <w:sz w:val="22"/>
          <w:szCs w:val="22"/>
        </w:rPr>
      </w:pPr>
      <w:r w:rsidRPr="00F01C6A">
        <w:rPr>
          <w:b/>
          <w:caps/>
          <w:sz w:val="22"/>
          <w:szCs w:val="22"/>
        </w:rPr>
        <w:t>V. Programos VERTINIMO KRITERIJAI</w:t>
      </w:r>
    </w:p>
    <w:p w:rsidR="00586D0E" w:rsidRPr="00F01C6A" w:rsidRDefault="00586D0E" w:rsidP="00F01C6A">
      <w:pPr>
        <w:keepNext/>
        <w:tabs>
          <w:tab w:val="left" w:pos="90"/>
        </w:tabs>
        <w:ind w:firstLine="709"/>
        <w:jc w:val="both"/>
        <w:rPr>
          <w:b/>
          <w:caps/>
          <w:sz w:val="22"/>
          <w:szCs w:val="22"/>
        </w:rPr>
      </w:pPr>
    </w:p>
    <w:p w:rsidR="00586D0E" w:rsidRPr="00F01C6A" w:rsidRDefault="00586D0E" w:rsidP="00F01C6A">
      <w:pPr>
        <w:tabs>
          <w:tab w:val="left" w:pos="90"/>
        </w:tabs>
        <w:ind w:firstLine="709"/>
        <w:jc w:val="both"/>
        <w:rPr>
          <w:sz w:val="22"/>
          <w:szCs w:val="22"/>
        </w:rPr>
      </w:pPr>
      <w:r w:rsidRPr="00F01C6A">
        <w:rPr>
          <w:sz w:val="22"/>
          <w:szCs w:val="22"/>
        </w:rPr>
        <w:t xml:space="preserve">56. </w:t>
      </w:r>
      <w:r w:rsidR="00E9111B" w:rsidRPr="00F01C6A">
        <w:rPr>
          <w:sz w:val="22"/>
          <w:szCs w:val="22"/>
        </w:rPr>
        <w:t>P</w:t>
      </w:r>
      <w:r w:rsidRPr="00F01C6A">
        <w:rPr>
          <w:sz w:val="22"/>
          <w:szCs w:val="22"/>
        </w:rPr>
        <w:t xml:space="preserve">rogramos </w:t>
      </w:r>
      <w:r w:rsidR="00E9111B" w:rsidRPr="00F01C6A">
        <w:rPr>
          <w:sz w:val="22"/>
          <w:szCs w:val="22"/>
        </w:rPr>
        <w:t>vertinimo kriterijai (</w:t>
      </w:r>
      <w:r w:rsidR="00D61FBC" w:rsidRPr="00F01C6A">
        <w:rPr>
          <w:sz w:val="22"/>
          <w:szCs w:val="22"/>
        </w:rPr>
        <w:t xml:space="preserve">Programos </w:t>
      </w:r>
      <w:r w:rsidRPr="00F01C6A">
        <w:rPr>
          <w:sz w:val="22"/>
          <w:szCs w:val="22"/>
        </w:rPr>
        <w:t>įgyvendinimo numatomų rezultatų rodikliai</w:t>
      </w:r>
      <w:r w:rsidR="00E9111B" w:rsidRPr="00F01C6A">
        <w:rPr>
          <w:sz w:val="22"/>
          <w:szCs w:val="22"/>
        </w:rPr>
        <w:t>) yra šie</w:t>
      </w:r>
      <w:r w:rsidRPr="00F01C6A">
        <w:rPr>
          <w:sz w:val="22"/>
          <w:szCs w:val="22"/>
        </w:rPr>
        <w:t>:</w:t>
      </w:r>
    </w:p>
    <w:p w:rsidR="00586D0E" w:rsidRPr="00F01C6A" w:rsidRDefault="00586D0E" w:rsidP="00F01C6A">
      <w:pPr>
        <w:tabs>
          <w:tab w:val="left" w:pos="90"/>
        </w:tabs>
        <w:ind w:firstLine="709"/>
        <w:jc w:val="both"/>
        <w:rPr>
          <w:sz w:val="22"/>
          <w:szCs w:val="22"/>
        </w:rPr>
      </w:pPr>
      <w:r w:rsidRPr="00F01C6A">
        <w:rPr>
          <w:sz w:val="22"/>
          <w:szCs w:val="22"/>
        </w:rPr>
        <w:t>56.1. MTEP bazės plėtros projektų skaičius;</w:t>
      </w:r>
    </w:p>
    <w:p w:rsidR="00586D0E" w:rsidRPr="00F01C6A" w:rsidRDefault="00586D0E" w:rsidP="00F01C6A">
      <w:pPr>
        <w:tabs>
          <w:tab w:val="left" w:pos="90"/>
        </w:tabs>
        <w:ind w:firstLine="709"/>
        <w:jc w:val="both"/>
        <w:rPr>
          <w:sz w:val="22"/>
          <w:szCs w:val="22"/>
        </w:rPr>
      </w:pPr>
      <w:r w:rsidRPr="00F01C6A">
        <w:rPr>
          <w:sz w:val="22"/>
          <w:szCs w:val="22"/>
        </w:rPr>
        <w:t xml:space="preserve">56.2. </w:t>
      </w:r>
      <w:r w:rsidR="00E9111B" w:rsidRPr="00F01C6A">
        <w:rPr>
          <w:sz w:val="22"/>
          <w:szCs w:val="22"/>
        </w:rPr>
        <w:t>s</w:t>
      </w:r>
      <w:r w:rsidRPr="00F01C6A">
        <w:rPr>
          <w:sz w:val="22"/>
          <w:szCs w:val="22"/>
        </w:rPr>
        <w:t>ukurtų laboratorijų bendras plotas;</w:t>
      </w:r>
    </w:p>
    <w:p w:rsidR="00586D0E" w:rsidRPr="00F01C6A" w:rsidRDefault="00586D0E" w:rsidP="00F01C6A">
      <w:pPr>
        <w:tabs>
          <w:tab w:val="left" w:pos="90"/>
        </w:tabs>
        <w:ind w:firstLine="709"/>
        <w:jc w:val="both"/>
        <w:rPr>
          <w:sz w:val="22"/>
          <w:szCs w:val="22"/>
        </w:rPr>
      </w:pPr>
      <w:r w:rsidRPr="00F01C6A">
        <w:rPr>
          <w:sz w:val="22"/>
          <w:szCs w:val="22"/>
        </w:rPr>
        <w:t xml:space="preserve">56.3. </w:t>
      </w:r>
      <w:r w:rsidR="00E9111B" w:rsidRPr="00F01C6A">
        <w:rPr>
          <w:sz w:val="22"/>
          <w:szCs w:val="22"/>
        </w:rPr>
        <w:t>s</w:t>
      </w:r>
      <w:r w:rsidRPr="00F01C6A">
        <w:rPr>
          <w:sz w:val="22"/>
          <w:szCs w:val="22"/>
        </w:rPr>
        <w:t>ukurtų MTEP patalpų bendras plotas;</w:t>
      </w:r>
    </w:p>
    <w:p w:rsidR="00586D0E" w:rsidRPr="00F01C6A" w:rsidRDefault="00586D0E" w:rsidP="00F01C6A">
      <w:pPr>
        <w:tabs>
          <w:tab w:val="left" w:pos="90"/>
        </w:tabs>
        <w:ind w:firstLine="709"/>
        <w:jc w:val="both"/>
        <w:rPr>
          <w:sz w:val="22"/>
          <w:szCs w:val="22"/>
        </w:rPr>
      </w:pPr>
      <w:r w:rsidRPr="00F01C6A">
        <w:rPr>
          <w:sz w:val="22"/>
          <w:szCs w:val="22"/>
        </w:rPr>
        <w:t xml:space="preserve">56.4. </w:t>
      </w:r>
      <w:r w:rsidR="00E9111B" w:rsidRPr="00F01C6A">
        <w:rPr>
          <w:sz w:val="22"/>
          <w:szCs w:val="22"/>
        </w:rPr>
        <w:t>s</w:t>
      </w:r>
      <w:r w:rsidRPr="00F01C6A">
        <w:rPr>
          <w:sz w:val="22"/>
          <w:szCs w:val="22"/>
        </w:rPr>
        <w:t>ukurtų patalpų bendras plotas;</w:t>
      </w:r>
    </w:p>
    <w:p w:rsidR="00586D0E" w:rsidRPr="00F01C6A" w:rsidRDefault="00586D0E" w:rsidP="00F01C6A">
      <w:pPr>
        <w:tabs>
          <w:tab w:val="left" w:pos="90"/>
        </w:tabs>
        <w:ind w:firstLine="709"/>
        <w:jc w:val="both"/>
        <w:rPr>
          <w:sz w:val="22"/>
          <w:szCs w:val="22"/>
        </w:rPr>
      </w:pPr>
      <w:r w:rsidRPr="00F01C6A">
        <w:rPr>
          <w:sz w:val="22"/>
          <w:szCs w:val="22"/>
        </w:rPr>
        <w:t xml:space="preserve">56.5. </w:t>
      </w:r>
      <w:r w:rsidR="00E9111B" w:rsidRPr="00F01C6A">
        <w:rPr>
          <w:sz w:val="22"/>
          <w:szCs w:val="22"/>
        </w:rPr>
        <w:t>r</w:t>
      </w:r>
      <w:r w:rsidRPr="00F01C6A">
        <w:rPr>
          <w:sz w:val="22"/>
          <w:szCs w:val="22"/>
        </w:rPr>
        <w:t>enovuotų patalpų bendras plotas;</w:t>
      </w:r>
    </w:p>
    <w:p w:rsidR="00586D0E" w:rsidRPr="00F01C6A" w:rsidRDefault="00586D0E" w:rsidP="00F01C6A">
      <w:pPr>
        <w:tabs>
          <w:tab w:val="left" w:pos="90"/>
        </w:tabs>
        <w:ind w:firstLine="709"/>
        <w:jc w:val="both"/>
        <w:rPr>
          <w:sz w:val="22"/>
          <w:szCs w:val="22"/>
        </w:rPr>
      </w:pPr>
      <w:r w:rsidRPr="00F01C6A">
        <w:rPr>
          <w:sz w:val="22"/>
          <w:szCs w:val="22"/>
        </w:rPr>
        <w:t xml:space="preserve">56.6. </w:t>
      </w:r>
      <w:r w:rsidR="00E9111B" w:rsidRPr="00F01C6A">
        <w:rPr>
          <w:sz w:val="22"/>
          <w:szCs w:val="22"/>
        </w:rPr>
        <w:t>į</w:t>
      </w:r>
      <w:r w:rsidRPr="00F01C6A">
        <w:rPr>
          <w:sz w:val="22"/>
          <w:szCs w:val="22"/>
        </w:rPr>
        <w:t>ranga aprūpint</w:t>
      </w:r>
      <w:r w:rsidR="00E9111B" w:rsidRPr="00F01C6A">
        <w:rPr>
          <w:sz w:val="22"/>
          <w:szCs w:val="22"/>
        </w:rPr>
        <w:t>ų</w:t>
      </w:r>
      <w:r w:rsidRPr="00F01C6A">
        <w:rPr>
          <w:sz w:val="22"/>
          <w:szCs w:val="22"/>
        </w:rPr>
        <w:t xml:space="preserve"> mokslinių laboratorijų skaičius;</w:t>
      </w:r>
    </w:p>
    <w:p w:rsidR="00586D0E" w:rsidRPr="00F01C6A" w:rsidRDefault="00586D0E" w:rsidP="00F01C6A">
      <w:pPr>
        <w:tabs>
          <w:tab w:val="left" w:pos="90"/>
        </w:tabs>
        <w:ind w:firstLine="709"/>
        <w:jc w:val="both"/>
        <w:rPr>
          <w:sz w:val="22"/>
          <w:szCs w:val="22"/>
        </w:rPr>
      </w:pPr>
      <w:r w:rsidRPr="00F01C6A">
        <w:rPr>
          <w:sz w:val="22"/>
          <w:szCs w:val="22"/>
        </w:rPr>
        <w:t xml:space="preserve">56.7. </w:t>
      </w:r>
      <w:r w:rsidR="00E9111B" w:rsidRPr="00F01C6A">
        <w:rPr>
          <w:sz w:val="22"/>
          <w:szCs w:val="22"/>
        </w:rPr>
        <w:t>s</w:t>
      </w:r>
      <w:r w:rsidRPr="00F01C6A">
        <w:rPr>
          <w:sz w:val="22"/>
          <w:szCs w:val="22"/>
        </w:rPr>
        <w:t>ukurtų ir veikiančių mokslinių tyrimų centrų skaičius;</w:t>
      </w:r>
    </w:p>
    <w:p w:rsidR="00586D0E" w:rsidRPr="00F01C6A" w:rsidRDefault="00586D0E" w:rsidP="00F01C6A">
      <w:pPr>
        <w:tabs>
          <w:tab w:val="left" w:pos="90"/>
        </w:tabs>
        <w:ind w:firstLine="709"/>
        <w:jc w:val="both"/>
        <w:rPr>
          <w:sz w:val="22"/>
          <w:szCs w:val="22"/>
        </w:rPr>
      </w:pPr>
      <w:r w:rsidRPr="00F01C6A">
        <w:rPr>
          <w:sz w:val="22"/>
          <w:szCs w:val="22"/>
        </w:rPr>
        <w:t xml:space="preserve">56.8. </w:t>
      </w:r>
      <w:r w:rsidR="00E9111B" w:rsidRPr="00F01C6A">
        <w:rPr>
          <w:sz w:val="22"/>
          <w:szCs w:val="22"/>
        </w:rPr>
        <w:t>b</w:t>
      </w:r>
      <w:r w:rsidRPr="00F01C6A">
        <w:rPr>
          <w:sz w:val="22"/>
          <w:szCs w:val="22"/>
        </w:rPr>
        <w:t>endrų mokslinių tyrimų darbo vietų skaičius;</w:t>
      </w:r>
    </w:p>
    <w:p w:rsidR="00586D0E" w:rsidRPr="00F01C6A" w:rsidRDefault="001C7C6C" w:rsidP="00F01C6A">
      <w:pPr>
        <w:tabs>
          <w:tab w:val="left" w:pos="90"/>
        </w:tabs>
        <w:ind w:firstLine="709"/>
        <w:jc w:val="both"/>
        <w:rPr>
          <w:sz w:val="22"/>
          <w:szCs w:val="22"/>
        </w:rPr>
      </w:pPr>
      <w:r w:rsidRPr="00F01C6A">
        <w:rPr>
          <w:sz w:val="22"/>
          <w:szCs w:val="22"/>
        </w:rPr>
        <w:t>56.9. į</w:t>
      </w:r>
      <w:r w:rsidR="00586D0E" w:rsidRPr="00F01C6A">
        <w:rPr>
          <w:sz w:val="22"/>
          <w:szCs w:val="22"/>
        </w:rPr>
        <w:t>gyvendintų studijų infrastruktūros kūrimo ir atnaujinimo projektų skaičius;</w:t>
      </w:r>
    </w:p>
    <w:p w:rsidR="00586D0E" w:rsidRPr="00F01C6A" w:rsidRDefault="00586D0E" w:rsidP="00F01C6A">
      <w:pPr>
        <w:tabs>
          <w:tab w:val="left" w:pos="90"/>
        </w:tabs>
        <w:ind w:firstLine="709"/>
        <w:jc w:val="both"/>
        <w:rPr>
          <w:sz w:val="22"/>
          <w:szCs w:val="22"/>
        </w:rPr>
      </w:pPr>
      <w:r w:rsidRPr="00F01C6A">
        <w:rPr>
          <w:sz w:val="22"/>
          <w:szCs w:val="22"/>
        </w:rPr>
        <w:t xml:space="preserve">56.10. </w:t>
      </w:r>
      <w:r w:rsidR="00D56A88" w:rsidRPr="00F01C6A">
        <w:rPr>
          <w:sz w:val="22"/>
          <w:szCs w:val="22"/>
        </w:rPr>
        <w:t>p</w:t>
      </w:r>
      <w:r w:rsidRPr="00F01C6A">
        <w:rPr>
          <w:sz w:val="22"/>
          <w:szCs w:val="22"/>
        </w:rPr>
        <w:t>asirašytų tyrimų institucijų</w:t>
      </w:r>
      <w:r w:rsidR="00D56A88" w:rsidRPr="00F01C6A">
        <w:rPr>
          <w:sz w:val="22"/>
          <w:szCs w:val="22"/>
        </w:rPr>
        <w:t>,</w:t>
      </w:r>
      <w:r w:rsidRPr="00F01C6A">
        <w:rPr>
          <w:sz w:val="22"/>
          <w:szCs w:val="22"/>
        </w:rPr>
        <w:t xml:space="preserve"> mokslo ir verslo įmonių bendradarbiavimo sutarčių skaičius</w:t>
      </w:r>
      <w:r w:rsidR="00D56A88" w:rsidRPr="00F01C6A">
        <w:rPr>
          <w:sz w:val="22"/>
          <w:szCs w:val="22"/>
        </w:rPr>
        <w:t xml:space="preserve"> (per 6 mėnesius po projekto pabaigos)</w:t>
      </w:r>
      <w:r w:rsidRPr="00F01C6A">
        <w:rPr>
          <w:sz w:val="22"/>
          <w:szCs w:val="22"/>
        </w:rPr>
        <w:t>;</w:t>
      </w:r>
    </w:p>
    <w:p w:rsidR="00586D0E" w:rsidRPr="00F01C6A" w:rsidRDefault="00586D0E" w:rsidP="00F01C6A">
      <w:pPr>
        <w:tabs>
          <w:tab w:val="left" w:pos="90"/>
        </w:tabs>
        <w:ind w:firstLine="709"/>
        <w:jc w:val="both"/>
        <w:rPr>
          <w:sz w:val="22"/>
          <w:szCs w:val="22"/>
        </w:rPr>
      </w:pPr>
      <w:r w:rsidRPr="00F01C6A">
        <w:rPr>
          <w:sz w:val="22"/>
          <w:szCs w:val="22"/>
        </w:rPr>
        <w:t xml:space="preserve">56.11. </w:t>
      </w:r>
      <w:r w:rsidR="00D56A88" w:rsidRPr="00F01C6A">
        <w:rPr>
          <w:sz w:val="22"/>
          <w:szCs w:val="22"/>
        </w:rPr>
        <w:t>s</w:t>
      </w:r>
      <w:r w:rsidRPr="00F01C6A">
        <w:rPr>
          <w:sz w:val="22"/>
          <w:szCs w:val="22"/>
        </w:rPr>
        <w:t>ukurtų arba atnaujintų mokomųjų laboratorijų skaičius;</w:t>
      </w:r>
    </w:p>
    <w:p w:rsidR="00586D0E" w:rsidRPr="00F01C6A" w:rsidRDefault="00586D0E" w:rsidP="00F01C6A">
      <w:pPr>
        <w:tabs>
          <w:tab w:val="left" w:pos="90"/>
        </w:tabs>
        <w:ind w:firstLine="709"/>
        <w:jc w:val="both"/>
        <w:rPr>
          <w:sz w:val="22"/>
          <w:szCs w:val="22"/>
        </w:rPr>
      </w:pPr>
      <w:r w:rsidRPr="00F01C6A">
        <w:rPr>
          <w:sz w:val="22"/>
          <w:szCs w:val="22"/>
        </w:rPr>
        <w:t xml:space="preserve">56.12. </w:t>
      </w:r>
      <w:r w:rsidR="00D56A88" w:rsidRPr="00F01C6A">
        <w:rPr>
          <w:sz w:val="22"/>
          <w:szCs w:val="22"/>
        </w:rPr>
        <w:t>s</w:t>
      </w:r>
      <w:r w:rsidRPr="00F01C6A">
        <w:rPr>
          <w:sz w:val="22"/>
          <w:szCs w:val="22"/>
        </w:rPr>
        <w:t>ukurtų ar</w:t>
      </w:r>
      <w:r w:rsidR="00D56A88" w:rsidRPr="00F01C6A">
        <w:rPr>
          <w:sz w:val="22"/>
          <w:szCs w:val="22"/>
        </w:rPr>
        <w:t>ba</w:t>
      </w:r>
      <w:r w:rsidRPr="00F01C6A">
        <w:rPr>
          <w:sz w:val="22"/>
          <w:szCs w:val="22"/>
        </w:rPr>
        <w:t xml:space="preserve"> atnaujintų vietų studentų bendrabučiuose skaičius;</w:t>
      </w:r>
    </w:p>
    <w:p w:rsidR="00586D0E" w:rsidRPr="00F01C6A" w:rsidRDefault="00586D0E" w:rsidP="00F01C6A">
      <w:pPr>
        <w:tabs>
          <w:tab w:val="left" w:pos="90"/>
        </w:tabs>
        <w:ind w:firstLine="709"/>
        <w:jc w:val="both"/>
        <w:rPr>
          <w:sz w:val="22"/>
          <w:szCs w:val="22"/>
        </w:rPr>
      </w:pPr>
      <w:r w:rsidRPr="00F01C6A">
        <w:rPr>
          <w:sz w:val="22"/>
          <w:szCs w:val="22"/>
        </w:rPr>
        <w:t>56.13. MTEP ir inovacijų aplinkos infrastruktūros gerinimo projektų skaičius;</w:t>
      </w:r>
    </w:p>
    <w:p w:rsidR="00586D0E" w:rsidRPr="00F01C6A" w:rsidRDefault="00D56A88" w:rsidP="00F01C6A">
      <w:pPr>
        <w:tabs>
          <w:tab w:val="left" w:pos="90"/>
        </w:tabs>
        <w:ind w:firstLine="709"/>
        <w:jc w:val="both"/>
        <w:rPr>
          <w:sz w:val="22"/>
          <w:szCs w:val="22"/>
        </w:rPr>
      </w:pPr>
      <w:r w:rsidRPr="00F01C6A">
        <w:rPr>
          <w:sz w:val="22"/>
          <w:szCs w:val="22"/>
        </w:rPr>
        <w:t>56.14. i</w:t>
      </w:r>
      <w:r w:rsidR="00586D0E" w:rsidRPr="00F01C6A">
        <w:rPr>
          <w:sz w:val="22"/>
          <w:szCs w:val="22"/>
        </w:rPr>
        <w:t xml:space="preserve">nvesticijoms parengto </w:t>
      </w:r>
      <w:r w:rsidRPr="00F01C6A">
        <w:rPr>
          <w:sz w:val="22"/>
          <w:szCs w:val="22"/>
        </w:rPr>
        <w:t>S</w:t>
      </w:r>
      <w:r w:rsidR="00586D0E" w:rsidRPr="00F01C6A">
        <w:rPr>
          <w:sz w:val="22"/>
          <w:szCs w:val="22"/>
        </w:rPr>
        <w:t xml:space="preserve">lėnio teritorijos plotas; </w:t>
      </w:r>
    </w:p>
    <w:p w:rsidR="00586D0E" w:rsidRPr="00F01C6A" w:rsidRDefault="00586D0E" w:rsidP="00F01C6A">
      <w:pPr>
        <w:tabs>
          <w:tab w:val="left" w:pos="90"/>
        </w:tabs>
        <w:ind w:firstLine="709"/>
        <w:jc w:val="both"/>
        <w:rPr>
          <w:sz w:val="22"/>
          <w:szCs w:val="22"/>
        </w:rPr>
      </w:pPr>
      <w:r w:rsidRPr="00F01C6A">
        <w:rPr>
          <w:sz w:val="22"/>
          <w:szCs w:val="22"/>
        </w:rPr>
        <w:t xml:space="preserve">56.15. </w:t>
      </w:r>
      <w:r w:rsidR="00D56A88" w:rsidRPr="00F01C6A">
        <w:rPr>
          <w:sz w:val="22"/>
          <w:szCs w:val="22"/>
        </w:rPr>
        <w:t>o</w:t>
      </w:r>
      <w:r w:rsidRPr="00F01C6A">
        <w:rPr>
          <w:sz w:val="22"/>
          <w:szCs w:val="22"/>
        </w:rPr>
        <w:t xml:space="preserve">rganizuotų tarptautinių renginių ir mugių skaičius; </w:t>
      </w:r>
    </w:p>
    <w:p w:rsidR="00586D0E" w:rsidRPr="00F01C6A" w:rsidRDefault="00586D0E" w:rsidP="00F01C6A">
      <w:pPr>
        <w:tabs>
          <w:tab w:val="left" w:pos="90"/>
        </w:tabs>
        <w:ind w:firstLine="709"/>
        <w:jc w:val="both"/>
        <w:rPr>
          <w:sz w:val="22"/>
          <w:szCs w:val="22"/>
        </w:rPr>
      </w:pPr>
      <w:r w:rsidRPr="00F01C6A">
        <w:rPr>
          <w:sz w:val="22"/>
          <w:szCs w:val="22"/>
        </w:rPr>
        <w:t xml:space="preserve">56.16. </w:t>
      </w:r>
      <w:r w:rsidR="00D56A88" w:rsidRPr="00F01C6A">
        <w:rPr>
          <w:sz w:val="22"/>
          <w:szCs w:val="22"/>
        </w:rPr>
        <w:t>p</w:t>
      </w:r>
      <w:r w:rsidRPr="00F01C6A">
        <w:rPr>
          <w:sz w:val="22"/>
          <w:szCs w:val="22"/>
        </w:rPr>
        <w:t>ritrauktų privačių investicijų į mokslinių tyrimų ir technologijų perdavimo infrastruktūrą apimt</w:t>
      </w:r>
      <w:r w:rsidR="00D56A88" w:rsidRPr="00F01C6A">
        <w:rPr>
          <w:sz w:val="22"/>
          <w:szCs w:val="22"/>
        </w:rPr>
        <w:t>i</w:t>
      </w:r>
      <w:r w:rsidRPr="00F01C6A">
        <w:rPr>
          <w:sz w:val="22"/>
          <w:szCs w:val="22"/>
        </w:rPr>
        <w:t>s (mln. litų);</w:t>
      </w:r>
    </w:p>
    <w:p w:rsidR="00586D0E" w:rsidRPr="00F01C6A" w:rsidRDefault="00586D0E" w:rsidP="00F01C6A">
      <w:pPr>
        <w:tabs>
          <w:tab w:val="left" w:pos="90"/>
        </w:tabs>
        <w:ind w:firstLine="709"/>
        <w:jc w:val="both"/>
        <w:rPr>
          <w:sz w:val="22"/>
          <w:szCs w:val="22"/>
        </w:rPr>
      </w:pPr>
      <w:r w:rsidRPr="00F01C6A">
        <w:rPr>
          <w:sz w:val="22"/>
          <w:szCs w:val="22"/>
        </w:rPr>
        <w:t xml:space="preserve">56.17. </w:t>
      </w:r>
      <w:r w:rsidR="00D56A88" w:rsidRPr="00F01C6A">
        <w:rPr>
          <w:sz w:val="22"/>
          <w:szCs w:val="22"/>
        </w:rPr>
        <w:t>s</w:t>
      </w:r>
      <w:r w:rsidRPr="00F01C6A">
        <w:rPr>
          <w:sz w:val="22"/>
          <w:szCs w:val="22"/>
        </w:rPr>
        <w:t>ukurtų ar</w:t>
      </w:r>
      <w:r w:rsidR="00D56A88" w:rsidRPr="00F01C6A">
        <w:rPr>
          <w:sz w:val="22"/>
          <w:szCs w:val="22"/>
        </w:rPr>
        <w:t>ba</w:t>
      </w:r>
      <w:r w:rsidRPr="00F01C6A">
        <w:rPr>
          <w:sz w:val="22"/>
          <w:szCs w:val="22"/>
        </w:rPr>
        <w:t xml:space="preserve"> išplėtotų mokslo technologijų parkų skaičius; </w:t>
      </w:r>
    </w:p>
    <w:p w:rsidR="00586D0E" w:rsidRPr="00F01C6A" w:rsidRDefault="00586D0E" w:rsidP="00F01C6A">
      <w:pPr>
        <w:tabs>
          <w:tab w:val="left" w:pos="90"/>
        </w:tabs>
        <w:ind w:firstLine="709"/>
        <w:jc w:val="both"/>
        <w:rPr>
          <w:sz w:val="22"/>
          <w:szCs w:val="22"/>
        </w:rPr>
      </w:pPr>
      <w:r w:rsidRPr="00F01C6A">
        <w:rPr>
          <w:sz w:val="22"/>
          <w:szCs w:val="22"/>
        </w:rPr>
        <w:t xml:space="preserve">56.18. </w:t>
      </w:r>
      <w:r w:rsidR="00D56A88" w:rsidRPr="00F01C6A">
        <w:rPr>
          <w:sz w:val="22"/>
          <w:szCs w:val="22"/>
        </w:rPr>
        <w:t>p</w:t>
      </w:r>
      <w:r w:rsidRPr="00F01C6A">
        <w:rPr>
          <w:sz w:val="22"/>
          <w:szCs w:val="22"/>
        </w:rPr>
        <w:t>aremtuose technologijų parko infrastruktūros objektuose per 3 metus po projekto įgyvendinimo įkurdintų smulkiojo ir vidutinio verslo subjektų skaičius.</w:t>
      </w:r>
    </w:p>
    <w:p w:rsidR="00586D0E" w:rsidRPr="00F01C6A" w:rsidRDefault="00586D0E" w:rsidP="00F01C6A">
      <w:pPr>
        <w:tabs>
          <w:tab w:val="left" w:pos="90"/>
        </w:tabs>
        <w:ind w:firstLine="709"/>
        <w:jc w:val="both"/>
        <w:rPr>
          <w:b/>
          <w:caps/>
          <w:sz w:val="22"/>
          <w:szCs w:val="22"/>
        </w:rPr>
      </w:pPr>
      <w:r w:rsidRPr="00F01C6A">
        <w:rPr>
          <w:b/>
          <w:caps/>
          <w:sz w:val="22"/>
          <w:szCs w:val="22"/>
        </w:rPr>
        <w:t xml:space="preserve"> </w:t>
      </w:r>
    </w:p>
    <w:p w:rsidR="00586D0E" w:rsidRPr="00F01C6A" w:rsidRDefault="00586D0E" w:rsidP="00F01C6A">
      <w:pPr>
        <w:keepNext/>
        <w:keepLines/>
        <w:tabs>
          <w:tab w:val="left" w:pos="90"/>
        </w:tabs>
        <w:jc w:val="center"/>
        <w:rPr>
          <w:b/>
          <w:caps/>
          <w:sz w:val="22"/>
          <w:szCs w:val="22"/>
        </w:rPr>
      </w:pPr>
      <w:r w:rsidRPr="00F01C6A">
        <w:rPr>
          <w:b/>
          <w:caps/>
          <w:sz w:val="22"/>
          <w:szCs w:val="22"/>
        </w:rPr>
        <w:t>vI. NUMATOMI REZULTATAI</w:t>
      </w:r>
    </w:p>
    <w:p w:rsidR="00586D0E" w:rsidRPr="00F01C6A" w:rsidRDefault="00586D0E" w:rsidP="00F01C6A">
      <w:pPr>
        <w:keepNext/>
        <w:keepLines/>
        <w:tabs>
          <w:tab w:val="left" w:pos="90"/>
        </w:tabs>
        <w:ind w:firstLine="709"/>
        <w:jc w:val="both"/>
        <w:rPr>
          <w:b/>
          <w:caps/>
          <w:sz w:val="22"/>
          <w:szCs w:val="22"/>
        </w:rPr>
      </w:pPr>
    </w:p>
    <w:p w:rsidR="00586D0E" w:rsidRPr="00F01C6A" w:rsidRDefault="00586D0E" w:rsidP="00F01C6A">
      <w:pPr>
        <w:keepNext/>
        <w:tabs>
          <w:tab w:val="left" w:pos="90"/>
        </w:tabs>
        <w:ind w:firstLine="709"/>
        <w:jc w:val="both"/>
        <w:rPr>
          <w:sz w:val="22"/>
          <w:szCs w:val="22"/>
        </w:rPr>
      </w:pPr>
      <w:r w:rsidRPr="00F01C6A">
        <w:rPr>
          <w:sz w:val="22"/>
          <w:szCs w:val="22"/>
        </w:rPr>
        <w:t xml:space="preserve">57. Numatomi </w:t>
      </w:r>
      <w:r w:rsidR="00D56A88" w:rsidRPr="00F01C6A">
        <w:rPr>
          <w:sz w:val="22"/>
          <w:szCs w:val="22"/>
        </w:rPr>
        <w:t>P</w:t>
      </w:r>
      <w:r w:rsidRPr="00F01C6A">
        <w:rPr>
          <w:sz w:val="22"/>
          <w:szCs w:val="22"/>
        </w:rPr>
        <w:t xml:space="preserve">rogramos įgyvendinimo </w:t>
      </w:r>
      <w:r w:rsidR="00D56A88" w:rsidRPr="00F01C6A">
        <w:rPr>
          <w:sz w:val="22"/>
          <w:szCs w:val="22"/>
        </w:rPr>
        <w:t xml:space="preserve">rezultatai </w:t>
      </w:r>
      <w:r w:rsidR="00D61FBC" w:rsidRPr="00F01C6A">
        <w:rPr>
          <w:sz w:val="22"/>
          <w:szCs w:val="22"/>
        </w:rPr>
        <w:t>(</w:t>
      </w:r>
      <w:r w:rsidRPr="00F01C6A">
        <w:rPr>
          <w:sz w:val="22"/>
          <w:szCs w:val="22"/>
        </w:rPr>
        <w:t>2013 met</w:t>
      </w:r>
      <w:r w:rsidR="00D56A88" w:rsidRPr="00F01C6A">
        <w:rPr>
          <w:sz w:val="22"/>
          <w:szCs w:val="22"/>
        </w:rPr>
        <w:t>ais</w:t>
      </w:r>
      <w:r w:rsidR="00D61FBC" w:rsidRPr="00F01C6A">
        <w:rPr>
          <w:sz w:val="22"/>
          <w:szCs w:val="22"/>
        </w:rPr>
        <w:t>)</w:t>
      </w:r>
      <w:r w:rsidRPr="00F01C6A">
        <w:rPr>
          <w:sz w:val="22"/>
          <w:szCs w:val="22"/>
        </w:rPr>
        <w:t>:</w:t>
      </w:r>
    </w:p>
    <w:p w:rsidR="00586D0E" w:rsidRPr="00F01C6A" w:rsidRDefault="00586D0E" w:rsidP="00F01C6A">
      <w:pPr>
        <w:ind w:firstLine="709"/>
        <w:jc w:val="both"/>
        <w:rPr>
          <w:sz w:val="22"/>
          <w:szCs w:val="22"/>
        </w:rPr>
      </w:pPr>
      <w:r w:rsidRPr="00F01C6A">
        <w:rPr>
          <w:caps/>
          <w:sz w:val="22"/>
          <w:szCs w:val="22"/>
        </w:rPr>
        <w:t>57.</w:t>
      </w:r>
      <w:r w:rsidRPr="00F01C6A">
        <w:rPr>
          <w:sz w:val="22"/>
          <w:szCs w:val="22"/>
        </w:rPr>
        <w:t xml:space="preserve">1. </w:t>
      </w:r>
      <w:r w:rsidR="00D56A88" w:rsidRPr="00F01C6A">
        <w:rPr>
          <w:sz w:val="22"/>
          <w:szCs w:val="22"/>
        </w:rPr>
        <w:t>B</w:t>
      </w:r>
      <w:r w:rsidRPr="00F01C6A">
        <w:rPr>
          <w:sz w:val="22"/>
          <w:szCs w:val="22"/>
        </w:rPr>
        <w:t xml:space="preserve">us įgyvendinti </w:t>
      </w:r>
      <w:r w:rsidR="00D56A88" w:rsidRPr="00F01C6A">
        <w:rPr>
          <w:sz w:val="22"/>
          <w:szCs w:val="22"/>
        </w:rPr>
        <w:t>32 MTEP bazės plėtros projektai.</w:t>
      </w:r>
    </w:p>
    <w:p w:rsidR="00586D0E" w:rsidRPr="00F01C6A" w:rsidRDefault="00586D0E" w:rsidP="00F01C6A">
      <w:pPr>
        <w:ind w:firstLine="709"/>
        <w:jc w:val="both"/>
        <w:rPr>
          <w:sz w:val="22"/>
          <w:szCs w:val="22"/>
        </w:rPr>
      </w:pPr>
      <w:r w:rsidRPr="00F01C6A">
        <w:rPr>
          <w:caps/>
          <w:sz w:val="22"/>
          <w:szCs w:val="22"/>
        </w:rPr>
        <w:t>57.</w:t>
      </w:r>
      <w:r w:rsidRPr="00F01C6A">
        <w:rPr>
          <w:sz w:val="22"/>
          <w:szCs w:val="22"/>
        </w:rPr>
        <w:t xml:space="preserve">2. </w:t>
      </w:r>
      <w:r w:rsidR="00D56A88" w:rsidRPr="00F01C6A">
        <w:rPr>
          <w:sz w:val="22"/>
          <w:szCs w:val="22"/>
        </w:rPr>
        <w:t>S</w:t>
      </w:r>
      <w:r w:rsidRPr="00F01C6A">
        <w:rPr>
          <w:sz w:val="22"/>
          <w:szCs w:val="22"/>
        </w:rPr>
        <w:t xml:space="preserve">ukurtų laboratorijų bendras plotas </w:t>
      </w:r>
      <w:r w:rsidR="00D56A88" w:rsidRPr="00F01C6A">
        <w:rPr>
          <w:sz w:val="22"/>
          <w:szCs w:val="22"/>
        </w:rPr>
        <w:t>pasieks</w:t>
      </w:r>
      <w:r w:rsidRPr="00F01C6A">
        <w:rPr>
          <w:sz w:val="22"/>
          <w:szCs w:val="22"/>
        </w:rPr>
        <w:t xml:space="preserve"> </w:t>
      </w:r>
      <w:r w:rsidR="00524BE4" w:rsidRPr="00F01C6A">
        <w:rPr>
          <w:sz w:val="22"/>
          <w:szCs w:val="22"/>
        </w:rPr>
        <w:t>10 120</w:t>
      </w:r>
      <w:r w:rsidRPr="00F01C6A">
        <w:rPr>
          <w:sz w:val="22"/>
          <w:szCs w:val="22"/>
        </w:rPr>
        <w:t xml:space="preserve"> kv. metr</w:t>
      </w:r>
      <w:r w:rsidR="00524BE4" w:rsidRPr="00F01C6A">
        <w:rPr>
          <w:sz w:val="22"/>
          <w:szCs w:val="22"/>
        </w:rPr>
        <w:t>ų</w:t>
      </w:r>
      <w:r w:rsidR="00D56A88" w:rsidRPr="00F01C6A">
        <w:rPr>
          <w:sz w:val="22"/>
          <w:szCs w:val="22"/>
        </w:rPr>
        <w:t>.</w:t>
      </w:r>
    </w:p>
    <w:p w:rsidR="00586D0E" w:rsidRPr="00F01C6A" w:rsidRDefault="00586D0E" w:rsidP="00F01C6A">
      <w:pPr>
        <w:ind w:firstLine="709"/>
        <w:jc w:val="both"/>
        <w:rPr>
          <w:sz w:val="22"/>
          <w:szCs w:val="22"/>
        </w:rPr>
      </w:pPr>
      <w:r w:rsidRPr="00F01C6A">
        <w:rPr>
          <w:sz w:val="22"/>
          <w:szCs w:val="22"/>
        </w:rPr>
        <w:t xml:space="preserve">57.3. </w:t>
      </w:r>
      <w:r w:rsidR="00D56A88" w:rsidRPr="00F01C6A">
        <w:rPr>
          <w:sz w:val="22"/>
          <w:szCs w:val="22"/>
        </w:rPr>
        <w:t>S</w:t>
      </w:r>
      <w:r w:rsidRPr="00F01C6A">
        <w:rPr>
          <w:sz w:val="22"/>
          <w:szCs w:val="22"/>
        </w:rPr>
        <w:t xml:space="preserve">ukurtų MTEP patalpų bendras plotas </w:t>
      </w:r>
      <w:r w:rsidR="00D56A88" w:rsidRPr="00F01C6A">
        <w:rPr>
          <w:sz w:val="22"/>
          <w:szCs w:val="22"/>
        </w:rPr>
        <w:t>pasieks</w:t>
      </w:r>
      <w:r w:rsidRPr="00F01C6A">
        <w:rPr>
          <w:sz w:val="22"/>
          <w:szCs w:val="22"/>
        </w:rPr>
        <w:t xml:space="preserve"> 2 370 kv. metrų</w:t>
      </w:r>
      <w:r w:rsidR="00D56A88" w:rsidRPr="00F01C6A">
        <w:rPr>
          <w:sz w:val="22"/>
          <w:szCs w:val="22"/>
        </w:rPr>
        <w:t>.</w:t>
      </w:r>
    </w:p>
    <w:p w:rsidR="00586D0E" w:rsidRPr="00F01C6A" w:rsidRDefault="00586D0E" w:rsidP="00F01C6A">
      <w:pPr>
        <w:ind w:firstLine="709"/>
        <w:jc w:val="both"/>
        <w:rPr>
          <w:sz w:val="22"/>
          <w:szCs w:val="22"/>
        </w:rPr>
      </w:pPr>
      <w:r w:rsidRPr="00F01C6A">
        <w:rPr>
          <w:sz w:val="22"/>
          <w:szCs w:val="22"/>
        </w:rPr>
        <w:t xml:space="preserve">57.4. </w:t>
      </w:r>
      <w:r w:rsidR="00D56A88" w:rsidRPr="00F01C6A">
        <w:rPr>
          <w:sz w:val="22"/>
          <w:szCs w:val="22"/>
        </w:rPr>
        <w:t>S</w:t>
      </w:r>
      <w:r w:rsidRPr="00F01C6A">
        <w:rPr>
          <w:sz w:val="22"/>
          <w:szCs w:val="22"/>
        </w:rPr>
        <w:t xml:space="preserve">ukurtų patalpų bendras plotas </w:t>
      </w:r>
      <w:r w:rsidR="00D56A88" w:rsidRPr="00F01C6A">
        <w:rPr>
          <w:sz w:val="22"/>
          <w:szCs w:val="22"/>
        </w:rPr>
        <w:t>pasieks</w:t>
      </w:r>
      <w:r w:rsidRPr="00F01C6A">
        <w:rPr>
          <w:sz w:val="22"/>
          <w:szCs w:val="22"/>
        </w:rPr>
        <w:t xml:space="preserve"> </w:t>
      </w:r>
      <w:r w:rsidR="000E068C">
        <w:rPr>
          <w:sz w:val="22"/>
          <w:szCs w:val="22"/>
        </w:rPr>
        <w:t>12 959</w:t>
      </w:r>
      <w:r w:rsidRPr="00F01C6A">
        <w:rPr>
          <w:sz w:val="22"/>
          <w:szCs w:val="22"/>
        </w:rPr>
        <w:t xml:space="preserve"> kv. metrų</w:t>
      </w:r>
      <w:r w:rsidR="00D56A88" w:rsidRPr="00F01C6A">
        <w:rPr>
          <w:sz w:val="22"/>
          <w:szCs w:val="22"/>
        </w:rPr>
        <w:t>.</w:t>
      </w:r>
    </w:p>
    <w:p w:rsidR="00586D0E" w:rsidRPr="00F01C6A" w:rsidRDefault="00586D0E" w:rsidP="00F01C6A">
      <w:pPr>
        <w:ind w:firstLine="709"/>
        <w:jc w:val="both"/>
        <w:rPr>
          <w:sz w:val="22"/>
          <w:szCs w:val="22"/>
        </w:rPr>
      </w:pPr>
      <w:r w:rsidRPr="00F01C6A">
        <w:rPr>
          <w:caps/>
          <w:sz w:val="22"/>
          <w:szCs w:val="22"/>
        </w:rPr>
        <w:t>57.</w:t>
      </w:r>
      <w:r w:rsidRPr="00F01C6A">
        <w:rPr>
          <w:sz w:val="22"/>
          <w:szCs w:val="22"/>
        </w:rPr>
        <w:t xml:space="preserve">5. </w:t>
      </w:r>
      <w:r w:rsidR="00D56A88" w:rsidRPr="00F01C6A">
        <w:rPr>
          <w:sz w:val="22"/>
          <w:szCs w:val="22"/>
        </w:rPr>
        <w:t>R</w:t>
      </w:r>
      <w:r w:rsidRPr="00F01C6A">
        <w:rPr>
          <w:sz w:val="22"/>
          <w:szCs w:val="22"/>
        </w:rPr>
        <w:t xml:space="preserve">enovuotų patalpų bendras plotas </w:t>
      </w:r>
      <w:r w:rsidR="00D56A88" w:rsidRPr="00F01C6A">
        <w:rPr>
          <w:sz w:val="22"/>
          <w:szCs w:val="22"/>
        </w:rPr>
        <w:t>pasieks</w:t>
      </w:r>
      <w:r w:rsidRPr="00F01C6A">
        <w:rPr>
          <w:sz w:val="22"/>
          <w:szCs w:val="22"/>
        </w:rPr>
        <w:t xml:space="preserve"> </w:t>
      </w:r>
      <w:r w:rsidR="000E068C">
        <w:rPr>
          <w:sz w:val="22"/>
          <w:szCs w:val="22"/>
        </w:rPr>
        <w:t>15 439</w:t>
      </w:r>
      <w:r w:rsidR="00D56A88" w:rsidRPr="00F01C6A">
        <w:rPr>
          <w:sz w:val="22"/>
          <w:szCs w:val="22"/>
        </w:rPr>
        <w:t xml:space="preserve"> </w:t>
      </w:r>
      <w:r w:rsidRPr="00F01C6A">
        <w:rPr>
          <w:sz w:val="22"/>
          <w:szCs w:val="22"/>
        </w:rPr>
        <w:t>kv. metrų</w:t>
      </w:r>
      <w:r w:rsidR="00D56A88" w:rsidRPr="00F01C6A">
        <w:rPr>
          <w:sz w:val="22"/>
          <w:szCs w:val="22"/>
        </w:rPr>
        <w:t>.</w:t>
      </w:r>
    </w:p>
    <w:p w:rsidR="00586D0E" w:rsidRPr="00F01C6A" w:rsidRDefault="00586D0E" w:rsidP="00F01C6A">
      <w:pPr>
        <w:ind w:firstLine="709"/>
        <w:jc w:val="both"/>
        <w:rPr>
          <w:sz w:val="22"/>
          <w:szCs w:val="22"/>
        </w:rPr>
      </w:pPr>
      <w:r w:rsidRPr="00F01C6A">
        <w:rPr>
          <w:sz w:val="22"/>
          <w:szCs w:val="22"/>
        </w:rPr>
        <w:t xml:space="preserve">57.6. </w:t>
      </w:r>
      <w:r w:rsidR="00D56A88" w:rsidRPr="00F01C6A">
        <w:rPr>
          <w:sz w:val="22"/>
          <w:szCs w:val="22"/>
        </w:rPr>
        <w:t xml:space="preserve">Įranga bus aprūpintos </w:t>
      </w:r>
      <w:r w:rsidRPr="00F01C6A">
        <w:rPr>
          <w:sz w:val="22"/>
          <w:szCs w:val="22"/>
        </w:rPr>
        <w:t>28 mokslinės laboratorijos</w:t>
      </w:r>
      <w:r w:rsidR="00D56A88" w:rsidRPr="00F01C6A">
        <w:rPr>
          <w:sz w:val="22"/>
          <w:szCs w:val="22"/>
        </w:rPr>
        <w:t>.</w:t>
      </w:r>
    </w:p>
    <w:p w:rsidR="00586D0E" w:rsidRPr="00F01C6A" w:rsidRDefault="00586D0E" w:rsidP="00F01C6A">
      <w:pPr>
        <w:ind w:firstLine="709"/>
        <w:jc w:val="both"/>
        <w:rPr>
          <w:sz w:val="22"/>
          <w:szCs w:val="22"/>
        </w:rPr>
      </w:pPr>
      <w:r w:rsidRPr="00F01C6A">
        <w:rPr>
          <w:sz w:val="22"/>
          <w:szCs w:val="22"/>
        </w:rPr>
        <w:t xml:space="preserve">57.7. </w:t>
      </w:r>
      <w:r w:rsidR="00D56A88" w:rsidRPr="00F01C6A">
        <w:rPr>
          <w:sz w:val="22"/>
          <w:szCs w:val="22"/>
        </w:rPr>
        <w:t>B</w:t>
      </w:r>
      <w:r w:rsidRPr="00F01C6A">
        <w:rPr>
          <w:sz w:val="22"/>
          <w:szCs w:val="22"/>
        </w:rPr>
        <w:t>us sukurti ir veiks 3 mokslinių tyrimų centrai</w:t>
      </w:r>
      <w:r w:rsidR="00D56A88" w:rsidRPr="00F01C6A">
        <w:rPr>
          <w:sz w:val="22"/>
          <w:szCs w:val="22"/>
        </w:rPr>
        <w:t>.</w:t>
      </w:r>
    </w:p>
    <w:p w:rsidR="00586D0E" w:rsidRPr="00F01C6A" w:rsidRDefault="00586D0E" w:rsidP="00F01C6A">
      <w:pPr>
        <w:ind w:firstLine="709"/>
        <w:jc w:val="both"/>
        <w:rPr>
          <w:sz w:val="22"/>
          <w:szCs w:val="22"/>
        </w:rPr>
      </w:pPr>
      <w:r w:rsidRPr="00F01C6A">
        <w:rPr>
          <w:sz w:val="22"/>
          <w:szCs w:val="22"/>
        </w:rPr>
        <w:t xml:space="preserve">57.8. </w:t>
      </w:r>
      <w:r w:rsidR="00D56A88" w:rsidRPr="00F01C6A">
        <w:rPr>
          <w:sz w:val="22"/>
          <w:szCs w:val="22"/>
        </w:rPr>
        <w:t>B</w:t>
      </w:r>
      <w:r w:rsidRPr="00F01C6A">
        <w:rPr>
          <w:sz w:val="22"/>
          <w:szCs w:val="22"/>
        </w:rPr>
        <w:t>us 600 bendrų mokslinių tyrimų darbo vietų</w:t>
      </w:r>
      <w:r w:rsidR="00D56A88" w:rsidRPr="00F01C6A">
        <w:rPr>
          <w:sz w:val="22"/>
          <w:szCs w:val="22"/>
        </w:rPr>
        <w:t>.</w:t>
      </w:r>
    </w:p>
    <w:p w:rsidR="00586D0E" w:rsidRPr="00F01C6A" w:rsidRDefault="000E068C" w:rsidP="00F01C6A">
      <w:pPr>
        <w:ind w:firstLine="709"/>
        <w:jc w:val="both"/>
        <w:rPr>
          <w:sz w:val="22"/>
          <w:szCs w:val="22"/>
        </w:rPr>
      </w:pPr>
      <w:r w:rsidRPr="0024609F">
        <w:rPr>
          <w:sz w:val="22"/>
          <w:szCs w:val="22"/>
        </w:rPr>
        <w:t>57.9. Bus įgyvendinti du studijų infrastruktūros kūrimo ir atnaujinimo projektai</w:t>
      </w:r>
      <w:r w:rsidR="00D56A88" w:rsidRPr="00F01C6A">
        <w:rPr>
          <w:sz w:val="22"/>
          <w:szCs w:val="22"/>
        </w:rPr>
        <w:t>.</w:t>
      </w:r>
    </w:p>
    <w:p w:rsidR="00586D0E" w:rsidRPr="00F01C6A" w:rsidRDefault="00586D0E" w:rsidP="00F01C6A">
      <w:pPr>
        <w:ind w:firstLine="709"/>
        <w:jc w:val="both"/>
        <w:rPr>
          <w:sz w:val="22"/>
          <w:szCs w:val="22"/>
        </w:rPr>
      </w:pPr>
      <w:r w:rsidRPr="00F01C6A">
        <w:rPr>
          <w:sz w:val="22"/>
          <w:szCs w:val="22"/>
        </w:rPr>
        <w:t xml:space="preserve">57.10. </w:t>
      </w:r>
      <w:r w:rsidR="00D56A88" w:rsidRPr="00F01C6A">
        <w:rPr>
          <w:sz w:val="22"/>
          <w:szCs w:val="22"/>
        </w:rPr>
        <w:t>B</w:t>
      </w:r>
      <w:r w:rsidRPr="00F01C6A">
        <w:rPr>
          <w:sz w:val="22"/>
          <w:szCs w:val="22"/>
        </w:rPr>
        <w:t>us pasirašytos 23 tyrimų institucijų ir mokslo ir verslo įmonių bendradarbiavimo sutartys (per 6 mėnesius po projekto pabaigos)</w:t>
      </w:r>
      <w:r w:rsidR="00D56A88" w:rsidRPr="00F01C6A">
        <w:rPr>
          <w:sz w:val="22"/>
          <w:szCs w:val="22"/>
        </w:rPr>
        <w:t>.</w:t>
      </w:r>
    </w:p>
    <w:p w:rsidR="00586D0E" w:rsidRPr="00F01C6A" w:rsidRDefault="00586D0E" w:rsidP="00F01C6A">
      <w:pPr>
        <w:ind w:firstLine="709"/>
        <w:jc w:val="both"/>
        <w:rPr>
          <w:sz w:val="22"/>
          <w:szCs w:val="22"/>
        </w:rPr>
      </w:pPr>
      <w:r w:rsidRPr="00F01C6A">
        <w:rPr>
          <w:sz w:val="22"/>
          <w:szCs w:val="22"/>
        </w:rPr>
        <w:t xml:space="preserve">57.11. </w:t>
      </w:r>
      <w:r w:rsidR="00D56A88" w:rsidRPr="00F01C6A">
        <w:rPr>
          <w:sz w:val="22"/>
          <w:szCs w:val="22"/>
        </w:rPr>
        <w:t>B</w:t>
      </w:r>
      <w:r w:rsidRPr="00F01C6A">
        <w:rPr>
          <w:sz w:val="22"/>
          <w:szCs w:val="22"/>
        </w:rPr>
        <w:t>us sukurta arba atnaujinta 4 mokom</w:t>
      </w:r>
      <w:r w:rsidR="000E068C">
        <w:rPr>
          <w:sz w:val="22"/>
          <w:szCs w:val="22"/>
        </w:rPr>
        <w:t>oji</w:t>
      </w:r>
      <w:r w:rsidRPr="00F01C6A">
        <w:rPr>
          <w:sz w:val="22"/>
          <w:szCs w:val="22"/>
        </w:rPr>
        <w:t xml:space="preserve"> laboratorij</w:t>
      </w:r>
      <w:r w:rsidR="000E068C">
        <w:rPr>
          <w:sz w:val="22"/>
          <w:szCs w:val="22"/>
        </w:rPr>
        <w:t>a</w:t>
      </w:r>
      <w:r w:rsidR="00D56A88" w:rsidRPr="00F01C6A">
        <w:rPr>
          <w:sz w:val="22"/>
          <w:szCs w:val="22"/>
        </w:rPr>
        <w:t>.</w:t>
      </w:r>
    </w:p>
    <w:p w:rsidR="00586D0E" w:rsidRPr="00F01C6A" w:rsidRDefault="00586D0E" w:rsidP="00F01C6A">
      <w:pPr>
        <w:ind w:firstLine="709"/>
        <w:jc w:val="both"/>
        <w:rPr>
          <w:sz w:val="22"/>
          <w:szCs w:val="22"/>
        </w:rPr>
      </w:pPr>
      <w:r w:rsidRPr="00F01C6A">
        <w:rPr>
          <w:sz w:val="22"/>
          <w:szCs w:val="22"/>
        </w:rPr>
        <w:t xml:space="preserve">57.12. </w:t>
      </w:r>
      <w:r w:rsidR="00D56A88" w:rsidRPr="00F01C6A">
        <w:rPr>
          <w:sz w:val="22"/>
          <w:szCs w:val="22"/>
        </w:rPr>
        <w:t>B</w:t>
      </w:r>
      <w:r w:rsidRPr="00F01C6A">
        <w:rPr>
          <w:sz w:val="22"/>
          <w:szCs w:val="22"/>
        </w:rPr>
        <w:t>us sukurta arba atnaujinta 800 vietų studentų bendrabučiuose</w:t>
      </w:r>
      <w:r w:rsidR="00D56A88" w:rsidRPr="00F01C6A">
        <w:rPr>
          <w:sz w:val="22"/>
          <w:szCs w:val="22"/>
        </w:rPr>
        <w:t>.</w:t>
      </w:r>
    </w:p>
    <w:p w:rsidR="00586D0E" w:rsidRPr="00F01C6A" w:rsidRDefault="00586D0E" w:rsidP="00F01C6A">
      <w:pPr>
        <w:ind w:firstLine="709"/>
        <w:jc w:val="both"/>
        <w:rPr>
          <w:sz w:val="22"/>
          <w:szCs w:val="22"/>
        </w:rPr>
      </w:pPr>
      <w:r w:rsidRPr="00F01C6A">
        <w:rPr>
          <w:sz w:val="22"/>
          <w:szCs w:val="22"/>
        </w:rPr>
        <w:t xml:space="preserve">57.13. </w:t>
      </w:r>
      <w:r w:rsidR="00D56A88" w:rsidRPr="00F01C6A">
        <w:rPr>
          <w:sz w:val="22"/>
          <w:szCs w:val="22"/>
        </w:rPr>
        <w:t>B</w:t>
      </w:r>
      <w:r w:rsidRPr="00F01C6A">
        <w:rPr>
          <w:sz w:val="22"/>
          <w:szCs w:val="22"/>
        </w:rPr>
        <w:t>us įgyvendinti 4 MTEP ir inovacijų aplinkos infrastruktūros gerinimo projektai</w:t>
      </w:r>
      <w:r w:rsidR="00D56A88" w:rsidRPr="00F01C6A">
        <w:rPr>
          <w:sz w:val="22"/>
          <w:szCs w:val="22"/>
        </w:rPr>
        <w:t>.</w:t>
      </w:r>
    </w:p>
    <w:p w:rsidR="00586D0E" w:rsidRPr="00F01C6A" w:rsidRDefault="00D56A88" w:rsidP="00F01C6A">
      <w:pPr>
        <w:ind w:firstLine="709"/>
        <w:jc w:val="both"/>
        <w:rPr>
          <w:sz w:val="22"/>
          <w:szCs w:val="22"/>
        </w:rPr>
      </w:pPr>
      <w:r w:rsidRPr="00F01C6A">
        <w:rPr>
          <w:sz w:val="22"/>
          <w:szCs w:val="22"/>
        </w:rPr>
        <w:t>57.14. I</w:t>
      </w:r>
      <w:r w:rsidR="00586D0E" w:rsidRPr="00F01C6A">
        <w:rPr>
          <w:sz w:val="22"/>
          <w:szCs w:val="22"/>
        </w:rPr>
        <w:t xml:space="preserve">nvesticijoms parengto Slėnio teritorijos plotas sudarys </w:t>
      </w:r>
      <w:smartTag w:uri="urn:schemas-microsoft-com:office:smarttags" w:element="metricconverter">
        <w:smartTagPr>
          <w:attr w:name="ProductID" w:val="14 hektarų"/>
        </w:smartTagPr>
        <w:r w:rsidR="00586D0E" w:rsidRPr="00F01C6A">
          <w:rPr>
            <w:sz w:val="22"/>
            <w:szCs w:val="22"/>
          </w:rPr>
          <w:t>14 hektarų</w:t>
        </w:r>
      </w:smartTag>
      <w:r w:rsidRPr="00F01C6A">
        <w:rPr>
          <w:sz w:val="22"/>
          <w:szCs w:val="22"/>
        </w:rPr>
        <w:t>.</w:t>
      </w:r>
    </w:p>
    <w:p w:rsidR="00586D0E" w:rsidRPr="00F01C6A" w:rsidRDefault="00586D0E" w:rsidP="00F01C6A">
      <w:pPr>
        <w:ind w:firstLine="709"/>
        <w:jc w:val="both"/>
        <w:rPr>
          <w:sz w:val="22"/>
          <w:szCs w:val="22"/>
        </w:rPr>
      </w:pPr>
      <w:r w:rsidRPr="00F01C6A">
        <w:rPr>
          <w:sz w:val="22"/>
          <w:szCs w:val="22"/>
        </w:rPr>
        <w:t>57.15</w:t>
      </w:r>
      <w:r w:rsidR="00D61FBC" w:rsidRPr="00F01C6A">
        <w:rPr>
          <w:sz w:val="22"/>
          <w:szCs w:val="22"/>
        </w:rPr>
        <w:t>.</w:t>
      </w:r>
      <w:r w:rsidRPr="00F01C6A">
        <w:rPr>
          <w:sz w:val="22"/>
          <w:szCs w:val="22"/>
        </w:rPr>
        <w:t xml:space="preserve"> </w:t>
      </w:r>
      <w:r w:rsidR="00D56A88" w:rsidRPr="00F01C6A">
        <w:rPr>
          <w:sz w:val="22"/>
          <w:szCs w:val="22"/>
        </w:rPr>
        <w:t>B</w:t>
      </w:r>
      <w:r w:rsidRPr="00F01C6A">
        <w:rPr>
          <w:sz w:val="22"/>
          <w:szCs w:val="22"/>
        </w:rPr>
        <w:t>us suorganizuoti 3 tarptautiniai renginiai ir mugės</w:t>
      </w:r>
      <w:r w:rsidR="00D56A88" w:rsidRPr="00F01C6A">
        <w:rPr>
          <w:sz w:val="22"/>
          <w:szCs w:val="22"/>
        </w:rPr>
        <w:t>.</w:t>
      </w:r>
    </w:p>
    <w:p w:rsidR="00586D0E" w:rsidRPr="00F01C6A" w:rsidRDefault="00586D0E" w:rsidP="00F01C6A">
      <w:pPr>
        <w:ind w:firstLine="709"/>
        <w:jc w:val="both"/>
        <w:rPr>
          <w:sz w:val="22"/>
          <w:szCs w:val="22"/>
        </w:rPr>
      </w:pPr>
      <w:r w:rsidRPr="00F01C6A">
        <w:rPr>
          <w:sz w:val="22"/>
          <w:szCs w:val="22"/>
        </w:rPr>
        <w:t xml:space="preserve">57.16. </w:t>
      </w:r>
      <w:r w:rsidR="00D56A88" w:rsidRPr="00F01C6A">
        <w:rPr>
          <w:sz w:val="22"/>
          <w:szCs w:val="22"/>
        </w:rPr>
        <w:t>B</w:t>
      </w:r>
      <w:r w:rsidRPr="00F01C6A">
        <w:rPr>
          <w:sz w:val="22"/>
          <w:szCs w:val="22"/>
        </w:rPr>
        <w:t>us pritraukta 100 mln. litų privačių investicijų į mokslinių tyrimų ir technologijų perdavimo infrastruktūrą</w:t>
      </w:r>
      <w:r w:rsidR="00D56A88" w:rsidRPr="00F01C6A">
        <w:rPr>
          <w:sz w:val="22"/>
          <w:szCs w:val="22"/>
        </w:rPr>
        <w:t>.</w:t>
      </w:r>
    </w:p>
    <w:p w:rsidR="00586D0E" w:rsidRPr="00F01C6A" w:rsidRDefault="00586D0E" w:rsidP="00F01C6A">
      <w:pPr>
        <w:ind w:firstLine="709"/>
        <w:jc w:val="both"/>
        <w:rPr>
          <w:sz w:val="22"/>
          <w:szCs w:val="22"/>
        </w:rPr>
      </w:pPr>
      <w:r w:rsidRPr="00F01C6A">
        <w:rPr>
          <w:sz w:val="22"/>
          <w:szCs w:val="22"/>
        </w:rPr>
        <w:t xml:space="preserve">57.17. </w:t>
      </w:r>
      <w:r w:rsidR="00D56A88" w:rsidRPr="00F01C6A">
        <w:rPr>
          <w:sz w:val="22"/>
          <w:szCs w:val="22"/>
        </w:rPr>
        <w:t>B</w:t>
      </w:r>
      <w:r w:rsidRPr="00F01C6A">
        <w:rPr>
          <w:sz w:val="22"/>
          <w:szCs w:val="22"/>
        </w:rPr>
        <w:t>us sukurti ir išplėtoti 2 mokslo ir technologijų parkai</w:t>
      </w:r>
      <w:r w:rsidR="00D56A88" w:rsidRPr="00F01C6A">
        <w:rPr>
          <w:sz w:val="22"/>
          <w:szCs w:val="22"/>
        </w:rPr>
        <w:t>.</w:t>
      </w:r>
    </w:p>
    <w:p w:rsidR="00586D0E" w:rsidRPr="00F01C6A" w:rsidRDefault="00586D0E" w:rsidP="00F01C6A">
      <w:pPr>
        <w:ind w:firstLine="709"/>
        <w:jc w:val="both"/>
        <w:rPr>
          <w:sz w:val="22"/>
          <w:szCs w:val="22"/>
        </w:rPr>
      </w:pPr>
      <w:r w:rsidRPr="00F01C6A">
        <w:rPr>
          <w:sz w:val="22"/>
          <w:szCs w:val="22"/>
        </w:rPr>
        <w:t xml:space="preserve">57.18. </w:t>
      </w:r>
      <w:r w:rsidR="00D56A88" w:rsidRPr="00F01C6A">
        <w:rPr>
          <w:sz w:val="22"/>
          <w:szCs w:val="22"/>
        </w:rPr>
        <w:t xml:space="preserve">Finansiškai </w:t>
      </w:r>
      <w:r w:rsidRPr="00F01C6A">
        <w:rPr>
          <w:sz w:val="22"/>
          <w:szCs w:val="22"/>
        </w:rPr>
        <w:t>paremtuose technologijų parko i</w:t>
      </w:r>
      <w:r w:rsidR="00D56A88" w:rsidRPr="00F01C6A">
        <w:rPr>
          <w:sz w:val="22"/>
          <w:szCs w:val="22"/>
        </w:rPr>
        <w:t>nfrastruktūros objektuose per 3 </w:t>
      </w:r>
      <w:r w:rsidRPr="00F01C6A">
        <w:rPr>
          <w:sz w:val="22"/>
          <w:szCs w:val="22"/>
        </w:rPr>
        <w:t>metus po projekto įgyvendinimo bus įkurdinti 25 smulkiojo ir vidutinio verslo subjektai</w:t>
      </w:r>
      <w:r w:rsidR="00D56A88" w:rsidRPr="00F01C6A">
        <w:rPr>
          <w:sz w:val="22"/>
          <w:szCs w:val="22"/>
        </w:rPr>
        <w:t>.</w:t>
      </w:r>
    </w:p>
    <w:p w:rsidR="00006DC9" w:rsidRPr="00F01C6A" w:rsidRDefault="00006DC9" w:rsidP="00006DC9">
      <w:pPr>
        <w:jc w:val="both"/>
        <w:rPr>
          <w:i/>
          <w:sz w:val="20"/>
        </w:rPr>
      </w:pPr>
      <w:r w:rsidRPr="00F01C6A">
        <w:rPr>
          <w:i/>
          <w:sz w:val="20"/>
        </w:rPr>
        <w:t>Punkto pakeitimai:</w:t>
      </w:r>
    </w:p>
    <w:p w:rsidR="00006DC9" w:rsidRPr="00F24D9F" w:rsidRDefault="00006DC9" w:rsidP="00006DC9">
      <w:pPr>
        <w:jc w:val="both"/>
        <w:rPr>
          <w:i/>
          <w:sz w:val="20"/>
        </w:rPr>
      </w:pPr>
      <w:r w:rsidRPr="00F24D9F">
        <w:rPr>
          <w:i/>
          <w:sz w:val="20"/>
        </w:rPr>
        <w:t xml:space="preserve">Nr. </w:t>
      </w:r>
      <w:r w:rsidR="00666D8C" w:rsidRPr="00666D8C">
        <w:rPr>
          <w:i/>
          <w:sz w:val="20"/>
        </w:rPr>
        <w:fldChar w:fldCharType="begin" w:fldLock="1"/>
      </w:r>
      <w:r w:rsidR="00666D8C" w:rsidRPr="00666D8C">
        <w:rPr>
          <w:i/>
          <w:sz w:val="20"/>
        </w:rPr>
        <w:instrText xml:space="preserve"> HYPERLINK "http://www3.lrs.lt/cgi-bin/preps2?a=438157&amp;b=" </w:instrText>
      </w:r>
      <w:r w:rsidR="00666D8C" w:rsidRPr="00666D8C">
        <w:rPr>
          <w:i/>
          <w:sz w:val="20"/>
        </w:rPr>
      </w:r>
      <w:r w:rsidR="00666D8C" w:rsidRPr="00666D8C">
        <w:rPr>
          <w:i/>
          <w:sz w:val="20"/>
        </w:rPr>
        <w:fldChar w:fldCharType="separate"/>
      </w:r>
      <w:r w:rsidRPr="00666D8C">
        <w:rPr>
          <w:rStyle w:val="Hyperlink"/>
          <w:i/>
          <w:sz w:val="20"/>
        </w:rPr>
        <w:t>1415</w:t>
      </w:r>
      <w:r w:rsidR="00666D8C">
        <w:rPr>
          <w:i/>
          <w:sz w:val="20"/>
        </w:rPr>
        <w:fldChar w:fldCharType="end"/>
      </w:r>
      <w:r w:rsidRPr="00F24D9F">
        <w:rPr>
          <w:i/>
          <w:sz w:val="20"/>
        </w:rPr>
        <w:t>, 2012-11-21, Žin., 2012, Nr. 138-7067 (2012-11-29)</w:t>
      </w:r>
    </w:p>
    <w:p w:rsidR="00006DC9" w:rsidRDefault="00006DC9" w:rsidP="00006DC9">
      <w:pPr>
        <w:tabs>
          <w:tab w:val="left" w:pos="90"/>
        </w:tabs>
        <w:ind w:firstLine="709"/>
        <w:jc w:val="both"/>
        <w:rPr>
          <w:sz w:val="22"/>
          <w:szCs w:val="22"/>
        </w:rPr>
      </w:pPr>
    </w:p>
    <w:p w:rsidR="00586D0E" w:rsidRPr="00F01C6A" w:rsidRDefault="00586D0E" w:rsidP="00F01C6A">
      <w:pPr>
        <w:tabs>
          <w:tab w:val="left" w:pos="90"/>
        </w:tabs>
        <w:ind w:firstLine="709"/>
        <w:jc w:val="both"/>
        <w:rPr>
          <w:b/>
          <w:caps/>
          <w:sz w:val="22"/>
          <w:szCs w:val="22"/>
        </w:rPr>
      </w:pPr>
    </w:p>
    <w:p w:rsidR="00586D0E" w:rsidRPr="00F01C6A" w:rsidRDefault="00586D0E" w:rsidP="00F01C6A">
      <w:pPr>
        <w:tabs>
          <w:tab w:val="left" w:pos="90"/>
        </w:tabs>
        <w:jc w:val="center"/>
        <w:rPr>
          <w:b/>
          <w:caps/>
          <w:sz w:val="22"/>
          <w:szCs w:val="22"/>
        </w:rPr>
      </w:pPr>
      <w:r w:rsidRPr="00F01C6A">
        <w:rPr>
          <w:b/>
          <w:caps/>
          <w:sz w:val="22"/>
          <w:szCs w:val="22"/>
        </w:rPr>
        <w:t>VII. PROGRAMOS ĮGYVENDINIMAS, STEBĖSENA IR KONTROLĖ</w:t>
      </w:r>
    </w:p>
    <w:p w:rsidR="00586D0E" w:rsidRPr="00F01C6A" w:rsidRDefault="00586D0E" w:rsidP="00F01C6A">
      <w:pPr>
        <w:tabs>
          <w:tab w:val="left" w:pos="90"/>
        </w:tabs>
        <w:ind w:firstLine="709"/>
        <w:jc w:val="both"/>
        <w:rPr>
          <w:sz w:val="22"/>
          <w:szCs w:val="22"/>
        </w:rPr>
      </w:pPr>
    </w:p>
    <w:p w:rsidR="00586D0E" w:rsidRPr="00F01C6A" w:rsidRDefault="00586D0E" w:rsidP="00F01C6A">
      <w:pPr>
        <w:tabs>
          <w:tab w:val="left" w:pos="90"/>
        </w:tabs>
        <w:ind w:firstLine="709"/>
        <w:jc w:val="both"/>
        <w:rPr>
          <w:sz w:val="22"/>
          <w:szCs w:val="22"/>
        </w:rPr>
      </w:pPr>
      <w:r w:rsidRPr="00F01C6A">
        <w:rPr>
          <w:sz w:val="22"/>
          <w:szCs w:val="22"/>
        </w:rPr>
        <w:t>58. Programa finansuojama Švietimo ir mokslo ministerijos, Ūkio ministerijos, Sveikatos apsaugos ministerijos ir kitų ministerijų koordinuojamų ES struktūrinių fondų ir kitų programų lėšomis:</w:t>
      </w:r>
    </w:p>
    <w:p w:rsidR="00586D0E" w:rsidRPr="00F01C6A" w:rsidRDefault="00586D0E" w:rsidP="00F01C6A">
      <w:pPr>
        <w:tabs>
          <w:tab w:val="left" w:pos="90"/>
        </w:tabs>
        <w:ind w:firstLine="709"/>
        <w:jc w:val="both"/>
        <w:rPr>
          <w:sz w:val="22"/>
          <w:szCs w:val="22"/>
        </w:rPr>
      </w:pPr>
      <w:r w:rsidRPr="00F01C6A">
        <w:rPr>
          <w:sz w:val="22"/>
          <w:szCs w:val="22"/>
        </w:rPr>
        <w:t xml:space="preserve">58.1. Programos </w:t>
      </w:r>
      <w:r w:rsidRPr="00F01C6A">
        <w:rPr>
          <w:color w:val="000000"/>
          <w:sz w:val="22"/>
          <w:szCs w:val="22"/>
        </w:rPr>
        <w:t>30.1–30.4</w:t>
      </w:r>
      <w:r w:rsidRPr="00F01C6A">
        <w:rPr>
          <w:sz w:val="22"/>
          <w:szCs w:val="22"/>
        </w:rPr>
        <w:t xml:space="preserve"> punktuose ir 30.7 punkte nustatytų uždavinių priemonės yra tiesiogiai susijusios su Bendrosios nacionalinės mokslinių tyrimų ir mokslo bei verslo bendradarbiavimo programos, patvirtintos švietimo ir mokslo ministro </w:t>
      </w:r>
      <w:smartTag w:uri="urn:schemas-microsoft-com:office:smarttags" w:element="metricconverter">
        <w:smartTagPr>
          <w:attr w:name="ProductID" w:val="2008 m"/>
        </w:smartTagPr>
        <w:r w:rsidRPr="00F01C6A">
          <w:rPr>
            <w:sz w:val="22"/>
            <w:szCs w:val="22"/>
          </w:rPr>
          <w:t>2008 m</w:t>
        </w:r>
      </w:smartTag>
      <w:r w:rsidRPr="00F01C6A">
        <w:rPr>
          <w:sz w:val="22"/>
          <w:szCs w:val="22"/>
        </w:rPr>
        <w:t xml:space="preserve">. kovo 3 d. įsakymu Nr. ISAK-563, įgyvendinimu, Ekonomikos augimo veiksmų programos pirmojo prioriteto „Ūkio konkurencingumui ir ekonomikos augimui skirti moksliniai tyrimai ir technologinė plėtra“ priemonių įgyvendinimu, Švietimo ir mokslo ministerijos koordinuojamų priemonių pagal Bendrosios nacionalinės kompleksinės programos, patvirtintos švietimo ir mokslo ministro </w:t>
      </w:r>
      <w:smartTag w:uri="urn:schemas-microsoft-com:office:smarttags" w:element="metricconverter">
        <w:smartTagPr>
          <w:attr w:name="ProductID" w:val="2007 m"/>
        </w:smartTagPr>
        <w:r w:rsidRPr="00F01C6A">
          <w:rPr>
            <w:sz w:val="22"/>
            <w:szCs w:val="22"/>
          </w:rPr>
          <w:t>2007 m</w:t>
        </w:r>
      </w:smartTag>
      <w:r w:rsidR="00A55696" w:rsidRPr="00F01C6A">
        <w:rPr>
          <w:sz w:val="22"/>
          <w:szCs w:val="22"/>
        </w:rPr>
        <w:t>. gruodžio 3 d. įsakymu Nr. </w:t>
      </w:r>
      <w:r w:rsidRPr="00F01C6A">
        <w:rPr>
          <w:sz w:val="22"/>
          <w:szCs w:val="22"/>
        </w:rPr>
        <w:t xml:space="preserve">ISAK-2336 (Žin., 2008, Nr. </w:t>
      </w:r>
      <w:hyperlink r:id="rId50" w:history="1">
        <w:r w:rsidRPr="00F01C6A">
          <w:rPr>
            <w:rStyle w:val="Hyperlink"/>
            <w:sz w:val="22"/>
            <w:szCs w:val="22"/>
          </w:rPr>
          <w:t>7-262</w:t>
        </w:r>
      </w:hyperlink>
      <w:r w:rsidR="00524BE4" w:rsidRPr="00F01C6A">
        <w:rPr>
          <w:sz w:val="22"/>
          <w:szCs w:val="22"/>
        </w:rPr>
        <w:t xml:space="preserve">, Nr. </w:t>
      </w:r>
      <w:hyperlink r:id="rId51" w:history="1">
        <w:r w:rsidR="00524BE4" w:rsidRPr="00F01C6A">
          <w:rPr>
            <w:rStyle w:val="Hyperlink"/>
            <w:sz w:val="22"/>
            <w:szCs w:val="22"/>
          </w:rPr>
          <w:t>122-4641</w:t>
        </w:r>
      </w:hyperlink>
      <w:r w:rsidRPr="00F01C6A">
        <w:rPr>
          <w:sz w:val="22"/>
          <w:szCs w:val="22"/>
        </w:rPr>
        <w:t>), veiklas įgyvendinimu</w:t>
      </w:r>
      <w:r w:rsidR="00A55696" w:rsidRPr="00F01C6A">
        <w:rPr>
          <w:sz w:val="22"/>
          <w:szCs w:val="22"/>
        </w:rPr>
        <w:t>.</w:t>
      </w:r>
      <w:r w:rsidRPr="00F01C6A">
        <w:rPr>
          <w:sz w:val="22"/>
          <w:szCs w:val="22"/>
        </w:rPr>
        <w:t xml:space="preserve"> </w:t>
      </w:r>
    </w:p>
    <w:p w:rsidR="00586D0E" w:rsidRPr="00F01C6A" w:rsidRDefault="00586D0E" w:rsidP="00F01C6A">
      <w:pPr>
        <w:tabs>
          <w:tab w:val="left" w:pos="90"/>
        </w:tabs>
        <w:ind w:firstLine="709"/>
        <w:jc w:val="both"/>
        <w:rPr>
          <w:sz w:val="22"/>
          <w:szCs w:val="22"/>
        </w:rPr>
      </w:pPr>
      <w:r w:rsidRPr="00F01C6A">
        <w:rPr>
          <w:color w:val="000000"/>
          <w:sz w:val="22"/>
          <w:szCs w:val="22"/>
        </w:rPr>
        <w:t>58.2. Programos 30.5</w:t>
      </w:r>
      <w:r w:rsidRPr="00F01C6A">
        <w:rPr>
          <w:sz w:val="22"/>
          <w:szCs w:val="22"/>
        </w:rPr>
        <w:t xml:space="preserve"> punkte nustatyto uždavinio priemonės yra tiesiogiai susijusios su Ekonomikos augimo veiksmų programos </w:t>
      </w:r>
      <w:r w:rsidR="00524BE4" w:rsidRPr="00F01C6A">
        <w:rPr>
          <w:sz w:val="22"/>
          <w:szCs w:val="22"/>
        </w:rPr>
        <w:t>pirm</w:t>
      </w:r>
      <w:r w:rsidRPr="00F01C6A">
        <w:rPr>
          <w:sz w:val="22"/>
          <w:szCs w:val="22"/>
        </w:rPr>
        <w:t xml:space="preserve">ojo prioriteto </w:t>
      </w:r>
      <w:r w:rsidR="00524BE4" w:rsidRPr="00F01C6A">
        <w:rPr>
          <w:sz w:val="22"/>
          <w:szCs w:val="22"/>
        </w:rPr>
        <w:t>„Ūkio konkurencingumui ir ekonomikos augimui skirti moksliniai tyrimai ir technologinė plėtra“</w:t>
      </w:r>
      <w:r w:rsidRPr="00F01C6A">
        <w:rPr>
          <w:sz w:val="22"/>
          <w:szCs w:val="22"/>
        </w:rPr>
        <w:t xml:space="preserve"> priemonių įgyvendinimu</w:t>
      </w:r>
      <w:r w:rsidR="00A55696" w:rsidRPr="00F01C6A">
        <w:rPr>
          <w:sz w:val="22"/>
          <w:szCs w:val="22"/>
        </w:rPr>
        <w:t>.</w:t>
      </w:r>
    </w:p>
    <w:p w:rsidR="00586D0E" w:rsidRPr="00F01C6A" w:rsidRDefault="00586D0E" w:rsidP="00F01C6A">
      <w:pPr>
        <w:tabs>
          <w:tab w:val="left" w:pos="90"/>
        </w:tabs>
        <w:ind w:firstLine="709"/>
        <w:jc w:val="both"/>
        <w:rPr>
          <w:sz w:val="22"/>
          <w:szCs w:val="22"/>
        </w:rPr>
      </w:pPr>
      <w:r w:rsidRPr="00F01C6A">
        <w:rPr>
          <w:sz w:val="22"/>
          <w:szCs w:val="22"/>
        </w:rPr>
        <w:t xml:space="preserve">59. Programos įgyvendinimo priemonės, jų vykdytojai ir preliminarus lėšų poreikis joms įgyvendinti pateikti </w:t>
      </w:r>
      <w:r w:rsidR="00A55696" w:rsidRPr="00F01C6A">
        <w:rPr>
          <w:sz w:val="22"/>
          <w:szCs w:val="22"/>
        </w:rPr>
        <w:t xml:space="preserve">Programos </w:t>
      </w:r>
      <w:r w:rsidRPr="00F01C6A">
        <w:rPr>
          <w:sz w:val="22"/>
          <w:szCs w:val="22"/>
        </w:rPr>
        <w:t>priede.</w:t>
      </w:r>
    </w:p>
    <w:p w:rsidR="00586D0E" w:rsidRPr="00F01C6A" w:rsidRDefault="00586D0E" w:rsidP="00F01C6A">
      <w:pPr>
        <w:tabs>
          <w:tab w:val="left" w:pos="90"/>
        </w:tabs>
        <w:ind w:firstLine="709"/>
        <w:jc w:val="both"/>
        <w:rPr>
          <w:sz w:val="22"/>
          <w:szCs w:val="22"/>
        </w:rPr>
      </w:pPr>
      <w:r w:rsidRPr="00F01C6A">
        <w:rPr>
          <w:sz w:val="22"/>
          <w:szCs w:val="22"/>
        </w:rPr>
        <w:t xml:space="preserve">60. </w:t>
      </w:r>
      <w:r w:rsidR="00A55696" w:rsidRPr="00F01C6A">
        <w:rPr>
          <w:sz w:val="22"/>
          <w:szCs w:val="22"/>
        </w:rPr>
        <w:t>A</w:t>
      </w:r>
      <w:r w:rsidRPr="00F01C6A">
        <w:rPr>
          <w:sz w:val="22"/>
          <w:szCs w:val="22"/>
        </w:rPr>
        <w:t xml:space="preserve">sociacija </w:t>
      </w:r>
      <w:r w:rsidR="00A55696" w:rsidRPr="00F01C6A">
        <w:rPr>
          <w:sz w:val="22"/>
          <w:szCs w:val="22"/>
        </w:rPr>
        <w:t xml:space="preserve">„Santaros slėnis“ </w:t>
      </w:r>
      <w:r w:rsidRPr="00F01C6A">
        <w:rPr>
          <w:sz w:val="22"/>
          <w:szCs w:val="22"/>
        </w:rPr>
        <w:t xml:space="preserve">ir Programos įgyvendinimo priemonių ir veiklų vykdytojai pateikia </w:t>
      </w:r>
      <w:r w:rsidR="00A55696" w:rsidRPr="00F01C6A">
        <w:rPr>
          <w:sz w:val="22"/>
          <w:szCs w:val="22"/>
        </w:rPr>
        <w:t>Š</w:t>
      </w:r>
      <w:r w:rsidRPr="00F01C6A">
        <w:rPr>
          <w:sz w:val="22"/>
          <w:szCs w:val="22"/>
        </w:rPr>
        <w:t>vietimo ir mokslo ministerijai informaciją apie pavienius valstybės projektus. Programos priemones ir veiklas atiti</w:t>
      </w:r>
      <w:r w:rsidR="00A55696" w:rsidRPr="00F01C6A">
        <w:rPr>
          <w:sz w:val="22"/>
          <w:szCs w:val="22"/>
        </w:rPr>
        <w:t>n</w:t>
      </w:r>
      <w:r w:rsidRPr="00F01C6A">
        <w:rPr>
          <w:sz w:val="22"/>
          <w:szCs w:val="22"/>
        </w:rPr>
        <w:t>kančių pavienių valstybės projektų Švietimo ir mokslo mi</w:t>
      </w:r>
      <w:r w:rsidR="00A55696" w:rsidRPr="00F01C6A">
        <w:rPr>
          <w:sz w:val="22"/>
          <w:szCs w:val="22"/>
        </w:rPr>
        <w:t>nisterijos koordinavimo srityse</w:t>
      </w:r>
      <w:r w:rsidRPr="00F01C6A">
        <w:rPr>
          <w:sz w:val="22"/>
          <w:szCs w:val="22"/>
        </w:rPr>
        <w:t xml:space="preserve"> planavimas o</w:t>
      </w:r>
      <w:r w:rsidR="00D61FBC" w:rsidRPr="00F01C6A">
        <w:rPr>
          <w:sz w:val="22"/>
          <w:szCs w:val="22"/>
        </w:rPr>
        <w:t>r</w:t>
      </w:r>
      <w:r w:rsidRPr="00F01C6A">
        <w:rPr>
          <w:sz w:val="22"/>
          <w:szCs w:val="22"/>
        </w:rPr>
        <w:t>ganizuojamas pagal Valstybės projektų planavimo tvarkos aprašo, patvirtint</w:t>
      </w:r>
      <w:r w:rsidR="00D61FBC" w:rsidRPr="00F01C6A">
        <w:rPr>
          <w:sz w:val="22"/>
          <w:szCs w:val="22"/>
        </w:rPr>
        <w:t>o</w:t>
      </w:r>
      <w:r w:rsidRPr="00F01C6A">
        <w:rPr>
          <w:sz w:val="22"/>
          <w:szCs w:val="22"/>
        </w:rPr>
        <w:t xml:space="preserve"> švietimo ir mokslo ministro </w:t>
      </w:r>
      <w:smartTag w:uri="urn:schemas-microsoft-com:office:smarttags" w:element="metricconverter">
        <w:smartTagPr>
          <w:attr w:name="ProductID" w:val="2008 m"/>
        </w:smartTagPr>
        <w:r w:rsidRPr="00F01C6A">
          <w:rPr>
            <w:sz w:val="22"/>
            <w:szCs w:val="22"/>
          </w:rPr>
          <w:t>2008 m</w:t>
        </w:r>
      </w:smartTag>
      <w:r w:rsidRPr="00F01C6A">
        <w:rPr>
          <w:sz w:val="22"/>
          <w:szCs w:val="22"/>
        </w:rPr>
        <w:t xml:space="preserve">. balandžio 8 d. įsakymu Nr. ISAK-977 (Žin., 2008, Nr. </w:t>
      </w:r>
      <w:hyperlink r:id="rId52" w:history="1">
        <w:r w:rsidRPr="00F01C6A">
          <w:rPr>
            <w:rStyle w:val="Hyperlink"/>
            <w:sz w:val="22"/>
            <w:szCs w:val="22"/>
          </w:rPr>
          <w:t>44-1665</w:t>
        </w:r>
      </w:hyperlink>
      <w:r w:rsidRPr="00F01C6A">
        <w:rPr>
          <w:sz w:val="22"/>
          <w:szCs w:val="22"/>
        </w:rPr>
        <w:t>)</w:t>
      </w:r>
      <w:r w:rsidR="00D61FBC" w:rsidRPr="00F01C6A">
        <w:rPr>
          <w:sz w:val="22"/>
          <w:szCs w:val="22"/>
        </w:rPr>
        <w:t>,</w:t>
      </w:r>
      <w:r w:rsidRPr="00F01C6A">
        <w:rPr>
          <w:sz w:val="22"/>
          <w:szCs w:val="22"/>
        </w:rPr>
        <w:t xml:space="preserve"> </w:t>
      </w:r>
      <w:r w:rsidR="00D61FBC" w:rsidRPr="00F01C6A">
        <w:rPr>
          <w:sz w:val="22"/>
          <w:szCs w:val="22"/>
        </w:rPr>
        <w:t>reikalavimus.</w:t>
      </w:r>
    </w:p>
    <w:p w:rsidR="00586D0E" w:rsidRPr="00F01C6A" w:rsidRDefault="00586D0E" w:rsidP="00F01C6A">
      <w:pPr>
        <w:tabs>
          <w:tab w:val="left" w:pos="90"/>
        </w:tabs>
        <w:ind w:firstLine="709"/>
        <w:jc w:val="both"/>
        <w:rPr>
          <w:sz w:val="22"/>
          <w:szCs w:val="22"/>
        </w:rPr>
      </w:pPr>
      <w:r w:rsidRPr="00F01C6A">
        <w:rPr>
          <w:sz w:val="22"/>
          <w:szCs w:val="22"/>
        </w:rPr>
        <w:t xml:space="preserve">61. Programą įgyvendinančių pavienių projektų stebėseną pagal </w:t>
      </w:r>
      <w:r w:rsidR="00A55696" w:rsidRPr="00F01C6A">
        <w:rPr>
          <w:sz w:val="22"/>
          <w:szCs w:val="22"/>
        </w:rPr>
        <w:t xml:space="preserve">Programos </w:t>
      </w:r>
      <w:r w:rsidRPr="00F01C6A">
        <w:rPr>
          <w:sz w:val="22"/>
          <w:szCs w:val="22"/>
        </w:rPr>
        <w:t xml:space="preserve">priede pateiktus rodiklius atlieka viešoji įstaiga Centrinė projektų valdymo agentūra, viešoji įstaiga Lietuvos verslo paramos agentūra, paramos fondas Europos socialinio fondo agentūra, </w:t>
      </w:r>
      <w:r w:rsidR="00A55696" w:rsidRPr="00F01C6A">
        <w:rPr>
          <w:sz w:val="22"/>
          <w:szCs w:val="22"/>
        </w:rPr>
        <w:t>Š</w:t>
      </w:r>
      <w:r w:rsidRPr="00F01C6A">
        <w:rPr>
          <w:sz w:val="22"/>
          <w:szCs w:val="22"/>
        </w:rPr>
        <w:t>vietimo ir mokslo ministerija</w:t>
      </w:r>
      <w:r w:rsidR="00524BE4" w:rsidRPr="00F01C6A">
        <w:rPr>
          <w:sz w:val="22"/>
          <w:szCs w:val="22"/>
        </w:rPr>
        <w:t>,</w:t>
      </w:r>
      <w:r w:rsidR="00A55696" w:rsidRPr="00F01C6A">
        <w:rPr>
          <w:sz w:val="22"/>
          <w:szCs w:val="22"/>
        </w:rPr>
        <w:t xml:space="preserve"> Ū</w:t>
      </w:r>
      <w:r w:rsidRPr="00F01C6A">
        <w:rPr>
          <w:sz w:val="22"/>
          <w:szCs w:val="22"/>
        </w:rPr>
        <w:t>kio ministerija</w:t>
      </w:r>
      <w:r w:rsidR="00524BE4" w:rsidRPr="00F01C6A">
        <w:rPr>
          <w:sz w:val="22"/>
          <w:szCs w:val="22"/>
        </w:rPr>
        <w:t xml:space="preserve"> ir Sveikatos apsaugos ministerija</w:t>
      </w:r>
      <w:r w:rsidRPr="00F01C6A">
        <w:rPr>
          <w:sz w:val="22"/>
          <w:szCs w:val="22"/>
        </w:rPr>
        <w:t xml:space="preserve">. </w:t>
      </w:r>
    </w:p>
    <w:p w:rsidR="00586D0E" w:rsidRPr="00F01C6A" w:rsidRDefault="00586D0E" w:rsidP="00F01C6A">
      <w:pPr>
        <w:tabs>
          <w:tab w:val="left" w:pos="90"/>
        </w:tabs>
        <w:ind w:firstLine="709"/>
        <w:jc w:val="both"/>
        <w:rPr>
          <w:sz w:val="22"/>
          <w:szCs w:val="22"/>
        </w:rPr>
      </w:pPr>
      <w:r w:rsidRPr="00F01C6A">
        <w:rPr>
          <w:sz w:val="22"/>
          <w:szCs w:val="22"/>
        </w:rPr>
        <w:t xml:space="preserve">62. </w:t>
      </w:r>
      <w:r w:rsidR="00A55696" w:rsidRPr="00F01C6A">
        <w:rPr>
          <w:sz w:val="22"/>
          <w:szCs w:val="22"/>
        </w:rPr>
        <w:t xml:space="preserve">Asociacija „Santaros slėnis“ </w:t>
      </w:r>
      <w:r w:rsidRPr="00F01C6A">
        <w:rPr>
          <w:sz w:val="22"/>
          <w:szCs w:val="22"/>
        </w:rPr>
        <w:t xml:space="preserve">ir Programos įgyvendinimo priemonių </w:t>
      </w:r>
      <w:r w:rsidR="00A55696" w:rsidRPr="00F01C6A">
        <w:rPr>
          <w:sz w:val="22"/>
          <w:szCs w:val="22"/>
        </w:rPr>
        <w:t>ir veiklų</w:t>
      </w:r>
      <w:r w:rsidRPr="00F01C6A">
        <w:rPr>
          <w:sz w:val="22"/>
          <w:szCs w:val="22"/>
        </w:rPr>
        <w:t xml:space="preserve"> vykdytojai kasmet </w:t>
      </w:r>
      <w:r w:rsidRPr="00F01C6A">
        <w:rPr>
          <w:color w:val="000000"/>
          <w:sz w:val="22"/>
          <w:szCs w:val="22"/>
        </w:rPr>
        <w:t>iki birželio 20 d. ir iki</w:t>
      </w:r>
      <w:r w:rsidRPr="00F01C6A">
        <w:rPr>
          <w:sz w:val="22"/>
          <w:szCs w:val="22"/>
        </w:rPr>
        <w:t xml:space="preserve"> gruodžio 20 d. pateikia </w:t>
      </w:r>
      <w:r w:rsidR="00A55696" w:rsidRPr="00F01C6A">
        <w:rPr>
          <w:sz w:val="22"/>
          <w:szCs w:val="22"/>
        </w:rPr>
        <w:t>Š</w:t>
      </w:r>
      <w:r w:rsidRPr="00F01C6A">
        <w:rPr>
          <w:sz w:val="22"/>
          <w:szCs w:val="22"/>
        </w:rPr>
        <w:t xml:space="preserve">vietimo ir mokslo ministerijai informaciją apie Programos priemonių ir rodiklių įgyvendinimą. Pasibaigus metams, </w:t>
      </w:r>
      <w:r w:rsidR="00A55696" w:rsidRPr="00F01C6A">
        <w:rPr>
          <w:sz w:val="22"/>
          <w:szCs w:val="22"/>
        </w:rPr>
        <w:t>Š</w:t>
      </w:r>
      <w:r w:rsidRPr="00F01C6A">
        <w:rPr>
          <w:sz w:val="22"/>
          <w:szCs w:val="22"/>
        </w:rPr>
        <w:t>vietimo ir mokslo ministerija kartu su savo metine veiklos ataskaita Lietuvos Respublikos Vyriausybei pateikia Programos fizinių ir finansinių rodiklių įgyvendinimo ataskaitą.</w:t>
      </w:r>
    </w:p>
    <w:p w:rsidR="00586D0E" w:rsidRPr="00F01C6A" w:rsidRDefault="00586D0E" w:rsidP="00F01C6A">
      <w:pPr>
        <w:tabs>
          <w:tab w:val="left" w:pos="90"/>
        </w:tabs>
        <w:ind w:firstLine="709"/>
        <w:jc w:val="both"/>
        <w:rPr>
          <w:sz w:val="22"/>
          <w:szCs w:val="22"/>
        </w:rPr>
      </w:pPr>
      <w:r w:rsidRPr="00F01C6A">
        <w:rPr>
          <w:sz w:val="22"/>
          <w:szCs w:val="22"/>
        </w:rPr>
        <w:t xml:space="preserve">63. Programos ir </w:t>
      </w:r>
      <w:r w:rsidR="00A55696" w:rsidRPr="00F01C6A">
        <w:rPr>
          <w:sz w:val="22"/>
          <w:szCs w:val="22"/>
        </w:rPr>
        <w:t>j</w:t>
      </w:r>
      <w:r w:rsidRPr="00F01C6A">
        <w:rPr>
          <w:sz w:val="22"/>
          <w:szCs w:val="22"/>
        </w:rPr>
        <w:t>os projektų vertinimo veiklos (strateginė analizė, įgyvendinimo kiekybinių ir kokybinių rezultatų rodiklių priežiūra, einamasis, tarpinis ir baigiamasis vertinimas) organizuojamos vadovaujantis Europos Sąjungos struktūrinės paramos vertinimo plan</w:t>
      </w:r>
      <w:r w:rsidR="00A55696" w:rsidRPr="00F01C6A">
        <w:rPr>
          <w:sz w:val="22"/>
          <w:szCs w:val="22"/>
        </w:rPr>
        <w:t>u</w:t>
      </w:r>
      <w:r w:rsidRPr="00F01C6A">
        <w:rPr>
          <w:sz w:val="22"/>
          <w:szCs w:val="22"/>
        </w:rPr>
        <w:t>, patvirtint</w:t>
      </w:r>
      <w:r w:rsidR="00A55696" w:rsidRPr="00F01C6A">
        <w:rPr>
          <w:sz w:val="22"/>
          <w:szCs w:val="22"/>
        </w:rPr>
        <w:t>u</w:t>
      </w:r>
      <w:r w:rsidRPr="00F01C6A">
        <w:rPr>
          <w:sz w:val="22"/>
          <w:szCs w:val="22"/>
        </w:rPr>
        <w:t xml:space="preserve"> finansų ministro </w:t>
      </w:r>
      <w:smartTag w:uri="urn:schemas-microsoft-com:office:smarttags" w:element="metricconverter">
        <w:smartTagPr>
          <w:attr w:name="ProductID" w:val="2008 m"/>
        </w:smartTagPr>
        <w:r w:rsidRPr="00F01C6A">
          <w:rPr>
            <w:sz w:val="22"/>
            <w:szCs w:val="22"/>
          </w:rPr>
          <w:t>2008 m</w:t>
        </w:r>
      </w:smartTag>
      <w:r w:rsidRPr="00F01C6A">
        <w:rPr>
          <w:sz w:val="22"/>
          <w:szCs w:val="22"/>
        </w:rPr>
        <w:t>. sausio 15 d. įsak</w:t>
      </w:r>
      <w:r w:rsidR="00A55696" w:rsidRPr="00F01C6A">
        <w:rPr>
          <w:sz w:val="22"/>
          <w:szCs w:val="22"/>
        </w:rPr>
        <w:t>ymu Nr. 1K</w:t>
      </w:r>
      <w:r w:rsidR="00D61FBC" w:rsidRPr="00F01C6A">
        <w:rPr>
          <w:sz w:val="22"/>
          <w:szCs w:val="22"/>
        </w:rPr>
        <w:t>-</w:t>
      </w:r>
      <w:r w:rsidR="00A55696" w:rsidRPr="00F01C6A">
        <w:rPr>
          <w:sz w:val="22"/>
          <w:szCs w:val="22"/>
        </w:rPr>
        <w:t>018 (Žin., 2008, Nr. </w:t>
      </w:r>
      <w:hyperlink r:id="rId53" w:history="1">
        <w:r w:rsidRPr="00F01C6A">
          <w:rPr>
            <w:rStyle w:val="Hyperlink"/>
            <w:sz w:val="22"/>
            <w:szCs w:val="22"/>
          </w:rPr>
          <w:t>9-314</w:t>
        </w:r>
      </w:hyperlink>
      <w:r w:rsidRPr="00F01C6A">
        <w:rPr>
          <w:sz w:val="22"/>
          <w:szCs w:val="22"/>
        </w:rPr>
        <w:t>).</w:t>
      </w:r>
    </w:p>
    <w:p w:rsidR="00524BE4" w:rsidRPr="00F01C6A" w:rsidRDefault="00524BE4" w:rsidP="00F01C6A">
      <w:pPr>
        <w:tabs>
          <w:tab w:val="left" w:pos="90"/>
        </w:tabs>
        <w:ind w:firstLine="709"/>
        <w:jc w:val="both"/>
        <w:rPr>
          <w:sz w:val="22"/>
          <w:szCs w:val="22"/>
        </w:rPr>
      </w:pPr>
      <w:r w:rsidRPr="00F01C6A">
        <w:rPr>
          <w:sz w:val="22"/>
          <w:szCs w:val="22"/>
        </w:rPr>
        <w:t>64. Valstybės turtas, įgytas vykdant Programą, teisės aktų nustatyta tvarka patikėjimo ar panaudo</w:t>
      </w:r>
      <w:r w:rsidR="00FD7768" w:rsidRPr="00F01C6A">
        <w:rPr>
          <w:sz w:val="22"/>
          <w:szCs w:val="22"/>
        </w:rPr>
        <w:t>s</w:t>
      </w:r>
      <w:r w:rsidRPr="00F01C6A">
        <w:rPr>
          <w:sz w:val="22"/>
          <w:szCs w:val="22"/>
        </w:rPr>
        <w:t xml:space="preserve"> teise perduodamas Slėnio dalyviams.</w:t>
      </w:r>
    </w:p>
    <w:p w:rsidR="00586D0E" w:rsidRPr="00F01C6A" w:rsidRDefault="00586D0E" w:rsidP="00F01C6A">
      <w:pPr>
        <w:tabs>
          <w:tab w:val="left" w:pos="90"/>
        </w:tabs>
        <w:ind w:firstLine="709"/>
        <w:jc w:val="both"/>
        <w:rPr>
          <w:sz w:val="22"/>
          <w:szCs w:val="22"/>
        </w:rPr>
      </w:pPr>
      <w:r w:rsidRPr="00F01C6A">
        <w:rPr>
          <w:sz w:val="22"/>
          <w:szCs w:val="22"/>
        </w:rPr>
        <w:t>6</w:t>
      </w:r>
      <w:r w:rsidR="00FD7768" w:rsidRPr="00F01C6A">
        <w:rPr>
          <w:sz w:val="22"/>
          <w:szCs w:val="22"/>
        </w:rPr>
        <w:t>5</w:t>
      </w:r>
      <w:r w:rsidRPr="00F01C6A">
        <w:rPr>
          <w:sz w:val="22"/>
          <w:szCs w:val="22"/>
        </w:rPr>
        <w:t xml:space="preserve">. </w:t>
      </w:r>
      <w:r w:rsidR="00A55696" w:rsidRPr="00F01C6A">
        <w:rPr>
          <w:sz w:val="22"/>
          <w:szCs w:val="22"/>
        </w:rPr>
        <w:t>Neatskiriama P</w:t>
      </w:r>
      <w:r w:rsidRPr="00F01C6A">
        <w:rPr>
          <w:sz w:val="22"/>
          <w:szCs w:val="22"/>
        </w:rPr>
        <w:t xml:space="preserve">rogramos dalis yra Integruoto mokslo, studijų ir verslo centro (slėnio) „Santara“ </w:t>
      </w:r>
      <w:r w:rsidR="00A55696" w:rsidRPr="00F01C6A">
        <w:rPr>
          <w:sz w:val="22"/>
          <w:szCs w:val="22"/>
        </w:rPr>
        <w:t xml:space="preserve">plėtros </w:t>
      </w:r>
      <w:r w:rsidRPr="00F01C6A">
        <w:rPr>
          <w:sz w:val="22"/>
          <w:szCs w:val="22"/>
        </w:rPr>
        <w:t>programos pagrindimo ir įgyvendinimo aprašas (</w:t>
      </w:r>
      <w:r w:rsidR="00A55696" w:rsidRPr="00F01C6A">
        <w:rPr>
          <w:sz w:val="22"/>
          <w:szCs w:val="22"/>
        </w:rPr>
        <w:t xml:space="preserve">Programos </w:t>
      </w:r>
      <w:r w:rsidRPr="00F01C6A">
        <w:rPr>
          <w:sz w:val="22"/>
          <w:szCs w:val="22"/>
        </w:rPr>
        <w:t>priedas).</w:t>
      </w:r>
    </w:p>
    <w:p w:rsidR="005C4C8D" w:rsidRPr="00F01C6A" w:rsidRDefault="005C4C8D" w:rsidP="00F01C6A">
      <w:pPr>
        <w:ind w:firstLine="709"/>
        <w:jc w:val="both"/>
        <w:rPr>
          <w:sz w:val="22"/>
          <w:szCs w:val="22"/>
        </w:rPr>
      </w:pPr>
    </w:p>
    <w:p w:rsidR="005C4C8D" w:rsidRPr="00F01C6A" w:rsidRDefault="005C4C8D" w:rsidP="00F01C6A">
      <w:pPr>
        <w:jc w:val="center"/>
        <w:rPr>
          <w:sz w:val="22"/>
          <w:szCs w:val="22"/>
        </w:rPr>
      </w:pPr>
      <w:r w:rsidRPr="00F01C6A">
        <w:rPr>
          <w:sz w:val="22"/>
          <w:szCs w:val="22"/>
        </w:rPr>
        <w:t>––––––––––––––––</w:t>
      </w:r>
    </w:p>
    <w:p w:rsidR="005C4C8D" w:rsidRPr="00F01C6A" w:rsidRDefault="005C4C8D" w:rsidP="00F01C6A">
      <w:pPr>
        <w:ind w:firstLine="709"/>
        <w:jc w:val="both"/>
        <w:rPr>
          <w:sz w:val="22"/>
          <w:szCs w:val="22"/>
        </w:rPr>
      </w:pPr>
    </w:p>
    <w:p w:rsidR="00586D0E" w:rsidRPr="00F01C6A" w:rsidRDefault="001E22E6" w:rsidP="00F01C6A">
      <w:pPr>
        <w:pStyle w:val="BodyText"/>
        <w:ind w:left="4536" w:right="96"/>
        <w:jc w:val="left"/>
        <w:rPr>
          <w:sz w:val="22"/>
          <w:szCs w:val="22"/>
        </w:rPr>
      </w:pPr>
      <w:r w:rsidRPr="00F01C6A">
        <w:rPr>
          <w:sz w:val="22"/>
          <w:szCs w:val="22"/>
        </w:rPr>
        <w:t>I</w:t>
      </w:r>
      <w:r w:rsidR="00586D0E" w:rsidRPr="00F01C6A">
        <w:rPr>
          <w:sz w:val="22"/>
          <w:szCs w:val="22"/>
        </w:rPr>
        <w:t>ntegruoto mokslo, studijų</w:t>
      </w:r>
      <w:r w:rsidRPr="00F01C6A">
        <w:rPr>
          <w:sz w:val="22"/>
          <w:szCs w:val="22"/>
        </w:rPr>
        <w:t xml:space="preserve"> ir verslo</w:t>
      </w:r>
      <w:r w:rsidRPr="00F01C6A">
        <w:rPr>
          <w:sz w:val="22"/>
          <w:szCs w:val="22"/>
        </w:rPr>
        <w:br/>
      </w:r>
      <w:r w:rsidR="00586D0E" w:rsidRPr="00F01C6A">
        <w:rPr>
          <w:sz w:val="22"/>
          <w:szCs w:val="22"/>
        </w:rPr>
        <w:t xml:space="preserve">centro (slėnio) „Santara“ </w:t>
      </w:r>
      <w:r w:rsidRPr="00F01C6A">
        <w:rPr>
          <w:sz w:val="22"/>
          <w:szCs w:val="22"/>
        </w:rPr>
        <w:t>plėtros programos</w:t>
      </w:r>
      <w:r w:rsidRPr="00F01C6A">
        <w:rPr>
          <w:sz w:val="22"/>
          <w:szCs w:val="22"/>
        </w:rPr>
        <w:br/>
      </w:r>
      <w:r w:rsidR="00586D0E" w:rsidRPr="00F01C6A">
        <w:rPr>
          <w:sz w:val="22"/>
          <w:szCs w:val="22"/>
        </w:rPr>
        <w:t>priedas</w:t>
      </w:r>
    </w:p>
    <w:p w:rsidR="00586D0E" w:rsidRPr="00F01C6A" w:rsidRDefault="00586D0E" w:rsidP="00F01C6A">
      <w:pPr>
        <w:jc w:val="center"/>
        <w:rPr>
          <w:b/>
          <w:sz w:val="22"/>
          <w:szCs w:val="22"/>
        </w:rPr>
      </w:pPr>
    </w:p>
    <w:p w:rsidR="00586D0E" w:rsidRPr="00F01C6A" w:rsidRDefault="00586D0E" w:rsidP="00F01C6A">
      <w:pPr>
        <w:jc w:val="center"/>
        <w:rPr>
          <w:b/>
          <w:sz w:val="22"/>
          <w:szCs w:val="22"/>
        </w:rPr>
      </w:pPr>
    </w:p>
    <w:p w:rsidR="00586D0E" w:rsidRPr="00F01C6A" w:rsidRDefault="00586D0E" w:rsidP="00F01C6A">
      <w:pPr>
        <w:jc w:val="center"/>
        <w:rPr>
          <w:b/>
          <w:sz w:val="22"/>
          <w:szCs w:val="22"/>
        </w:rPr>
      </w:pPr>
      <w:r w:rsidRPr="00F01C6A">
        <w:rPr>
          <w:b/>
          <w:sz w:val="22"/>
          <w:szCs w:val="22"/>
        </w:rPr>
        <w:t xml:space="preserve">INTEGRUOTO MOKSLO, STUDIJŲ IR VERSLO CENTRO (SLĖNIO) „SANTARA“ </w:t>
      </w:r>
      <w:r w:rsidR="00545C41" w:rsidRPr="00F01C6A">
        <w:rPr>
          <w:b/>
          <w:sz w:val="22"/>
          <w:szCs w:val="22"/>
        </w:rPr>
        <w:t xml:space="preserve">PLĖTROS </w:t>
      </w:r>
      <w:r w:rsidRPr="00F01C6A">
        <w:rPr>
          <w:b/>
          <w:sz w:val="22"/>
          <w:szCs w:val="22"/>
        </w:rPr>
        <w:t>PROGRAMOS PAGRINDIMO IR ĮGYVENDINIMO APRAŠAS</w:t>
      </w:r>
    </w:p>
    <w:p w:rsidR="00586D0E" w:rsidRPr="00F01C6A" w:rsidRDefault="00586D0E" w:rsidP="00F01C6A">
      <w:pPr>
        <w:rPr>
          <w:b/>
          <w:sz w:val="22"/>
          <w:szCs w:val="22"/>
        </w:rPr>
      </w:pPr>
    </w:p>
    <w:p w:rsidR="00586D0E" w:rsidRPr="00F01C6A" w:rsidRDefault="00586D0E" w:rsidP="00F01C6A">
      <w:pPr>
        <w:jc w:val="center"/>
        <w:rPr>
          <w:b/>
          <w:sz w:val="22"/>
          <w:szCs w:val="22"/>
        </w:rPr>
      </w:pPr>
      <w:r w:rsidRPr="00F01C6A">
        <w:rPr>
          <w:b/>
          <w:sz w:val="22"/>
          <w:szCs w:val="22"/>
        </w:rPr>
        <w:t xml:space="preserve">I. </w:t>
      </w:r>
      <w:r w:rsidR="00545C41" w:rsidRPr="00F01C6A">
        <w:rPr>
          <w:b/>
          <w:caps/>
          <w:sz w:val="22"/>
          <w:szCs w:val="22"/>
        </w:rPr>
        <w:t>BENDROSIOS NUOSTATOS</w:t>
      </w:r>
    </w:p>
    <w:p w:rsidR="00586D0E" w:rsidRPr="00F01C6A" w:rsidRDefault="00586D0E" w:rsidP="00F01C6A">
      <w:pPr>
        <w:rPr>
          <w:sz w:val="22"/>
          <w:szCs w:val="22"/>
        </w:rPr>
      </w:pPr>
    </w:p>
    <w:p w:rsidR="00545C41" w:rsidRPr="00F01C6A" w:rsidRDefault="00586D0E" w:rsidP="00F01C6A">
      <w:pPr>
        <w:ind w:firstLine="709"/>
        <w:jc w:val="both"/>
        <w:rPr>
          <w:sz w:val="22"/>
          <w:szCs w:val="22"/>
        </w:rPr>
      </w:pPr>
      <w:r w:rsidRPr="00F01C6A">
        <w:rPr>
          <w:sz w:val="22"/>
          <w:szCs w:val="22"/>
        </w:rPr>
        <w:t xml:space="preserve">1. Integruoto mokslo, studijų ir verslo centro (slėnio) „Santara“ </w:t>
      </w:r>
      <w:r w:rsidR="00545C41" w:rsidRPr="00F01C6A">
        <w:rPr>
          <w:sz w:val="22"/>
          <w:szCs w:val="22"/>
        </w:rPr>
        <w:t xml:space="preserve">plėtros </w:t>
      </w:r>
      <w:r w:rsidRPr="00F01C6A">
        <w:rPr>
          <w:sz w:val="22"/>
          <w:szCs w:val="22"/>
        </w:rPr>
        <w:t xml:space="preserve">programos </w:t>
      </w:r>
      <w:r w:rsidR="00545C41" w:rsidRPr="00F01C6A">
        <w:rPr>
          <w:sz w:val="22"/>
          <w:szCs w:val="22"/>
        </w:rPr>
        <w:t xml:space="preserve">(toliau vadinama – Programa) </w:t>
      </w:r>
      <w:r w:rsidRPr="00F01C6A">
        <w:rPr>
          <w:sz w:val="22"/>
          <w:szCs w:val="22"/>
        </w:rPr>
        <w:t xml:space="preserve">pagrindimo ir įgyvendinimo aprašo tikslas – pagrįsti infrastruktūrines, finansines ir organizacines priemones, būtinas </w:t>
      </w:r>
      <w:r w:rsidR="00545C41" w:rsidRPr="00F01C6A">
        <w:rPr>
          <w:sz w:val="22"/>
          <w:szCs w:val="22"/>
        </w:rPr>
        <w:t>i</w:t>
      </w:r>
      <w:r w:rsidRPr="00F01C6A">
        <w:rPr>
          <w:sz w:val="22"/>
          <w:szCs w:val="22"/>
        </w:rPr>
        <w:t xml:space="preserve">ntegruotam mokslo, studijų ir verslo centrui (slėniui) „Santara“ (toliau vadinama – Slėnis) sukurti ir sėkmingai veikti. </w:t>
      </w:r>
    </w:p>
    <w:p w:rsidR="00586D0E" w:rsidRPr="00F01C6A" w:rsidRDefault="00586D0E" w:rsidP="00F01C6A">
      <w:pPr>
        <w:ind w:firstLine="709"/>
        <w:jc w:val="both"/>
        <w:rPr>
          <w:sz w:val="22"/>
          <w:szCs w:val="22"/>
        </w:rPr>
      </w:pPr>
      <w:r w:rsidRPr="00F01C6A">
        <w:rPr>
          <w:sz w:val="22"/>
          <w:szCs w:val="22"/>
        </w:rPr>
        <w:t xml:space="preserve">Slėnis – mokslo, studijų ir verslo jungiamoji grandis, skirta tarptautinėje rinkoje </w:t>
      </w:r>
      <w:r w:rsidR="00545C41" w:rsidRPr="00F01C6A">
        <w:rPr>
          <w:sz w:val="22"/>
          <w:szCs w:val="22"/>
        </w:rPr>
        <w:t xml:space="preserve">konkurencingam </w:t>
      </w:r>
      <w:r w:rsidRPr="00F01C6A">
        <w:rPr>
          <w:sz w:val="22"/>
          <w:szCs w:val="22"/>
        </w:rPr>
        <w:t xml:space="preserve">fundamentiniam ir taikomajam mokslui, magistrantūros ir doktorantūros studijoms plėtoti. </w:t>
      </w:r>
    </w:p>
    <w:p w:rsidR="00586D0E" w:rsidRPr="00F01C6A" w:rsidRDefault="00586D0E" w:rsidP="00F01C6A">
      <w:pPr>
        <w:ind w:firstLine="709"/>
        <w:jc w:val="both"/>
        <w:rPr>
          <w:sz w:val="22"/>
          <w:szCs w:val="22"/>
        </w:rPr>
      </w:pPr>
    </w:p>
    <w:p w:rsidR="00586D0E" w:rsidRPr="00F01C6A" w:rsidRDefault="00586D0E" w:rsidP="00F01C6A">
      <w:pPr>
        <w:jc w:val="center"/>
        <w:rPr>
          <w:b/>
          <w:sz w:val="22"/>
          <w:szCs w:val="22"/>
        </w:rPr>
      </w:pPr>
      <w:r w:rsidRPr="00F01C6A">
        <w:rPr>
          <w:b/>
          <w:sz w:val="22"/>
          <w:szCs w:val="22"/>
        </w:rPr>
        <w:t xml:space="preserve">II. </w:t>
      </w:r>
      <w:r w:rsidRPr="00F01C6A">
        <w:rPr>
          <w:b/>
          <w:caps/>
          <w:sz w:val="22"/>
          <w:szCs w:val="22"/>
        </w:rPr>
        <w:t>Programos loginis pagrindimas</w:t>
      </w:r>
    </w:p>
    <w:p w:rsidR="00586D0E" w:rsidRPr="00F01C6A" w:rsidRDefault="00586D0E" w:rsidP="00F01C6A">
      <w:pPr>
        <w:ind w:firstLine="709"/>
        <w:jc w:val="both"/>
        <w:rPr>
          <w:sz w:val="22"/>
          <w:szCs w:val="22"/>
        </w:rPr>
      </w:pPr>
    </w:p>
    <w:p w:rsidR="00586D0E" w:rsidRPr="00F01C6A" w:rsidRDefault="00586D0E" w:rsidP="00F01C6A">
      <w:pPr>
        <w:ind w:firstLine="709"/>
        <w:jc w:val="both"/>
        <w:rPr>
          <w:color w:val="0000FF"/>
          <w:sz w:val="22"/>
          <w:szCs w:val="22"/>
        </w:rPr>
      </w:pPr>
      <w:r w:rsidRPr="00F01C6A">
        <w:rPr>
          <w:sz w:val="22"/>
          <w:szCs w:val="22"/>
        </w:rPr>
        <w:t>2. Atviros prieigos mokslinių tyrimų infrastruktūra (toliau vadinama – MTI)</w:t>
      </w:r>
      <w:r w:rsidR="00E426DA" w:rsidRPr="00F01C6A">
        <w:rPr>
          <w:sz w:val="22"/>
          <w:szCs w:val="22"/>
        </w:rPr>
        <w:t>,</w:t>
      </w:r>
      <w:r w:rsidRPr="00F01C6A">
        <w:rPr>
          <w:sz w:val="22"/>
          <w:szCs w:val="22"/>
        </w:rPr>
        <w:t xml:space="preserve"> sukurta įgyvendinant </w:t>
      </w:r>
      <w:r w:rsidR="00545C41" w:rsidRPr="00F01C6A">
        <w:rPr>
          <w:sz w:val="22"/>
          <w:szCs w:val="22"/>
        </w:rPr>
        <w:t>P</w:t>
      </w:r>
      <w:r w:rsidRPr="00F01C6A">
        <w:rPr>
          <w:sz w:val="22"/>
          <w:szCs w:val="22"/>
        </w:rPr>
        <w:t>rogram</w:t>
      </w:r>
      <w:r w:rsidR="00E426DA" w:rsidRPr="00F01C6A">
        <w:rPr>
          <w:sz w:val="22"/>
          <w:szCs w:val="22"/>
        </w:rPr>
        <w:t>ą</w:t>
      </w:r>
      <w:r w:rsidRPr="00F01C6A">
        <w:rPr>
          <w:sz w:val="22"/>
          <w:szCs w:val="22"/>
        </w:rPr>
        <w:t xml:space="preserve">, kartu su jau esamais </w:t>
      </w:r>
      <w:r w:rsidR="00545C41" w:rsidRPr="00F01C6A">
        <w:rPr>
          <w:sz w:val="22"/>
          <w:szCs w:val="22"/>
        </w:rPr>
        <w:t>S</w:t>
      </w:r>
      <w:r w:rsidRPr="00F01C6A">
        <w:rPr>
          <w:sz w:val="22"/>
          <w:szCs w:val="22"/>
        </w:rPr>
        <w:t xml:space="preserve">lėnio steigėjų mokslinių tyrimų pajėgumais leis užtikrinti mokslo, studijų ir verslo integraciją </w:t>
      </w:r>
      <w:r w:rsidR="00545C41" w:rsidRPr="00F01C6A">
        <w:rPr>
          <w:sz w:val="22"/>
          <w:szCs w:val="22"/>
        </w:rPr>
        <w:t>S</w:t>
      </w:r>
      <w:r w:rsidRPr="00F01C6A">
        <w:rPr>
          <w:sz w:val="22"/>
          <w:szCs w:val="22"/>
        </w:rPr>
        <w:t xml:space="preserve">lėnyje ir sukurti palankią aplinką perduoti verslui mokslo žinias ir technologijas. Siekiant efektyviai naudotis naujomis MTI galimybėmis ir sutelkti šalies mokslo potencialą </w:t>
      </w:r>
      <w:r w:rsidR="00545C41" w:rsidRPr="00F01C6A">
        <w:rPr>
          <w:sz w:val="22"/>
          <w:szCs w:val="22"/>
        </w:rPr>
        <w:t>S</w:t>
      </w:r>
      <w:r w:rsidRPr="00F01C6A">
        <w:rPr>
          <w:sz w:val="22"/>
          <w:szCs w:val="22"/>
        </w:rPr>
        <w:t xml:space="preserve">lėnio veiklos uždaviniams spręsti, numatoma įkurti keturis </w:t>
      </w:r>
      <w:r w:rsidR="00545C41" w:rsidRPr="00F01C6A">
        <w:rPr>
          <w:sz w:val="22"/>
          <w:szCs w:val="22"/>
        </w:rPr>
        <w:t>S</w:t>
      </w:r>
      <w:r w:rsidRPr="00F01C6A">
        <w:rPr>
          <w:sz w:val="22"/>
          <w:szCs w:val="22"/>
        </w:rPr>
        <w:t xml:space="preserve">lėnio branduolius: Jungtinį gyvybės mokslų centrą, Jungtinį inovatyvios medicinos centrą, Jungtinį gamtos tyrimų centrą ir Informacinių technologijų klasterį. Šie branduoliai per bendrą MTI optimizuos visų </w:t>
      </w:r>
      <w:r w:rsidR="00545C41" w:rsidRPr="00F01C6A">
        <w:rPr>
          <w:sz w:val="22"/>
          <w:szCs w:val="22"/>
        </w:rPr>
        <w:t>S</w:t>
      </w:r>
      <w:r w:rsidRPr="00F01C6A">
        <w:rPr>
          <w:sz w:val="22"/>
          <w:szCs w:val="22"/>
        </w:rPr>
        <w:t>lėnio partnerių ir jų padalinių tarpusavio sąveiką (1 pav</w:t>
      </w:r>
      <w:r w:rsidR="00545C41" w:rsidRPr="00F01C6A">
        <w:rPr>
          <w:sz w:val="22"/>
          <w:szCs w:val="22"/>
        </w:rPr>
        <w:t>.</w:t>
      </w:r>
      <w:r w:rsidRPr="00F01C6A">
        <w:rPr>
          <w:sz w:val="22"/>
          <w:szCs w:val="22"/>
        </w:rPr>
        <w:t xml:space="preserve">). </w:t>
      </w:r>
    </w:p>
    <w:p w:rsidR="00006DC9" w:rsidRDefault="00006DC9" w:rsidP="00F01C6A">
      <w:pPr>
        <w:ind w:firstLine="709"/>
        <w:jc w:val="both"/>
        <w:rPr>
          <w:sz w:val="22"/>
          <w:szCs w:val="22"/>
        </w:rPr>
      </w:pPr>
    </w:p>
    <w:p w:rsidR="00586D0E" w:rsidRPr="00F01C6A" w:rsidRDefault="00586D0E" w:rsidP="00F01C6A">
      <w:pPr>
        <w:ind w:firstLine="709"/>
        <w:jc w:val="both"/>
        <w:rPr>
          <w:color w:val="FF0000"/>
          <w:sz w:val="22"/>
          <w:szCs w:val="22"/>
          <w:u w:val="single"/>
        </w:rPr>
      </w:pPr>
      <w:r w:rsidRPr="00F01C6A">
        <w:rPr>
          <w:sz w:val="22"/>
          <w:szCs w:val="22"/>
        </w:rPr>
        <w:t xml:space="preserve">3. Įgyvendinant Programą, numatomi tokie veiksmai: </w:t>
      </w:r>
    </w:p>
    <w:p w:rsidR="00586D0E" w:rsidRPr="00F01C6A" w:rsidRDefault="00586D0E" w:rsidP="00F01C6A">
      <w:pPr>
        <w:ind w:firstLine="709"/>
        <w:jc w:val="both"/>
        <w:rPr>
          <w:sz w:val="22"/>
          <w:szCs w:val="22"/>
        </w:rPr>
      </w:pPr>
      <w:r w:rsidRPr="00F01C6A">
        <w:rPr>
          <w:sz w:val="22"/>
          <w:szCs w:val="22"/>
        </w:rPr>
        <w:t xml:space="preserve">3.1. </w:t>
      </w:r>
      <w:r w:rsidR="00E426DA" w:rsidRPr="00F01C6A">
        <w:rPr>
          <w:sz w:val="22"/>
          <w:szCs w:val="22"/>
        </w:rPr>
        <w:t>MTI</w:t>
      </w:r>
      <w:r w:rsidRPr="00F01C6A">
        <w:rPr>
          <w:sz w:val="22"/>
          <w:szCs w:val="22"/>
        </w:rPr>
        <w:t xml:space="preserve"> sukūrimas:</w:t>
      </w:r>
    </w:p>
    <w:p w:rsidR="00586D0E" w:rsidRPr="00DD48D4" w:rsidRDefault="00586D0E" w:rsidP="00F01C6A">
      <w:pPr>
        <w:ind w:firstLine="709"/>
        <w:jc w:val="both"/>
        <w:rPr>
          <w:sz w:val="22"/>
          <w:szCs w:val="22"/>
        </w:rPr>
      </w:pPr>
      <w:r w:rsidRPr="00F01C6A">
        <w:rPr>
          <w:sz w:val="22"/>
          <w:szCs w:val="22"/>
        </w:rPr>
        <w:t xml:space="preserve">3.1.1. </w:t>
      </w:r>
      <w:r w:rsidR="00DD48D4" w:rsidRPr="00DD48D4">
        <w:rPr>
          <w:color w:val="000000"/>
          <w:sz w:val="22"/>
          <w:szCs w:val="22"/>
        </w:rPr>
        <w:t>Jungtinio gyvybės mokslų centro (susidedančio iš Biochemijos instituto ir Biotechnologijos instituto, kurie įvykdžius Lietuvos mokslo ir studijų institucijų tinklo pertvarkos planą taps Vilniaus universiteto padaliniais, Vilniaus Gedimino technikos universiteto, taip pat Vilniaus universiteto atitinkamo profilio mokslinių ir mokomųjų laboratorijų) pastato statyba ir mokslinės laboratorinės įrangos įsigijimas;</w:t>
      </w:r>
    </w:p>
    <w:p w:rsidR="00F24D9F" w:rsidRDefault="00586D0E" w:rsidP="00F01C6A">
      <w:pPr>
        <w:ind w:firstLine="709"/>
        <w:jc w:val="both"/>
        <w:rPr>
          <w:sz w:val="22"/>
          <w:szCs w:val="22"/>
        </w:rPr>
      </w:pPr>
      <w:r w:rsidRPr="00F01C6A">
        <w:rPr>
          <w:sz w:val="22"/>
          <w:szCs w:val="22"/>
        </w:rPr>
        <w:t>3.1.2. Jungtinio inovatyvios medicinos centro (susidedančio iš</w:t>
      </w:r>
      <w:r w:rsidRPr="00DD48D4">
        <w:rPr>
          <w:sz w:val="22"/>
          <w:szCs w:val="22"/>
        </w:rPr>
        <w:t xml:space="preserve"> </w:t>
      </w:r>
      <w:r w:rsidR="00DD48D4" w:rsidRPr="00DD48D4">
        <w:rPr>
          <w:sz w:val="22"/>
          <w:szCs w:val="22"/>
        </w:rPr>
        <w:t>valstybinio mokslinių tyrimų instituto Inovatyvios medicinos centro</w:t>
      </w:r>
      <w:r w:rsidR="00545C41" w:rsidRPr="00DD48D4">
        <w:rPr>
          <w:sz w:val="22"/>
          <w:szCs w:val="22"/>
        </w:rPr>
        <w:t>,</w:t>
      </w:r>
      <w:r w:rsidRPr="00DD48D4">
        <w:rPr>
          <w:sz w:val="22"/>
          <w:szCs w:val="22"/>
        </w:rPr>
        <w:t xml:space="preserve"> naudojamų patalpų, įs</w:t>
      </w:r>
      <w:r w:rsidRPr="00F01C6A">
        <w:rPr>
          <w:sz w:val="22"/>
          <w:szCs w:val="22"/>
        </w:rPr>
        <w:t>kaitant atvirai prieigai naudojamas patalpas) pastato statyba</w:t>
      </w:r>
      <w:r w:rsidR="00545C41" w:rsidRPr="00F01C6A">
        <w:rPr>
          <w:sz w:val="22"/>
          <w:szCs w:val="22"/>
        </w:rPr>
        <w:t>,</w:t>
      </w:r>
      <w:r w:rsidRPr="00F01C6A">
        <w:rPr>
          <w:sz w:val="22"/>
          <w:szCs w:val="22"/>
        </w:rPr>
        <w:t xml:space="preserve"> mokslinės laboratorinės įrangos įsigijimas</w:t>
      </w:r>
      <w:r w:rsidR="00545C41" w:rsidRPr="00F01C6A">
        <w:rPr>
          <w:sz w:val="22"/>
          <w:szCs w:val="22"/>
        </w:rPr>
        <w:t>,</w:t>
      </w:r>
      <w:r w:rsidRPr="00F01C6A" w:rsidDel="0064559B">
        <w:rPr>
          <w:sz w:val="22"/>
          <w:szCs w:val="22"/>
        </w:rPr>
        <w:t xml:space="preserve"> </w:t>
      </w:r>
      <w:r w:rsidR="00545C41" w:rsidRPr="00F01C6A">
        <w:rPr>
          <w:sz w:val="22"/>
          <w:szCs w:val="22"/>
        </w:rPr>
        <w:t>V</w:t>
      </w:r>
      <w:r w:rsidRPr="00F01C6A">
        <w:rPr>
          <w:sz w:val="22"/>
          <w:szCs w:val="22"/>
        </w:rPr>
        <w:t>aizdinimo ir branduolinės medicinos tyrimų centro statyba ir mokslinės laboratorinės įrangos įsigijimas;</w:t>
      </w:r>
    </w:p>
    <w:p w:rsidR="00F24D9F" w:rsidRDefault="00694EAB" w:rsidP="00F24D9F">
      <w:pPr>
        <w:spacing w:line="360" w:lineRule="atLeast"/>
        <w:ind w:firstLine="709"/>
        <w:jc w:val="both"/>
        <w:rPr>
          <w:sz w:val="22"/>
          <w:szCs w:val="22"/>
          <w:u w:val="single"/>
        </w:rPr>
      </w:pPr>
      <w:r>
        <w:rPr>
          <w:noProof/>
          <w:sz w:val="22"/>
          <w:szCs w:val="22"/>
          <w:u w:val="single"/>
        </w:rPr>
        <mc:AlternateContent>
          <mc:Choice Requires="wps">
            <w:drawing>
              <wp:anchor distT="0" distB="0" distL="114300" distR="114300" simplePos="0" relativeHeight="251664896" behindDoc="0" locked="0" layoutInCell="1" allowOverlap="1">
                <wp:simplePos x="0" y="0"/>
                <wp:positionH relativeFrom="column">
                  <wp:posOffset>5943600</wp:posOffset>
                </wp:positionH>
                <wp:positionV relativeFrom="paragraph">
                  <wp:posOffset>82550</wp:posOffset>
                </wp:positionV>
                <wp:extent cx="0" cy="3200400"/>
                <wp:effectExtent l="0" t="0" r="0" b="0"/>
                <wp:wrapNone/>
                <wp:docPr id="7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5pt" to="46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pQ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" strokeweight=".5pt"/>
            </w:pict>
          </mc:Fallback>
        </mc:AlternateContent>
      </w:r>
      <w:r>
        <w:rPr>
          <w:noProof/>
          <w:sz w:val="22"/>
          <w:szCs w:val="22"/>
          <w:u w:val="single"/>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82550</wp:posOffset>
                </wp:positionV>
                <wp:extent cx="0" cy="3200400"/>
                <wp:effectExtent l="0" t="0" r="0" b="0"/>
                <wp:wrapNone/>
                <wp:docPr id="7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pt" to="-1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iEw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" strokeweight=".5pt"/>
            </w:pict>
          </mc:Fallback>
        </mc:AlternateContent>
      </w:r>
      <w:r>
        <w:rPr>
          <w:noProof/>
          <w:sz w:val="22"/>
          <w:szCs w:val="22"/>
          <w:u w:val="single"/>
        </w:rPr>
        <mc:AlternateContent>
          <mc:Choice Requires="wps">
            <w:drawing>
              <wp:anchor distT="0" distB="0" distL="114300" distR="114300" simplePos="0" relativeHeight="251667968" behindDoc="0" locked="0" layoutInCell="1" allowOverlap="1">
                <wp:simplePos x="0" y="0"/>
                <wp:positionH relativeFrom="column">
                  <wp:posOffset>1943100</wp:posOffset>
                </wp:positionH>
                <wp:positionV relativeFrom="paragraph">
                  <wp:posOffset>196850</wp:posOffset>
                </wp:positionV>
                <wp:extent cx="3377565" cy="289560"/>
                <wp:effectExtent l="0" t="0" r="0" b="0"/>
                <wp:wrapNone/>
                <wp:docPr id="6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289560"/>
                        </a:xfrm>
                        <a:prstGeom prst="rect">
                          <a:avLst/>
                        </a:prstGeom>
                        <a:solidFill>
                          <a:srgbClr val="FFFFFF"/>
                        </a:solidFill>
                        <a:ln w="6350">
                          <a:solidFill>
                            <a:srgbClr val="000000"/>
                          </a:solidFill>
                          <a:miter lim="800000"/>
                          <a:headEnd/>
                          <a:tailEnd/>
                        </a:ln>
                      </wps:spPr>
                      <wps:txbx>
                        <w:txbxContent>
                          <w:p w:rsidR="00F24D9F" w:rsidRPr="00112FB0" w:rsidRDefault="00F24D9F" w:rsidP="00F24D9F">
                            <w:pPr>
                              <w:rPr>
                                <w:sz w:val="20"/>
                              </w:rPr>
                            </w:pPr>
                            <w:r w:rsidRPr="00112FB0">
                              <w:rPr>
                                <w:sz w:val="20"/>
                              </w:rPr>
                              <w:t>Koreguoja prioritetines taikomojo mokslo sritis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left:0;text-align:left;margin-left:153pt;margin-top:15.5pt;width:265.95pt;height:2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" strokeweight=".5pt">
                <v:textbox>
                  <w:txbxContent>
                    <w:p w:rsidR="00F24D9F" w:rsidRPr="00112FB0" w:rsidRDefault="00F24D9F" w:rsidP="00F24D9F">
                      <w:pPr>
                        <w:rPr>
                          <w:sz w:val="20"/>
                        </w:rPr>
                      </w:pPr>
                      <w:r w:rsidRPr="00112FB0">
                        <w:rPr>
                          <w:sz w:val="20"/>
                        </w:rPr>
                        <w:t>Koreguoja prioritetines taikomojo mokslo sritis</w:t>
                      </w:r>
                    </w:p>
                  </w:txbxContent>
                </v:textbox>
              </v:shape>
            </w:pict>
          </mc:Fallback>
        </mc:AlternateContent>
      </w:r>
      <w:r>
        <w:rPr>
          <w:noProof/>
          <w:sz w:val="22"/>
          <w:szCs w:val="22"/>
          <w:u w:val="single"/>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196850</wp:posOffset>
                </wp:positionV>
                <wp:extent cx="1634490" cy="457200"/>
                <wp:effectExtent l="0" t="0" r="0" b="0"/>
                <wp:wrapNone/>
                <wp:docPr id="6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457200"/>
                        </a:xfrm>
                        <a:prstGeom prst="rect">
                          <a:avLst/>
                        </a:prstGeom>
                        <a:solidFill>
                          <a:srgbClr val="FFFFFF">
                            <a:alpha val="0"/>
                          </a:srgbClr>
                        </a:solidFill>
                        <a:ln w="6350">
                          <a:solidFill>
                            <a:srgbClr val="000000"/>
                          </a:solidFill>
                          <a:miter lim="800000"/>
                          <a:headEnd/>
                          <a:tailEnd/>
                        </a:ln>
                      </wps:spPr>
                      <wps:txbx>
                        <w:txbxContent>
                          <w:p w:rsidR="00F24D9F" w:rsidRPr="00112FB0" w:rsidRDefault="00F24D9F" w:rsidP="00F24D9F">
                            <w:pPr>
                              <w:rPr>
                                <w:sz w:val="20"/>
                              </w:rPr>
                            </w:pPr>
                            <w:r w:rsidRPr="00112FB0">
                              <w:rPr>
                                <w:sz w:val="20"/>
                              </w:rPr>
                              <w:t>Glaudus ryšys, užtikrinantis aukštą studijų kokybę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0;margin-top:15.5pt;width:128.7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" strokeweight=".5pt">
                <v:fill opacity="0"/>
                <v:textbox>
                  <w:txbxContent>
                    <w:p w:rsidR="00F24D9F" w:rsidRPr="00112FB0" w:rsidRDefault="00F24D9F" w:rsidP="00F24D9F">
                      <w:pPr>
                        <w:rPr>
                          <w:sz w:val="20"/>
                        </w:rPr>
                      </w:pPr>
                      <w:r w:rsidRPr="00112FB0">
                        <w:rPr>
                          <w:sz w:val="20"/>
                        </w:rPr>
                        <w:t>Glaudus ryšys, užtikrinantis aukštą studijų kokybę</w:t>
                      </w:r>
                    </w:p>
                  </w:txbxContent>
                </v:textbox>
              </v:shape>
            </w:pict>
          </mc:Fallback>
        </mc:AlternateContent>
      </w:r>
      <w:r>
        <w:rPr>
          <w:noProof/>
          <w:sz w:val="22"/>
          <w:szCs w:val="22"/>
          <w:u w:val="single"/>
        </w:rPr>
        <mc:AlternateContent>
          <mc:Choice Requires="wps">
            <w:drawing>
              <wp:anchor distT="0" distB="0" distL="114300" distR="114300" simplePos="0" relativeHeight="251663872" behindDoc="0" locked="0" layoutInCell="1" allowOverlap="1">
                <wp:simplePos x="0" y="0"/>
                <wp:positionH relativeFrom="column">
                  <wp:posOffset>-228600</wp:posOffset>
                </wp:positionH>
                <wp:positionV relativeFrom="paragraph">
                  <wp:posOffset>82550</wp:posOffset>
                </wp:positionV>
                <wp:extent cx="6172200" cy="0"/>
                <wp:effectExtent l="0" t="0" r="0" b="0"/>
                <wp:wrapNone/>
                <wp:docPr id="6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JY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" strokeweight=".5pt"/>
            </w:pict>
          </mc:Fallback>
        </mc:AlternateContent>
      </w:r>
      <w:r>
        <w:rPr>
          <w:noProof/>
          <w:sz w:val="22"/>
          <w:szCs w:val="22"/>
          <w:u w:val="single"/>
        </w:rPr>
        <mc:AlternateContent>
          <mc:Choice Requires="wps">
            <w:drawing>
              <wp:anchor distT="0" distB="0" distL="114300" distR="114300" simplePos="0" relativeHeight="251655680" behindDoc="0" locked="0" layoutInCell="1" allowOverlap="1">
                <wp:simplePos x="0" y="0"/>
                <wp:positionH relativeFrom="column">
                  <wp:posOffset>539750</wp:posOffset>
                </wp:positionH>
                <wp:positionV relativeFrom="paragraph">
                  <wp:posOffset>-31750</wp:posOffset>
                </wp:positionV>
                <wp:extent cx="3261360" cy="0"/>
                <wp:effectExtent l="0" t="0" r="0" b="0"/>
                <wp:wrapNone/>
                <wp:docPr id="6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5pt" to="29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" stroked="f" strokeweight=".25pt"/>
            </w:pict>
          </mc:Fallback>
        </mc:AlternateContent>
      </w:r>
    </w:p>
    <w:p w:rsidR="00F24D9F" w:rsidRDefault="00F24D9F" w:rsidP="00F24D9F">
      <w:pPr>
        <w:spacing w:line="360" w:lineRule="atLeast"/>
        <w:ind w:firstLine="709"/>
        <w:jc w:val="both"/>
        <w:rPr>
          <w:sz w:val="22"/>
          <w:szCs w:val="22"/>
          <w:u w:val="single"/>
        </w:rPr>
      </w:pPr>
    </w:p>
    <w:p w:rsidR="00F24D9F" w:rsidRDefault="00F24D9F" w:rsidP="00F24D9F">
      <w:pPr>
        <w:spacing w:line="360" w:lineRule="atLeast"/>
        <w:ind w:firstLine="709"/>
        <w:jc w:val="both"/>
        <w:rPr>
          <w:sz w:val="22"/>
          <w:szCs w:val="22"/>
          <w:u w:val="single"/>
        </w:rPr>
      </w:pPr>
    </w:p>
    <w:p w:rsidR="00F24D9F" w:rsidRDefault="00694EAB" w:rsidP="00F24D9F">
      <w:pPr>
        <w:jc w:val="both"/>
        <w:rPr>
          <w:sz w:val="22"/>
          <w:szCs w:val="22"/>
          <w:u w:val="single"/>
        </w:rPr>
      </w:pPr>
      <w:r>
        <w:rPr>
          <w:noProof/>
          <w:sz w:val="22"/>
          <w:szCs w:val="22"/>
          <w:u w:val="single"/>
        </w:rPr>
        <mc:AlternateContent>
          <mc:Choice Requires="wps">
            <w:drawing>
              <wp:anchor distT="0" distB="0" distL="114300" distR="114300" simplePos="0" relativeHeight="251671040" behindDoc="0" locked="0" layoutInCell="1" allowOverlap="1">
                <wp:simplePos x="0" y="0"/>
                <wp:positionH relativeFrom="column">
                  <wp:posOffset>5486400</wp:posOffset>
                </wp:positionH>
                <wp:positionV relativeFrom="paragraph">
                  <wp:posOffset>82550</wp:posOffset>
                </wp:positionV>
                <wp:extent cx="0" cy="800100"/>
                <wp:effectExtent l="0" t="0" r="0" b="0"/>
                <wp:wrapNone/>
                <wp:docPr id="6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6.5pt" to="6in,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" strokeweight=".5pt">
                <v:stroke endarrow="open"/>
              </v:line>
            </w:pict>
          </mc:Fallback>
        </mc:AlternateContent>
      </w:r>
      <w:r>
        <w:rPr>
          <w:noProof/>
          <w:sz w:val="22"/>
          <w:szCs w:val="22"/>
          <w:u w:val="single"/>
        </w:rPr>
        <mc:AlternateContent>
          <mc:Choice Requires="wps">
            <w:drawing>
              <wp:anchor distT="0" distB="0" distL="114300" distR="114300" simplePos="0" relativeHeight="251673088" behindDoc="0" locked="0" layoutInCell="1" allowOverlap="1">
                <wp:simplePos x="0" y="0"/>
                <wp:positionH relativeFrom="column">
                  <wp:posOffset>1828800</wp:posOffset>
                </wp:positionH>
                <wp:positionV relativeFrom="paragraph">
                  <wp:posOffset>82550</wp:posOffset>
                </wp:positionV>
                <wp:extent cx="3657600" cy="0"/>
                <wp:effectExtent l="0" t="0" r="0" b="0"/>
                <wp:wrapNone/>
                <wp:docPr id="6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5pt" to="6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5kFQ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" strokeweight=".5pt"/>
            </w:pict>
          </mc:Fallback>
        </mc:AlternateContent>
      </w:r>
      <w:r>
        <w:rPr>
          <w:noProof/>
          <w:sz w:val="22"/>
          <w:szCs w:val="22"/>
          <w:u w:val="single"/>
        </w:rPr>
        <mc:AlternateContent>
          <mc:Choice Requires="wps">
            <w:drawing>
              <wp:anchor distT="0" distB="0" distL="114300" distR="114300" simplePos="0" relativeHeight="251652608" behindDoc="0" locked="0" layoutInCell="1" allowOverlap="1">
                <wp:simplePos x="0" y="0"/>
                <wp:positionH relativeFrom="column">
                  <wp:posOffset>1828800</wp:posOffset>
                </wp:positionH>
                <wp:positionV relativeFrom="paragraph">
                  <wp:posOffset>82550</wp:posOffset>
                </wp:positionV>
                <wp:extent cx="0" cy="800100"/>
                <wp:effectExtent l="0" t="0" r="0" b="0"/>
                <wp:wrapNone/>
                <wp:docPr id="6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5pt" to="2in,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" strokeweight=".5pt">
                <v:stroke endarrow="open"/>
              </v:line>
            </w:pict>
          </mc:Fallback>
        </mc:AlternateContent>
      </w:r>
    </w:p>
    <w:p w:rsidR="00F24D9F" w:rsidRDefault="00694EAB" w:rsidP="00F24D9F">
      <w:pPr>
        <w:jc w:val="both"/>
        <w:rPr>
          <w:sz w:val="22"/>
          <w:szCs w:val="22"/>
          <w:u w:val="single"/>
        </w:rPr>
      </w:pPr>
      <w:r>
        <w:rPr>
          <w:noProof/>
          <w:sz w:val="22"/>
          <w:szCs w:val="22"/>
          <w:u w:val="single"/>
        </w:rPr>
        <mc:AlternateContent>
          <mc:Choice Requires="wps">
            <w:drawing>
              <wp:anchor distT="0" distB="0" distL="114300" distR="114300" simplePos="0" relativeHeight="251674112" behindDoc="0" locked="0" layoutInCell="1" allowOverlap="1">
                <wp:simplePos x="0" y="0"/>
                <wp:positionH relativeFrom="column">
                  <wp:posOffset>342900</wp:posOffset>
                </wp:positionH>
                <wp:positionV relativeFrom="paragraph">
                  <wp:posOffset>150495</wp:posOffset>
                </wp:positionV>
                <wp:extent cx="1257300" cy="0"/>
                <wp:effectExtent l="0" t="0" r="0" b="0"/>
                <wp:wrapNone/>
                <wp:docPr id="6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85pt" to="1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HFA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" strokeweight=".5pt"/>
            </w:pict>
          </mc:Fallback>
        </mc:AlternateContent>
      </w:r>
      <w:r>
        <w:rPr>
          <w:noProof/>
          <w:sz w:val="22"/>
          <w:szCs w:val="22"/>
          <w:u w:val="single"/>
        </w:rPr>
        <mc:AlternateContent>
          <mc:Choice Requires="wps">
            <w:drawing>
              <wp:anchor distT="0" distB="0" distL="114300" distR="114300" simplePos="0" relativeHeight="251665920" behindDoc="0" locked="0" layoutInCell="1" allowOverlap="1">
                <wp:simplePos x="0" y="0"/>
                <wp:positionH relativeFrom="column">
                  <wp:posOffset>1943100</wp:posOffset>
                </wp:positionH>
                <wp:positionV relativeFrom="paragraph">
                  <wp:posOffset>36195</wp:posOffset>
                </wp:positionV>
                <wp:extent cx="3377565" cy="262890"/>
                <wp:effectExtent l="0" t="0" r="0" b="0"/>
                <wp:wrapNone/>
                <wp:docPr id="6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262890"/>
                        </a:xfrm>
                        <a:prstGeom prst="rect">
                          <a:avLst/>
                        </a:prstGeom>
                        <a:solidFill>
                          <a:srgbClr val="FFFFFF"/>
                        </a:solidFill>
                        <a:ln w="6350">
                          <a:solidFill>
                            <a:srgbClr val="000000"/>
                          </a:solidFill>
                          <a:miter lim="800000"/>
                          <a:headEnd/>
                          <a:tailEnd/>
                        </a:ln>
                      </wps:spPr>
                      <wps:txbx>
                        <w:txbxContent>
                          <w:p w:rsidR="00F24D9F" w:rsidRPr="00112FB0" w:rsidRDefault="00F24D9F" w:rsidP="00F24D9F">
                            <w:pPr>
                              <w:rPr>
                                <w:sz w:val="22"/>
                                <w:szCs w:val="22"/>
                              </w:rPr>
                            </w:pPr>
                            <w:r w:rsidRPr="00112FB0">
                              <w:rPr>
                                <w:sz w:val="22"/>
                                <w:szCs w:val="22"/>
                              </w:rPr>
                              <w:t>Sąveiką užtikrinanti inovacinė technologijų plėtra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left:0;text-align:left;margin-left:153pt;margin-top:2.85pt;width:265.95pt;height:2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bjLgIAAFk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" strokeweight=".5pt">
                <v:textbox>
                  <w:txbxContent>
                    <w:p w:rsidR="00F24D9F" w:rsidRPr="00112FB0" w:rsidRDefault="00F24D9F" w:rsidP="00F24D9F">
                      <w:pPr>
                        <w:rPr>
                          <w:sz w:val="22"/>
                          <w:szCs w:val="22"/>
                        </w:rPr>
                      </w:pPr>
                      <w:r w:rsidRPr="00112FB0">
                        <w:rPr>
                          <w:sz w:val="22"/>
                          <w:szCs w:val="22"/>
                        </w:rPr>
                        <w:t>Sąveiką užtikrinanti inovacinė technologijų plėtra</w:t>
                      </w:r>
                    </w:p>
                  </w:txbxContent>
                </v:textbox>
              </v:shape>
            </w:pict>
          </mc:Fallback>
        </mc:AlternateContent>
      </w:r>
      <w:r>
        <w:rPr>
          <w:noProof/>
          <w:sz w:val="22"/>
          <w:szCs w:val="22"/>
          <w:u w:val="single"/>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paragraph">
                  <wp:posOffset>150495</wp:posOffset>
                </wp:positionV>
                <wp:extent cx="0" cy="571500"/>
                <wp:effectExtent l="0" t="0" r="0" b="0"/>
                <wp:wrapNone/>
                <wp:docPr id="6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85pt" to="27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" strokeweight=".5pt">
                <v:stroke endarrow="open"/>
              </v:line>
            </w:pict>
          </mc:Fallback>
        </mc:AlternateContent>
      </w:r>
      <w:r>
        <w:rPr>
          <w:noProof/>
          <w:sz w:val="22"/>
          <w:szCs w:val="22"/>
          <w:u w:val="single"/>
        </w:rPr>
        <mc:AlternateContent>
          <mc:Choice Requires="wps">
            <w:drawing>
              <wp:anchor distT="0" distB="0" distL="114300" distR="114300" simplePos="0" relativeHeight="251672064" behindDoc="0" locked="0" layoutInCell="1" allowOverlap="1">
                <wp:simplePos x="0" y="0"/>
                <wp:positionH relativeFrom="column">
                  <wp:posOffset>1600200</wp:posOffset>
                </wp:positionH>
                <wp:positionV relativeFrom="paragraph">
                  <wp:posOffset>150495</wp:posOffset>
                </wp:positionV>
                <wp:extent cx="0" cy="571500"/>
                <wp:effectExtent l="0" t="0" r="0" b="0"/>
                <wp:wrapNone/>
                <wp:docPr id="5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85pt" to="12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" strokeweight=".5pt">
                <v:stroke endarrow="open"/>
              </v:line>
            </w:pict>
          </mc:Fallback>
        </mc:AlternateContent>
      </w:r>
    </w:p>
    <w:p w:rsidR="00F24D9F" w:rsidRDefault="00F24D9F" w:rsidP="00F24D9F">
      <w:pPr>
        <w:spacing w:line="360" w:lineRule="atLeast"/>
        <w:ind w:firstLine="709"/>
        <w:jc w:val="both"/>
      </w:pPr>
    </w:p>
    <w:p w:rsidR="00F24D9F" w:rsidRDefault="00694EAB" w:rsidP="00F24D9F">
      <w:pPr>
        <w:spacing w:line="360" w:lineRule="atLeast"/>
        <w:ind w:firstLine="709"/>
        <w:jc w:val="both"/>
      </w:pPr>
      <w:r>
        <w:rPr>
          <w:noProof/>
        </w:rPr>
        <mc:AlternateContent>
          <mc:Choice Requires="wps">
            <w:drawing>
              <wp:anchor distT="0" distB="0" distL="114300" distR="114300" simplePos="0" relativeHeight="251675136" behindDoc="0" locked="0" layoutInCell="1" allowOverlap="1">
                <wp:simplePos x="0" y="0"/>
                <wp:positionH relativeFrom="column">
                  <wp:posOffset>3771900</wp:posOffset>
                </wp:positionH>
                <wp:positionV relativeFrom="paragraph">
                  <wp:posOffset>104140</wp:posOffset>
                </wp:positionV>
                <wp:extent cx="0" cy="228600"/>
                <wp:effectExtent l="0" t="0" r="0" b="0"/>
                <wp:wrapNone/>
                <wp:docPr id="5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2pt" to="29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" strokeweight=".5pt">
                <v:stroke endarrow="open"/>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2057400</wp:posOffset>
                </wp:positionH>
                <wp:positionV relativeFrom="paragraph">
                  <wp:posOffset>104140</wp:posOffset>
                </wp:positionV>
                <wp:extent cx="0" cy="228600"/>
                <wp:effectExtent l="0" t="0" r="0" b="0"/>
                <wp:wrapNone/>
                <wp:docPr id="5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2pt" to="16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" strokeweight=".5pt">
                <v:stroke endarrow="open"/>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2057400</wp:posOffset>
                </wp:positionH>
                <wp:positionV relativeFrom="paragraph">
                  <wp:posOffset>104140</wp:posOffset>
                </wp:positionV>
                <wp:extent cx="1746250" cy="0"/>
                <wp:effectExtent l="0" t="0" r="0" b="0"/>
                <wp:wrapNone/>
                <wp:docPr id="5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2pt" to="29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" strokeweight=".5pt"/>
            </w:pict>
          </mc:Fallback>
        </mc:AlternateContent>
      </w:r>
    </w:p>
    <w:p w:rsidR="00F24D9F" w:rsidRDefault="00694EAB" w:rsidP="00F24D9F">
      <w:pPr>
        <w:spacing w:line="360" w:lineRule="atLeast"/>
        <w:ind w:firstLine="709"/>
        <w:jc w:val="both"/>
      </w:pPr>
      <w:r>
        <w:rPr>
          <w:noProof/>
        </w:rPr>
        <mc:AlternateContent>
          <mc:Choice Requires="wps">
            <w:drawing>
              <wp:anchor distT="0" distB="0" distL="114300" distR="114300" simplePos="0" relativeHeight="251645440" behindDoc="0" locked="0" layoutInCell="1" allowOverlap="1">
                <wp:simplePos x="0" y="0"/>
                <wp:positionH relativeFrom="column">
                  <wp:posOffset>4662805</wp:posOffset>
                </wp:positionH>
                <wp:positionV relativeFrom="paragraph">
                  <wp:posOffset>104140</wp:posOffset>
                </wp:positionV>
                <wp:extent cx="931545" cy="342900"/>
                <wp:effectExtent l="0" t="0" r="0" b="0"/>
                <wp:wrapNone/>
                <wp:docPr id="5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42900"/>
                        </a:xfrm>
                        <a:prstGeom prst="rect">
                          <a:avLst/>
                        </a:prstGeom>
                        <a:solidFill>
                          <a:srgbClr val="FFFFFF"/>
                        </a:solidFill>
                        <a:ln w="6350">
                          <a:solidFill>
                            <a:srgbClr val="000000"/>
                          </a:solidFill>
                          <a:miter lim="800000"/>
                          <a:headEnd/>
                          <a:tailEnd/>
                        </a:ln>
                      </wps:spPr>
                      <wps:txbx>
                        <w:txbxContent>
                          <w:p w:rsidR="00F24D9F" w:rsidRDefault="00F24D9F" w:rsidP="00F24D9F">
                            <w:pPr>
                              <w:pStyle w:val="Heading1"/>
                              <w:spacing w:line="320" w:lineRule="atLeast"/>
                            </w:pPr>
                            <w:r w:rsidRPr="00112FB0">
                              <w:rPr>
                                <w:rFonts w:ascii="Times New Roman" w:hAnsi="Times New Roman"/>
                                <w:b/>
                                <w:caps w:val="0"/>
                                <w:sz w:val="20"/>
                              </w:rPr>
                              <w:t>Verslas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left:0;text-align:left;margin-left:367.15pt;margin-top:8.2pt;width:73.3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" strokeweight=".5pt">
                <v:textbox>
                  <w:txbxContent>
                    <w:p w:rsidR="00F24D9F" w:rsidRDefault="00F24D9F" w:rsidP="00F24D9F">
                      <w:pPr>
                        <w:pStyle w:val="Heading1"/>
                        <w:spacing w:line="320" w:lineRule="atLeast"/>
                      </w:pPr>
                      <w:r w:rsidRPr="00112FB0">
                        <w:rPr>
                          <w:rFonts w:ascii="Times New Roman" w:hAnsi="Times New Roman"/>
                          <w:b/>
                          <w:caps w:val="0"/>
                          <w:sz w:val="20"/>
                        </w:rPr>
                        <w:t>Verslas</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237490</wp:posOffset>
                </wp:positionH>
                <wp:positionV relativeFrom="paragraph">
                  <wp:posOffset>104140</wp:posOffset>
                </wp:positionV>
                <wp:extent cx="931545" cy="342900"/>
                <wp:effectExtent l="0" t="0" r="0" b="0"/>
                <wp:wrapNone/>
                <wp:docPr id="5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42900"/>
                        </a:xfrm>
                        <a:prstGeom prst="rect">
                          <a:avLst/>
                        </a:prstGeom>
                        <a:solidFill>
                          <a:srgbClr val="FFFFFF"/>
                        </a:solidFill>
                        <a:ln w="6350">
                          <a:solidFill>
                            <a:srgbClr val="000000"/>
                          </a:solidFill>
                          <a:miter lim="800000"/>
                          <a:headEnd/>
                          <a:tailEnd/>
                        </a:ln>
                      </wps:spPr>
                      <wps:txbx>
                        <w:txbxContent>
                          <w:p w:rsidR="00F24D9F" w:rsidRDefault="00F24D9F" w:rsidP="00F24D9F">
                            <w:pPr>
                              <w:pStyle w:val="Heading1"/>
                              <w:spacing w:line="320" w:lineRule="atLeast"/>
                              <w:rPr>
                                <w:rFonts w:ascii="Times New Roman" w:hAnsi="Times New Roman"/>
                                <w:b/>
                                <w:sz w:val="24"/>
                                <w:szCs w:val="24"/>
                              </w:rPr>
                            </w:pPr>
                            <w:r w:rsidRPr="00112FB0">
                              <w:rPr>
                                <w:rFonts w:ascii="Times New Roman" w:hAnsi="Times New Roman"/>
                                <w:b/>
                                <w:caps w:val="0"/>
                                <w:sz w:val="20"/>
                              </w:rPr>
                              <w:t>Studijos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18.7pt;margin-top:8.2pt;width:73.35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" strokeweight=".5pt">
                <v:textbox>
                  <w:txbxContent>
                    <w:p w:rsidR="00F24D9F" w:rsidRDefault="00F24D9F" w:rsidP="00F24D9F">
                      <w:pPr>
                        <w:pStyle w:val="Heading1"/>
                        <w:spacing w:line="320" w:lineRule="atLeast"/>
                        <w:rPr>
                          <w:rFonts w:ascii="Times New Roman" w:hAnsi="Times New Roman"/>
                          <w:b/>
                          <w:sz w:val="24"/>
                          <w:szCs w:val="24"/>
                        </w:rPr>
                      </w:pPr>
                      <w:r w:rsidRPr="00112FB0">
                        <w:rPr>
                          <w:rFonts w:ascii="Times New Roman" w:hAnsi="Times New Roman"/>
                          <w:b/>
                          <w:caps w:val="0"/>
                          <w:sz w:val="20"/>
                        </w:rPr>
                        <w:t>Studijos</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1518285</wp:posOffset>
                </wp:positionH>
                <wp:positionV relativeFrom="paragraph">
                  <wp:posOffset>104140</wp:posOffset>
                </wp:positionV>
                <wp:extent cx="1048385" cy="342900"/>
                <wp:effectExtent l="0" t="0" r="0" b="0"/>
                <wp:wrapNone/>
                <wp:docPr id="5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342900"/>
                        </a:xfrm>
                        <a:prstGeom prst="rect">
                          <a:avLst/>
                        </a:prstGeom>
                        <a:solidFill>
                          <a:srgbClr val="FFFFFF"/>
                        </a:solidFill>
                        <a:ln w="6350">
                          <a:solidFill>
                            <a:srgbClr val="000000"/>
                          </a:solidFill>
                          <a:miter lim="800000"/>
                          <a:headEnd/>
                          <a:tailEnd/>
                        </a:ln>
                      </wps:spPr>
                      <wps:txbx>
                        <w:txbxContent>
                          <w:p w:rsidR="00F24D9F" w:rsidRDefault="00F24D9F" w:rsidP="00F24D9F">
                            <w:pPr>
                              <w:pStyle w:val="Heading1"/>
                              <w:spacing w:line="320" w:lineRule="atLeast"/>
                              <w:rPr>
                                <w:b/>
                                <w:bCs/>
                              </w:rPr>
                            </w:pPr>
                            <w:r w:rsidRPr="00112FB0">
                              <w:rPr>
                                <w:rFonts w:ascii="Times New Roman" w:hAnsi="Times New Roman"/>
                                <w:b/>
                                <w:caps w:val="0"/>
                                <w:sz w:val="20"/>
                              </w:rPr>
                              <w:t>Mokslas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left:0;text-align:left;margin-left:119.55pt;margin-top:8.2pt;width:82.55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" strokeweight=".5pt">
                <v:textbox>
                  <w:txbxContent>
                    <w:p w:rsidR="00F24D9F" w:rsidRDefault="00F24D9F" w:rsidP="00F24D9F">
                      <w:pPr>
                        <w:pStyle w:val="Heading1"/>
                        <w:spacing w:line="320" w:lineRule="atLeast"/>
                        <w:rPr>
                          <w:b/>
                          <w:bCs/>
                        </w:rPr>
                      </w:pPr>
                      <w:r w:rsidRPr="00112FB0">
                        <w:rPr>
                          <w:rFonts w:ascii="Times New Roman" w:hAnsi="Times New Roman"/>
                          <w:b/>
                          <w:caps w:val="0"/>
                          <w:sz w:val="20"/>
                        </w:rPr>
                        <w:t>Mokslas</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3086100</wp:posOffset>
                </wp:positionH>
                <wp:positionV relativeFrom="paragraph">
                  <wp:posOffset>104140</wp:posOffset>
                </wp:positionV>
                <wp:extent cx="1164590" cy="342900"/>
                <wp:effectExtent l="0" t="0" r="0" b="0"/>
                <wp:wrapNone/>
                <wp:docPr id="5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342900"/>
                        </a:xfrm>
                        <a:prstGeom prst="rect">
                          <a:avLst/>
                        </a:prstGeom>
                        <a:solidFill>
                          <a:srgbClr val="FFFFFF"/>
                        </a:solidFill>
                        <a:ln w="6350">
                          <a:solidFill>
                            <a:srgbClr val="000000"/>
                          </a:solidFill>
                          <a:miter lim="800000"/>
                          <a:headEnd/>
                          <a:tailEnd/>
                        </a:ln>
                      </wps:spPr>
                      <wps:txbx>
                        <w:txbxContent>
                          <w:p w:rsidR="00F24D9F" w:rsidRDefault="00F24D9F" w:rsidP="00F24D9F">
                            <w:pPr>
                              <w:pStyle w:val="Heading1"/>
                              <w:spacing w:line="320" w:lineRule="atLeast"/>
                              <w:rPr>
                                <w:b/>
                                <w:bCs/>
                              </w:rPr>
                            </w:pPr>
                            <w:r w:rsidRPr="00112FB0">
                              <w:rPr>
                                <w:rFonts w:ascii="Times New Roman" w:hAnsi="Times New Roman"/>
                                <w:b/>
                                <w:caps w:val="0"/>
                                <w:sz w:val="20"/>
                              </w:rPr>
                              <w:t>Technologijos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2" type="#_x0000_t202" style="position:absolute;left:0;text-align:left;margin-left:243pt;margin-top:8.2pt;width:91.7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" strokeweight=".5pt">
                <v:textbox>
                  <w:txbxContent>
                    <w:p w:rsidR="00F24D9F" w:rsidRDefault="00F24D9F" w:rsidP="00F24D9F">
                      <w:pPr>
                        <w:pStyle w:val="Heading1"/>
                        <w:spacing w:line="320" w:lineRule="atLeast"/>
                        <w:rPr>
                          <w:b/>
                          <w:bCs/>
                        </w:rPr>
                      </w:pPr>
                      <w:r w:rsidRPr="00112FB0">
                        <w:rPr>
                          <w:rFonts w:ascii="Times New Roman" w:hAnsi="Times New Roman"/>
                          <w:b/>
                          <w:caps w:val="0"/>
                          <w:sz w:val="20"/>
                        </w:rPr>
                        <w:t>Technologijos</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4196715</wp:posOffset>
                </wp:positionH>
                <wp:positionV relativeFrom="paragraph">
                  <wp:posOffset>165100</wp:posOffset>
                </wp:positionV>
                <wp:extent cx="466090" cy="0"/>
                <wp:effectExtent l="0" t="0" r="0" b="0"/>
                <wp:wrapNone/>
                <wp:docPr id="5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09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45pt,13pt" to="367.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" strokeweight=".5pt">
                <v:stroke endarrow="open"/>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2566670</wp:posOffset>
                </wp:positionH>
                <wp:positionV relativeFrom="paragraph">
                  <wp:posOffset>165100</wp:posOffset>
                </wp:positionV>
                <wp:extent cx="465455" cy="0"/>
                <wp:effectExtent l="0" t="0" r="0" b="0"/>
                <wp:wrapNone/>
                <wp:docPr id="5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13pt" to="23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" strokeweight=".5pt">
                <v:stroke endarrow="open"/>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1169035</wp:posOffset>
                </wp:positionH>
                <wp:positionV relativeFrom="paragraph">
                  <wp:posOffset>165100</wp:posOffset>
                </wp:positionV>
                <wp:extent cx="349250" cy="0"/>
                <wp:effectExtent l="0" t="0" r="0" b="0"/>
                <wp:wrapNone/>
                <wp:docPr id="4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05pt,13pt" to="119.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" strokeweight=".5pt">
                <v:stroke endarrow="open"/>
              </v:line>
            </w:pict>
          </mc:Fallback>
        </mc:AlternateContent>
      </w:r>
    </w:p>
    <w:p w:rsidR="00F24D9F" w:rsidRDefault="00694EAB" w:rsidP="00F24D9F">
      <w:pPr>
        <w:spacing w:line="360" w:lineRule="atLeast"/>
        <w:ind w:firstLine="709"/>
        <w:jc w:val="both"/>
      </w:pPr>
      <w:r>
        <w:rPr>
          <w:noProof/>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218440</wp:posOffset>
                </wp:positionV>
                <wp:extent cx="12700" cy="1203960"/>
                <wp:effectExtent l="0" t="0" r="0" b="0"/>
                <wp:wrapNone/>
                <wp:docPr id="4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120396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2pt" to="3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" strokeweight=".5pt">
                <v:stroke endarrow="open"/>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218440</wp:posOffset>
                </wp:positionV>
                <wp:extent cx="0" cy="685800"/>
                <wp:effectExtent l="0" t="0" r="0" b="0"/>
                <wp:wrapNone/>
                <wp:docPr id="4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8580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7.2pt" to="63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" strokeweight=".5pt">
                <v:stroke endarrow="open"/>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3771900</wp:posOffset>
                </wp:positionH>
                <wp:positionV relativeFrom="paragraph">
                  <wp:posOffset>218440</wp:posOffset>
                </wp:positionV>
                <wp:extent cx="0" cy="685800"/>
                <wp:effectExtent l="0" t="0" r="0" b="0"/>
                <wp:wrapNone/>
                <wp:docPr id="4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2pt" to="297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" strokeweight=".5pt">
                <v:stroke endarrow="open"/>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5012055</wp:posOffset>
                </wp:positionH>
                <wp:positionV relativeFrom="paragraph">
                  <wp:posOffset>218440</wp:posOffset>
                </wp:positionV>
                <wp:extent cx="17145" cy="1203960"/>
                <wp:effectExtent l="0" t="0" r="0" b="0"/>
                <wp:wrapNone/>
                <wp:docPr id="4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 cy="12039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17.2pt" to="39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tRHgIAADg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" strokeweight=".5p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4196715</wp:posOffset>
                </wp:positionH>
                <wp:positionV relativeFrom="paragraph">
                  <wp:posOffset>50800</wp:posOffset>
                </wp:positionV>
                <wp:extent cx="466090" cy="0"/>
                <wp:effectExtent l="0" t="0" r="0" b="0"/>
                <wp:wrapNone/>
                <wp:docPr id="4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45pt,4pt" to="367.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" strokeweight=".5pt">
                <v:stroke endarrow="open"/>
              </v:line>
            </w:pict>
          </mc:Fallback>
        </mc:AlternateContent>
      </w:r>
    </w:p>
    <w:p w:rsidR="00F24D9F" w:rsidRDefault="00694EAB" w:rsidP="00F24D9F">
      <w:pPr>
        <w:spacing w:line="360" w:lineRule="atLeast"/>
        <w:ind w:firstLine="709"/>
        <w:jc w:val="both"/>
      </w:pPr>
      <w:r>
        <w:rPr>
          <w:noProof/>
        </w:rPr>
        <mc:AlternateContent>
          <mc:Choice Requires="wps">
            <w:drawing>
              <wp:anchor distT="0" distB="0" distL="114300" distR="114300" simplePos="0" relativeHeight="251668992" behindDoc="0" locked="0" layoutInCell="1" allowOverlap="1">
                <wp:simplePos x="0" y="0"/>
                <wp:positionH relativeFrom="column">
                  <wp:posOffset>935990</wp:posOffset>
                </wp:positionH>
                <wp:positionV relativeFrom="paragraph">
                  <wp:posOffset>157480</wp:posOffset>
                </wp:positionV>
                <wp:extent cx="2445385" cy="403860"/>
                <wp:effectExtent l="0" t="0" r="0" b="0"/>
                <wp:wrapNone/>
                <wp:docPr id="4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03860"/>
                        </a:xfrm>
                        <a:prstGeom prst="rect">
                          <a:avLst/>
                        </a:prstGeom>
                        <a:solidFill>
                          <a:srgbClr val="FFFFFF"/>
                        </a:solidFill>
                        <a:ln w="6350">
                          <a:solidFill>
                            <a:srgbClr val="000000"/>
                          </a:solidFill>
                          <a:miter lim="800000"/>
                          <a:headEnd/>
                          <a:tailEnd/>
                        </a:ln>
                      </wps:spPr>
                      <wps:txbx>
                        <w:txbxContent>
                          <w:p w:rsidR="00F24D9F" w:rsidRPr="00284139" w:rsidRDefault="00F24D9F" w:rsidP="00F24D9F">
                            <w:pPr>
                              <w:rPr>
                                <w:sz w:val="20"/>
                              </w:rPr>
                            </w:pPr>
                            <w:r w:rsidRPr="00284139">
                              <w:rPr>
                                <w:sz w:val="20"/>
                              </w:rPr>
                              <w:t>Inicijuoja studijų programų koregavimą atsižvelgiant į naujausias technologijas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3" type="#_x0000_t202" style="position:absolute;left:0;text-align:left;margin-left:73.7pt;margin-top:12.4pt;width:192.55pt;height:3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YsMAIAAFoEAAAOAAAAZHJzL2Uyb0RvYy54bWysVNuO0zAQfUfiHyy/06Rt2i1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" strokeweight=".5pt">
                <v:textbox>
                  <w:txbxContent>
                    <w:p w:rsidR="00F24D9F" w:rsidRPr="00284139" w:rsidRDefault="00F24D9F" w:rsidP="00F24D9F">
                      <w:pPr>
                        <w:rPr>
                          <w:sz w:val="20"/>
                        </w:rPr>
                      </w:pPr>
                      <w:r w:rsidRPr="00284139">
                        <w:rPr>
                          <w:sz w:val="20"/>
                        </w:rPr>
                        <w:t>Inicijuoja studijų programų koregavimą atsižvelgiant į naujausias technologijas</w:t>
                      </w:r>
                    </w:p>
                  </w:txbxContent>
                </v:textbox>
              </v:shape>
            </w:pict>
          </mc:Fallback>
        </mc:AlternateContent>
      </w:r>
    </w:p>
    <w:p w:rsidR="00F24D9F" w:rsidRDefault="00F24D9F" w:rsidP="00F24D9F">
      <w:pPr>
        <w:spacing w:line="360" w:lineRule="atLeast"/>
        <w:ind w:firstLine="709"/>
        <w:jc w:val="both"/>
      </w:pPr>
    </w:p>
    <w:p w:rsidR="00F24D9F" w:rsidRDefault="00694EAB" w:rsidP="00F24D9F">
      <w:pPr>
        <w:spacing w:line="360" w:lineRule="atLeast"/>
        <w:ind w:firstLine="709"/>
        <w:jc w:val="both"/>
      </w:pPr>
      <w:r>
        <w:rPr>
          <w:noProof/>
        </w:rPr>
        <mc:AlternateContent>
          <mc:Choice Requires="wps">
            <w:drawing>
              <wp:anchor distT="0" distB="0" distL="114300" distR="114300" simplePos="0" relativeHeight="251653632" behindDoc="0" locked="0" layoutInCell="1" allowOverlap="1">
                <wp:simplePos x="0" y="0"/>
                <wp:positionH relativeFrom="column">
                  <wp:posOffset>800100</wp:posOffset>
                </wp:positionH>
                <wp:positionV relativeFrom="paragraph">
                  <wp:posOffset>218440</wp:posOffset>
                </wp:positionV>
                <wp:extent cx="2971800" cy="0"/>
                <wp:effectExtent l="0" t="0" r="0" b="0"/>
                <wp:wrapNone/>
                <wp:docPr id="4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7.2pt" to="29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D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" strokeweight=".5pt"/>
            </w:pict>
          </mc:Fallback>
        </mc:AlternateContent>
      </w:r>
    </w:p>
    <w:p w:rsidR="00F24D9F" w:rsidRDefault="00694EAB" w:rsidP="00F24D9F">
      <w:pPr>
        <w:spacing w:line="360" w:lineRule="atLeast"/>
        <w:ind w:firstLine="709"/>
        <w:jc w:val="both"/>
      </w:pPr>
      <w:r>
        <w:rPr>
          <w:noProof/>
        </w:rPr>
        <mc:AlternateContent>
          <mc:Choice Requires="wps">
            <w:drawing>
              <wp:anchor distT="0" distB="0" distL="114300" distR="114300" simplePos="0" relativeHeight="251670016" behindDoc="0" locked="0" layoutInCell="1" allowOverlap="1">
                <wp:simplePos x="0" y="0"/>
                <wp:positionH relativeFrom="column">
                  <wp:posOffset>586740</wp:posOffset>
                </wp:positionH>
                <wp:positionV relativeFrom="paragraph">
                  <wp:posOffset>130810</wp:posOffset>
                </wp:positionV>
                <wp:extent cx="4308475" cy="262890"/>
                <wp:effectExtent l="0" t="0" r="0" b="0"/>
                <wp:wrapNone/>
                <wp:docPr id="4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262890"/>
                        </a:xfrm>
                        <a:prstGeom prst="rect">
                          <a:avLst/>
                        </a:prstGeom>
                        <a:solidFill>
                          <a:srgbClr val="FFFFFF"/>
                        </a:solidFill>
                        <a:ln w="6350">
                          <a:solidFill>
                            <a:srgbClr val="000000"/>
                          </a:solidFill>
                          <a:miter lim="800000"/>
                          <a:headEnd/>
                          <a:tailEnd/>
                        </a:ln>
                      </wps:spPr>
                      <wps:txbx>
                        <w:txbxContent>
                          <w:p w:rsidR="00F24D9F" w:rsidRPr="00284139" w:rsidRDefault="00F24D9F" w:rsidP="00F24D9F">
                            <w:pPr>
                              <w:rPr>
                                <w:sz w:val="20"/>
                              </w:rPr>
                            </w:pPr>
                            <w:r w:rsidRPr="00284139">
                              <w:rPr>
                                <w:sz w:val="20"/>
                              </w:rPr>
                              <w:t xml:space="preserve">Formuoja aukštos kvalifikacijos specialistų poreikį </w:t>
                            </w:r>
                            <w:r w:rsidRPr="00284139">
                              <w:rPr>
                                <w:sz w:val="20"/>
                              </w:rPr>
                              <w:t>inovatyviam verslui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4" type="#_x0000_t202" style="position:absolute;left:0;text-align:left;margin-left:46.2pt;margin-top:10.3pt;width:339.2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" strokeweight=".5pt">
                <v:textbox>
                  <w:txbxContent>
                    <w:p w:rsidR="00F24D9F" w:rsidRPr="00284139" w:rsidRDefault="00F24D9F" w:rsidP="00F24D9F">
                      <w:pPr>
                        <w:rPr>
                          <w:sz w:val="20"/>
                        </w:rPr>
                      </w:pPr>
                      <w:r w:rsidRPr="00284139">
                        <w:rPr>
                          <w:sz w:val="20"/>
                        </w:rPr>
                        <w:t xml:space="preserve">Formuoja aukštos kvalifikacijos specialistų poreikį </w:t>
                      </w:r>
                      <w:r w:rsidRPr="00284139">
                        <w:rPr>
                          <w:sz w:val="20"/>
                        </w:rPr>
                        <w:t>inovatyviam verslui</w:t>
                      </w:r>
                    </w:p>
                  </w:txbxContent>
                </v:textbox>
              </v:shape>
            </w:pict>
          </mc:Fallback>
        </mc:AlternateContent>
      </w:r>
    </w:p>
    <w:p w:rsidR="00F24D9F" w:rsidRDefault="00F24D9F" w:rsidP="00F24D9F">
      <w:pPr>
        <w:spacing w:line="360" w:lineRule="atLeast"/>
        <w:ind w:firstLine="709"/>
        <w:jc w:val="both"/>
      </w:pPr>
    </w:p>
    <w:p w:rsidR="00F24D9F" w:rsidRDefault="00694EAB" w:rsidP="00F24D9F">
      <w:pPr>
        <w:spacing w:line="360" w:lineRule="atLeast"/>
        <w:ind w:firstLine="709"/>
        <w:jc w:val="both"/>
      </w:pPr>
      <w:r>
        <w:rPr>
          <w:noProof/>
        </w:rPr>
        <mc:AlternateContent>
          <mc:Choice Requires="wps">
            <w:drawing>
              <wp:anchor distT="0" distB="0" distL="114300" distR="114300" simplePos="0" relativeHeight="251662848" behindDoc="0" locked="0" layoutInCell="1" allowOverlap="1">
                <wp:simplePos x="0" y="0"/>
                <wp:positionH relativeFrom="column">
                  <wp:posOffset>-228600</wp:posOffset>
                </wp:positionH>
                <wp:positionV relativeFrom="paragraph">
                  <wp:posOffset>218440</wp:posOffset>
                </wp:positionV>
                <wp:extent cx="6172200" cy="0"/>
                <wp:effectExtent l="0" t="0" r="0" b="0"/>
                <wp:wrapNone/>
                <wp:docPr id="4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2pt" to="46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ow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" strokeweight=".5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469900</wp:posOffset>
                </wp:positionH>
                <wp:positionV relativeFrom="paragraph">
                  <wp:posOffset>50800</wp:posOffset>
                </wp:positionV>
                <wp:extent cx="4542155" cy="0"/>
                <wp:effectExtent l="0" t="0" r="0" b="0"/>
                <wp:wrapNone/>
                <wp:docPr id="3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2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4pt" to="394.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r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" strokeweight=".5pt"/>
            </w:pict>
          </mc:Fallback>
        </mc:AlternateContent>
      </w:r>
    </w:p>
    <w:p w:rsidR="00F24D9F" w:rsidRPr="00BC08E4" w:rsidRDefault="00F24D9F" w:rsidP="00F24D9F">
      <w:pPr>
        <w:spacing w:before="120"/>
        <w:jc w:val="center"/>
        <w:rPr>
          <w:b/>
          <w:sz w:val="20"/>
        </w:rPr>
      </w:pPr>
      <w:r w:rsidRPr="00BC08E4">
        <w:rPr>
          <w:sz w:val="20"/>
        </w:rPr>
        <w:t xml:space="preserve">1 pav. </w:t>
      </w:r>
      <w:r w:rsidRPr="00BC08E4">
        <w:rPr>
          <w:b/>
          <w:sz w:val="20"/>
        </w:rPr>
        <w:t>Mokslo, studijų ir verslo integracija Slėnyje</w:t>
      </w:r>
    </w:p>
    <w:p w:rsidR="00F24D9F" w:rsidRPr="00F01C6A" w:rsidRDefault="00F24D9F" w:rsidP="00F24D9F">
      <w:pPr>
        <w:ind w:firstLine="709"/>
        <w:jc w:val="both"/>
        <w:rPr>
          <w:sz w:val="22"/>
          <w:szCs w:val="22"/>
          <w:u w:val="single"/>
        </w:rPr>
      </w:pPr>
    </w:p>
    <w:p w:rsidR="00545C41" w:rsidRPr="00F01C6A" w:rsidRDefault="00545C41" w:rsidP="00F01C6A">
      <w:pPr>
        <w:ind w:firstLine="709"/>
        <w:jc w:val="both"/>
        <w:rPr>
          <w:sz w:val="22"/>
          <w:szCs w:val="22"/>
        </w:rPr>
      </w:pPr>
      <w:r w:rsidRPr="00F01C6A">
        <w:rPr>
          <w:sz w:val="22"/>
          <w:szCs w:val="22"/>
        </w:rPr>
        <w:t>3.1.3. Jungtinį inovatyvios medicinos centrą papildančių infrastruktūrinių padalinių: Biologinių išteklių centro (</w:t>
      </w:r>
      <w:r w:rsidR="00DD48D4">
        <w:rPr>
          <w:sz w:val="22"/>
          <w:szCs w:val="22"/>
        </w:rPr>
        <w:t xml:space="preserve">viešojoje įstaigoje </w:t>
      </w:r>
      <w:r w:rsidRPr="00F01C6A">
        <w:rPr>
          <w:sz w:val="22"/>
          <w:szCs w:val="22"/>
        </w:rPr>
        <w:t xml:space="preserve">Valstybiniame patologijos centre), Biomodelių ir ikiklinikinių tyrimų centro </w:t>
      </w:r>
      <w:r w:rsidRPr="00D2710B">
        <w:rPr>
          <w:sz w:val="22"/>
          <w:szCs w:val="22"/>
        </w:rPr>
        <w:t>(</w:t>
      </w:r>
      <w:r w:rsidR="00D2710B" w:rsidRPr="00D2710B">
        <w:rPr>
          <w:sz w:val="22"/>
          <w:szCs w:val="22"/>
        </w:rPr>
        <w:t>valstybinio mokslinių tyrimų instituto Inovatyvios medicinos centro Imunologijos departamente</w:t>
      </w:r>
      <w:r w:rsidRPr="00F01C6A">
        <w:rPr>
          <w:sz w:val="22"/>
          <w:szCs w:val="22"/>
        </w:rPr>
        <w:t>) patalpų rekonstr</w:t>
      </w:r>
      <w:r w:rsidR="00BC0A72" w:rsidRPr="00F01C6A">
        <w:rPr>
          <w:sz w:val="22"/>
          <w:szCs w:val="22"/>
        </w:rPr>
        <w:t>avimas</w:t>
      </w:r>
      <w:r w:rsidRPr="00F01C6A">
        <w:rPr>
          <w:sz w:val="22"/>
          <w:szCs w:val="22"/>
        </w:rPr>
        <w:t>;</w:t>
      </w:r>
    </w:p>
    <w:p w:rsidR="00545C41" w:rsidRPr="00F01C6A" w:rsidRDefault="00545C41" w:rsidP="00F01C6A">
      <w:pPr>
        <w:ind w:firstLine="709"/>
        <w:jc w:val="both"/>
        <w:rPr>
          <w:sz w:val="22"/>
          <w:szCs w:val="22"/>
        </w:rPr>
      </w:pPr>
      <w:r w:rsidRPr="00F01C6A">
        <w:rPr>
          <w:sz w:val="22"/>
          <w:szCs w:val="22"/>
        </w:rPr>
        <w:t>3.1.4. Jungtinio gamtos tyrimų centro (susidedančio iš Gamtos tyrimų centr</w:t>
      </w:r>
      <w:r w:rsidR="00DD48D4">
        <w:rPr>
          <w:sz w:val="22"/>
          <w:szCs w:val="22"/>
        </w:rPr>
        <w:t>o</w:t>
      </w:r>
      <w:r w:rsidRPr="00F01C6A">
        <w:rPr>
          <w:sz w:val="22"/>
          <w:szCs w:val="22"/>
        </w:rPr>
        <w:t xml:space="preserve"> ir Vilniaus universiteto Gamtos mokslų fakulteto atitinkamų katedrų ir laboratorijų) patalpų renova</w:t>
      </w:r>
      <w:r w:rsidR="00BC0A72" w:rsidRPr="00F01C6A">
        <w:rPr>
          <w:sz w:val="22"/>
          <w:szCs w:val="22"/>
        </w:rPr>
        <w:t>vimas</w:t>
      </w:r>
      <w:r w:rsidRPr="00F01C6A">
        <w:rPr>
          <w:sz w:val="22"/>
          <w:szCs w:val="22"/>
        </w:rPr>
        <w:t xml:space="preserve"> ir mokslinės laboratorinės įrangos įsigijimas;</w:t>
      </w:r>
    </w:p>
    <w:p w:rsidR="00545C41" w:rsidRDefault="00545C41" w:rsidP="00F01C6A">
      <w:pPr>
        <w:ind w:firstLine="709"/>
        <w:jc w:val="both"/>
        <w:rPr>
          <w:sz w:val="22"/>
          <w:szCs w:val="22"/>
        </w:rPr>
      </w:pPr>
      <w:r w:rsidRPr="00F01C6A">
        <w:rPr>
          <w:sz w:val="22"/>
          <w:szCs w:val="22"/>
        </w:rPr>
        <w:t xml:space="preserve">3.1.5. Informacinių technologijų klasterio dalyvių – Vilniaus universiteto Matematikos ir informatikos fakulteto ir </w:t>
      </w:r>
      <w:r w:rsidR="00D2710B" w:rsidRPr="00F01C6A">
        <w:rPr>
          <w:sz w:val="22"/>
          <w:szCs w:val="22"/>
        </w:rPr>
        <w:t xml:space="preserve">Vilniaus universiteto </w:t>
      </w:r>
      <w:r w:rsidRPr="00F01C6A">
        <w:rPr>
          <w:sz w:val="22"/>
          <w:szCs w:val="22"/>
        </w:rPr>
        <w:t>Matematikos ir informatikos instituto – patalpų rekonstr</w:t>
      </w:r>
      <w:r w:rsidR="00BC0A72" w:rsidRPr="00F01C6A">
        <w:rPr>
          <w:sz w:val="22"/>
          <w:szCs w:val="22"/>
        </w:rPr>
        <w:t>avimas</w:t>
      </w:r>
      <w:r w:rsidRPr="00F01C6A">
        <w:rPr>
          <w:sz w:val="22"/>
          <w:szCs w:val="22"/>
        </w:rPr>
        <w:t xml:space="preserve"> ir statyba, mokslinės ir technologinės įrangos įsigijimas</w:t>
      </w:r>
      <w:r w:rsidRPr="00F01C6A">
        <w:rPr>
          <w:color w:val="000000"/>
          <w:sz w:val="22"/>
          <w:szCs w:val="22"/>
        </w:rPr>
        <w:t xml:space="preserve"> ir </w:t>
      </w:r>
      <w:r w:rsidRPr="00F01C6A">
        <w:rPr>
          <w:sz w:val="22"/>
          <w:szCs w:val="22"/>
        </w:rPr>
        <w:t xml:space="preserve">Informacinių ir komunikacijų technologijų (toliau vadinama </w:t>
      </w:r>
      <w:r w:rsidR="009C0601" w:rsidRPr="00F01C6A">
        <w:rPr>
          <w:sz w:val="22"/>
          <w:szCs w:val="22"/>
        </w:rPr>
        <w:t>–</w:t>
      </w:r>
      <w:r w:rsidRPr="00F01C6A">
        <w:rPr>
          <w:sz w:val="22"/>
          <w:szCs w:val="22"/>
        </w:rPr>
        <w:t xml:space="preserve"> IKT) klasterio MTEP ir mokymo centro su bendro naudojimo laboratorinėmis ir bandymo patalpomis statyba ir įrengimas</w:t>
      </w:r>
      <w:r w:rsidR="00E426DA" w:rsidRPr="00F01C6A">
        <w:rPr>
          <w:sz w:val="22"/>
          <w:szCs w:val="22"/>
        </w:rPr>
        <w:t>.</w:t>
      </w:r>
    </w:p>
    <w:p w:rsidR="00545C41" w:rsidRPr="00F01C6A" w:rsidRDefault="00545C41" w:rsidP="00F01C6A">
      <w:pPr>
        <w:ind w:firstLine="709"/>
        <w:jc w:val="both"/>
        <w:rPr>
          <w:color w:val="000000"/>
          <w:sz w:val="22"/>
          <w:szCs w:val="22"/>
        </w:rPr>
      </w:pPr>
      <w:r w:rsidRPr="00F01C6A">
        <w:rPr>
          <w:sz w:val="22"/>
          <w:szCs w:val="22"/>
        </w:rPr>
        <w:t xml:space="preserve">3.2. </w:t>
      </w:r>
      <w:r w:rsidRPr="00F01C6A">
        <w:rPr>
          <w:color w:val="000000"/>
          <w:sz w:val="22"/>
          <w:szCs w:val="22"/>
        </w:rPr>
        <w:t>Verslo įmonių ir mokslo ir studijų institucijų bendradarbiavimo infrastruktūros sukūrimas:</w:t>
      </w:r>
    </w:p>
    <w:p w:rsidR="00545C41" w:rsidRPr="00F01C6A" w:rsidRDefault="00545C41" w:rsidP="00F01C6A">
      <w:pPr>
        <w:ind w:firstLine="709"/>
        <w:jc w:val="both"/>
        <w:rPr>
          <w:sz w:val="22"/>
          <w:szCs w:val="22"/>
        </w:rPr>
      </w:pPr>
      <w:r w:rsidRPr="00F01C6A">
        <w:rPr>
          <w:color w:val="000000"/>
          <w:sz w:val="22"/>
          <w:szCs w:val="22"/>
        </w:rPr>
        <w:t xml:space="preserve">3.2.1. </w:t>
      </w:r>
      <w:r w:rsidRPr="00F01C6A">
        <w:rPr>
          <w:sz w:val="22"/>
          <w:szCs w:val="22"/>
        </w:rPr>
        <w:t>IKT verslo inkubatoriaus ir technologijų centro</w:t>
      </w:r>
      <w:r w:rsidR="00DE0EB0" w:rsidRPr="00F01C6A">
        <w:rPr>
          <w:sz w:val="22"/>
          <w:szCs w:val="22"/>
        </w:rPr>
        <w:t xml:space="preserve"> statyba ir</w:t>
      </w:r>
      <w:r w:rsidRPr="00F01C6A">
        <w:rPr>
          <w:sz w:val="22"/>
          <w:szCs w:val="22"/>
        </w:rPr>
        <w:t xml:space="preserve"> įrengimas;</w:t>
      </w:r>
    </w:p>
    <w:p w:rsidR="00FA7D1F" w:rsidRPr="00FA7D1F" w:rsidRDefault="00545C41" w:rsidP="00F01C6A">
      <w:pPr>
        <w:ind w:firstLine="709"/>
        <w:jc w:val="both"/>
        <w:rPr>
          <w:sz w:val="22"/>
          <w:szCs w:val="22"/>
        </w:rPr>
      </w:pPr>
      <w:r w:rsidRPr="00F01C6A">
        <w:rPr>
          <w:sz w:val="22"/>
          <w:szCs w:val="22"/>
        </w:rPr>
        <w:t>3.2.2</w:t>
      </w:r>
      <w:r w:rsidR="009C0601" w:rsidRPr="00F01C6A">
        <w:rPr>
          <w:sz w:val="22"/>
          <w:szCs w:val="22"/>
        </w:rPr>
        <w:t>.</w:t>
      </w:r>
      <w:r w:rsidRPr="00DD48D4">
        <w:rPr>
          <w:sz w:val="22"/>
          <w:szCs w:val="22"/>
        </w:rPr>
        <w:t xml:space="preserve"> </w:t>
      </w:r>
      <w:r w:rsidR="00FA7D1F" w:rsidRPr="00FA7D1F">
        <w:rPr>
          <w:sz w:val="22"/>
          <w:szCs w:val="22"/>
        </w:rPr>
        <w:t>Santaros medicinos technologijų ir farmacijos verslo įmonių ir naujų produktų inkubatoriaus (biotechnologijų, inovatyvių medicinos technologijų ir farmacijos (toliau vadinama – BIO) technologijų parko verslo inkubatoriaus 1 sekcija – viešosios įstaigos Vilniaus universiteto ligoninės Santariškių klinikų antstatas, apie 1 500 kv. metrų (Vilnius, Santariškių g. 2); 2 sekcija – apie 1 500 kv. metrų tarp Geležinio Vilko, Mokslininkų ir Akademijos gatvių Vilniuje, Visorių informacinių technologijų parkui priskirtame sklype,</w:t>
      </w:r>
      <w:r w:rsidR="00FA7D1F" w:rsidRPr="00FA7D1F">
        <w:rPr>
          <w:b/>
          <w:sz w:val="22"/>
          <w:szCs w:val="22"/>
        </w:rPr>
        <w:t xml:space="preserve"> </w:t>
      </w:r>
      <w:r w:rsidR="00FA7D1F" w:rsidRPr="00FA7D1F">
        <w:rPr>
          <w:sz w:val="22"/>
          <w:szCs w:val="22"/>
        </w:rPr>
        <w:t>projektavimas, statyba ir įrengimas;</w:t>
      </w:r>
    </w:p>
    <w:p w:rsidR="00545C41" w:rsidRDefault="00545C41" w:rsidP="00F01C6A">
      <w:pPr>
        <w:ind w:firstLine="709"/>
        <w:jc w:val="both"/>
        <w:rPr>
          <w:sz w:val="22"/>
          <w:szCs w:val="22"/>
        </w:rPr>
      </w:pPr>
      <w:r w:rsidRPr="00F01C6A">
        <w:rPr>
          <w:color w:val="000000"/>
          <w:sz w:val="22"/>
          <w:szCs w:val="22"/>
        </w:rPr>
        <w:t xml:space="preserve">3.2.3. </w:t>
      </w:r>
      <w:r w:rsidRPr="00F01C6A">
        <w:rPr>
          <w:sz w:val="22"/>
          <w:szCs w:val="22"/>
        </w:rPr>
        <w:t>IKT ir BIO technologijų parkų ir įmonių „plyno lauko“ investicijų teritorijos inžinerinių tinklų ir susis</w:t>
      </w:r>
      <w:r w:rsidR="009C0601" w:rsidRPr="00F01C6A">
        <w:rPr>
          <w:sz w:val="22"/>
          <w:szCs w:val="22"/>
        </w:rPr>
        <w:t>i</w:t>
      </w:r>
      <w:r w:rsidRPr="00F01C6A">
        <w:rPr>
          <w:sz w:val="22"/>
          <w:szCs w:val="22"/>
        </w:rPr>
        <w:t>ekimo komunikacijų įrengimas</w:t>
      </w:r>
      <w:r w:rsidR="00E426DA" w:rsidRPr="00F01C6A">
        <w:rPr>
          <w:sz w:val="22"/>
          <w:szCs w:val="22"/>
        </w:rPr>
        <w:t>.</w:t>
      </w:r>
    </w:p>
    <w:p w:rsidR="00545C41" w:rsidRPr="00F01C6A" w:rsidRDefault="000E068C" w:rsidP="00F01C6A">
      <w:pPr>
        <w:ind w:firstLine="709"/>
        <w:jc w:val="both"/>
        <w:rPr>
          <w:sz w:val="22"/>
          <w:szCs w:val="22"/>
        </w:rPr>
      </w:pPr>
      <w:r w:rsidRPr="0024609F">
        <w:rPr>
          <w:sz w:val="22"/>
          <w:szCs w:val="22"/>
        </w:rPr>
        <w:t>3.3. Slėnio studijų infrastruktūros plėtra – Vilniaus universiteto Gamtos mokslų fakulteto, Medicinos fakulteto ir atitinkamų bendrabučių, taip pat dalies Matematikos ir informatikos fakulteto (iš patalpų Vilniuje, Naugarduko ir Šaltinių gatvėse) perkėlimas į Slėnį</w:t>
      </w:r>
      <w:r w:rsidR="00545C41" w:rsidRPr="00F01C6A">
        <w:rPr>
          <w:sz w:val="22"/>
          <w:szCs w:val="22"/>
        </w:rPr>
        <w:t>.</w:t>
      </w:r>
    </w:p>
    <w:p w:rsidR="00006DC9" w:rsidRPr="00F01C6A" w:rsidRDefault="00006DC9" w:rsidP="00006DC9">
      <w:pPr>
        <w:jc w:val="both"/>
        <w:rPr>
          <w:i/>
          <w:sz w:val="20"/>
        </w:rPr>
      </w:pPr>
      <w:r w:rsidRPr="00F01C6A">
        <w:rPr>
          <w:i/>
          <w:sz w:val="20"/>
        </w:rPr>
        <w:t>Punkto pakeitimai:</w:t>
      </w:r>
    </w:p>
    <w:p w:rsidR="00006DC9" w:rsidRPr="00F01C6A" w:rsidRDefault="00006DC9" w:rsidP="00006DC9">
      <w:pPr>
        <w:jc w:val="both"/>
        <w:rPr>
          <w:i/>
          <w:sz w:val="20"/>
        </w:rPr>
      </w:pPr>
      <w:r w:rsidRPr="00F01C6A">
        <w:rPr>
          <w:i/>
          <w:sz w:val="20"/>
        </w:rPr>
        <w:t xml:space="preserve">Nr. </w:t>
      </w:r>
      <w:hyperlink r:id="rId54" w:history="1">
        <w:r w:rsidRPr="00667940">
          <w:rPr>
            <w:rStyle w:val="Hyperlink"/>
            <w:i/>
            <w:sz w:val="20"/>
          </w:rPr>
          <w:t>949</w:t>
        </w:r>
      </w:hyperlink>
      <w:r w:rsidRPr="00F01C6A">
        <w:rPr>
          <w:i/>
          <w:sz w:val="20"/>
        </w:rPr>
        <w:t>, 2010-06-21, Žin., 2010, Nr. 81-4244 (2010-07-10)</w:t>
      </w:r>
    </w:p>
    <w:p w:rsidR="00006DC9" w:rsidRPr="00366891" w:rsidRDefault="00006DC9" w:rsidP="00006DC9">
      <w:pPr>
        <w:jc w:val="both"/>
        <w:rPr>
          <w:i/>
          <w:sz w:val="20"/>
        </w:rPr>
      </w:pPr>
      <w:r w:rsidRPr="00366891">
        <w:rPr>
          <w:i/>
          <w:sz w:val="20"/>
        </w:rPr>
        <w:t xml:space="preserve">Nr. </w:t>
      </w:r>
      <w:hyperlink r:id="rId55" w:history="1">
        <w:r w:rsidRPr="00901C05">
          <w:rPr>
            <w:rStyle w:val="Hyperlink"/>
            <w:i/>
            <w:sz w:val="20"/>
          </w:rPr>
          <w:t>1712</w:t>
        </w:r>
      </w:hyperlink>
      <w:r w:rsidRPr="00366891">
        <w:rPr>
          <w:i/>
          <w:sz w:val="20"/>
        </w:rPr>
        <w:t>, 2010-12-01, Žin., 2010, Nr. 142-7296 (2010-12-04)</w:t>
      </w:r>
    </w:p>
    <w:p w:rsidR="00006DC9" w:rsidRPr="00F24D9F" w:rsidRDefault="00006DC9" w:rsidP="00006DC9">
      <w:pPr>
        <w:jc w:val="both"/>
        <w:rPr>
          <w:i/>
          <w:sz w:val="20"/>
        </w:rPr>
      </w:pPr>
      <w:r w:rsidRPr="00F24D9F">
        <w:rPr>
          <w:i/>
          <w:sz w:val="20"/>
        </w:rPr>
        <w:t xml:space="preserve">Nr. </w:t>
      </w:r>
      <w:r w:rsidR="00666D8C" w:rsidRPr="00666D8C">
        <w:rPr>
          <w:i/>
          <w:sz w:val="20"/>
        </w:rPr>
        <w:fldChar w:fldCharType="begin" w:fldLock="1"/>
      </w:r>
      <w:r w:rsidR="00666D8C" w:rsidRPr="00666D8C">
        <w:rPr>
          <w:i/>
          <w:sz w:val="20"/>
        </w:rPr>
        <w:instrText xml:space="preserve"> HYPERLINK "http://www3.lrs.lt/cgi-bin/preps2?a=438157&amp;b=" </w:instrText>
      </w:r>
      <w:r w:rsidR="00666D8C" w:rsidRPr="00666D8C">
        <w:rPr>
          <w:i/>
          <w:sz w:val="20"/>
        </w:rPr>
      </w:r>
      <w:r w:rsidR="00666D8C" w:rsidRPr="00666D8C">
        <w:rPr>
          <w:i/>
          <w:sz w:val="20"/>
        </w:rPr>
        <w:fldChar w:fldCharType="separate"/>
      </w:r>
      <w:r w:rsidRPr="00666D8C">
        <w:rPr>
          <w:rStyle w:val="Hyperlink"/>
          <w:i/>
          <w:sz w:val="20"/>
        </w:rPr>
        <w:t>1415</w:t>
      </w:r>
      <w:r w:rsidR="00666D8C">
        <w:rPr>
          <w:i/>
          <w:sz w:val="20"/>
        </w:rPr>
        <w:fldChar w:fldCharType="end"/>
      </w:r>
      <w:r w:rsidRPr="00F24D9F">
        <w:rPr>
          <w:i/>
          <w:sz w:val="20"/>
        </w:rPr>
        <w:t>, 2012-11-21, Žin., 2012, Nr. 138-7067 (2012-11-29)</w:t>
      </w:r>
    </w:p>
    <w:p w:rsidR="00006DC9" w:rsidRDefault="00006DC9" w:rsidP="00006DC9">
      <w:pPr>
        <w:tabs>
          <w:tab w:val="left" w:pos="90"/>
        </w:tabs>
        <w:ind w:firstLine="709"/>
        <w:jc w:val="both"/>
        <w:rPr>
          <w:sz w:val="22"/>
          <w:szCs w:val="22"/>
        </w:rPr>
      </w:pPr>
    </w:p>
    <w:p w:rsidR="00586D0E" w:rsidRPr="00F01C6A" w:rsidRDefault="00586D0E" w:rsidP="00F01C6A">
      <w:pPr>
        <w:ind w:firstLine="709"/>
        <w:jc w:val="both"/>
        <w:rPr>
          <w:sz w:val="22"/>
          <w:szCs w:val="22"/>
        </w:rPr>
      </w:pPr>
      <w:r w:rsidRPr="00F01C6A">
        <w:rPr>
          <w:sz w:val="22"/>
          <w:szCs w:val="22"/>
        </w:rPr>
        <w:t>4. Slėnio MTI</w:t>
      </w:r>
      <w:r w:rsidRPr="00F01C6A">
        <w:rPr>
          <w:color w:val="FF0000"/>
          <w:sz w:val="22"/>
          <w:szCs w:val="22"/>
        </w:rPr>
        <w:t xml:space="preserve"> </w:t>
      </w:r>
      <w:r w:rsidRPr="00F01C6A">
        <w:rPr>
          <w:sz w:val="22"/>
          <w:szCs w:val="22"/>
        </w:rPr>
        <w:t xml:space="preserve">sudėtyje, jungiant </w:t>
      </w:r>
      <w:r w:rsidR="009C0601" w:rsidRPr="00F01C6A">
        <w:rPr>
          <w:sz w:val="22"/>
          <w:szCs w:val="22"/>
        </w:rPr>
        <w:t>S</w:t>
      </w:r>
      <w:r w:rsidRPr="00F01C6A">
        <w:rPr>
          <w:sz w:val="22"/>
          <w:szCs w:val="22"/>
        </w:rPr>
        <w:t xml:space="preserve">lėnio steigėjų jau turimą ir </w:t>
      </w:r>
      <w:r w:rsidR="009C0601" w:rsidRPr="00F01C6A">
        <w:rPr>
          <w:sz w:val="22"/>
          <w:szCs w:val="22"/>
        </w:rPr>
        <w:t>pagal P</w:t>
      </w:r>
      <w:r w:rsidRPr="00F01C6A">
        <w:rPr>
          <w:sz w:val="22"/>
          <w:szCs w:val="22"/>
        </w:rPr>
        <w:t xml:space="preserve">rogramos </w:t>
      </w:r>
      <w:r w:rsidR="009C0601" w:rsidRPr="00F01C6A">
        <w:rPr>
          <w:sz w:val="22"/>
          <w:szCs w:val="22"/>
        </w:rPr>
        <w:t>nuostatas</w:t>
      </w:r>
      <w:r w:rsidRPr="00F01C6A">
        <w:rPr>
          <w:sz w:val="22"/>
          <w:szCs w:val="22"/>
        </w:rPr>
        <w:t xml:space="preserve"> įsigyjamą mokslinę ir technologinę įrangą, kuriami atviros prieigos mokslinių tyrimų įrangos centrai</w:t>
      </w:r>
      <w:r w:rsidR="009C0601" w:rsidRPr="00F01C6A">
        <w:rPr>
          <w:sz w:val="22"/>
          <w:szCs w:val="22"/>
        </w:rPr>
        <w:t>.</w:t>
      </w:r>
      <w:r w:rsidRPr="00F01C6A">
        <w:rPr>
          <w:sz w:val="22"/>
          <w:szCs w:val="22"/>
        </w:rPr>
        <w:t xml:space="preserve"> </w:t>
      </w:r>
      <w:r w:rsidR="009C0601" w:rsidRPr="00F01C6A">
        <w:rPr>
          <w:sz w:val="22"/>
          <w:szCs w:val="22"/>
        </w:rPr>
        <w:t>J</w:t>
      </w:r>
      <w:r w:rsidRPr="00F01C6A">
        <w:rPr>
          <w:sz w:val="22"/>
          <w:szCs w:val="22"/>
        </w:rPr>
        <w:t xml:space="preserve">ų kūrimo ir valdymo taisykles tvirtina švietimo ir mokslo ministras. </w:t>
      </w:r>
    </w:p>
    <w:p w:rsidR="00586D0E" w:rsidRPr="00F01C6A" w:rsidRDefault="00586D0E" w:rsidP="00F01C6A">
      <w:pPr>
        <w:ind w:firstLine="709"/>
        <w:jc w:val="both"/>
        <w:rPr>
          <w:sz w:val="22"/>
          <w:szCs w:val="22"/>
        </w:rPr>
      </w:pPr>
      <w:r w:rsidRPr="00F01C6A">
        <w:rPr>
          <w:sz w:val="22"/>
          <w:szCs w:val="22"/>
        </w:rPr>
        <w:t>5. Kuriamų atviros prieigos mokslinių tyrimų įrangos centrų įsigyjamos įrangos</w:t>
      </w:r>
      <w:r w:rsidRPr="00F01C6A">
        <w:rPr>
          <w:b/>
          <w:i/>
          <w:sz w:val="22"/>
          <w:szCs w:val="22"/>
        </w:rPr>
        <w:t xml:space="preserve"> </w:t>
      </w:r>
      <w:r w:rsidR="00DE0EB0" w:rsidRPr="00F01C6A">
        <w:rPr>
          <w:sz w:val="22"/>
          <w:szCs w:val="22"/>
        </w:rPr>
        <w:t>ap</w:t>
      </w:r>
      <w:r w:rsidR="009C0601" w:rsidRPr="00F01C6A">
        <w:rPr>
          <w:sz w:val="22"/>
          <w:szCs w:val="22"/>
        </w:rPr>
        <w:t>rašą</w:t>
      </w:r>
      <w:r w:rsidRPr="00F01C6A">
        <w:rPr>
          <w:sz w:val="22"/>
          <w:szCs w:val="22"/>
        </w:rPr>
        <w:t xml:space="preserve"> tvirtina Švietimo ir mokslo ministerija, suderinusi jį su lėšas įrang</w:t>
      </w:r>
      <w:r w:rsidR="009C0601" w:rsidRPr="00F01C6A">
        <w:rPr>
          <w:sz w:val="22"/>
          <w:szCs w:val="22"/>
        </w:rPr>
        <w:t>ai</w:t>
      </w:r>
      <w:r w:rsidRPr="00F01C6A">
        <w:rPr>
          <w:sz w:val="22"/>
          <w:szCs w:val="22"/>
        </w:rPr>
        <w:t xml:space="preserve"> įsig</w:t>
      </w:r>
      <w:r w:rsidR="009C0601" w:rsidRPr="00F01C6A">
        <w:rPr>
          <w:sz w:val="22"/>
          <w:szCs w:val="22"/>
        </w:rPr>
        <w:t>yt</w:t>
      </w:r>
      <w:r w:rsidRPr="00F01C6A">
        <w:rPr>
          <w:sz w:val="22"/>
          <w:szCs w:val="22"/>
        </w:rPr>
        <w:t xml:space="preserve">i skiriančiomis ministerijomis. Įrangos kompleksai suformuojami pagal esamą mokslinį potencialą, remiantis turimos įrangos papildomumo principu ir atsižvelgiant į atitinkamos MTEP tyrimų krypties vystymo perspektyvą ir bendradarbiavimo su verslo įmonėmis galimybes. </w:t>
      </w:r>
    </w:p>
    <w:p w:rsidR="00586D0E" w:rsidRPr="00F01C6A" w:rsidRDefault="00586D0E" w:rsidP="00F01C6A">
      <w:pPr>
        <w:ind w:firstLine="709"/>
        <w:jc w:val="both"/>
        <w:rPr>
          <w:sz w:val="22"/>
          <w:szCs w:val="22"/>
        </w:rPr>
      </w:pPr>
    </w:p>
    <w:p w:rsidR="00586D0E" w:rsidRPr="00F01C6A" w:rsidRDefault="00586D0E" w:rsidP="00F01C6A">
      <w:pPr>
        <w:jc w:val="center"/>
        <w:rPr>
          <w:b/>
          <w:sz w:val="22"/>
          <w:szCs w:val="22"/>
        </w:rPr>
      </w:pPr>
      <w:r w:rsidRPr="00F01C6A">
        <w:rPr>
          <w:b/>
          <w:sz w:val="22"/>
          <w:szCs w:val="22"/>
        </w:rPr>
        <w:t xml:space="preserve">III. </w:t>
      </w:r>
      <w:r w:rsidRPr="00F01C6A">
        <w:rPr>
          <w:b/>
          <w:caps/>
          <w:sz w:val="22"/>
          <w:szCs w:val="22"/>
        </w:rPr>
        <w:t>Programos projektų tarpusavio eiliškumas ir login</w:t>
      </w:r>
      <w:r w:rsidR="009C0601" w:rsidRPr="00F01C6A">
        <w:rPr>
          <w:b/>
          <w:caps/>
          <w:sz w:val="22"/>
          <w:szCs w:val="22"/>
        </w:rPr>
        <w:t>Ė</w:t>
      </w:r>
      <w:r w:rsidRPr="00F01C6A">
        <w:rPr>
          <w:b/>
          <w:caps/>
          <w:sz w:val="22"/>
          <w:szCs w:val="22"/>
        </w:rPr>
        <w:t xml:space="preserve"> </w:t>
      </w:r>
      <w:r w:rsidR="009C0601" w:rsidRPr="00F01C6A">
        <w:rPr>
          <w:b/>
          <w:caps/>
          <w:sz w:val="22"/>
          <w:szCs w:val="22"/>
        </w:rPr>
        <w:t>SĄSAJA</w:t>
      </w:r>
    </w:p>
    <w:p w:rsidR="00586D0E" w:rsidRPr="00F01C6A" w:rsidRDefault="00586D0E" w:rsidP="00F01C6A">
      <w:pPr>
        <w:ind w:firstLine="709"/>
        <w:jc w:val="both"/>
        <w:rPr>
          <w:b/>
          <w:sz w:val="22"/>
          <w:szCs w:val="22"/>
        </w:rPr>
      </w:pPr>
    </w:p>
    <w:p w:rsidR="00586D0E" w:rsidRPr="00F01C6A" w:rsidRDefault="00586D0E" w:rsidP="00F01C6A">
      <w:pPr>
        <w:ind w:firstLine="709"/>
        <w:jc w:val="both"/>
        <w:rPr>
          <w:sz w:val="22"/>
          <w:szCs w:val="22"/>
        </w:rPr>
      </w:pPr>
      <w:r w:rsidRPr="00F01C6A">
        <w:rPr>
          <w:sz w:val="22"/>
          <w:szCs w:val="22"/>
        </w:rPr>
        <w:t xml:space="preserve">6. Programoje numatoma įgyvendinti </w:t>
      </w:r>
      <w:r w:rsidR="009C0601" w:rsidRPr="00F01C6A">
        <w:rPr>
          <w:sz w:val="22"/>
          <w:szCs w:val="22"/>
        </w:rPr>
        <w:t>3 grupių</w:t>
      </w:r>
      <w:r w:rsidRPr="00F01C6A">
        <w:rPr>
          <w:sz w:val="22"/>
          <w:szCs w:val="22"/>
        </w:rPr>
        <w:t xml:space="preserve"> viešosios infrastruktūros projekt</w:t>
      </w:r>
      <w:r w:rsidR="009C0601" w:rsidRPr="00F01C6A">
        <w:rPr>
          <w:sz w:val="22"/>
          <w:szCs w:val="22"/>
        </w:rPr>
        <w:t>us</w:t>
      </w:r>
      <w:r w:rsidRPr="00F01C6A">
        <w:rPr>
          <w:sz w:val="22"/>
          <w:szCs w:val="22"/>
        </w:rPr>
        <w:t>: mokslinių tyrimų infrastruktūros sukūrimo</w:t>
      </w:r>
      <w:r w:rsidR="009C0601" w:rsidRPr="00F01C6A">
        <w:rPr>
          <w:sz w:val="22"/>
          <w:szCs w:val="22"/>
        </w:rPr>
        <w:t>;</w:t>
      </w:r>
      <w:r w:rsidRPr="00F01C6A">
        <w:rPr>
          <w:sz w:val="22"/>
          <w:szCs w:val="22"/>
        </w:rPr>
        <w:t xml:space="preserve"> v</w:t>
      </w:r>
      <w:r w:rsidRPr="00F01C6A">
        <w:rPr>
          <w:color w:val="000000"/>
          <w:sz w:val="22"/>
          <w:szCs w:val="22"/>
        </w:rPr>
        <w:t>erslo įmonių ir mokslo ir studijų institucijų bendradarbiavimo infrastruktūros sukūrimo</w:t>
      </w:r>
      <w:r w:rsidR="009C0601" w:rsidRPr="00F01C6A">
        <w:rPr>
          <w:color w:val="000000"/>
          <w:sz w:val="22"/>
          <w:szCs w:val="22"/>
        </w:rPr>
        <w:t>;</w:t>
      </w:r>
      <w:r w:rsidRPr="00F01C6A">
        <w:rPr>
          <w:color w:val="000000"/>
          <w:sz w:val="22"/>
          <w:szCs w:val="22"/>
        </w:rPr>
        <w:t xml:space="preserve"> studijų infrastruktūros sukūrimo. </w:t>
      </w:r>
      <w:r w:rsidRPr="00F01C6A">
        <w:rPr>
          <w:sz w:val="22"/>
          <w:szCs w:val="22"/>
        </w:rPr>
        <w:t xml:space="preserve">Visos šios projektų grupės susijusios tarpusavyje ir skirtos </w:t>
      </w:r>
      <w:r w:rsidR="009C0601" w:rsidRPr="00F01C6A">
        <w:rPr>
          <w:sz w:val="22"/>
          <w:szCs w:val="22"/>
        </w:rPr>
        <w:t>P</w:t>
      </w:r>
      <w:r w:rsidRPr="00F01C6A">
        <w:rPr>
          <w:sz w:val="22"/>
          <w:szCs w:val="22"/>
        </w:rPr>
        <w:t>rogramos tikslams ir uždaviniams įgyvendinti</w:t>
      </w:r>
      <w:r w:rsidR="00E426DA" w:rsidRPr="00F01C6A">
        <w:rPr>
          <w:sz w:val="22"/>
          <w:szCs w:val="22"/>
        </w:rPr>
        <w:t>.</w:t>
      </w:r>
    </w:p>
    <w:p w:rsidR="00586D0E" w:rsidRPr="00F01C6A" w:rsidRDefault="00586D0E" w:rsidP="00F01C6A">
      <w:pPr>
        <w:ind w:firstLine="709"/>
        <w:jc w:val="both"/>
        <w:rPr>
          <w:sz w:val="22"/>
          <w:szCs w:val="22"/>
        </w:rPr>
      </w:pPr>
      <w:r w:rsidRPr="00F01C6A">
        <w:rPr>
          <w:sz w:val="22"/>
          <w:szCs w:val="22"/>
        </w:rPr>
        <w:t>7. Projektų grupėse projektai skirstomi į du pagrindinius pogrupius: pastatų statyba ir rekonstr</w:t>
      </w:r>
      <w:r w:rsidR="009C0601" w:rsidRPr="00F01C6A">
        <w:rPr>
          <w:sz w:val="22"/>
          <w:szCs w:val="22"/>
        </w:rPr>
        <w:t>avimas</w:t>
      </w:r>
      <w:r w:rsidR="00E426DA" w:rsidRPr="00F01C6A">
        <w:rPr>
          <w:sz w:val="22"/>
          <w:szCs w:val="22"/>
        </w:rPr>
        <w:t>;</w:t>
      </w:r>
      <w:r w:rsidRPr="00F01C6A">
        <w:rPr>
          <w:sz w:val="22"/>
          <w:szCs w:val="22"/>
        </w:rPr>
        <w:t xml:space="preserve"> mokslinių tyrimų įrangos įsigijimas. Kiekvieną pogrupį sudaro panašaus tipo projektai, tačiau </w:t>
      </w:r>
      <w:r w:rsidR="009C0601" w:rsidRPr="00F01C6A">
        <w:rPr>
          <w:sz w:val="22"/>
          <w:szCs w:val="22"/>
        </w:rPr>
        <w:t xml:space="preserve">jie </w:t>
      </w:r>
      <w:r w:rsidRPr="00F01C6A">
        <w:rPr>
          <w:sz w:val="22"/>
          <w:szCs w:val="22"/>
        </w:rPr>
        <w:t>skirti skirting</w:t>
      </w:r>
      <w:r w:rsidR="009C0601" w:rsidRPr="00F01C6A">
        <w:rPr>
          <w:sz w:val="22"/>
          <w:szCs w:val="22"/>
        </w:rPr>
        <w:t>iems</w:t>
      </w:r>
      <w:r w:rsidRPr="00F01C6A">
        <w:rPr>
          <w:sz w:val="22"/>
          <w:szCs w:val="22"/>
        </w:rPr>
        <w:t xml:space="preserve"> </w:t>
      </w:r>
      <w:r w:rsidR="009C0601" w:rsidRPr="00F01C6A">
        <w:rPr>
          <w:sz w:val="22"/>
          <w:szCs w:val="22"/>
        </w:rPr>
        <w:t>S</w:t>
      </w:r>
      <w:r w:rsidRPr="00F01C6A">
        <w:rPr>
          <w:sz w:val="22"/>
          <w:szCs w:val="22"/>
        </w:rPr>
        <w:t>lėnio branduoli</w:t>
      </w:r>
      <w:r w:rsidR="009C0601" w:rsidRPr="00F01C6A">
        <w:rPr>
          <w:sz w:val="22"/>
          <w:szCs w:val="22"/>
        </w:rPr>
        <w:t>ams</w:t>
      </w:r>
      <w:r w:rsidRPr="00F01C6A">
        <w:rPr>
          <w:sz w:val="22"/>
          <w:szCs w:val="22"/>
        </w:rPr>
        <w:t xml:space="preserve"> suk</w:t>
      </w:r>
      <w:r w:rsidR="009C0601" w:rsidRPr="00F01C6A">
        <w:rPr>
          <w:sz w:val="22"/>
          <w:szCs w:val="22"/>
        </w:rPr>
        <w:t>urt</w:t>
      </w:r>
      <w:r w:rsidRPr="00F01C6A">
        <w:rPr>
          <w:sz w:val="22"/>
          <w:szCs w:val="22"/>
        </w:rPr>
        <w:t>i.</w:t>
      </w:r>
      <w:r w:rsidR="00084EDE" w:rsidRPr="00F01C6A">
        <w:rPr>
          <w:sz w:val="22"/>
          <w:szCs w:val="22"/>
        </w:rPr>
        <w:t xml:space="preserve"> </w:t>
      </w:r>
    </w:p>
    <w:p w:rsidR="00586D0E" w:rsidRPr="00F01C6A" w:rsidRDefault="009C0601" w:rsidP="00F01C6A">
      <w:pPr>
        <w:ind w:firstLine="709"/>
        <w:jc w:val="both"/>
        <w:rPr>
          <w:sz w:val="22"/>
          <w:szCs w:val="22"/>
        </w:rPr>
      </w:pPr>
      <w:r w:rsidRPr="00F01C6A">
        <w:rPr>
          <w:sz w:val="22"/>
          <w:szCs w:val="22"/>
        </w:rPr>
        <w:t>8</w:t>
      </w:r>
      <w:r w:rsidR="00586D0E" w:rsidRPr="00F01C6A">
        <w:rPr>
          <w:sz w:val="22"/>
          <w:szCs w:val="22"/>
        </w:rPr>
        <w:t xml:space="preserve">. Vykdyti </w:t>
      </w:r>
      <w:r w:rsidRPr="00F01C6A">
        <w:rPr>
          <w:sz w:val="22"/>
          <w:szCs w:val="22"/>
        </w:rPr>
        <w:t>S</w:t>
      </w:r>
      <w:r w:rsidR="00586D0E" w:rsidRPr="00F01C6A">
        <w:rPr>
          <w:sz w:val="22"/>
          <w:szCs w:val="22"/>
        </w:rPr>
        <w:t>lėnio branduolių fizinės infrastruktūros</w:t>
      </w:r>
      <w:r w:rsidR="00084EDE" w:rsidRPr="00F01C6A">
        <w:rPr>
          <w:sz w:val="22"/>
          <w:szCs w:val="22"/>
        </w:rPr>
        <w:t xml:space="preserve"> </w:t>
      </w:r>
      <w:r w:rsidR="00586D0E" w:rsidRPr="00F01C6A">
        <w:rPr>
          <w:sz w:val="22"/>
          <w:szCs w:val="22"/>
        </w:rPr>
        <w:t>projektus (naujų pastatų statyba, esamų pastatų rekonstr</w:t>
      </w:r>
      <w:r w:rsidRPr="00F01C6A">
        <w:rPr>
          <w:sz w:val="22"/>
          <w:szCs w:val="22"/>
        </w:rPr>
        <w:t>avimas</w:t>
      </w:r>
      <w:r w:rsidR="00586D0E" w:rsidRPr="00F01C6A">
        <w:rPr>
          <w:sz w:val="22"/>
          <w:szCs w:val="22"/>
        </w:rPr>
        <w:t xml:space="preserve">) ir mokslinės įrangos įsigijimo projektus numatoma tuo pačiu metu. Toks projektų vykdymas leistų įsigyti mokslinę įrangą iki pastatų statybos pabaigos. </w:t>
      </w:r>
      <w:r w:rsidR="00D83049" w:rsidRPr="00F01C6A">
        <w:rPr>
          <w:sz w:val="22"/>
          <w:szCs w:val="22"/>
        </w:rPr>
        <w:t>Taip</w:t>
      </w:r>
      <w:r w:rsidR="00586D0E" w:rsidRPr="00F01C6A">
        <w:rPr>
          <w:sz w:val="22"/>
          <w:szCs w:val="22"/>
        </w:rPr>
        <w:t xml:space="preserve"> sukurti mokslinių tyrimų centrai galėtų pradėti </w:t>
      </w:r>
      <w:r w:rsidR="00D83049" w:rsidRPr="00F01C6A">
        <w:rPr>
          <w:sz w:val="22"/>
          <w:szCs w:val="22"/>
        </w:rPr>
        <w:t>visaverčiai veikti</w:t>
      </w:r>
      <w:r w:rsidR="00586D0E" w:rsidRPr="00F01C6A">
        <w:rPr>
          <w:sz w:val="22"/>
          <w:szCs w:val="22"/>
        </w:rPr>
        <w:t xml:space="preserve"> iki </w:t>
      </w:r>
      <w:r w:rsidR="00D83049" w:rsidRPr="00F01C6A">
        <w:rPr>
          <w:sz w:val="22"/>
          <w:szCs w:val="22"/>
        </w:rPr>
        <w:t>P</w:t>
      </w:r>
      <w:r w:rsidR="00586D0E" w:rsidRPr="00F01C6A">
        <w:rPr>
          <w:sz w:val="22"/>
          <w:szCs w:val="22"/>
        </w:rPr>
        <w:t>rogramos įgyvendinimo pabaigos. Be to, būtų išvengta rizikos, atsirandančios dėl planuojamų įsigyti mokslinio tyrimo prietaisų galimo kainų pasikeitimo</w:t>
      </w:r>
      <w:r w:rsidR="00D83049" w:rsidRPr="00F01C6A">
        <w:rPr>
          <w:sz w:val="22"/>
          <w:szCs w:val="22"/>
        </w:rPr>
        <w:t>.</w:t>
      </w:r>
    </w:p>
    <w:p w:rsidR="00586D0E" w:rsidRPr="00F01C6A" w:rsidRDefault="00D83049" w:rsidP="00F01C6A">
      <w:pPr>
        <w:ind w:firstLine="709"/>
        <w:jc w:val="both"/>
        <w:rPr>
          <w:sz w:val="22"/>
          <w:szCs w:val="22"/>
        </w:rPr>
      </w:pPr>
      <w:r w:rsidRPr="00F01C6A">
        <w:rPr>
          <w:sz w:val="22"/>
          <w:szCs w:val="22"/>
        </w:rPr>
        <w:t>9</w:t>
      </w:r>
      <w:r w:rsidR="00586D0E" w:rsidRPr="00F01C6A">
        <w:rPr>
          <w:sz w:val="22"/>
          <w:szCs w:val="22"/>
        </w:rPr>
        <w:t>. V</w:t>
      </w:r>
      <w:r w:rsidR="00586D0E" w:rsidRPr="00F01C6A">
        <w:rPr>
          <w:color w:val="000000"/>
          <w:sz w:val="22"/>
          <w:szCs w:val="22"/>
        </w:rPr>
        <w:t>erslo įmonių ir mokslo ir studijų institucijų bendradarbiavimo infrastruktūra bus kuriama per</w:t>
      </w:r>
      <w:r w:rsidR="00084EDE" w:rsidRPr="00F01C6A">
        <w:rPr>
          <w:color w:val="000000"/>
          <w:sz w:val="22"/>
          <w:szCs w:val="22"/>
        </w:rPr>
        <w:t xml:space="preserve"> </w:t>
      </w:r>
      <w:r w:rsidR="00586D0E" w:rsidRPr="00F01C6A">
        <w:rPr>
          <w:color w:val="000000"/>
          <w:sz w:val="22"/>
          <w:szCs w:val="22"/>
        </w:rPr>
        <w:t>IKT ir</w:t>
      </w:r>
      <w:r w:rsidRPr="00F01C6A">
        <w:rPr>
          <w:color w:val="000000"/>
          <w:sz w:val="22"/>
          <w:szCs w:val="22"/>
        </w:rPr>
        <w:t xml:space="preserve"> </w:t>
      </w:r>
      <w:r w:rsidR="00586D0E" w:rsidRPr="00F01C6A">
        <w:rPr>
          <w:color w:val="000000"/>
          <w:sz w:val="22"/>
          <w:szCs w:val="22"/>
        </w:rPr>
        <w:t>BIO technologi</w:t>
      </w:r>
      <w:r w:rsidR="00E426DA" w:rsidRPr="00F01C6A">
        <w:rPr>
          <w:color w:val="000000"/>
          <w:sz w:val="22"/>
          <w:szCs w:val="22"/>
        </w:rPr>
        <w:t>j</w:t>
      </w:r>
      <w:r w:rsidR="00586D0E" w:rsidRPr="00F01C6A">
        <w:rPr>
          <w:color w:val="000000"/>
          <w:sz w:val="22"/>
          <w:szCs w:val="22"/>
        </w:rPr>
        <w:t xml:space="preserve">ų parkų ir Slėnio pagrindinių krypčių verslo įmonių ir mokslo ir studijų institucijų klasterizaciją. </w:t>
      </w:r>
    </w:p>
    <w:p w:rsidR="00006DC9" w:rsidRDefault="00006DC9" w:rsidP="00F01C6A">
      <w:pPr>
        <w:ind w:firstLine="709"/>
        <w:jc w:val="both"/>
        <w:rPr>
          <w:sz w:val="22"/>
          <w:szCs w:val="22"/>
        </w:rPr>
      </w:pPr>
    </w:p>
    <w:p w:rsidR="00586D0E" w:rsidRPr="00F01C6A" w:rsidRDefault="000E068C" w:rsidP="00F01C6A">
      <w:pPr>
        <w:ind w:firstLine="709"/>
        <w:jc w:val="both"/>
        <w:rPr>
          <w:sz w:val="22"/>
          <w:szCs w:val="22"/>
        </w:rPr>
      </w:pPr>
      <w:r w:rsidRPr="0024609F">
        <w:rPr>
          <w:sz w:val="22"/>
          <w:szCs w:val="22"/>
        </w:rPr>
        <w:t>10. Vilniaus universiteto Gamtos mokslų fakulteto, Medicinos fakulteto ir atitinkamų bendrabučių, taip pat dalies Matematikos ir informatikos fakulteto (iš patalpų Vilniuje, Naugarduko ir Šaltinių gatvėse) perkėlimas į Slėnio teritoriją bus vykdomas valstybės nekilnojamojo turto atnaujinimo būdu, atsižvelgiant į esamą teisinę bazę, situaciją nekilnojamojo turto rinkoje ir valstybės finansinę būklę iš Europos Sąjungos struktūrinės paramos arba kitų šaltinių lėšų. Vykdant šiuos projektus, galimas 12–24 mėnesių atsilikimas, palyginti su kitais projektais, išskyrus dalies Matematikos ir informatikos fakulteto (iš patalpų Vilniuje, Naugarduko ir Šaltinių gatvėse) perkėlimą, kai galimas 3 metų atsilikimas</w:t>
      </w:r>
      <w:r w:rsidR="00586D0E" w:rsidRPr="00F01C6A">
        <w:rPr>
          <w:sz w:val="22"/>
          <w:szCs w:val="22"/>
        </w:rPr>
        <w:t xml:space="preserve">. </w:t>
      </w:r>
    </w:p>
    <w:p w:rsidR="00006DC9" w:rsidRPr="00F01C6A" w:rsidRDefault="00006DC9" w:rsidP="00006DC9">
      <w:pPr>
        <w:jc w:val="both"/>
        <w:rPr>
          <w:i/>
          <w:sz w:val="20"/>
        </w:rPr>
      </w:pPr>
      <w:r w:rsidRPr="00F01C6A">
        <w:rPr>
          <w:i/>
          <w:sz w:val="20"/>
        </w:rPr>
        <w:t>Punkto pakeitimai:</w:t>
      </w:r>
    </w:p>
    <w:p w:rsidR="00006DC9" w:rsidRPr="00F24D9F" w:rsidRDefault="00006DC9" w:rsidP="00006DC9">
      <w:pPr>
        <w:jc w:val="both"/>
        <w:rPr>
          <w:i/>
          <w:sz w:val="20"/>
        </w:rPr>
      </w:pPr>
      <w:r w:rsidRPr="00F24D9F">
        <w:rPr>
          <w:i/>
          <w:sz w:val="20"/>
        </w:rPr>
        <w:t xml:space="preserve">Nr. </w:t>
      </w:r>
      <w:r w:rsidR="00666D8C" w:rsidRPr="00666D8C">
        <w:rPr>
          <w:i/>
          <w:sz w:val="20"/>
        </w:rPr>
        <w:fldChar w:fldCharType="begin" w:fldLock="1"/>
      </w:r>
      <w:r w:rsidR="00666D8C" w:rsidRPr="00666D8C">
        <w:rPr>
          <w:i/>
          <w:sz w:val="20"/>
        </w:rPr>
        <w:instrText xml:space="preserve"> HYPERLINK "http://www3.lrs.lt/cgi-bin/preps2?a=438157&amp;b=" </w:instrText>
      </w:r>
      <w:r w:rsidR="00666D8C" w:rsidRPr="00666D8C">
        <w:rPr>
          <w:i/>
          <w:sz w:val="20"/>
        </w:rPr>
      </w:r>
      <w:r w:rsidR="00666D8C" w:rsidRPr="00666D8C">
        <w:rPr>
          <w:i/>
          <w:sz w:val="20"/>
        </w:rPr>
        <w:fldChar w:fldCharType="separate"/>
      </w:r>
      <w:r w:rsidRPr="00666D8C">
        <w:rPr>
          <w:rStyle w:val="Hyperlink"/>
          <w:i/>
          <w:sz w:val="20"/>
        </w:rPr>
        <w:t>1415</w:t>
      </w:r>
      <w:r w:rsidR="00666D8C">
        <w:rPr>
          <w:i/>
          <w:sz w:val="20"/>
        </w:rPr>
        <w:fldChar w:fldCharType="end"/>
      </w:r>
      <w:r w:rsidRPr="00F24D9F">
        <w:rPr>
          <w:i/>
          <w:sz w:val="20"/>
        </w:rPr>
        <w:t>, 2012-11-21, Žin., 2012, Nr. 138-7067 (2012-11-29)</w:t>
      </w:r>
    </w:p>
    <w:p w:rsidR="00586D0E" w:rsidRPr="00F01C6A" w:rsidRDefault="00586D0E" w:rsidP="00F01C6A">
      <w:pPr>
        <w:ind w:firstLine="709"/>
        <w:jc w:val="both"/>
        <w:rPr>
          <w:b/>
          <w:sz w:val="22"/>
          <w:szCs w:val="22"/>
        </w:rPr>
      </w:pPr>
    </w:p>
    <w:p w:rsidR="00586D0E" w:rsidRPr="00F01C6A" w:rsidRDefault="00586D0E" w:rsidP="00F01C6A">
      <w:pPr>
        <w:jc w:val="center"/>
        <w:rPr>
          <w:b/>
          <w:caps/>
          <w:sz w:val="22"/>
          <w:szCs w:val="22"/>
        </w:rPr>
      </w:pPr>
      <w:r w:rsidRPr="00F01C6A">
        <w:rPr>
          <w:b/>
          <w:caps/>
          <w:sz w:val="22"/>
          <w:szCs w:val="22"/>
        </w:rPr>
        <w:t>IV. PROGRAMOS</w:t>
      </w:r>
      <w:r w:rsidR="00084EDE" w:rsidRPr="00F01C6A">
        <w:rPr>
          <w:b/>
          <w:caps/>
          <w:sz w:val="22"/>
          <w:szCs w:val="22"/>
        </w:rPr>
        <w:t xml:space="preserve"> </w:t>
      </w:r>
      <w:r w:rsidRPr="00F01C6A">
        <w:rPr>
          <w:b/>
          <w:caps/>
          <w:sz w:val="22"/>
          <w:szCs w:val="22"/>
        </w:rPr>
        <w:t>UŽDAVINIŲ ĮGYVENDINIMO PRIEMONĖS</w:t>
      </w:r>
    </w:p>
    <w:p w:rsidR="00586D0E" w:rsidRPr="00F01C6A" w:rsidRDefault="00586D0E" w:rsidP="00F01C6A">
      <w:pPr>
        <w:ind w:firstLine="709"/>
        <w:jc w:val="both"/>
        <w:rPr>
          <w:b/>
          <w:caps/>
          <w:sz w:val="22"/>
          <w:szCs w:val="22"/>
        </w:rPr>
      </w:pPr>
    </w:p>
    <w:p w:rsidR="00586D0E" w:rsidRPr="00F01C6A" w:rsidRDefault="00586D0E" w:rsidP="00F01C6A">
      <w:pPr>
        <w:ind w:firstLine="709"/>
        <w:jc w:val="both"/>
        <w:rPr>
          <w:sz w:val="22"/>
          <w:szCs w:val="22"/>
        </w:rPr>
      </w:pPr>
      <w:r w:rsidRPr="00F01C6A">
        <w:rPr>
          <w:caps/>
          <w:sz w:val="22"/>
          <w:szCs w:val="22"/>
        </w:rPr>
        <w:t>1</w:t>
      </w:r>
      <w:r w:rsidR="00D83049" w:rsidRPr="00F01C6A">
        <w:rPr>
          <w:caps/>
          <w:sz w:val="22"/>
          <w:szCs w:val="22"/>
        </w:rPr>
        <w:t>1</w:t>
      </w:r>
      <w:r w:rsidRPr="00F01C6A">
        <w:rPr>
          <w:caps/>
          <w:sz w:val="22"/>
          <w:szCs w:val="22"/>
        </w:rPr>
        <w:t>.</w:t>
      </w:r>
      <w:r w:rsidRPr="00F01C6A">
        <w:rPr>
          <w:b/>
          <w:caps/>
          <w:sz w:val="22"/>
          <w:szCs w:val="22"/>
        </w:rPr>
        <w:t xml:space="preserve"> </w:t>
      </w:r>
      <w:r w:rsidRPr="00F01C6A">
        <w:rPr>
          <w:sz w:val="22"/>
          <w:szCs w:val="22"/>
        </w:rPr>
        <w:t>Programos uždavinius atitinka įgyvendinimo priemonės. Programos priemonėse numatytų pavienių projektų įgyvendinimo priežiūrą atlieka vykdytojai,</w:t>
      </w:r>
      <w:r w:rsidR="00D83049" w:rsidRPr="00F01C6A">
        <w:rPr>
          <w:sz w:val="22"/>
          <w:szCs w:val="22"/>
        </w:rPr>
        <w:t xml:space="preserve"> </w:t>
      </w:r>
      <w:r w:rsidRPr="00F01C6A">
        <w:rPr>
          <w:sz w:val="22"/>
          <w:szCs w:val="22"/>
        </w:rPr>
        <w:t>kurie teikia informaciją, reikalingą projektams administruoti</w:t>
      </w:r>
      <w:r w:rsidR="00D83049" w:rsidRPr="00F01C6A">
        <w:rPr>
          <w:sz w:val="22"/>
          <w:szCs w:val="22"/>
        </w:rPr>
        <w:t xml:space="preserve"> (1 lentelė)</w:t>
      </w:r>
      <w:r w:rsidRPr="00F01C6A">
        <w:rPr>
          <w:sz w:val="22"/>
          <w:szCs w:val="22"/>
        </w:rPr>
        <w:t>.</w:t>
      </w:r>
    </w:p>
    <w:p w:rsidR="00D83049" w:rsidRPr="00F01C6A" w:rsidRDefault="00D83049" w:rsidP="00F01C6A">
      <w:pPr>
        <w:ind w:firstLine="709"/>
        <w:jc w:val="both"/>
        <w:rPr>
          <w:b/>
          <w:sz w:val="22"/>
          <w:szCs w:val="22"/>
        </w:rPr>
        <w:sectPr w:rsidR="00D83049" w:rsidRPr="00F01C6A" w:rsidSect="00F24D9F">
          <w:headerReference w:type="even" r:id="rId56"/>
          <w:headerReference w:type="default" r:id="rId57"/>
          <w:footerReference w:type="even" r:id="rId58"/>
          <w:footerReference w:type="default" r:id="rId59"/>
          <w:pgSz w:w="11906" w:h="16838"/>
          <w:pgMar w:top="1021" w:right="1134" w:bottom="1021" w:left="1418" w:header="567" w:footer="567" w:gutter="0"/>
          <w:pgNumType w:start="1"/>
          <w:cols w:space="1296"/>
          <w:titlePg/>
        </w:sectPr>
      </w:pPr>
    </w:p>
    <w:p w:rsidR="00586D0E" w:rsidRDefault="00586D0E" w:rsidP="00F01C6A">
      <w:pPr>
        <w:jc w:val="center"/>
        <w:rPr>
          <w:sz w:val="22"/>
          <w:szCs w:val="22"/>
        </w:rPr>
      </w:pPr>
      <w:r w:rsidRPr="00F01C6A">
        <w:rPr>
          <w:i/>
          <w:sz w:val="22"/>
          <w:szCs w:val="22"/>
        </w:rPr>
        <w:t>1 lentelė.</w:t>
      </w:r>
      <w:r w:rsidRPr="00F01C6A">
        <w:rPr>
          <w:sz w:val="22"/>
          <w:szCs w:val="22"/>
        </w:rPr>
        <w:t xml:space="preserve"> </w:t>
      </w:r>
      <w:r w:rsidR="00E166BA" w:rsidRPr="00F01C6A">
        <w:rPr>
          <w:sz w:val="22"/>
          <w:szCs w:val="22"/>
        </w:rPr>
        <w:t>P</w:t>
      </w:r>
      <w:r w:rsidRPr="00F01C6A">
        <w:rPr>
          <w:sz w:val="22"/>
          <w:szCs w:val="22"/>
        </w:rPr>
        <w:t>rogramos uždavinių įgyvendinimo priemonės ir preliminarus lėšų poreikis</w:t>
      </w:r>
    </w:p>
    <w:p w:rsidR="007C5FB1" w:rsidRDefault="007C5FB1" w:rsidP="00F01C6A">
      <w:pPr>
        <w:jc w:val="center"/>
        <w:rPr>
          <w:sz w:val="22"/>
          <w:szCs w:val="22"/>
        </w:rPr>
      </w:pPr>
    </w:p>
    <w:tbl>
      <w:tblPr>
        <w:tblW w:w="147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9"/>
        <w:gridCol w:w="2377"/>
        <w:gridCol w:w="2349"/>
        <w:gridCol w:w="1265"/>
        <w:gridCol w:w="1897"/>
        <w:gridCol w:w="900"/>
        <w:gridCol w:w="851"/>
        <w:gridCol w:w="850"/>
        <w:gridCol w:w="909"/>
        <w:gridCol w:w="735"/>
      </w:tblGrid>
      <w:tr w:rsidR="007C5FB1" w:rsidRPr="007C5FB1" w:rsidTr="007C5FB1">
        <w:trPr>
          <w:cantSplit/>
          <w:trHeight w:val="20"/>
          <w:tblHeader/>
        </w:trPr>
        <w:tc>
          <w:tcPr>
            <w:tcW w:w="260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C5FB1" w:rsidRPr="007C5FB1" w:rsidRDefault="007C5FB1" w:rsidP="007C5FB1">
            <w:pPr>
              <w:jc w:val="center"/>
              <w:rPr>
                <w:sz w:val="22"/>
                <w:szCs w:val="22"/>
              </w:rPr>
            </w:pPr>
            <w:r w:rsidRPr="007C5FB1">
              <w:rPr>
                <w:sz w:val="22"/>
                <w:szCs w:val="22"/>
              </w:rPr>
              <w:t>Uždaviniai</w:t>
            </w:r>
          </w:p>
        </w:tc>
        <w:tc>
          <w:tcPr>
            <w:tcW w:w="237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C5FB1" w:rsidRPr="007C5FB1" w:rsidRDefault="007C5FB1" w:rsidP="007C5FB1">
            <w:pPr>
              <w:jc w:val="center"/>
              <w:rPr>
                <w:sz w:val="22"/>
                <w:szCs w:val="22"/>
              </w:rPr>
            </w:pPr>
            <w:r w:rsidRPr="007C5FB1">
              <w:rPr>
                <w:sz w:val="22"/>
                <w:szCs w:val="22"/>
              </w:rPr>
              <w:t>Priemonės</w:t>
            </w:r>
          </w:p>
        </w:tc>
        <w:tc>
          <w:tcPr>
            <w:tcW w:w="234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C5FB1" w:rsidRPr="007C5FB1" w:rsidRDefault="007C5FB1" w:rsidP="007C5FB1">
            <w:pPr>
              <w:jc w:val="center"/>
              <w:rPr>
                <w:sz w:val="22"/>
                <w:szCs w:val="22"/>
              </w:rPr>
            </w:pPr>
            <w:r w:rsidRPr="007C5FB1">
              <w:rPr>
                <w:sz w:val="22"/>
                <w:szCs w:val="22"/>
              </w:rPr>
              <w:t>Vykdytojai</w:t>
            </w:r>
          </w:p>
        </w:tc>
        <w:tc>
          <w:tcPr>
            <w:tcW w:w="126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C5FB1" w:rsidRPr="007C5FB1" w:rsidRDefault="007C5FB1" w:rsidP="007C5FB1">
            <w:pPr>
              <w:jc w:val="center"/>
              <w:rPr>
                <w:sz w:val="22"/>
                <w:szCs w:val="22"/>
              </w:rPr>
            </w:pPr>
            <w:r w:rsidRPr="007C5FB1">
              <w:rPr>
                <w:sz w:val="22"/>
                <w:szCs w:val="22"/>
              </w:rPr>
              <w:t>Vykdymo metai</w:t>
            </w:r>
          </w:p>
        </w:tc>
        <w:tc>
          <w:tcPr>
            <w:tcW w:w="6142"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C5FB1" w:rsidRPr="007C5FB1" w:rsidRDefault="007C5FB1" w:rsidP="007C5FB1">
            <w:pPr>
              <w:jc w:val="center"/>
              <w:rPr>
                <w:sz w:val="22"/>
                <w:szCs w:val="22"/>
              </w:rPr>
            </w:pPr>
            <w:r w:rsidRPr="007C5FB1">
              <w:rPr>
                <w:sz w:val="22"/>
                <w:szCs w:val="22"/>
              </w:rPr>
              <w:t>Preliminarus lėšų poreikis, tūkst. litų</w:t>
            </w:r>
          </w:p>
        </w:tc>
      </w:tr>
      <w:tr w:rsidR="007C5FB1" w:rsidRPr="007C5FB1" w:rsidTr="007C5FB1">
        <w:trPr>
          <w:cantSplit/>
          <w:trHeight w:val="20"/>
          <w:tblHeader/>
        </w:trPr>
        <w:tc>
          <w:tcPr>
            <w:tcW w:w="2609" w:type="dxa"/>
            <w:vMerge/>
            <w:tcBorders>
              <w:top w:val="single" w:sz="4" w:space="0" w:color="auto"/>
              <w:left w:val="single" w:sz="4" w:space="0" w:color="auto"/>
              <w:bottom w:val="single" w:sz="4" w:space="0" w:color="auto"/>
              <w:right w:val="single" w:sz="4" w:space="0" w:color="auto"/>
            </w:tcBorders>
            <w:vAlign w:val="center"/>
          </w:tcPr>
          <w:p w:rsidR="007C5FB1" w:rsidRPr="007C5FB1" w:rsidRDefault="007C5FB1" w:rsidP="007C5FB1">
            <w:pPr>
              <w:rPr>
                <w:sz w:val="22"/>
                <w:szCs w:val="22"/>
              </w:rPr>
            </w:pPr>
          </w:p>
        </w:tc>
        <w:tc>
          <w:tcPr>
            <w:tcW w:w="2377" w:type="dxa"/>
            <w:vMerge/>
            <w:tcBorders>
              <w:top w:val="single" w:sz="4" w:space="0" w:color="auto"/>
              <w:left w:val="single" w:sz="4" w:space="0" w:color="auto"/>
              <w:bottom w:val="single" w:sz="4" w:space="0" w:color="auto"/>
              <w:right w:val="single" w:sz="4" w:space="0" w:color="auto"/>
            </w:tcBorders>
            <w:vAlign w:val="center"/>
          </w:tcPr>
          <w:p w:rsidR="007C5FB1" w:rsidRPr="007C5FB1" w:rsidRDefault="007C5FB1" w:rsidP="007C5FB1">
            <w:pPr>
              <w:rPr>
                <w:sz w:val="22"/>
                <w:szCs w:val="22"/>
              </w:rPr>
            </w:pPr>
          </w:p>
        </w:tc>
        <w:tc>
          <w:tcPr>
            <w:tcW w:w="2349" w:type="dxa"/>
            <w:vMerge/>
            <w:tcBorders>
              <w:top w:val="single" w:sz="4" w:space="0" w:color="auto"/>
              <w:left w:val="single" w:sz="4" w:space="0" w:color="auto"/>
              <w:bottom w:val="single" w:sz="4" w:space="0" w:color="auto"/>
              <w:right w:val="single" w:sz="4" w:space="0" w:color="auto"/>
            </w:tcBorders>
            <w:vAlign w:val="center"/>
          </w:tcPr>
          <w:p w:rsidR="007C5FB1" w:rsidRPr="007C5FB1" w:rsidRDefault="007C5FB1" w:rsidP="007C5FB1">
            <w:pPr>
              <w:rPr>
                <w:sz w:val="22"/>
                <w:szCs w:val="22"/>
              </w:rPr>
            </w:pPr>
          </w:p>
        </w:tc>
        <w:tc>
          <w:tcPr>
            <w:tcW w:w="1265" w:type="dxa"/>
            <w:vMerge/>
            <w:tcBorders>
              <w:top w:val="single" w:sz="4" w:space="0" w:color="auto"/>
              <w:left w:val="single" w:sz="4" w:space="0" w:color="auto"/>
              <w:bottom w:val="single" w:sz="4" w:space="0" w:color="auto"/>
              <w:right w:val="single" w:sz="4" w:space="0" w:color="auto"/>
            </w:tcBorders>
            <w:vAlign w:val="center"/>
          </w:tcPr>
          <w:p w:rsidR="007C5FB1" w:rsidRPr="007C5FB1" w:rsidRDefault="007C5FB1" w:rsidP="007C5FB1">
            <w:pPr>
              <w:rPr>
                <w:sz w:val="22"/>
                <w:szCs w:val="22"/>
              </w:rPr>
            </w:pPr>
          </w:p>
        </w:tc>
        <w:tc>
          <w:tcPr>
            <w:tcW w:w="18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C5FB1" w:rsidRPr="007C5FB1" w:rsidRDefault="007C5FB1" w:rsidP="007C5FB1">
            <w:pPr>
              <w:jc w:val="center"/>
              <w:rPr>
                <w:sz w:val="22"/>
                <w:szCs w:val="22"/>
              </w:rPr>
            </w:pPr>
            <w:r w:rsidRPr="007C5FB1">
              <w:rPr>
                <w:sz w:val="22"/>
                <w:szCs w:val="22"/>
              </w:rPr>
              <w:t>iš viso</w:t>
            </w:r>
          </w:p>
        </w:tc>
        <w:tc>
          <w:tcPr>
            <w:tcW w:w="9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C5FB1" w:rsidRPr="007C5FB1" w:rsidRDefault="007C5FB1" w:rsidP="007C5FB1">
            <w:pPr>
              <w:jc w:val="center"/>
              <w:rPr>
                <w:sz w:val="22"/>
                <w:szCs w:val="22"/>
              </w:rPr>
            </w:pPr>
            <w:r w:rsidRPr="007C5FB1">
              <w:rPr>
                <w:sz w:val="22"/>
                <w:szCs w:val="22"/>
              </w:rPr>
              <w:t>2009 metais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C5FB1" w:rsidRPr="007C5FB1" w:rsidRDefault="007C5FB1" w:rsidP="007C5FB1">
            <w:pPr>
              <w:jc w:val="center"/>
              <w:rPr>
                <w:sz w:val="22"/>
                <w:szCs w:val="22"/>
              </w:rPr>
            </w:pPr>
            <w:r w:rsidRPr="007C5FB1">
              <w:rPr>
                <w:sz w:val="22"/>
                <w:szCs w:val="22"/>
              </w:rPr>
              <w:t>2010 metais</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C5FB1" w:rsidRPr="007C5FB1" w:rsidRDefault="007C5FB1" w:rsidP="007C5FB1">
            <w:pPr>
              <w:jc w:val="center"/>
              <w:rPr>
                <w:sz w:val="22"/>
                <w:szCs w:val="22"/>
              </w:rPr>
            </w:pPr>
            <w:r w:rsidRPr="007C5FB1">
              <w:rPr>
                <w:sz w:val="22"/>
                <w:szCs w:val="22"/>
              </w:rPr>
              <w:t>2011 metais</w:t>
            </w:r>
          </w:p>
        </w:tc>
        <w:tc>
          <w:tcPr>
            <w:tcW w:w="9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C5FB1" w:rsidRPr="007C5FB1" w:rsidRDefault="007C5FB1" w:rsidP="007C5FB1">
            <w:pPr>
              <w:jc w:val="center"/>
              <w:rPr>
                <w:sz w:val="22"/>
                <w:szCs w:val="22"/>
              </w:rPr>
            </w:pPr>
            <w:r w:rsidRPr="007C5FB1">
              <w:rPr>
                <w:sz w:val="22"/>
                <w:szCs w:val="22"/>
              </w:rPr>
              <w:t>2012 metais</w:t>
            </w:r>
          </w:p>
        </w:tc>
        <w:tc>
          <w:tcPr>
            <w:tcW w:w="7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C5FB1" w:rsidRPr="007C5FB1" w:rsidRDefault="007C5FB1" w:rsidP="007C5FB1">
            <w:pPr>
              <w:jc w:val="center"/>
              <w:rPr>
                <w:sz w:val="22"/>
                <w:szCs w:val="22"/>
              </w:rPr>
            </w:pPr>
            <w:r w:rsidRPr="007C5FB1">
              <w:rPr>
                <w:sz w:val="22"/>
                <w:szCs w:val="22"/>
              </w:rPr>
              <w:t>2013 metais</w:t>
            </w:r>
          </w:p>
        </w:tc>
      </w:tr>
      <w:tr w:rsidR="007C5FB1" w:rsidRPr="007C5FB1" w:rsidTr="007C5FB1">
        <w:trPr>
          <w:cantSplit/>
          <w:trHeight w:val="20"/>
        </w:trPr>
        <w:tc>
          <w:tcPr>
            <w:tcW w:w="2609" w:type="dxa"/>
            <w:vMerge w:val="restart"/>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1. Sukurti šiuolaikinę mokslinių tyrimų infrastruktūrą biotechnologijos ir molekulinės medicinos mokslinių tyrimų, studijų ir technologinės plėtros reikmėms</w:t>
            </w:r>
          </w:p>
        </w:tc>
        <w:tc>
          <w:tcPr>
            <w:tcW w:w="23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 xml:space="preserve">1.1. Suprojektuoti ir pastatyti Jungtinio gyvybės mokslų centro mokslinių laboratorijų pastatą </w:t>
            </w:r>
          </w:p>
        </w:tc>
        <w:tc>
          <w:tcPr>
            <w:tcW w:w="23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Vilniaus universitetas, Vilniaus Gedimino technikos universitetas</w:t>
            </w:r>
          </w:p>
        </w:tc>
        <w:tc>
          <w:tcPr>
            <w:tcW w:w="12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2009–2012</w:t>
            </w:r>
          </w:p>
        </w:tc>
        <w:tc>
          <w:tcPr>
            <w:tcW w:w="18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107 500 (Švietimo ir mokslo ministerija, Europos regioninės plėtros fondas)</w:t>
            </w:r>
          </w:p>
        </w:tc>
        <w:tc>
          <w:tcPr>
            <w:tcW w:w="9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3 500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35 620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35 920</w:t>
            </w:r>
          </w:p>
        </w:tc>
        <w:tc>
          <w:tcPr>
            <w:tcW w:w="9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32 460</w:t>
            </w:r>
          </w:p>
        </w:tc>
        <w:tc>
          <w:tcPr>
            <w:tcW w:w="7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p>
        </w:tc>
      </w:tr>
      <w:tr w:rsidR="007C5FB1" w:rsidRPr="007C5FB1" w:rsidTr="007C5FB1">
        <w:trPr>
          <w:cantSplit/>
          <w:trHeight w:val="20"/>
        </w:trPr>
        <w:tc>
          <w:tcPr>
            <w:tcW w:w="2609" w:type="dxa"/>
            <w:vMerge/>
            <w:tcBorders>
              <w:top w:val="single" w:sz="4" w:space="0" w:color="auto"/>
              <w:left w:val="single" w:sz="4" w:space="0" w:color="auto"/>
              <w:bottom w:val="nil"/>
              <w:right w:val="single" w:sz="4" w:space="0" w:color="auto"/>
            </w:tcBorders>
            <w:vAlign w:val="center"/>
          </w:tcPr>
          <w:p w:rsidR="007C5FB1" w:rsidRPr="007C5FB1" w:rsidRDefault="007C5FB1" w:rsidP="007C5FB1">
            <w:pPr>
              <w:rPr>
                <w:sz w:val="22"/>
                <w:szCs w:val="22"/>
              </w:rPr>
            </w:pPr>
          </w:p>
        </w:tc>
        <w:tc>
          <w:tcPr>
            <w:tcW w:w="2377"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 xml:space="preserve">1.2. Įsigyti Jungtinio gyvybės mokslų centro laboratorijų įrangą </w:t>
            </w:r>
          </w:p>
        </w:tc>
        <w:tc>
          <w:tcPr>
            <w:tcW w:w="23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C5FB1" w:rsidRPr="007C5FB1" w:rsidRDefault="007C5FB1" w:rsidP="007C5FB1">
            <w:pPr>
              <w:rPr>
                <w:sz w:val="22"/>
                <w:szCs w:val="22"/>
              </w:rPr>
            </w:pPr>
            <w:r w:rsidRPr="007C5FB1">
              <w:rPr>
                <w:sz w:val="22"/>
                <w:szCs w:val="22"/>
              </w:rPr>
              <w:t>Vilniaus universitetas, Vilniaus Gedimino technikos universitetas, Vilniaus universiteto Onkologijos institutas</w:t>
            </w:r>
          </w:p>
        </w:tc>
        <w:tc>
          <w:tcPr>
            <w:tcW w:w="1265"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2009–2012</w:t>
            </w:r>
          </w:p>
        </w:tc>
        <w:tc>
          <w:tcPr>
            <w:tcW w:w="1897"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rPr>
                <w:b/>
                <w:sz w:val="22"/>
                <w:szCs w:val="22"/>
              </w:rPr>
            </w:pPr>
            <w:r w:rsidRPr="007C5FB1">
              <w:rPr>
                <w:bCs/>
                <w:sz w:val="22"/>
                <w:szCs w:val="22"/>
              </w:rPr>
              <w:t>31 800</w:t>
            </w:r>
            <w:r w:rsidRPr="007C5FB1">
              <w:rPr>
                <w:b/>
                <w:sz w:val="22"/>
                <w:szCs w:val="22"/>
              </w:rPr>
              <w:t xml:space="preserve"> </w:t>
            </w:r>
            <w:r w:rsidRPr="007C5FB1">
              <w:rPr>
                <w:sz w:val="22"/>
                <w:szCs w:val="22"/>
              </w:rPr>
              <w:t>(Švietimo ir mokslo ministerija, Europos regioninės plėtros fondas)</w:t>
            </w:r>
          </w:p>
        </w:tc>
        <w:tc>
          <w:tcPr>
            <w:tcW w:w="9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9 000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11 335</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10 000</w:t>
            </w:r>
          </w:p>
        </w:tc>
        <w:tc>
          <w:tcPr>
            <w:tcW w:w="9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1 465</w:t>
            </w:r>
          </w:p>
        </w:tc>
        <w:tc>
          <w:tcPr>
            <w:tcW w:w="7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p>
        </w:tc>
      </w:tr>
      <w:tr w:rsidR="007C5FB1" w:rsidRPr="007C5FB1" w:rsidTr="007C5FB1">
        <w:trPr>
          <w:cantSplit/>
          <w:trHeight w:val="20"/>
        </w:trPr>
        <w:tc>
          <w:tcPr>
            <w:tcW w:w="2609"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7C5FB1" w:rsidRPr="007C5FB1" w:rsidRDefault="007C5FB1" w:rsidP="007C5FB1">
            <w:pPr>
              <w:rPr>
                <w:sz w:val="22"/>
                <w:szCs w:val="22"/>
              </w:rPr>
            </w:pPr>
            <w:r w:rsidRPr="007C5FB1">
              <w:rPr>
                <w:sz w:val="22"/>
                <w:szCs w:val="22"/>
              </w:rPr>
              <w:t xml:space="preserve">2. Sukurti šiuolaikinę mokslinių tyrimų infrastruktūrą inovatyvių medicinos technologijų, molekulinės medicinos ir biofarmacijos mokslinių tyrimų, studijų ir technologinės plėtros reikmėms </w:t>
            </w:r>
          </w:p>
        </w:tc>
        <w:tc>
          <w:tcPr>
            <w:tcW w:w="2377"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 xml:space="preserve">2.1. Suprojektuoti ir pastatyti Jungtinio inovatyvios medicinos centro (išskyrus Vaizdinimo ir branduolinės medicinos tyrimų centrą) pastatą </w:t>
            </w:r>
          </w:p>
        </w:tc>
        <w:tc>
          <w:tcPr>
            <w:tcW w:w="23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 xml:space="preserve">valstybinis mokslinių tyrimų institutas Inovatyvios medicinos centras, Vilniaus Gedimino technikos universitetas </w:t>
            </w:r>
          </w:p>
        </w:tc>
        <w:tc>
          <w:tcPr>
            <w:tcW w:w="1265"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2009–2012</w:t>
            </w:r>
          </w:p>
        </w:tc>
        <w:tc>
          <w:tcPr>
            <w:tcW w:w="1897"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18 600 (Švietimo ir mokslo ministerija, Europos regioninės plėtros fondas)</w:t>
            </w:r>
          </w:p>
          <w:p w:rsidR="007C5FB1" w:rsidRPr="007C5FB1" w:rsidRDefault="007C5FB1" w:rsidP="007C5FB1">
            <w:pPr>
              <w:rPr>
                <w:sz w:val="22"/>
                <w:szCs w:val="22"/>
              </w:rPr>
            </w:pPr>
            <w:r w:rsidRPr="007C5FB1">
              <w:rPr>
                <w:sz w:val="22"/>
                <w:szCs w:val="22"/>
              </w:rPr>
              <w:t>18 945 (Valstybės nekilnojamojo turto atnaujinimo programa)</w:t>
            </w:r>
          </w:p>
        </w:tc>
        <w:tc>
          <w:tcPr>
            <w:tcW w:w="900"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3 666</w:t>
            </w:r>
            <w:r w:rsidRPr="007C5FB1">
              <w:rPr>
                <w:sz w:val="22"/>
                <w:szCs w:val="22"/>
              </w:rPr>
              <w:br/>
            </w:r>
            <w:r w:rsidRPr="007C5FB1">
              <w:rPr>
                <w:sz w:val="22"/>
                <w:szCs w:val="22"/>
              </w:rPr>
              <w:br/>
            </w:r>
            <w:r w:rsidRPr="007C5FB1">
              <w:rPr>
                <w:sz w:val="22"/>
                <w:szCs w:val="22"/>
              </w:rPr>
              <w:br/>
            </w:r>
          </w:p>
          <w:p w:rsidR="007C5FB1" w:rsidRPr="007C5FB1" w:rsidRDefault="007C5FB1" w:rsidP="007C5FB1">
            <w:pPr>
              <w:jc w:val="center"/>
              <w:rPr>
                <w:sz w:val="22"/>
                <w:szCs w:val="22"/>
              </w:rPr>
            </w:pPr>
            <w:r w:rsidRPr="007C5FB1">
              <w:rPr>
                <w:sz w:val="22"/>
                <w:szCs w:val="22"/>
              </w:rPr>
              <w:t>3 789</w:t>
            </w:r>
          </w:p>
        </w:tc>
        <w:tc>
          <w:tcPr>
            <w:tcW w:w="851"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7 603</w:t>
            </w:r>
            <w:r w:rsidRPr="007C5FB1">
              <w:rPr>
                <w:sz w:val="22"/>
                <w:szCs w:val="22"/>
              </w:rPr>
              <w:br/>
            </w:r>
            <w:r w:rsidRPr="007C5FB1">
              <w:rPr>
                <w:sz w:val="22"/>
                <w:szCs w:val="22"/>
              </w:rPr>
              <w:br/>
            </w:r>
            <w:r w:rsidRPr="007C5FB1">
              <w:rPr>
                <w:sz w:val="22"/>
                <w:szCs w:val="22"/>
              </w:rPr>
              <w:br/>
            </w:r>
          </w:p>
          <w:p w:rsidR="007C5FB1" w:rsidRPr="007C5FB1" w:rsidRDefault="007C5FB1" w:rsidP="007C5FB1">
            <w:pPr>
              <w:jc w:val="center"/>
              <w:rPr>
                <w:sz w:val="22"/>
                <w:szCs w:val="22"/>
              </w:rPr>
            </w:pPr>
            <w:r w:rsidRPr="007C5FB1">
              <w:rPr>
                <w:sz w:val="22"/>
                <w:szCs w:val="22"/>
              </w:rPr>
              <w:t>7 577</w:t>
            </w:r>
          </w:p>
        </w:tc>
        <w:tc>
          <w:tcPr>
            <w:tcW w:w="850"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5 634</w:t>
            </w:r>
            <w:r w:rsidRPr="007C5FB1">
              <w:rPr>
                <w:sz w:val="22"/>
                <w:szCs w:val="22"/>
              </w:rPr>
              <w:br/>
            </w:r>
            <w:r w:rsidRPr="007C5FB1">
              <w:rPr>
                <w:sz w:val="22"/>
                <w:szCs w:val="22"/>
              </w:rPr>
              <w:br/>
            </w:r>
            <w:r w:rsidRPr="007C5FB1">
              <w:rPr>
                <w:sz w:val="22"/>
                <w:szCs w:val="22"/>
              </w:rPr>
              <w:br/>
            </w:r>
          </w:p>
          <w:p w:rsidR="007C5FB1" w:rsidRPr="007C5FB1" w:rsidRDefault="007C5FB1" w:rsidP="007C5FB1">
            <w:pPr>
              <w:jc w:val="center"/>
              <w:rPr>
                <w:sz w:val="22"/>
                <w:szCs w:val="22"/>
              </w:rPr>
            </w:pPr>
            <w:r w:rsidRPr="007C5FB1">
              <w:rPr>
                <w:sz w:val="22"/>
                <w:szCs w:val="22"/>
              </w:rPr>
              <w:t>5 684</w:t>
            </w:r>
          </w:p>
        </w:tc>
        <w:tc>
          <w:tcPr>
            <w:tcW w:w="909"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1 697</w:t>
            </w:r>
            <w:r w:rsidRPr="007C5FB1">
              <w:rPr>
                <w:sz w:val="22"/>
                <w:szCs w:val="22"/>
              </w:rPr>
              <w:br/>
            </w:r>
            <w:r w:rsidRPr="007C5FB1">
              <w:rPr>
                <w:sz w:val="22"/>
                <w:szCs w:val="22"/>
              </w:rPr>
              <w:br/>
            </w:r>
            <w:r w:rsidRPr="007C5FB1">
              <w:rPr>
                <w:sz w:val="22"/>
                <w:szCs w:val="22"/>
              </w:rPr>
              <w:br/>
            </w:r>
          </w:p>
          <w:p w:rsidR="007C5FB1" w:rsidRPr="007C5FB1" w:rsidRDefault="007C5FB1" w:rsidP="007C5FB1">
            <w:pPr>
              <w:jc w:val="center"/>
              <w:rPr>
                <w:sz w:val="22"/>
                <w:szCs w:val="22"/>
              </w:rPr>
            </w:pPr>
            <w:r w:rsidRPr="007C5FB1">
              <w:rPr>
                <w:sz w:val="22"/>
                <w:szCs w:val="22"/>
              </w:rPr>
              <w:t>1 895</w:t>
            </w:r>
          </w:p>
        </w:tc>
        <w:tc>
          <w:tcPr>
            <w:tcW w:w="735"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rPr>
                <w:sz w:val="22"/>
                <w:szCs w:val="22"/>
              </w:rPr>
            </w:pPr>
          </w:p>
        </w:tc>
      </w:tr>
      <w:tr w:rsidR="007C5FB1" w:rsidRPr="007C5FB1" w:rsidTr="007C5FB1">
        <w:trPr>
          <w:cantSplit/>
          <w:trHeight w:val="20"/>
        </w:trPr>
        <w:tc>
          <w:tcPr>
            <w:tcW w:w="2609" w:type="dxa"/>
            <w:vMerge/>
            <w:tcBorders>
              <w:left w:val="single" w:sz="4" w:space="0" w:color="auto"/>
              <w:bottom w:val="single" w:sz="4" w:space="0" w:color="auto"/>
              <w:right w:val="single" w:sz="4" w:space="0" w:color="auto"/>
            </w:tcBorders>
            <w:shd w:val="clear" w:color="auto" w:fill="auto"/>
            <w:vAlign w:val="center"/>
          </w:tcPr>
          <w:p w:rsidR="007C5FB1" w:rsidRPr="007C5FB1" w:rsidRDefault="007C5FB1" w:rsidP="007C5FB1">
            <w:pPr>
              <w:rPr>
                <w:sz w:val="22"/>
                <w:szCs w:val="22"/>
              </w:rPr>
            </w:pPr>
          </w:p>
        </w:tc>
        <w:tc>
          <w:tcPr>
            <w:tcW w:w="23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 xml:space="preserve">2.2. Įsigyti Jungtinio inovatyvios medicinos centro (išskyrus Vaizdinimo ir branduolinės medicinos tyrimų centrą) </w:t>
            </w:r>
            <w:r w:rsidRPr="007C5FB1">
              <w:rPr>
                <w:color w:val="000000"/>
                <w:sz w:val="22"/>
                <w:szCs w:val="22"/>
              </w:rPr>
              <w:t>atviros prieigos</w:t>
            </w:r>
            <w:r w:rsidRPr="007C5FB1">
              <w:rPr>
                <w:sz w:val="22"/>
                <w:szCs w:val="22"/>
              </w:rPr>
              <w:t xml:space="preserve"> laboratorijų įrangą </w:t>
            </w:r>
          </w:p>
        </w:tc>
        <w:tc>
          <w:tcPr>
            <w:tcW w:w="23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valstybinis mokslinių tyrimų institutas Inovatyvios medicinos centras, Vilniaus Gedimino technikos universitetas, viešoji įstaiga Vilniaus universiteto ligoninės Santariškių klinikos</w:t>
            </w:r>
          </w:p>
        </w:tc>
        <w:tc>
          <w:tcPr>
            <w:tcW w:w="12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2009–2012</w:t>
            </w:r>
          </w:p>
        </w:tc>
        <w:tc>
          <w:tcPr>
            <w:tcW w:w="18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bCs/>
                <w:sz w:val="22"/>
                <w:szCs w:val="22"/>
              </w:rPr>
              <w:t>19 400</w:t>
            </w:r>
            <w:r w:rsidRPr="007C5FB1">
              <w:rPr>
                <w:b/>
                <w:sz w:val="22"/>
                <w:szCs w:val="22"/>
              </w:rPr>
              <w:t xml:space="preserve"> </w:t>
            </w:r>
            <w:r w:rsidRPr="007C5FB1">
              <w:rPr>
                <w:sz w:val="22"/>
                <w:szCs w:val="22"/>
              </w:rPr>
              <w:t>(Švietimo ir mokslo ministerija, Europos regioninės plėtros fondas)</w:t>
            </w:r>
          </w:p>
        </w:tc>
        <w:tc>
          <w:tcPr>
            <w:tcW w:w="9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2 723</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6 166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8 158</w:t>
            </w:r>
          </w:p>
        </w:tc>
        <w:tc>
          <w:tcPr>
            <w:tcW w:w="9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lang w:val="en-US"/>
              </w:rPr>
              <w:t>2 353</w:t>
            </w:r>
          </w:p>
        </w:tc>
        <w:tc>
          <w:tcPr>
            <w:tcW w:w="7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p>
        </w:tc>
      </w:tr>
      <w:tr w:rsidR="007C5FB1" w:rsidRPr="007C5FB1" w:rsidTr="007C5FB1">
        <w:trPr>
          <w:cantSplit/>
          <w:trHeight w:val="20"/>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7C5FB1" w:rsidRPr="007C5FB1" w:rsidRDefault="007C5FB1" w:rsidP="007C5FB1">
            <w:pPr>
              <w:rPr>
                <w:sz w:val="22"/>
                <w:szCs w:val="22"/>
              </w:rPr>
            </w:pPr>
          </w:p>
        </w:tc>
        <w:tc>
          <w:tcPr>
            <w:tcW w:w="23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2.3. Pastatyti ir įrengti, aprūpinti aparatūra atviros prieigos Vaizdinimo ir branduolinės medicinos tyrimų centrą</w:t>
            </w:r>
          </w:p>
        </w:tc>
        <w:tc>
          <w:tcPr>
            <w:tcW w:w="23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bdr w:val="single" w:sz="4" w:space="0" w:color="auto" w:frame="1"/>
              </w:rPr>
            </w:pPr>
            <w:r w:rsidRPr="007C5FB1">
              <w:rPr>
                <w:sz w:val="22"/>
                <w:szCs w:val="22"/>
              </w:rPr>
              <w:t>Sveikatos apsaugos ministerija arba jos</w:t>
            </w:r>
            <w:r w:rsidRPr="007C5FB1">
              <w:rPr>
                <w:sz w:val="22"/>
                <w:szCs w:val="22"/>
                <w:bdr w:val="single" w:sz="4" w:space="0" w:color="auto" w:frame="1"/>
              </w:rPr>
              <w:t xml:space="preserve"> </w:t>
            </w:r>
          </w:p>
          <w:p w:rsidR="007C5FB1" w:rsidRPr="007C5FB1" w:rsidRDefault="007C5FB1" w:rsidP="007C5FB1">
            <w:pPr>
              <w:rPr>
                <w:sz w:val="22"/>
                <w:szCs w:val="22"/>
              </w:rPr>
            </w:pPr>
            <w:r w:rsidRPr="007C5FB1">
              <w:rPr>
                <w:sz w:val="22"/>
                <w:szCs w:val="22"/>
              </w:rPr>
              <w:t>įgaliota įstaiga</w:t>
            </w:r>
          </w:p>
        </w:tc>
        <w:tc>
          <w:tcPr>
            <w:tcW w:w="12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2009–2011</w:t>
            </w:r>
          </w:p>
        </w:tc>
        <w:tc>
          <w:tcPr>
            <w:tcW w:w="18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bCs/>
                <w:sz w:val="22"/>
                <w:szCs w:val="22"/>
              </w:rPr>
            </w:pPr>
            <w:r w:rsidRPr="007C5FB1">
              <w:rPr>
                <w:bCs/>
                <w:sz w:val="22"/>
                <w:szCs w:val="22"/>
                <w:lang w:val="pt-BR"/>
              </w:rPr>
              <w:t>13 900 (</w:t>
            </w:r>
            <w:r w:rsidRPr="007C5FB1">
              <w:rPr>
                <w:sz w:val="22"/>
                <w:szCs w:val="22"/>
              </w:rPr>
              <w:t>Sveikatos apsaugos ministerija,</w:t>
            </w:r>
            <w:r w:rsidRPr="007C5FB1">
              <w:rPr>
                <w:bCs/>
                <w:sz w:val="22"/>
                <w:szCs w:val="22"/>
                <w:lang w:val="pt-BR"/>
              </w:rPr>
              <w:t xml:space="preserve"> Europos regioninės plėtros fondo ir Sanglaudos fondo sanglaudos skatinimo veiksmų programa)</w:t>
            </w:r>
          </w:p>
        </w:tc>
        <w:tc>
          <w:tcPr>
            <w:tcW w:w="9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1 000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lang w:val="en-US"/>
              </w:rPr>
              <w:t>11 900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1 000</w:t>
            </w:r>
          </w:p>
        </w:tc>
        <w:tc>
          <w:tcPr>
            <w:tcW w:w="9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p>
        </w:tc>
        <w:tc>
          <w:tcPr>
            <w:tcW w:w="7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p>
        </w:tc>
      </w:tr>
      <w:tr w:rsidR="007C5FB1" w:rsidRPr="007C5FB1" w:rsidTr="007C5FB1">
        <w:trPr>
          <w:cantSplit/>
          <w:trHeight w:val="20"/>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7C5FB1" w:rsidRPr="007C5FB1" w:rsidRDefault="007C5FB1" w:rsidP="007C5FB1">
            <w:pPr>
              <w:rPr>
                <w:sz w:val="22"/>
                <w:szCs w:val="22"/>
              </w:rPr>
            </w:pPr>
          </w:p>
        </w:tc>
        <w:tc>
          <w:tcPr>
            <w:tcW w:w="2377"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2.4. Rekonstruoti ir įrengti Biologinių išteklių centro, Biomodelių ir ikiklinikinių tyrimų  centro patalpas</w:t>
            </w:r>
          </w:p>
        </w:tc>
        <w:tc>
          <w:tcPr>
            <w:tcW w:w="2349"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valstybinis mokslinių tyrimų institutas Inovatyvios medicinos centras, viešoji įstaiga Valstybinis patologijos centras</w:t>
            </w:r>
          </w:p>
        </w:tc>
        <w:tc>
          <w:tcPr>
            <w:tcW w:w="1265"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2009–2012</w:t>
            </w:r>
          </w:p>
        </w:tc>
        <w:tc>
          <w:tcPr>
            <w:tcW w:w="1897"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rPr>
                <w:bCs/>
                <w:sz w:val="22"/>
                <w:szCs w:val="22"/>
                <w:lang w:val="pt-BR"/>
              </w:rPr>
            </w:pPr>
            <w:r w:rsidRPr="007C5FB1">
              <w:rPr>
                <w:bCs/>
                <w:sz w:val="22"/>
                <w:szCs w:val="22"/>
                <w:lang w:val="pt-BR"/>
              </w:rPr>
              <w:t>4 000 (</w:t>
            </w:r>
            <w:r w:rsidRPr="007C5FB1">
              <w:rPr>
                <w:sz w:val="22"/>
                <w:szCs w:val="22"/>
              </w:rPr>
              <w:t xml:space="preserve">Ūkio ministerija, </w:t>
            </w:r>
            <w:r w:rsidRPr="007C5FB1">
              <w:rPr>
                <w:color w:val="000000"/>
                <w:sz w:val="22"/>
                <w:szCs w:val="22"/>
              </w:rPr>
              <w:t>Europos regioninės plėtros fondas</w:t>
            </w:r>
            <w:r w:rsidRPr="007C5FB1">
              <w:rPr>
                <w:sz w:val="22"/>
                <w:szCs w:val="22"/>
              </w:rPr>
              <w:t>)</w:t>
            </w:r>
          </w:p>
          <w:p w:rsidR="007C5FB1" w:rsidRPr="007C5FB1" w:rsidRDefault="007C5FB1" w:rsidP="007C5FB1">
            <w:pPr>
              <w:rPr>
                <w:bCs/>
                <w:sz w:val="22"/>
                <w:szCs w:val="22"/>
                <w:lang w:val="pt-BR"/>
              </w:rPr>
            </w:pPr>
            <w:r w:rsidRPr="007C5FB1">
              <w:rPr>
                <w:sz w:val="22"/>
                <w:szCs w:val="22"/>
              </w:rPr>
              <w:t xml:space="preserve">1 300 (Valstybės investicijų programa) </w:t>
            </w:r>
          </w:p>
        </w:tc>
        <w:tc>
          <w:tcPr>
            <w:tcW w:w="900"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lang w:val="en-US"/>
              </w:rPr>
              <w:t>4</w:t>
            </w:r>
            <w:r w:rsidRPr="007C5FB1">
              <w:rPr>
                <w:sz w:val="22"/>
                <w:szCs w:val="22"/>
              </w:rPr>
              <w:t>000</w:t>
            </w:r>
          </w:p>
        </w:tc>
        <w:tc>
          <w:tcPr>
            <w:tcW w:w="851"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br/>
            </w:r>
            <w:r w:rsidRPr="007C5FB1">
              <w:rPr>
                <w:sz w:val="22"/>
                <w:szCs w:val="22"/>
              </w:rPr>
              <w:br/>
            </w:r>
            <w:r w:rsidRPr="007C5FB1">
              <w:rPr>
                <w:sz w:val="22"/>
                <w:szCs w:val="22"/>
              </w:rPr>
              <w:br/>
            </w:r>
          </w:p>
          <w:p w:rsidR="007C5FB1" w:rsidRPr="007C5FB1" w:rsidRDefault="007C5FB1" w:rsidP="007C5FB1">
            <w:pPr>
              <w:jc w:val="center"/>
              <w:rPr>
                <w:sz w:val="22"/>
                <w:szCs w:val="22"/>
                <w:lang w:val="en-US"/>
              </w:rPr>
            </w:pPr>
            <w:r w:rsidRPr="007C5FB1">
              <w:rPr>
                <w:sz w:val="22"/>
                <w:szCs w:val="22"/>
              </w:rPr>
              <w:t>400</w:t>
            </w:r>
          </w:p>
        </w:tc>
        <w:tc>
          <w:tcPr>
            <w:tcW w:w="850"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br/>
            </w:r>
            <w:r w:rsidRPr="007C5FB1">
              <w:rPr>
                <w:sz w:val="22"/>
                <w:szCs w:val="22"/>
              </w:rPr>
              <w:br/>
            </w:r>
            <w:r w:rsidRPr="007C5FB1">
              <w:rPr>
                <w:sz w:val="22"/>
                <w:szCs w:val="22"/>
              </w:rPr>
              <w:br/>
            </w:r>
          </w:p>
          <w:p w:rsidR="007C5FB1" w:rsidRPr="007C5FB1" w:rsidRDefault="007C5FB1" w:rsidP="007C5FB1">
            <w:pPr>
              <w:jc w:val="center"/>
              <w:rPr>
                <w:sz w:val="22"/>
                <w:szCs w:val="22"/>
              </w:rPr>
            </w:pPr>
            <w:r w:rsidRPr="007C5FB1">
              <w:rPr>
                <w:sz w:val="22"/>
                <w:szCs w:val="22"/>
              </w:rPr>
              <w:t>400</w:t>
            </w:r>
          </w:p>
        </w:tc>
        <w:tc>
          <w:tcPr>
            <w:tcW w:w="909"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br/>
            </w:r>
            <w:r w:rsidRPr="007C5FB1">
              <w:rPr>
                <w:sz w:val="22"/>
                <w:szCs w:val="22"/>
              </w:rPr>
              <w:br/>
            </w:r>
            <w:r w:rsidRPr="007C5FB1">
              <w:rPr>
                <w:sz w:val="22"/>
                <w:szCs w:val="22"/>
              </w:rPr>
              <w:br/>
            </w:r>
          </w:p>
          <w:p w:rsidR="007C5FB1" w:rsidRPr="007C5FB1" w:rsidRDefault="007C5FB1" w:rsidP="007C5FB1">
            <w:pPr>
              <w:jc w:val="center"/>
              <w:rPr>
                <w:sz w:val="22"/>
                <w:szCs w:val="22"/>
              </w:rPr>
            </w:pPr>
            <w:r w:rsidRPr="007C5FB1">
              <w:rPr>
                <w:sz w:val="22"/>
                <w:szCs w:val="22"/>
              </w:rPr>
              <w:t>500</w:t>
            </w:r>
          </w:p>
        </w:tc>
        <w:tc>
          <w:tcPr>
            <w:tcW w:w="735"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p>
        </w:tc>
      </w:tr>
      <w:tr w:rsidR="007C5FB1" w:rsidRPr="007C5FB1" w:rsidTr="007C5FB1">
        <w:trPr>
          <w:cantSplit/>
          <w:trHeight w:val="20"/>
        </w:trPr>
        <w:tc>
          <w:tcPr>
            <w:tcW w:w="2609"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7C5FB1" w:rsidRPr="007C5FB1" w:rsidRDefault="007C5FB1" w:rsidP="007C5FB1">
            <w:pPr>
              <w:keepNext/>
              <w:rPr>
                <w:sz w:val="22"/>
                <w:szCs w:val="22"/>
              </w:rPr>
            </w:pPr>
            <w:r w:rsidRPr="007C5FB1">
              <w:rPr>
                <w:sz w:val="22"/>
                <w:szCs w:val="22"/>
              </w:rPr>
              <w:t>3. Sukurti šiuolaikinę mokslinių tyrimų infrastruktūrą ekosistemų ir darnaus vystymosi tyrimų ir studijų, aplinkosauginių technologijų plėtros reikmėms, tuo pagrindu sutelkti bendrai veiklai aukščiausiosios kvalifikacijos Lietuvos specialistus – įkurti Jungtinį gamtos tyrimų centrą</w:t>
            </w:r>
          </w:p>
        </w:tc>
        <w:tc>
          <w:tcPr>
            <w:tcW w:w="23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rPr>
                <w:sz w:val="22"/>
                <w:szCs w:val="22"/>
              </w:rPr>
            </w:pPr>
            <w:r w:rsidRPr="007C5FB1">
              <w:rPr>
                <w:sz w:val="22"/>
                <w:szCs w:val="22"/>
              </w:rPr>
              <w:t xml:space="preserve">3.1. Pastatyti Gamtos tyrimų centro mokslinių laboratorijų sekciją (ant esamų pamatų Vilniaus universiteto Ekologijos instituto pastate) </w:t>
            </w:r>
          </w:p>
        </w:tc>
        <w:tc>
          <w:tcPr>
            <w:tcW w:w="23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rPr>
                <w:sz w:val="22"/>
                <w:szCs w:val="22"/>
              </w:rPr>
            </w:pPr>
            <w:r w:rsidRPr="007C5FB1">
              <w:rPr>
                <w:color w:val="000000"/>
                <w:sz w:val="22"/>
                <w:szCs w:val="22"/>
              </w:rPr>
              <w:t>Gamtos tyrimų centras</w:t>
            </w:r>
          </w:p>
        </w:tc>
        <w:tc>
          <w:tcPr>
            <w:tcW w:w="12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jc w:val="center"/>
              <w:rPr>
                <w:sz w:val="22"/>
                <w:szCs w:val="22"/>
              </w:rPr>
            </w:pPr>
            <w:r w:rsidRPr="007C5FB1">
              <w:rPr>
                <w:sz w:val="22"/>
                <w:szCs w:val="22"/>
              </w:rPr>
              <w:t>2011</w:t>
            </w:r>
          </w:p>
        </w:tc>
        <w:tc>
          <w:tcPr>
            <w:tcW w:w="18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rPr>
                <w:sz w:val="22"/>
                <w:szCs w:val="22"/>
              </w:rPr>
            </w:pPr>
            <w:r w:rsidRPr="007C5FB1">
              <w:rPr>
                <w:sz w:val="22"/>
                <w:szCs w:val="22"/>
              </w:rPr>
              <w:t>6 000 (Švietimo ir mokslo ministerija, Europos regioninės plėtros fondas)</w:t>
            </w:r>
          </w:p>
        </w:tc>
        <w:tc>
          <w:tcPr>
            <w:tcW w:w="9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jc w:val="center"/>
              <w:rPr>
                <w:sz w:val="22"/>
                <w:szCs w:val="22"/>
              </w:rPr>
            </w:pPr>
            <w:r w:rsidRPr="007C5FB1">
              <w:rPr>
                <w:sz w:val="22"/>
                <w:szCs w:val="22"/>
              </w:rPr>
              <w:t>6 000</w:t>
            </w:r>
          </w:p>
        </w:tc>
        <w:tc>
          <w:tcPr>
            <w:tcW w:w="9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jc w:val="center"/>
              <w:rPr>
                <w:sz w:val="22"/>
                <w:szCs w:val="22"/>
              </w:rPr>
            </w:pPr>
          </w:p>
        </w:tc>
        <w:tc>
          <w:tcPr>
            <w:tcW w:w="7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jc w:val="center"/>
              <w:rPr>
                <w:sz w:val="22"/>
                <w:szCs w:val="22"/>
              </w:rPr>
            </w:pPr>
          </w:p>
        </w:tc>
      </w:tr>
      <w:tr w:rsidR="007C5FB1" w:rsidRPr="007C5FB1" w:rsidTr="007C5FB1">
        <w:trPr>
          <w:cantSplit/>
          <w:trHeight w:val="20"/>
        </w:trPr>
        <w:tc>
          <w:tcPr>
            <w:tcW w:w="2609" w:type="dxa"/>
            <w:vMerge/>
            <w:tcBorders>
              <w:left w:val="single" w:sz="4" w:space="0" w:color="auto"/>
              <w:right w:val="single" w:sz="4" w:space="0" w:color="auto"/>
            </w:tcBorders>
            <w:shd w:val="clear" w:color="auto" w:fill="auto"/>
            <w:vAlign w:val="center"/>
          </w:tcPr>
          <w:p w:rsidR="007C5FB1" w:rsidRPr="007C5FB1" w:rsidRDefault="007C5FB1" w:rsidP="007C5FB1">
            <w:pPr>
              <w:rPr>
                <w:sz w:val="22"/>
                <w:szCs w:val="22"/>
              </w:rPr>
            </w:pPr>
          </w:p>
        </w:tc>
        <w:tc>
          <w:tcPr>
            <w:tcW w:w="23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rPr>
                <w:sz w:val="22"/>
                <w:szCs w:val="22"/>
              </w:rPr>
            </w:pPr>
            <w:r w:rsidRPr="007C5FB1">
              <w:rPr>
                <w:sz w:val="22"/>
                <w:szCs w:val="22"/>
              </w:rPr>
              <w:t>3.2. Rekonstruoti Gamtos tyrimų centro Eksperimentinės akvariuminės pastatą (Vilnius, Verkių g. 98)</w:t>
            </w:r>
          </w:p>
        </w:tc>
        <w:tc>
          <w:tcPr>
            <w:tcW w:w="23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rPr>
                <w:sz w:val="22"/>
                <w:szCs w:val="22"/>
              </w:rPr>
            </w:pPr>
          </w:p>
        </w:tc>
        <w:tc>
          <w:tcPr>
            <w:tcW w:w="12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jc w:val="center"/>
              <w:rPr>
                <w:sz w:val="22"/>
                <w:szCs w:val="22"/>
              </w:rPr>
            </w:pPr>
            <w:r w:rsidRPr="007C5FB1">
              <w:rPr>
                <w:sz w:val="22"/>
                <w:szCs w:val="22"/>
              </w:rPr>
              <w:t>2010</w:t>
            </w:r>
          </w:p>
        </w:tc>
        <w:tc>
          <w:tcPr>
            <w:tcW w:w="18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rPr>
                <w:sz w:val="22"/>
                <w:szCs w:val="22"/>
              </w:rPr>
            </w:pPr>
            <w:r w:rsidRPr="007C5FB1">
              <w:rPr>
                <w:sz w:val="22"/>
                <w:szCs w:val="22"/>
              </w:rPr>
              <w:t>5 000 (Aplinkos ministerija, Europos regioninės plėtros fondas)</w:t>
            </w:r>
          </w:p>
        </w:tc>
        <w:tc>
          <w:tcPr>
            <w:tcW w:w="9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jc w:val="center"/>
              <w:rPr>
                <w:sz w:val="22"/>
                <w:szCs w:val="22"/>
              </w:rPr>
            </w:pPr>
            <w:r w:rsidRPr="007C5FB1">
              <w:rPr>
                <w:sz w:val="22"/>
                <w:szCs w:val="22"/>
              </w:rPr>
              <w:t>5 000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jc w:val="center"/>
              <w:rPr>
                <w:sz w:val="22"/>
                <w:szCs w:val="22"/>
              </w:rPr>
            </w:pPr>
          </w:p>
        </w:tc>
        <w:tc>
          <w:tcPr>
            <w:tcW w:w="9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jc w:val="center"/>
              <w:rPr>
                <w:sz w:val="22"/>
                <w:szCs w:val="22"/>
              </w:rPr>
            </w:pPr>
          </w:p>
        </w:tc>
        <w:tc>
          <w:tcPr>
            <w:tcW w:w="7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rPr>
                <w:sz w:val="22"/>
                <w:szCs w:val="22"/>
              </w:rPr>
            </w:pPr>
          </w:p>
        </w:tc>
      </w:tr>
      <w:tr w:rsidR="007C5FB1" w:rsidRPr="007C5FB1" w:rsidTr="007C5FB1">
        <w:trPr>
          <w:cantSplit/>
          <w:trHeight w:val="20"/>
        </w:trPr>
        <w:tc>
          <w:tcPr>
            <w:tcW w:w="2609" w:type="dxa"/>
            <w:vMerge/>
            <w:tcBorders>
              <w:left w:val="single" w:sz="4" w:space="0" w:color="auto"/>
              <w:bottom w:val="nil"/>
              <w:right w:val="single" w:sz="4" w:space="0" w:color="auto"/>
            </w:tcBorders>
            <w:shd w:val="clear" w:color="auto" w:fill="auto"/>
            <w:vAlign w:val="center"/>
          </w:tcPr>
          <w:p w:rsidR="007C5FB1" w:rsidRPr="007C5FB1" w:rsidRDefault="007C5FB1" w:rsidP="007C5FB1">
            <w:pPr>
              <w:rPr>
                <w:sz w:val="22"/>
                <w:szCs w:val="22"/>
              </w:rPr>
            </w:pPr>
          </w:p>
        </w:tc>
        <w:tc>
          <w:tcPr>
            <w:tcW w:w="23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rPr>
                <w:sz w:val="22"/>
                <w:szCs w:val="22"/>
              </w:rPr>
            </w:pPr>
            <w:r w:rsidRPr="007C5FB1">
              <w:rPr>
                <w:sz w:val="22"/>
                <w:szCs w:val="22"/>
              </w:rPr>
              <w:t>3.3. Rekonstruoti Gamtos tyrimų centro Geologijos ir geografijos skyriaus patalpas</w:t>
            </w:r>
          </w:p>
        </w:tc>
        <w:tc>
          <w:tcPr>
            <w:tcW w:w="23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rPr>
                <w:sz w:val="22"/>
                <w:szCs w:val="22"/>
              </w:rPr>
            </w:pPr>
            <w:r w:rsidRPr="007C5FB1">
              <w:rPr>
                <w:color w:val="000000"/>
                <w:sz w:val="22"/>
                <w:szCs w:val="22"/>
              </w:rPr>
              <w:t>Gamtos tyrimų centras</w:t>
            </w:r>
            <w:r w:rsidRPr="007C5FB1">
              <w:rPr>
                <w:sz w:val="22"/>
                <w:szCs w:val="22"/>
              </w:rPr>
              <w:t>, akcinė bendrovė Turto bankas</w:t>
            </w:r>
          </w:p>
        </w:tc>
        <w:tc>
          <w:tcPr>
            <w:tcW w:w="12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jc w:val="center"/>
              <w:rPr>
                <w:sz w:val="22"/>
                <w:szCs w:val="22"/>
              </w:rPr>
            </w:pPr>
            <w:r w:rsidRPr="007C5FB1">
              <w:rPr>
                <w:sz w:val="22"/>
                <w:szCs w:val="22"/>
              </w:rPr>
              <w:t>2012</w:t>
            </w:r>
          </w:p>
        </w:tc>
        <w:tc>
          <w:tcPr>
            <w:tcW w:w="18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rPr>
                <w:sz w:val="22"/>
                <w:szCs w:val="22"/>
              </w:rPr>
            </w:pPr>
            <w:r w:rsidRPr="007C5FB1">
              <w:rPr>
                <w:sz w:val="22"/>
                <w:szCs w:val="22"/>
              </w:rPr>
              <w:t>3 000 (Valstybės nekilnojamojo turto atnaujinimo programa)</w:t>
            </w:r>
          </w:p>
        </w:tc>
        <w:tc>
          <w:tcPr>
            <w:tcW w:w="9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jc w:val="center"/>
              <w:rPr>
                <w:sz w:val="22"/>
                <w:szCs w:val="22"/>
              </w:rPr>
            </w:pPr>
          </w:p>
        </w:tc>
        <w:tc>
          <w:tcPr>
            <w:tcW w:w="9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jc w:val="center"/>
              <w:rPr>
                <w:sz w:val="22"/>
                <w:szCs w:val="22"/>
              </w:rPr>
            </w:pPr>
            <w:r w:rsidRPr="007C5FB1">
              <w:rPr>
                <w:sz w:val="22"/>
                <w:szCs w:val="22"/>
              </w:rPr>
              <w:t>3 000</w:t>
            </w:r>
          </w:p>
        </w:tc>
        <w:tc>
          <w:tcPr>
            <w:tcW w:w="7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keepNext/>
              <w:rPr>
                <w:sz w:val="22"/>
                <w:szCs w:val="22"/>
              </w:rPr>
            </w:pPr>
          </w:p>
        </w:tc>
      </w:tr>
      <w:tr w:rsidR="007C5FB1" w:rsidRPr="007C5FB1" w:rsidTr="007C5FB1">
        <w:trPr>
          <w:cantSplit/>
          <w:trHeight w:val="20"/>
        </w:trPr>
        <w:tc>
          <w:tcPr>
            <w:tcW w:w="2609" w:type="dxa"/>
            <w:tcBorders>
              <w:top w:val="nil"/>
              <w:left w:val="single" w:sz="4" w:space="0" w:color="auto"/>
              <w:bottom w:val="single" w:sz="4" w:space="0" w:color="auto"/>
              <w:right w:val="single" w:sz="4" w:space="0" w:color="auto"/>
            </w:tcBorders>
            <w:shd w:val="clear" w:color="auto" w:fill="auto"/>
            <w:vAlign w:val="center"/>
          </w:tcPr>
          <w:p w:rsidR="007C5FB1" w:rsidRPr="007C5FB1" w:rsidRDefault="007C5FB1" w:rsidP="007C5FB1">
            <w:pPr>
              <w:rPr>
                <w:sz w:val="22"/>
                <w:szCs w:val="22"/>
              </w:rPr>
            </w:pPr>
          </w:p>
        </w:tc>
        <w:tc>
          <w:tcPr>
            <w:tcW w:w="23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3.4. Įsigyti Jungtinio gamtos tyrimų centro laboratorijų įrangą</w:t>
            </w:r>
          </w:p>
        </w:tc>
        <w:tc>
          <w:tcPr>
            <w:tcW w:w="23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 xml:space="preserve">Vilniaus universitetas, </w:t>
            </w:r>
            <w:r w:rsidRPr="007C5FB1">
              <w:rPr>
                <w:color w:val="000000"/>
                <w:sz w:val="22"/>
                <w:szCs w:val="22"/>
              </w:rPr>
              <w:t>Gamtos tyrimų centras</w:t>
            </w:r>
          </w:p>
        </w:tc>
        <w:tc>
          <w:tcPr>
            <w:tcW w:w="12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2010–2013</w:t>
            </w:r>
          </w:p>
        </w:tc>
        <w:tc>
          <w:tcPr>
            <w:tcW w:w="18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10 700 (Švietimo ir mokslo ministerija, Europos regioninės plėtros fondas)</w:t>
            </w:r>
          </w:p>
        </w:tc>
        <w:tc>
          <w:tcPr>
            <w:tcW w:w="9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4 075</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3 075</w:t>
            </w:r>
          </w:p>
        </w:tc>
        <w:tc>
          <w:tcPr>
            <w:tcW w:w="9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2 275</w:t>
            </w:r>
          </w:p>
        </w:tc>
        <w:tc>
          <w:tcPr>
            <w:tcW w:w="7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1 275</w:t>
            </w:r>
          </w:p>
        </w:tc>
      </w:tr>
      <w:tr w:rsidR="007C5FB1" w:rsidRPr="007C5FB1" w:rsidTr="007C5FB1">
        <w:trPr>
          <w:cantSplit/>
          <w:trHeight w:val="20"/>
        </w:trPr>
        <w:tc>
          <w:tcPr>
            <w:tcW w:w="26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4. Sukurti šiuolaikinę mokslinių tyrimų infrastruktūrą informacinių technologijų ir telekomunikacijų tyrimų, studijų ir technologinės plėtros reikmėms</w:t>
            </w:r>
          </w:p>
        </w:tc>
        <w:tc>
          <w:tcPr>
            <w:tcW w:w="23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 xml:space="preserve">4.1. Įsigyti mokslinių tyrimų įrangą Informacinių technologijų atviros prieigos centrui </w:t>
            </w:r>
          </w:p>
        </w:tc>
        <w:tc>
          <w:tcPr>
            <w:tcW w:w="23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Vilniaus universitetas</w:t>
            </w:r>
          </w:p>
        </w:tc>
        <w:tc>
          <w:tcPr>
            <w:tcW w:w="12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2011–2012</w:t>
            </w:r>
          </w:p>
        </w:tc>
        <w:tc>
          <w:tcPr>
            <w:tcW w:w="18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6 000 (Švietimo ir mokslo ministerija, Europos regioninės plėtros fondas)</w:t>
            </w:r>
          </w:p>
        </w:tc>
        <w:tc>
          <w:tcPr>
            <w:tcW w:w="9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4 000</w:t>
            </w:r>
          </w:p>
        </w:tc>
        <w:tc>
          <w:tcPr>
            <w:tcW w:w="9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2 000</w:t>
            </w:r>
          </w:p>
        </w:tc>
        <w:tc>
          <w:tcPr>
            <w:tcW w:w="7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p>
        </w:tc>
      </w:tr>
      <w:tr w:rsidR="007C5FB1" w:rsidRPr="007C5FB1" w:rsidTr="007C5FB1">
        <w:trPr>
          <w:cantSplit/>
          <w:trHeight w:val="20"/>
        </w:trPr>
        <w:tc>
          <w:tcPr>
            <w:tcW w:w="2609" w:type="dxa"/>
            <w:vMerge w:val="restart"/>
            <w:tcBorders>
              <w:top w:val="single" w:sz="4" w:space="0" w:color="auto"/>
              <w:left w:val="single" w:sz="4" w:space="0" w:color="auto"/>
              <w:bottom w:val="nil"/>
              <w:right w:val="single" w:sz="4" w:space="0" w:color="auto"/>
            </w:tcBorders>
            <w:shd w:val="clear" w:color="auto" w:fill="auto"/>
            <w:tcMar>
              <w:top w:w="28" w:type="dxa"/>
              <w:left w:w="57" w:type="dxa"/>
              <w:bottom w:w="28" w:type="dxa"/>
              <w:right w:w="57" w:type="dxa"/>
            </w:tcMar>
          </w:tcPr>
          <w:p w:rsidR="007C5FB1" w:rsidRPr="007C5FB1" w:rsidRDefault="007C5FB1" w:rsidP="007C5FB1">
            <w:pPr>
              <w:rPr>
                <w:sz w:val="22"/>
                <w:szCs w:val="22"/>
              </w:rPr>
            </w:pPr>
            <w:r w:rsidRPr="007C5FB1">
              <w:rPr>
                <w:sz w:val="22"/>
                <w:szCs w:val="22"/>
              </w:rPr>
              <w:t xml:space="preserve">5. Sudaryti sąlygas verslo įmonėms bendradarbiauti su mokslo ir studijų institucijomis, taip pat mokslinių tyrimų </w:t>
            </w:r>
          </w:p>
          <w:p w:rsidR="007C5FB1" w:rsidRPr="007C5FB1" w:rsidRDefault="007C5FB1" w:rsidP="007C5FB1">
            <w:pPr>
              <w:rPr>
                <w:sz w:val="22"/>
                <w:szCs w:val="22"/>
              </w:rPr>
            </w:pPr>
            <w:r w:rsidRPr="007C5FB1">
              <w:rPr>
                <w:sz w:val="22"/>
                <w:szCs w:val="22"/>
              </w:rPr>
              <w:t>rezultatų komercinimo pagrindu formuotis žinioms imlaus verslo įmonių pradmenims, didinti verslo galimybes konkuruoti pasaulinėje rinkoje</w:t>
            </w:r>
          </w:p>
        </w:tc>
        <w:tc>
          <w:tcPr>
            <w:tcW w:w="23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5.1. Įrengti IKT ir BIO technologijų parkų ir įmonių „plyno lauko“ investicijų teritorijos inžinerinius tinklus ir susisiekimo komunikacijas</w:t>
            </w:r>
          </w:p>
        </w:tc>
        <w:tc>
          <w:tcPr>
            <w:tcW w:w="23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 xml:space="preserve">Vilniaus universitetas, valstybinis mokslinių tyrimų institutas Inovatyvios medicinos centras, viešoji įstaiga Visorių informacinių technologijų parkas </w:t>
            </w:r>
          </w:p>
        </w:tc>
        <w:tc>
          <w:tcPr>
            <w:tcW w:w="12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2009–2010</w:t>
            </w:r>
          </w:p>
        </w:tc>
        <w:tc>
          <w:tcPr>
            <w:tcW w:w="18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12 000 (</w:t>
            </w:r>
            <w:r w:rsidRPr="007C5FB1">
              <w:rPr>
                <w:color w:val="000000"/>
                <w:sz w:val="22"/>
                <w:szCs w:val="22"/>
              </w:rPr>
              <w:t>Ūkio ministerija, Europos regioninės plėtros fondas)</w:t>
            </w:r>
          </w:p>
        </w:tc>
        <w:tc>
          <w:tcPr>
            <w:tcW w:w="9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6 000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6 000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p>
        </w:tc>
        <w:tc>
          <w:tcPr>
            <w:tcW w:w="9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p>
        </w:tc>
        <w:tc>
          <w:tcPr>
            <w:tcW w:w="7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p>
        </w:tc>
      </w:tr>
      <w:tr w:rsidR="007C5FB1" w:rsidRPr="007C5FB1" w:rsidTr="007C5FB1">
        <w:trPr>
          <w:cantSplit/>
          <w:trHeight w:val="20"/>
        </w:trPr>
        <w:tc>
          <w:tcPr>
            <w:tcW w:w="2609" w:type="dxa"/>
            <w:vMerge/>
            <w:tcBorders>
              <w:top w:val="nil"/>
              <w:left w:val="single" w:sz="4" w:space="0" w:color="auto"/>
              <w:bottom w:val="nil"/>
              <w:right w:val="single" w:sz="4" w:space="0" w:color="auto"/>
            </w:tcBorders>
            <w:shd w:val="clear" w:color="auto" w:fill="auto"/>
            <w:vAlign w:val="center"/>
          </w:tcPr>
          <w:p w:rsidR="007C5FB1" w:rsidRPr="007C5FB1" w:rsidRDefault="007C5FB1" w:rsidP="007C5FB1">
            <w:pPr>
              <w:rPr>
                <w:sz w:val="22"/>
                <w:szCs w:val="22"/>
              </w:rPr>
            </w:pPr>
          </w:p>
        </w:tc>
        <w:tc>
          <w:tcPr>
            <w:tcW w:w="2377"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 xml:space="preserve">5.2. Pastatyti ir įrengti IKT verslo inkubatorių ir technologijų centrą </w:t>
            </w:r>
          </w:p>
        </w:tc>
        <w:tc>
          <w:tcPr>
            <w:tcW w:w="2349"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viešoji įstaiga Visorių informacinių technologijų parkas, Vilniaus universitetas</w:t>
            </w:r>
          </w:p>
        </w:tc>
        <w:tc>
          <w:tcPr>
            <w:tcW w:w="1265"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2010–2012</w:t>
            </w:r>
          </w:p>
        </w:tc>
        <w:tc>
          <w:tcPr>
            <w:tcW w:w="1897"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rPr>
                <w:color w:val="000000"/>
                <w:sz w:val="22"/>
                <w:szCs w:val="22"/>
              </w:rPr>
            </w:pPr>
            <w:r w:rsidRPr="007C5FB1">
              <w:rPr>
                <w:sz w:val="22"/>
                <w:szCs w:val="22"/>
              </w:rPr>
              <w:t>10 000 (</w:t>
            </w:r>
            <w:r w:rsidRPr="007C5FB1">
              <w:rPr>
                <w:color w:val="000000"/>
                <w:sz w:val="22"/>
                <w:szCs w:val="22"/>
              </w:rPr>
              <w:t>Ūkio ministerija, Europos regioninės plėtros fondas)</w:t>
            </w:r>
          </w:p>
          <w:p w:rsidR="007C5FB1" w:rsidRPr="007C5FB1" w:rsidRDefault="007C5FB1" w:rsidP="007C5FB1">
            <w:pPr>
              <w:rPr>
                <w:sz w:val="22"/>
                <w:szCs w:val="22"/>
              </w:rPr>
            </w:pPr>
            <w:r w:rsidRPr="007C5FB1">
              <w:rPr>
                <w:color w:val="000000"/>
                <w:sz w:val="22"/>
                <w:szCs w:val="22"/>
              </w:rPr>
              <w:t>35 000 (kitos lėšos)</w:t>
            </w:r>
          </w:p>
        </w:tc>
        <w:tc>
          <w:tcPr>
            <w:tcW w:w="900"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p>
        </w:tc>
        <w:tc>
          <w:tcPr>
            <w:tcW w:w="851"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2 000</w:t>
            </w:r>
            <w:r w:rsidRPr="007C5FB1">
              <w:rPr>
                <w:sz w:val="22"/>
                <w:szCs w:val="22"/>
              </w:rPr>
              <w:br/>
            </w:r>
            <w:r w:rsidRPr="007C5FB1">
              <w:rPr>
                <w:sz w:val="22"/>
                <w:szCs w:val="22"/>
              </w:rPr>
              <w:br/>
            </w:r>
            <w:r w:rsidRPr="007C5FB1">
              <w:rPr>
                <w:sz w:val="22"/>
                <w:szCs w:val="22"/>
              </w:rPr>
              <w:br/>
            </w:r>
          </w:p>
          <w:p w:rsidR="007C5FB1" w:rsidRPr="007C5FB1" w:rsidRDefault="007C5FB1" w:rsidP="007C5FB1">
            <w:pPr>
              <w:jc w:val="center"/>
              <w:rPr>
                <w:sz w:val="22"/>
                <w:szCs w:val="22"/>
              </w:rPr>
            </w:pPr>
            <w:r w:rsidRPr="007C5FB1">
              <w:rPr>
                <w:sz w:val="22"/>
                <w:szCs w:val="22"/>
              </w:rPr>
              <w:t>7 000</w:t>
            </w:r>
          </w:p>
        </w:tc>
        <w:tc>
          <w:tcPr>
            <w:tcW w:w="850"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4 000</w:t>
            </w:r>
            <w:r w:rsidRPr="007C5FB1">
              <w:rPr>
                <w:sz w:val="22"/>
                <w:szCs w:val="22"/>
              </w:rPr>
              <w:br/>
            </w:r>
            <w:r w:rsidRPr="007C5FB1">
              <w:rPr>
                <w:sz w:val="22"/>
                <w:szCs w:val="22"/>
              </w:rPr>
              <w:br/>
            </w:r>
            <w:r w:rsidRPr="007C5FB1">
              <w:rPr>
                <w:sz w:val="22"/>
                <w:szCs w:val="22"/>
              </w:rPr>
              <w:br/>
            </w:r>
          </w:p>
          <w:p w:rsidR="007C5FB1" w:rsidRPr="007C5FB1" w:rsidRDefault="007C5FB1" w:rsidP="007C5FB1">
            <w:pPr>
              <w:jc w:val="center"/>
              <w:rPr>
                <w:sz w:val="22"/>
                <w:szCs w:val="22"/>
              </w:rPr>
            </w:pPr>
            <w:r w:rsidRPr="007C5FB1">
              <w:rPr>
                <w:sz w:val="22"/>
                <w:szCs w:val="22"/>
              </w:rPr>
              <w:t>10 000</w:t>
            </w:r>
          </w:p>
        </w:tc>
        <w:tc>
          <w:tcPr>
            <w:tcW w:w="909"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4 000</w:t>
            </w:r>
            <w:r w:rsidRPr="007C5FB1">
              <w:rPr>
                <w:sz w:val="22"/>
                <w:szCs w:val="22"/>
              </w:rPr>
              <w:br/>
            </w:r>
            <w:r w:rsidRPr="007C5FB1">
              <w:rPr>
                <w:sz w:val="22"/>
                <w:szCs w:val="22"/>
              </w:rPr>
              <w:br/>
            </w:r>
            <w:r w:rsidRPr="007C5FB1">
              <w:rPr>
                <w:sz w:val="22"/>
                <w:szCs w:val="22"/>
              </w:rPr>
              <w:br/>
            </w:r>
          </w:p>
          <w:p w:rsidR="007C5FB1" w:rsidRPr="007C5FB1" w:rsidRDefault="007C5FB1" w:rsidP="007C5FB1">
            <w:pPr>
              <w:jc w:val="center"/>
              <w:rPr>
                <w:sz w:val="22"/>
                <w:szCs w:val="22"/>
              </w:rPr>
            </w:pPr>
            <w:r w:rsidRPr="007C5FB1">
              <w:rPr>
                <w:sz w:val="22"/>
                <w:szCs w:val="22"/>
              </w:rPr>
              <w:t>18 000</w:t>
            </w:r>
          </w:p>
        </w:tc>
        <w:tc>
          <w:tcPr>
            <w:tcW w:w="735"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p>
        </w:tc>
      </w:tr>
      <w:tr w:rsidR="007C5FB1" w:rsidRPr="007C5FB1" w:rsidTr="007C5FB1">
        <w:trPr>
          <w:cantSplit/>
          <w:trHeight w:val="20"/>
        </w:trPr>
        <w:tc>
          <w:tcPr>
            <w:tcW w:w="2609" w:type="dxa"/>
            <w:tcBorders>
              <w:top w:val="nil"/>
              <w:left w:val="single" w:sz="4" w:space="0" w:color="auto"/>
              <w:bottom w:val="nil"/>
              <w:right w:val="single" w:sz="4" w:space="0" w:color="auto"/>
            </w:tcBorders>
            <w:shd w:val="clear" w:color="auto" w:fill="auto"/>
            <w:vAlign w:val="center"/>
          </w:tcPr>
          <w:p w:rsidR="007C5FB1" w:rsidRPr="007C5FB1" w:rsidRDefault="007C5FB1" w:rsidP="007C5FB1">
            <w:pPr>
              <w:rPr>
                <w:sz w:val="22"/>
                <w:szCs w:val="22"/>
              </w:rPr>
            </w:pPr>
          </w:p>
        </w:tc>
        <w:tc>
          <w:tcPr>
            <w:tcW w:w="23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5.3. Pastatyti ir įrengti IKT klasterio MTEP ir mokymo centrą (su duomenų centru)</w:t>
            </w:r>
          </w:p>
        </w:tc>
        <w:tc>
          <w:tcPr>
            <w:tcW w:w="23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viešoji įstaiga Visorių informacinių technologijų parkas, Vilniaus universitetas</w:t>
            </w:r>
          </w:p>
        </w:tc>
        <w:tc>
          <w:tcPr>
            <w:tcW w:w="12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2009–2012</w:t>
            </w:r>
          </w:p>
        </w:tc>
        <w:tc>
          <w:tcPr>
            <w:tcW w:w="18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color w:val="000000"/>
                <w:sz w:val="22"/>
                <w:szCs w:val="22"/>
              </w:rPr>
            </w:pPr>
            <w:r w:rsidRPr="007C5FB1">
              <w:rPr>
                <w:sz w:val="22"/>
                <w:szCs w:val="22"/>
              </w:rPr>
              <w:t>30 000 (</w:t>
            </w:r>
            <w:r w:rsidRPr="007C5FB1">
              <w:rPr>
                <w:color w:val="000000"/>
                <w:sz w:val="22"/>
                <w:szCs w:val="22"/>
              </w:rPr>
              <w:t>Ūkio ministerija, Europos regioninės plėtros fondas; finansavimas gaunamas konkurso būdu)</w:t>
            </w:r>
          </w:p>
          <w:p w:rsidR="007C5FB1" w:rsidRPr="007C5FB1" w:rsidRDefault="007C5FB1" w:rsidP="007C5FB1">
            <w:pPr>
              <w:rPr>
                <w:sz w:val="22"/>
                <w:szCs w:val="22"/>
              </w:rPr>
            </w:pPr>
            <w:r w:rsidRPr="007C5FB1">
              <w:rPr>
                <w:color w:val="000000"/>
                <w:sz w:val="22"/>
                <w:szCs w:val="22"/>
              </w:rPr>
              <w:t>30 000 (kitos lėšos)</w:t>
            </w:r>
          </w:p>
        </w:tc>
        <w:tc>
          <w:tcPr>
            <w:tcW w:w="9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8 000</w:t>
            </w:r>
          </w:p>
          <w:p w:rsidR="007C5FB1" w:rsidRPr="007C5FB1" w:rsidRDefault="007C5FB1" w:rsidP="007C5FB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11 000</w:t>
            </w:r>
            <w:r w:rsidRPr="007C5FB1">
              <w:rPr>
                <w:sz w:val="22"/>
                <w:szCs w:val="22"/>
              </w:rPr>
              <w:br/>
            </w:r>
            <w:r w:rsidRPr="007C5FB1">
              <w:rPr>
                <w:sz w:val="22"/>
                <w:szCs w:val="22"/>
              </w:rPr>
              <w:br/>
            </w:r>
            <w:r w:rsidRPr="007C5FB1">
              <w:rPr>
                <w:sz w:val="22"/>
                <w:szCs w:val="22"/>
              </w:rPr>
              <w:br/>
            </w:r>
            <w:r w:rsidRPr="007C5FB1">
              <w:rPr>
                <w:sz w:val="22"/>
                <w:szCs w:val="22"/>
              </w:rPr>
              <w:br/>
            </w:r>
            <w:r w:rsidRPr="007C5FB1">
              <w:rPr>
                <w:sz w:val="22"/>
                <w:szCs w:val="22"/>
              </w:rPr>
              <w:br/>
            </w:r>
          </w:p>
          <w:p w:rsidR="007C5FB1" w:rsidRPr="007C5FB1" w:rsidRDefault="007C5FB1" w:rsidP="007C5FB1">
            <w:pPr>
              <w:jc w:val="center"/>
              <w:rPr>
                <w:sz w:val="22"/>
                <w:szCs w:val="22"/>
              </w:rPr>
            </w:pPr>
            <w:r w:rsidRPr="007C5FB1">
              <w:rPr>
                <w:sz w:val="22"/>
                <w:szCs w:val="22"/>
              </w:rPr>
              <w:t>10 000</w:t>
            </w:r>
          </w:p>
        </w:tc>
        <w:tc>
          <w:tcPr>
            <w:tcW w:w="9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11 000</w:t>
            </w:r>
            <w:r w:rsidRPr="007C5FB1">
              <w:rPr>
                <w:sz w:val="22"/>
                <w:szCs w:val="22"/>
              </w:rPr>
              <w:br/>
            </w:r>
            <w:r w:rsidRPr="007C5FB1">
              <w:rPr>
                <w:sz w:val="22"/>
                <w:szCs w:val="22"/>
              </w:rPr>
              <w:br/>
            </w:r>
            <w:r w:rsidRPr="007C5FB1">
              <w:rPr>
                <w:sz w:val="22"/>
                <w:szCs w:val="22"/>
              </w:rPr>
              <w:br/>
            </w:r>
            <w:r w:rsidRPr="007C5FB1">
              <w:rPr>
                <w:sz w:val="22"/>
                <w:szCs w:val="22"/>
              </w:rPr>
              <w:br/>
            </w:r>
            <w:r w:rsidRPr="007C5FB1">
              <w:rPr>
                <w:sz w:val="22"/>
                <w:szCs w:val="22"/>
              </w:rPr>
              <w:br/>
            </w:r>
          </w:p>
          <w:p w:rsidR="007C5FB1" w:rsidRPr="007C5FB1" w:rsidRDefault="007C5FB1" w:rsidP="007C5FB1">
            <w:pPr>
              <w:jc w:val="center"/>
              <w:rPr>
                <w:sz w:val="22"/>
                <w:szCs w:val="22"/>
              </w:rPr>
            </w:pPr>
            <w:r w:rsidRPr="007C5FB1">
              <w:rPr>
                <w:sz w:val="22"/>
                <w:szCs w:val="22"/>
              </w:rPr>
              <w:t>20 000</w:t>
            </w:r>
          </w:p>
        </w:tc>
        <w:tc>
          <w:tcPr>
            <w:tcW w:w="7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p>
        </w:tc>
      </w:tr>
      <w:tr w:rsidR="007C5FB1" w:rsidRPr="007C5FB1" w:rsidTr="007C5FB1">
        <w:trPr>
          <w:cantSplit/>
          <w:trHeight w:val="20"/>
        </w:trPr>
        <w:tc>
          <w:tcPr>
            <w:tcW w:w="2609" w:type="dxa"/>
            <w:tcBorders>
              <w:top w:val="nil"/>
              <w:left w:val="single" w:sz="4" w:space="0" w:color="auto"/>
              <w:bottom w:val="single" w:sz="4" w:space="0" w:color="auto"/>
              <w:right w:val="single" w:sz="4" w:space="0" w:color="auto"/>
            </w:tcBorders>
            <w:shd w:val="clear" w:color="auto" w:fill="auto"/>
            <w:vAlign w:val="center"/>
          </w:tcPr>
          <w:p w:rsidR="007C5FB1" w:rsidRPr="007C5FB1" w:rsidRDefault="007C5FB1" w:rsidP="007C5FB1">
            <w:pPr>
              <w:rPr>
                <w:sz w:val="22"/>
                <w:szCs w:val="22"/>
              </w:rPr>
            </w:pPr>
          </w:p>
        </w:tc>
        <w:tc>
          <w:tcPr>
            <w:tcW w:w="23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 xml:space="preserve">5.4. Pastatyti ir įrengti BIO technologijų parko verslo inkubatoriaus 1 ir 2 sekcijas </w:t>
            </w:r>
          </w:p>
        </w:tc>
        <w:tc>
          <w:tcPr>
            <w:tcW w:w="23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Inovatyvių medicinos technologijų ir biofarmacijos asociacija, konkurso būdu parinktas MTP operatorius, valstybinis mokslinių tyrimų institutas Inovatyvios medicinos centras, viešoji įstaiga Vilniaus universiteto ligoninės Santariškių klinikos</w:t>
            </w:r>
          </w:p>
        </w:tc>
        <w:tc>
          <w:tcPr>
            <w:tcW w:w="12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2010–2012</w:t>
            </w:r>
          </w:p>
        </w:tc>
        <w:tc>
          <w:tcPr>
            <w:tcW w:w="18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color w:val="000000"/>
                <w:sz w:val="22"/>
                <w:szCs w:val="22"/>
              </w:rPr>
            </w:pPr>
            <w:r w:rsidRPr="007C5FB1">
              <w:rPr>
                <w:sz w:val="22"/>
                <w:szCs w:val="22"/>
              </w:rPr>
              <w:t>9 000 (</w:t>
            </w:r>
            <w:r w:rsidRPr="007C5FB1">
              <w:rPr>
                <w:color w:val="000000"/>
                <w:sz w:val="22"/>
                <w:szCs w:val="22"/>
              </w:rPr>
              <w:t>Ūkio ministerija, Europos regioninės plėtros fondas)</w:t>
            </w:r>
          </w:p>
          <w:p w:rsidR="007C5FB1" w:rsidRPr="007C5FB1" w:rsidRDefault="007C5FB1" w:rsidP="007C5FB1">
            <w:pPr>
              <w:rPr>
                <w:sz w:val="22"/>
                <w:szCs w:val="22"/>
              </w:rPr>
            </w:pPr>
            <w:r w:rsidRPr="007C5FB1">
              <w:rPr>
                <w:color w:val="000000"/>
                <w:sz w:val="22"/>
                <w:szCs w:val="22"/>
              </w:rPr>
              <w:t>9 000 (kitos lėšos)</w:t>
            </w:r>
          </w:p>
        </w:tc>
        <w:tc>
          <w:tcPr>
            <w:tcW w:w="9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3 500</w:t>
            </w:r>
            <w:r w:rsidRPr="007C5FB1">
              <w:rPr>
                <w:sz w:val="22"/>
                <w:szCs w:val="22"/>
              </w:rPr>
              <w:br/>
            </w:r>
            <w:r w:rsidRPr="007C5FB1">
              <w:rPr>
                <w:sz w:val="22"/>
                <w:szCs w:val="22"/>
              </w:rPr>
              <w:br/>
            </w:r>
            <w:r w:rsidRPr="007C5FB1">
              <w:rPr>
                <w:sz w:val="22"/>
                <w:szCs w:val="22"/>
              </w:rPr>
              <w:br/>
            </w:r>
          </w:p>
          <w:p w:rsidR="007C5FB1" w:rsidRPr="007C5FB1" w:rsidRDefault="007C5FB1" w:rsidP="007C5FB1">
            <w:pPr>
              <w:jc w:val="center"/>
              <w:rPr>
                <w:sz w:val="22"/>
                <w:szCs w:val="22"/>
              </w:rPr>
            </w:pPr>
            <w:r w:rsidRPr="007C5FB1">
              <w:rPr>
                <w:sz w:val="22"/>
                <w:szCs w:val="22"/>
              </w:rPr>
              <w:t>3 500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3 500</w:t>
            </w:r>
            <w:r w:rsidRPr="007C5FB1">
              <w:rPr>
                <w:sz w:val="22"/>
                <w:szCs w:val="22"/>
              </w:rPr>
              <w:br/>
            </w:r>
            <w:r w:rsidRPr="007C5FB1">
              <w:rPr>
                <w:sz w:val="22"/>
                <w:szCs w:val="22"/>
              </w:rPr>
              <w:br/>
            </w:r>
            <w:r w:rsidRPr="007C5FB1">
              <w:rPr>
                <w:sz w:val="22"/>
                <w:szCs w:val="22"/>
              </w:rPr>
              <w:br/>
            </w:r>
          </w:p>
          <w:p w:rsidR="007C5FB1" w:rsidRPr="007C5FB1" w:rsidRDefault="007C5FB1" w:rsidP="007C5FB1">
            <w:pPr>
              <w:jc w:val="center"/>
              <w:rPr>
                <w:sz w:val="22"/>
                <w:szCs w:val="22"/>
              </w:rPr>
            </w:pPr>
            <w:r w:rsidRPr="007C5FB1">
              <w:rPr>
                <w:sz w:val="22"/>
                <w:szCs w:val="22"/>
              </w:rPr>
              <w:t>3 500</w:t>
            </w:r>
          </w:p>
        </w:tc>
        <w:tc>
          <w:tcPr>
            <w:tcW w:w="9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2 000</w:t>
            </w:r>
            <w:r w:rsidRPr="007C5FB1">
              <w:rPr>
                <w:sz w:val="22"/>
                <w:szCs w:val="22"/>
              </w:rPr>
              <w:br/>
            </w:r>
            <w:r w:rsidRPr="007C5FB1">
              <w:rPr>
                <w:sz w:val="22"/>
                <w:szCs w:val="22"/>
              </w:rPr>
              <w:br/>
            </w:r>
            <w:r w:rsidRPr="007C5FB1">
              <w:rPr>
                <w:sz w:val="22"/>
                <w:szCs w:val="22"/>
              </w:rPr>
              <w:br/>
            </w:r>
          </w:p>
          <w:p w:rsidR="007C5FB1" w:rsidRPr="007C5FB1" w:rsidRDefault="007C5FB1" w:rsidP="007C5FB1">
            <w:pPr>
              <w:jc w:val="center"/>
              <w:rPr>
                <w:sz w:val="22"/>
                <w:szCs w:val="22"/>
              </w:rPr>
            </w:pPr>
            <w:r w:rsidRPr="007C5FB1">
              <w:rPr>
                <w:sz w:val="22"/>
                <w:szCs w:val="22"/>
              </w:rPr>
              <w:t>2 000</w:t>
            </w:r>
          </w:p>
          <w:p w:rsidR="007C5FB1" w:rsidRPr="007C5FB1" w:rsidRDefault="007C5FB1" w:rsidP="007C5FB1">
            <w:pPr>
              <w:jc w:val="center"/>
              <w:rPr>
                <w:sz w:val="22"/>
                <w:szCs w:val="22"/>
              </w:rPr>
            </w:pPr>
          </w:p>
        </w:tc>
        <w:tc>
          <w:tcPr>
            <w:tcW w:w="7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p>
        </w:tc>
      </w:tr>
      <w:tr w:rsidR="000E068C" w:rsidRPr="007C5FB1" w:rsidTr="007C5FB1">
        <w:trPr>
          <w:cantSplit/>
          <w:trHeight w:val="20"/>
        </w:trPr>
        <w:tc>
          <w:tcPr>
            <w:tcW w:w="26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068C" w:rsidRPr="0024609F" w:rsidRDefault="000E068C" w:rsidP="00617CF7">
            <w:pPr>
              <w:rPr>
                <w:sz w:val="22"/>
                <w:szCs w:val="22"/>
              </w:rPr>
            </w:pPr>
            <w:r w:rsidRPr="0024609F">
              <w:rPr>
                <w:sz w:val="22"/>
                <w:szCs w:val="22"/>
              </w:rPr>
              <w:t>6. Atnaujinti ir modernizuoti universitetinių biotechnologijos, medicinos, ekosistemų ir darnios plėtros, informacinių ir komunikacijų technologijų studijų infrastruktūrą; stiprinti mokslo, studijų ir verslo sąveiką, kad gerėtų studijų kokybė</w:t>
            </w:r>
          </w:p>
        </w:tc>
        <w:tc>
          <w:tcPr>
            <w:tcW w:w="23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068C" w:rsidRPr="0024609F" w:rsidRDefault="000E068C" w:rsidP="00617CF7">
            <w:pPr>
              <w:rPr>
                <w:sz w:val="22"/>
                <w:szCs w:val="22"/>
              </w:rPr>
            </w:pPr>
            <w:r w:rsidRPr="0024609F">
              <w:rPr>
                <w:sz w:val="22"/>
                <w:szCs w:val="22"/>
              </w:rPr>
              <w:t>6.1. Perkelti Vilniaus universiteto Medicinos fakultetą, Gamtos mokslų fakultetą ir atitinkamus studentų bendrabučius, taip pat dalį Matematikos ir informatikos fakulteto (iš patalpų Vilniuje, Naugarduko ir Šaltinių gatvėse) į Slėnį</w:t>
            </w:r>
          </w:p>
        </w:tc>
        <w:tc>
          <w:tcPr>
            <w:tcW w:w="23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068C" w:rsidRPr="0024609F" w:rsidRDefault="000E068C" w:rsidP="00617CF7">
            <w:pPr>
              <w:rPr>
                <w:sz w:val="22"/>
                <w:szCs w:val="22"/>
              </w:rPr>
            </w:pPr>
            <w:r w:rsidRPr="0024609F">
              <w:rPr>
                <w:sz w:val="22"/>
                <w:szCs w:val="22"/>
              </w:rPr>
              <w:t xml:space="preserve">akcinė bendrovė Turto bankas, Vilniaus universitetas </w:t>
            </w:r>
          </w:p>
        </w:tc>
        <w:tc>
          <w:tcPr>
            <w:tcW w:w="12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068C" w:rsidRPr="0024609F" w:rsidRDefault="000E068C" w:rsidP="00617CF7">
            <w:pPr>
              <w:jc w:val="center"/>
              <w:rPr>
                <w:sz w:val="22"/>
                <w:szCs w:val="22"/>
              </w:rPr>
            </w:pPr>
            <w:r w:rsidRPr="0024609F">
              <w:rPr>
                <w:sz w:val="22"/>
                <w:szCs w:val="22"/>
              </w:rPr>
              <w:t>2010–2013</w:t>
            </w:r>
            <w:r w:rsidRPr="0024609F">
              <w:rPr>
                <w:sz w:val="22"/>
                <w:szCs w:val="22"/>
                <w:vertAlign w:val="superscript"/>
              </w:rPr>
              <w:sym w:font="Symbol" w:char="F02A"/>
            </w:r>
          </w:p>
        </w:tc>
        <w:tc>
          <w:tcPr>
            <w:tcW w:w="18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068C" w:rsidRPr="0024609F" w:rsidRDefault="000E068C" w:rsidP="00617CF7">
            <w:pPr>
              <w:rPr>
                <w:sz w:val="22"/>
                <w:szCs w:val="22"/>
              </w:rPr>
            </w:pPr>
            <w:r w:rsidRPr="0024609F">
              <w:rPr>
                <w:sz w:val="22"/>
                <w:szCs w:val="22"/>
              </w:rPr>
              <w:t>101 315 (Valstybės nekilnojamojo turto atnaujinimo programa)</w:t>
            </w:r>
          </w:p>
          <w:p w:rsidR="000E068C" w:rsidRPr="0024609F" w:rsidRDefault="000E068C" w:rsidP="00617CF7">
            <w:pPr>
              <w:rPr>
                <w:sz w:val="22"/>
                <w:szCs w:val="22"/>
              </w:rPr>
            </w:pPr>
            <w:r w:rsidRPr="0024609F">
              <w:rPr>
                <w:sz w:val="22"/>
                <w:szCs w:val="22"/>
              </w:rPr>
              <w:t>43 304 (Švietimo ir mokslo ministerija, 2014–2020 metų Europos Sąjungos struktūrinės paramos laikotarpio lėšos, kitos lėšos)</w:t>
            </w:r>
            <w:r w:rsidRPr="0024609F">
              <w:rPr>
                <w:sz w:val="22"/>
                <w:szCs w:val="22"/>
                <w:vertAlign w:val="superscript"/>
              </w:rPr>
              <w:sym w:font="Symbol" w:char="F02A"/>
            </w:r>
          </w:p>
        </w:tc>
        <w:tc>
          <w:tcPr>
            <w:tcW w:w="9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068C" w:rsidRPr="0024609F" w:rsidRDefault="000E068C" w:rsidP="00617CF7">
            <w:pP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068C" w:rsidRPr="0024609F" w:rsidRDefault="000E068C" w:rsidP="00617CF7">
            <w:pPr>
              <w:jc w:val="center"/>
              <w:rPr>
                <w:sz w:val="22"/>
                <w:szCs w:val="22"/>
              </w:rPr>
            </w:pPr>
            <w:r w:rsidRPr="0024609F">
              <w:rPr>
                <w:sz w:val="22"/>
                <w:szCs w:val="22"/>
              </w:rPr>
              <w:t>5 000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068C" w:rsidRPr="0024609F" w:rsidRDefault="000E068C" w:rsidP="00617CF7">
            <w:pPr>
              <w:jc w:val="center"/>
              <w:rPr>
                <w:sz w:val="22"/>
                <w:szCs w:val="22"/>
              </w:rPr>
            </w:pPr>
            <w:r w:rsidRPr="0024609F">
              <w:rPr>
                <w:sz w:val="22"/>
                <w:szCs w:val="22"/>
              </w:rPr>
              <w:t>28 000</w:t>
            </w:r>
          </w:p>
        </w:tc>
        <w:tc>
          <w:tcPr>
            <w:tcW w:w="9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068C" w:rsidRPr="0024609F" w:rsidRDefault="000E068C" w:rsidP="00617CF7">
            <w:pPr>
              <w:jc w:val="center"/>
              <w:rPr>
                <w:sz w:val="22"/>
                <w:szCs w:val="22"/>
              </w:rPr>
            </w:pPr>
            <w:r w:rsidRPr="0024609F">
              <w:rPr>
                <w:sz w:val="22"/>
                <w:szCs w:val="22"/>
              </w:rPr>
              <w:t>30 000</w:t>
            </w:r>
          </w:p>
        </w:tc>
        <w:tc>
          <w:tcPr>
            <w:tcW w:w="7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068C" w:rsidRPr="0024609F" w:rsidRDefault="000E068C" w:rsidP="00617CF7">
            <w:pPr>
              <w:jc w:val="center"/>
              <w:rPr>
                <w:sz w:val="22"/>
                <w:szCs w:val="22"/>
              </w:rPr>
            </w:pPr>
            <w:r w:rsidRPr="0024609F">
              <w:rPr>
                <w:sz w:val="22"/>
                <w:szCs w:val="22"/>
              </w:rPr>
              <w:t>38 315</w:t>
            </w:r>
          </w:p>
        </w:tc>
      </w:tr>
      <w:tr w:rsidR="007C5FB1" w:rsidRPr="007C5FB1" w:rsidTr="007C5FB1">
        <w:trPr>
          <w:cantSplit/>
          <w:trHeight w:val="20"/>
        </w:trPr>
        <w:tc>
          <w:tcPr>
            <w:tcW w:w="2609"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 xml:space="preserve">7. Koordinuoti Slėnio plėtrą, užtikrinti mokslo ir verslo bendradarbiavimą </w:t>
            </w:r>
          </w:p>
        </w:tc>
        <w:tc>
          <w:tcPr>
            <w:tcW w:w="23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7.1. Įsteigti asociaciją „Santaros slėnis“</w:t>
            </w:r>
          </w:p>
        </w:tc>
        <w:tc>
          <w:tcPr>
            <w:tcW w:w="23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 xml:space="preserve">Vilniaus universitetas, Vilniaus Gedimino technikos universitetas, Vilniaus universiteto Onkologijos institutas, </w:t>
            </w:r>
            <w:r w:rsidRPr="007C5FB1">
              <w:rPr>
                <w:color w:val="000000"/>
                <w:sz w:val="22"/>
                <w:szCs w:val="22"/>
              </w:rPr>
              <w:t>Gamtos tyrimų centras</w:t>
            </w:r>
            <w:r w:rsidRPr="007C5FB1">
              <w:rPr>
                <w:sz w:val="22"/>
                <w:szCs w:val="22"/>
              </w:rPr>
              <w:t>, valstybinis mokslinių tyrimų institutas Inovatyvios medicinos centras, viešoji įstaiga Visorių informacinių technologijų parkas, viešoji įstaiga Vilniaus universiteto ligoninės Santariškių klinikos, Inovatyvių medicinos technologijų ir biofarmacijos asociacija ir kiti</w:t>
            </w:r>
          </w:p>
        </w:tc>
        <w:tc>
          <w:tcPr>
            <w:tcW w:w="12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2008</w:t>
            </w:r>
          </w:p>
        </w:tc>
        <w:tc>
          <w:tcPr>
            <w:tcW w:w="18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p>
        </w:tc>
        <w:tc>
          <w:tcPr>
            <w:tcW w:w="9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p>
        </w:tc>
        <w:tc>
          <w:tcPr>
            <w:tcW w:w="9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p>
        </w:tc>
        <w:tc>
          <w:tcPr>
            <w:tcW w:w="7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p>
        </w:tc>
      </w:tr>
      <w:tr w:rsidR="007C5FB1" w:rsidRPr="007C5FB1" w:rsidTr="007C5FB1">
        <w:trPr>
          <w:cantSplit/>
          <w:trHeight w:val="20"/>
        </w:trPr>
        <w:tc>
          <w:tcPr>
            <w:tcW w:w="2609" w:type="dxa"/>
            <w:tcBorders>
              <w:top w:val="nil"/>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p>
        </w:tc>
        <w:tc>
          <w:tcPr>
            <w:tcW w:w="23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7.2. Koordinuoti Programos įgyvendinimą</w:t>
            </w:r>
          </w:p>
        </w:tc>
        <w:tc>
          <w:tcPr>
            <w:tcW w:w="23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rPr>
              <w:t>asociacija „Santaros slėnis“</w:t>
            </w:r>
          </w:p>
        </w:tc>
        <w:tc>
          <w:tcPr>
            <w:tcW w:w="12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2009–2013</w:t>
            </w:r>
          </w:p>
        </w:tc>
        <w:tc>
          <w:tcPr>
            <w:tcW w:w="18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r w:rsidRPr="007C5FB1">
              <w:rPr>
                <w:sz w:val="22"/>
                <w:szCs w:val="22"/>
                <w:lang w:val="pt-BR"/>
              </w:rPr>
              <w:t>3 000 (</w:t>
            </w:r>
            <w:r w:rsidRPr="007C5FB1">
              <w:rPr>
                <w:sz w:val="22"/>
                <w:szCs w:val="22"/>
              </w:rPr>
              <w:t>Švietimo ir mokslo ministerija, Europos socialinis fondas)</w:t>
            </w:r>
          </w:p>
        </w:tc>
        <w:tc>
          <w:tcPr>
            <w:tcW w:w="9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rPr>
              <w:t>759</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lang w:val="pt-BR"/>
              </w:rPr>
              <w:t>900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lang w:val="pt-BR"/>
              </w:rPr>
              <w:t>731</w:t>
            </w:r>
          </w:p>
        </w:tc>
        <w:tc>
          <w:tcPr>
            <w:tcW w:w="9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jc w:val="center"/>
              <w:rPr>
                <w:sz w:val="22"/>
                <w:szCs w:val="22"/>
              </w:rPr>
            </w:pPr>
            <w:r w:rsidRPr="007C5FB1">
              <w:rPr>
                <w:sz w:val="22"/>
                <w:szCs w:val="22"/>
                <w:lang w:val="pt-BR"/>
              </w:rPr>
              <w:t>610“.</w:t>
            </w:r>
          </w:p>
        </w:tc>
        <w:tc>
          <w:tcPr>
            <w:tcW w:w="7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C5FB1" w:rsidRPr="007C5FB1" w:rsidRDefault="007C5FB1" w:rsidP="007C5FB1">
            <w:pPr>
              <w:rPr>
                <w:sz w:val="22"/>
                <w:szCs w:val="22"/>
              </w:rPr>
            </w:pPr>
          </w:p>
        </w:tc>
      </w:tr>
    </w:tbl>
    <w:p w:rsidR="000E068C" w:rsidRPr="000E068C" w:rsidRDefault="000E068C" w:rsidP="007C5FB1">
      <w:pPr>
        <w:jc w:val="both"/>
        <w:rPr>
          <w:sz w:val="20"/>
        </w:rPr>
      </w:pPr>
      <w:r>
        <w:rPr>
          <w:sz w:val="20"/>
        </w:rPr>
        <w:t>_____________________________</w:t>
      </w:r>
    </w:p>
    <w:p w:rsidR="000E068C" w:rsidRPr="000E068C" w:rsidRDefault="000E068C" w:rsidP="007C5FB1">
      <w:pPr>
        <w:jc w:val="both"/>
        <w:rPr>
          <w:sz w:val="20"/>
        </w:rPr>
      </w:pPr>
      <w:r>
        <w:rPr>
          <w:sz w:val="20"/>
        </w:rPr>
        <w:t>*</w:t>
      </w:r>
      <w:r w:rsidRPr="000E068C">
        <w:rPr>
          <w:sz w:val="20"/>
        </w:rPr>
        <w:t>Dalies Matematikos ir informatikos fakulteto perkėlimas į Slėnį gali būti įgyvendintas po 2013 metų (2014–2020 metų Europos Sąjungos struktūrinės paramos laikotarpiu).</w:t>
      </w:r>
    </w:p>
    <w:p w:rsidR="000E068C" w:rsidRDefault="000E068C" w:rsidP="007C5FB1">
      <w:pPr>
        <w:jc w:val="both"/>
        <w:rPr>
          <w:i/>
          <w:sz w:val="20"/>
        </w:rPr>
      </w:pPr>
    </w:p>
    <w:p w:rsidR="007C5FB1" w:rsidRPr="00163503" w:rsidRDefault="007C5FB1" w:rsidP="007C5FB1">
      <w:pPr>
        <w:jc w:val="both"/>
        <w:rPr>
          <w:i/>
          <w:sz w:val="20"/>
        </w:rPr>
      </w:pPr>
      <w:r>
        <w:rPr>
          <w:i/>
          <w:sz w:val="20"/>
        </w:rPr>
        <w:t>Lentelės</w:t>
      </w:r>
      <w:r w:rsidRPr="00163503">
        <w:rPr>
          <w:i/>
          <w:sz w:val="20"/>
        </w:rPr>
        <w:t xml:space="preserve"> pakeitimai:</w:t>
      </w:r>
    </w:p>
    <w:p w:rsidR="007C5FB1" w:rsidRDefault="007C5FB1" w:rsidP="007C5FB1">
      <w:pPr>
        <w:rPr>
          <w:i/>
          <w:sz w:val="20"/>
        </w:rPr>
      </w:pPr>
      <w:r w:rsidRPr="00F01C6A">
        <w:rPr>
          <w:i/>
          <w:sz w:val="20"/>
        </w:rPr>
        <w:t xml:space="preserve">Nr. </w:t>
      </w:r>
      <w:hyperlink r:id="rId60" w:history="1">
        <w:r w:rsidRPr="00667940">
          <w:rPr>
            <w:rStyle w:val="Hyperlink"/>
            <w:i/>
            <w:sz w:val="20"/>
          </w:rPr>
          <w:t>949</w:t>
        </w:r>
      </w:hyperlink>
      <w:r w:rsidRPr="00F01C6A">
        <w:rPr>
          <w:i/>
          <w:sz w:val="20"/>
        </w:rPr>
        <w:t>, 2010-06-21, Žin., 2010, Nr. 81-4244 (2010-07-10)</w:t>
      </w:r>
    </w:p>
    <w:p w:rsidR="00FA7D1F" w:rsidRPr="00366891" w:rsidRDefault="00FA7D1F" w:rsidP="00FA7D1F">
      <w:pPr>
        <w:jc w:val="both"/>
        <w:rPr>
          <w:i/>
          <w:sz w:val="20"/>
        </w:rPr>
      </w:pPr>
      <w:r w:rsidRPr="00366891">
        <w:rPr>
          <w:i/>
          <w:sz w:val="20"/>
        </w:rPr>
        <w:t xml:space="preserve">Nr. </w:t>
      </w:r>
      <w:hyperlink r:id="rId61" w:history="1">
        <w:r w:rsidRPr="00901C05">
          <w:rPr>
            <w:rStyle w:val="Hyperlink"/>
            <w:i/>
            <w:sz w:val="20"/>
          </w:rPr>
          <w:t>1712</w:t>
        </w:r>
      </w:hyperlink>
      <w:r w:rsidRPr="00366891">
        <w:rPr>
          <w:i/>
          <w:sz w:val="20"/>
        </w:rPr>
        <w:t>, 2010-12-01, Žin., 2010, Nr. 142-7296 (2010-12-04)</w:t>
      </w:r>
    </w:p>
    <w:p w:rsidR="000E068C" w:rsidRPr="00F24D9F" w:rsidRDefault="000E068C" w:rsidP="000E068C">
      <w:pPr>
        <w:jc w:val="both"/>
        <w:rPr>
          <w:i/>
          <w:sz w:val="20"/>
        </w:rPr>
      </w:pPr>
      <w:r w:rsidRPr="00F24D9F">
        <w:rPr>
          <w:i/>
          <w:sz w:val="20"/>
        </w:rPr>
        <w:t xml:space="preserve">Nr. </w:t>
      </w:r>
      <w:r w:rsidR="00666D8C" w:rsidRPr="00666D8C">
        <w:rPr>
          <w:i/>
          <w:sz w:val="20"/>
        </w:rPr>
        <w:fldChar w:fldCharType="begin" w:fldLock="1"/>
      </w:r>
      <w:r w:rsidR="00666D8C" w:rsidRPr="00666D8C">
        <w:rPr>
          <w:i/>
          <w:sz w:val="20"/>
        </w:rPr>
        <w:instrText xml:space="preserve"> HYPERLINK "http://www3.lrs.lt/cgi-bin/preps2?a=438157&amp;b=" </w:instrText>
      </w:r>
      <w:r w:rsidR="00666D8C" w:rsidRPr="00666D8C">
        <w:rPr>
          <w:i/>
          <w:sz w:val="20"/>
        </w:rPr>
      </w:r>
      <w:r w:rsidR="00666D8C" w:rsidRPr="00666D8C">
        <w:rPr>
          <w:i/>
          <w:sz w:val="20"/>
        </w:rPr>
        <w:fldChar w:fldCharType="separate"/>
      </w:r>
      <w:r w:rsidRPr="00666D8C">
        <w:rPr>
          <w:rStyle w:val="Hyperlink"/>
          <w:i/>
          <w:sz w:val="20"/>
        </w:rPr>
        <w:t>1415</w:t>
      </w:r>
      <w:r w:rsidR="00666D8C">
        <w:rPr>
          <w:i/>
          <w:sz w:val="20"/>
        </w:rPr>
        <w:fldChar w:fldCharType="end"/>
      </w:r>
      <w:r w:rsidRPr="00F24D9F">
        <w:rPr>
          <w:i/>
          <w:sz w:val="20"/>
        </w:rPr>
        <w:t>, 2012-11-21, Žin., 2012, Nr. 138-7067 (2012-11-29)</w:t>
      </w:r>
    </w:p>
    <w:p w:rsidR="007C5FB1" w:rsidRDefault="007C5FB1" w:rsidP="007C5FB1">
      <w:pPr>
        <w:ind w:right="278"/>
        <w:jc w:val="both"/>
        <w:rPr>
          <w:sz w:val="22"/>
        </w:rPr>
      </w:pPr>
    </w:p>
    <w:p w:rsidR="007C5FB1" w:rsidRPr="00A043A5" w:rsidRDefault="007C5FB1" w:rsidP="007C5FB1">
      <w:pPr>
        <w:ind w:right="278"/>
        <w:jc w:val="both"/>
        <w:rPr>
          <w:sz w:val="22"/>
        </w:rPr>
        <w:sectPr w:rsidR="007C5FB1" w:rsidRPr="00A043A5" w:rsidSect="007C5FB1">
          <w:headerReference w:type="first" r:id="rId62"/>
          <w:pgSz w:w="16838" w:h="11906" w:orient="landscape"/>
          <w:pgMar w:top="1418" w:right="1134" w:bottom="680" w:left="1134" w:header="567" w:footer="567" w:gutter="0"/>
          <w:cols w:space="1296"/>
        </w:sectPr>
      </w:pPr>
    </w:p>
    <w:p w:rsidR="00DE0EB0" w:rsidRPr="00F01C6A" w:rsidRDefault="00DE0EB0" w:rsidP="007C5FB1">
      <w:pPr>
        <w:rPr>
          <w:b/>
          <w:caps/>
          <w:sz w:val="22"/>
          <w:szCs w:val="22"/>
        </w:rPr>
      </w:pPr>
    </w:p>
    <w:p w:rsidR="00586D0E" w:rsidRPr="00F01C6A" w:rsidRDefault="00586D0E" w:rsidP="00F01C6A">
      <w:pPr>
        <w:jc w:val="center"/>
        <w:rPr>
          <w:b/>
          <w:caps/>
          <w:sz w:val="22"/>
          <w:szCs w:val="22"/>
        </w:rPr>
      </w:pPr>
      <w:r w:rsidRPr="00F01C6A">
        <w:rPr>
          <w:b/>
          <w:caps/>
          <w:sz w:val="22"/>
          <w:szCs w:val="22"/>
        </w:rPr>
        <w:t>V. Programos priemonIŲ, atitinkančių uždavinius, projektų finansavimo šaltiniai</w:t>
      </w:r>
    </w:p>
    <w:p w:rsidR="00586D0E" w:rsidRPr="00F01C6A" w:rsidRDefault="00586D0E" w:rsidP="00F01C6A">
      <w:pPr>
        <w:jc w:val="center"/>
        <w:rPr>
          <w:b/>
          <w:caps/>
          <w:sz w:val="22"/>
          <w:szCs w:val="22"/>
        </w:rPr>
      </w:pPr>
    </w:p>
    <w:p w:rsidR="00586D0E" w:rsidRPr="00F01C6A" w:rsidRDefault="00586D0E" w:rsidP="00F01C6A">
      <w:pPr>
        <w:ind w:firstLine="709"/>
        <w:jc w:val="both"/>
        <w:rPr>
          <w:sz w:val="22"/>
          <w:szCs w:val="22"/>
        </w:rPr>
      </w:pPr>
      <w:r w:rsidRPr="00F01C6A">
        <w:rPr>
          <w:caps/>
          <w:sz w:val="22"/>
          <w:szCs w:val="22"/>
        </w:rPr>
        <w:t>1</w:t>
      </w:r>
      <w:r w:rsidR="00CE5084" w:rsidRPr="00F01C6A">
        <w:rPr>
          <w:caps/>
          <w:sz w:val="22"/>
          <w:szCs w:val="22"/>
        </w:rPr>
        <w:t>2</w:t>
      </w:r>
      <w:r w:rsidRPr="00F01C6A">
        <w:rPr>
          <w:caps/>
          <w:sz w:val="22"/>
          <w:szCs w:val="22"/>
        </w:rPr>
        <w:t xml:space="preserve">. </w:t>
      </w:r>
      <w:r w:rsidRPr="00F01C6A">
        <w:rPr>
          <w:color w:val="000000"/>
          <w:sz w:val="22"/>
          <w:szCs w:val="22"/>
        </w:rPr>
        <w:t>Programos priemones atitinkantys pavieniai projektai</w:t>
      </w:r>
      <w:r w:rsidRPr="00F01C6A">
        <w:rPr>
          <w:sz w:val="22"/>
          <w:szCs w:val="22"/>
        </w:rPr>
        <w:t xml:space="preserve"> įgyvendinami pagal ES struktūrinių fondų (Europos regioninės plėtros fondo ir Europos socialinio fondo) projektų administravimo ir finansavimo</w:t>
      </w:r>
      <w:r w:rsidR="00E426DA" w:rsidRPr="00F01C6A">
        <w:rPr>
          <w:sz w:val="22"/>
          <w:szCs w:val="22"/>
        </w:rPr>
        <w:t>,</w:t>
      </w:r>
      <w:r w:rsidRPr="00F01C6A">
        <w:rPr>
          <w:sz w:val="22"/>
          <w:szCs w:val="22"/>
        </w:rPr>
        <w:t xml:space="preserve"> </w:t>
      </w:r>
      <w:r w:rsidR="00E426DA" w:rsidRPr="00F01C6A">
        <w:rPr>
          <w:sz w:val="22"/>
          <w:szCs w:val="22"/>
        </w:rPr>
        <w:t>taip pat</w:t>
      </w:r>
      <w:r w:rsidRPr="00F01C6A">
        <w:rPr>
          <w:sz w:val="22"/>
          <w:szCs w:val="22"/>
        </w:rPr>
        <w:t xml:space="preserve"> nacionalinių teisės aktų reikalavimus. Projektų, finansuotinų pagal valstybės projektų planavimo procedūrą, vykdytojai teikia papildomus aprašus, atitinkančius Švietimo ir mokslo ministerijos arba kitų ministerijų patvirtintus teisės aktus. </w:t>
      </w:r>
    </w:p>
    <w:p w:rsidR="00586D0E" w:rsidRPr="00F01C6A" w:rsidRDefault="00586D0E" w:rsidP="00F01C6A">
      <w:pPr>
        <w:ind w:firstLine="709"/>
        <w:jc w:val="both"/>
        <w:rPr>
          <w:sz w:val="22"/>
          <w:szCs w:val="22"/>
        </w:rPr>
      </w:pPr>
      <w:r w:rsidRPr="00F01C6A">
        <w:rPr>
          <w:sz w:val="22"/>
          <w:szCs w:val="22"/>
        </w:rPr>
        <w:t>1</w:t>
      </w:r>
      <w:r w:rsidR="00CE5084" w:rsidRPr="00F01C6A">
        <w:rPr>
          <w:sz w:val="22"/>
          <w:szCs w:val="22"/>
        </w:rPr>
        <w:t>3</w:t>
      </w:r>
      <w:r w:rsidRPr="00F01C6A">
        <w:rPr>
          <w:sz w:val="22"/>
          <w:szCs w:val="22"/>
        </w:rPr>
        <w:t xml:space="preserve">. Programos priemonių </w:t>
      </w:r>
      <w:r w:rsidR="00E426DA" w:rsidRPr="00F01C6A">
        <w:rPr>
          <w:sz w:val="22"/>
          <w:szCs w:val="22"/>
        </w:rPr>
        <w:t xml:space="preserve">projektų </w:t>
      </w:r>
      <w:r w:rsidRPr="00F01C6A">
        <w:rPr>
          <w:sz w:val="22"/>
          <w:szCs w:val="22"/>
        </w:rPr>
        <w:t xml:space="preserve">finansavimo šaltiniai </w:t>
      </w:r>
      <w:r w:rsidR="00CE5084" w:rsidRPr="00F01C6A">
        <w:rPr>
          <w:sz w:val="22"/>
          <w:szCs w:val="22"/>
        </w:rPr>
        <w:t>nurodyti</w:t>
      </w:r>
      <w:r w:rsidRPr="00F01C6A">
        <w:rPr>
          <w:sz w:val="22"/>
          <w:szCs w:val="22"/>
        </w:rPr>
        <w:t xml:space="preserve"> 2 lentelėje.</w:t>
      </w:r>
    </w:p>
    <w:p w:rsidR="00586D0E" w:rsidRPr="00F01C6A" w:rsidRDefault="00586D0E" w:rsidP="00F01C6A">
      <w:pPr>
        <w:ind w:firstLine="709"/>
        <w:jc w:val="both"/>
        <w:rPr>
          <w:sz w:val="22"/>
          <w:szCs w:val="22"/>
        </w:rPr>
      </w:pPr>
    </w:p>
    <w:p w:rsidR="00586D0E" w:rsidRPr="00F01C6A" w:rsidRDefault="00586D0E" w:rsidP="00F01C6A">
      <w:pPr>
        <w:jc w:val="center"/>
        <w:rPr>
          <w:color w:val="FF0000"/>
          <w:sz w:val="22"/>
          <w:szCs w:val="22"/>
        </w:rPr>
      </w:pPr>
      <w:r w:rsidRPr="00F01C6A">
        <w:rPr>
          <w:i/>
          <w:sz w:val="22"/>
          <w:szCs w:val="22"/>
        </w:rPr>
        <w:t>2 lentelė.</w:t>
      </w:r>
      <w:r w:rsidRPr="00F01C6A">
        <w:rPr>
          <w:sz w:val="22"/>
          <w:szCs w:val="22"/>
        </w:rPr>
        <w:t xml:space="preserve"> Programos priemonių projektų finansavimo šaltiniai</w:t>
      </w:r>
    </w:p>
    <w:p w:rsidR="00586D0E" w:rsidRPr="00F01C6A" w:rsidRDefault="00586D0E" w:rsidP="00F01C6A">
      <w:pPr>
        <w:ind w:left="720"/>
        <w:jc w:val="both"/>
        <w:rPr>
          <w:b/>
          <w:sz w:val="22"/>
          <w:szCs w:val="22"/>
        </w:rPr>
      </w:pPr>
    </w:p>
    <w:tbl>
      <w:tblPr>
        <w:tblW w:w="149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9"/>
        <w:gridCol w:w="4308"/>
        <w:gridCol w:w="1220"/>
        <w:gridCol w:w="2110"/>
        <w:gridCol w:w="1710"/>
        <w:gridCol w:w="1454"/>
        <w:gridCol w:w="1388"/>
        <w:gridCol w:w="1872"/>
      </w:tblGrid>
      <w:tr w:rsidR="00586D0E" w:rsidRPr="00F01C6A" w:rsidTr="00AC2A1B">
        <w:trPr>
          <w:trHeight w:val="20"/>
          <w:tblHeader/>
        </w:trPr>
        <w:tc>
          <w:tcPr>
            <w:tcW w:w="87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ind w:left="-57" w:right="-57"/>
              <w:jc w:val="center"/>
              <w:rPr>
                <w:color w:val="000000"/>
                <w:sz w:val="22"/>
                <w:szCs w:val="22"/>
              </w:rPr>
            </w:pPr>
            <w:r w:rsidRPr="00F01C6A">
              <w:rPr>
                <w:color w:val="000000"/>
                <w:sz w:val="22"/>
                <w:szCs w:val="22"/>
              </w:rPr>
              <w:t xml:space="preserve">Projekto </w:t>
            </w:r>
            <w:r w:rsidRPr="00F01C6A">
              <w:rPr>
                <w:color w:val="000000"/>
                <w:sz w:val="22"/>
                <w:szCs w:val="22"/>
              </w:rPr>
              <w:br/>
            </w:r>
            <w:r w:rsidR="00CE5084" w:rsidRPr="00F01C6A">
              <w:rPr>
                <w:color w:val="000000"/>
                <w:sz w:val="22"/>
                <w:szCs w:val="22"/>
              </w:rPr>
              <w:t>numeris</w:t>
            </w:r>
          </w:p>
        </w:tc>
        <w:tc>
          <w:tcPr>
            <w:tcW w:w="430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r w:rsidRPr="00F01C6A">
              <w:rPr>
                <w:color w:val="000000"/>
                <w:sz w:val="22"/>
                <w:szCs w:val="22"/>
              </w:rPr>
              <w:t>Programos priemones atitinkantys</w:t>
            </w:r>
            <w:r w:rsidR="00084EDE" w:rsidRPr="00F01C6A">
              <w:rPr>
                <w:color w:val="000000"/>
                <w:sz w:val="22"/>
                <w:szCs w:val="22"/>
              </w:rPr>
              <w:t xml:space="preserve"> </w:t>
            </w:r>
            <w:r w:rsidRPr="00F01C6A">
              <w:rPr>
                <w:color w:val="000000"/>
                <w:sz w:val="22"/>
                <w:szCs w:val="22"/>
              </w:rPr>
              <w:t>projektai</w:t>
            </w:r>
          </w:p>
        </w:tc>
        <w:tc>
          <w:tcPr>
            <w:tcW w:w="122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r w:rsidRPr="00F01C6A">
              <w:rPr>
                <w:color w:val="000000"/>
                <w:sz w:val="22"/>
                <w:szCs w:val="22"/>
              </w:rPr>
              <w:t>Preliminarus lėšų poreikis, tūkst. litų</w:t>
            </w:r>
          </w:p>
        </w:tc>
        <w:tc>
          <w:tcPr>
            <w:tcW w:w="853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r w:rsidRPr="00F01C6A">
              <w:rPr>
                <w:color w:val="000000"/>
                <w:sz w:val="22"/>
                <w:szCs w:val="22"/>
              </w:rPr>
              <w:t>Finansavimo šaltiniai</w:t>
            </w:r>
          </w:p>
        </w:tc>
      </w:tr>
      <w:tr w:rsidR="00586D0E" w:rsidRPr="00F01C6A" w:rsidTr="00DE0EB0">
        <w:trPr>
          <w:trHeight w:val="20"/>
          <w:tblHeader/>
        </w:trPr>
        <w:tc>
          <w:tcPr>
            <w:tcW w:w="8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c>
          <w:tcPr>
            <w:tcW w:w="430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rPr>
                <w:color w:val="000000"/>
                <w:sz w:val="22"/>
                <w:szCs w:val="22"/>
              </w:rPr>
            </w:pPr>
          </w:p>
        </w:tc>
        <w:tc>
          <w:tcPr>
            <w:tcW w:w="122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rPr>
                <w:color w:val="000000"/>
                <w:sz w:val="22"/>
                <w:szCs w:val="22"/>
              </w:rPr>
            </w:pPr>
          </w:p>
        </w:tc>
        <w:tc>
          <w:tcPr>
            <w:tcW w:w="2110"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r w:rsidRPr="00F01C6A">
              <w:rPr>
                <w:color w:val="000000"/>
                <w:sz w:val="22"/>
                <w:szCs w:val="22"/>
              </w:rPr>
              <w:t>Švietimo ir mokslo ministerija, Europos regioninės plėtros fondas</w:t>
            </w:r>
          </w:p>
        </w:tc>
        <w:tc>
          <w:tcPr>
            <w:tcW w:w="1710"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r w:rsidRPr="00F01C6A">
              <w:rPr>
                <w:color w:val="000000"/>
                <w:sz w:val="22"/>
                <w:szCs w:val="22"/>
              </w:rPr>
              <w:t>Švietimo ir mokslo ministerija, Europos socialinis fondas</w:t>
            </w:r>
            <w:r w:rsidRPr="00F01C6A" w:rsidDel="00A80242">
              <w:rPr>
                <w:color w:val="000000"/>
                <w:sz w:val="22"/>
                <w:szCs w:val="22"/>
              </w:rPr>
              <w:t xml:space="preserve"> </w:t>
            </w: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r w:rsidRPr="00F01C6A">
              <w:rPr>
                <w:color w:val="000000"/>
                <w:sz w:val="22"/>
                <w:szCs w:val="22"/>
              </w:rPr>
              <w:t>Ūkio ministerija, Europos regioninės plėtros fondas</w:t>
            </w: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r w:rsidRPr="00F01C6A">
              <w:rPr>
                <w:color w:val="000000"/>
                <w:sz w:val="22"/>
                <w:szCs w:val="22"/>
              </w:rPr>
              <w:t>Valstybės nekilnojamojo turto atnaujinimo programa</w:t>
            </w: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CE5084" w:rsidP="00F01C6A">
            <w:pPr>
              <w:jc w:val="center"/>
              <w:rPr>
                <w:color w:val="000000"/>
                <w:sz w:val="22"/>
                <w:szCs w:val="22"/>
              </w:rPr>
            </w:pPr>
            <w:r w:rsidRPr="00F01C6A">
              <w:rPr>
                <w:color w:val="000000"/>
                <w:sz w:val="22"/>
                <w:szCs w:val="22"/>
              </w:rPr>
              <w:t>k</w:t>
            </w:r>
            <w:r w:rsidR="00586D0E" w:rsidRPr="00F01C6A">
              <w:rPr>
                <w:color w:val="000000"/>
                <w:sz w:val="22"/>
                <w:szCs w:val="22"/>
              </w:rPr>
              <w:t>iti</w:t>
            </w:r>
          </w:p>
        </w:tc>
      </w:tr>
      <w:tr w:rsidR="00CE5084" w:rsidRPr="00F01C6A" w:rsidTr="004B04DC">
        <w:trPr>
          <w:trHeight w:val="20"/>
        </w:trPr>
        <w:tc>
          <w:tcPr>
            <w:tcW w:w="14941" w:type="dxa"/>
            <w:gridSpan w:val="8"/>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E5084" w:rsidRPr="00F01C6A" w:rsidRDefault="00CE5084" w:rsidP="00F01C6A">
            <w:pPr>
              <w:jc w:val="center"/>
              <w:rPr>
                <w:b/>
                <w:caps/>
                <w:color w:val="000000"/>
                <w:sz w:val="22"/>
                <w:szCs w:val="22"/>
              </w:rPr>
            </w:pPr>
            <w:r w:rsidRPr="00F01C6A">
              <w:rPr>
                <w:b/>
                <w:caps/>
                <w:color w:val="000000"/>
                <w:sz w:val="22"/>
                <w:szCs w:val="22"/>
              </w:rPr>
              <w:t>Slėnio MTEP infrastruktūros sukūrimas ir plėtra</w:t>
            </w: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1.</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rPr>
                <w:color w:val="000000"/>
                <w:sz w:val="22"/>
                <w:szCs w:val="22"/>
              </w:rPr>
            </w:pPr>
            <w:r w:rsidRPr="00F01C6A">
              <w:rPr>
                <w:color w:val="000000"/>
                <w:sz w:val="22"/>
                <w:szCs w:val="22"/>
              </w:rPr>
              <w:t>Jungtinio g</w:t>
            </w:r>
            <w:r w:rsidR="00CE5084" w:rsidRPr="00F01C6A">
              <w:rPr>
                <w:color w:val="000000"/>
                <w:sz w:val="22"/>
                <w:szCs w:val="22"/>
              </w:rPr>
              <w:t>yvybės mokslų centro įsteigimas</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1.1.</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rPr>
                <w:color w:val="000000"/>
                <w:sz w:val="22"/>
                <w:szCs w:val="22"/>
              </w:rPr>
            </w:pPr>
            <w:r w:rsidRPr="00F01C6A">
              <w:rPr>
                <w:color w:val="000000"/>
                <w:sz w:val="22"/>
                <w:szCs w:val="22"/>
              </w:rPr>
              <w:t xml:space="preserve">Jungtinio gyvybės mokslų centro pastato projektavimas ir statyba </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107</w:t>
            </w:r>
            <w:r w:rsidR="00CE5084" w:rsidRPr="00F01C6A">
              <w:rPr>
                <w:color w:val="000000"/>
                <w:sz w:val="22"/>
                <w:szCs w:val="22"/>
              </w:rPr>
              <w:t xml:space="preserve"> </w:t>
            </w:r>
            <w:r w:rsidRPr="00F01C6A">
              <w:rPr>
                <w:color w:val="000000"/>
                <w:sz w:val="22"/>
                <w:szCs w:val="22"/>
              </w:rPr>
              <w:t>500</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107</w:t>
            </w:r>
            <w:r w:rsidR="00CE5084" w:rsidRPr="00F01C6A">
              <w:rPr>
                <w:color w:val="000000"/>
                <w:sz w:val="22"/>
                <w:szCs w:val="22"/>
              </w:rPr>
              <w:t xml:space="preserve"> </w:t>
            </w:r>
            <w:r w:rsidRPr="00F01C6A">
              <w:rPr>
                <w:color w:val="000000"/>
                <w:sz w:val="22"/>
                <w:szCs w:val="22"/>
              </w:rPr>
              <w:t>500</w:t>
            </w: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1.2.</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rPr>
                <w:color w:val="000000"/>
                <w:sz w:val="22"/>
                <w:szCs w:val="22"/>
              </w:rPr>
            </w:pPr>
            <w:r w:rsidRPr="00F01C6A">
              <w:rPr>
                <w:color w:val="000000"/>
                <w:sz w:val="22"/>
                <w:szCs w:val="22"/>
              </w:rPr>
              <w:t xml:space="preserve">Jungtinio gyvybės mokslų centro laboratorijų įrangos įsigijimas </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31</w:t>
            </w:r>
            <w:r w:rsidR="00CE5084" w:rsidRPr="00F01C6A">
              <w:rPr>
                <w:color w:val="000000"/>
                <w:sz w:val="22"/>
                <w:szCs w:val="22"/>
              </w:rPr>
              <w:t xml:space="preserve"> </w:t>
            </w:r>
            <w:r w:rsidRPr="00F01C6A">
              <w:rPr>
                <w:color w:val="000000"/>
                <w:sz w:val="22"/>
                <w:szCs w:val="22"/>
              </w:rPr>
              <w:t>800</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31</w:t>
            </w:r>
            <w:r w:rsidR="00CE5084" w:rsidRPr="00F01C6A">
              <w:rPr>
                <w:color w:val="000000"/>
                <w:sz w:val="22"/>
                <w:szCs w:val="22"/>
              </w:rPr>
              <w:t xml:space="preserve"> </w:t>
            </w:r>
            <w:r w:rsidRPr="00F01C6A">
              <w:rPr>
                <w:color w:val="000000"/>
                <w:sz w:val="22"/>
                <w:szCs w:val="22"/>
              </w:rPr>
              <w:t>800</w:t>
            </w: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2.</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rPr>
                <w:color w:val="000000"/>
                <w:sz w:val="22"/>
                <w:szCs w:val="22"/>
              </w:rPr>
            </w:pPr>
            <w:r w:rsidRPr="00F01C6A">
              <w:rPr>
                <w:color w:val="000000"/>
                <w:sz w:val="22"/>
                <w:szCs w:val="22"/>
              </w:rPr>
              <w:t>Jungtinio inovatyvios medicinos centro įsteigimas</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sz w:val="22"/>
                <w:szCs w:val="22"/>
              </w:rPr>
            </w:pP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2.1.</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rPr>
                <w:color w:val="000000"/>
                <w:sz w:val="22"/>
                <w:szCs w:val="22"/>
              </w:rPr>
            </w:pPr>
            <w:r w:rsidRPr="00F01C6A">
              <w:rPr>
                <w:color w:val="000000"/>
                <w:sz w:val="22"/>
                <w:szCs w:val="22"/>
              </w:rPr>
              <w:t xml:space="preserve"> Jungtinio inovatyvios medicinos centro pastato (išskyrus </w:t>
            </w:r>
            <w:r w:rsidR="00AC2A1B" w:rsidRPr="00F01C6A">
              <w:rPr>
                <w:color w:val="000000"/>
                <w:sz w:val="22"/>
                <w:szCs w:val="22"/>
              </w:rPr>
              <w:t>V</w:t>
            </w:r>
            <w:r w:rsidRPr="00F01C6A">
              <w:rPr>
                <w:color w:val="000000"/>
                <w:sz w:val="22"/>
                <w:szCs w:val="22"/>
              </w:rPr>
              <w:t>aizdinimo ir branduolinės medicinos tyrimų centrą) projektavimas ir statyba</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sz w:val="22"/>
                <w:szCs w:val="22"/>
              </w:rPr>
            </w:pPr>
            <w:r w:rsidRPr="00F01C6A">
              <w:rPr>
                <w:sz w:val="22"/>
                <w:szCs w:val="22"/>
              </w:rPr>
              <w:t>37</w:t>
            </w:r>
            <w:r w:rsidR="00AC2A1B" w:rsidRPr="00F01C6A">
              <w:rPr>
                <w:sz w:val="22"/>
                <w:szCs w:val="22"/>
              </w:rPr>
              <w:t xml:space="preserve"> </w:t>
            </w:r>
            <w:r w:rsidRPr="00F01C6A">
              <w:rPr>
                <w:sz w:val="22"/>
                <w:szCs w:val="22"/>
              </w:rPr>
              <w:t>545</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sz w:val="22"/>
                <w:szCs w:val="22"/>
              </w:rPr>
            </w:pPr>
            <w:r w:rsidRPr="00F01C6A">
              <w:rPr>
                <w:sz w:val="22"/>
                <w:szCs w:val="22"/>
              </w:rPr>
              <w:t>18</w:t>
            </w:r>
            <w:r w:rsidR="00AC2A1B" w:rsidRPr="00F01C6A">
              <w:rPr>
                <w:sz w:val="22"/>
                <w:szCs w:val="22"/>
              </w:rPr>
              <w:t xml:space="preserve"> </w:t>
            </w:r>
            <w:r w:rsidRPr="00F01C6A">
              <w:rPr>
                <w:sz w:val="22"/>
                <w:szCs w:val="22"/>
              </w:rPr>
              <w:t>600</w:t>
            </w: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sz w:val="22"/>
                <w:szCs w:val="22"/>
              </w:rPr>
              <w:t>18</w:t>
            </w:r>
            <w:r w:rsidR="00AC2A1B" w:rsidRPr="00F01C6A">
              <w:rPr>
                <w:sz w:val="22"/>
                <w:szCs w:val="22"/>
              </w:rPr>
              <w:t xml:space="preserve"> </w:t>
            </w:r>
            <w:r w:rsidRPr="00F01C6A">
              <w:rPr>
                <w:sz w:val="22"/>
                <w:szCs w:val="22"/>
              </w:rPr>
              <w:t>945</w:t>
            </w: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2.2.</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rPr>
                <w:color w:val="000000"/>
                <w:sz w:val="22"/>
                <w:szCs w:val="22"/>
              </w:rPr>
            </w:pPr>
            <w:r w:rsidRPr="00F01C6A">
              <w:rPr>
                <w:color w:val="000000"/>
                <w:sz w:val="22"/>
                <w:szCs w:val="22"/>
              </w:rPr>
              <w:t xml:space="preserve">Jungtinio inovatyvios medicinos centro (išskyrus </w:t>
            </w:r>
            <w:r w:rsidR="00CE5084" w:rsidRPr="00F01C6A">
              <w:rPr>
                <w:color w:val="000000"/>
                <w:sz w:val="22"/>
                <w:szCs w:val="22"/>
              </w:rPr>
              <w:t>V</w:t>
            </w:r>
            <w:r w:rsidRPr="00F01C6A">
              <w:rPr>
                <w:color w:val="000000"/>
                <w:sz w:val="22"/>
                <w:szCs w:val="22"/>
              </w:rPr>
              <w:t>aizdinimo ir branduolinės medicinos tyrimų centrą) atviros prieigos laboratorijų įrangos įsigijimas</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sz w:val="22"/>
                <w:szCs w:val="22"/>
              </w:rPr>
            </w:pPr>
            <w:r w:rsidRPr="00F01C6A">
              <w:rPr>
                <w:sz w:val="22"/>
                <w:szCs w:val="22"/>
              </w:rPr>
              <w:t>19</w:t>
            </w:r>
            <w:r w:rsidR="00AC2A1B" w:rsidRPr="00F01C6A">
              <w:rPr>
                <w:sz w:val="22"/>
                <w:szCs w:val="22"/>
              </w:rPr>
              <w:t xml:space="preserve"> </w:t>
            </w:r>
            <w:r w:rsidRPr="00F01C6A">
              <w:rPr>
                <w:sz w:val="22"/>
                <w:szCs w:val="22"/>
              </w:rPr>
              <w:t>400</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sz w:val="22"/>
                <w:szCs w:val="22"/>
              </w:rPr>
            </w:pPr>
            <w:r w:rsidRPr="00F01C6A">
              <w:rPr>
                <w:sz w:val="22"/>
                <w:szCs w:val="22"/>
              </w:rPr>
              <w:t>19</w:t>
            </w:r>
            <w:r w:rsidR="00AC2A1B" w:rsidRPr="00F01C6A">
              <w:rPr>
                <w:sz w:val="22"/>
                <w:szCs w:val="22"/>
              </w:rPr>
              <w:t xml:space="preserve"> </w:t>
            </w:r>
            <w:r w:rsidRPr="00F01C6A">
              <w:rPr>
                <w:sz w:val="22"/>
                <w:szCs w:val="22"/>
              </w:rPr>
              <w:t>400</w:t>
            </w: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r w:rsidRPr="00F01C6A">
              <w:rPr>
                <w:color w:val="000000"/>
                <w:sz w:val="22"/>
                <w:szCs w:val="22"/>
              </w:rPr>
              <w:t>2.3.</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rPr>
                <w:color w:val="000000"/>
                <w:sz w:val="22"/>
                <w:szCs w:val="22"/>
              </w:rPr>
            </w:pPr>
            <w:r w:rsidRPr="00F01C6A">
              <w:rPr>
                <w:sz w:val="22"/>
                <w:szCs w:val="22"/>
              </w:rPr>
              <w:t>Atviros prieigos vaizdinimo ir branduolinės medicinos tyrimų centro</w:t>
            </w:r>
            <w:r w:rsidRPr="00F01C6A">
              <w:rPr>
                <w:color w:val="000000"/>
                <w:sz w:val="22"/>
                <w:szCs w:val="22"/>
              </w:rPr>
              <w:t xml:space="preserve"> projektavimas,</w:t>
            </w:r>
            <w:r w:rsidR="00084EDE" w:rsidRPr="00F01C6A">
              <w:rPr>
                <w:color w:val="000000"/>
                <w:sz w:val="22"/>
                <w:szCs w:val="22"/>
              </w:rPr>
              <w:t xml:space="preserve"> </w:t>
            </w:r>
            <w:r w:rsidRPr="00F01C6A">
              <w:rPr>
                <w:color w:val="000000"/>
                <w:sz w:val="22"/>
                <w:szCs w:val="22"/>
              </w:rPr>
              <w:t>statyba ir įrangos įsigijimas</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r w:rsidRPr="00F01C6A">
              <w:rPr>
                <w:sz w:val="22"/>
                <w:szCs w:val="22"/>
                <w:lang w:val="en-US"/>
              </w:rPr>
              <w:t>13</w:t>
            </w:r>
            <w:r w:rsidR="00AC2A1B" w:rsidRPr="00F01C6A">
              <w:rPr>
                <w:sz w:val="22"/>
                <w:szCs w:val="22"/>
                <w:lang w:val="en-US"/>
              </w:rPr>
              <w:t xml:space="preserve"> </w:t>
            </w:r>
            <w:r w:rsidRPr="00F01C6A">
              <w:rPr>
                <w:sz w:val="22"/>
                <w:szCs w:val="22"/>
                <w:lang w:val="en-US"/>
              </w:rPr>
              <w:t>900</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C2A1B" w:rsidRPr="00F01C6A" w:rsidRDefault="00586D0E" w:rsidP="00F01C6A">
            <w:pPr>
              <w:keepNext/>
              <w:jc w:val="center"/>
              <w:rPr>
                <w:color w:val="000000"/>
                <w:sz w:val="22"/>
                <w:szCs w:val="22"/>
              </w:rPr>
            </w:pPr>
            <w:r w:rsidRPr="00F01C6A">
              <w:rPr>
                <w:color w:val="000000"/>
                <w:sz w:val="22"/>
                <w:szCs w:val="22"/>
              </w:rPr>
              <w:t>13</w:t>
            </w:r>
            <w:r w:rsidR="00AC2A1B" w:rsidRPr="00F01C6A">
              <w:rPr>
                <w:color w:val="000000"/>
                <w:sz w:val="22"/>
                <w:szCs w:val="22"/>
              </w:rPr>
              <w:t xml:space="preserve"> </w:t>
            </w:r>
            <w:r w:rsidRPr="00F01C6A">
              <w:rPr>
                <w:color w:val="000000"/>
                <w:sz w:val="22"/>
                <w:szCs w:val="22"/>
              </w:rPr>
              <w:t>900</w:t>
            </w:r>
          </w:p>
          <w:p w:rsidR="00586D0E" w:rsidRPr="00F01C6A" w:rsidRDefault="00586D0E" w:rsidP="00F01C6A">
            <w:pPr>
              <w:keepNext/>
              <w:rPr>
                <w:color w:val="000000"/>
                <w:sz w:val="22"/>
                <w:szCs w:val="22"/>
              </w:rPr>
            </w:pPr>
            <w:r w:rsidRPr="00F01C6A">
              <w:rPr>
                <w:color w:val="000000"/>
                <w:sz w:val="22"/>
                <w:szCs w:val="22"/>
              </w:rPr>
              <w:t>(</w:t>
            </w:r>
            <w:r w:rsidR="00AC2A1B" w:rsidRPr="00F01C6A">
              <w:rPr>
                <w:color w:val="000000"/>
                <w:sz w:val="22"/>
                <w:szCs w:val="22"/>
              </w:rPr>
              <w:t>Sveika</w:t>
            </w:r>
            <w:r w:rsidR="00DE0EB0" w:rsidRPr="00F01C6A">
              <w:rPr>
                <w:color w:val="000000"/>
                <w:sz w:val="22"/>
                <w:szCs w:val="22"/>
              </w:rPr>
              <w:t>tos apsaugos minis</w:t>
            </w:r>
            <w:r w:rsidR="00AC2A1B" w:rsidRPr="00F01C6A">
              <w:rPr>
                <w:color w:val="000000"/>
                <w:sz w:val="22"/>
                <w:szCs w:val="22"/>
              </w:rPr>
              <w:t>terija</w:t>
            </w:r>
            <w:r w:rsidRPr="00F01C6A">
              <w:rPr>
                <w:color w:val="000000"/>
                <w:sz w:val="22"/>
                <w:szCs w:val="22"/>
              </w:rPr>
              <w:t>, San</w:t>
            </w:r>
            <w:r w:rsidR="00DE0EB0" w:rsidRPr="00F01C6A">
              <w:rPr>
                <w:color w:val="000000"/>
                <w:sz w:val="22"/>
                <w:szCs w:val="22"/>
              </w:rPr>
              <w:softHyphen/>
            </w:r>
            <w:r w:rsidRPr="00F01C6A">
              <w:rPr>
                <w:color w:val="000000"/>
                <w:sz w:val="22"/>
                <w:szCs w:val="22"/>
              </w:rPr>
              <w:t>glau</w:t>
            </w:r>
            <w:r w:rsidR="00DE0EB0" w:rsidRPr="00F01C6A">
              <w:rPr>
                <w:color w:val="000000"/>
                <w:sz w:val="22"/>
                <w:szCs w:val="22"/>
              </w:rPr>
              <w:softHyphen/>
            </w:r>
            <w:r w:rsidRPr="00F01C6A">
              <w:rPr>
                <w:color w:val="000000"/>
                <w:sz w:val="22"/>
                <w:szCs w:val="22"/>
              </w:rPr>
              <w:t>d</w:t>
            </w:r>
            <w:r w:rsidR="00AC2A1B" w:rsidRPr="00F01C6A">
              <w:rPr>
                <w:color w:val="000000"/>
                <w:sz w:val="22"/>
                <w:szCs w:val="22"/>
              </w:rPr>
              <w:t xml:space="preserve">os skatinimo veiksmų programa, </w:t>
            </w:r>
            <w:r w:rsidRPr="00F01C6A">
              <w:rPr>
                <w:color w:val="000000"/>
                <w:sz w:val="22"/>
                <w:szCs w:val="22"/>
              </w:rPr>
              <w:t>Sanglaudos fondo</w:t>
            </w:r>
            <w:r w:rsidR="00DE0EB0" w:rsidRPr="00F01C6A">
              <w:rPr>
                <w:color w:val="000000"/>
                <w:sz w:val="22"/>
                <w:szCs w:val="22"/>
              </w:rPr>
              <w:t>, Europos regioninės plėtros fondo, na</w:t>
            </w:r>
            <w:r w:rsidR="00DE0EB0" w:rsidRPr="00F01C6A">
              <w:rPr>
                <w:color w:val="000000"/>
                <w:sz w:val="22"/>
                <w:szCs w:val="22"/>
              </w:rPr>
              <w:softHyphen/>
              <w:t>cio</w:t>
            </w:r>
            <w:r w:rsidR="00DE0EB0" w:rsidRPr="00F01C6A">
              <w:rPr>
                <w:color w:val="000000"/>
                <w:sz w:val="22"/>
                <w:szCs w:val="22"/>
              </w:rPr>
              <w:softHyphen/>
              <w:t xml:space="preserve">nalinio </w:t>
            </w:r>
            <w:r w:rsidR="00FD7768" w:rsidRPr="00F01C6A">
              <w:rPr>
                <w:color w:val="000000"/>
                <w:sz w:val="22"/>
                <w:szCs w:val="22"/>
              </w:rPr>
              <w:t>ko</w:t>
            </w:r>
            <w:r w:rsidR="00DE0EB0" w:rsidRPr="00F01C6A">
              <w:rPr>
                <w:color w:val="000000"/>
                <w:sz w:val="22"/>
                <w:szCs w:val="22"/>
              </w:rPr>
              <w:t>finan</w:t>
            </w:r>
            <w:r w:rsidR="00FD7768" w:rsidRPr="00F01C6A">
              <w:rPr>
                <w:color w:val="000000"/>
                <w:sz w:val="22"/>
                <w:szCs w:val="22"/>
              </w:rPr>
              <w:softHyphen/>
            </w:r>
            <w:r w:rsidR="00DE0EB0" w:rsidRPr="00F01C6A">
              <w:rPr>
                <w:color w:val="000000"/>
                <w:sz w:val="22"/>
                <w:szCs w:val="22"/>
              </w:rPr>
              <w:t>sa</w:t>
            </w:r>
            <w:r w:rsidR="00FD7768" w:rsidRPr="00F01C6A">
              <w:rPr>
                <w:color w:val="000000"/>
                <w:sz w:val="22"/>
                <w:szCs w:val="22"/>
              </w:rPr>
              <w:softHyphen/>
            </w:r>
            <w:r w:rsidR="00DE0EB0" w:rsidRPr="00F01C6A">
              <w:rPr>
                <w:color w:val="000000"/>
                <w:sz w:val="22"/>
                <w:szCs w:val="22"/>
              </w:rPr>
              <w:t>vi</w:t>
            </w:r>
            <w:r w:rsidR="00DE0EB0" w:rsidRPr="00F01C6A">
              <w:rPr>
                <w:color w:val="000000"/>
                <w:sz w:val="22"/>
                <w:szCs w:val="22"/>
              </w:rPr>
              <w:softHyphen/>
              <w:t>mo</w:t>
            </w:r>
            <w:r w:rsidRPr="00F01C6A">
              <w:rPr>
                <w:color w:val="000000"/>
                <w:sz w:val="22"/>
                <w:szCs w:val="22"/>
              </w:rPr>
              <w:t xml:space="preserve"> lėšos)</w:t>
            </w: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r w:rsidRPr="00F01C6A">
              <w:rPr>
                <w:color w:val="000000"/>
                <w:sz w:val="22"/>
                <w:szCs w:val="22"/>
              </w:rPr>
              <w:t>2.4.</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rPr>
                <w:color w:val="000000"/>
                <w:sz w:val="22"/>
                <w:szCs w:val="22"/>
              </w:rPr>
            </w:pPr>
            <w:r w:rsidRPr="00F01C6A">
              <w:rPr>
                <w:sz w:val="22"/>
                <w:szCs w:val="22"/>
              </w:rPr>
              <w:t>Biologinių išteklių</w:t>
            </w:r>
            <w:r w:rsidR="00AC2A1B" w:rsidRPr="00F01C6A">
              <w:rPr>
                <w:sz w:val="22"/>
                <w:szCs w:val="22"/>
              </w:rPr>
              <w:t xml:space="preserve"> centro</w:t>
            </w:r>
            <w:r w:rsidRPr="00F01C6A">
              <w:rPr>
                <w:sz w:val="22"/>
                <w:szCs w:val="22"/>
              </w:rPr>
              <w:t xml:space="preserve">, Biomodelių ir ikiklinikinių tyrimų </w:t>
            </w:r>
            <w:r w:rsidR="00AC2A1B" w:rsidRPr="00F01C6A">
              <w:rPr>
                <w:sz w:val="22"/>
                <w:szCs w:val="22"/>
              </w:rPr>
              <w:t xml:space="preserve">centro </w:t>
            </w:r>
            <w:r w:rsidRPr="00F01C6A">
              <w:rPr>
                <w:sz w:val="22"/>
                <w:szCs w:val="22"/>
              </w:rPr>
              <w:t>patalpų rekonstr</w:t>
            </w:r>
            <w:r w:rsidR="00AC2A1B" w:rsidRPr="00F01C6A">
              <w:rPr>
                <w:sz w:val="22"/>
                <w:szCs w:val="22"/>
              </w:rPr>
              <w:t>avimas</w:t>
            </w:r>
            <w:r w:rsidRPr="00F01C6A">
              <w:rPr>
                <w:sz w:val="22"/>
                <w:szCs w:val="22"/>
              </w:rPr>
              <w:t xml:space="preserve"> ir įrengimas</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sz w:val="22"/>
                <w:szCs w:val="22"/>
                <w:lang w:val="en-US"/>
              </w:rPr>
            </w:pPr>
            <w:r w:rsidRPr="00F01C6A">
              <w:rPr>
                <w:sz w:val="22"/>
                <w:szCs w:val="22"/>
                <w:lang w:val="en-US"/>
              </w:rPr>
              <w:t>5</w:t>
            </w:r>
            <w:r w:rsidR="00AC2A1B" w:rsidRPr="00F01C6A">
              <w:rPr>
                <w:sz w:val="22"/>
                <w:szCs w:val="22"/>
                <w:lang w:val="en-US"/>
              </w:rPr>
              <w:t xml:space="preserve"> </w:t>
            </w:r>
            <w:r w:rsidRPr="00F01C6A">
              <w:rPr>
                <w:sz w:val="22"/>
                <w:szCs w:val="22"/>
                <w:lang w:val="en-US"/>
              </w:rPr>
              <w:t>300</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r w:rsidRPr="00F01C6A">
              <w:rPr>
                <w:color w:val="000000"/>
                <w:sz w:val="22"/>
                <w:szCs w:val="22"/>
              </w:rPr>
              <w:t>4</w:t>
            </w:r>
            <w:r w:rsidR="00AC2A1B" w:rsidRPr="00F01C6A">
              <w:rPr>
                <w:color w:val="000000"/>
                <w:sz w:val="22"/>
                <w:szCs w:val="22"/>
              </w:rPr>
              <w:t xml:space="preserve"> </w:t>
            </w:r>
            <w:r w:rsidRPr="00F01C6A">
              <w:rPr>
                <w:color w:val="000000"/>
                <w:sz w:val="22"/>
                <w:szCs w:val="22"/>
              </w:rPr>
              <w:t>000</w:t>
            </w: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keepNext/>
              <w:jc w:val="center"/>
              <w:rPr>
                <w:color w:val="000000"/>
                <w:sz w:val="22"/>
                <w:szCs w:val="22"/>
                <w:lang w:val="pt-BR"/>
              </w:rPr>
            </w:pPr>
            <w:r w:rsidRPr="00F01C6A">
              <w:rPr>
                <w:color w:val="000000"/>
                <w:sz w:val="22"/>
                <w:szCs w:val="22"/>
                <w:lang w:val="pt-BR"/>
              </w:rPr>
              <w:t>1</w:t>
            </w:r>
            <w:r w:rsidR="00AC2A1B" w:rsidRPr="00F01C6A">
              <w:rPr>
                <w:color w:val="000000"/>
                <w:sz w:val="22"/>
                <w:szCs w:val="22"/>
                <w:lang w:val="pt-BR"/>
              </w:rPr>
              <w:t xml:space="preserve"> </w:t>
            </w:r>
            <w:r w:rsidRPr="00F01C6A">
              <w:rPr>
                <w:color w:val="000000"/>
                <w:sz w:val="22"/>
                <w:szCs w:val="22"/>
                <w:lang w:val="pt-BR"/>
              </w:rPr>
              <w:t xml:space="preserve">300 </w:t>
            </w:r>
          </w:p>
          <w:p w:rsidR="00586D0E" w:rsidRPr="00F01C6A" w:rsidRDefault="00586D0E" w:rsidP="00F01C6A">
            <w:pPr>
              <w:keepNext/>
              <w:jc w:val="center"/>
              <w:rPr>
                <w:color w:val="000000"/>
                <w:sz w:val="22"/>
                <w:szCs w:val="22"/>
              </w:rPr>
            </w:pPr>
            <w:r w:rsidRPr="00F01C6A">
              <w:rPr>
                <w:color w:val="000000"/>
                <w:sz w:val="22"/>
                <w:szCs w:val="22"/>
              </w:rPr>
              <w:t>(</w:t>
            </w:r>
            <w:r w:rsidR="00AC2A1B" w:rsidRPr="00F01C6A">
              <w:rPr>
                <w:color w:val="000000"/>
                <w:sz w:val="22"/>
                <w:szCs w:val="22"/>
              </w:rPr>
              <w:t>Sveikatos apsaugos ministerij</w:t>
            </w:r>
            <w:r w:rsidR="00DE0EB0" w:rsidRPr="00F01C6A">
              <w:rPr>
                <w:color w:val="000000"/>
                <w:sz w:val="22"/>
                <w:szCs w:val="22"/>
              </w:rPr>
              <w:t>os administruojamos lėšos</w:t>
            </w:r>
            <w:r w:rsidRPr="00F01C6A">
              <w:rPr>
                <w:color w:val="000000"/>
                <w:sz w:val="22"/>
                <w:szCs w:val="22"/>
              </w:rPr>
              <w:t>)</w:t>
            </w: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3.</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rPr>
                <w:color w:val="000000"/>
                <w:sz w:val="22"/>
                <w:szCs w:val="22"/>
              </w:rPr>
            </w:pPr>
            <w:r w:rsidRPr="00F01C6A">
              <w:rPr>
                <w:color w:val="000000"/>
                <w:sz w:val="22"/>
                <w:szCs w:val="22"/>
              </w:rPr>
              <w:t>Jungtinio gamtos tyrimų centro įsteigimas</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3.1.</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rPr>
                <w:color w:val="000000"/>
                <w:sz w:val="22"/>
                <w:szCs w:val="22"/>
              </w:rPr>
            </w:pPr>
            <w:r w:rsidRPr="00F01C6A">
              <w:rPr>
                <w:color w:val="000000"/>
                <w:sz w:val="22"/>
                <w:szCs w:val="22"/>
              </w:rPr>
              <w:t>Gamtos tyrimų centro mokslinių laboratorijų sekcijos statyba (ant esamų pamatų V</w:t>
            </w:r>
            <w:r w:rsidR="00AC2A1B" w:rsidRPr="00F01C6A">
              <w:rPr>
                <w:color w:val="000000"/>
                <w:sz w:val="22"/>
                <w:szCs w:val="22"/>
              </w:rPr>
              <w:t>ilniaus universiteto</w:t>
            </w:r>
            <w:r w:rsidRPr="00F01C6A">
              <w:rPr>
                <w:color w:val="000000"/>
                <w:sz w:val="22"/>
                <w:szCs w:val="22"/>
              </w:rPr>
              <w:t xml:space="preserve"> Ekologijos instituto pastate)</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6</w:t>
            </w:r>
            <w:r w:rsidR="00AC2A1B" w:rsidRPr="00F01C6A">
              <w:rPr>
                <w:color w:val="000000"/>
                <w:sz w:val="22"/>
                <w:szCs w:val="22"/>
              </w:rPr>
              <w:t xml:space="preserve"> </w:t>
            </w:r>
            <w:r w:rsidRPr="00F01C6A">
              <w:rPr>
                <w:color w:val="000000"/>
                <w:sz w:val="22"/>
                <w:szCs w:val="22"/>
              </w:rPr>
              <w:t>000</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6</w:t>
            </w:r>
            <w:r w:rsidR="00AC2A1B" w:rsidRPr="00F01C6A">
              <w:rPr>
                <w:color w:val="000000"/>
                <w:sz w:val="22"/>
                <w:szCs w:val="22"/>
              </w:rPr>
              <w:t xml:space="preserve"> </w:t>
            </w:r>
            <w:r w:rsidRPr="00F01C6A">
              <w:rPr>
                <w:color w:val="000000"/>
                <w:sz w:val="22"/>
                <w:szCs w:val="22"/>
              </w:rPr>
              <w:t>000</w:t>
            </w: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3.2.</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rPr>
                <w:color w:val="000000"/>
                <w:sz w:val="22"/>
                <w:szCs w:val="22"/>
              </w:rPr>
            </w:pPr>
            <w:r w:rsidRPr="00F01C6A">
              <w:rPr>
                <w:color w:val="000000"/>
                <w:sz w:val="22"/>
                <w:szCs w:val="22"/>
              </w:rPr>
              <w:t xml:space="preserve">Gamtos tyrimų centro </w:t>
            </w:r>
            <w:r w:rsidRPr="00F01C6A">
              <w:rPr>
                <w:bCs/>
                <w:sz w:val="22"/>
                <w:szCs w:val="22"/>
              </w:rPr>
              <w:t>Eksperimentinės akvariuminės</w:t>
            </w:r>
            <w:r w:rsidRPr="00F01C6A">
              <w:rPr>
                <w:sz w:val="22"/>
                <w:szCs w:val="22"/>
              </w:rPr>
              <w:t xml:space="preserve"> pastato rekonstr</w:t>
            </w:r>
            <w:r w:rsidR="00AC2A1B" w:rsidRPr="00F01C6A">
              <w:rPr>
                <w:sz w:val="22"/>
                <w:szCs w:val="22"/>
              </w:rPr>
              <w:t>avimas</w:t>
            </w:r>
            <w:r w:rsidRPr="00F01C6A">
              <w:rPr>
                <w:sz w:val="22"/>
                <w:szCs w:val="22"/>
              </w:rPr>
              <w:t xml:space="preserve"> (Vilnius, Verkių g. 98)</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5</w:t>
            </w:r>
            <w:r w:rsidR="00AC2A1B" w:rsidRPr="00F01C6A">
              <w:rPr>
                <w:color w:val="000000"/>
                <w:sz w:val="22"/>
                <w:szCs w:val="22"/>
              </w:rPr>
              <w:t xml:space="preserve"> </w:t>
            </w:r>
            <w:r w:rsidRPr="00F01C6A">
              <w:rPr>
                <w:color w:val="000000"/>
                <w:sz w:val="22"/>
                <w:szCs w:val="22"/>
              </w:rPr>
              <w:t>000</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r w:rsidRPr="00F01C6A">
              <w:rPr>
                <w:color w:val="000000"/>
                <w:sz w:val="22"/>
                <w:szCs w:val="22"/>
              </w:rPr>
              <w:t>5</w:t>
            </w:r>
            <w:r w:rsidR="00AC2A1B" w:rsidRPr="00F01C6A">
              <w:rPr>
                <w:color w:val="000000"/>
                <w:sz w:val="22"/>
                <w:szCs w:val="22"/>
              </w:rPr>
              <w:t xml:space="preserve"> </w:t>
            </w:r>
            <w:r w:rsidRPr="00F01C6A">
              <w:rPr>
                <w:color w:val="000000"/>
                <w:sz w:val="22"/>
                <w:szCs w:val="22"/>
              </w:rPr>
              <w:t xml:space="preserve">000 </w:t>
            </w:r>
            <w:r w:rsidR="00AC2A1B" w:rsidRPr="00F01C6A">
              <w:rPr>
                <w:color w:val="000000"/>
                <w:sz w:val="22"/>
                <w:szCs w:val="22"/>
              </w:rPr>
              <w:br/>
            </w:r>
            <w:r w:rsidRPr="00F01C6A">
              <w:rPr>
                <w:color w:val="000000"/>
                <w:sz w:val="22"/>
                <w:szCs w:val="22"/>
              </w:rPr>
              <w:t>(Aplinkos ministerij</w:t>
            </w:r>
            <w:r w:rsidR="00AC2A1B" w:rsidRPr="00F01C6A">
              <w:rPr>
                <w:color w:val="000000"/>
                <w:sz w:val="22"/>
                <w:szCs w:val="22"/>
              </w:rPr>
              <w:t>a</w:t>
            </w:r>
            <w:r w:rsidRPr="00F01C6A">
              <w:rPr>
                <w:color w:val="000000"/>
                <w:sz w:val="22"/>
                <w:szCs w:val="22"/>
              </w:rPr>
              <w:t>)</w:t>
            </w: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3.3.</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rPr>
                <w:color w:val="000000"/>
                <w:sz w:val="22"/>
                <w:szCs w:val="22"/>
              </w:rPr>
            </w:pPr>
            <w:r w:rsidRPr="00F01C6A">
              <w:rPr>
                <w:color w:val="000000"/>
                <w:sz w:val="22"/>
                <w:szCs w:val="22"/>
              </w:rPr>
              <w:t xml:space="preserve">Gamtos tyrimų centro </w:t>
            </w:r>
            <w:r w:rsidR="00AC2A1B" w:rsidRPr="00F01C6A">
              <w:rPr>
                <w:color w:val="000000"/>
                <w:sz w:val="22"/>
                <w:szCs w:val="22"/>
              </w:rPr>
              <w:t>G</w:t>
            </w:r>
            <w:r w:rsidRPr="00F01C6A">
              <w:rPr>
                <w:color w:val="000000"/>
                <w:sz w:val="22"/>
                <w:szCs w:val="22"/>
              </w:rPr>
              <w:t>eologijos ir geografijos skyriaus patalpų rekonstr</w:t>
            </w:r>
            <w:r w:rsidR="00AC2A1B" w:rsidRPr="00F01C6A">
              <w:rPr>
                <w:sz w:val="22"/>
                <w:szCs w:val="22"/>
              </w:rPr>
              <w:t>avimas</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3</w:t>
            </w:r>
            <w:r w:rsidR="00AC2A1B" w:rsidRPr="00F01C6A">
              <w:rPr>
                <w:color w:val="000000"/>
                <w:sz w:val="22"/>
                <w:szCs w:val="22"/>
              </w:rPr>
              <w:t xml:space="preserve"> </w:t>
            </w:r>
            <w:r w:rsidRPr="00F01C6A">
              <w:rPr>
                <w:color w:val="000000"/>
                <w:sz w:val="22"/>
                <w:szCs w:val="22"/>
              </w:rPr>
              <w:t>000</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3</w:t>
            </w:r>
            <w:r w:rsidR="00AC2A1B" w:rsidRPr="00F01C6A">
              <w:rPr>
                <w:color w:val="000000"/>
                <w:sz w:val="22"/>
                <w:szCs w:val="22"/>
              </w:rPr>
              <w:t xml:space="preserve"> </w:t>
            </w:r>
            <w:r w:rsidRPr="00F01C6A">
              <w:rPr>
                <w:color w:val="000000"/>
                <w:sz w:val="22"/>
                <w:szCs w:val="22"/>
              </w:rPr>
              <w:t>000</w:t>
            </w: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3.4.</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rPr>
                <w:color w:val="000000"/>
                <w:sz w:val="22"/>
                <w:szCs w:val="22"/>
              </w:rPr>
            </w:pPr>
            <w:r w:rsidRPr="00F01C6A">
              <w:rPr>
                <w:color w:val="000000"/>
                <w:sz w:val="22"/>
                <w:szCs w:val="22"/>
              </w:rPr>
              <w:t>Jungtinio gamtos tyrimų centro laboratorijų įrangos įsigijimas</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10</w:t>
            </w:r>
            <w:r w:rsidR="00AC2A1B" w:rsidRPr="00F01C6A">
              <w:rPr>
                <w:color w:val="000000"/>
                <w:sz w:val="22"/>
                <w:szCs w:val="22"/>
              </w:rPr>
              <w:t xml:space="preserve"> </w:t>
            </w:r>
            <w:r w:rsidRPr="00F01C6A">
              <w:rPr>
                <w:color w:val="000000"/>
                <w:sz w:val="22"/>
                <w:szCs w:val="22"/>
              </w:rPr>
              <w:t>700</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10</w:t>
            </w:r>
            <w:r w:rsidR="00AC2A1B" w:rsidRPr="00F01C6A">
              <w:rPr>
                <w:color w:val="000000"/>
                <w:sz w:val="22"/>
                <w:szCs w:val="22"/>
              </w:rPr>
              <w:t xml:space="preserve"> </w:t>
            </w:r>
            <w:r w:rsidRPr="00F01C6A">
              <w:rPr>
                <w:color w:val="000000"/>
                <w:sz w:val="22"/>
                <w:szCs w:val="22"/>
              </w:rPr>
              <w:t>700</w:t>
            </w: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r w:rsidRPr="00F01C6A">
              <w:rPr>
                <w:color w:val="000000"/>
                <w:sz w:val="22"/>
                <w:szCs w:val="22"/>
              </w:rPr>
              <w:t>4.</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DE0EB0" w:rsidP="00F01C6A">
            <w:pPr>
              <w:keepNext/>
              <w:rPr>
                <w:color w:val="000000"/>
                <w:sz w:val="22"/>
                <w:szCs w:val="22"/>
              </w:rPr>
            </w:pPr>
            <w:r w:rsidRPr="00F01C6A">
              <w:rPr>
                <w:color w:val="000000"/>
                <w:sz w:val="22"/>
                <w:szCs w:val="22"/>
              </w:rPr>
              <w:t xml:space="preserve">Šiuolaikinės mokslinių tyrimų infrastruktūros </w:t>
            </w:r>
            <w:r w:rsidR="00AC2A1B" w:rsidRPr="00F01C6A">
              <w:rPr>
                <w:color w:val="000000"/>
                <w:sz w:val="22"/>
                <w:szCs w:val="22"/>
              </w:rPr>
              <w:t>Informacinių technologi</w:t>
            </w:r>
            <w:r w:rsidR="00586D0E" w:rsidRPr="00F01C6A">
              <w:rPr>
                <w:color w:val="000000"/>
                <w:sz w:val="22"/>
                <w:szCs w:val="22"/>
              </w:rPr>
              <w:t>jų atv</w:t>
            </w:r>
            <w:r w:rsidR="00AC2A1B" w:rsidRPr="00F01C6A">
              <w:rPr>
                <w:color w:val="000000"/>
                <w:sz w:val="22"/>
                <w:szCs w:val="22"/>
              </w:rPr>
              <w:t>iros prieigos centr</w:t>
            </w:r>
            <w:r w:rsidRPr="00F01C6A">
              <w:rPr>
                <w:color w:val="000000"/>
                <w:sz w:val="22"/>
                <w:szCs w:val="22"/>
              </w:rPr>
              <w:t>ui</w:t>
            </w:r>
            <w:r w:rsidR="00AC2A1B" w:rsidRPr="00F01C6A">
              <w:rPr>
                <w:color w:val="000000"/>
                <w:sz w:val="22"/>
                <w:szCs w:val="22"/>
              </w:rPr>
              <w:t xml:space="preserve"> </w:t>
            </w:r>
            <w:r w:rsidRPr="00F01C6A">
              <w:rPr>
                <w:color w:val="000000"/>
                <w:sz w:val="22"/>
                <w:szCs w:val="22"/>
              </w:rPr>
              <w:t>sukūrimas</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keepNext/>
              <w:jc w:val="center"/>
              <w:rPr>
                <w:color w:val="000000"/>
                <w:sz w:val="22"/>
                <w:szCs w:val="22"/>
              </w:rPr>
            </w:pP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4.1.</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rPr>
                <w:color w:val="000000"/>
                <w:sz w:val="22"/>
                <w:szCs w:val="22"/>
              </w:rPr>
            </w:pPr>
            <w:r w:rsidRPr="00F01C6A">
              <w:rPr>
                <w:color w:val="000000"/>
                <w:sz w:val="22"/>
                <w:szCs w:val="22"/>
              </w:rPr>
              <w:t>Informac</w:t>
            </w:r>
            <w:r w:rsidR="00AC2A1B" w:rsidRPr="00F01C6A">
              <w:rPr>
                <w:color w:val="000000"/>
                <w:sz w:val="22"/>
                <w:szCs w:val="22"/>
              </w:rPr>
              <w:t>i</w:t>
            </w:r>
            <w:r w:rsidRPr="00F01C6A">
              <w:rPr>
                <w:color w:val="000000"/>
                <w:sz w:val="22"/>
                <w:szCs w:val="22"/>
              </w:rPr>
              <w:t>nių technologijų atviros prieigos centro mokslinių tyrimų įrangos įsigijimas</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6</w:t>
            </w:r>
            <w:r w:rsidR="00AC2A1B" w:rsidRPr="00F01C6A">
              <w:rPr>
                <w:color w:val="000000"/>
                <w:sz w:val="22"/>
                <w:szCs w:val="22"/>
              </w:rPr>
              <w:t xml:space="preserve"> </w:t>
            </w:r>
            <w:r w:rsidRPr="00F01C6A">
              <w:rPr>
                <w:color w:val="000000"/>
                <w:sz w:val="22"/>
                <w:szCs w:val="22"/>
              </w:rPr>
              <w:t>000</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6</w:t>
            </w:r>
            <w:r w:rsidR="00AC2A1B" w:rsidRPr="00F01C6A">
              <w:rPr>
                <w:color w:val="000000"/>
                <w:sz w:val="22"/>
                <w:szCs w:val="22"/>
              </w:rPr>
              <w:t xml:space="preserve"> </w:t>
            </w:r>
            <w:r w:rsidRPr="00F01C6A">
              <w:rPr>
                <w:color w:val="000000"/>
                <w:sz w:val="22"/>
                <w:szCs w:val="22"/>
              </w:rPr>
              <w:t>000</w:t>
            </w: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5.</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rPr>
                <w:color w:val="000000"/>
                <w:sz w:val="22"/>
                <w:szCs w:val="22"/>
              </w:rPr>
            </w:pPr>
            <w:r w:rsidRPr="00F01C6A">
              <w:rPr>
                <w:color w:val="000000"/>
                <w:sz w:val="22"/>
                <w:szCs w:val="22"/>
              </w:rPr>
              <w:t>Verslo įmonių ir mokslo ir studijų institucijų bendradarbiavimo infrastruktūros sukūrimas</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5.1.</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rPr>
                <w:color w:val="000000"/>
                <w:sz w:val="22"/>
                <w:szCs w:val="22"/>
              </w:rPr>
            </w:pPr>
            <w:r w:rsidRPr="00F01C6A">
              <w:rPr>
                <w:sz w:val="22"/>
                <w:szCs w:val="22"/>
              </w:rPr>
              <w:t xml:space="preserve">IKT </w:t>
            </w:r>
            <w:r w:rsidR="00DE0EB0" w:rsidRPr="00F01C6A">
              <w:rPr>
                <w:sz w:val="22"/>
                <w:szCs w:val="22"/>
              </w:rPr>
              <w:t xml:space="preserve">ir </w:t>
            </w:r>
            <w:r w:rsidR="00DE0EB0" w:rsidRPr="00F01C6A">
              <w:rPr>
                <w:caps/>
                <w:sz w:val="22"/>
                <w:szCs w:val="22"/>
              </w:rPr>
              <w:t>Bio</w:t>
            </w:r>
            <w:r w:rsidR="003445FD" w:rsidRPr="00F01C6A">
              <w:rPr>
                <w:sz w:val="22"/>
                <w:szCs w:val="22"/>
              </w:rPr>
              <w:t xml:space="preserve"> </w:t>
            </w:r>
            <w:r w:rsidRPr="00F01C6A">
              <w:rPr>
                <w:sz w:val="22"/>
                <w:szCs w:val="22"/>
              </w:rPr>
              <w:t>technologijų park</w:t>
            </w:r>
            <w:r w:rsidR="00DE0EB0" w:rsidRPr="00F01C6A">
              <w:rPr>
                <w:sz w:val="22"/>
                <w:szCs w:val="22"/>
              </w:rPr>
              <w:t>ų ir įmonių</w:t>
            </w:r>
            <w:r w:rsidRPr="00F01C6A">
              <w:rPr>
                <w:sz w:val="22"/>
                <w:szCs w:val="22"/>
              </w:rPr>
              <w:t xml:space="preserve"> „plyno la</w:t>
            </w:r>
            <w:r w:rsidR="00AC2A1B" w:rsidRPr="00F01C6A">
              <w:rPr>
                <w:sz w:val="22"/>
                <w:szCs w:val="22"/>
              </w:rPr>
              <w:t>u</w:t>
            </w:r>
            <w:r w:rsidRPr="00F01C6A">
              <w:rPr>
                <w:sz w:val="22"/>
                <w:szCs w:val="22"/>
              </w:rPr>
              <w:t>ko“ investicijų teritorijos inžinerinių tinklų ir susisiekimo komunikacijų įrengimas</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12</w:t>
            </w:r>
            <w:r w:rsidR="00AC2A1B" w:rsidRPr="00F01C6A">
              <w:rPr>
                <w:color w:val="000000"/>
                <w:sz w:val="22"/>
                <w:szCs w:val="22"/>
              </w:rPr>
              <w:t xml:space="preserve"> </w:t>
            </w:r>
            <w:r w:rsidRPr="00F01C6A">
              <w:rPr>
                <w:color w:val="000000"/>
                <w:sz w:val="22"/>
                <w:szCs w:val="22"/>
              </w:rPr>
              <w:t>000</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12</w:t>
            </w:r>
            <w:r w:rsidR="00AC2A1B" w:rsidRPr="00F01C6A">
              <w:rPr>
                <w:color w:val="000000"/>
                <w:sz w:val="22"/>
                <w:szCs w:val="22"/>
              </w:rPr>
              <w:t xml:space="preserve"> </w:t>
            </w:r>
            <w:r w:rsidRPr="00F01C6A">
              <w:rPr>
                <w:color w:val="000000"/>
                <w:sz w:val="22"/>
                <w:szCs w:val="22"/>
              </w:rPr>
              <w:t>000</w:t>
            </w: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5.2.</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rPr>
                <w:color w:val="000000"/>
                <w:sz w:val="22"/>
                <w:szCs w:val="22"/>
              </w:rPr>
            </w:pPr>
            <w:r w:rsidRPr="00F01C6A">
              <w:rPr>
                <w:color w:val="000000"/>
                <w:sz w:val="22"/>
                <w:szCs w:val="22"/>
              </w:rPr>
              <w:t>IKT verslo inkubatoriaus ir technologijų centro statyba ir įrengimas</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45</w:t>
            </w:r>
            <w:r w:rsidR="00AC2A1B" w:rsidRPr="00F01C6A">
              <w:rPr>
                <w:color w:val="000000"/>
                <w:sz w:val="22"/>
                <w:szCs w:val="22"/>
              </w:rPr>
              <w:t xml:space="preserve"> </w:t>
            </w:r>
            <w:r w:rsidRPr="00F01C6A">
              <w:rPr>
                <w:color w:val="000000"/>
                <w:sz w:val="22"/>
                <w:szCs w:val="22"/>
              </w:rPr>
              <w:t>000</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10</w:t>
            </w:r>
            <w:r w:rsidR="00AC2A1B" w:rsidRPr="00F01C6A">
              <w:rPr>
                <w:color w:val="000000"/>
                <w:sz w:val="22"/>
                <w:szCs w:val="22"/>
              </w:rPr>
              <w:t xml:space="preserve"> </w:t>
            </w:r>
            <w:r w:rsidRPr="00F01C6A">
              <w:rPr>
                <w:color w:val="000000"/>
                <w:sz w:val="22"/>
                <w:szCs w:val="22"/>
              </w:rPr>
              <w:t>000</w:t>
            </w: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35</w:t>
            </w:r>
            <w:r w:rsidR="00AC2A1B" w:rsidRPr="00F01C6A">
              <w:rPr>
                <w:color w:val="000000"/>
                <w:sz w:val="22"/>
                <w:szCs w:val="22"/>
              </w:rPr>
              <w:t xml:space="preserve"> </w:t>
            </w:r>
            <w:r w:rsidRPr="00F01C6A">
              <w:rPr>
                <w:color w:val="000000"/>
                <w:sz w:val="22"/>
                <w:szCs w:val="22"/>
              </w:rPr>
              <w:t>000**</w:t>
            </w: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5.3.</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rPr>
                <w:color w:val="000000"/>
                <w:sz w:val="22"/>
                <w:szCs w:val="22"/>
              </w:rPr>
            </w:pPr>
            <w:r w:rsidRPr="00F01C6A">
              <w:rPr>
                <w:color w:val="000000"/>
                <w:sz w:val="22"/>
                <w:szCs w:val="22"/>
              </w:rPr>
              <w:t>IKT klasterio MTEP ir mokym</w:t>
            </w:r>
            <w:r w:rsidR="00AC2A1B" w:rsidRPr="00F01C6A">
              <w:rPr>
                <w:color w:val="000000"/>
                <w:sz w:val="22"/>
                <w:szCs w:val="22"/>
              </w:rPr>
              <w:t>o</w:t>
            </w:r>
            <w:r w:rsidRPr="00F01C6A">
              <w:rPr>
                <w:color w:val="000000"/>
                <w:sz w:val="22"/>
                <w:szCs w:val="22"/>
              </w:rPr>
              <w:t xml:space="preserve"> centro (su duomenų centru) statyba ir </w:t>
            </w:r>
            <w:r w:rsidR="00E426DA" w:rsidRPr="00F01C6A">
              <w:rPr>
                <w:color w:val="000000"/>
                <w:sz w:val="22"/>
                <w:szCs w:val="22"/>
              </w:rPr>
              <w:t>į</w:t>
            </w:r>
            <w:r w:rsidRPr="00F01C6A">
              <w:rPr>
                <w:color w:val="000000"/>
                <w:sz w:val="22"/>
                <w:szCs w:val="22"/>
              </w:rPr>
              <w:t>rengimas</w:t>
            </w:r>
            <w:r w:rsidRPr="00F01C6A">
              <w:rPr>
                <w:sz w:val="22"/>
                <w:szCs w:val="22"/>
              </w:rPr>
              <w:t>*</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60</w:t>
            </w:r>
            <w:r w:rsidR="00AC2A1B" w:rsidRPr="00F01C6A">
              <w:rPr>
                <w:color w:val="000000"/>
                <w:sz w:val="22"/>
                <w:szCs w:val="22"/>
              </w:rPr>
              <w:t xml:space="preserve"> </w:t>
            </w:r>
            <w:r w:rsidRPr="00F01C6A">
              <w:rPr>
                <w:color w:val="000000"/>
                <w:sz w:val="22"/>
                <w:szCs w:val="22"/>
              </w:rPr>
              <w:t>000</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lang w:val="en-US"/>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30</w:t>
            </w:r>
            <w:r w:rsidR="00AC2A1B" w:rsidRPr="00F01C6A">
              <w:rPr>
                <w:color w:val="000000"/>
                <w:sz w:val="22"/>
                <w:szCs w:val="22"/>
              </w:rPr>
              <w:t xml:space="preserve"> </w:t>
            </w:r>
            <w:r w:rsidRPr="00F01C6A">
              <w:rPr>
                <w:color w:val="000000"/>
                <w:sz w:val="22"/>
                <w:szCs w:val="22"/>
              </w:rPr>
              <w:t>000</w:t>
            </w: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30</w:t>
            </w:r>
            <w:r w:rsidR="00AC2A1B" w:rsidRPr="00F01C6A">
              <w:rPr>
                <w:color w:val="000000"/>
                <w:sz w:val="22"/>
                <w:szCs w:val="22"/>
              </w:rPr>
              <w:t xml:space="preserve"> </w:t>
            </w:r>
            <w:r w:rsidRPr="00F01C6A">
              <w:rPr>
                <w:color w:val="000000"/>
                <w:sz w:val="22"/>
                <w:szCs w:val="22"/>
              </w:rPr>
              <w:t>000**</w:t>
            </w: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5.4.</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rPr>
                <w:sz w:val="22"/>
                <w:szCs w:val="22"/>
              </w:rPr>
            </w:pPr>
            <w:r w:rsidRPr="00F01C6A">
              <w:rPr>
                <w:sz w:val="22"/>
                <w:szCs w:val="22"/>
              </w:rPr>
              <w:t xml:space="preserve"> BIO technologijų parko verslo inkubatoriaus </w:t>
            </w:r>
            <w:r w:rsidR="001F6F2C" w:rsidRPr="00F01C6A">
              <w:rPr>
                <w:sz w:val="22"/>
                <w:szCs w:val="22"/>
              </w:rPr>
              <w:br/>
            </w:r>
            <w:r w:rsidRPr="00F01C6A">
              <w:rPr>
                <w:sz w:val="22"/>
                <w:szCs w:val="22"/>
              </w:rPr>
              <w:t>1 ir 2 sekcijų pastatymas ir įrengimas</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18</w:t>
            </w:r>
            <w:r w:rsidR="00AC2A1B" w:rsidRPr="00F01C6A">
              <w:rPr>
                <w:color w:val="000000"/>
                <w:sz w:val="22"/>
                <w:szCs w:val="22"/>
              </w:rPr>
              <w:t xml:space="preserve"> </w:t>
            </w:r>
            <w:r w:rsidRPr="00F01C6A">
              <w:rPr>
                <w:color w:val="000000"/>
                <w:sz w:val="22"/>
                <w:szCs w:val="22"/>
              </w:rPr>
              <w:t>000</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9</w:t>
            </w:r>
            <w:r w:rsidR="00AC2A1B" w:rsidRPr="00F01C6A">
              <w:rPr>
                <w:color w:val="000000"/>
                <w:sz w:val="22"/>
                <w:szCs w:val="22"/>
              </w:rPr>
              <w:t xml:space="preserve"> </w:t>
            </w:r>
            <w:r w:rsidRPr="00F01C6A">
              <w:rPr>
                <w:color w:val="000000"/>
                <w:sz w:val="22"/>
                <w:szCs w:val="22"/>
              </w:rPr>
              <w:t>000</w:t>
            </w: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9</w:t>
            </w:r>
            <w:r w:rsidR="00AC2A1B" w:rsidRPr="00F01C6A">
              <w:rPr>
                <w:color w:val="000000"/>
                <w:sz w:val="22"/>
                <w:szCs w:val="22"/>
              </w:rPr>
              <w:t xml:space="preserve"> </w:t>
            </w:r>
            <w:r w:rsidRPr="00F01C6A">
              <w:rPr>
                <w:color w:val="000000"/>
                <w:sz w:val="22"/>
                <w:szCs w:val="22"/>
              </w:rPr>
              <w:t>000**</w:t>
            </w: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6.</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rPr>
                <w:color w:val="000000"/>
                <w:sz w:val="22"/>
                <w:szCs w:val="22"/>
              </w:rPr>
            </w:pPr>
            <w:r w:rsidRPr="00F01C6A">
              <w:rPr>
                <w:color w:val="000000"/>
                <w:sz w:val="22"/>
                <w:szCs w:val="22"/>
              </w:rPr>
              <w:t xml:space="preserve">Studijų infrastruktūros plėtra </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r>
      <w:tr w:rsidR="00B722D6"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722D6" w:rsidRPr="0024609F" w:rsidRDefault="00B722D6" w:rsidP="00617CF7">
            <w:pPr>
              <w:jc w:val="center"/>
              <w:rPr>
                <w:color w:val="000000"/>
                <w:sz w:val="22"/>
                <w:szCs w:val="22"/>
              </w:rPr>
            </w:pPr>
            <w:r w:rsidRPr="0024609F">
              <w:rPr>
                <w:color w:val="000000"/>
                <w:sz w:val="22"/>
                <w:szCs w:val="22"/>
              </w:rPr>
              <w:t>6.1.</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22D6" w:rsidRPr="0024609F" w:rsidRDefault="00B722D6" w:rsidP="00617CF7">
            <w:pPr>
              <w:rPr>
                <w:color w:val="000000"/>
                <w:sz w:val="22"/>
                <w:szCs w:val="22"/>
              </w:rPr>
            </w:pPr>
            <w:r w:rsidRPr="0024609F">
              <w:rPr>
                <w:color w:val="000000"/>
                <w:sz w:val="22"/>
                <w:szCs w:val="22"/>
              </w:rPr>
              <w:t>Vilniaus universiteto Gamtos mokslų fakulteto ir Medicinos fakulteto mokomojo korpuso ir bendrabučių statyba, Vilniaus universiteto Matematikos ir informatikos fakulteto pastato statyba ir įrengimas</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722D6" w:rsidRPr="0024609F" w:rsidRDefault="00B722D6" w:rsidP="00617CF7">
            <w:pPr>
              <w:jc w:val="center"/>
              <w:rPr>
                <w:sz w:val="22"/>
                <w:szCs w:val="22"/>
              </w:rPr>
            </w:pPr>
            <w:r w:rsidRPr="0024609F">
              <w:rPr>
                <w:sz w:val="22"/>
                <w:szCs w:val="22"/>
              </w:rPr>
              <w:t>101 315</w:t>
            </w:r>
          </w:p>
          <w:p w:rsidR="00B722D6" w:rsidRPr="0024609F" w:rsidRDefault="00B722D6" w:rsidP="00617CF7">
            <w:pPr>
              <w:jc w:val="center"/>
              <w:rPr>
                <w:sz w:val="22"/>
                <w:szCs w:val="22"/>
              </w:rPr>
            </w:pPr>
            <w:r w:rsidRPr="0024609F">
              <w:rPr>
                <w:sz w:val="22"/>
                <w:szCs w:val="22"/>
              </w:rPr>
              <w:t>43 304</w:t>
            </w:r>
          </w:p>
          <w:p w:rsidR="00B722D6" w:rsidRPr="0024609F" w:rsidRDefault="00B722D6" w:rsidP="00617CF7">
            <w:pPr>
              <w:jc w:val="center"/>
              <w:rPr>
                <w:sz w:val="22"/>
                <w:szCs w:val="22"/>
              </w:rPr>
            </w:pP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722D6" w:rsidRPr="0024609F" w:rsidRDefault="00B722D6" w:rsidP="00617CF7">
            <w:pPr>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722D6" w:rsidRPr="0024609F" w:rsidRDefault="00B722D6" w:rsidP="00617CF7">
            <w:pPr>
              <w:jc w:val="center"/>
              <w:rPr>
                <w:color w:val="000000"/>
                <w:sz w:val="22"/>
                <w:szCs w:val="22"/>
              </w:rPr>
            </w:pP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722D6" w:rsidRPr="0024609F" w:rsidRDefault="00B722D6" w:rsidP="00617CF7">
            <w:pPr>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722D6" w:rsidRPr="0024609F" w:rsidRDefault="00B722D6" w:rsidP="00617CF7">
            <w:pPr>
              <w:jc w:val="center"/>
              <w:rPr>
                <w:sz w:val="22"/>
                <w:szCs w:val="22"/>
              </w:rPr>
            </w:pPr>
            <w:r w:rsidRPr="0024609F">
              <w:rPr>
                <w:sz w:val="22"/>
                <w:szCs w:val="22"/>
              </w:rPr>
              <w:t>101 315</w:t>
            </w: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722D6" w:rsidRPr="0024609F" w:rsidRDefault="00B722D6" w:rsidP="00617CF7">
            <w:pPr>
              <w:jc w:val="center"/>
              <w:rPr>
                <w:color w:val="000000"/>
                <w:sz w:val="22"/>
                <w:szCs w:val="22"/>
              </w:rPr>
            </w:pPr>
          </w:p>
        </w:tc>
      </w:tr>
      <w:tr w:rsidR="00586D0E" w:rsidRPr="00F01C6A" w:rsidTr="00DE0EB0">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7.</w:t>
            </w: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6D0E" w:rsidRPr="00F01C6A" w:rsidRDefault="00586D0E" w:rsidP="00F01C6A">
            <w:pPr>
              <w:rPr>
                <w:color w:val="000000"/>
                <w:sz w:val="22"/>
                <w:szCs w:val="22"/>
              </w:rPr>
            </w:pPr>
            <w:r w:rsidRPr="00F01C6A">
              <w:rPr>
                <w:sz w:val="22"/>
                <w:szCs w:val="22"/>
              </w:rPr>
              <w:t>Slėnio plėtros koordinavimas</w:t>
            </w:r>
            <w:r w:rsidR="001F6F2C" w:rsidRPr="00F01C6A">
              <w:rPr>
                <w:sz w:val="22"/>
                <w:szCs w:val="22"/>
              </w:rPr>
              <w:t>,</w:t>
            </w:r>
            <w:r w:rsidRPr="00F01C6A">
              <w:rPr>
                <w:sz w:val="22"/>
                <w:szCs w:val="22"/>
              </w:rPr>
              <w:t xml:space="preserve"> mokslo ir verslo bendradarbiavimo užtikrinimas</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3</w:t>
            </w:r>
            <w:r w:rsidR="00AC2A1B" w:rsidRPr="00F01C6A">
              <w:rPr>
                <w:color w:val="000000"/>
                <w:sz w:val="22"/>
                <w:szCs w:val="22"/>
              </w:rPr>
              <w:t xml:space="preserve"> </w:t>
            </w:r>
            <w:r w:rsidRPr="00F01C6A">
              <w:rPr>
                <w:color w:val="000000"/>
                <w:sz w:val="22"/>
                <w:szCs w:val="22"/>
              </w:rPr>
              <w:t>000</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r w:rsidRPr="00F01C6A">
              <w:rPr>
                <w:color w:val="000000"/>
                <w:sz w:val="22"/>
                <w:szCs w:val="22"/>
              </w:rPr>
              <w:t>3</w:t>
            </w:r>
            <w:r w:rsidR="00E426DA" w:rsidRPr="00F01C6A">
              <w:rPr>
                <w:color w:val="000000"/>
                <w:sz w:val="22"/>
                <w:szCs w:val="22"/>
              </w:rPr>
              <w:t xml:space="preserve"> </w:t>
            </w:r>
            <w:r w:rsidRPr="00F01C6A">
              <w:rPr>
                <w:color w:val="000000"/>
                <w:sz w:val="22"/>
                <w:szCs w:val="22"/>
              </w:rPr>
              <w:t>000</w:t>
            </w: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6D0E" w:rsidRPr="00F01C6A" w:rsidRDefault="00586D0E" w:rsidP="00F01C6A">
            <w:pPr>
              <w:jc w:val="center"/>
              <w:rPr>
                <w:color w:val="000000"/>
                <w:sz w:val="22"/>
                <w:szCs w:val="22"/>
              </w:rPr>
            </w:pPr>
          </w:p>
        </w:tc>
      </w:tr>
      <w:tr w:rsidR="00B722D6" w:rsidRPr="00F01C6A" w:rsidTr="00617CF7">
        <w:trPr>
          <w:trHeight w:val="20"/>
        </w:trPr>
        <w:tc>
          <w:tcPr>
            <w:tcW w:w="8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722D6" w:rsidRPr="00F01C6A" w:rsidRDefault="00B722D6" w:rsidP="00F01C6A">
            <w:pPr>
              <w:jc w:val="center"/>
              <w:rPr>
                <w:color w:val="000000"/>
                <w:sz w:val="22"/>
                <w:szCs w:val="22"/>
              </w:rPr>
            </w:pPr>
          </w:p>
        </w:tc>
        <w:tc>
          <w:tcPr>
            <w:tcW w:w="43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722D6" w:rsidRPr="0024609F" w:rsidRDefault="00B722D6" w:rsidP="00617CF7">
            <w:pPr>
              <w:jc w:val="center"/>
              <w:rPr>
                <w:color w:val="000000"/>
                <w:sz w:val="22"/>
                <w:szCs w:val="22"/>
              </w:rPr>
            </w:pPr>
            <w:r w:rsidRPr="0024609F">
              <w:rPr>
                <w:color w:val="000000"/>
                <w:sz w:val="22"/>
                <w:szCs w:val="22"/>
              </w:rPr>
              <w:t>Iš viso</w:t>
            </w:r>
          </w:p>
        </w:tc>
        <w:tc>
          <w:tcPr>
            <w:tcW w:w="12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722D6" w:rsidRPr="0024609F" w:rsidRDefault="00B722D6" w:rsidP="00617CF7">
            <w:pPr>
              <w:jc w:val="center"/>
              <w:rPr>
                <w:sz w:val="22"/>
                <w:szCs w:val="22"/>
              </w:rPr>
            </w:pPr>
            <w:r w:rsidRPr="0024609F">
              <w:rPr>
                <w:color w:val="000000"/>
                <w:sz w:val="22"/>
                <w:szCs w:val="22"/>
              </w:rPr>
              <w:t>528 764</w:t>
            </w:r>
          </w:p>
        </w:tc>
        <w:tc>
          <w:tcPr>
            <w:tcW w:w="2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22D6" w:rsidRPr="0024609F" w:rsidRDefault="00B722D6" w:rsidP="00617CF7">
            <w:pPr>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22D6" w:rsidRPr="0024609F" w:rsidRDefault="00B722D6" w:rsidP="00617CF7">
            <w:pPr>
              <w:jc w:val="center"/>
              <w:rPr>
                <w:color w:val="000000"/>
                <w:sz w:val="22"/>
                <w:szCs w:val="22"/>
              </w:rPr>
            </w:pPr>
            <w:r w:rsidRPr="0024609F">
              <w:rPr>
                <w:color w:val="000000"/>
                <w:sz w:val="22"/>
                <w:szCs w:val="22"/>
              </w:rPr>
              <w:t>200 000</w:t>
            </w:r>
          </w:p>
        </w:tc>
        <w:tc>
          <w:tcPr>
            <w:tcW w:w="1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22D6" w:rsidRPr="0024609F" w:rsidRDefault="00B722D6" w:rsidP="00617CF7">
            <w:pPr>
              <w:jc w:val="center"/>
              <w:rPr>
                <w:color w:val="000000"/>
                <w:sz w:val="22"/>
                <w:szCs w:val="22"/>
              </w:rPr>
            </w:pPr>
            <w:r w:rsidRPr="0024609F">
              <w:rPr>
                <w:color w:val="000000"/>
                <w:sz w:val="22"/>
                <w:szCs w:val="22"/>
              </w:rPr>
              <w:t>3 000</w:t>
            </w:r>
          </w:p>
        </w:tc>
        <w:tc>
          <w:tcPr>
            <w:tcW w:w="13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22D6" w:rsidRPr="0024609F" w:rsidRDefault="00B722D6" w:rsidP="00617CF7">
            <w:pPr>
              <w:jc w:val="center"/>
              <w:rPr>
                <w:sz w:val="22"/>
                <w:szCs w:val="22"/>
              </w:rPr>
            </w:pPr>
            <w:r w:rsidRPr="0024609F">
              <w:rPr>
                <w:color w:val="000000"/>
                <w:sz w:val="22"/>
                <w:szCs w:val="22"/>
              </w:rPr>
              <w:t>65 000</w:t>
            </w:r>
          </w:p>
        </w:tc>
        <w:tc>
          <w:tcPr>
            <w:tcW w:w="1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22D6" w:rsidRPr="0024609F" w:rsidRDefault="00B722D6" w:rsidP="00617CF7">
            <w:pPr>
              <w:jc w:val="center"/>
              <w:rPr>
                <w:color w:val="000000"/>
                <w:sz w:val="22"/>
                <w:szCs w:val="22"/>
              </w:rPr>
            </w:pPr>
            <w:r w:rsidRPr="0024609F">
              <w:rPr>
                <w:color w:val="000000"/>
                <w:sz w:val="22"/>
                <w:szCs w:val="22"/>
              </w:rPr>
              <w:t>123 260</w:t>
            </w:r>
          </w:p>
        </w:tc>
      </w:tr>
    </w:tbl>
    <w:p w:rsidR="001F6F2C" w:rsidRPr="000E068C" w:rsidRDefault="00B722D6" w:rsidP="00F01C6A">
      <w:pPr>
        <w:jc w:val="both"/>
        <w:rPr>
          <w:b/>
          <w:sz w:val="18"/>
          <w:szCs w:val="18"/>
        </w:rPr>
      </w:pPr>
      <w:r>
        <w:rPr>
          <w:b/>
          <w:sz w:val="18"/>
          <w:szCs w:val="18"/>
        </w:rPr>
        <w:t>______________________________</w:t>
      </w:r>
    </w:p>
    <w:p w:rsidR="00586D0E" w:rsidRPr="00F24D9F" w:rsidRDefault="00586D0E" w:rsidP="00F01C6A">
      <w:pPr>
        <w:ind w:firstLine="709"/>
        <w:jc w:val="both"/>
        <w:rPr>
          <w:sz w:val="18"/>
          <w:szCs w:val="18"/>
        </w:rPr>
      </w:pPr>
      <w:r w:rsidRPr="00F24D9F">
        <w:rPr>
          <w:sz w:val="18"/>
          <w:szCs w:val="18"/>
        </w:rPr>
        <w:t>*</w:t>
      </w:r>
      <w:r w:rsidR="001F6F2C" w:rsidRPr="00F24D9F">
        <w:rPr>
          <w:sz w:val="18"/>
          <w:szCs w:val="18"/>
        </w:rPr>
        <w:t>K</w:t>
      </w:r>
      <w:r w:rsidRPr="00F24D9F">
        <w:rPr>
          <w:sz w:val="18"/>
          <w:szCs w:val="18"/>
        </w:rPr>
        <w:t>onkursinis finansavimas</w:t>
      </w:r>
      <w:r w:rsidR="001F6F2C" w:rsidRPr="00F24D9F">
        <w:rPr>
          <w:sz w:val="18"/>
          <w:szCs w:val="18"/>
        </w:rPr>
        <w:t>.</w:t>
      </w:r>
    </w:p>
    <w:p w:rsidR="00586D0E" w:rsidRPr="00F24D9F" w:rsidRDefault="00586D0E" w:rsidP="00F01C6A">
      <w:pPr>
        <w:ind w:firstLine="709"/>
        <w:jc w:val="both"/>
        <w:rPr>
          <w:sz w:val="18"/>
          <w:szCs w:val="18"/>
        </w:rPr>
      </w:pPr>
      <w:r w:rsidRPr="00F24D9F">
        <w:rPr>
          <w:sz w:val="18"/>
          <w:szCs w:val="18"/>
        </w:rPr>
        <w:t>**</w:t>
      </w:r>
      <w:r w:rsidR="001F6F2C" w:rsidRPr="00F24D9F">
        <w:rPr>
          <w:sz w:val="18"/>
          <w:szCs w:val="18"/>
        </w:rPr>
        <w:t>P</w:t>
      </w:r>
      <w:r w:rsidRPr="00F24D9F">
        <w:rPr>
          <w:sz w:val="18"/>
          <w:szCs w:val="18"/>
        </w:rPr>
        <w:t>rivačios investicijos</w:t>
      </w:r>
      <w:r w:rsidR="001F6F2C" w:rsidRPr="00F24D9F">
        <w:rPr>
          <w:sz w:val="18"/>
          <w:szCs w:val="18"/>
        </w:rPr>
        <w:t>.</w:t>
      </w:r>
    </w:p>
    <w:p w:rsidR="000E068C" w:rsidRDefault="000E068C" w:rsidP="000E068C">
      <w:pPr>
        <w:jc w:val="both"/>
        <w:rPr>
          <w:i/>
          <w:sz w:val="20"/>
        </w:rPr>
      </w:pPr>
    </w:p>
    <w:p w:rsidR="000E068C" w:rsidRPr="00F01C6A" w:rsidRDefault="000E068C" w:rsidP="000E068C">
      <w:pPr>
        <w:jc w:val="both"/>
        <w:rPr>
          <w:i/>
          <w:sz w:val="20"/>
        </w:rPr>
      </w:pPr>
      <w:r>
        <w:rPr>
          <w:i/>
          <w:sz w:val="20"/>
        </w:rPr>
        <w:t>Lentelės</w:t>
      </w:r>
      <w:r w:rsidRPr="00F01C6A">
        <w:rPr>
          <w:i/>
          <w:sz w:val="20"/>
        </w:rPr>
        <w:t xml:space="preserve"> pakeitimai:</w:t>
      </w:r>
    </w:p>
    <w:p w:rsidR="000E068C" w:rsidRPr="00F24D9F" w:rsidRDefault="000E068C" w:rsidP="000E068C">
      <w:pPr>
        <w:jc w:val="both"/>
        <w:rPr>
          <w:i/>
          <w:sz w:val="20"/>
        </w:rPr>
      </w:pPr>
      <w:r w:rsidRPr="00F24D9F">
        <w:rPr>
          <w:i/>
          <w:sz w:val="20"/>
        </w:rPr>
        <w:t xml:space="preserve">Nr. </w:t>
      </w:r>
      <w:r w:rsidR="00666D8C" w:rsidRPr="00666D8C">
        <w:rPr>
          <w:i/>
          <w:sz w:val="20"/>
        </w:rPr>
        <w:fldChar w:fldCharType="begin" w:fldLock="1"/>
      </w:r>
      <w:r w:rsidR="00666D8C" w:rsidRPr="00666D8C">
        <w:rPr>
          <w:i/>
          <w:sz w:val="20"/>
        </w:rPr>
        <w:instrText xml:space="preserve"> HYPERLINK "http://www3.lrs.lt/cgi-bin/preps2?a=438157&amp;b=" </w:instrText>
      </w:r>
      <w:r w:rsidR="00666D8C" w:rsidRPr="00666D8C">
        <w:rPr>
          <w:i/>
          <w:sz w:val="20"/>
        </w:rPr>
      </w:r>
      <w:r w:rsidR="00666D8C" w:rsidRPr="00666D8C">
        <w:rPr>
          <w:i/>
          <w:sz w:val="20"/>
        </w:rPr>
        <w:fldChar w:fldCharType="separate"/>
      </w:r>
      <w:r w:rsidRPr="00666D8C">
        <w:rPr>
          <w:rStyle w:val="Hyperlink"/>
          <w:i/>
          <w:sz w:val="20"/>
        </w:rPr>
        <w:t>1415</w:t>
      </w:r>
      <w:r w:rsidR="00666D8C">
        <w:rPr>
          <w:i/>
          <w:sz w:val="20"/>
        </w:rPr>
        <w:fldChar w:fldCharType="end"/>
      </w:r>
      <w:r w:rsidRPr="00F24D9F">
        <w:rPr>
          <w:i/>
          <w:sz w:val="20"/>
        </w:rPr>
        <w:t>, 2012-11-21, Žin., 2012, Nr. 138-7067 (2012-11-29)</w:t>
      </w:r>
    </w:p>
    <w:p w:rsidR="00586D0E" w:rsidRPr="00F01C6A" w:rsidRDefault="00586D0E" w:rsidP="00F01C6A">
      <w:pPr>
        <w:ind w:left="720"/>
        <w:jc w:val="center"/>
        <w:rPr>
          <w:b/>
          <w:sz w:val="22"/>
          <w:szCs w:val="22"/>
        </w:rPr>
      </w:pPr>
    </w:p>
    <w:p w:rsidR="00586D0E" w:rsidRPr="00F01C6A" w:rsidRDefault="00586D0E" w:rsidP="00F01C6A">
      <w:pPr>
        <w:jc w:val="center"/>
        <w:rPr>
          <w:b/>
          <w:caps/>
          <w:sz w:val="22"/>
          <w:szCs w:val="22"/>
        </w:rPr>
      </w:pPr>
      <w:r w:rsidRPr="00F01C6A">
        <w:rPr>
          <w:b/>
          <w:sz w:val="22"/>
          <w:szCs w:val="22"/>
        </w:rPr>
        <w:br w:type="page"/>
        <w:t xml:space="preserve">VI. PRELIMINARUS </w:t>
      </w:r>
      <w:r w:rsidRPr="00F01C6A">
        <w:rPr>
          <w:b/>
          <w:caps/>
          <w:sz w:val="22"/>
          <w:szCs w:val="22"/>
        </w:rPr>
        <w:t xml:space="preserve">Programos įgyvendinimo grafikas </w:t>
      </w:r>
    </w:p>
    <w:p w:rsidR="00586D0E" w:rsidRPr="00F01C6A" w:rsidRDefault="00586D0E" w:rsidP="00F01C6A">
      <w:pPr>
        <w:ind w:firstLine="562"/>
        <w:jc w:val="both"/>
        <w:rPr>
          <w:caps/>
          <w:sz w:val="22"/>
          <w:szCs w:val="22"/>
        </w:rPr>
      </w:pPr>
    </w:p>
    <w:p w:rsidR="00586D0E" w:rsidRPr="00F01C6A" w:rsidRDefault="00586D0E" w:rsidP="00F01C6A">
      <w:pPr>
        <w:ind w:firstLine="709"/>
        <w:jc w:val="both"/>
        <w:rPr>
          <w:sz w:val="22"/>
          <w:szCs w:val="22"/>
        </w:rPr>
      </w:pPr>
      <w:r w:rsidRPr="00F01C6A">
        <w:rPr>
          <w:caps/>
          <w:sz w:val="22"/>
          <w:szCs w:val="22"/>
        </w:rPr>
        <w:t>1</w:t>
      </w:r>
      <w:r w:rsidR="00037808" w:rsidRPr="00F01C6A">
        <w:rPr>
          <w:caps/>
          <w:sz w:val="22"/>
          <w:szCs w:val="22"/>
        </w:rPr>
        <w:t>4</w:t>
      </w:r>
      <w:r w:rsidRPr="00F01C6A">
        <w:rPr>
          <w:caps/>
          <w:sz w:val="22"/>
          <w:szCs w:val="22"/>
        </w:rPr>
        <w:t xml:space="preserve">. </w:t>
      </w:r>
      <w:r w:rsidRPr="00F01C6A">
        <w:rPr>
          <w:sz w:val="22"/>
          <w:szCs w:val="22"/>
        </w:rPr>
        <w:t xml:space="preserve">Programos priemonių vykdytojai ir asociacija </w:t>
      </w:r>
      <w:r w:rsidR="00037808" w:rsidRPr="00F01C6A">
        <w:rPr>
          <w:sz w:val="22"/>
          <w:szCs w:val="22"/>
        </w:rPr>
        <w:t xml:space="preserve">„Santaros slėnis“ </w:t>
      </w:r>
      <w:r w:rsidRPr="00F01C6A">
        <w:rPr>
          <w:sz w:val="22"/>
          <w:szCs w:val="22"/>
        </w:rPr>
        <w:t xml:space="preserve">įvertina </w:t>
      </w:r>
      <w:r w:rsidR="00037808" w:rsidRPr="00F01C6A">
        <w:rPr>
          <w:sz w:val="22"/>
          <w:szCs w:val="22"/>
        </w:rPr>
        <w:t xml:space="preserve">preliminarų </w:t>
      </w:r>
      <w:r w:rsidRPr="00F01C6A">
        <w:rPr>
          <w:sz w:val="22"/>
          <w:szCs w:val="22"/>
        </w:rPr>
        <w:t xml:space="preserve">Programos įgyvendinimo grafiką (3 lentelė) </w:t>
      </w:r>
      <w:r w:rsidR="00037808" w:rsidRPr="00F01C6A">
        <w:rPr>
          <w:sz w:val="22"/>
          <w:szCs w:val="22"/>
        </w:rPr>
        <w:t xml:space="preserve">per </w:t>
      </w:r>
      <w:r w:rsidRPr="00F01C6A">
        <w:rPr>
          <w:sz w:val="22"/>
          <w:szCs w:val="22"/>
        </w:rPr>
        <w:t>vienus metus nuo Programos įgyvendinimo pradžios.</w:t>
      </w:r>
    </w:p>
    <w:p w:rsidR="00037808" w:rsidRPr="00F01C6A" w:rsidRDefault="00037808" w:rsidP="00F01C6A">
      <w:pPr>
        <w:ind w:firstLine="709"/>
        <w:jc w:val="both"/>
        <w:rPr>
          <w:caps/>
          <w:sz w:val="22"/>
          <w:szCs w:val="22"/>
        </w:rPr>
      </w:pPr>
    </w:p>
    <w:p w:rsidR="00586D0E" w:rsidRPr="00F01C6A" w:rsidRDefault="00586D0E" w:rsidP="00F01C6A">
      <w:pPr>
        <w:ind w:left="720"/>
        <w:jc w:val="center"/>
        <w:rPr>
          <w:sz w:val="22"/>
          <w:szCs w:val="22"/>
        </w:rPr>
      </w:pPr>
      <w:r w:rsidRPr="00F01C6A">
        <w:rPr>
          <w:i/>
          <w:sz w:val="22"/>
          <w:szCs w:val="22"/>
          <w:lang w:val="en-US"/>
        </w:rPr>
        <w:t>3</w:t>
      </w:r>
      <w:r w:rsidRPr="00F01C6A">
        <w:rPr>
          <w:i/>
          <w:sz w:val="22"/>
          <w:szCs w:val="22"/>
        </w:rPr>
        <w:t xml:space="preserve"> lentelė</w:t>
      </w:r>
      <w:r w:rsidRPr="00F01C6A">
        <w:rPr>
          <w:sz w:val="22"/>
          <w:szCs w:val="22"/>
        </w:rPr>
        <w:t xml:space="preserve">. Preliminarus </w:t>
      </w:r>
      <w:r w:rsidR="00E426DA" w:rsidRPr="00F01C6A">
        <w:rPr>
          <w:sz w:val="22"/>
          <w:szCs w:val="22"/>
        </w:rPr>
        <w:t>P</w:t>
      </w:r>
      <w:r w:rsidRPr="00F01C6A">
        <w:rPr>
          <w:sz w:val="22"/>
          <w:szCs w:val="22"/>
        </w:rPr>
        <w:t>rogramos įgyvendinimo grafikas</w:t>
      </w:r>
    </w:p>
    <w:p w:rsidR="00037808" w:rsidRPr="00F01C6A" w:rsidRDefault="00037808" w:rsidP="00F01C6A">
      <w:pPr>
        <w:ind w:left="720"/>
        <w:jc w:val="center"/>
        <w:rPr>
          <w:b/>
          <w:caps/>
          <w:sz w:val="22"/>
          <w:szCs w:val="22"/>
        </w:rPr>
      </w:pPr>
    </w:p>
    <w:tbl>
      <w:tblPr>
        <w:tblW w:w="14684" w:type="dxa"/>
        <w:tblInd w:w="5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6"/>
        <w:gridCol w:w="5810"/>
        <w:gridCol w:w="307"/>
        <w:gridCol w:w="308"/>
        <w:gridCol w:w="334"/>
        <w:gridCol w:w="347"/>
        <w:gridCol w:w="427"/>
        <w:gridCol w:w="429"/>
        <w:gridCol w:w="430"/>
        <w:gridCol w:w="430"/>
        <w:gridCol w:w="427"/>
        <w:gridCol w:w="429"/>
        <w:gridCol w:w="430"/>
        <w:gridCol w:w="430"/>
        <w:gridCol w:w="427"/>
        <w:gridCol w:w="429"/>
        <w:gridCol w:w="430"/>
        <w:gridCol w:w="430"/>
        <w:gridCol w:w="306"/>
        <w:gridCol w:w="307"/>
        <w:gridCol w:w="334"/>
        <w:gridCol w:w="347"/>
        <w:tblGridChange w:id="1">
          <w:tblGrid>
            <w:gridCol w:w="1136"/>
            <w:gridCol w:w="5810"/>
            <w:gridCol w:w="307"/>
            <w:gridCol w:w="308"/>
            <w:gridCol w:w="334"/>
            <w:gridCol w:w="347"/>
            <w:gridCol w:w="427"/>
            <w:gridCol w:w="429"/>
            <w:gridCol w:w="430"/>
            <w:gridCol w:w="430"/>
            <w:gridCol w:w="427"/>
            <w:gridCol w:w="429"/>
            <w:gridCol w:w="430"/>
            <w:gridCol w:w="430"/>
            <w:gridCol w:w="427"/>
            <w:gridCol w:w="429"/>
            <w:gridCol w:w="430"/>
            <w:gridCol w:w="430"/>
            <w:gridCol w:w="306"/>
            <w:gridCol w:w="307"/>
            <w:gridCol w:w="334"/>
            <w:gridCol w:w="347"/>
          </w:tblGrid>
        </w:tblGridChange>
      </w:tblGrid>
      <w:tr w:rsidR="00037808" w:rsidRPr="00F01C6A" w:rsidTr="00037808">
        <w:trPr>
          <w:tblHeader/>
        </w:trPr>
        <w:tc>
          <w:tcPr>
            <w:tcW w:w="1136" w:type="dxa"/>
            <w:vMerge w:val="restart"/>
            <w:tcBorders>
              <w:top w:val="single" w:sz="4" w:space="0" w:color="auto"/>
              <w:left w:val="single" w:sz="4" w:space="0" w:color="auto"/>
              <w:right w:val="single" w:sz="4" w:space="0" w:color="auto"/>
            </w:tcBorders>
            <w:vAlign w:val="center"/>
          </w:tcPr>
          <w:p w:rsidR="00037808" w:rsidRPr="00F01C6A" w:rsidRDefault="00037808" w:rsidP="00F01C6A">
            <w:pPr>
              <w:jc w:val="center"/>
              <w:rPr>
                <w:sz w:val="22"/>
                <w:szCs w:val="22"/>
              </w:rPr>
            </w:pPr>
            <w:r w:rsidRPr="00F01C6A">
              <w:rPr>
                <w:color w:val="000000"/>
                <w:sz w:val="22"/>
                <w:szCs w:val="22"/>
              </w:rPr>
              <w:t xml:space="preserve">Projekto </w:t>
            </w:r>
            <w:r w:rsidRPr="00F01C6A">
              <w:rPr>
                <w:color w:val="000000"/>
                <w:sz w:val="22"/>
                <w:szCs w:val="22"/>
              </w:rPr>
              <w:br/>
              <w:t>numeris</w:t>
            </w:r>
          </w:p>
        </w:tc>
        <w:tc>
          <w:tcPr>
            <w:tcW w:w="5810"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Programos projektai, jų etapai</w:t>
            </w:r>
          </w:p>
        </w:tc>
        <w:tc>
          <w:tcPr>
            <w:tcW w:w="1296"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2009 metai</w:t>
            </w:r>
          </w:p>
        </w:tc>
        <w:tc>
          <w:tcPr>
            <w:tcW w:w="1716"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2010 metai</w:t>
            </w:r>
          </w:p>
        </w:tc>
        <w:tc>
          <w:tcPr>
            <w:tcW w:w="1716"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2011 metai</w:t>
            </w:r>
          </w:p>
        </w:tc>
        <w:tc>
          <w:tcPr>
            <w:tcW w:w="1716"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2012 metai</w:t>
            </w:r>
          </w:p>
        </w:tc>
        <w:tc>
          <w:tcPr>
            <w:tcW w:w="1294"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2013 metai</w:t>
            </w:r>
          </w:p>
        </w:tc>
      </w:tr>
      <w:tr w:rsidR="00037808" w:rsidRPr="00F01C6A" w:rsidTr="00037808">
        <w:trPr>
          <w:tblHeader/>
        </w:trPr>
        <w:tc>
          <w:tcPr>
            <w:tcW w:w="1136" w:type="dxa"/>
            <w:vMerge/>
            <w:tcBorders>
              <w:left w:val="single" w:sz="4" w:space="0" w:color="auto"/>
              <w:right w:val="single" w:sz="4" w:space="0" w:color="auto"/>
            </w:tcBorders>
            <w:vAlign w:val="center"/>
          </w:tcPr>
          <w:p w:rsidR="00037808" w:rsidRPr="00F01C6A" w:rsidRDefault="00037808" w:rsidP="00F01C6A">
            <w:pPr>
              <w:jc w:val="center"/>
              <w:rPr>
                <w:color w:val="000000"/>
                <w:sz w:val="22"/>
                <w:szCs w:val="22"/>
              </w:rPr>
            </w:pPr>
          </w:p>
        </w:tc>
        <w:tc>
          <w:tcPr>
            <w:tcW w:w="5810" w:type="dxa"/>
            <w:vMerge/>
            <w:tcBorders>
              <w:left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p>
        </w:tc>
        <w:tc>
          <w:tcPr>
            <w:tcW w:w="7738" w:type="dxa"/>
            <w:gridSpan w:val="20"/>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ketvirtis</w:t>
            </w:r>
          </w:p>
        </w:tc>
      </w:tr>
      <w:tr w:rsidR="00037808" w:rsidRPr="00F01C6A" w:rsidTr="00037808">
        <w:trPr>
          <w:tblHeader/>
        </w:trPr>
        <w:tc>
          <w:tcPr>
            <w:tcW w:w="1136" w:type="dxa"/>
            <w:vMerge/>
            <w:tcBorders>
              <w:left w:val="single" w:sz="4" w:space="0" w:color="auto"/>
              <w:bottom w:val="single" w:sz="4" w:space="0" w:color="auto"/>
              <w:right w:val="single" w:sz="4" w:space="0" w:color="auto"/>
            </w:tcBorders>
            <w:vAlign w:val="center"/>
          </w:tcPr>
          <w:p w:rsidR="00037808" w:rsidRPr="00F01C6A" w:rsidRDefault="00037808" w:rsidP="00F01C6A">
            <w:pPr>
              <w:jc w:val="center"/>
              <w:rPr>
                <w:sz w:val="22"/>
                <w:szCs w:val="22"/>
              </w:rPr>
            </w:pPr>
          </w:p>
        </w:tc>
        <w:tc>
          <w:tcPr>
            <w:tcW w:w="5810"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w:t>
            </w: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II</w:t>
            </w: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III</w:t>
            </w: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IV</w:t>
            </w: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w:t>
            </w: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II</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III</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IV</w:t>
            </w: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w:t>
            </w: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II</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III</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IV</w:t>
            </w: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w:t>
            </w: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II</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III</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IV</w:t>
            </w: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II</w:t>
            </w: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III</w:t>
            </w: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37808" w:rsidRPr="00F01C6A" w:rsidRDefault="00037808" w:rsidP="00F01C6A">
            <w:pPr>
              <w:jc w:val="center"/>
              <w:rPr>
                <w:sz w:val="22"/>
                <w:szCs w:val="22"/>
              </w:rPr>
            </w:pPr>
            <w:r w:rsidRPr="00F01C6A">
              <w:rPr>
                <w:sz w:val="22"/>
                <w:szCs w:val="22"/>
              </w:rPr>
              <w:t>IV</w:t>
            </w:r>
          </w:p>
        </w:tc>
      </w:tr>
      <w:tr w:rsidR="00037808" w:rsidRPr="00F01C6A" w:rsidTr="004B04DC">
        <w:tc>
          <w:tcPr>
            <w:tcW w:w="14684" w:type="dxa"/>
            <w:gridSpan w:val="22"/>
            <w:tcBorders>
              <w:top w:val="single" w:sz="4" w:space="0" w:color="auto"/>
              <w:left w:val="single" w:sz="4" w:space="0" w:color="auto"/>
              <w:bottom w:val="single" w:sz="4" w:space="0" w:color="auto"/>
            </w:tcBorders>
          </w:tcPr>
          <w:p w:rsidR="00037808" w:rsidRPr="00F01C6A" w:rsidRDefault="00037808" w:rsidP="00F01C6A">
            <w:pPr>
              <w:jc w:val="center"/>
              <w:rPr>
                <w:b/>
                <w:caps/>
                <w:sz w:val="22"/>
                <w:szCs w:val="22"/>
              </w:rPr>
            </w:pPr>
            <w:r w:rsidRPr="00F01C6A">
              <w:rPr>
                <w:b/>
                <w:caps/>
                <w:color w:val="000000"/>
                <w:sz w:val="22"/>
                <w:szCs w:val="22"/>
              </w:rPr>
              <w:t>Slėnio MTEP infrastruktūros sukūrimas ir plėtra</w:t>
            </w: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1.</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color w:val="000000"/>
                <w:sz w:val="22"/>
                <w:szCs w:val="22"/>
              </w:rPr>
            </w:pPr>
            <w:r w:rsidRPr="00F01C6A">
              <w:rPr>
                <w:color w:val="000000"/>
                <w:sz w:val="22"/>
                <w:szCs w:val="22"/>
              </w:rPr>
              <w:t>Jungtinio g</w:t>
            </w:r>
            <w:r w:rsidR="00037808" w:rsidRPr="00F01C6A">
              <w:rPr>
                <w:color w:val="000000"/>
                <w:sz w:val="22"/>
                <w:szCs w:val="22"/>
              </w:rPr>
              <w:t>yvybės mokslų centro įsteigimas</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1.1.</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color w:val="000000"/>
                <w:sz w:val="22"/>
                <w:szCs w:val="22"/>
              </w:rPr>
            </w:pPr>
            <w:r w:rsidRPr="00F01C6A">
              <w:rPr>
                <w:color w:val="000000"/>
                <w:sz w:val="22"/>
                <w:szCs w:val="22"/>
              </w:rPr>
              <w:t xml:space="preserve">Jungtinio gyvybės mokslų centro pastato projektavimas ir statyba* </w:t>
            </w:r>
          </w:p>
        </w:tc>
        <w:tc>
          <w:tcPr>
            <w:tcW w:w="30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1.2.</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color w:val="000000"/>
                <w:sz w:val="22"/>
                <w:szCs w:val="22"/>
              </w:rPr>
            </w:pPr>
            <w:r w:rsidRPr="00F01C6A">
              <w:rPr>
                <w:color w:val="000000"/>
                <w:sz w:val="22"/>
                <w:szCs w:val="22"/>
              </w:rPr>
              <w:t xml:space="preserve">Jungtinio gyvybės mokslų centro laboratorijų įrangos įsigijimas </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2.</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color w:val="000000"/>
                <w:sz w:val="22"/>
                <w:szCs w:val="22"/>
              </w:rPr>
            </w:pPr>
            <w:r w:rsidRPr="00F01C6A">
              <w:rPr>
                <w:color w:val="000000"/>
                <w:sz w:val="22"/>
                <w:szCs w:val="22"/>
              </w:rPr>
              <w:t>Jungtinio inovatyvios medicinos centro įsteigimas</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2.1.</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color w:val="000000"/>
                <w:sz w:val="22"/>
                <w:szCs w:val="22"/>
              </w:rPr>
            </w:pPr>
            <w:r w:rsidRPr="00F01C6A">
              <w:rPr>
                <w:color w:val="000000"/>
                <w:sz w:val="22"/>
                <w:szCs w:val="22"/>
              </w:rPr>
              <w:t xml:space="preserve">Jungtinio inovatyvios medicinos centro pastato (išskyrus </w:t>
            </w:r>
            <w:r w:rsidR="00037808" w:rsidRPr="00F01C6A">
              <w:rPr>
                <w:color w:val="000000"/>
                <w:sz w:val="22"/>
                <w:szCs w:val="22"/>
              </w:rPr>
              <w:t>V</w:t>
            </w:r>
            <w:r w:rsidRPr="00F01C6A">
              <w:rPr>
                <w:color w:val="000000"/>
                <w:sz w:val="22"/>
                <w:szCs w:val="22"/>
              </w:rPr>
              <w:t>aizdinimo ir branduolinės medicinos tyrimų centrą) projektavimas ir statyba</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2.2.</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color w:val="000000"/>
                <w:sz w:val="22"/>
                <w:szCs w:val="22"/>
              </w:rPr>
            </w:pPr>
            <w:r w:rsidRPr="00F01C6A">
              <w:rPr>
                <w:color w:val="000000"/>
                <w:sz w:val="22"/>
                <w:szCs w:val="22"/>
              </w:rPr>
              <w:t xml:space="preserve">Jungtinio inovatyvios medicinos centro (išskyrus </w:t>
            </w:r>
            <w:r w:rsidR="00037808" w:rsidRPr="00F01C6A">
              <w:rPr>
                <w:color w:val="000000"/>
                <w:sz w:val="22"/>
                <w:szCs w:val="22"/>
              </w:rPr>
              <w:t>V</w:t>
            </w:r>
            <w:r w:rsidRPr="00F01C6A">
              <w:rPr>
                <w:color w:val="000000"/>
                <w:sz w:val="22"/>
                <w:szCs w:val="22"/>
              </w:rPr>
              <w:t>aizdinimo ir branduolinės medicinos tyrimų centrą) atviros prieigos laboratorijų įrangos įsigijimas</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2.3.</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color w:val="000000"/>
                <w:sz w:val="22"/>
                <w:szCs w:val="22"/>
              </w:rPr>
            </w:pPr>
            <w:r w:rsidRPr="00F01C6A">
              <w:rPr>
                <w:sz w:val="22"/>
                <w:szCs w:val="22"/>
              </w:rPr>
              <w:t>Atviros prieigos vaizdinimo ir branduolinės medicinos tyrimų centro</w:t>
            </w:r>
            <w:r w:rsidRPr="00F01C6A">
              <w:rPr>
                <w:color w:val="000000"/>
                <w:sz w:val="22"/>
                <w:szCs w:val="22"/>
              </w:rPr>
              <w:t xml:space="preserve"> projektavimas,</w:t>
            </w:r>
            <w:r w:rsidR="00084EDE" w:rsidRPr="00F01C6A">
              <w:rPr>
                <w:color w:val="000000"/>
                <w:sz w:val="22"/>
                <w:szCs w:val="22"/>
              </w:rPr>
              <w:t xml:space="preserve"> </w:t>
            </w:r>
            <w:r w:rsidRPr="00F01C6A">
              <w:rPr>
                <w:color w:val="000000"/>
                <w:sz w:val="22"/>
                <w:szCs w:val="22"/>
              </w:rPr>
              <w:t>statyba ir įrangos įsigijimas</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2.4</w:t>
            </w:r>
            <w:r w:rsidR="00037808" w:rsidRPr="00F01C6A">
              <w:rPr>
                <w:color w:val="000000"/>
                <w:sz w:val="22"/>
                <w:szCs w:val="22"/>
              </w:rPr>
              <w:t>.</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color w:val="000000"/>
                <w:sz w:val="22"/>
                <w:szCs w:val="22"/>
              </w:rPr>
            </w:pPr>
            <w:r w:rsidRPr="00F01C6A">
              <w:rPr>
                <w:sz w:val="22"/>
                <w:szCs w:val="22"/>
              </w:rPr>
              <w:t>Biologinių išteklių</w:t>
            </w:r>
            <w:r w:rsidR="00037808" w:rsidRPr="00F01C6A">
              <w:rPr>
                <w:sz w:val="22"/>
                <w:szCs w:val="22"/>
              </w:rPr>
              <w:t xml:space="preserve"> centro</w:t>
            </w:r>
            <w:r w:rsidRPr="00F01C6A">
              <w:rPr>
                <w:sz w:val="22"/>
                <w:szCs w:val="22"/>
              </w:rPr>
              <w:t xml:space="preserve">, Biomodelių ir ikiklinikinių tyrimų </w:t>
            </w:r>
            <w:r w:rsidR="00037808" w:rsidRPr="00F01C6A">
              <w:rPr>
                <w:sz w:val="22"/>
                <w:szCs w:val="22"/>
              </w:rPr>
              <w:t xml:space="preserve">centro </w:t>
            </w:r>
            <w:r w:rsidRPr="00F01C6A">
              <w:rPr>
                <w:sz w:val="22"/>
                <w:szCs w:val="22"/>
              </w:rPr>
              <w:t>patalpų rekonstr</w:t>
            </w:r>
            <w:r w:rsidR="00037808" w:rsidRPr="00F01C6A">
              <w:rPr>
                <w:sz w:val="22"/>
                <w:szCs w:val="22"/>
              </w:rPr>
              <w:t>avimas</w:t>
            </w:r>
            <w:r w:rsidRPr="00F01C6A">
              <w:rPr>
                <w:sz w:val="22"/>
                <w:szCs w:val="22"/>
              </w:rPr>
              <w:t xml:space="preserve"> ir įrengimas</w:t>
            </w:r>
          </w:p>
        </w:tc>
        <w:tc>
          <w:tcPr>
            <w:tcW w:w="30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3.</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color w:val="000000"/>
                <w:sz w:val="22"/>
                <w:szCs w:val="22"/>
              </w:rPr>
            </w:pPr>
            <w:r w:rsidRPr="00F01C6A">
              <w:rPr>
                <w:color w:val="000000"/>
                <w:sz w:val="22"/>
                <w:szCs w:val="22"/>
              </w:rPr>
              <w:t xml:space="preserve">Jungtinio </w:t>
            </w:r>
            <w:r w:rsidR="00037808" w:rsidRPr="00F01C6A">
              <w:rPr>
                <w:color w:val="000000"/>
                <w:sz w:val="22"/>
                <w:szCs w:val="22"/>
              </w:rPr>
              <w:t>gamtos tyrimų centro įsteigimas</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3.1.</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color w:val="000000"/>
                <w:sz w:val="22"/>
                <w:szCs w:val="22"/>
              </w:rPr>
            </w:pPr>
            <w:r w:rsidRPr="00F01C6A">
              <w:rPr>
                <w:color w:val="000000"/>
                <w:sz w:val="22"/>
                <w:szCs w:val="22"/>
              </w:rPr>
              <w:t>Gamtos tyrimų centro mokslinių laboratorijų sekcijos statyba (ant esamų pamatų V</w:t>
            </w:r>
            <w:r w:rsidR="00037808" w:rsidRPr="00F01C6A">
              <w:rPr>
                <w:color w:val="000000"/>
                <w:sz w:val="22"/>
                <w:szCs w:val="22"/>
              </w:rPr>
              <w:t>ilniaus universiteto</w:t>
            </w:r>
            <w:r w:rsidRPr="00F01C6A">
              <w:rPr>
                <w:color w:val="000000"/>
                <w:sz w:val="22"/>
                <w:szCs w:val="22"/>
              </w:rPr>
              <w:t xml:space="preserve"> Ekologijos instituto pastate)</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3.2.</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color w:val="000000"/>
                <w:sz w:val="22"/>
                <w:szCs w:val="22"/>
              </w:rPr>
            </w:pPr>
            <w:r w:rsidRPr="00F01C6A">
              <w:rPr>
                <w:color w:val="000000"/>
                <w:sz w:val="22"/>
                <w:szCs w:val="22"/>
              </w:rPr>
              <w:t xml:space="preserve">Gamtos tyrimų centro </w:t>
            </w:r>
            <w:r w:rsidRPr="00F01C6A">
              <w:rPr>
                <w:bCs/>
                <w:sz w:val="22"/>
                <w:szCs w:val="22"/>
              </w:rPr>
              <w:t>Eksperimentinės akvariuminės</w:t>
            </w:r>
            <w:r w:rsidRPr="00F01C6A">
              <w:rPr>
                <w:sz w:val="22"/>
                <w:szCs w:val="22"/>
              </w:rPr>
              <w:t xml:space="preserve"> pastato (Vilnius, Verkių g. 98)</w:t>
            </w:r>
            <w:r w:rsidR="00037808" w:rsidRPr="00F01C6A">
              <w:rPr>
                <w:sz w:val="22"/>
                <w:szCs w:val="22"/>
              </w:rPr>
              <w:t xml:space="preserve"> rekonstravimas</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3.3.</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color w:val="000000"/>
                <w:sz w:val="22"/>
                <w:szCs w:val="22"/>
              </w:rPr>
            </w:pPr>
            <w:r w:rsidRPr="00F01C6A">
              <w:rPr>
                <w:color w:val="000000"/>
                <w:sz w:val="22"/>
                <w:szCs w:val="22"/>
              </w:rPr>
              <w:t xml:space="preserve">Gamtos tyrimų centro </w:t>
            </w:r>
            <w:r w:rsidR="00037808" w:rsidRPr="00F01C6A">
              <w:rPr>
                <w:color w:val="000000"/>
                <w:sz w:val="22"/>
                <w:szCs w:val="22"/>
              </w:rPr>
              <w:t>G</w:t>
            </w:r>
            <w:r w:rsidRPr="00F01C6A">
              <w:rPr>
                <w:color w:val="000000"/>
                <w:sz w:val="22"/>
                <w:szCs w:val="22"/>
              </w:rPr>
              <w:t>eologijos ir geografijos skyriaus patalpų rekonstr</w:t>
            </w:r>
            <w:r w:rsidR="00037808" w:rsidRPr="00F01C6A">
              <w:rPr>
                <w:sz w:val="22"/>
                <w:szCs w:val="22"/>
              </w:rPr>
              <w:t>avimas</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3.4.</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color w:val="000000"/>
                <w:sz w:val="22"/>
                <w:szCs w:val="22"/>
              </w:rPr>
            </w:pPr>
            <w:r w:rsidRPr="00F01C6A">
              <w:rPr>
                <w:color w:val="000000"/>
                <w:sz w:val="22"/>
                <w:szCs w:val="22"/>
              </w:rPr>
              <w:t>Jungtinio gamtos tyrimų centro laboratorijų įrangos įsigijimas</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4.</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DE0EB0" w:rsidP="00F01C6A">
            <w:pPr>
              <w:rPr>
                <w:color w:val="000000"/>
                <w:sz w:val="22"/>
                <w:szCs w:val="22"/>
              </w:rPr>
            </w:pPr>
            <w:r w:rsidRPr="00F01C6A">
              <w:rPr>
                <w:color w:val="000000"/>
                <w:sz w:val="22"/>
                <w:szCs w:val="22"/>
              </w:rPr>
              <w:t xml:space="preserve">Šiuolaikinės mokslinių tyrimų infrastruktūros </w:t>
            </w:r>
            <w:r w:rsidR="00586D0E" w:rsidRPr="00F01C6A">
              <w:rPr>
                <w:color w:val="000000"/>
                <w:sz w:val="22"/>
                <w:szCs w:val="22"/>
              </w:rPr>
              <w:t>Informacinių technologijų atv</w:t>
            </w:r>
            <w:r w:rsidR="00037808" w:rsidRPr="00F01C6A">
              <w:rPr>
                <w:color w:val="000000"/>
                <w:sz w:val="22"/>
                <w:szCs w:val="22"/>
              </w:rPr>
              <w:t>iros prieigos centr</w:t>
            </w:r>
            <w:r w:rsidR="003445FD" w:rsidRPr="00F01C6A">
              <w:rPr>
                <w:color w:val="000000"/>
                <w:sz w:val="22"/>
                <w:szCs w:val="22"/>
              </w:rPr>
              <w:t>ui</w:t>
            </w:r>
            <w:r w:rsidR="00037808" w:rsidRPr="00F01C6A">
              <w:rPr>
                <w:color w:val="000000"/>
                <w:sz w:val="22"/>
                <w:szCs w:val="22"/>
              </w:rPr>
              <w:t xml:space="preserve"> </w:t>
            </w:r>
            <w:r w:rsidR="003445FD" w:rsidRPr="00F01C6A">
              <w:rPr>
                <w:color w:val="000000"/>
                <w:sz w:val="22"/>
                <w:szCs w:val="22"/>
              </w:rPr>
              <w:t>sukūrimas</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4.1.</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color w:val="000000"/>
                <w:sz w:val="22"/>
                <w:szCs w:val="22"/>
              </w:rPr>
            </w:pPr>
            <w:r w:rsidRPr="00F01C6A">
              <w:rPr>
                <w:color w:val="000000"/>
                <w:sz w:val="22"/>
                <w:szCs w:val="22"/>
              </w:rPr>
              <w:t>Informacinių technologijų atviros prieigos centro mokslinių tyrimų įrangos įsigijimas</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5.</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color w:val="000000"/>
                <w:sz w:val="22"/>
                <w:szCs w:val="22"/>
              </w:rPr>
            </w:pPr>
            <w:r w:rsidRPr="00F01C6A">
              <w:rPr>
                <w:color w:val="000000"/>
                <w:sz w:val="22"/>
                <w:szCs w:val="22"/>
              </w:rPr>
              <w:t>Verslo įmonių ir mokslo ir studijų institucijų bendradarbiavimo infrastruktūros sukūrimas</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5.1.</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rPr>
                <w:color w:val="000000"/>
                <w:sz w:val="22"/>
                <w:szCs w:val="22"/>
              </w:rPr>
            </w:pPr>
            <w:r w:rsidRPr="00F01C6A">
              <w:rPr>
                <w:sz w:val="22"/>
                <w:szCs w:val="22"/>
              </w:rPr>
              <w:t xml:space="preserve">IKT </w:t>
            </w:r>
            <w:r w:rsidR="003445FD" w:rsidRPr="00F01C6A">
              <w:rPr>
                <w:sz w:val="22"/>
                <w:szCs w:val="22"/>
              </w:rPr>
              <w:t xml:space="preserve">ir BIO </w:t>
            </w:r>
            <w:r w:rsidRPr="00F01C6A">
              <w:rPr>
                <w:sz w:val="22"/>
                <w:szCs w:val="22"/>
              </w:rPr>
              <w:t>technologijų park</w:t>
            </w:r>
            <w:r w:rsidR="003445FD" w:rsidRPr="00F01C6A">
              <w:rPr>
                <w:sz w:val="22"/>
                <w:szCs w:val="22"/>
              </w:rPr>
              <w:t>ų</w:t>
            </w:r>
            <w:r w:rsidRPr="00F01C6A">
              <w:rPr>
                <w:sz w:val="22"/>
                <w:szCs w:val="22"/>
              </w:rPr>
              <w:t xml:space="preserve"> ir</w:t>
            </w:r>
            <w:r w:rsidR="003445FD" w:rsidRPr="00F01C6A">
              <w:rPr>
                <w:sz w:val="22"/>
                <w:szCs w:val="22"/>
              </w:rPr>
              <w:t xml:space="preserve"> įmonių</w:t>
            </w:r>
            <w:r w:rsidRPr="00F01C6A">
              <w:rPr>
                <w:sz w:val="22"/>
                <w:szCs w:val="22"/>
              </w:rPr>
              <w:t xml:space="preserve"> „plyno la</w:t>
            </w:r>
            <w:r w:rsidR="00037808" w:rsidRPr="00F01C6A">
              <w:rPr>
                <w:sz w:val="22"/>
                <w:szCs w:val="22"/>
              </w:rPr>
              <w:t>u</w:t>
            </w:r>
            <w:r w:rsidRPr="00F01C6A">
              <w:rPr>
                <w:sz w:val="22"/>
                <w:szCs w:val="22"/>
              </w:rPr>
              <w:t>ko“ investicijų teritorijos inžinerinių tinklų ir susisiekimo komunikacijų įrengimas</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5.2.</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rPr>
                <w:color w:val="000000"/>
                <w:sz w:val="22"/>
                <w:szCs w:val="22"/>
              </w:rPr>
            </w:pPr>
            <w:r w:rsidRPr="00F01C6A">
              <w:rPr>
                <w:color w:val="000000"/>
                <w:sz w:val="22"/>
                <w:szCs w:val="22"/>
              </w:rPr>
              <w:t>IKT verslo inkubatoriaus ir technologijų centro statyba ir įrengimas</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5.3.</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rPr>
                <w:color w:val="000000"/>
                <w:sz w:val="22"/>
                <w:szCs w:val="22"/>
              </w:rPr>
            </w:pPr>
            <w:r w:rsidRPr="00F01C6A">
              <w:rPr>
                <w:color w:val="000000"/>
                <w:sz w:val="22"/>
                <w:szCs w:val="22"/>
              </w:rPr>
              <w:t>IKT klasterio MTEP ir mokym</w:t>
            </w:r>
            <w:r w:rsidR="00037808" w:rsidRPr="00F01C6A">
              <w:rPr>
                <w:color w:val="000000"/>
                <w:sz w:val="22"/>
                <w:szCs w:val="22"/>
              </w:rPr>
              <w:t>o</w:t>
            </w:r>
            <w:r w:rsidRPr="00F01C6A">
              <w:rPr>
                <w:color w:val="000000"/>
                <w:sz w:val="22"/>
                <w:szCs w:val="22"/>
              </w:rPr>
              <w:t xml:space="preserve"> centro (su duomenų centru) statyba ir </w:t>
            </w:r>
            <w:r w:rsidR="00037808" w:rsidRPr="00F01C6A">
              <w:rPr>
                <w:color w:val="000000"/>
                <w:sz w:val="22"/>
                <w:szCs w:val="22"/>
              </w:rPr>
              <w:t>į</w:t>
            </w:r>
            <w:r w:rsidRPr="00F01C6A">
              <w:rPr>
                <w:color w:val="000000"/>
                <w:sz w:val="22"/>
                <w:szCs w:val="22"/>
              </w:rPr>
              <w:t>rengimas</w:t>
            </w:r>
            <w:r w:rsidRPr="00F01C6A">
              <w:rPr>
                <w:sz w:val="22"/>
                <w:szCs w:val="22"/>
              </w:rPr>
              <w:t>*</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5.4.</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rPr>
                <w:color w:val="000000"/>
                <w:sz w:val="22"/>
                <w:szCs w:val="22"/>
              </w:rPr>
            </w:pPr>
            <w:r w:rsidRPr="00F01C6A">
              <w:rPr>
                <w:sz w:val="22"/>
                <w:szCs w:val="22"/>
              </w:rPr>
              <w:t>BIO technologijų parko verslo inkubatoriaus 1 ir 2 sekcijų pastatymas ir įrengimas</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6.</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rPr>
                <w:color w:val="000000"/>
                <w:sz w:val="22"/>
                <w:szCs w:val="22"/>
              </w:rPr>
            </w:pPr>
            <w:r w:rsidRPr="00F01C6A">
              <w:rPr>
                <w:color w:val="000000"/>
                <w:sz w:val="22"/>
                <w:szCs w:val="22"/>
              </w:rPr>
              <w:t xml:space="preserve">Studijų infrastruktūros plėtra </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p>
        </w:tc>
      </w:tr>
      <w:tr w:rsidR="00B722D6" w:rsidRPr="00F01C6A" w:rsidTr="00617CF7">
        <w:tc>
          <w:tcPr>
            <w:tcW w:w="1136" w:type="dxa"/>
            <w:tcBorders>
              <w:top w:val="single" w:sz="4" w:space="0" w:color="auto"/>
              <w:left w:val="single" w:sz="4" w:space="0" w:color="auto"/>
              <w:bottom w:val="single" w:sz="4" w:space="0" w:color="auto"/>
              <w:right w:val="single" w:sz="4" w:space="0" w:color="auto"/>
            </w:tcBorders>
          </w:tcPr>
          <w:p w:rsidR="00B722D6" w:rsidRPr="0024609F" w:rsidRDefault="00B722D6" w:rsidP="00617CF7">
            <w:pPr>
              <w:jc w:val="center"/>
              <w:rPr>
                <w:color w:val="000000"/>
                <w:sz w:val="22"/>
                <w:szCs w:val="22"/>
              </w:rPr>
            </w:pPr>
            <w:r w:rsidRPr="0024609F">
              <w:rPr>
                <w:color w:val="000000"/>
                <w:sz w:val="22"/>
                <w:szCs w:val="22"/>
              </w:rPr>
              <w:t>6.1.</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B722D6" w:rsidRPr="0024609F" w:rsidRDefault="00B722D6" w:rsidP="00617CF7">
            <w:pPr>
              <w:rPr>
                <w:color w:val="000000"/>
                <w:sz w:val="22"/>
                <w:szCs w:val="22"/>
              </w:rPr>
            </w:pPr>
            <w:r w:rsidRPr="0024609F">
              <w:rPr>
                <w:color w:val="000000"/>
                <w:sz w:val="22"/>
                <w:szCs w:val="22"/>
              </w:rPr>
              <w:t>Vilniaus universiteto Gamtos mokslų fakulteto ir Medicinos fakulteto mokomojo korpuso ir bendrabučių statyba, Vilniaus universiteto Matematikos ir informatikos fakulteto pastato statyba ir įrengimas</w:t>
            </w:r>
          </w:p>
        </w:tc>
        <w:tc>
          <w:tcPr>
            <w:tcW w:w="3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B722D6" w:rsidRPr="0024609F" w:rsidRDefault="00B722D6" w:rsidP="00617CF7">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B722D6" w:rsidRPr="0024609F" w:rsidRDefault="00B722D6" w:rsidP="00617CF7">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B722D6" w:rsidRPr="0024609F" w:rsidRDefault="00B722D6" w:rsidP="00617CF7">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B722D6" w:rsidRPr="0024609F" w:rsidRDefault="00B722D6" w:rsidP="00617CF7">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B722D6" w:rsidRPr="0024609F" w:rsidRDefault="00B722D6" w:rsidP="00617CF7">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B722D6" w:rsidRPr="0024609F" w:rsidRDefault="00B722D6" w:rsidP="00617CF7">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B722D6" w:rsidRPr="0024609F" w:rsidRDefault="00B722D6" w:rsidP="00617CF7">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B722D6" w:rsidRPr="0024609F" w:rsidRDefault="00B722D6" w:rsidP="00617CF7">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B722D6" w:rsidRPr="0024609F" w:rsidRDefault="00B722D6" w:rsidP="00617CF7">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B722D6" w:rsidRPr="0024609F" w:rsidRDefault="00B722D6" w:rsidP="00617CF7">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B722D6" w:rsidRPr="0024609F" w:rsidRDefault="00B722D6" w:rsidP="00617CF7">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B722D6" w:rsidRPr="0024609F" w:rsidRDefault="00B722D6" w:rsidP="00617CF7">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B722D6" w:rsidRPr="0024609F" w:rsidRDefault="00B722D6" w:rsidP="00617CF7">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B722D6" w:rsidRPr="0024609F" w:rsidRDefault="00B722D6" w:rsidP="00617CF7">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B722D6" w:rsidRPr="0024609F" w:rsidRDefault="00B722D6" w:rsidP="00617CF7">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B722D6" w:rsidRPr="0024609F" w:rsidRDefault="00B722D6" w:rsidP="00617CF7">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B722D6" w:rsidRPr="0024609F" w:rsidRDefault="00B722D6" w:rsidP="00617CF7">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B722D6" w:rsidRPr="0024609F" w:rsidRDefault="00B722D6" w:rsidP="00617CF7">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B722D6" w:rsidRPr="0024609F" w:rsidRDefault="00B722D6" w:rsidP="00617CF7">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rsidR="00B722D6" w:rsidRPr="0024609F" w:rsidRDefault="00B722D6" w:rsidP="00617CF7">
            <w:pPr>
              <w:jc w:val="center"/>
              <w:rPr>
                <w:sz w:val="22"/>
                <w:szCs w:val="22"/>
              </w:rPr>
            </w:pPr>
          </w:p>
        </w:tc>
      </w:tr>
      <w:tr w:rsidR="00586D0E" w:rsidRPr="00F01C6A" w:rsidTr="00037808">
        <w:tc>
          <w:tcPr>
            <w:tcW w:w="1136" w:type="dxa"/>
            <w:tcBorders>
              <w:top w:val="single" w:sz="4" w:space="0" w:color="auto"/>
              <w:left w:val="single" w:sz="4" w:space="0" w:color="auto"/>
              <w:bottom w:val="single" w:sz="4" w:space="0" w:color="auto"/>
              <w:right w:val="single" w:sz="4" w:space="0" w:color="auto"/>
            </w:tcBorders>
          </w:tcPr>
          <w:p w:rsidR="00586D0E" w:rsidRPr="00F01C6A" w:rsidRDefault="00586D0E" w:rsidP="00F01C6A">
            <w:pPr>
              <w:jc w:val="center"/>
              <w:rPr>
                <w:color w:val="000000"/>
                <w:sz w:val="22"/>
                <w:szCs w:val="22"/>
              </w:rPr>
            </w:pPr>
            <w:r w:rsidRPr="00F01C6A">
              <w:rPr>
                <w:color w:val="000000"/>
                <w:sz w:val="22"/>
                <w:szCs w:val="22"/>
              </w:rPr>
              <w:t>7.</w:t>
            </w:r>
          </w:p>
        </w:tc>
        <w:tc>
          <w:tcPr>
            <w:tcW w:w="5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rPr>
                <w:color w:val="000000"/>
                <w:sz w:val="22"/>
                <w:szCs w:val="22"/>
              </w:rPr>
            </w:pPr>
            <w:r w:rsidRPr="00F01C6A">
              <w:rPr>
                <w:sz w:val="22"/>
                <w:szCs w:val="22"/>
              </w:rPr>
              <w:t>Slėnio plėtros koordinavimas</w:t>
            </w:r>
            <w:r w:rsidR="00037808" w:rsidRPr="00F01C6A">
              <w:rPr>
                <w:sz w:val="22"/>
                <w:szCs w:val="22"/>
              </w:rPr>
              <w:t>,</w:t>
            </w:r>
            <w:r w:rsidRPr="00F01C6A">
              <w:rPr>
                <w:sz w:val="22"/>
                <w:szCs w:val="22"/>
              </w:rPr>
              <w:t xml:space="preserve"> mokslo ir verslo bendradarbiavimo užtikrinimas</w:t>
            </w:r>
          </w:p>
        </w:tc>
        <w:tc>
          <w:tcPr>
            <w:tcW w:w="30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08"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430"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0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34"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tcPr>
          <w:p w:rsidR="00586D0E" w:rsidRPr="00F01C6A" w:rsidRDefault="00586D0E" w:rsidP="00F01C6A">
            <w:pPr>
              <w:jc w:val="center"/>
              <w:rPr>
                <w:sz w:val="22"/>
                <w:szCs w:val="22"/>
              </w:rPr>
            </w:pPr>
          </w:p>
        </w:tc>
      </w:tr>
    </w:tbl>
    <w:p w:rsidR="00586D0E" w:rsidRPr="00F01C6A" w:rsidRDefault="00586D0E" w:rsidP="00F01C6A">
      <w:pPr>
        <w:ind w:left="720"/>
        <w:rPr>
          <w:sz w:val="22"/>
          <w:szCs w:val="22"/>
          <w:lang w:val="pt-BR"/>
        </w:rPr>
      </w:pPr>
    </w:p>
    <w:p w:rsidR="00037808" w:rsidRPr="00F24D9F" w:rsidRDefault="00037808" w:rsidP="00F01C6A">
      <w:pPr>
        <w:jc w:val="both"/>
        <w:rPr>
          <w:b/>
          <w:sz w:val="18"/>
          <w:szCs w:val="18"/>
        </w:rPr>
      </w:pPr>
      <w:r w:rsidRPr="00F24D9F">
        <w:rPr>
          <w:b/>
          <w:sz w:val="18"/>
          <w:szCs w:val="18"/>
        </w:rPr>
        <w:t>–––––––––––––––––––––––</w:t>
      </w:r>
    </w:p>
    <w:p w:rsidR="00586D0E" w:rsidRDefault="00586D0E" w:rsidP="00F01C6A">
      <w:pPr>
        <w:ind w:firstLine="709"/>
        <w:rPr>
          <w:sz w:val="18"/>
          <w:szCs w:val="18"/>
        </w:rPr>
      </w:pPr>
      <w:r w:rsidRPr="00F24D9F">
        <w:rPr>
          <w:sz w:val="18"/>
          <w:szCs w:val="18"/>
        </w:rPr>
        <w:t>*Įskaitant galimybių studijos (investicinio projekto) parengimą.</w:t>
      </w:r>
    </w:p>
    <w:p w:rsidR="000E068C" w:rsidRDefault="000E068C" w:rsidP="00F01C6A">
      <w:pPr>
        <w:ind w:firstLine="709"/>
        <w:rPr>
          <w:sz w:val="18"/>
          <w:szCs w:val="18"/>
        </w:rPr>
      </w:pPr>
    </w:p>
    <w:p w:rsidR="000E068C" w:rsidRPr="00F01C6A" w:rsidRDefault="000E068C" w:rsidP="000E068C">
      <w:pPr>
        <w:jc w:val="both"/>
        <w:rPr>
          <w:i/>
          <w:sz w:val="20"/>
        </w:rPr>
      </w:pPr>
      <w:r>
        <w:rPr>
          <w:i/>
          <w:sz w:val="20"/>
        </w:rPr>
        <w:t>Lentelės</w:t>
      </w:r>
      <w:r w:rsidRPr="00F01C6A">
        <w:rPr>
          <w:i/>
          <w:sz w:val="20"/>
        </w:rPr>
        <w:t xml:space="preserve"> pakeitimai:</w:t>
      </w:r>
    </w:p>
    <w:p w:rsidR="000E068C" w:rsidRPr="00F24D9F" w:rsidRDefault="000E068C" w:rsidP="000E068C">
      <w:pPr>
        <w:jc w:val="both"/>
        <w:rPr>
          <w:i/>
          <w:sz w:val="20"/>
        </w:rPr>
      </w:pPr>
      <w:r w:rsidRPr="00F24D9F">
        <w:rPr>
          <w:i/>
          <w:sz w:val="20"/>
        </w:rPr>
        <w:t xml:space="preserve">Nr. </w:t>
      </w:r>
      <w:r w:rsidR="00666D8C" w:rsidRPr="00666D8C">
        <w:rPr>
          <w:i/>
          <w:sz w:val="20"/>
        </w:rPr>
        <w:fldChar w:fldCharType="begin" w:fldLock="1"/>
      </w:r>
      <w:r w:rsidR="00666D8C" w:rsidRPr="00666D8C">
        <w:rPr>
          <w:i/>
          <w:sz w:val="20"/>
        </w:rPr>
        <w:instrText xml:space="preserve"> HYPERLINK "http://www3.lrs.lt/cgi-bin/preps2?a=438157&amp;b=" </w:instrText>
      </w:r>
      <w:r w:rsidR="00666D8C" w:rsidRPr="00666D8C">
        <w:rPr>
          <w:i/>
          <w:sz w:val="20"/>
        </w:rPr>
      </w:r>
      <w:r w:rsidR="00666D8C" w:rsidRPr="00666D8C">
        <w:rPr>
          <w:i/>
          <w:sz w:val="20"/>
        </w:rPr>
        <w:fldChar w:fldCharType="separate"/>
      </w:r>
      <w:r w:rsidRPr="00666D8C">
        <w:rPr>
          <w:rStyle w:val="Hyperlink"/>
          <w:i/>
          <w:sz w:val="20"/>
        </w:rPr>
        <w:t>1415</w:t>
      </w:r>
      <w:r w:rsidR="00666D8C">
        <w:rPr>
          <w:i/>
          <w:sz w:val="20"/>
        </w:rPr>
        <w:fldChar w:fldCharType="end"/>
      </w:r>
      <w:r w:rsidRPr="00F24D9F">
        <w:rPr>
          <w:i/>
          <w:sz w:val="20"/>
        </w:rPr>
        <w:t>, 2012-11-21, Žin., 2012, Nr. 138-7067 (2012-11-29)</w:t>
      </w:r>
    </w:p>
    <w:p w:rsidR="000E068C" w:rsidRPr="00F24D9F" w:rsidRDefault="000E068C" w:rsidP="00F01C6A">
      <w:pPr>
        <w:ind w:firstLine="709"/>
        <w:rPr>
          <w:b/>
          <w:caps/>
          <w:sz w:val="18"/>
          <w:szCs w:val="18"/>
        </w:rPr>
      </w:pPr>
    </w:p>
    <w:p w:rsidR="00586D0E" w:rsidRPr="00F01C6A" w:rsidRDefault="00586D0E" w:rsidP="00F01C6A">
      <w:pPr>
        <w:rPr>
          <w:color w:val="FF0000"/>
          <w:sz w:val="22"/>
          <w:szCs w:val="22"/>
          <w:u w:val="single"/>
        </w:rPr>
        <w:sectPr w:rsidR="00586D0E" w:rsidRPr="00F01C6A" w:rsidSect="000E068C">
          <w:pgSz w:w="16838" w:h="11906" w:orient="landscape"/>
          <w:pgMar w:top="1134" w:right="1134" w:bottom="680" w:left="1134" w:header="567" w:footer="567" w:gutter="0"/>
          <w:cols w:space="1296"/>
        </w:sectPr>
      </w:pPr>
    </w:p>
    <w:p w:rsidR="00586D0E" w:rsidRPr="00F01C6A" w:rsidRDefault="00586D0E" w:rsidP="00F01C6A">
      <w:pPr>
        <w:jc w:val="center"/>
        <w:rPr>
          <w:b/>
          <w:sz w:val="22"/>
          <w:szCs w:val="22"/>
        </w:rPr>
      </w:pPr>
      <w:r w:rsidRPr="00F01C6A">
        <w:rPr>
          <w:b/>
          <w:sz w:val="22"/>
          <w:szCs w:val="22"/>
        </w:rPr>
        <w:t xml:space="preserve">VII. </w:t>
      </w:r>
      <w:r w:rsidRPr="00F01C6A">
        <w:rPr>
          <w:b/>
          <w:caps/>
          <w:sz w:val="22"/>
          <w:szCs w:val="22"/>
        </w:rPr>
        <w:t>Pagrindiniai programos priemones atitinkančių projektų stebėsenos rodikliai</w:t>
      </w:r>
    </w:p>
    <w:p w:rsidR="00586D0E" w:rsidRPr="00F01C6A" w:rsidRDefault="00586D0E" w:rsidP="00F01C6A">
      <w:pPr>
        <w:jc w:val="center"/>
        <w:rPr>
          <w:sz w:val="22"/>
          <w:szCs w:val="22"/>
        </w:rPr>
      </w:pPr>
    </w:p>
    <w:p w:rsidR="00586D0E" w:rsidRPr="00F01C6A" w:rsidRDefault="00586D0E" w:rsidP="00F01C6A">
      <w:pPr>
        <w:ind w:firstLine="709"/>
        <w:jc w:val="both"/>
        <w:rPr>
          <w:sz w:val="22"/>
          <w:szCs w:val="22"/>
        </w:rPr>
      </w:pPr>
      <w:r w:rsidRPr="00F01C6A">
        <w:rPr>
          <w:sz w:val="22"/>
          <w:szCs w:val="22"/>
        </w:rPr>
        <w:t>1</w:t>
      </w:r>
      <w:r w:rsidR="00836EDD" w:rsidRPr="00F01C6A">
        <w:rPr>
          <w:sz w:val="22"/>
          <w:szCs w:val="22"/>
        </w:rPr>
        <w:t>5</w:t>
      </w:r>
      <w:r w:rsidRPr="00F01C6A">
        <w:rPr>
          <w:sz w:val="22"/>
          <w:szCs w:val="22"/>
        </w:rPr>
        <w:t>. Programos uždavinius atitinkančių priemonių stebėsenos rodikliai (4 lentel</w:t>
      </w:r>
      <w:r w:rsidR="00836EDD" w:rsidRPr="00F01C6A">
        <w:rPr>
          <w:sz w:val="22"/>
          <w:szCs w:val="22"/>
        </w:rPr>
        <w:t>ė</w:t>
      </w:r>
      <w:r w:rsidRPr="00F01C6A">
        <w:rPr>
          <w:sz w:val="22"/>
          <w:szCs w:val="22"/>
        </w:rPr>
        <w:t xml:space="preserve">) </w:t>
      </w:r>
      <w:r w:rsidR="00836EDD" w:rsidRPr="00F01C6A">
        <w:rPr>
          <w:sz w:val="22"/>
          <w:szCs w:val="22"/>
        </w:rPr>
        <w:t xml:space="preserve">taikomi </w:t>
      </w:r>
      <w:r w:rsidRPr="00F01C6A">
        <w:rPr>
          <w:sz w:val="22"/>
          <w:szCs w:val="22"/>
        </w:rPr>
        <w:t>įgyvendina</w:t>
      </w:r>
      <w:r w:rsidR="00836EDD" w:rsidRPr="00F01C6A">
        <w:rPr>
          <w:sz w:val="22"/>
          <w:szCs w:val="22"/>
        </w:rPr>
        <w:t>nt</w:t>
      </w:r>
      <w:r w:rsidRPr="00F01C6A">
        <w:rPr>
          <w:sz w:val="22"/>
          <w:szCs w:val="22"/>
        </w:rPr>
        <w:t xml:space="preserve"> Ekonomikos augimo veiksmų programos pirmojo prioriteto „Ūkio konkurencingumui ir ekonomikos augimui skirti moksliniai tyrimai ir technologinė plėtra“, antrojo prioriteto „Verslo produktyvumo didinim</w:t>
      </w:r>
      <w:r w:rsidR="00836EDD" w:rsidRPr="00F01C6A">
        <w:rPr>
          <w:sz w:val="22"/>
          <w:szCs w:val="22"/>
        </w:rPr>
        <w:t>as</w:t>
      </w:r>
      <w:r w:rsidRPr="00F01C6A">
        <w:rPr>
          <w:sz w:val="22"/>
          <w:szCs w:val="22"/>
        </w:rPr>
        <w:t xml:space="preserve"> ir aplinkos verslui gerinim</w:t>
      </w:r>
      <w:r w:rsidR="00836EDD" w:rsidRPr="00F01C6A">
        <w:rPr>
          <w:sz w:val="22"/>
          <w:szCs w:val="22"/>
        </w:rPr>
        <w:t>as</w:t>
      </w:r>
      <w:r w:rsidR="00E426DA" w:rsidRPr="00F01C6A">
        <w:rPr>
          <w:sz w:val="22"/>
          <w:szCs w:val="22"/>
        </w:rPr>
        <w:t>“</w:t>
      </w:r>
      <w:r w:rsidRPr="00F01C6A">
        <w:rPr>
          <w:sz w:val="22"/>
          <w:szCs w:val="22"/>
        </w:rPr>
        <w:t xml:space="preserve"> ir Žmogiškųjų išteklių plėtros veiksmų programos trečiojo prioriteto „Tyrėjų gebėjimų stiprinimas“ rodiklius.</w:t>
      </w:r>
      <w:r w:rsidR="00084EDE" w:rsidRPr="00F01C6A">
        <w:rPr>
          <w:sz w:val="22"/>
          <w:szCs w:val="22"/>
        </w:rPr>
        <w:t xml:space="preserve"> </w:t>
      </w:r>
      <w:r w:rsidRPr="00F01C6A">
        <w:rPr>
          <w:color w:val="000000"/>
          <w:sz w:val="22"/>
          <w:szCs w:val="22"/>
        </w:rPr>
        <w:t>Programos priemones atitinkančių pavienių projektų</w:t>
      </w:r>
      <w:r w:rsidRPr="00F01C6A">
        <w:rPr>
          <w:sz w:val="22"/>
          <w:szCs w:val="22"/>
        </w:rPr>
        <w:t xml:space="preserve"> vykdytojai atskirai teikia </w:t>
      </w:r>
      <w:r w:rsidR="00836EDD" w:rsidRPr="00F01C6A">
        <w:rPr>
          <w:sz w:val="22"/>
          <w:szCs w:val="22"/>
        </w:rPr>
        <w:t xml:space="preserve">asociacijai „Santaros slėnis“ </w:t>
      </w:r>
      <w:r w:rsidRPr="00F01C6A">
        <w:rPr>
          <w:sz w:val="22"/>
          <w:szCs w:val="22"/>
        </w:rPr>
        <w:t>informaciją apie pavienių projektų rodiklius.</w:t>
      </w:r>
    </w:p>
    <w:p w:rsidR="00586D0E" w:rsidRPr="00F01C6A" w:rsidRDefault="00586D0E" w:rsidP="00F01C6A">
      <w:pPr>
        <w:rPr>
          <w:sz w:val="22"/>
          <w:szCs w:val="22"/>
        </w:rPr>
      </w:pPr>
    </w:p>
    <w:p w:rsidR="00586D0E" w:rsidRPr="00F01C6A" w:rsidRDefault="00586D0E" w:rsidP="00F01C6A">
      <w:pPr>
        <w:jc w:val="center"/>
        <w:rPr>
          <w:sz w:val="22"/>
          <w:szCs w:val="22"/>
        </w:rPr>
      </w:pPr>
      <w:r w:rsidRPr="00F01C6A">
        <w:rPr>
          <w:i/>
          <w:sz w:val="22"/>
          <w:szCs w:val="22"/>
        </w:rPr>
        <w:t>4</w:t>
      </w:r>
      <w:r w:rsidRPr="00F01C6A">
        <w:rPr>
          <w:i/>
          <w:sz w:val="22"/>
          <w:szCs w:val="22"/>
          <w:lang w:val="pt-BR"/>
        </w:rPr>
        <w:t> </w:t>
      </w:r>
      <w:r w:rsidRPr="00F01C6A">
        <w:rPr>
          <w:i/>
          <w:sz w:val="22"/>
          <w:szCs w:val="22"/>
        </w:rPr>
        <w:t>lentelė.</w:t>
      </w:r>
      <w:r w:rsidRPr="00F01C6A">
        <w:rPr>
          <w:sz w:val="22"/>
          <w:szCs w:val="22"/>
        </w:rPr>
        <w:t xml:space="preserve"> Programos priemones atitinkančių projektų stebėsenos rodikliai</w:t>
      </w:r>
    </w:p>
    <w:p w:rsidR="00586D0E" w:rsidRPr="00F01C6A" w:rsidRDefault="00586D0E" w:rsidP="00F01C6A">
      <w:pPr>
        <w:rPr>
          <w:sz w:val="22"/>
          <w:szCs w:val="22"/>
        </w:rPr>
      </w:pPr>
    </w:p>
    <w:tbl>
      <w:tblPr>
        <w:tblW w:w="9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3"/>
        <w:gridCol w:w="4678"/>
        <w:gridCol w:w="1134"/>
        <w:gridCol w:w="2097"/>
      </w:tblGrid>
      <w:tr w:rsidR="00586D0E" w:rsidRPr="00F01C6A" w:rsidTr="00586D0E">
        <w:trPr>
          <w:trHeight w:val="20"/>
          <w:tblHeader/>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r w:rsidRPr="00F01C6A">
              <w:rPr>
                <w:sz w:val="22"/>
                <w:szCs w:val="22"/>
              </w:rPr>
              <w:t xml:space="preserve">Rodiklio tipas (projekto </w:t>
            </w:r>
            <w:r w:rsidR="00836EDD" w:rsidRPr="00F01C6A">
              <w:rPr>
                <w:sz w:val="22"/>
                <w:szCs w:val="22"/>
              </w:rPr>
              <w:t>numeris</w:t>
            </w:r>
            <w:r w:rsidRPr="00F01C6A">
              <w:rPr>
                <w:sz w:val="22"/>
                <w:szCs w:val="22"/>
              </w:rPr>
              <w:t>)</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r w:rsidRPr="00F01C6A">
              <w:rPr>
                <w:sz w:val="22"/>
                <w:szCs w:val="22"/>
              </w:rPr>
              <w:t>Rodiklio pavadinimas</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r w:rsidRPr="00F01C6A">
              <w:rPr>
                <w:sz w:val="22"/>
                <w:szCs w:val="22"/>
              </w:rPr>
              <w:t>Matavimo vienetas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r w:rsidRPr="00F01C6A">
              <w:rPr>
                <w:sz w:val="22"/>
                <w:szCs w:val="22"/>
              </w:rPr>
              <w:t xml:space="preserve">Skaičiais išreikšti 2015 metų uždaviniai </w:t>
            </w:r>
            <w:r w:rsidRPr="00F01C6A">
              <w:rPr>
                <w:sz w:val="22"/>
                <w:szCs w:val="22"/>
              </w:rPr>
              <w:br/>
              <w:t>(</w:t>
            </w:r>
            <w:r w:rsidR="00836EDD" w:rsidRPr="00F01C6A">
              <w:rPr>
                <w:sz w:val="22"/>
                <w:szCs w:val="22"/>
              </w:rPr>
              <w:t>P</w:t>
            </w:r>
            <w:r w:rsidRPr="00F01C6A">
              <w:rPr>
                <w:sz w:val="22"/>
                <w:szCs w:val="22"/>
              </w:rPr>
              <w:t>rogramos dalis)</w:t>
            </w:r>
          </w:p>
        </w:tc>
      </w:tr>
      <w:tr w:rsidR="00586D0E"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836EDD" w:rsidP="00F01C6A">
            <w:pPr>
              <w:jc w:val="center"/>
              <w:rPr>
                <w:sz w:val="22"/>
                <w:szCs w:val="22"/>
              </w:rPr>
            </w:pPr>
            <w:r w:rsidRPr="00F01C6A">
              <w:rPr>
                <w:sz w:val="22"/>
                <w:szCs w:val="22"/>
              </w:rPr>
              <w:t>(</w:t>
            </w:r>
            <w:r w:rsidRPr="00F01C6A">
              <w:rPr>
                <w:color w:val="000000"/>
                <w:sz w:val="22"/>
                <w:szCs w:val="22"/>
              </w:rPr>
              <w:t>1.1.2.</w:t>
            </w:r>
            <w:r w:rsidRPr="00F01C6A">
              <w:rPr>
                <w:sz w:val="22"/>
                <w:szCs w:val="22"/>
              </w:rPr>
              <w:t>)</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836EDD" w:rsidP="00F01C6A">
            <w:pPr>
              <w:rPr>
                <w:sz w:val="22"/>
                <w:szCs w:val="22"/>
              </w:rPr>
            </w:pPr>
            <w:r w:rsidRPr="00F01C6A">
              <w:rPr>
                <w:color w:val="000000"/>
                <w:sz w:val="22"/>
                <w:szCs w:val="22"/>
              </w:rPr>
              <w:t>Jungtinio gyvybės mokslų centro pastato statyba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836EDD"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Produkto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MTEP bazės plėtros projektai</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1</w:t>
            </w:r>
          </w:p>
        </w:tc>
      </w:tr>
      <w:tr w:rsidR="00836EDD"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Rezultato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Sukurtų laboratorijų bendras plotas</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kv. metrai</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8 000</w:t>
            </w:r>
          </w:p>
        </w:tc>
      </w:tr>
      <w:tr w:rsidR="00836EDD"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Rezultato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Sukurtų MTEP patalpų bendras plotas</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kv. metrai</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lang w:val="en-US"/>
              </w:rPr>
            </w:pPr>
            <w:r w:rsidRPr="00F01C6A">
              <w:rPr>
                <w:sz w:val="22"/>
                <w:szCs w:val="22"/>
              </w:rPr>
              <w:t>21 500</w:t>
            </w:r>
          </w:p>
        </w:tc>
      </w:tr>
      <w:tr w:rsidR="00836EDD"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w:t>
            </w:r>
            <w:r w:rsidRPr="00F01C6A">
              <w:rPr>
                <w:color w:val="000000"/>
                <w:sz w:val="22"/>
                <w:szCs w:val="22"/>
              </w:rPr>
              <w:t>2.1.1.)</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Jungtinio inovatyvios medicinos centro pastato statyba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p>
        </w:tc>
      </w:tr>
      <w:tr w:rsidR="00836EDD"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Produkto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MTEP bazės plėtros projektai</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1</w:t>
            </w:r>
          </w:p>
        </w:tc>
      </w:tr>
      <w:tr w:rsidR="00836EDD"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Rezultato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 xml:space="preserve">Sukurtų </w:t>
            </w:r>
            <w:r w:rsidRPr="00F01C6A">
              <w:rPr>
                <w:color w:val="000000"/>
                <w:sz w:val="22"/>
                <w:szCs w:val="22"/>
              </w:rPr>
              <w:t>atviros prieigos</w:t>
            </w:r>
            <w:r w:rsidRPr="00F01C6A">
              <w:rPr>
                <w:sz w:val="22"/>
                <w:szCs w:val="22"/>
              </w:rPr>
              <w:t xml:space="preserve"> </w:t>
            </w:r>
            <w:r w:rsidR="003445FD" w:rsidRPr="00F01C6A">
              <w:rPr>
                <w:sz w:val="22"/>
                <w:szCs w:val="22"/>
              </w:rPr>
              <w:t>patalpų</w:t>
            </w:r>
            <w:r w:rsidRPr="00F01C6A">
              <w:rPr>
                <w:sz w:val="22"/>
                <w:szCs w:val="22"/>
              </w:rPr>
              <w:t xml:space="preserve"> bendras plotas</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kv. metrai</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3445FD" w:rsidP="00F01C6A">
            <w:pPr>
              <w:jc w:val="center"/>
              <w:rPr>
                <w:sz w:val="22"/>
                <w:szCs w:val="22"/>
              </w:rPr>
            </w:pPr>
            <w:r w:rsidRPr="00F01C6A">
              <w:rPr>
                <w:sz w:val="22"/>
                <w:szCs w:val="22"/>
              </w:rPr>
              <w:t xml:space="preserve">4 </w:t>
            </w:r>
            <w:r w:rsidR="00836EDD" w:rsidRPr="00F01C6A">
              <w:rPr>
                <w:sz w:val="22"/>
                <w:szCs w:val="22"/>
              </w:rPr>
              <w:t>375</w:t>
            </w:r>
          </w:p>
        </w:tc>
      </w:tr>
      <w:tr w:rsidR="00836EDD"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color w:val="000000"/>
                <w:sz w:val="22"/>
                <w:szCs w:val="22"/>
              </w:rPr>
              <w:t>(2.3.1</w:t>
            </w:r>
            <w:r w:rsidR="00E426DA" w:rsidRPr="00F01C6A">
              <w:rPr>
                <w:color w:val="000000"/>
                <w:sz w:val="22"/>
                <w:szCs w:val="22"/>
              </w:rPr>
              <w:t>.</w:t>
            </w:r>
            <w:r w:rsidRPr="00F01C6A">
              <w:rPr>
                <w:color w:val="000000"/>
                <w:sz w:val="22"/>
                <w:szCs w:val="22"/>
              </w:rPr>
              <w:t>)</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Inovatyvios medicinos centro instituto pastato statyba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p>
        </w:tc>
      </w:tr>
      <w:tr w:rsidR="00836EDD"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Produkto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MTEP bazės plėtros projektai</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1</w:t>
            </w:r>
          </w:p>
        </w:tc>
      </w:tr>
      <w:tr w:rsidR="00836EDD"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Rezultato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Sukurtų patalpų plotas</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kv. metrai</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3445FD" w:rsidP="00F01C6A">
            <w:pPr>
              <w:jc w:val="center"/>
              <w:rPr>
                <w:sz w:val="22"/>
                <w:szCs w:val="22"/>
              </w:rPr>
            </w:pPr>
            <w:r w:rsidRPr="00F01C6A">
              <w:rPr>
                <w:sz w:val="22"/>
                <w:szCs w:val="22"/>
              </w:rPr>
              <w:t xml:space="preserve">4 </w:t>
            </w:r>
            <w:r w:rsidR="00836EDD" w:rsidRPr="00F01C6A">
              <w:rPr>
                <w:sz w:val="22"/>
                <w:szCs w:val="22"/>
              </w:rPr>
              <w:t>210</w:t>
            </w:r>
          </w:p>
        </w:tc>
      </w:tr>
      <w:tr w:rsidR="00836EDD"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color w:val="000000"/>
                <w:sz w:val="22"/>
                <w:szCs w:val="22"/>
              </w:rPr>
              <w:t>(2.4.1.)</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Atviros prieigos vaizdinimo ir branduolinės medicinos tyrimų centro</w:t>
            </w:r>
            <w:r w:rsidRPr="00F01C6A">
              <w:rPr>
                <w:color w:val="000000"/>
                <w:sz w:val="22"/>
                <w:szCs w:val="22"/>
              </w:rPr>
              <w:t xml:space="preserve"> projektavimas ir statyba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p>
        </w:tc>
      </w:tr>
      <w:tr w:rsidR="00836EDD" w:rsidRPr="00F01C6A" w:rsidTr="00586D0E">
        <w:trPr>
          <w:trHeight w:val="20"/>
        </w:trPr>
        <w:tc>
          <w:tcPr>
            <w:tcW w:w="1333" w:type="dxa"/>
            <w:tcBorders>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Produkto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MTEP bazės plėtros projektai</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1</w:t>
            </w:r>
          </w:p>
        </w:tc>
      </w:tr>
      <w:tr w:rsidR="00836EDD" w:rsidRPr="00F01C6A" w:rsidTr="00586D0E">
        <w:trPr>
          <w:trHeight w:val="20"/>
        </w:trPr>
        <w:tc>
          <w:tcPr>
            <w:tcW w:w="1333" w:type="dxa"/>
            <w:tcBorders>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Rezultato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Sukurtų patalpų plotas</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kv. metrai</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DD48D4" w:rsidP="00F01C6A">
            <w:pPr>
              <w:jc w:val="center"/>
              <w:rPr>
                <w:sz w:val="22"/>
                <w:szCs w:val="22"/>
              </w:rPr>
            </w:pPr>
            <w:r>
              <w:rPr>
                <w:sz w:val="22"/>
                <w:szCs w:val="22"/>
              </w:rPr>
              <w:t>405</w:t>
            </w:r>
          </w:p>
        </w:tc>
      </w:tr>
      <w:tr w:rsidR="00836EDD" w:rsidRPr="00F01C6A" w:rsidTr="00586D0E">
        <w:trPr>
          <w:trHeight w:val="20"/>
        </w:trPr>
        <w:tc>
          <w:tcPr>
            <w:tcW w:w="1333" w:type="dxa"/>
            <w:tcBorders>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(2.5.1.)</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Inovatyvios medicinos centro susiję padaliniai</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p>
        </w:tc>
      </w:tr>
      <w:tr w:rsidR="00836EDD"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Produkto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MTEP bazės plėtros projektai</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3</w:t>
            </w:r>
          </w:p>
        </w:tc>
      </w:tr>
      <w:tr w:rsidR="00836EDD"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Rezultato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Sukurtų MTEP patalpų bendras plotas</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kv. metrai</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3 870</w:t>
            </w:r>
          </w:p>
        </w:tc>
      </w:tr>
      <w:tr w:rsidR="00836EDD"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Rezultato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Įranga aprūpinta mokslinių laboratorijų</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5</w:t>
            </w:r>
          </w:p>
        </w:tc>
      </w:tr>
      <w:tr w:rsidR="00836EDD"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(3.2.1</w:t>
            </w:r>
            <w:r w:rsidR="004B04DC" w:rsidRPr="00F01C6A">
              <w:rPr>
                <w:sz w:val="22"/>
                <w:szCs w:val="22"/>
              </w:rPr>
              <w:t>.</w:t>
            </w:r>
            <w:r w:rsidRPr="00F01C6A">
              <w:rPr>
                <w:sz w:val="22"/>
                <w:szCs w:val="22"/>
              </w:rPr>
              <w:t>–3.2.</w:t>
            </w:r>
            <w:r w:rsidRPr="00F01C6A">
              <w:rPr>
                <w:sz w:val="22"/>
                <w:szCs w:val="22"/>
                <w:lang w:val="en-US"/>
              </w:rPr>
              <w:t>3</w:t>
            </w:r>
            <w:r w:rsidR="004B04DC" w:rsidRPr="00F01C6A">
              <w:rPr>
                <w:sz w:val="22"/>
                <w:szCs w:val="22"/>
                <w:lang w:val="en-US"/>
              </w:rPr>
              <w:t>.</w:t>
            </w:r>
            <w:r w:rsidRPr="00F01C6A">
              <w:rPr>
                <w:sz w:val="22"/>
                <w:szCs w:val="22"/>
                <w:lang w:val="en-US"/>
              </w:rPr>
              <w:t xml:space="preserve"> </w:t>
            </w:r>
            <w:r w:rsidRPr="00F01C6A">
              <w:rPr>
                <w:sz w:val="22"/>
                <w:szCs w:val="22"/>
              </w:rPr>
              <w:t>/ 4.2.1.)</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Gamtos tyrimų centro ir Informacinių technologijų klasterio patalpų renovavimas</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p>
        </w:tc>
      </w:tr>
      <w:tr w:rsidR="00836EDD"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Produkto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tabs>
                <w:tab w:val="num" w:pos="720"/>
              </w:tabs>
              <w:ind w:left="-108"/>
              <w:rPr>
                <w:sz w:val="22"/>
                <w:szCs w:val="22"/>
              </w:rPr>
            </w:pPr>
            <w:r w:rsidRPr="00F01C6A">
              <w:rPr>
                <w:sz w:val="22"/>
                <w:szCs w:val="22"/>
              </w:rPr>
              <w:t xml:space="preserve"> MTEP bazės plėtros projektai</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tabs>
                <w:tab w:val="num" w:pos="720"/>
              </w:tabs>
              <w:jc w:val="center"/>
              <w:rPr>
                <w:sz w:val="22"/>
                <w:szCs w:val="22"/>
              </w:rPr>
            </w:pPr>
            <w:r w:rsidRPr="00F01C6A">
              <w:rPr>
                <w:sz w:val="22"/>
                <w:szCs w:val="22"/>
              </w:rPr>
              <w:t>2</w:t>
            </w:r>
          </w:p>
        </w:tc>
      </w:tr>
      <w:tr w:rsidR="00836EDD"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Rezultato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Renovuotų patalpų bendras plotas</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kv. metrai</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8</w:t>
            </w:r>
            <w:r w:rsidR="004B04DC" w:rsidRPr="00F01C6A">
              <w:rPr>
                <w:sz w:val="22"/>
                <w:szCs w:val="22"/>
              </w:rPr>
              <w:t xml:space="preserve"> </w:t>
            </w:r>
            <w:r w:rsidRPr="00F01C6A">
              <w:rPr>
                <w:sz w:val="22"/>
                <w:szCs w:val="22"/>
              </w:rPr>
              <w:t>000</w:t>
            </w:r>
          </w:p>
        </w:tc>
      </w:tr>
      <w:tr w:rsidR="004B04DC"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B04DC" w:rsidRPr="00F01C6A" w:rsidRDefault="004B04DC" w:rsidP="00F01C6A">
            <w:pPr>
              <w:jc w:val="center"/>
              <w:rPr>
                <w:sz w:val="22"/>
                <w:szCs w:val="22"/>
              </w:rPr>
            </w:pPr>
            <w:r w:rsidRPr="00F01C6A">
              <w:rPr>
                <w:sz w:val="22"/>
                <w:szCs w:val="22"/>
              </w:rPr>
              <w:t>(1.2.1.–1.2.</w:t>
            </w:r>
            <w:r w:rsidRPr="00F01C6A">
              <w:rPr>
                <w:sz w:val="22"/>
                <w:szCs w:val="22"/>
                <w:lang w:val="en-US"/>
              </w:rPr>
              <w:t xml:space="preserve">10. </w:t>
            </w:r>
            <w:r w:rsidRPr="00F01C6A">
              <w:rPr>
                <w:sz w:val="22"/>
                <w:szCs w:val="22"/>
              </w:rPr>
              <w:t>/ 2.2.1.–2.2.9. / 3.1.1.–3.1.4. / 4.1.1.)</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B04DC" w:rsidRPr="00F01C6A" w:rsidRDefault="004B04DC" w:rsidP="00F01C6A">
            <w:pPr>
              <w:rPr>
                <w:sz w:val="22"/>
                <w:szCs w:val="22"/>
              </w:rPr>
            </w:pPr>
            <w:r w:rsidRPr="00F01C6A">
              <w:rPr>
                <w:sz w:val="22"/>
                <w:szCs w:val="22"/>
              </w:rPr>
              <w:t>Atviros prieigos centrų laboratorijų įrangos įsigijimas</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B04DC" w:rsidRPr="00F01C6A" w:rsidRDefault="004B04DC" w:rsidP="00F01C6A">
            <w:pPr>
              <w:jc w:val="center"/>
              <w:rPr>
                <w:sz w:val="22"/>
                <w:szCs w:val="22"/>
              </w:rPr>
            </w:pP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B04DC" w:rsidRPr="00F01C6A" w:rsidRDefault="004B04DC" w:rsidP="00F01C6A">
            <w:pPr>
              <w:jc w:val="center"/>
              <w:rPr>
                <w:sz w:val="22"/>
                <w:szCs w:val="22"/>
              </w:rPr>
            </w:pPr>
          </w:p>
        </w:tc>
      </w:tr>
      <w:tr w:rsidR="00836EDD" w:rsidRPr="00F01C6A" w:rsidTr="00586D0E">
        <w:trPr>
          <w:cantSplit/>
          <w:trHeight w:val="20"/>
        </w:trPr>
        <w:tc>
          <w:tcPr>
            <w:tcW w:w="133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jc w:val="center"/>
              <w:rPr>
                <w:sz w:val="22"/>
                <w:szCs w:val="22"/>
              </w:rPr>
            </w:pPr>
            <w:r w:rsidRPr="00F01C6A">
              <w:rPr>
                <w:sz w:val="22"/>
                <w:szCs w:val="22"/>
              </w:rPr>
              <w:t>Produkto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rPr>
                <w:sz w:val="22"/>
                <w:szCs w:val="22"/>
              </w:rPr>
            </w:pPr>
            <w:r w:rsidRPr="00F01C6A">
              <w:rPr>
                <w:sz w:val="22"/>
                <w:szCs w:val="22"/>
              </w:rPr>
              <w:t>MTEP bazės plėtros projektai</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jc w:val="center"/>
              <w:rPr>
                <w:sz w:val="22"/>
                <w:szCs w:val="22"/>
              </w:rPr>
            </w:pPr>
            <w:r w:rsidRPr="00F01C6A">
              <w:rPr>
                <w:sz w:val="22"/>
                <w:szCs w:val="22"/>
              </w:rPr>
              <w:t>23</w:t>
            </w:r>
          </w:p>
        </w:tc>
      </w:tr>
      <w:tr w:rsidR="00836EDD" w:rsidRPr="00F01C6A" w:rsidTr="00586D0E">
        <w:trPr>
          <w:cantSplit/>
          <w:trHeight w:val="20"/>
        </w:trPr>
        <w:tc>
          <w:tcPr>
            <w:tcW w:w="1333" w:type="dxa"/>
            <w:vMerge/>
            <w:tcBorders>
              <w:top w:val="single" w:sz="4" w:space="0" w:color="auto"/>
              <w:left w:val="single" w:sz="4" w:space="0" w:color="auto"/>
              <w:bottom w:val="single" w:sz="4" w:space="0" w:color="auto"/>
              <w:right w:val="single" w:sz="4" w:space="0" w:color="auto"/>
            </w:tcBorders>
            <w:vAlign w:val="center"/>
          </w:tcPr>
          <w:p w:rsidR="00836EDD" w:rsidRPr="00F01C6A" w:rsidRDefault="00836EDD" w:rsidP="00F01C6A">
            <w:pPr>
              <w:keepNext/>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rPr>
                <w:sz w:val="22"/>
                <w:szCs w:val="22"/>
              </w:rPr>
            </w:pPr>
            <w:r w:rsidRPr="00F01C6A">
              <w:rPr>
                <w:sz w:val="22"/>
                <w:szCs w:val="22"/>
              </w:rPr>
              <w:t>Įranga aprūpinta mokslinių laboratorijų</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jc w:val="center"/>
              <w:rPr>
                <w:sz w:val="22"/>
                <w:szCs w:val="22"/>
              </w:rPr>
            </w:pPr>
            <w:r w:rsidRPr="00F01C6A">
              <w:rPr>
                <w:sz w:val="22"/>
                <w:szCs w:val="22"/>
              </w:rPr>
              <w:t>23</w:t>
            </w:r>
          </w:p>
        </w:tc>
      </w:tr>
      <w:tr w:rsidR="00836EDD" w:rsidRPr="00F01C6A" w:rsidTr="00586D0E">
        <w:trPr>
          <w:cantSplit/>
          <w:trHeight w:val="20"/>
        </w:trPr>
        <w:tc>
          <w:tcPr>
            <w:tcW w:w="133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jc w:val="center"/>
              <w:rPr>
                <w:sz w:val="22"/>
                <w:szCs w:val="22"/>
              </w:rPr>
            </w:pPr>
            <w:r w:rsidRPr="00F01C6A">
              <w:rPr>
                <w:sz w:val="22"/>
                <w:szCs w:val="22"/>
              </w:rPr>
              <w:t>Rezultato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rPr>
                <w:sz w:val="22"/>
                <w:szCs w:val="22"/>
              </w:rPr>
            </w:pPr>
            <w:r w:rsidRPr="00F01C6A">
              <w:rPr>
                <w:sz w:val="22"/>
                <w:szCs w:val="22"/>
              </w:rPr>
              <w:t>Sukurti ir veikiantys mokslinių tyrimų centrai (atnaujinimas)</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jc w:val="center"/>
              <w:rPr>
                <w:sz w:val="22"/>
                <w:szCs w:val="22"/>
              </w:rPr>
            </w:pPr>
            <w:r w:rsidRPr="00F01C6A">
              <w:rPr>
                <w:sz w:val="22"/>
                <w:szCs w:val="22"/>
              </w:rPr>
              <w:t>3</w:t>
            </w:r>
          </w:p>
        </w:tc>
      </w:tr>
      <w:tr w:rsidR="00836EDD" w:rsidRPr="00F01C6A" w:rsidTr="00586D0E">
        <w:trPr>
          <w:cantSplit/>
          <w:trHeight w:val="20"/>
        </w:trPr>
        <w:tc>
          <w:tcPr>
            <w:tcW w:w="1333" w:type="dxa"/>
            <w:vMerge/>
            <w:tcBorders>
              <w:top w:val="single" w:sz="4" w:space="0" w:color="auto"/>
              <w:left w:val="single" w:sz="4" w:space="0" w:color="auto"/>
              <w:bottom w:val="single" w:sz="4" w:space="0" w:color="auto"/>
              <w:right w:val="single" w:sz="4" w:space="0" w:color="auto"/>
            </w:tcBorders>
            <w:vAlign w:val="center"/>
          </w:tcPr>
          <w:p w:rsidR="00836EDD" w:rsidRPr="00F01C6A" w:rsidRDefault="00836EDD" w:rsidP="00F01C6A">
            <w:pPr>
              <w:keepNext/>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rPr>
                <w:sz w:val="22"/>
                <w:szCs w:val="22"/>
                <w:highlight w:val="yellow"/>
              </w:rPr>
            </w:pPr>
            <w:r w:rsidRPr="00F01C6A">
              <w:rPr>
                <w:sz w:val="22"/>
                <w:szCs w:val="22"/>
              </w:rPr>
              <w:t xml:space="preserve">Bendros mokslinių tyrimų darbo vietos </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jc w:val="center"/>
              <w:rPr>
                <w:sz w:val="22"/>
                <w:szCs w:val="22"/>
              </w:rPr>
            </w:pPr>
            <w:r w:rsidRPr="00F01C6A">
              <w:rPr>
                <w:sz w:val="22"/>
                <w:szCs w:val="22"/>
              </w:rPr>
              <w:t>600</w:t>
            </w:r>
          </w:p>
        </w:tc>
      </w:tr>
      <w:tr w:rsidR="00836EDD" w:rsidRPr="00F01C6A" w:rsidTr="00586D0E">
        <w:trPr>
          <w:cantSplit/>
          <w:trHeight w:val="20"/>
        </w:trPr>
        <w:tc>
          <w:tcPr>
            <w:tcW w:w="1333" w:type="dxa"/>
            <w:vMerge/>
            <w:tcBorders>
              <w:top w:val="single" w:sz="4" w:space="0" w:color="auto"/>
              <w:left w:val="single" w:sz="4" w:space="0" w:color="auto"/>
              <w:bottom w:val="single" w:sz="4" w:space="0" w:color="auto"/>
              <w:right w:val="single" w:sz="4" w:space="0" w:color="auto"/>
            </w:tcBorders>
            <w:vAlign w:val="center"/>
          </w:tcPr>
          <w:p w:rsidR="00836EDD" w:rsidRPr="00F01C6A" w:rsidRDefault="00836EDD" w:rsidP="00F01C6A">
            <w:pPr>
              <w:keepNext/>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rPr>
                <w:sz w:val="22"/>
                <w:szCs w:val="22"/>
              </w:rPr>
            </w:pPr>
            <w:r w:rsidRPr="00F01C6A">
              <w:rPr>
                <w:sz w:val="22"/>
                <w:szCs w:val="22"/>
              </w:rPr>
              <w:t>Pasirašytos tyrimų institucijų ir mokslo ir verslo įmonių bendradarbiavimo sutartys (per 6 mėnesius po projekto pabaigos)</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keepNext/>
              <w:jc w:val="center"/>
              <w:rPr>
                <w:sz w:val="22"/>
                <w:szCs w:val="22"/>
              </w:rPr>
            </w:pPr>
            <w:r w:rsidRPr="00F01C6A">
              <w:rPr>
                <w:sz w:val="22"/>
                <w:szCs w:val="22"/>
              </w:rPr>
              <w:t>23</w:t>
            </w:r>
          </w:p>
        </w:tc>
      </w:tr>
      <w:tr w:rsidR="004B04DC" w:rsidRPr="00F01C6A" w:rsidTr="004B04DC">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B04DC" w:rsidRPr="00F01C6A" w:rsidRDefault="004B04DC" w:rsidP="00F01C6A">
            <w:pPr>
              <w:keepNext/>
              <w:jc w:val="center"/>
              <w:rPr>
                <w:sz w:val="22"/>
                <w:szCs w:val="22"/>
              </w:rPr>
            </w:pPr>
            <w:r w:rsidRPr="00F01C6A">
              <w:rPr>
                <w:sz w:val="22"/>
                <w:szCs w:val="22"/>
              </w:rPr>
              <w:t>(6.1.1.)</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B04DC" w:rsidRPr="00F01C6A" w:rsidRDefault="004B04DC" w:rsidP="00F01C6A">
            <w:pPr>
              <w:keepNext/>
              <w:rPr>
                <w:sz w:val="22"/>
                <w:szCs w:val="22"/>
              </w:rPr>
            </w:pPr>
            <w:r w:rsidRPr="00F01C6A">
              <w:rPr>
                <w:sz w:val="22"/>
                <w:szCs w:val="22"/>
              </w:rPr>
              <w:t>Studijų infrastruktūros kūrimas</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B04DC" w:rsidRPr="00F01C6A" w:rsidRDefault="004B04DC" w:rsidP="00F01C6A">
            <w:pPr>
              <w:keepNext/>
              <w:jc w:val="center"/>
              <w:rPr>
                <w:sz w:val="22"/>
                <w:szCs w:val="22"/>
              </w:rPr>
            </w:pP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B04DC" w:rsidRPr="00F01C6A" w:rsidRDefault="004B04DC" w:rsidP="00F01C6A">
            <w:pPr>
              <w:keepNext/>
              <w:jc w:val="center"/>
              <w:rPr>
                <w:sz w:val="22"/>
                <w:szCs w:val="22"/>
              </w:rPr>
            </w:pPr>
          </w:p>
        </w:tc>
      </w:tr>
      <w:tr w:rsidR="004B04DC" w:rsidRPr="00F01C6A" w:rsidTr="00586D0E">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B04DC" w:rsidRPr="00F01C6A" w:rsidRDefault="004B04DC" w:rsidP="00F01C6A">
            <w:pPr>
              <w:jc w:val="center"/>
              <w:rPr>
                <w:sz w:val="22"/>
                <w:szCs w:val="22"/>
              </w:rPr>
            </w:pPr>
            <w:r w:rsidRPr="00F01C6A">
              <w:rPr>
                <w:sz w:val="22"/>
                <w:szCs w:val="22"/>
              </w:rPr>
              <w:t>Produkto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B04DC" w:rsidRPr="00F01C6A" w:rsidRDefault="004B04DC" w:rsidP="00F01C6A">
            <w:pPr>
              <w:rPr>
                <w:sz w:val="22"/>
                <w:szCs w:val="22"/>
              </w:rPr>
            </w:pPr>
            <w:r w:rsidRPr="00F01C6A">
              <w:rPr>
                <w:sz w:val="22"/>
                <w:szCs w:val="22"/>
              </w:rPr>
              <w:t>Studijų infrastruktūros projektai</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B04DC" w:rsidRPr="00F01C6A" w:rsidRDefault="004B04DC" w:rsidP="00F01C6A">
            <w:pPr>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B04DC" w:rsidRPr="00F01C6A" w:rsidRDefault="00B722D6" w:rsidP="00F01C6A">
            <w:pPr>
              <w:jc w:val="center"/>
              <w:rPr>
                <w:sz w:val="22"/>
                <w:szCs w:val="22"/>
              </w:rPr>
            </w:pPr>
            <w:r>
              <w:rPr>
                <w:sz w:val="22"/>
                <w:szCs w:val="22"/>
              </w:rPr>
              <w:t>2</w:t>
            </w:r>
          </w:p>
        </w:tc>
      </w:tr>
      <w:tr w:rsidR="00836EDD" w:rsidRPr="00F01C6A" w:rsidTr="00586D0E">
        <w:trPr>
          <w:trHeight w:val="20"/>
        </w:trPr>
        <w:tc>
          <w:tcPr>
            <w:tcW w:w="1333" w:type="dxa"/>
            <w:tcBorders>
              <w:top w:val="single" w:sz="4" w:space="0" w:color="auto"/>
              <w:left w:val="single" w:sz="4" w:space="0" w:color="auto"/>
              <w:bottom w:val="nil"/>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Rezultato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Sukurta arba atnaujinta mokomųjų laboratorijų</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B722D6" w:rsidP="00F01C6A">
            <w:pPr>
              <w:jc w:val="center"/>
              <w:rPr>
                <w:sz w:val="22"/>
                <w:szCs w:val="22"/>
              </w:rPr>
            </w:pPr>
            <w:r>
              <w:rPr>
                <w:sz w:val="22"/>
                <w:szCs w:val="22"/>
              </w:rPr>
              <w:t>41</w:t>
            </w:r>
          </w:p>
        </w:tc>
      </w:tr>
      <w:tr w:rsidR="00836EDD" w:rsidRPr="00F01C6A" w:rsidTr="00586D0E">
        <w:trPr>
          <w:trHeight w:val="20"/>
        </w:trPr>
        <w:tc>
          <w:tcPr>
            <w:tcW w:w="1333" w:type="dxa"/>
            <w:tcBorders>
              <w:top w:val="nil"/>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Sukurta arba atnaujinta vietų studentų bendrabučiuose</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vietos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800</w:t>
            </w:r>
          </w:p>
        </w:tc>
      </w:tr>
      <w:tr w:rsidR="004B04DC" w:rsidRPr="00F01C6A" w:rsidTr="00586D0E">
        <w:trPr>
          <w:trHeight w:val="20"/>
        </w:trPr>
        <w:tc>
          <w:tcPr>
            <w:tcW w:w="1333" w:type="dxa"/>
            <w:tcBorders>
              <w:top w:val="nil"/>
              <w:left w:val="single" w:sz="4" w:space="0" w:color="auto"/>
              <w:bottom w:val="single" w:sz="4" w:space="0" w:color="auto"/>
              <w:right w:val="single" w:sz="4" w:space="0" w:color="auto"/>
            </w:tcBorders>
            <w:tcMar>
              <w:top w:w="28" w:type="dxa"/>
              <w:left w:w="57" w:type="dxa"/>
              <w:bottom w:w="28" w:type="dxa"/>
              <w:right w:w="57" w:type="dxa"/>
            </w:tcMar>
          </w:tcPr>
          <w:p w:rsidR="004B04DC" w:rsidRPr="00F01C6A" w:rsidRDefault="004B04DC" w:rsidP="00F01C6A">
            <w:pPr>
              <w:jc w:val="center"/>
              <w:rPr>
                <w:sz w:val="22"/>
                <w:szCs w:val="22"/>
              </w:rPr>
            </w:pPr>
            <w:r w:rsidRPr="00F01C6A">
              <w:rPr>
                <w:sz w:val="22"/>
                <w:szCs w:val="22"/>
              </w:rPr>
              <w:t>(4.3.1., 5.1.1., 5.2.1., 5.3.1.)</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B04DC" w:rsidRPr="00F01C6A" w:rsidRDefault="004B04DC" w:rsidP="00F01C6A">
            <w:pPr>
              <w:rPr>
                <w:sz w:val="22"/>
                <w:szCs w:val="22"/>
              </w:rPr>
            </w:pPr>
            <w:r w:rsidRPr="00F01C6A">
              <w:rPr>
                <w:sz w:val="22"/>
                <w:szCs w:val="22"/>
              </w:rPr>
              <w:t>Žinių technologijų sklaidos terpės gerinimas</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B04DC" w:rsidRPr="00F01C6A" w:rsidRDefault="004B04DC" w:rsidP="00F01C6A">
            <w:pPr>
              <w:jc w:val="center"/>
              <w:rPr>
                <w:sz w:val="22"/>
                <w:szCs w:val="22"/>
              </w:rPr>
            </w:pP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B04DC" w:rsidRPr="00F01C6A" w:rsidRDefault="004B04DC" w:rsidP="00F01C6A">
            <w:pPr>
              <w:jc w:val="center"/>
              <w:rPr>
                <w:sz w:val="22"/>
                <w:szCs w:val="22"/>
              </w:rPr>
            </w:pPr>
          </w:p>
        </w:tc>
      </w:tr>
      <w:tr w:rsidR="00836EDD" w:rsidRPr="00F01C6A" w:rsidTr="00586D0E">
        <w:trPr>
          <w:cantSplit/>
          <w:trHeight w:val="20"/>
        </w:trPr>
        <w:tc>
          <w:tcPr>
            <w:tcW w:w="133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Produkto</w:t>
            </w: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MTEP ir inovacijų aplinkos infrastruktūros gerinimo projektai</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4</w:t>
            </w:r>
          </w:p>
        </w:tc>
      </w:tr>
      <w:tr w:rsidR="00836EDD" w:rsidRPr="00F01C6A" w:rsidTr="00586D0E">
        <w:trPr>
          <w:cantSplit/>
          <w:trHeight w:val="20"/>
        </w:trPr>
        <w:tc>
          <w:tcPr>
            <w:tcW w:w="1333" w:type="dxa"/>
            <w:vMerge/>
            <w:tcBorders>
              <w:top w:val="single" w:sz="4" w:space="0" w:color="auto"/>
              <w:left w:val="single" w:sz="4" w:space="0" w:color="auto"/>
              <w:bottom w:val="single" w:sz="4" w:space="0" w:color="auto"/>
              <w:right w:val="single" w:sz="4" w:space="0" w:color="auto"/>
            </w:tcBorders>
            <w:vAlign w:val="center"/>
          </w:tcPr>
          <w:p w:rsidR="00836EDD" w:rsidRPr="00F01C6A" w:rsidRDefault="00836EDD" w:rsidP="00F01C6A">
            <w:pPr>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pStyle w:val="Default"/>
              <w:rPr>
                <w:sz w:val="22"/>
                <w:szCs w:val="22"/>
              </w:rPr>
            </w:pPr>
            <w:proofErr w:type="spellStart"/>
            <w:r w:rsidRPr="00F01C6A">
              <w:rPr>
                <w:sz w:val="22"/>
                <w:szCs w:val="22"/>
              </w:rPr>
              <w:t>Investicijoms</w:t>
            </w:r>
            <w:proofErr w:type="spellEnd"/>
            <w:r w:rsidRPr="00F01C6A">
              <w:rPr>
                <w:sz w:val="22"/>
                <w:szCs w:val="22"/>
              </w:rPr>
              <w:t xml:space="preserve"> </w:t>
            </w:r>
            <w:proofErr w:type="spellStart"/>
            <w:r w:rsidRPr="00F01C6A">
              <w:rPr>
                <w:sz w:val="22"/>
                <w:szCs w:val="22"/>
              </w:rPr>
              <w:t>parengto</w:t>
            </w:r>
            <w:proofErr w:type="spellEnd"/>
            <w:r w:rsidRPr="00F01C6A">
              <w:rPr>
                <w:sz w:val="22"/>
                <w:szCs w:val="22"/>
              </w:rPr>
              <w:t xml:space="preserve"> </w:t>
            </w:r>
            <w:proofErr w:type="spellStart"/>
            <w:r w:rsidR="004B04DC" w:rsidRPr="00F01C6A">
              <w:rPr>
                <w:sz w:val="22"/>
                <w:szCs w:val="22"/>
              </w:rPr>
              <w:t>S</w:t>
            </w:r>
            <w:r w:rsidRPr="00F01C6A">
              <w:rPr>
                <w:sz w:val="22"/>
                <w:szCs w:val="22"/>
              </w:rPr>
              <w:t>lėnio</w:t>
            </w:r>
            <w:proofErr w:type="spellEnd"/>
            <w:r w:rsidRPr="00F01C6A">
              <w:rPr>
                <w:sz w:val="22"/>
                <w:szCs w:val="22"/>
              </w:rPr>
              <w:t xml:space="preserve"> </w:t>
            </w:r>
            <w:proofErr w:type="spellStart"/>
            <w:r w:rsidRPr="00F01C6A">
              <w:rPr>
                <w:sz w:val="22"/>
                <w:szCs w:val="22"/>
              </w:rPr>
              <w:t>teritorijos</w:t>
            </w:r>
            <w:proofErr w:type="spellEnd"/>
            <w:r w:rsidRPr="00F01C6A">
              <w:rPr>
                <w:sz w:val="22"/>
                <w:szCs w:val="22"/>
              </w:rPr>
              <w:t xml:space="preserve"> </w:t>
            </w:r>
            <w:proofErr w:type="spellStart"/>
            <w:r w:rsidRPr="00F01C6A">
              <w:rPr>
                <w:sz w:val="22"/>
                <w:szCs w:val="22"/>
              </w:rPr>
              <w:t>plotas</w:t>
            </w:r>
            <w:proofErr w:type="spellEnd"/>
            <w:r w:rsidRPr="00F01C6A">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hektarai</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14</w:t>
            </w:r>
          </w:p>
        </w:tc>
      </w:tr>
      <w:tr w:rsidR="00836EDD" w:rsidRPr="00F01C6A" w:rsidTr="00586D0E">
        <w:trPr>
          <w:cantSplit/>
          <w:trHeight w:val="20"/>
        </w:trPr>
        <w:tc>
          <w:tcPr>
            <w:tcW w:w="1333" w:type="dxa"/>
            <w:vMerge/>
            <w:tcBorders>
              <w:top w:val="single" w:sz="4" w:space="0" w:color="auto"/>
              <w:left w:val="single" w:sz="4" w:space="0" w:color="auto"/>
              <w:bottom w:val="single" w:sz="4" w:space="0" w:color="auto"/>
              <w:right w:val="single" w:sz="4" w:space="0" w:color="auto"/>
            </w:tcBorders>
            <w:vAlign w:val="center"/>
          </w:tcPr>
          <w:p w:rsidR="00836EDD" w:rsidRPr="00F01C6A" w:rsidRDefault="00836EDD" w:rsidP="00F01C6A">
            <w:pPr>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 xml:space="preserve">Organizuoti tarptautiniai renginiai ir mugės </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3</w:t>
            </w:r>
          </w:p>
        </w:tc>
      </w:tr>
      <w:tr w:rsidR="00836EDD" w:rsidRPr="00F01C6A" w:rsidTr="00586D0E">
        <w:trPr>
          <w:cantSplit/>
          <w:trHeight w:val="20"/>
        </w:trPr>
        <w:tc>
          <w:tcPr>
            <w:tcW w:w="1333"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Rezultato</w:t>
            </w:r>
          </w:p>
          <w:p w:rsidR="00836EDD" w:rsidRPr="00F01C6A" w:rsidRDefault="00836EDD" w:rsidP="00F01C6A">
            <w:pPr>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rPr>
                <w:sz w:val="22"/>
                <w:szCs w:val="22"/>
              </w:rPr>
            </w:pPr>
            <w:r w:rsidRPr="00F01C6A">
              <w:rPr>
                <w:sz w:val="22"/>
                <w:szCs w:val="22"/>
              </w:rPr>
              <w:t xml:space="preserve">Pritraukta privačių investicijų į mokslinių tyrimų ir technologijų perdavimo infrastruktūrą </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mln. litų</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100</w:t>
            </w:r>
          </w:p>
        </w:tc>
      </w:tr>
      <w:tr w:rsidR="00836EDD" w:rsidRPr="00F01C6A" w:rsidTr="00586D0E">
        <w:trPr>
          <w:cantSplit/>
          <w:trHeight w:val="20"/>
        </w:trPr>
        <w:tc>
          <w:tcPr>
            <w:tcW w:w="1333" w:type="dxa"/>
            <w:vMerge/>
            <w:tcBorders>
              <w:left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pStyle w:val="Default"/>
              <w:rPr>
                <w:sz w:val="22"/>
                <w:szCs w:val="22"/>
                <w:lang w:val="lt-LT"/>
              </w:rPr>
            </w:pPr>
            <w:r w:rsidRPr="00F01C6A">
              <w:rPr>
                <w:sz w:val="22"/>
                <w:szCs w:val="22"/>
                <w:lang w:val="lt-LT"/>
              </w:rPr>
              <w:t xml:space="preserve">Sukurta ar išplėtota mokslo technologijų parkų ir verslo inkubatorių </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pStyle w:val="Default"/>
              <w:jc w:val="center"/>
              <w:rPr>
                <w:sz w:val="22"/>
                <w:szCs w:val="22"/>
              </w:rPr>
            </w:pPr>
            <w:proofErr w:type="spellStart"/>
            <w:r w:rsidRPr="00F01C6A">
              <w:rPr>
                <w:sz w:val="22"/>
                <w:szCs w:val="22"/>
              </w:rPr>
              <w:t>skaičius</w:t>
            </w:r>
            <w:proofErr w:type="spellEnd"/>
            <w:r w:rsidRPr="00F01C6A">
              <w:rPr>
                <w:sz w:val="22"/>
                <w:szCs w:val="22"/>
              </w:rPr>
              <w:t xml:space="preserve"> </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2</w:t>
            </w:r>
          </w:p>
        </w:tc>
      </w:tr>
      <w:tr w:rsidR="00836EDD" w:rsidRPr="00F01C6A" w:rsidTr="00586D0E">
        <w:trPr>
          <w:cantSplit/>
          <w:trHeight w:val="20"/>
        </w:trPr>
        <w:tc>
          <w:tcPr>
            <w:tcW w:w="1333" w:type="dxa"/>
            <w:vMerge/>
            <w:tcBorders>
              <w:left w:val="single" w:sz="4" w:space="0" w:color="auto"/>
              <w:right w:val="single" w:sz="4" w:space="0" w:color="auto"/>
            </w:tcBorders>
            <w:vAlign w:val="center"/>
          </w:tcPr>
          <w:p w:rsidR="00836EDD" w:rsidRPr="00F01C6A" w:rsidRDefault="00836EDD" w:rsidP="00F01C6A">
            <w:pPr>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4B04DC" w:rsidP="00F01C6A">
            <w:pPr>
              <w:pStyle w:val="Default"/>
              <w:rPr>
                <w:sz w:val="22"/>
                <w:szCs w:val="22"/>
                <w:lang w:val="lt-LT"/>
              </w:rPr>
            </w:pPr>
            <w:r w:rsidRPr="00F01C6A">
              <w:rPr>
                <w:sz w:val="22"/>
                <w:szCs w:val="22"/>
                <w:lang w:val="lt-LT"/>
              </w:rPr>
              <w:t>Finansiškai p</w:t>
            </w:r>
            <w:r w:rsidR="00836EDD" w:rsidRPr="00F01C6A">
              <w:rPr>
                <w:sz w:val="22"/>
                <w:szCs w:val="22"/>
                <w:lang w:val="lt-LT"/>
              </w:rPr>
              <w:t>aremtuose technologijų parko infrastruktūros objektuose per 3 metus po projekto įgyvendinimo įkurdinta smulkiojo ir vidutinio verslo subjektų</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skaičius</w:t>
            </w:r>
          </w:p>
        </w:tc>
        <w:tc>
          <w:tcPr>
            <w:tcW w:w="20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36EDD" w:rsidRPr="00F01C6A" w:rsidRDefault="00836EDD" w:rsidP="00F01C6A">
            <w:pPr>
              <w:jc w:val="center"/>
              <w:rPr>
                <w:sz w:val="22"/>
                <w:szCs w:val="22"/>
              </w:rPr>
            </w:pPr>
            <w:r w:rsidRPr="00F01C6A">
              <w:rPr>
                <w:sz w:val="22"/>
                <w:szCs w:val="22"/>
              </w:rPr>
              <w:t>25</w:t>
            </w:r>
          </w:p>
        </w:tc>
      </w:tr>
    </w:tbl>
    <w:p w:rsidR="00DD48D4" w:rsidRPr="00163503" w:rsidRDefault="00DD48D4" w:rsidP="00DD48D4">
      <w:pPr>
        <w:jc w:val="both"/>
        <w:rPr>
          <w:i/>
          <w:sz w:val="20"/>
        </w:rPr>
      </w:pPr>
      <w:r>
        <w:rPr>
          <w:i/>
          <w:sz w:val="20"/>
        </w:rPr>
        <w:t>Lentelės</w:t>
      </w:r>
      <w:r w:rsidRPr="00163503">
        <w:rPr>
          <w:i/>
          <w:sz w:val="20"/>
        </w:rPr>
        <w:t xml:space="preserve"> pakeitimai:</w:t>
      </w:r>
    </w:p>
    <w:p w:rsidR="00586D0E" w:rsidRPr="00F01C6A" w:rsidRDefault="00DD48D4" w:rsidP="00DD48D4">
      <w:pPr>
        <w:rPr>
          <w:b/>
          <w:sz w:val="22"/>
          <w:szCs w:val="22"/>
        </w:rPr>
      </w:pPr>
      <w:r w:rsidRPr="00F01C6A">
        <w:rPr>
          <w:i/>
          <w:sz w:val="20"/>
        </w:rPr>
        <w:t xml:space="preserve">Nr. </w:t>
      </w:r>
      <w:hyperlink r:id="rId63" w:history="1">
        <w:r w:rsidRPr="00667940">
          <w:rPr>
            <w:rStyle w:val="Hyperlink"/>
            <w:i/>
            <w:sz w:val="20"/>
          </w:rPr>
          <w:t>949</w:t>
        </w:r>
      </w:hyperlink>
      <w:r w:rsidRPr="00F01C6A">
        <w:rPr>
          <w:i/>
          <w:sz w:val="20"/>
        </w:rPr>
        <w:t>, 2010-06-21, Žin., 2010, Nr. 81-4244 (2010-07-10)</w:t>
      </w:r>
    </w:p>
    <w:p w:rsidR="000E068C" w:rsidRPr="00F24D9F" w:rsidRDefault="000E068C" w:rsidP="000E068C">
      <w:pPr>
        <w:jc w:val="both"/>
        <w:rPr>
          <w:i/>
          <w:sz w:val="20"/>
        </w:rPr>
      </w:pPr>
      <w:r w:rsidRPr="00F24D9F">
        <w:rPr>
          <w:i/>
          <w:sz w:val="20"/>
        </w:rPr>
        <w:t xml:space="preserve">Nr. </w:t>
      </w:r>
      <w:hyperlink r:id="rId64" w:history="1">
        <w:r w:rsidRPr="00666D8C">
          <w:rPr>
            <w:rStyle w:val="Hyperlink"/>
            <w:i/>
            <w:sz w:val="20"/>
          </w:rPr>
          <w:t>1415</w:t>
        </w:r>
      </w:hyperlink>
      <w:r w:rsidRPr="00F24D9F">
        <w:rPr>
          <w:i/>
          <w:sz w:val="20"/>
        </w:rPr>
        <w:t>, 2012-11-21, Žin., 2012, Nr. 138-7067 (2012-11-29)</w:t>
      </w:r>
    </w:p>
    <w:p w:rsidR="004B04DC" w:rsidRPr="00F01C6A" w:rsidRDefault="004B04DC" w:rsidP="00F01C6A">
      <w:pPr>
        <w:jc w:val="center"/>
        <w:rPr>
          <w:b/>
          <w:sz w:val="22"/>
          <w:szCs w:val="22"/>
        </w:rPr>
      </w:pPr>
    </w:p>
    <w:p w:rsidR="00586D0E" w:rsidRPr="00F01C6A" w:rsidRDefault="00586D0E" w:rsidP="00F01C6A">
      <w:pPr>
        <w:jc w:val="center"/>
        <w:rPr>
          <w:b/>
          <w:sz w:val="22"/>
          <w:szCs w:val="22"/>
        </w:rPr>
      </w:pPr>
      <w:r w:rsidRPr="00F01C6A">
        <w:rPr>
          <w:b/>
          <w:sz w:val="22"/>
          <w:szCs w:val="22"/>
        </w:rPr>
        <w:t xml:space="preserve">VIII. </w:t>
      </w:r>
      <w:r w:rsidRPr="00F01C6A">
        <w:rPr>
          <w:b/>
          <w:caps/>
          <w:sz w:val="22"/>
          <w:szCs w:val="22"/>
        </w:rPr>
        <w:t>Programos organizacinis planas</w:t>
      </w:r>
    </w:p>
    <w:p w:rsidR="00586D0E" w:rsidRPr="00F01C6A" w:rsidRDefault="00586D0E" w:rsidP="00F01C6A">
      <w:pPr>
        <w:rPr>
          <w:sz w:val="22"/>
          <w:szCs w:val="22"/>
        </w:rPr>
      </w:pPr>
    </w:p>
    <w:p w:rsidR="00586D0E" w:rsidRPr="00F01C6A" w:rsidRDefault="00586D0E" w:rsidP="00F01C6A">
      <w:pPr>
        <w:ind w:firstLine="709"/>
        <w:jc w:val="both"/>
        <w:rPr>
          <w:sz w:val="22"/>
          <w:szCs w:val="22"/>
        </w:rPr>
      </w:pPr>
      <w:r w:rsidRPr="00F01C6A">
        <w:rPr>
          <w:sz w:val="22"/>
          <w:szCs w:val="22"/>
        </w:rPr>
        <w:t>1</w:t>
      </w:r>
      <w:r w:rsidR="004B04DC" w:rsidRPr="00F01C6A">
        <w:rPr>
          <w:sz w:val="22"/>
          <w:szCs w:val="22"/>
        </w:rPr>
        <w:t>6</w:t>
      </w:r>
      <w:r w:rsidRPr="00F01C6A">
        <w:rPr>
          <w:sz w:val="22"/>
          <w:szCs w:val="22"/>
        </w:rPr>
        <w:t>. Programos organizacinės priemonės skirtos Slėnio iniciatorių ir dalyvių bendradarbiavimui, interesų derinimui ir viešajai prieigai prie Slėnyje sukurtos infrastruktūros užtikrinti (5 lentel</w:t>
      </w:r>
      <w:r w:rsidR="004B04DC" w:rsidRPr="00F01C6A">
        <w:rPr>
          <w:sz w:val="22"/>
          <w:szCs w:val="22"/>
        </w:rPr>
        <w:t>ė</w:t>
      </w:r>
      <w:r w:rsidRPr="00F01C6A">
        <w:rPr>
          <w:sz w:val="22"/>
          <w:szCs w:val="22"/>
        </w:rPr>
        <w:t>).</w:t>
      </w:r>
    </w:p>
    <w:p w:rsidR="00586D0E" w:rsidRPr="00F01C6A" w:rsidRDefault="00586D0E" w:rsidP="00F01C6A">
      <w:pPr>
        <w:ind w:firstLine="709"/>
        <w:jc w:val="both"/>
        <w:rPr>
          <w:sz w:val="22"/>
          <w:szCs w:val="22"/>
        </w:rPr>
      </w:pPr>
    </w:p>
    <w:p w:rsidR="00586D0E" w:rsidRPr="00F01C6A" w:rsidRDefault="004B04DC" w:rsidP="00F01C6A">
      <w:pPr>
        <w:jc w:val="center"/>
        <w:rPr>
          <w:sz w:val="22"/>
          <w:szCs w:val="22"/>
        </w:rPr>
      </w:pPr>
      <w:r w:rsidRPr="00F01C6A">
        <w:rPr>
          <w:i/>
          <w:sz w:val="22"/>
          <w:szCs w:val="22"/>
        </w:rPr>
        <w:br w:type="page"/>
      </w:r>
      <w:r w:rsidR="00586D0E" w:rsidRPr="00F01C6A">
        <w:rPr>
          <w:i/>
          <w:sz w:val="22"/>
          <w:szCs w:val="22"/>
        </w:rPr>
        <w:t>5</w:t>
      </w:r>
      <w:r w:rsidR="00586D0E" w:rsidRPr="00F01C6A">
        <w:rPr>
          <w:i/>
          <w:sz w:val="22"/>
          <w:szCs w:val="22"/>
          <w:lang w:val="en-US"/>
        </w:rPr>
        <w:t> </w:t>
      </w:r>
      <w:r w:rsidR="00586D0E" w:rsidRPr="00F01C6A">
        <w:rPr>
          <w:i/>
          <w:sz w:val="22"/>
          <w:szCs w:val="22"/>
        </w:rPr>
        <w:t>lentelė.</w:t>
      </w:r>
      <w:r w:rsidR="00586D0E" w:rsidRPr="00F01C6A">
        <w:rPr>
          <w:b/>
          <w:sz w:val="22"/>
          <w:szCs w:val="22"/>
        </w:rPr>
        <w:t xml:space="preserve"> </w:t>
      </w:r>
      <w:r w:rsidRPr="00F01C6A">
        <w:rPr>
          <w:sz w:val="22"/>
          <w:szCs w:val="22"/>
        </w:rPr>
        <w:t>P</w:t>
      </w:r>
      <w:r w:rsidR="00586D0E" w:rsidRPr="00F01C6A">
        <w:rPr>
          <w:sz w:val="22"/>
          <w:szCs w:val="22"/>
        </w:rPr>
        <w:t>rogramos įgyvendinimo organizacinės priemonės</w:t>
      </w:r>
    </w:p>
    <w:p w:rsidR="004B04DC" w:rsidRPr="00F01C6A" w:rsidRDefault="004B04DC" w:rsidP="00F01C6A">
      <w:pPr>
        <w:jc w:val="center"/>
        <w:rPr>
          <w:b/>
          <w:sz w:val="22"/>
          <w:szCs w:val="22"/>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520"/>
      </w:tblGrid>
      <w:tr w:rsidR="00586D0E" w:rsidRPr="00F01C6A" w:rsidTr="004B04DC">
        <w:trPr>
          <w:cantSplit/>
          <w:tblHeader/>
        </w:trPr>
        <w:tc>
          <w:tcPr>
            <w:tcW w:w="2609" w:type="dxa"/>
            <w:shd w:val="clear" w:color="auto" w:fill="auto"/>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Organizacinės priemonės</w:t>
            </w:r>
          </w:p>
        </w:tc>
        <w:tc>
          <w:tcPr>
            <w:tcW w:w="6520" w:type="dxa"/>
            <w:shd w:val="clear" w:color="auto" w:fill="auto"/>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Tikslai, uždaviniai, funkcijos</w:t>
            </w:r>
          </w:p>
        </w:tc>
      </w:tr>
      <w:tr w:rsidR="00586D0E" w:rsidRPr="00F01C6A" w:rsidTr="00586D0E">
        <w:trPr>
          <w:cantSplit/>
        </w:trPr>
        <w:tc>
          <w:tcPr>
            <w:tcW w:w="2609" w:type="dxa"/>
            <w:tcMar>
              <w:top w:w="28" w:type="dxa"/>
              <w:left w:w="57" w:type="dxa"/>
              <w:bottom w:w="28" w:type="dxa"/>
              <w:right w:w="57" w:type="dxa"/>
            </w:tcMar>
          </w:tcPr>
          <w:p w:rsidR="00586D0E" w:rsidRPr="00F01C6A" w:rsidRDefault="00586D0E" w:rsidP="00F01C6A">
            <w:pPr>
              <w:rPr>
                <w:sz w:val="22"/>
                <w:szCs w:val="22"/>
              </w:rPr>
            </w:pPr>
            <w:r w:rsidRPr="00F01C6A">
              <w:rPr>
                <w:sz w:val="22"/>
                <w:szCs w:val="22"/>
              </w:rPr>
              <w:t xml:space="preserve">Asociacijos </w:t>
            </w:r>
            <w:r w:rsidR="004B04DC" w:rsidRPr="00F01C6A">
              <w:rPr>
                <w:sz w:val="22"/>
                <w:szCs w:val="22"/>
              </w:rPr>
              <w:t xml:space="preserve">„Santaros slėnis“ </w:t>
            </w:r>
            <w:r w:rsidRPr="00F01C6A">
              <w:rPr>
                <w:sz w:val="22"/>
                <w:szCs w:val="22"/>
              </w:rPr>
              <w:t>veikla</w:t>
            </w:r>
          </w:p>
        </w:tc>
        <w:tc>
          <w:tcPr>
            <w:tcW w:w="6520" w:type="dxa"/>
            <w:tcMar>
              <w:top w:w="28" w:type="dxa"/>
              <w:left w:w="57" w:type="dxa"/>
              <w:bottom w:w="28" w:type="dxa"/>
              <w:right w:w="57" w:type="dxa"/>
            </w:tcMar>
          </w:tcPr>
          <w:p w:rsidR="00586D0E" w:rsidRPr="00F01C6A" w:rsidRDefault="00586D0E" w:rsidP="00F01C6A">
            <w:pPr>
              <w:jc w:val="both"/>
              <w:rPr>
                <w:sz w:val="22"/>
                <w:szCs w:val="22"/>
              </w:rPr>
            </w:pPr>
            <w:r w:rsidRPr="00F01C6A">
              <w:rPr>
                <w:sz w:val="22"/>
                <w:szCs w:val="22"/>
              </w:rPr>
              <w:t xml:space="preserve">Asociacijos </w:t>
            </w:r>
            <w:r w:rsidR="004B04DC" w:rsidRPr="00F01C6A">
              <w:rPr>
                <w:sz w:val="22"/>
                <w:szCs w:val="22"/>
              </w:rPr>
              <w:t xml:space="preserve">„Santaros slėnis“ </w:t>
            </w:r>
            <w:r w:rsidRPr="00F01C6A">
              <w:rPr>
                <w:sz w:val="22"/>
                <w:szCs w:val="22"/>
              </w:rPr>
              <w:t>funkcijos:</w:t>
            </w:r>
          </w:p>
          <w:p w:rsidR="00586D0E" w:rsidRPr="00F01C6A" w:rsidRDefault="00586D0E" w:rsidP="00F01C6A">
            <w:pPr>
              <w:tabs>
                <w:tab w:val="left" w:pos="1080"/>
                <w:tab w:val="center" w:pos="4819"/>
                <w:tab w:val="right" w:pos="9638"/>
              </w:tabs>
              <w:overflowPunct w:val="0"/>
              <w:autoSpaceDE w:val="0"/>
              <w:autoSpaceDN w:val="0"/>
              <w:adjustRightInd w:val="0"/>
              <w:ind w:firstLine="368"/>
              <w:jc w:val="both"/>
              <w:rPr>
                <w:sz w:val="22"/>
                <w:szCs w:val="22"/>
              </w:rPr>
            </w:pPr>
            <w:r w:rsidRPr="00F01C6A">
              <w:rPr>
                <w:sz w:val="22"/>
                <w:szCs w:val="22"/>
              </w:rPr>
              <w:t>Slėnio tikslų įgyvendinimas;</w:t>
            </w:r>
          </w:p>
          <w:p w:rsidR="00586D0E" w:rsidRPr="00F01C6A" w:rsidRDefault="00586D0E" w:rsidP="00F01C6A">
            <w:pPr>
              <w:tabs>
                <w:tab w:val="left" w:pos="1080"/>
                <w:tab w:val="center" w:pos="4819"/>
                <w:tab w:val="right" w:pos="9638"/>
              </w:tabs>
              <w:overflowPunct w:val="0"/>
              <w:autoSpaceDE w:val="0"/>
              <w:autoSpaceDN w:val="0"/>
              <w:adjustRightInd w:val="0"/>
              <w:ind w:firstLine="368"/>
              <w:jc w:val="both"/>
              <w:rPr>
                <w:sz w:val="22"/>
                <w:szCs w:val="22"/>
              </w:rPr>
            </w:pPr>
            <w:r w:rsidRPr="00F01C6A">
              <w:rPr>
                <w:sz w:val="22"/>
                <w:szCs w:val="22"/>
              </w:rPr>
              <w:t>Slėnio partnerių interesų derinimas;</w:t>
            </w:r>
          </w:p>
          <w:p w:rsidR="00586D0E" w:rsidRPr="00F01C6A" w:rsidRDefault="00273126" w:rsidP="00F01C6A">
            <w:pPr>
              <w:tabs>
                <w:tab w:val="left" w:pos="1080"/>
                <w:tab w:val="center" w:pos="4819"/>
                <w:tab w:val="right" w:pos="9638"/>
              </w:tabs>
              <w:overflowPunct w:val="0"/>
              <w:autoSpaceDE w:val="0"/>
              <w:autoSpaceDN w:val="0"/>
              <w:adjustRightInd w:val="0"/>
              <w:ind w:firstLine="368"/>
              <w:jc w:val="both"/>
              <w:rPr>
                <w:sz w:val="22"/>
                <w:szCs w:val="22"/>
              </w:rPr>
            </w:pPr>
            <w:r w:rsidRPr="00F01C6A">
              <w:rPr>
                <w:sz w:val="22"/>
                <w:szCs w:val="22"/>
              </w:rPr>
              <w:t xml:space="preserve">atstovavimas </w:t>
            </w:r>
            <w:r w:rsidR="00586D0E" w:rsidRPr="00F01C6A">
              <w:rPr>
                <w:sz w:val="22"/>
                <w:szCs w:val="22"/>
              </w:rPr>
              <w:t>Slėnio partnerių interes</w:t>
            </w:r>
            <w:r w:rsidRPr="00F01C6A">
              <w:rPr>
                <w:sz w:val="22"/>
                <w:szCs w:val="22"/>
              </w:rPr>
              <w:t>ams</w:t>
            </w:r>
            <w:r w:rsidR="00586D0E" w:rsidRPr="00F01C6A">
              <w:rPr>
                <w:sz w:val="22"/>
                <w:szCs w:val="22"/>
              </w:rPr>
              <w:t>;</w:t>
            </w:r>
          </w:p>
          <w:p w:rsidR="00586D0E" w:rsidRPr="00F01C6A" w:rsidRDefault="00586D0E" w:rsidP="00F01C6A">
            <w:pPr>
              <w:tabs>
                <w:tab w:val="left" w:pos="1080"/>
                <w:tab w:val="center" w:pos="4819"/>
                <w:tab w:val="right" w:pos="9638"/>
              </w:tabs>
              <w:overflowPunct w:val="0"/>
              <w:autoSpaceDE w:val="0"/>
              <w:autoSpaceDN w:val="0"/>
              <w:adjustRightInd w:val="0"/>
              <w:ind w:firstLine="368"/>
              <w:jc w:val="both"/>
              <w:rPr>
                <w:sz w:val="22"/>
                <w:szCs w:val="22"/>
              </w:rPr>
            </w:pPr>
            <w:r w:rsidRPr="00F01C6A">
              <w:rPr>
                <w:sz w:val="22"/>
                <w:szCs w:val="22"/>
              </w:rPr>
              <w:t xml:space="preserve">Slėnio plėtros dokumentų aprobavimas </w:t>
            </w:r>
            <w:r w:rsidR="00273126" w:rsidRPr="00F01C6A">
              <w:rPr>
                <w:sz w:val="22"/>
                <w:szCs w:val="22"/>
              </w:rPr>
              <w:t xml:space="preserve">tarp </w:t>
            </w:r>
            <w:r w:rsidRPr="00F01C6A">
              <w:rPr>
                <w:sz w:val="22"/>
                <w:szCs w:val="22"/>
              </w:rPr>
              <w:t>Slėnio partnerių;</w:t>
            </w:r>
          </w:p>
          <w:p w:rsidR="00586D0E" w:rsidRPr="00F01C6A" w:rsidRDefault="00586D0E" w:rsidP="00F01C6A">
            <w:pPr>
              <w:tabs>
                <w:tab w:val="left" w:pos="1080"/>
                <w:tab w:val="center" w:pos="4819"/>
                <w:tab w:val="right" w:pos="9638"/>
              </w:tabs>
              <w:overflowPunct w:val="0"/>
              <w:autoSpaceDE w:val="0"/>
              <w:autoSpaceDN w:val="0"/>
              <w:adjustRightInd w:val="0"/>
              <w:ind w:firstLine="368"/>
              <w:jc w:val="both"/>
              <w:rPr>
                <w:sz w:val="22"/>
                <w:szCs w:val="22"/>
              </w:rPr>
            </w:pPr>
            <w:r w:rsidRPr="00F01C6A">
              <w:rPr>
                <w:sz w:val="22"/>
                <w:szCs w:val="22"/>
              </w:rPr>
              <w:t>Slėnio plėtros koordinavimas;</w:t>
            </w:r>
          </w:p>
          <w:p w:rsidR="00586D0E" w:rsidRPr="00F01C6A" w:rsidRDefault="00586D0E" w:rsidP="00F01C6A">
            <w:pPr>
              <w:tabs>
                <w:tab w:val="left" w:pos="1080"/>
                <w:tab w:val="center" w:pos="4819"/>
                <w:tab w:val="right" w:pos="9638"/>
              </w:tabs>
              <w:overflowPunct w:val="0"/>
              <w:autoSpaceDE w:val="0"/>
              <w:autoSpaceDN w:val="0"/>
              <w:adjustRightInd w:val="0"/>
              <w:ind w:firstLine="368"/>
              <w:jc w:val="both"/>
              <w:rPr>
                <w:sz w:val="22"/>
                <w:szCs w:val="22"/>
              </w:rPr>
            </w:pPr>
            <w:r w:rsidRPr="00F01C6A">
              <w:rPr>
                <w:sz w:val="22"/>
                <w:szCs w:val="22"/>
              </w:rPr>
              <w:t>Slėnio plėtros programos įgyvendinimas, veiklų ir projektų prioritetinimas;</w:t>
            </w:r>
          </w:p>
          <w:p w:rsidR="00586D0E" w:rsidRPr="00F01C6A" w:rsidRDefault="00273126" w:rsidP="00F01C6A">
            <w:pPr>
              <w:tabs>
                <w:tab w:val="left" w:pos="1080"/>
                <w:tab w:val="center" w:pos="4819"/>
                <w:tab w:val="right" w:pos="9638"/>
              </w:tabs>
              <w:overflowPunct w:val="0"/>
              <w:autoSpaceDE w:val="0"/>
              <w:autoSpaceDN w:val="0"/>
              <w:adjustRightInd w:val="0"/>
              <w:ind w:firstLine="368"/>
              <w:jc w:val="both"/>
              <w:rPr>
                <w:sz w:val="22"/>
                <w:szCs w:val="22"/>
              </w:rPr>
            </w:pPr>
            <w:r w:rsidRPr="00F01C6A">
              <w:rPr>
                <w:sz w:val="22"/>
                <w:szCs w:val="22"/>
              </w:rPr>
              <w:t>p</w:t>
            </w:r>
            <w:r w:rsidR="00586D0E" w:rsidRPr="00F01C6A">
              <w:rPr>
                <w:sz w:val="22"/>
                <w:szCs w:val="22"/>
              </w:rPr>
              <w:t>ridedamosios vertės kūrimo užtikrinimas: naud</w:t>
            </w:r>
            <w:r w:rsidR="00E426DA" w:rsidRPr="00F01C6A">
              <w:rPr>
                <w:sz w:val="22"/>
                <w:szCs w:val="22"/>
              </w:rPr>
              <w:t>a</w:t>
            </w:r>
            <w:r w:rsidR="00586D0E" w:rsidRPr="00F01C6A">
              <w:rPr>
                <w:sz w:val="22"/>
                <w:szCs w:val="22"/>
              </w:rPr>
              <w:t xml:space="preserve"> mokslui, studijoms, verslui, visuomenei;</w:t>
            </w:r>
          </w:p>
          <w:p w:rsidR="00586D0E" w:rsidRPr="00F01C6A" w:rsidRDefault="00586D0E" w:rsidP="00F01C6A">
            <w:pPr>
              <w:tabs>
                <w:tab w:val="left" w:pos="1080"/>
                <w:tab w:val="center" w:pos="4819"/>
                <w:tab w:val="right" w:pos="9638"/>
              </w:tabs>
              <w:overflowPunct w:val="0"/>
              <w:autoSpaceDE w:val="0"/>
              <w:autoSpaceDN w:val="0"/>
              <w:adjustRightInd w:val="0"/>
              <w:ind w:firstLine="368"/>
              <w:jc w:val="both"/>
              <w:rPr>
                <w:sz w:val="22"/>
                <w:szCs w:val="22"/>
              </w:rPr>
            </w:pPr>
            <w:r w:rsidRPr="00F01C6A">
              <w:rPr>
                <w:sz w:val="22"/>
                <w:szCs w:val="22"/>
              </w:rPr>
              <w:t>Slėnio efektyvaus valdymo užtikrinimas;</w:t>
            </w:r>
          </w:p>
          <w:p w:rsidR="00586D0E" w:rsidRPr="00F01C6A" w:rsidRDefault="00273126" w:rsidP="00F01C6A">
            <w:pPr>
              <w:tabs>
                <w:tab w:val="left" w:pos="1080"/>
                <w:tab w:val="center" w:pos="4819"/>
                <w:tab w:val="right" w:pos="9638"/>
              </w:tabs>
              <w:overflowPunct w:val="0"/>
              <w:autoSpaceDE w:val="0"/>
              <w:autoSpaceDN w:val="0"/>
              <w:adjustRightInd w:val="0"/>
              <w:ind w:firstLine="368"/>
              <w:jc w:val="both"/>
              <w:rPr>
                <w:sz w:val="22"/>
                <w:szCs w:val="22"/>
              </w:rPr>
            </w:pPr>
            <w:r w:rsidRPr="00F01C6A">
              <w:rPr>
                <w:sz w:val="22"/>
                <w:szCs w:val="22"/>
              </w:rPr>
              <w:t xml:space="preserve">pasiektų </w:t>
            </w:r>
            <w:r w:rsidR="00586D0E" w:rsidRPr="00F01C6A">
              <w:rPr>
                <w:sz w:val="22"/>
                <w:szCs w:val="22"/>
              </w:rPr>
              <w:t>Slėnio veiklo</w:t>
            </w:r>
            <w:r w:rsidRPr="00F01C6A">
              <w:rPr>
                <w:sz w:val="22"/>
                <w:szCs w:val="22"/>
              </w:rPr>
              <w:t>s</w:t>
            </w:r>
            <w:r w:rsidR="00586D0E" w:rsidRPr="00F01C6A">
              <w:rPr>
                <w:sz w:val="22"/>
                <w:szCs w:val="22"/>
              </w:rPr>
              <w:t xml:space="preserve"> rodiklių matavimas, stebėjimas ir vertinimas;</w:t>
            </w:r>
          </w:p>
          <w:p w:rsidR="00586D0E" w:rsidRPr="00F01C6A" w:rsidRDefault="00586D0E" w:rsidP="00F01C6A">
            <w:pPr>
              <w:tabs>
                <w:tab w:val="left" w:pos="1080"/>
                <w:tab w:val="center" w:pos="4819"/>
                <w:tab w:val="right" w:pos="9638"/>
              </w:tabs>
              <w:overflowPunct w:val="0"/>
              <w:autoSpaceDE w:val="0"/>
              <w:autoSpaceDN w:val="0"/>
              <w:adjustRightInd w:val="0"/>
              <w:ind w:firstLine="368"/>
              <w:jc w:val="both"/>
              <w:rPr>
                <w:sz w:val="22"/>
                <w:szCs w:val="22"/>
              </w:rPr>
            </w:pPr>
            <w:r w:rsidRPr="00F01C6A">
              <w:rPr>
                <w:sz w:val="22"/>
                <w:szCs w:val="22"/>
              </w:rPr>
              <w:t>Slėnio veiklos ir rezultatų viešinimas, atviros veiklos užtikrinimas;</w:t>
            </w:r>
          </w:p>
          <w:p w:rsidR="00586D0E" w:rsidRPr="00F01C6A" w:rsidRDefault="00273126" w:rsidP="00F01C6A">
            <w:pPr>
              <w:tabs>
                <w:tab w:val="left" w:pos="1080"/>
                <w:tab w:val="center" w:pos="4819"/>
                <w:tab w:val="right" w:pos="9638"/>
              </w:tabs>
              <w:overflowPunct w:val="0"/>
              <w:autoSpaceDE w:val="0"/>
              <w:autoSpaceDN w:val="0"/>
              <w:adjustRightInd w:val="0"/>
              <w:ind w:firstLine="368"/>
              <w:jc w:val="both"/>
              <w:rPr>
                <w:sz w:val="22"/>
                <w:szCs w:val="22"/>
              </w:rPr>
            </w:pPr>
            <w:r w:rsidRPr="00F01C6A">
              <w:rPr>
                <w:sz w:val="22"/>
                <w:szCs w:val="22"/>
              </w:rPr>
              <w:t>h</w:t>
            </w:r>
            <w:r w:rsidR="00586D0E" w:rsidRPr="00F01C6A">
              <w:rPr>
                <w:sz w:val="22"/>
                <w:szCs w:val="22"/>
              </w:rPr>
              <w:t xml:space="preserve">orizontalaus bendradarbiavimo tarp </w:t>
            </w:r>
            <w:r w:rsidR="00E426DA" w:rsidRPr="00F01C6A">
              <w:rPr>
                <w:sz w:val="22"/>
                <w:szCs w:val="22"/>
              </w:rPr>
              <w:t>s</w:t>
            </w:r>
            <w:r w:rsidR="00586D0E" w:rsidRPr="00F01C6A">
              <w:rPr>
                <w:sz w:val="22"/>
                <w:szCs w:val="22"/>
              </w:rPr>
              <w:t>lėnių užtikrinimas, siekiant efektyv</w:t>
            </w:r>
            <w:r w:rsidRPr="00F01C6A">
              <w:rPr>
                <w:sz w:val="22"/>
                <w:szCs w:val="22"/>
              </w:rPr>
              <w:t>iai panaudoti</w:t>
            </w:r>
            <w:r w:rsidR="00586D0E" w:rsidRPr="00F01C6A">
              <w:rPr>
                <w:sz w:val="22"/>
                <w:szCs w:val="22"/>
              </w:rPr>
              <w:t xml:space="preserve"> turim</w:t>
            </w:r>
            <w:r w:rsidRPr="00F01C6A">
              <w:rPr>
                <w:sz w:val="22"/>
                <w:szCs w:val="22"/>
              </w:rPr>
              <w:t>ą</w:t>
            </w:r>
            <w:r w:rsidR="00586D0E" w:rsidRPr="00F01C6A">
              <w:rPr>
                <w:sz w:val="22"/>
                <w:szCs w:val="22"/>
              </w:rPr>
              <w:t xml:space="preserve"> turt</w:t>
            </w:r>
            <w:r w:rsidRPr="00F01C6A">
              <w:rPr>
                <w:sz w:val="22"/>
                <w:szCs w:val="22"/>
              </w:rPr>
              <w:t>ą</w:t>
            </w:r>
            <w:r w:rsidR="00586D0E" w:rsidRPr="00F01C6A">
              <w:rPr>
                <w:sz w:val="22"/>
                <w:szCs w:val="22"/>
              </w:rPr>
              <w:t>, moks</w:t>
            </w:r>
            <w:r w:rsidRPr="00F01C6A">
              <w:rPr>
                <w:sz w:val="22"/>
                <w:szCs w:val="22"/>
              </w:rPr>
              <w:t>lo</w:t>
            </w:r>
            <w:r w:rsidR="00586D0E" w:rsidRPr="00F01C6A">
              <w:rPr>
                <w:sz w:val="22"/>
                <w:szCs w:val="22"/>
              </w:rPr>
              <w:t xml:space="preserve"> rezultat</w:t>
            </w:r>
            <w:r w:rsidRPr="00F01C6A">
              <w:rPr>
                <w:sz w:val="22"/>
                <w:szCs w:val="22"/>
              </w:rPr>
              <w:t>us</w:t>
            </w:r>
            <w:r w:rsidR="00586D0E" w:rsidRPr="00F01C6A">
              <w:rPr>
                <w:sz w:val="22"/>
                <w:szCs w:val="22"/>
              </w:rPr>
              <w:t xml:space="preserve"> ir </w:t>
            </w:r>
            <w:r w:rsidRPr="00F01C6A">
              <w:rPr>
                <w:sz w:val="22"/>
                <w:szCs w:val="22"/>
              </w:rPr>
              <w:t>išteklius</w:t>
            </w:r>
            <w:r w:rsidR="00586D0E" w:rsidRPr="00F01C6A">
              <w:rPr>
                <w:sz w:val="22"/>
                <w:szCs w:val="22"/>
              </w:rPr>
              <w:t>;</w:t>
            </w:r>
          </w:p>
          <w:p w:rsidR="00586D0E" w:rsidRPr="00F01C6A" w:rsidRDefault="00586D0E" w:rsidP="00F01C6A">
            <w:pPr>
              <w:tabs>
                <w:tab w:val="left" w:pos="1080"/>
                <w:tab w:val="center" w:pos="4819"/>
                <w:tab w:val="right" w:pos="9638"/>
              </w:tabs>
              <w:overflowPunct w:val="0"/>
              <w:autoSpaceDE w:val="0"/>
              <w:autoSpaceDN w:val="0"/>
              <w:adjustRightInd w:val="0"/>
              <w:ind w:firstLine="368"/>
              <w:jc w:val="both"/>
              <w:rPr>
                <w:sz w:val="22"/>
                <w:szCs w:val="22"/>
              </w:rPr>
            </w:pPr>
            <w:r w:rsidRPr="00F01C6A">
              <w:rPr>
                <w:sz w:val="22"/>
                <w:szCs w:val="22"/>
              </w:rPr>
              <w:t xml:space="preserve">mokslo </w:t>
            </w:r>
            <w:r w:rsidR="00273126" w:rsidRPr="00F01C6A">
              <w:rPr>
                <w:sz w:val="22"/>
                <w:szCs w:val="22"/>
              </w:rPr>
              <w:t>ir</w:t>
            </w:r>
            <w:r w:rsidRPr="00F01C6A">
              <w:rPr>
                <w:sz w:val="22"/>
                <w:szCs w:val="22"/>
              </w:rPr>
              <w:t xml:space="preserve"> verslo </w:t>
            </w:r>
            <w:r w:rsidR="00273126" w:rsidRPr="00F01C6A">
              <w:rPr>
                <w:sz w:val="22"/>
                <w:szCs w:val="22"/>
              </w:rPr>
              <w:t xml:space="preserve">efektyvaus </w:t>
            </w:r>
            <w:r w:rsidRPr="00F01C6A">
              <w:rPr>
                <w:sz w:val="22"/>
                <w:szCs w:val="22"/>
              </w:rPr>
              <w:t>bendradarbiavimo užtikrinimas;</w:t>
            </w:r>
          </w:p>
          <w:p w:rsidR="00586D0E" w:rsidRPr="00F01C6A" w:rsidRDefault="00273126" w:rsidP="00F01C6A">
            <w:pPr>
              <w:tabs>
                <w:tab w:val="left" w:pos="1080"/>
              </w:tabs>
              <w:overflowPunct w:val="0"/>
              <w:autoSpaceDE w:val="0"/>
              <w:autoSpaceDN w:val="0"/>
              <w:adjustRightInd w:val="0"/>
              <w:ind w:firstLine="368"/>
              <w:jc w:val="both"/>
              <w:rPr>
                <w:sz w:val="22"/>
                <w:szCs w:val="22"/>
              </w:rPr>
            </w:pPr>
            <w:r w:rsidRPr="00F01C6A">
              <w:rPr>
                <w:sz w:val="22"/>
                <w:szCs w:val="22"/>
              </w:rPr>
              <w:t>s</w:t>
            </w:r>
            <w:r w:rsidR="00586D0E" w:rsidRPr="00F01C6A">
              <w:rPr>
                <w:sz w:val="22"/>
                <w:szCs w:val="22"/>
              </w:rPr>
              <w:t>ukurtos mokslo tiriamosios infrastruktūros atviros prieigos užtikri</w:t>
            </w:r>
            <w:r w:rsidR="00E426DA" w:rsidRPr="00F01C6A">
              <w:rPr>
                <w:sz w:val="22"/>
                <w:szCs w:val="22"/>
              </w:rPr>
              <w:t>nimas ir efektyvus panaudojimas</w:t>
            </w:r>
          </w:p>
        </w:tc>
      </w:tr>
      <w:tr w:rsidR="00586D0E" w:rsidRPr="00F01C6A" w:rsidTr="00586D0E">
        <w:trPr>
          <w:cantSplit/>
        </w:trPr>
        <w:tc>
          <w:tcPr>
            <w:tcW w:w="2609" w:type="dxa"/>
            <w:tcMar>
              <w:top w:w="28" w:type="dxa"/>
              <w:left w:w="57" w:type="dxa"/>
              <w:bottom w:w="28" w:type="dxa"/>
              <w:right w:w="57" w:type="dxa"/>
            </w:tcMar>
          </w:tcPr>
          <w:p w:rsidR="00586D0E" w:rsidRPr="00F01C6A" w:rsidRDefault="00586D0E" w:rsidP="00F01C6A">
            <w:pPr>
              <w:rPr>
                <w:sz w:val="22"/>
                <w:szCs w:val="22"/>
              </w:rPr>
            </w:pPr>
            <w:r w:rsidRPr="00F01C6A">
              <w:rPr>
                <w:sz w:val="22"/>
                <w:szCs w:val="22"/>
              </w:rPr>
              <w:t>Slėnio sutartis</w:t>
            </w:r>
          </w:p>
        </w:tc>
        <w:tc>
          <w:tcPr>
            <w:tcW w:w="6520" w:type="dxa"/>
            <w:tcMar>
              <w:top w:w="28" w:type="dxa"/>
              <w:left w:w="57" w:type="dxa"/>
              <w:bottom w:w="28" w:type="dxa"/>
              <w:right w:w="57" w:type="dxa"/>
            </w:tcMar>
          </w:tcPr>
          <w:p w:rsidR="00586D0E" w:rsidRPr="00F01C6A" w:rsidRDefault="00586D0E" w:rsidP="00F01C6A">
            <w:pPr>
              <w:jc w:val="both"/>
              <w:rPr>
                <w:sz w:val="22"/>
                <w:szCs w:val="22"/>
              </w:rPr>
            </w:pPr>
            <w:r w:rsidRPr="00F01C6A">
              <w:rPr>
                <w:sz w:val="22"/>
                <w:szCs w:val="22"/>
              </w:rPr>
              <w:t>Sutartis numato Slėnio dalyvių vaidmenų pasiskirstymą, įsipareigojimus ir atsakomybę. Sutarties principinės nuostatos:</w:t>
            </w:r>
          </w:p>
          <w:p w:rsidR="00586D0E" w:rsidRPr="00F01C6A" w:rsidRDefault="00586D0E" w:rsidP="00F01C6A">
            <w:pPr>
              <w:ind w:firstLine="360"/>
              <w:jc w:val="both"/>
              <w:rPr>
                <w:sz w:val="22"/>
                <w:szCs w:val="22"/>
              </w:rPr>
            </w:pPr>
            <w:r w:rsidRPr="00F01C6A">
              <w:rPr>
                <w:sz w:val="22"/>
                <w:szCs w:val="22"/>
              </w:rPr>
              <w:t xml:space="preserve">Slėnio iniciatoriai ir dalyviai savo interesus ir poreikius </w:t>
            </w:r>
            <w:r w:rsidR="00273126" w:rsidRPr="00F01C6A">
              <w:rPr>
                <w:sz w:val="22"/>
                <w:szCs w:val="22"/>
              </w:rPr>
              <w:t>j</w:t>
            </w:r>
            <w:r w:rsidRPr="00F01C6A">
              <w:rPr>
                <w:sz w:val="22"/>
                <w:szCs w:val="22"/>
              </w:rPr>
              <w:t>o infrastruktūroje įteisina sutarčių pagrindu, prisiimdami atitinkamus įsipareigojimus dėl infrastruktūros išlaikymo;</w:t>
            </w:r>
          </w:p>
          <w:p w:rsidR="00586D0E" w:rsidRPr="00F01C6A" w:rsidRDefault="00586D0E" w:rsidP="00F01C6A">
            <w:pPr>
              <w:ind w:firstLine="360"/>
              <w:jc w:val="both"/>
              <w:rPr>
                <w:sz w:val="22"/>
                <w:szCs w:val="22"/>
              </w:rPr>
            </w:pPr>
            <w:r w:rsidRPr="00F01C6A">
              <w:rPr>
                <w:sz w:val="22"/>
                <w:szCs w:val="22"/>
              </w:rPr>
              <w:t>mokslo ir verslo subjektai dalyvauja konkrečiuose Slėnio veiklos projektuose trumpalaikių sutarčių pagrindu;</w:t>
            </w:r>
          </w:p>
          <w:p w:rsidR="00586D0E" w:rsidRPr="00F01C6A" w:rsidRDefault="00586D0E" w:rsidP="00F01C6A">
            <w:pPr>
              <w:ind w:firstLine="360"/>
              <w:jc w:val="both"/>
              <w:rPr>
                <w:sz w:val="22"/>
                <w:szCs w:val="22"/>
              </w:rPr>
            </w:pPr>
            <w:r w:rsidRPr="00F01C6A">
              <w:rPr>
                <w:sz w:val="22"/>
                <w:szCs w:val="22"/>
              </w:rPr>
              <w:t>mokslininkų mainams skatinti ir aukščiausiosios kvalifikacijos mokslininkams p</w:t>
            </w:r>
            <w:r w:rsidR="00273126" w:rsidRPr="00F01C6A">
              <w:rPr>
                <w:sz w:val="22"/>
                <w:szCs w:val="22"/>
              </w:rPr>
              <w:t>ritraukti kuriamos darbo vietos</w:t>
            </w:r>
          </w:p>
        </w:tc>
      </w:tr>
    </w:tbl>
    <w:p w:rsidR="00586D0E" w:rsidRPr="00F01C6A" w:rsidRDefault="00586D0E" w:rsidP="00F01C6A">
      <w:pPr>
        <w:jc w:val="center"/>
        <w:rPr>
          <w:sz w:val="22"/>
          <w:szCs w:val="22"/>
        </w:rPr>
      </w:pPr>
    </w:p>
    <w:p w:rsidR="00586D0E" w:rsidRPr="00F01C6A" w:rsidRDefault="00586D0E" w:rsidP="00F01C6A">
      <w:pPr>
        <w:jc w:val="center"/>
        <w:rPr>
          <w:b/>
          <w:sz w:val="22"/>
          <w:szCs w:val="22"/>
        </w:rPr>
      </w:pPr>
    </w:p>
    <w:p w:rsidR="00586D0E" w:rsidRPr="00F01C6A" w:rsidRDefault="00586D0E" w:rsidP="00F01C6A">
      <w:pPr>
        <w:jc w:val="center"/>
        <w:rPr>
          <w:sz w:val="22"/>
          <w:szCs w:val="22"/>
        </w:rPr>
      </w:pPr>
      <w:r w:rsidRPr="00F01C6A">
        <w:rPr>
          <w:b/>
          <w:sz w:val="22"/>
          <w:szCs w:val="22"/>
        </w:rPr>
        <w:t xml:space="preserve">IX. </w:t>
      </w:r>
      <w:r w:rsidRPr="00F01C6A">
        <w:rPr>
          <w:b/>
          <w:caps/>
          <w:sz w:val="22"/>
          <w:szCs w:val="22"/>
        </w:rPr>
        <w:t>Programos valdymo schema</w:t>
      </w:r>
    </w:p>
    <w:p w:rsidR="00586D0E" w:rsidRPr="00F01C6A" w:rsidRDefault="00586D0E" w:rsidP="00F01C6A">
      <w:pPr>
        <w:rPr>
          <w:b/>
          <w:sz w:val="22"/>
          <w:szCs w:val="22"/>
          <w:highlight w:val="yellow"/>
        </w:rPr>
      </w:pPr>
    </w:p>
    <w:p w:rsidR="00586D0E" w:rsidRPr="00F01C6A" w:rsidRDefault="00586D0E" w:rsidP="00F01C6A">
      <w:pPr>
        <w:ind w:firstLine="709"/>
        <w:jc w:val="both"/>
        <w:rPr>
          <w:sz w:val="22"/>
          <w:szCs w:val="22"/>
        </w:rPr>
      </w:pPr>
      <w:r w:rsidRPr="00F01C6A">
        <w:rPr>
          <w:sz w:val="22"/>
          <w:szCs w:val="22"/>
        </w:rPr>
        <w:t>1</w:t>
      </w:r>
      <w:r w:rsidR="00273126" w:rsidRPr="00F01C6A">
        <w:rPr>
          <w:sz w:val="22"/>
          <w:szCs w:val="22"/>
        </w:rPr>
        <w:t>7</w:t>
      </w:r>
      <w:r w:rsidRPr="00F01C6A">
        <w:rPr>
          <w:sz w:val="22"/>
          <w:szCs w:val="22"/>
        </w:rPr>
        <w:t>. Slėnio plėtr</w:t>
      </w:r>
      <w:r w:rsidR="00273126" w:rsidRPr="00F01C6A">
        <w:rPr>
          <w:sz w:val="22"/>
          <w:szCs w:val="22"/>
        </w:rPr>
        <w:t>ai</w:t>
      </w:r>
      <w:r w:rsidRPr="00F01C6A">
        <w:rPr>
          <w:sz w:val="22"/>
          <w:szCs w:val="22"/>
        </w:rPr>
        <w:t xml:space="preserve"> koordin</w:t>
      </w:r>
      <w:r w:rsidR="00273126" w:rsidRPr="00F01C6A">
        <w:rPr>
          <w:sz w:val="22"/>
          <w:szCs w:val="22"/>
        </w:rPr>
        <w:t>uot</w:t>
      </w:r>
      <w:r w:rsidRPr="00F01C6A">
        <w:rPr>
          <w:sz w:val="22"/>
          <w:szCs w:val="22"/>
        </w:rPr>
        <w:t>i, mokslo, studijų ir verslo interesams derinti kuriama asociacija</w:t>
      </w:r>
      <w:r w:rsidR="00273126" w:rsidRPr="00F01C6A">
        <w:rPr>
          <w:sz w:val="22"/>
          <w:szCs w:val="22"/>
        </w:rPr>
        <w:t xml:space="preserve"> „Santaros slėnis“</w:t>
      </w:r>
      <w:r w:rsidRPr="00F01C6A">
        <w:rPr>
          <w:sz w:val="22"/>
          <w:szCs w:val="22"/>
        </w:rPr>
        <w:t>. Asociacijos steigėjai ir nariai gali būti mokslo ir studijų institucijos</w:t>
      </w:r>
      <w:r w:rsidR="00273126" w:rsidRPr="00F01C6A">
        <w:rPr>
          <w:sz w:val="22"/>
          <w:szCs w:val="22"/>
        </w:rPr>
        <w:t>,</w:t>
      </w:r>
      <w:r w:rsidRPr="00F01C6A">
        <w:rPr>
          <w:sz w:val="22"/>
          <w:szCs w:val="22"/>
        </w:rPr>
        <w:t xml:space="preserve"> jų asociacijos, viešojo administravimo įstaigos, </w:t>
      </w:r>
      <w:r w:rsidRPr="00F01C6A">
        <w:rPr>
          <w:color w:val="000000"/>
          <w:sz w:val="22"/>
          <w:szCs w:val="22"/>
        </w:rPr>
        <w:t>viešosios ne pelno įstaigos,</w:t>
      </w:r>
      <w:r w:rsidRPr="00F01C6A">
        <w:rPr>
          <w:sz w:val="22"/>
          <w:szCs w:val="22"/>
        </w:rPr>
        <w:t xml:space="preserve"> verslo subjektai, paramos verslui organizacijos, verslo ir kitos asociacijos</w:t>
      </w:r>
      <w:r w:rsidR="00273126" w:rsidRPr="00F01C6A">
        <w:rPr>
          <w:sz w:val="22"/>
          <w:szCs w:val="22"/>
        </w:rPr>
        <w:t>,</w:t>
      </w:r>
      <w:r w:rsidRPr="00F01C6A">
        <w:rPr>
          <w:sz w:val="22"/>
          <w:szCs w:val="22"/>
        </w:rPr>
        <w:t xml:space="preserve"> kiti juridiniai </w:t>
      </w:r>
      <w:r w:rsidR="00273126" w:rsidRPr="00F01C6A">
        <w:rPr>
          <w:sz w:val="22"/>
          <w:szCs w:val="22"/>
        </w:rPr>
        <w:t>ir</w:t>
      </w:r>
      <w:r w:rsidRPr="00F01C6A">
        <w:rPr>
          <w:sz w:val="22"/>
          <w:szCs w:val="22"/>
        </w:rPr>
        <w:t xml:space="preserve"> fiziniai asmenys, pareiškę norą dalyvauti kuriant ir plėtojant Slėnį. Asociacijos </w:t>
      </w:r>
      <w:r w:rsidR="00273126" w:rsidRPr="00F01C6A">
        <w:rPr>
          <w:sz w:val="22"/>
          <w:szCs w:val="22"/>
        </w:rPr>
        <w:t xml:space="preserve">„Santaros slėnis“ </w:t>
      </w:r>
      <w:r w:rsidRPr="00F01C6A">
        <w:rPr>
          <w:sz w:val="22"/>
          <w:szCs w:val="22"/>
        </w:rPr>
        <w:t>struktūra pateikta 2 paveiksle.</w:t>
      </w:r>
    </w:p>
    <w:p w:rsidR="00586D0E" w:rsidRPr="00B722D6" w:rsidRDefault="00694EAB" w:rsidP="00F01C6A">
      <w:pPr>
        <w:jc w:val="center"/>
        <w:rPr>
          <w:sz w:val="20"/>
        </w:rPr>
      </w:pPr>
      <w:r>
        <w:rPr>
          <w:noProof/>
          <w:sz w:val="20"/>
        </w:rPr>
        <mc:AlternateContent>
          <mc:Choice Requires="wpc">
            <w:drawing>
              <wp:anchor distT="0" distB="0" distL="114300" distR="114300" simplePos="0" relativeHeight="251640320" behindDoc="0" locked="0" layoutInCell="1" allowOverlap="1">
                <wp:simplePos x="0" y="0"/>
                <wp:positionH relativeFrom="character">
                  <wp:posOffset>0</wp:posOffset>
                </wp:positionH>
                <wp:positionV relativeFrom="line">
                  <wp:posOffset>0</wp:posOffset>
                </wp:positionV>
                <wp:extent cx="6057900" cy="3390900"/>
                <wp:effectExtent l="0" t="0" r="0" b="0"/>
                <wp:wrapNone/>
                <wp:docPr id="3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5"/>
                        <wps:cNvCnPr/>
                        <wps:spPr bwMode="auto">
                          <a:xfrm>
                            <a:off x="644114" y="933643"/>
                            <a:ext cx="0" cy="1288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 name="Group 6"/>
                        <wpg:cNvGrpSpPr>
                          <a:grpSpLocks/>
                        </wpg:cNvGrpSpPr>
                        <wpg:grpSpPr bwMode="auto">
                          <a:xfrm>
                            <a:off x="0" y="228160"/>
                            <a:ext cx="5944065" cy="3032908"/>
                            <a:chOff x="2308" y="9906"/>
                            <a:chExt cx="6385" cy="3105"/>
                          </a:xfrm>
                        </wpg:grpSpPr>
                        <wps:wsp>
                          <wps:cNvPr id="16" name="AutoShape 7"/>
                          <wps:cNvSpPr>
                            <a:spLocks noChangeArrowheads="1"/>
                          </wps:cNvSpPr>
                          <wps:spPr bwMode="auto">
                            <a:xfrm>
                              <a:off x="2308" y="9906"/>
                              <a:ext cx="4096" cy="405"/>
                            </a:xfrm>
                            <a:prstGeom prst="cube">
                              <a:avLst>
                                <a:gd name="adj" fmla="val 25000"/>
                              </a:avLst>
                            </a:prstGeom>
                            <a:solidFill>
                              <a:srgbClr val="FFFFFF"/>
                            </a:solidFill>
                            <a:ln w="9525">
                              <a:solidFill>
                                <a:srgbClr val="000000"/>
                              </a:solidFill>
                              <a:miter lim="800000"/>
                              <a:headEnd/>
                              <a:tailEnd/>
                            </a:ln>
                          </wps:spPr>
                          <wps:txbx>
                            <w:txbxContent>
                              <w:p w:rsidR="00915D17" w:rsidRPr="00335EF5" w:rsidRDefault="00915D17" w:rsidP="00586D0E">
                                <w:pPr>
                                  <w:jc w:val="center"/>
                                  <w:rPr>
                                    <w:b/>
                                    <w:sz w:val="22"/>
                                    <w:szCs w:val="22"/>
                                  </w:rPr>
                                </w:pPr>
                                <w:r w:rsidRPr="00335EF5">
                                  <w:rPr>
                                    <w:b/>
                                    <w:sz w:val="22"/>
                                    <w:szCs w:val="22"/>
                                  </w:rPr>
                                  <w:t>Slėnio iniciatoriai</w:t>
                                </w:r>
                              </w:p>
                            </w:txbxContent>
                          </wps:txbx>
                          <wps:bodyPr rot="0" vert="horz" wrap="square" lIns="91440" tIns="45720" rIns="91440" bIns="45720" anchor="t" anchorCtr="0" upright="1">
                            <a:noAutofit/>
                          </wps:bodyPr>
                        </wps:wsp>
                        <wps:wsp>
                          <wps:cNvPr id="17" name="AutoShape 8"/>
                          <wps:cNvSpPr>
                            <a:spLocks noChangeArrowheads="1"/>
                          </wps:cNvSpPr>
                          <wps:spPr bwMode="auto">
                            <a:xfrm>
                              <a:off x="2308" y="10581"/>
                              <a:ext cx="1205" cy="405"/>
                            </a:xfrm>
                            <a:prstGeom prst="cube">
                              <a:avLst>
                                <a:gd name="adj" fmla="val 25000"/>
                              </a:avLst>
                            </a:prstGeom>
                            <a:solidFill>
                              <a:srgbClr val="FFFFFF"/>
                            </a:solidFill>
                            <a:ln w="9525">
                              <a:solidFill>
                                <a:srgbClr val="000000"/>
                              </a:solidFill>
                              <a:miter lim="800000"/>
                              <a:headEnd/>
                              <a:tailEnd/>
                            </a:ln>
                          </wps:spPr>
                          <wps:txbx>
                            <w:txbxContent>
                              <w:p w:rsidR="00915D17" w:rsidRDefault="00915D17" w:rsidP="00586D0E">
                                <w:pPr>
                                  <w:jc w:val="center"/>
                                  <w:rPr>
                                    <w:rFonts w:ascii="Palatino Linotype" w:hAnsi="Palatino Linotype"/>
                                    <w:b/>
                                    <w:szCs w:val="24"/>
                                  </w:rPr>
                                </w:pPr>
                                <w:r w:rsidRPr="00335EF5">
                                  <w:rPr>
                                    <w:b/>
                                    <w:sz w:val="22"/>
                                    <w:szCs w:val="22"/>
                                  </w:rPr>
                                  <w:t>Mokslas</w:t>
                                </w:r>
                              </w:p>
                            </w:txbxContent>
                          </wps:txbx>
                          <wps:bodyPr rot="0" vert="horz" wrap="square" lIns="91440" tIns="45720" rIns="91440" bIns="45720" anchor="t" anchorCtr="0" upright="1">
                            <a:noAutofit/>
                          </wps:bodyPr>
                        </wps:wsp>
                        <wps:wsp>
                          <wps:cNvPr id="18" name="AutoShape 9"/>
                          <wps:cNvSpPr>
                            <a:spLocks noChangeArrowheads="1"/>
                          </wps:cNvSpPr>
                          <wps:spPr bwMode="auto">
                            <a:xfrm>
                              <a:off x="3753" y="10581"/>
                              <a:ext cx="1206" cy="405"/>
                            </a:xfrm>
                            <a:prstGeom prst="cube">
                              <a:avLst>
                                <a:gd name="adj" fmla="val 25000"/>
                              </a:avLst>
                            </a:prstGeom>
                            <a:solidFill>
                              <a:srgbClr val="FFFFFF"/>
                            </a:solidFill>
                            <a:ln w="9525">
                              <a:solidFill>
                                <a:srgbClr val="000000"/>
                              </a:solidFill>
                              <a:miter lim="800000"/>
                              <a:headEnd/>
                              <a:tailEnd/>
                            </a:ln>
                          </wps:spPr>
                          <wps:txbx>
                            <w:txbxContent>
                              <w:p w:rsidR="00915D17" w:rsidRDefault="00915D17" w:rsidP="00586D0E">
                                <w:pPr>
                                  <w:jc w:val="center"/>
                                  <w:rPr>
                                    <w:rFonts w:ascii="Palatino Linotype" w:hAnsi="Palatino Linotype"/>
                                    <w:b/>
                                    <w:szCs w:val="24"/>
                                  </w:rPr>
                                </w:pPr>
                                <w:r w:rsidRPr="00335EF5">
                                  <w:rPr>
                                    <w:b/>
                                    <w:sz w:val="22"/>
                                    <w:szCs w:val="22"/>
                                  </w:rPr>
                                  <w:t>Studijos</w:t>
                                </w:r>
                              </w:p>
                            </w:txbxContent>
                          </wps:txbx>
                          <wps:bodyPr rot="0" vert="horz" wrap="square" lIns="91440" tIns="45720" rIns="91440" bIns="45720" anchor="t" anchorCtr="0" upright="1">
                            <a:noAutofit/>
                          </wps:bodyPr>
                        </wps:wsp>
                        <wps:wsp>
                          <wps:cNvPr id="19" name="AutoShape 10"/>
                          <wps:cNvSpPr>
                            <a:spLocks noChangeArrowheads="1"/>
                          </wps:cNvSpPr>
                          <wps:spPr bwMode="auto">
                            <a:xfrm>
                              <a:off x="5199" y="10581"/>
                              <a:ext cx="1205" cy="405"/>
                            </a:xfrm>
                            <a:prstGeom prst="cube">
                              <a:avLst>
                                <a:gd name="adj" fmla="val 25000"/>
                              </a:avLst>
                            </a:prstGeom>
                            <a:solidFill>
                              <a:srgbClr val="FFFFFF"/>
                            </a:solidFill>
                            <a:ln w="9525">
                              <a:solidFill>
                                <a:srgbClr val="000000"/>
                              </a:solidFill>
                              <a:miter lim="800000"/>
                              <a:headEnd/>
                              <a:tailEnd/>
                            </a:ln>
                          </wps:spPr>
                          <wps:txbx>
                            <w:txbxContent>
                              <w:p w:rsidR="00915D17" w:rsidRDefault="00915D17" w:rsidP="00586D0E">
                                <w:pPr>
                                  <w:jc w:val="center"/>
                                  <w:rPr>
                                    <w:rFonts w:ascii="Palatino Linotype" w:hAnsi="Palatino Linotype"/>
                                    <w:b/>
                                    <w:szCs w:val="24"/>
                                  </w:rPr>
                                </w:pPr>
                                <w:r w:rsidRPr="00335EF5">
                                  <w:rPr>
                                    <w:b/>
                                    <w:sz w:val="22"/>
                                    <w:szCs w:val="22"/>
                                  </w:rPr>
                                  <w:t>Verslas</w:t>
                                </w:r>
                              </w:p>
                            </w:txbxContent>
                          </wps:txbx>
                          <wps:bodyPr rot="0" vert="horz" wrap="square" lIns="91440" tIns="45720" rIns="91440" bIns="45720" anchor="t" anchorCtr="0" upright="1">
                            <a:noAutofit/>
                          </wps:bodyPr>
                        </wps:wsp>
                        <wps:wsp>
                          <wps:cNvPr id="20" name="AutoShape 11"/>
                          <wps:cNvSpPr>
                            <a:spLocks noChangeArrowheads="1"/>
                          </wps:cNvSpPr>
                          <wps:spPr bwMode="auto">
                            <a:xfrm>
                              <a:off x="7127" y="9906"/>
                              <a:ext cx="1445" cy="810"/>
                            </a:xfrm>
                            <a:prstGeom prst="cube">
                              <a:avLst>
                                <a:gd name="adj" fmla="val 25000"/>
                              </a:avLst>
                            </a:prstGeom>
                            <a:solidFill>
                              <a:srgbClr val="FFFFFF"/>
                            </a:solidFill>
                            <a:ln w="9525">
                              <a:solidFill>
                                <a:srgbClr val="000000"/>
                              </a:solidFill>
                              <a:miter lim="800000"/>
                              <a:headEnd/>
                              <a:tailEnd/>
                            </a:ln>
                          </wps:spPr>
                          <wps:txbx>
                            <w:txbxContent>
                              <w:p w:rsidR="00915D17" w:rsidRPr="00335EF5" w:rsidRDefault="00915D17" w:rsidP="00335EF5">
                                <w:pPr>
                                  <w:spacing w:before="120"/>
                                  <w:jc w:val="center"/>
                                  <w:rPr>
                                    <w:b/>
                                    <w:sz w:val="22"/>
                                    <w:szCs w:val="22"/>
                                  </w:rPr>
                                </w:pPr>
                                <w:r w:rsidRPr="00335EF5">
                                  <w:rPr>
                                    <w:b/>
                                    <w:sz w:val="22"/>
                                    <w:szCs w:val="22"/>
                                  </w:rPr>
                                  <w:t>Valstybės institucijos</w:t>
                                </w:r>
                              </w:p>
                            </w:txbxContent>
                          </wps:txbx>
                          <wps:bodyPr rot="0" vert="horz" wrap="square" lIns="91440" tIns="45720" rIns="91440" bIns="45720" anchor="t" anchorCtr="0" upright="1">
                            <a:noAutofit/>
                          </wps:bodyPr>
                        </wps:wsp>
                        <wps:wsp>
                          <wps:cNvPr id="21" name="AutoShape 12"/>
                          <wps:cNvSpPr>
                            <a:spLocks noChangeArrowheads="1"/>
                          </wps:cNvSpPr>
                          <wps:spPr bwMode="auto">
                            <a:xfrm>
                              <a:off x="2308" y="11256"/>
                              <a:ext cx="6385" cy="405"/>
                            </a:xfrm>
                            <a:prstGeom prst="cube">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915D17" w:rsidRDefault="00915D17" w:rsidP="00586D0E">
                                <w:pPr>
                                  <w:jc w:val="center"/>
                                  <w:rPr>
                                    <w:rFonts w:ascii="Palatino Linotype" w:hAnsi="Palatino Linotype"/>
                                    <w:b/>
                                    <w:szCs w:val="24"/>
                                  </w:rPr>
                                </w:pPr>
                                <w:r w:rsidRPr="00335EF5">
                                  <w:rPr>
                                    <w:b/>
                                    <w:sz w:val="22"/>
                                    <w:szCs w:val="22"/>
                                  </w:rPr>
                                  <w:t>ASOCIACIJA</w:t>
                                </w:r>
                              </w:p>
                            </w:txbxContent>
                          </wps:txbx>
                          <wps:bodyPr rot="0" vert="horz" wrap="square" lIns="91440" tIns="45720" rIns="91440" bIns="45720" anchor="t" anchorCtr="0" upright="1">
                            <a:noAutofit/>
                          </wps:bodyPr>
                        </wps:wsp>
                        <wps:wsp>
                          <wps:cNvPr id="22" name="AutoShape 13"/>
                          <wps:cNvSpPr>
                            <a:spLocks noChangeArrowheads="1"/>
                          </wps:cNvSpPr>
                          <wps:spPr bwMode="auto">
                            <a:xfrm>
                              <a:off x="2308" y="11931"/>
                              <a:ext cx="3374" cy="405"/>
                            </a:xfrm>
                            <a:prstGeom prst="cube">
                              <a:avLst>
                                <a:gd name="adj" fmla="val 25000"/>
                              </a:avLst>
                            </a:prstGeom>
                            <a:solidFill>
                              <a:srgbClr val="FFFFFF"/>
                            </a:solidFill>
                            <a:ln w="9525">
                              <a:solidFill>
                                <a:srgbClr val="000000"/>
                              </a:solidFill>
                              <a:miter lim="800000"/>
                              <a:headEnd/>
                              <a:tailEnd/>
                            </a:ln>
                          </wps:spPr>
                          <wps:txbx>
                            <w:txbxContent>
                              <w:p w:rsidR="00915D17" w:rsidRDefault="00915D17" w:rsidP="00586D0E">
                                <w:pPr>
                                  <w:jc w:val="center"/>
                                  <w:rPr>
                                    <w:rFonts w:ascii="Palatino Linotype" w:hAnsi="Palatino Linotype"/>
                                    <w:b/>
                                    <w:szCs w:val="24"/>
                                  </w:rPr>
                                </w:pPr>
                                <w:r w:rsidRPr="00335EF5">
                                  <w:rPr>
                                    <w:b/>
                                    <w:sz w:val="22"/>
                                    <w:szCs w:val="22"/>
                                  </w:rPr>
                                  <w:t>Valdyba</w:t>
                                </w:r>
                              </w:p>
                            </w:txbxContent>
                          </wps:txbx>
                          <wps:bodyPr rot="0" vert="horz" wrap="square" lIns="91440" tIns="45720" rIns="91440" bIns="45720" anchor="t" anchorCtr="0" upright="1">
                            <a:noAutofit/>
                          </wps:bodyPr>
                        </wps:wsp>
                        <wps:wsp>
                          <wps:cNvPr id="23" name="AutoShape 14"/>
                          <wps:cNvSpPr>
                            <a:spLocks noChangeArrowheads="1"/>
                          </wps:cNvSpPr>
                          <wps:spPr bwMode="auto">
                            <a:xfrm>
                              <a:off x="7127" y="11931"/>
                              <a:ext cx="1324" cy="405"/>
                            </a:xfrm>
                            <a:prstGeom prst="cube">
                              <a:avLst>
                                <a:gd name="adj" fmla="val 25000"/>
                              </a:avLst>
                            </a:prstGeom>
                            <a:solidFill>
                              <a:srgbClr val="FFFFFF"/>
                            </a:solidFill>
                            <a:ln w="9525">
                              <a:solidFill>
                                <a:srgbClr val="000000"/>
                              </a:solidFill>
                              <a:miter lim="800000"/>
                              <a:headEnd/>
                              <a:tailEnd/>
                            </a:ln>
                          </wps:spPr>
                          <wps:txbx>
                            <w:txbxContent>
                              <w:p w:rsidR="00915D17" w:rsidRDefault="00915D17" w:rsidP="00586D0E">
                                <w:pPr>
                                  <w:jc w:val="center"/>
                                  <w:rPr>
                                    <w:rFonts w:ascii="Palatino Linotype" w:hAnsi="Palatino Linotype"/>
                                    <w:b/>
                                    <w:szCs w:val="24"/>
                                  </w:rPr>
                                </w:pPr>
                                <w:r w:rsidRPr="00335EF5">
                                  <w:rPr>
                                    <w:b/>
                                    <w:sz w:val="22"/>
                                    <w:szCs w:val="22"/>
                                  </w:rPr>
                                  <w:t>Auditorius</w:t>
                                </w:r>
                              </w:p>
                            </w:txbxContent>
                          </wps:txbx>
                          <wps:bodyPr rot="0" vert="horz" wrap="square" lIns="91440" tIns="45720" rIns="91440" bIns="45720" anchor="t" anchorCtr="0" upright="1">
                            <a:noAutofit/>
                          </wps:bodyPr>
                        </wps:wsp>
                        <wps:wsp>
                          <wps:cNvPr id="24" name="AutoShape 15"/>
                          <wps:cNvSpPr>
                            <a:spLocks noChangeArrowheads="1"/>
                          </wps:cNvSpPr>
                          <wps:spPr bwMode="auto">
                            <a:xfrm>
                              <a:off x="2308" y="12606"/>
                              <a:ext cx="1566" cy="405"/>
                            </a:xfrm>
                            <a:prstGeom prst="cube">
                              <a:avLst>
                                <a:gd name="adj" fmla="val 25000"/>
                              </a:avLst>
                            </a:prstGeom>
                            <a:solidFill>
                              <a:srgbClr val="FFFFFF"/>
                            </a:solidFill>
                            <a:ln w="9525">
                              <a:solidFill>
                                <a:srgbClr val="000000"/>
                              </a:solidFill>
                              <a:miter lim="800000"/>
                              <a:headEnd/>
                              <a:tailEnd/>
                            </a:ln>
                          </wps:spPr>
                          <wps:txbx>
                            <w:txbxContent>
                              <w:p w:rsidR="00915D17" w:rsidRDefault="00915D17" w:rsidP="00586D0E">
                                <w:pPr>
                                  <w:jc w:val="center"/>
                                  <w:rPr>
                                    <w:rFonts w:ascii="Palatino Linotype" w:hAnsi="Palatino Linotype"/>
                                    <w:b/>
                                    <w:sz w:val="18"/>
                                    <w:szCs w:val="18"/>
                                  </w:rPr>
                                </w:pPr>
                                <w:r w:rsidRPr="00335EF5">
                                  <w:rPr>
                                    <w:b/>
                                    <w:sz w:val="22"/>
                                    <w:szCs w:val="22"/>
                                  </w:rPr>
                                  <w:t>Pirmininkas</w:t>
                                </w:r>
                              </w:p>
                            </w:txbxContent>
                          </wps:txbx>
                          <wps:bodyPr rot="0" vert="horz" wrap="square" lIns="91440" tIns="45720" rIns="91440" bIns="45720" anchor="t" anchorCtr="0" upright="1">
                            <a:noAutofit/>
                          </wps:bodyPr>
                        </wps:wsp>
                        <wps:wsp>
                          <wps:cNvPr id="25" name="AutoShape 16"/>
                          <wps:cNvSpPr>
                            <a:spLocks noChangeArrowheads="1"/>
                          </wps:cNvSpPr>
                          <wps:spPr bwMode="auto">
                            <a:xfrm>
                              <a:off x="4116" y="12606"/>
                              <a:ext cx="1806" cy="405"/>
                            </a:xfrm>
                            <a:prstGeom prst="cube">
                              <a:avLst>
                                <a:gd name="adj" fmla="val 25000"/>
                              </a:avLst>
                            </a:prstGeom>
                            <a:solidFill>
                              <a:srgbClr val="FFFFFF"/>
                            </a:solidFill>
                            <a:ln w="9525">
                              <a:solidFill>
                                <a:srgbClr val="000000"/>
                              </a:solidFill>
                              <a:miter lim="800000"/>
                              <a:headEnd/>
                              <a:tailEnd/>
                            </a:ln>
                          </wps:spPr>
                          <wps:txbx>
                            <w:txbxContent>
                              <w:p w:rsidR="00915D17" w:rsidRPr="00B722D6" w:rsidRDefault="00915D17" w:rsidP="00586D0E">
                                <w:pPr>
                                  <w:jc w:val="center"/>
                                  <w:rPr>
                                    <w:rFonts w:ascii="Palatino Linotype" w:hAnsi="Palatino Linotype"/>
                                    <w:b/>
                                    <w:sz w:val="18"/>
                                    <w:szCs w:val="18"/>
                                  </w:rPr>
                                </w:pPr>
                                <w:r w:rsidRPr="00B722D6">
                                  <w:rPr>
                                    <w:b/>
                                    <w:sz w:val="18"/>
                                    <w:szCs w:val="18"/>
                                  </w:rPr>
                                  <w:t>Asociacijos</w:t>
                                </w:r>
                                <w:r w:rsidRPr="00B722D6">
                                  <w:rPr>
                                    <w:rFonts w:ascii="Palatino Linotype" w:hAnsi="Palatino Linotype"/>
                                    <w:b/>
                                    <w:sz w:val="18"/>
                                    <w:szCs w:val="18"/>
                                  </w:rPr>
                                  <w:t xml:space="preserve"> </w:t>
                                </w:r>
                                <w:r w:rsidRPr="00B722D6">
                                  <w:rPr>
                                    <w:b/>
                                    <w:sz w:val="18"/>
                                    <w:szCs w:val="18"/>
                                  </w:rPr>
                                  <w:t>administracija</w:t>
                                </w:r>
                              </w:p>
                            </w:txbxContent>
                          </wps:txbx>
                          <wps:bodyPr rot="0" vert="horz" wrap="square" lIns="91440" tIns="45720" rIns="91440" bIns="45720" anchor="t" anchorCtr="0" upright="1">
                            <a:noAutofit/>
                          </wps:bodyPr>
                        </wps:wsp>
                        <wps:wsp>
                          <wps:cNvPr id="26" name="Line 17"/>
                          <wps:cNvCnPr/>
                          <wps:spPr bwMode="auto">
                            <a:xfrm>
                              <a:off x="4356" y="10311"/>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8"/>
                          <wps:cNvCnPr/>
                          <wps:spPr bwMode="auto">
                            <a:xfrm>
                              <a:off x="5802" y="10446"/>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9"/>
                          <wps:cNvCnPr/>
                          <wps:spPr bwMode="auto">
                            <a:xfrm>
                              <a:off x="2978" y="10446"/>
                              <a:ext cx="282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0"/>
                          <wps:cNvCnPr/>
                          <wps:spPr bwMode="auto">
                            <a:xfrm>
                              <a:off x="2910" y="10986"/>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1"/>
                          <wps:cNvCnPr/>
                          <wps:spPr bwMode="auto">
                            <a:xfrm>
                              <a:off x="4356" y="10986"/>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2"/>
                          <wps:cNvCnPr/>
                          <wps:spPr bwMode="auto">
                            <a:xfrm>
                              <a:off x="5922" y="10986"/>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3"/>
                          <wps:cNvCnPr/>
                          <wps:spPr bwMode="auto">
                            <a:xfrm>
                              <a:off x="4356" y="11661"/>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4"/>
                          <wps:cNvCnPr/>
                          <wps:spPr bwMode="auto">
                            <a:xfrm>
                              <a:off x="3031" y="12336"/>
                              <a:ext cx="0" cy="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Line 25"/>
                          <wps:cNvCnPr/>
                          <wps:spPr bwMode="auto">
                            <a:xfrm>
                              <a:off x="4959" y="12336"/>
                              <a:ext cx="0" cy="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Line 26"/>
                          <wps:cNvCnPr/>
                          <wps:spPr bwMode="auto">
                            <a:xfrm>
                              <a:off x="7850" y="10716"/>
                              <a:ext cx="1" cy="54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 name="Line 27"/>
                          <wps:cNvCnPr/>
                          <wps:spPr bwMode="auto">
                            <a:xfrm>
                              <a:off x="7850" y="11661"/>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Canvas 3" o:spid="_x0000_s1035" editas="canvas" style="position:absolute;margin-left:0;margin-top:0;width:477pt;height:267pt;z-index:251640320;mso-position-horizontal-relative:char;mso-position-vertical-relative:line" coordsize="60579,3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0579;height:33909;visibility:visible;mso-wrap-style:square">
                  <v:fill o:detectmouseclick="t"/>
                  <v:path o:connecttype="none"/>
                </v:shape>
                <v:line id="Line 5" o:spid="_x0000_s1037" style="position:absolute;visibility:visible;mso-wrap-style:square" from="6441,9336" to="6441,10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group id="Group 6" o:spid="_x0000_s1038" style="position:absolute;top:2281;width:59440;height:30329" coordorigin="2308,9906" coordsize="6385,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 o:spid="_x0000_s1039" type="#_x0000_t16" style="position:absolute;left:2308;top:9906;width:4096;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cE8EA&#10;AADbAAAADwAAAGRycy9kb3ducmV2LnhtbERPzWoCMRC+C75DGKE3zdrDolujiLLQXoo/fYBhM91s&#10;3UyWJKurT98UCt7m4/ud1WawrbiSD41jBfNZBoK4crrhWsHXuZwuQISIrLF1TAruFGCzHo9WWGh3&#10;4yNdT7EWKYRDgQpMjF0hZagMWQwz1xEn7tt5izFBX0vt8ZbCbStfsyyXFhtODQY72hmqLqfeKjg8&#10;Pofldtnt3cdPiaU3fe5Cr9TLZNi+gYg0xKf43/2u0/wc/n5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XXBPBAAAA2wAAAA8AAAAAAAAAAAAAAAAAmAIAAGRycy9kb3du&#10;cmV2LnhtbFBLBQYAAAAABAAEAPUAAACGAwAAAAA=&#10;">
                    <v:textbox>
                      <w:txbxContent>
                        <w:p w:rsidR="00915D17" w:rsidRPr="00335EF5" w:rsidRDefault="00915D17" w:rsidP="00586D0E">
                          <w:pPr>
                            <w:jc w:val="center"/>
                            <w:rPr>
                              <w:b/>
                              <w:sz w:val="22"/>
                              <w:szCs w:val="22"/>
                            </w:rPr>
                          </w:pPr>
                          <w:r w:rsidRPr="00335EF5">
                            <w:rPr>
                              <w:b/>
                              <w:sz w:val="22"/>
                              <w:szCs w:val="22"/>
                            </w:rPr>
                            <w:t>Slėnio iniciatoriai</w:t>
                          </w:r>
                        </w:p>
                      </w:txbxContent>
                    </v:textbox>
                  </v:shape>
                  <v:shape id="AutoShape 8" o:spid="_x0000_s1040" type="#_x0000_t16" style="position:absolute;left:2308;top:10581;width:120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5iMEA&#10;AADbAAAADwAAAGRycy9kb3ducmV2LnhtbERPzWrCQBC+C32HZQredFMPWlM3QSoBe5FWfYAhO82m&#10;zc6G3Y2mPr1bKPQ2H9/vbMrRduJCPrSOFTzNMxDEtdMtNwrOp2r2DCJEZI2dY1LwQwHK4mGywVy7&#10;K3/Q5RgbkUI45KjAxNjnUobakMUwdz1x4j6dtxgT9I3UHq8p3HZykWVLabHl1GCwp1dD9fdxsAre&#10;b4dxvV33O/f2VWHlzbB0YVBq+jhuX0BEGuO/+M+912n+Cn5/SQ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b+YjBAAAA2wAAAA8AAAAAAAAAAAAAAAAAmAIAAGRycy9kb3du&#10;cmV2LnhtbFBLBQYAAAAABAAEAPUAAACGAwAAAAA=&#10;">
                    <v:textbox>
                      <w:txbxContent>
                        <w:p w:rsidR="00915D17" w:rsidRDefault="00915D17" w:rsidP="00586D0E">
                          <w:pPr>
                            <w:jc w:val="center"/>
                            <w:rPr>
                              <w:rFonts w:ascii="Palatino Linotype" w:hAnsi="Palatino Linotype"/>
                              <w:b/>
                              <w:szCs w:val="24"/>
                            </w:rPr>
                          </w:pPr>
                          <w:r w:rsidRPr="00335EF5">
                            <w:rPr>
                              <w:b/>
                              <w:sz w:val="22"/>
                              <w:szCs w:val="22"/>
                            </w:rPr>
                            <w:t>Mokslas</w:t>
                          </w:r>
                        </w:p>
                      </w:txbxContent>
                    </v:textbox>
                  </v:shape>
                  <v:shape id="AutoShape 9" o:spid="_x0000_s1041" type="#_x0000_t16" style="position:absolute;left:3753;top:10581;width:1206;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t+sMA&#10;AADbAAAADwAAAGRycy9kb3ducmV2LnhtbESPQW/CMAyF75P2HyJP4jZSdkCjIyDEVGm7TMD2A6zG&#10;awqNUyUplP16fJjEzdZ7fu/zcj36Tp0ppjawgdm0AEVcB9tyY+Dnu3p+BZUyssUuMBm4UoL16vFh&#10;iaUNF97T+ZAbJSGcSjTgcu5LrVPtyGOahp5YtN8QPWZZY6NtxIuE+06/FMVce2xZGhz2tHVUnw6D&#10;N7D7+xoXm0X/Hj6PFVbRDfOQBmMmT+PmDVSmMd/N/9cfVvAFVn6RAf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Rt+sMAAADbAAAADwAAAAAAAAAAAAAAAACYAgAAZHJzL2Rv&#10;d25yZXYueG1sUEsFBgAAAAAEAAQA9QAAAIgDAAAAAA==&#10;">
                    <v:textbox>
                      <w:txbxContent>
                        <w:p w:rsidR="00915D17" w:rsidRDefault="00915D17" w:rsidP="00586D0E">
                          <w:pPr>
                            <w:jc w:val="center"/>
                            <w:rPr>
                              <w:rFonts w:ascii="Palatino Linotype" w:hAnsi="Palatino Linotype"/>
                              <w:b/>
                              <w:szCs w:val="24"/>
                            </w:rPr>
                          </w:pPr>
                          <w:r w:rsidRPr="00335EF5">
                            <w:rPr>
                              <w:b/>
                              <w:sz w:val="22"/>
                              <w:szCs w:val="22"/>
                            </w:rPr>
                            <w:t>Studijos</w:t>
                          </w:r>
                        </w:p>
                      </w:txbxContent>
                    </v:textbox>
                  </v:shape>
                  <v:shape id="AutoShape 10" o:spid="_x0000_s1042" type="#_x0000_t16" style="position:absolute;left:5199;top:10581;width:120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IYcAA&#10;AADbAAAADwAAAGRycy9kb3ducmV2LnhtbERPzWoCMRC+F3yHMIK3mrUH6a5GEWWhXkqrPsCwGTer&#10;m8mSZHXbp28Eobf5+H5nuR5sK27kQ+NYwWyagSCunG64VnA6lq/vIEJE1tg6JgU/FGC9Gr0ssdDu&#10;zt90O8RapBAOBSowMXaFlKEyZDFMXUecuLPzFmOCvpba4z2F21a+ZdlcWmw4NRjsaGuouh56q+Dr&#10;93PIN3m3c/tLiaU3/dyFXqnJeNgsQEQa4r/46f7QaX4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jIYcAAAADbAAAADwAAAAAAAAAAAAAAAACYAgAAZHJzL2Rvd25y&#10;ZXYueG1sUEsFBgAAAAAEAAQA9QAAAIUDAAAAAA==&#10;">
                    <v:textbox>
                      <w:txbxContent>
                        <w:p w:rsidR="00915D17" w:rsidRDefault="00915D17" w:rsidP="00586D0E">
                          <w:pPr>
                            <w:jc w:val="center"/>
                            <w:rPr>
                              <w:rFonts w:ascii="Palatino Linotype" w:hAnsi="Palatino Linotype"/>
                              <w:b/>
                              <w:szCs w:val="24"/>
                            </w:rPr>
                          </w:pPr>
                          <w:r w:rsidRPr="00335EF5">
                            <w:rPr>
                              <w:b/>
                              <w:sz w:val="22"/>
                              <w:szCs w:val="22"/>
                            </w:rPr>
                            <w:t>Verslas</w:t>
                          </w:r>
                        </w:p>
                      </w:txbxContent>
                    </v:textbox>
                  </v:shape>
                  <v:shape id="AutoShape 11" o:spid="_x0000_s1043" type="#_x0000_t16" style="position:absolute;left:7127;top:9906;width:144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rQb8A&#10;AADbAAAADwAAAGRycy9kb3ducmV2LnhtbERPy4rCMBTdD/gP4QruxlQXotUoMlKY2YivD7g0d5rO&#10;NDclSbX69WYhuDyc92rT20ZcyYfasYLJOANBXDpdc6Xgci4+5yBCRNbYOCYFdwqwWQ8+Vphrd+Mj&#10;XU+xEimEQ44KTIxtLmUoDVkMY9cSJ+7XeYsxQV9J7fGWwm0jp1k2kxZrTg0GW/oyVP6fOqvg8Nj3&#10;i+2i3bmfvwILb7qZC51So2G/XYKI1Me3+OX+1gqmaX36kn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nqtBvwAAANsAAAAPAAAAAAAAAAAAAAAAAJgCAABkcnMvZG93bnJl&#10;di54bWxQSwUGAAAAAAQABAD1AAAAhAMAAAAA&#10;">
                    <v:textbox>
                      <w:txbxContent>
                        <w:p w:rsidR="00915D17" w:rsidRPr="00335EF5" w:rsidRDefault="00915D17" w:rsidP="00335EF5">
                          <w:pPr>
                            <w:spacing w:before="120"/>
                            <w:jc w:val="center"/>
                            <w:rPr>
                              <w:b/>
                              <w:sz w:val="22"/>
                              <w:szCs w:val="22"/>
                            </w:rPr>
                          </w:pPr>
                          <w:r w:rsidRPr="00335EF5">
                            <w:rPr>
                              <w:b/>
                              <w:sz w:val="22"/>
                              <w:szCs w:val="22"/>
                            </w:rPr>
                            <w:t>Valstybės institucijos</w:t>
                          </w:r>
                        </w:p>
                      </w:txbxContent>
                    </v:textbox>
                  </v:shape>
                  <v:shape id="AutoShape 12" o:spid="_x0000_s1044" type="#_x0000_t16" style="position:absolute;left:2308;top:11256;width:638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6g8QA&#10;AADbAAAADwAAAGRycy9kb3ducmV2LnhtbESPUUvDMBSF3wX/Q7iCb1vaCTK7pWUOBqKC2Il7vTTX&#10;Jqy5KUm21X9vBMHHwznnO5x1M7lBnClE61lBOS9AEHdeW+4VfOx3syWImJA1Dp5JwTdFaOrrqzVW&#10;2l/4nc5t6kWGcKxQgUlprKSMnSGHce5H4ux9+eAwZRl6qQNeMtwNclEU99Kh5bxgcKStoe7YnpwC&#10;2nyWD88H8xbal8fjfrjb9vbVKnV7M21WIBJN6T/8137SChYl/H7JP0D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7+oPEAAAA2wAAAA8AAAAAAAAAAAAAAAAAmAIAAGRycy9k&#10;b3ducmV2LnhtbFBLBQYAAAAABAAEAPUAAACJAwAAAAA=&#10;" filled="f" fillcolor="#969696">
                    <v:textbox>
                      <w:txbxContent>
                        <w:p w:rsidR="00915D17" w:rsidRDefault="00915D17" w:rsidP="00586D0E">
                          <w:pPr>
                            <w:jc w:val="center"/>
                            <w:rPr>
                              <w:rFonts w:ascii="Palatino Linotype" w:hAnsi="Palatino Linotype"/>
                              <w:b/>
                              <w:szCs w:val="24"/>
                            </w:rPr>
                          </w:pPr>
                          <w:r w:rsidRPr="00335EF5">
                            <w:rPr>
                              <w:b/>
                              <w:sz w:val="22"/>
                              <w:szCs w:val="22"/>
                            </w:rPr>
                            <w:t>ASOCIACIJA</w:t>
                          </w:r>
                        </w:p>
                      </w:txbxContent>
                    </v:textbox>
                  </v:shape>
                  <v:shape id="AutoShape 13" o:spid="_x0000_s1045" type="#_x0000_t16" style="position:absolute;left:2308;top:11931;width:3374;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QrcMA&#10;AADbAAAADwAAAGRycy9kb3ducmV2LnhtbESPQWsCMRSE70L/Q3gFb5rtHkS3RpGWhXopavsDHpvX&#10;zermZUmyuvrrG0HwOMzMN8xyPdhWnMmHxrGCt2kGgrhyuuFawe9POZmDCBFZY+uYFFwpwHr1Mlpi&#10;od2F93Q+xFokCIcCFZgYu0LKUBmyGKauI07en/MWY5K+ltrjJcFtK/Msm0mLDacFgx19GKpOh94q&#10;2N2+h8Vm0X267bHE0pt+5kKv1Ph12LyDiDTEZ/jR/tIK8hzuX9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CQrcMAAADbAAAADwAAAAAAAAAAAAAAAACYAgAAZHJzL2Rv&#10;d25yZXYueG1sUEsFBgAAAAAEAAQA9QAAAIgDAAAAAA==&#10;">
                    <v:textbox>
                      <w:txbxContent>
                        <w:p w:rsidR="00915D17" w:rsidRDefault="00915D17" w:rsidP="00586D0E">
                          <w:pPr>
                            <w:jc w:val="center"/>
                            <w:rPr>
                              <w:rFonts w:ascii="Palatino Linotype" w:hAnsi="Palatino Linotype"/>
                              <w:b/>
                              <w:szCs w:val="24"/>
                            </w:rPr>
                          </w:pPr>
                          <w:r w:rsidRPr="00335EF5">
                            <w:rPr>
                              <w:b/>
                              <w:sz w:val="22"/>
                              <w:szCs w:val="22"/>
                            </w:rPr>
                            <w:t>Valdyba</w:t>
                          </w:r>
                        </w:p>
                      </w:txbxContent>
                    </v:textbox>
                  </v:shape>
                  <v:shape id="AutoShape 14" o:spid="_x0000_s1046" type="#_x0000_t16" style="position:absolute;left:7127;top:11931;width:1324;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1NsMA&#10;AADbAAAADwAAAGRycy9kb3ducmV2LnhtbESP0WoCMRRE3wv+Q7iCbzWrgtTVKKIs2JfSqh9w2Vw3&#10;q5ubJcnq2q9vCoU+DjNzhlltetuIO/lQO1YwGWcgiEuna64UnE/F6xuIEJE1No5JwZMCbNaDlxXm&#10;2j34i+7HWIkE4ZCjAhNjm0sZSkMWw9i1xMm7OG8xJukrqT0+Etw2cpplc2mx5rRgsKWdofJ27KyC&#10;z++PfrFdtHv3fi2w8Kabu9ApNRr22yWISH38D/+1D1rBd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w1NsMAAADbAAAADwAAAAAAAAAAAAAAAACYAgAAZHJzL2Rv&#10;d25yZXYueG1sUEsFBgAAAAAEAAQA9QAAAIgDAAAAAA==&#10;">
                    <v:textbox>
                      <w:txbxContent>
                        <w:p w:rsidR="00915D17" w:rsidRDefault="00915D17" w:rsidP="00586D0E">
                          <w:pPr>
                            <w:jc w:val="center"/>
                            <w:rPr>
                              <w:rFonts w:ascii="Palatino Linotype" w:hAnsi="Palatino Linotype"/>
                              <w:b/>
                              <w:szCs w:val="24"/>
                            </w:rPr>
                          </w:pPr>
                          <w:r w:rsidRPr="00335EF5">
                            <w:rPr>
                              <w:b/>
                              <w:sz w:val="22"/>
                              <w:szCs w:val="22"/>
                            </w:rPr>
                            <w:t>Auditorius</w:t>
                          </w:r>
                        </w:p>
                      </w:txbxContent>
                    </v:textbox>
                  </v:shape>
                  <v:shape id="AutoShape 15" o:spid="_x0000_s1047" type="#_x0000_t16" style="position:absolute;left:2308;top:12606;width:1566;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tQsMA&#10;AADbAAAADwAAAGRycy9kb3ducmV2LnhtbESP0WoCMRRE3wv+Q7iCbzWriNTVKKIs2JfSqh9w2Vw3&#10;q5ubJcnq2q9vCoU+DjNzhlltetuIO/lQO1YwGWcgiEuna64UnE/F6xuIEJE1No5JwZMCbNaDlxXm&#10;2j34i+7HWIkE4ZCjAhNjm0sZSkMWw9i1xMm7OG8xJukrqT0+Etw2cpplc2mx5rRgsKWdofJ27KyC&#10;z++PfrFdtHv3fi2w8Kabu9ApNRr22yWISH38D/+1D1rBd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WtQsMAAADbAAAADwAAAAAAAAAAAAAAAACYAgAAZHJzL2Rv&#10;d25yZXYueG1sUEsFBgAAAAAEAAQA9QAAAIgDAAAAAA==&#10;">
                    <v:textbox>
                      <w:txbxContent>
                        <w:p w:rsidR="00915D17" w:rsidRDefault="00915D17" w:rsidP="00586D0E">
                          <w:pPr>
                            <w:jc w:val="center"/>
                            <w:rPr>
                              <w:rFonts w:ascii="Palatino Linotype" w:hAnsi="Palatino Linotype"/>
                              <w:b/>
                              <w:sz w:val="18"/>
                              <w:szCs w:val="18"/>
                            </w:rPr>
                          </w:pPr>
                          <w:r w:rsidRPr="00335EF5">
                            <w:rPr>
                              <w:b/>
                              <w:sz w:val="22"/>
                              <w:szCs w:val="22"/>
                            </w:rPr>
                            <w:t>Pirmininkas</w:t>
                          </w:r>
                        </w:p>
                      </w:txbxContent>
                    </v:textbox>
                  </v:shape>
                  <v:shape id="AutoShape 16" o:spid="_x0000_s1048" type="#_x0000_t16" style="position:absolute;left:4116;top:12606;width:1806;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I2cMA&#10;AADbAAAADwAAAGRycy9kb3ducmV2LnhtbESP0WoCMRRE3wv+Q7iCbzWroNTVKKIs2JfSqh9w2Vw3&#10;q5ubJcnq2q9vCoU+DjNzhlltetuIO/lQO1YwGWcgiEuna64UnE/F6xuIEJE1No5JwZMCbNaDlxXm&#10;2j34i+7HWIkE4ZCjAhNjm0sZSkMWw9i1xMm7OG8xJukrqT0+Etw2cpplc2mx5rRgsKWdofJ27KyC&#10;z++PfrFdtHv3fi2w8Kabu9ApNRr22yWISH38D/+1D1rBd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kI2cMAAADbAAAADwAAAAAAAAAAAAAAAACYAgAAZHJzL2Rv&#10;d25yZXYueG1sUEsFBgAAAAAEAAQA9QAAAIgDAAAAAA==&#10;">
                    <v:textbox>
                      <w:txbxContent>
                        <w:p w:rsidR="00915D17" w:rsidRPr="00B722D6" w:rsidRDefault="00915D17" w:rsidP="00586D0E">
                          <w:pPr>
                            <w:jc w:val="center"/>
                            <w:rPr>
                              <w:rFonts w:ascii="Palatino Linotype" w:hAnsi="Palatino Linotype"/>
                              <w:b/>
                              <w:sz w:val="18"/>
                              <w:szCs w:val="18"/>
                            </w:rPr>
                          </w:pPr>
                          <w:r w:rsidRPr="00B722D6">
                            <w:rPr>
                              <w:b/>
                              <w:sz w:val="18"/>
                              <w:szCs w:val="18"/>
                            </w:rPr>
                            <w:t>Asociacijos</w:t>
                          </w:r>
                          <w:r w:rsidRPr="00B722D6">
                            <w:rPr>
                              <w:rFonts w:ascii="Palatino Linotype" w:hAnsi="Palatino Linotype"/>
                              <w:b/>
                              <w:sz w:val="18"/>
                              <w:szCs w:val="18"/>
                            </w:rPr>
                            <w:t xml:space="preserve"> </w:t>
                          </w:r>
                          <w:r w:rsidRPr="00B722D6">
                            <w:rPr>
                              <w:b/>
                              <w:sz w:val="18"/>
                              <w:szCs w:val="18"/>
                            </w:rPr>
                            <w:t>administracija</w:t>
                          </w:r>
                        </w:p>
                      </w:txbxContent>
                    </v:textbox>
                  </v:shape>
                  <v:line id="Line 17" o:spid="_x0000_s1049" style="position:absolute;visibility:visible;mso-wrap-style:square" from="4356,10311" to="4356,10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8" o:spid="_x0000_s1050" style="position:absolute;visibility:visible;mso-wrap-style:square" from="5802,10446" to="5802,10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9" o:spid="_x0000_s1051" style="position:absolute;visibility:visible;mso-wrap-style:square" from="2978,10446" to="5802,1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0" o:spid="_x0000_s1052" style="position:absolute;visibility:visible;mso-wrap-style:square" from="2910,10986" to="2910,1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1" o:spid="_x0000_s1053" style="position:absolute;visibility:visible;mso-wrap-style:square" from="4356,10986" to="4356,1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2" o:spid="_x0000_s1054" style="position:absolute;visibility:visible;mso-wrap-style:square" from="5922,10986" to="5922,1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3" o:spid="_x0000_s1055" style="position:absolute;visibility:visible;mso-wrap-style:square" from="4356,11661" to="4356,1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4" o:spid="_x0000_s1056" style="position:absolute;visibility:visible;mso-wrap-style:square" from="3031,12336" to="3031,1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line id="Line 25" o:spid="_x0000_s1057" style="position:absolute;visibility:visible;mso-wrap-style:square" from="4959,12336" to="4959,1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eYsQAAADbAAAADwAAAGRycy9kb3ducmV2LnhtbESPQWvCQBSE7wX/w/KE3pqNS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l5ixAAAANsAAAAPAAAAAAAAAAAA&#10;AAAAAKECAABkcnMvZG93bnJldi54bWxQSwUGAAAAAAQABAD5AAAAkgMAAAAA&#10;">
                    <v:stroke startarrow="block" endarrow="block"/>
                  </v:line>
                  <v:line id="Line 26" o:spid="_x0000_s1058" style="position:absolute;visibility:visible;mso-wrap-style:square" from="7850,10716" to="7851,1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rimMEAAADbAAAADwAAAGRycy9kb3ducmV2LnhtbERPXWvCMBR9H/gfwh3sbU11IlKNpQrC&#10;BoJM9zDfrs21LWtuSpLZbr9+EQY+Hs73Mh9MK67kfGNZwThJQRCXVjdcKfg4bp/nIHxA1thaJgU/&#10;5CFfjR6WmGnb8ztdD6ESMYR9hgrqELpMSl/WZNAntiOO3MU6gyFCV0ntsI/hppWTNJ1Jgw3Hhho7&#10;2tRUfh2+jYKp2/P6hLQ9jz/fil8c+p2Pe9TT41AsQAQawl38737VCl5mcPsSf4B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uuKYwQAAANsAAAAPAAAAAAAAAAAAAAAA&#10;AKECAABkcnMvZG93bnJldi54bWxQSwUGAAAAAAQABAD5AAAAjwMAAAAA&#10;" strokeweight="1pt">
                    <v:stroke dashstyle="dash" endarrow="block"/>
                  </v:line>
                  <v:line id="Line 27" o:spid="_x0000_s1059" style="position:absolute;visibility:visible;mso-wrap-style:square" from="7850,11661" to="7850,1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group>
                <w10:wrap anchory="line"/>
              </v:group>
            </w:pict>
          </mc:Fallback>
        </mc:AlternateContent>
      </w:r>
      <w:r>
        <w:rPr>
          <w:noProof/>
          <w:sz w:val="20"/>
        </w:rPr>
        <mc:AlternateContent>
          <mc:Choice Requires="wps">
            <w:drawing>
              <wp:inline distT="0" distB="0" distL="0" distR="0">
                <wp:extent cx="6057900" cy="33909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77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V5sgIAALk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" filled="f" stroked="f">
                <o:lock v:ext="edit" aspectratio="t"/>
                <w10:anchorlock/>
              </v:rect>
            </w:pict>
          </mc:Fallback>
        </mc:AlternateContent>
      </w:r>
    </w:p>
    <w:p w:rsidR="00B722D6" w:rsidRDefault="00B722D6" w:rsidP="00F01C6A">
      <w:pPr>
        <w:jc w:val="center"/>
        <w:rPr>
          <w:sz w:val="22"/>
          <w:szCs w:val="22"/>
        </w:rPr>
      </w:pPr>
    </w:p>
    <w:p w:rsidR="00586D0E" w:rsidRPr="00F01C6A" w:rsidRDefault="00586D0E" w:rsidP="00F01C6A">
      <w:pPr>
        <w:jc w:val="center"/>
        <w:rPr>
          <w:b/>
          <w:sz w:val="22"/>
          <w:szCs w:val="22"/>
        </w:rPr>
      </w:pPr>
      <w:r w:rsidRPr="00F01C6A">
        <w:rPr>
          <w:sz w:val="22"/>
          <w:szCs w:val="22"/>
        </w:rPr>
        <w:t xml:space="preserve">2 pav. </w:t>
      </w:r>
      <w:r w:rsidRPr="00F01C6A">
        <w:rPr>
          <w:b/>
          <w:sz w:val="22"/>
          <w:szCs w:val="22"/>
        </w:rPr>
        <w:t>Asociacijos „Santaros slėnis“ struktūra</w:t>
      </w:r>
    </w:p>
    <w:p w:rsidR="00586D0E" w:rsidRPr="00F01C6A" w:rsidRDefault="00586D0E" w:rsidP="00F01C6A">
      <w:pPr>
        <w:ind w:firstLine="709"/>
        <w:jc w:val="both"/>
        <w:rPr>
          <w:sz w:val="22"/>
          <w:szCs w:val="22"/>
        </w:rPr>
      </w:pPr>
    </w:p>
    <w:p w:rsidR="00586D0E" w:rsidRPr="00F01C6A" w:rsidRDefault="00273126" w:rsidP="00F01C6A">
      <w:pPr>
        <w:tabs>
          <w:tab w:val="num" w:pos="4150"/>
        </w:tabs>
        <w:ind w:firstLine="709"/>
        <w:jc w:val="both"/>
        <w:rPr>
          <w:sz w:val="22"/>
          <w:szCs w:val="22"/>
        </w:rPr>
      </w:pPr>
      <w:r w:rsidRPr="00F01C6A">
        <w:rPr>
          <w:sz w:val="22"/>
          <w:szCs w:val="22"/>
        </w:rPr>
        <w:t>18</w:t>
      </w:r>
      <w:r w:rsidR="00586D0E" w:rsidRPr="00F01C6A">
        <w:rPr>
          <w:sz w:val="22"/>
          <w:szCs w:val="22"/>
        </w:rPr>
        <w:t xml:space="preserve">. </w:t>
      </w:r>
      <w:r w:rsidRPr="00F01C6A">
        <w:rPr>
          <w:sz w:val="22"/>
          <w:szCs w:val="22"/>
        </w:rPr>
        <w:t>A</w:t>
      </w:r>
      <w:r w:rsidR="00586D0E" w:rsidRPr="00F01C6A">
        <w:rPr>
          <w:sz w:val="22"/>
          <w:szCs w:val="22"/>
        </w:rPr>
        <w:t xml:space="preserve">sociacija </w:t>
      </w:r>
      <w:r w:rsidRPr="00F01C6A">
        <w:rPr>
          <w:sz w:val="22"/>
          <w:szCs w:val="22"/>
        </w:rPr>
        <w:t xml:space="preserve">„Santaros slėnis“ </w:t>
      </w:r>
      <w:r w:rsidR="00586D0E" w:rsidRPr="00F01C6A">
        <w:rPr>
          <w:sz w:val="22"/>
          <w:szCs w:val="22"/>
        </w:rPr>
        <w:t>įgyvendina Slėnio tikslus, derina Slėnio partnerių interesus</w:t>
      </w:r>
      <w:r w:rsidRPr="00F01C6A">
        <w:rPr>
          <w:sz w:val="22"/>
          <w:szCs w:val="22"/>
        </w:rPr>
        <w:t xml:space="preserve"> ir jiems atstovauja</w:t>
      </w:r>
      <w:r w:rsidR="00586D0E" w:rsidRPr="00F01C6A">
        <w:rPr>
          <w:sz w:val="22"/>
          <w:szCs w:val="22"/>
        </w:rPr>
        <w:t xml:space="preserve">, aprobuoja Slėnio plėtros dokumentus </w:t>
      </w:r>
      <w:r w:rsidRPr="00F01C6A">
        <w:rPr>
          <w:sz w:val="22"/>
          <w:szCs w:val="22"/>
        </w:rPr>
        <w:t xml:space="preserve">tarp </w:t>
      </w:r>
      <w:r w:rsidR="00586D0E" w:rsidRPr="00F01C6A">
        <w:rPr>
          <w:sz w:val="22"/>
          <w:szCs w:val="22"/>
        </w:rPr>
        <w:t xml:space="preserve">Slėnio partnerių, koordinuoja Slėnio plėtrą, </w:t>
      </w:r>
      <w:r w:rsidRPr="00F01C6A">
        <w:rPr>
          <w:sz w:val="22"/>
          <w:szCs w:val="22"/>
        </w:rPr>
        <w:t xml:space="preserve">nustato </w:t>
      </w:r>
      <w:r w:rsidR="00586D0E" w:rsidRPr="00F01C6A">
        <w:rPr>
          <w:sz w:val="22"/>
          <w:szCs w:val="22"/>
        </w:rPr>
        <w:t>veikl</w:t>
      </w:r>
      <w:r w:rsidRPr="00F01C6A">
        <w:rPr>
          <w:sz w:val="22"/>
          <w:szCs w:val="22"/>
        </w:rPr>
        <w:t>ų</w:t>
      </w:r>
      <w:r w:rsidR="00586D0E" w:rsidRPr="00F01C6A">
        <w:rPr>
          <w:sz w:val="22"/>
          <w:szCs w:val="22"/>
        </w:rPr>
        <w:t xml:space="preserve"> ir projekt</w:t>
      </w:r>
      <w:r w:rsidRPr="00F01C6A">
        <w:rPr>
          <w:sz w:val="22"/>
          <w:szCs w:val="22"/>
        </w:rPr>
        <w:t>ų prioritetus</w:t>
      </w:r>
      <w:r w:rsidR="00586D0E" w:rsidRPr="00F01C6A">
        <w:rPr>
          <w:sz w:val="22"/>
          <w:szCs w:val="22"/>
        </w:rPr>
        <w:t xml:space="preserve">, užtikrina pridedamosios vertės kūrimą, duosiantį naudos mokslui, studijoms, verslui ir visuomenei, užtikrina efektyvų </w:t>
      </w:r>
      <w:r w:rsidRPr="00F01C6A">
        <w:rPr>
          <w:sz w:val="22"/>
          <w:szCs w:val="22"/>
        </w:rPr>
        <w:t xml:space="preserve">Slėnio </w:t>
      </w:r>
      <w:r w:rsidR="00586D0E" w:rsidRPr="00F01C6A">
        <w:rPr>
          <w:sz w:val="22"/>
          <w:szCs w:val="22"/>
        </w:rPr>
        <w:t xml:space="preserve">valdymą, matuoja, stebi ir vertina Slėnio pasiektus rodiklius, viešina Slėnio veiklą ir rezultatus, užtikrina atvirą veiklą, horizontalų bendradarbiavimą tarp integruotų mokslo, studijų ir verslo centrų (slėnių), </w:t>
      </w:r>
      <w:r w:rsidRPr="00F01C6A">
        <w:rPr>
          <w:sz w:val="22"/>
          <w:szCs w:val="22"/>
        </w:rPr>
        <w:t>kad</w:t>
      </w:r>
      <w:r w:rsidR="00586D0E" w:rsidRPr="00F01C6A">
        <w:rPr>
          <w:sz w:val="22"/>
          <w:szCs w:val="22"/>
        </w:rPr>
        <w:t xml:space="preserve"> turim</w:t>
      </w:r>
      <w:r w:rsidRPr="00F01C6A">
        <w:rPr>
          <w:sz w:val="22"/>
          <w:szCs w:val="22"/>
        </w:rPr>
        <w:t>as</w:t>
      </w:r>
      <w:r w:rsidR="00586D0E" w:rsidRPr="00F01C6A">
        <w:rPr>
          <w:sz w:val="22"/>
          <w:szCs w:val="22"/>
        </w:rPr>
        <w:t xml:space="preserve"> turt</w:t>
      </w:r>
      <w:r w:rsidRPr="00F01C6A">
        <w:rPr>
          <w:sz w:val="22"/>
          <w:szCs w:val="22"/>
        </w:rPr>
        <w:t>as</w:t>
      </w:r>
      <w:r w:rsidR="00586D0E" w:rsidRPr="00F01C6A">
        <w:rPr>
          <w:sz w:val="22"/>
          <w:szCs w:val="22"/>
        </w:rPr>
        <w:t>, moksl</w:t>
      </w:r>
      <w:r w:rsidRPr="00F01C6A">
        <w:rPr>
          <w:sz w:val="22"/>
          <w:szCs w:val="22"/>
        </w:rPr>
        <w:t>o</w:t>
      </w:r>
      <w:r w:rsidR="00586D0E" w:rsidRPr="00F01C6A">
        <w:rPr>
          <w:sz w:val="22"/>
          <w:szCs w:val="22"/>
        </w:rPr>
        <w:t xml:space="preserve"> rezultat</w:t>
      </w:r>
      <w:r w:rsidRPr="00F01C6A">
        <w:rPr>
          <w:sz w:val="22"/>
          <w:szCs w:val="22"/>
        </w:rPr>
        <w:t>ai</w:t>
      </w:r>
      <w:r w:rsidR="00586D0E" w:rsidRPr="00F01C6A">
        <w:rPr>
          <w:sz w:val="22"/>
          <w:szCs w:val="22"/>
        </w:rPr>
        <w:t xml:space="preserve"> ir </w:t>
      </w:r>
      <w:r w:rsidRPr="00F01C6A">
        <w:rPr>
          <w:sz w:val="22"/>
          <w:szCs w:val="22"/>
        </w:rPr>
        <w:t>ištekliai būtų efektyviai</w:t>
      </w:r>
      <w:r w:rsidR="00586D0E" w:rsidRPr="00F01C6A">
        <w:rPr>
          <w:sz w:val="22"/>
          <w:szCs w:val="22"/>
        </w:rPr>
        <w:t xml:space="preserve"> panaudoj</w:t>
      </w:r>
      <w:r w:rsidRPr="00F01C6A">
        <w:rPr>
          <w:sz w:val="22"/>
          <w:szCs w:val="22"/>
        </w:rPr>
        <w:t>ami, taip pat</w:t>
      </w:r>
      <w:r w:rsidR="00586D0E" w:rsidRPr="00F01C6A">
        <w:rPr>
          <w:sz w:val="22"/>
          <w:szCs w:val="22"/>
        </w:rPr>
        <w:t xml:space="preserve"> efektyvų mokslo ir verslo bendradarbiavimą</w:t>
      </w:r>
      <w:r w:rsidR="009F2459" w:rsidRPr="00F01C6A">
        <w:rPr>
          <w:sz w:val="22"/>
          <w:szCs w:val="22"/>
        </w:rPr>
        <w:t xml:space="preserve"> ir</w:t>
      </w:r>
      <w:r w:rsidR="00586D0E" w:rsidRPr="00F01C6A">
        <w:rPr>
          <w:sz w:val="22"/>
          <w:szCs w:val="22"/>
        </w:rPr>
        <w:t xml:space="preserve"> atvir</w:t>
      </w:r>
      <w:r w:rsidR="009F2459" w:rsidRPr="00F01C6A">
        <w:rPr>
          <w:sz w:val="22"/>
          <w:szCs w:val="22"/>
        </w:rPr>
        <w:t xml:space="preserve">ą </w:t>
      </w:r>
      <w:r w:rsidR="00586D0E" w:rsidRPr="00F01C6A">
        <w:rPr>
          <w:sz w:val="22"/>
          <w:szCs w:val="22"/>
        </w:rPr>
        <w:t>prieig</w:t>
      </w:r>
      <w:r w:rsidR="009F2459" w:rsidRPr="00F01C6A">
        <w:rPr>
          <w:sz w:val="22"/>
          <w:szCs w:val="22"/>
        </w:rPr>
        <w:t>ą</w:t>
      </w:r>
      <w:r w:rsidR="00586D0E" w:rsidRPr="00F01C6A">
        <w:rPr>
          <w:sz w:val="22"/>
          <w:szCs w:val="22"/>
        </w:rPr>
        <w:t xml:space="preserve"> prie MTEP infrastruktūros pagal Švietimo ir mokslo ministerijos </w:t>
      </w:r>
      <w:r w:rsidR="00586D0E" w:rsidRPr="00F01C6A">
        <w:rPr>
          <w:color w:val="000000"/>
          <w:sz w:val="22"/>
          <w:szCs w:val="22"/>
        </w:rPr>
        <w:t xml:space="preserve">patvirtintas </w:t>
      </w:r>
      <w:r w:rsidR="00586D0E" w:rsidRPr="00F01C6A">
        <w:rPr>
          <w:sz w:val="22"/>
          <w:szCs w:val="22"/>
        </w:rPr>
        <w:t>taisykles. Už atskirų Programos priemonių įgyvendinimą atsakingi tų priemonių (jas sudarančių projektų) vykdytojai. Efektyv</w:t>
      </w:r>
      <w:r w:rsidR="009F2459" w:rsidRPr="00F01C6A">
        <w:rPr>
          <w:sz w:val="22"/>
          <w:szCs w:val="22"/>
        </w:rPr>
        <w:t>iam</w:t>
      </w:r>
      <w:r w:rsidR="00586D0E" w:rsidRPr="00F01C6A">
        <w:rPr>
          <w:sz w:val="22"/>
          <w:szCs w:val="22"/>
        </w:rPr>
        <w:t xml:space="preserve"> asociacijos </w:t>
      </w:r>
      <w:r w:rsidR="009F2459" w:rsidRPr="00F01C6A">
        <w:rPr>
          <w:sz w:val="22"/>
          <w:szCs w:val="22"/>
        </w:rPr>
        <w:t xml:space="preserve">„Santaros slėnis“ </w:t>
      </w:r>
      <w:r w:rsidR="00586D0E" w:rsidRPr="00F01C6A">
        <w:rPr>
          <w:sz w:val="22"/>
          <w:szCs w:val="22"/>
        </w:rPr>
        <w:t>valdym</w:t>
      </w:r>
      <w:r w:rsidR="009F2459" w:rsidRPr="00F01C6A">
        <w:rPr>
          <w:sz w:val="22"/>
          <w:szCs w:val="22"/>
        </w:rPr>
        <w:t>ui</w:t>
      </w:r>
      <w:r w:rsidR="00586D0E" w:rsidRPr="00F01C6A">
        <w:rPr>
          <w:sz w:val="22"/>
          <w:szCs w:val="22"/>
        </w:rPr>
        <w:t xml:space="preserve"> užtikrin</w:t>
      </w:r>
      <w:r w:rsidR="009F2459" w:rsidRPr="00F01C6A">
        <w:rPr>
          <w:sz w:val="22"/>
          <w:szCs w:val="22"/>
        </w:rPr>
        <w:t>t</w:t>
      </w:r>
      <w:r w:rsidR="00586D0E" w:rsidRPr="00F01C6A">
        <w:rPr>
          <w:sz w:val="22"/>
          <w:szCs w:val="22"/>
        </w:rPr>
        <w:t xml:space="preserve">i sudaroma </w:t>
      </w:r>
      <w:r w:rsidR="009F2459" w:rsidRPr="00F01C6A">
        <w:rPr>
          <w:sz w:val="22"/>
          <w:szCs w:val="22"/>
        </w:rPr>
        <w:t>V</w:t>
      </w:r>
      <w:r w:rsidR="00586D0E" w:rsidRPr="00F01C6A">
        <w:rPr>
          <w:sz w:val="22"/>
          <w:szCs w:val="22"/>
        </w:rPr>
        <w:t>aldyba, kurioje paritetiniais pagrindais atstovaujami universitetai, mokslo institutai, viešosios ne pelno įstaigos ir verslo subjektai</w:t>
      </w:r>
      <w:r w:rsidR="009F2459" w:rsidRPr="00F01C6A">
        <w:rPr>
          <w:sz w:val="22"/>
          <w:szCs w:val="22"/>
        </w:rPr>
        <w:t>.</w:t>
      </w:r>
      <w:r w:rsidR="00586D0E" w:rsidRPr="00F01C6A">
        <w:rPr>
          <w:sz w:val="22"/>
          <w:szCs w:val="22"/>
        </w:rPr>
        <w:t xml:space="preserve"> </w:t>
      </w:r>
      <w:r w:rsidR="009F2459" w:rsidRPr="00F01C6A">
        <w:rPr>
          <w:sz w:val="22"/>
          <w:szCs w:val="22"/>
        </w:rPr>
        <w:t>Be to, Valdyboje</w:t>
      </w:r>
      <w:r w:rsidR="00586D0E" w:rsidRPr="00F01C6A">
        <w:rPr>
          <w:sz w:val="22"/>
          <w:szCs w:val="22"/>
        </w:rPr>
        <w:t xml:space="preserve"> dalyvauja valdžios institucijų (Švietimo ir mokslo ministerijos ir</w:t>
      </w:r>
      <w:r w:rsidR="009F2459" w:rsidRPr="00F01C6A">
        <w:rPr>
          <w:sz w:val="22"/>
          <w:szCs w:val="22"/>
        </w:rPr>
        <w:t xml:space="preserve"> </w:t>
      </w:r>
      <w:r w:rsidR="00586D0E" w:rsidRPr="00F01C6A">
        <w:rPr>
          <w:sz w:val="22"/>
          <w:szCs w:val="22"/>
        </w:rPr>
        <w:t>/</w:t>
      </w:r>
      <w:r w:rsidR="009F2459" w:rsidRPr="00F01C6A">
        <w:rPr>
          <w:sz w:val="22"/>
          <w:szCs w:val="22"/>
        </w:rPr>
        <w:t xml:space="preserve"> </w:t>
      </w:r>
      <w:r w:rsidR="00586D0E" w:rsidRPr="00F01C6A">
        <w:rPr>
          <w:sz w:val="22"/>
          <w:szCs w:val="22"/>
        </w:rPr>
        <w:t>ar Ūkio ministerijos) atstovai.</w:t>
      </w:r>
    </w:p>
    <w:p w:rsidR="00586D0E" w:rsidRPr="00F01C6A" w:rsidRDefault="00586D0E" w:rsidP="00F01C6A">
      <w:pPr>
        <w:ind w:firstLine="709"/>
        <w:jc w:val="both"/>
        <w:rPr>
          <w:sz w:val="22"/>
          <w:szCs w:val="22"/>
        </w:rPr>
      </w:pPr>
    </w:p>
    <w:p w:rsidR="00586D0E" w:rsidRPr="00F01C6A" w:rsidRDefault="00586D0E" w:rsidP="00F01C6A">
      <w:pPr>
        <w:keepNext/>
        <w:keepLines/>
        <w:jc w:val="center"/>
        <w:rPr>
          <w:b/>
          <w:sz w:val="22"/>
          <w:szCs w:val="22"/>
        </w:rPr>
      </w:pPr>
      <w:r w:rsidRPr="00F01C6A">
        <w:rPr>
          <w:b/>
          <w:sz w:val="22"/>
          <w:szCs w:val="22"/>
        </w:rPr>
        <w:t>X. ATSKIRŲ PROJEKTŲ VALDYMAS</w:t>
      </w:r>
    </w:p>
    <w:p w:rsidR="009F2459" w:rsidRPr="00F01C6A" w:rsidRDefault="009F2459" w:rsidP="00F01C6A">
      <w:pPr>
        <w:keepNext/>
        <w:keepLines/>
        <w:jc w:val="center"/>
        <w:rPr>
          <w:b/>
          <w:sz w:val="22"/>
          <w:szCs w:val="22"/>
        </w:rPr>
      </w:pPr>
    </w:p>
    <w:p w:rsidR="00586D0E" w:rsidRPr="00F01C6A" w:rsidRDefault="009F2459" w:rsidP="00F01C6A">
      <w:pPr>
        <w:ind w:firstLine="709"/>
        <w:jc w:val="both"/>
        <w:rPr>
          <w:sz w:val="22"/>
          <w:szCs w:val="22"/>
        </w:rPr>
      </w:pPr>
      <w:r w:rsidRPr="00F01C6A">
        <w:rPr>
          <w:sz w:val="22"/>
          <w:szCs w:val="22"/>
        </w:rPr>
        <w:t>19</w:t>
      </w:r>
      <w:r w:rsidR="00586D0E" w:rsidRPr="00F01C6A">
        <w:rPr>
          <w:sz w:val="22"/>
          <w:szCs w:val="22"/>
        </w:rPr>
        <w:t>. Kiekvien</w:t>
      </w:r>
      <w:r w:rsidRPr="00F01C6A">
        <w:rPr>
          <w:sz w:val="22"/>
          <w:szCs w:val="22"/>
        </w:rPr>
        <w:t>am</w:t>
      </w:r>
      <w:r w:rsidR="00586D0E" w:rsidRPr="00F01C6A">
        <w:rPr>
          <w:sz w:val="22"/>
          <w:szCs w:val="22"/>
        </w:rPr>
        <w:t xml:space="preserve"> Slėnyje vykdom</w:t>
      </w:r>
      <w:r w:rsidRPr="00F01C6A">
        <w:rPr>
          <w:sz w:val="22"/>
          <w:szCs w:val="22"/>
        </w:rPr>
        <w:t>am</w:t>
      </w:r>
      <w:r w:rsidR="00586D0E" w:rsidRPr="00F01C6A">
        <w:rPr>
          <w:sz w:val="22"/>
          <w:szCs w:val="22"/>
        </w:rPr>
        <w:t xml:space="preserve"> </w:t>
      </w:r>
      <w:r w:rsidRPr="00F01C6A">
        <w:rPr>
          <w:sz w:val="22"/>
          <w:szCs w:val="22"/>
        </w:rPr>
        <w:t>didesniam</w:t>
      </w:r>
      <w:r w:rsidR="00586D0E" w:rsidRPr="00F01C6A">
        <w:rPr>
          <w:sz w:val="22"/>
          <w:szCs w:val="22"/>
        </w:rPr>
        <w:t xml:space="preserve"> investicini</w:t>
      </w:r>
      <w:r w:rsidRPr="00F01C6A">
        <w:rPr>
          <w:sz w:val="22"/>
          <w:szCs w:val="22"/>
        </w:rPr>
        <w:t>am</w:t>
      </w:r>
      <w:r w:rsidR="00586D0E" w:rsidRPr="00F01C6A">
        <w:rPr>
          <w:sz w:val="22"/>
          <w:szCs w:val="22"/>
        </w:rPr>
        <w:t xml:space="preserve"> projekt</w:t>
      </w:r>
      <w:r w:rsidRPr="00F01C6A">
        <w:rPr>
          <w:sz w:val="22"/>
          <w:szCs w:val="22"/>
        </w:rPr>
        <w:t>ui</w:t>
      </w:r>
      <w:r w:rsidR="00586D0E" w:rsidRPr="00F01C6A">
        <w:rPr>
          <w:sz w:val="22"/>
          <w:szCs w:val="22"/>
        </w:rPr>
        <w:t xml:space="preserve"> administr</w:t>
      </w:r>
      <w:r w:rsidRPr="00F01C6A">
        <w:rPr>
          <w:sz w:val="22"/>
          <w:szCs w:val="22"/>
        </w:rPr>
        <w:t>uot</w:t>
      </w:r>
      <w:r w:rsidR="00586D0E" w:rsidRPr="00F01C6A">
        <w:rPr>
          <w:sz w:val="22"/>
          <w:szCs w:val="22"/>
        </w:rPr>
        <w:t>i sudaroma projekto valdymo grupė ir (ar) projekto administracija.</w:t>
      </w:r>
    </w:p>
    <w:p w:rsidR="00586D0E" w:rsidRPr="00F01C6A" w:rsidRDefault="00586D0E" w:rsidP="00F01C6A">
      <w:pPr>
        <w:ind w:firstLine="709"/>
        <w:jc w:val="both"/>
        <w:rPr>
          <w:sz w:val="22"/>
          <w:szCs w:val="22"/>
        </w:rPr>
      </w:pPr>
      <w:r w:rsidRPr="00F01C6A">
        <w:rPr>
          <w:sz w:val="22"/>
          <w:szCs w:val="22"/>
        </w:rPr>
        <w:t>2</w:t>
      </w:r>
      <w:r w:rsidR="002E1AED" w:rsidRPr="00F01C6A">
        <w:rPr>
          <w:sz w:val="22"/>
          <w:szCs w:val="22"/>
        </w:rPr>
        <w:t>0</w:t>
      </w:r>
      <w:r w:rsidRPr="00F01C6A">
        <w:rPr>
          <w:sz w:val="22"/>
          <w:szCs w:val="22"/>
        </w:rPr>
        <w:t xml:space="preserve">. Slėnyje vykdomiems projektams sudaromos partnerystės sutartys, kuriose konkrečiai </w:t>
      </w:r>
      <w:r w:rsidR="002E1AED" w:rsidRPr="00F01C6A">
        <w:rPr>
          <w:sz w:val="22"/>
          <w:szCs w:val="22"/>
        </w:rPr>
        <w:t>nustatomos</w:t>
      </w:r>
      <w:r w:rsidRPr="00F01C6A">
        <w:rPr>
          <w:sz w:val="22"/>
          <w:szCs w:val="22"/>
        </w:rPr>
        <w:t xml:space="preserve"> pareiškėjo ir partneri</w:t>
      </w:r>
      <w:r w:rsidR="00210B34" w:rsidRPr="00F01C6A">
        <w:rPr>
          <w:sz w:val="22"/>
          <w:szCs w:val="22"/>
        </w:rPr>
        <w:t>ų</w:t>
      </w:r>
      <w:r w:rsidRPr="00F01C6A">
        <w:rPr>
          <w:sz w:val="22"/>
          <w:szCs w:val="22"/>
        </w:rPr>
        <w:t xml:space="preserve"> (jei</w:t>
      </w:r>
      <w:r w:rsidR="002E1AED" w:rsidRPr="00F01C6A">
        <w:rPr>
          <w:sz w:val="22"/>
          <w:szCs w:val="22"/>
        </w:rPr>
        <w:t>gu</w:t>
      </w:r>
      <w:r w:rsidRPr="00F01C6A">
        <w:rPr>
          <w:sz w:val="22"/>
          <w:szCs w:val="22"/>
        </w:rPr>
        <w:t xml:space="preserve"> pareiškėjas turi partnerių) funkcijos, apibrėžia</w:t>
      </w:r>
      <w:r w:rsidR="002E1AED" w:rsidRPr="00F01C6A">
        <w:rPr>
          <w:sz w:val="22"/>
          <w:szCs w:val="22"/>
        </w:rPr>
        <w:t>mos</w:t>
      </w:r>
      <w:r w:rsidRPr="00F01C6A">
        <w:rPr>
          <w:sz w:val="22"/>
          <w:szCs w:val="22"/>
        </w:rPr>
        <w:t xml:space="preserve"> projekto veikl</w:t>
      </w:r>
      <w:r w:rsidR="002E1AED" w:rsidRPr="00F01C6A">
        <w:rPr>
          <w:sz w:val="22"/>
          <w:szCs w:val="22"/>
        </w:rPr>
        <w:t>o</w:t>
      </w:r>
      <w:r w:rsidRPr="00F01C6A">
        <w:rPr>
          <w:sz w:val="22"/>
          <w:szCs w:val="22"/>
        </w:rPr>
        <w:t>s ir vaidm</w:t>
      </w:r>
      <w:r w:rsidR="002E1AED" w:rsidRPr="00F01C6A">
        <w:rPr>
          <w:sz w:val="22"/>
          <w:szCs w:val="22"/>
        </w:rPr>
        <w:t>uo</w:t>
      </w:r>
      <w:r w:rsidRPr="00F01C6A">
        <w:rPr>
          <w:sz w:val="22"/>
          <w:szCs w:val="22"/>
        </w:rPr>
        <w:t xml:space="preserve">, naudojantis projekto rezultatais. </w:t>
      </w:r>
    </w:p>
    <w:p w:rsidR="00586D0E" w:rsidRPr="00F01C6A" w:rsidRDefault="00586D0E" w:rsidP="00F01C6A">
      <w:pPr>
        <w:keepNext/>
        <w:ind w:firstLine="709"/>
        <w:jc w:val="both"/>
        <w:rPr>
          <w:sz w:val="22"/>
          <w:szCs w:val="22"/>
        </w:rPr>
      </w:pPr>
      <w:r w:rsidRPr="00F01C6A">
        <w:rPr>
          <w:sz w:val="22"/>
          <w:szCs w:val="22"/>
        </w:rPr>
        <w:t>2</w:t>
      </w:r>
      <w:r w:rsidR="002E1AED" w:rsidRPr="00F01C6A">
        <w:rPr>
          <w:sz w:val="22"/>
          <w:szCs w:val="22"/>
        </w:rPr>
        <w:t>1</w:t>
      </w:r>
      <w:r w:rsidRPr="00F01C6A">
        <w:rPr>
          <w:sz w:val="22"/>
          <w:szCs w:val="22"/>
        </w:rPr>
        <w:t xml:space="preserve">. </w:t>
      </w:r>
      <w:r w:rsidR="002E1AED" w:rsidRPr="00F01C6A">
        <w:rPr>
          <w:sz w:val="22"/>
          <w:szCs w:val="22"/>
        </w:rPr>
        <w:t>P</w:t>
      </w:r>
      <w:r w:rsidRPr="00F01C6A">
        <w:rPr>
          <w:sz w:val="22"/>
          <w:szCs w:val="22"/>
        </w:rPr>
        <w:t xml:space="preserve">rogramą įgyvendinančių pavienių projektų stebėseną pagal </w:t>
      </w:r>
      <w:r w:rsidR="002E1AED" w:rsidRPr="00F01C6A">
        <w:rPr>
          <w:sz w:val="22"/>
          <w:szCs w:val="22"/>
        </w:rPr>
        <w:t>šiame a</w:t>
      </w:r>
      <w:r w:rsidRPr="00F01C6A">
        <w:rPr>
          <w:sz w:val="22"/>
          <w:szCs w:val="22"/>
        </w:rPr>
        <w:t>praše pateiktus rodiklius atlieka viešoji įstaiga Centrinė projektų valdymo agentūra, viešoji įstaiga Lietuvos verslo paramos agentūra, paramos fondas Europos socialinio fondo agentūra, Švietimo ir mokslo ministerija, Ūkio ministerija, Sveikatos apsaugos ministerija</w:t>
      </w:r>
      <w:r w:rsidR="002E1AED" w:rsidRPr="00F01C6A">
        <w:rPr>
          <w:sz w:val="22"/>
          <w:szCs w:val="22"/>
        </w:rPr>
        <w:t xml:space="preserve"> ir</w:t>
      </w:r>
      <w:r w:rsidRPr="00F01C6A">
        <w:rPr>
          <w:sz w:val="22"/>
          <w:szCs w:val="22"/>
        </w:rPr>
        <w:t xml:space="preserve"> Aplinkos ministerija.</w:t>
      </w:r>
    </w:p>
    <w:p w:rsidR="00586D0E" w:rsidRPr="00F01C6A" w:rsidRDefault="00586D0E" w:rsidP="00F01C6A">
      <w:pPr>
        <w:keepNext/>
        <w:ind w:firstLine="709"/>
        <w:jc w:val="both"/>
        <w:rPr>
          <w:sz w:val="22"/>
          <w:szCs w:val="22"/>
        </w:rPr>
      </w:pPr>
      <w:r w:rsidRPr="00F01C6A">
        <w:rPr>
          <w:sz w:val="22"/>
          <w:szCs w:val="22"/>
        </w:rPr>
        <w:t>2</w:t>
      </w:r>
      <w:r w:rsidR="002E1AED" w:rsidRPr="00F01C6A">
        <w:rPr>
          <w:sz w:val="22"/>
          <w:szCs w:val="22"/>
        </w:rPr>
        <w:t>2</w:t>
      </w:r>
      <w:r w:rsidRPr="00F01C6A">
        <w:rPr>
          <w:sz w:val="22"/>
          <w:szCs w:val="22"/>
        </w:rPr>
        <w:t>. Projektų, susijusių su pastatų statyba ir rekonstr</w:t>
      </w:r>
      <w:r w:rsidR="002E1AED" w:rsidRPr="00F01C6A">
        <w:rPr>
          <w:sz w:val="22"/>
          <w:szCs w:val="22"/>
        </w:rPr>
        <w:t>avimu</w:t>
      </w:r>
      <w:r w:rsidRPr="00F01C6A">
        <w:rPr>
          <w:sz w:val="22"/>
          <w:szCs w:val="22"/>
        </w:rPr>
        <w:t>, pareiškėjai yra juridiniai asmenys, panaudos teise valdantys Slėnio teritorijoje esančią valstybės žemę. Taip pat pareiškėjais gali būti juridiniai asmenys</w:t>
      </w:r>
      <w:r w:rsidR="002E1AED" w:rsidRPr="00F01C6A">
        <w:rPr>
          <w:sz w:val="22"/>
          <w:szCs w:val="22"/>
        </w:rPr>
        <w:t>,</w:t>
      </w:r>
      <w:r w:rsidRPr="00F01C6A">
        <w:rPr>
          <w:sz w:val="22"/>
          <w:szCs w:val="22"/>
        </w:rPr>
        <w:t xml:space="preserve"> patikėjimo arba nuosavybės teise valdantys rekonstruojamus pastatus.</w:t>
      </w:r>
    </w:p>
    <w:p w:rsidR="00586D0E" w:rsidRPr="00F01C6A" w:rsidRDefault="00586D0E" w:rsidP="00F01C6A">
      <w:pPr>
        <w:keepNext/>
        <w:ind w:firstLine="709"/>
        <w:jc w:val="both"/>
        <w:rPr>
          <w:sz w:val="22"/>
          <w:szCs w:val="22"/>
        </w:rPr>
      </w:pPr>
    </w:p>
    <w:p w:rsidR="00586D0E" w:rsidRPr="00F01C6A" w:rsidRDefault="00586D0E" w:rsidP="00F01C6A">
      <w:pPr>
        <w:keepNext/>
        <w:jc w:val="center"/>
        <w:rPr>
          <w:b/>
          <w:color w:val="FF0000"/>
          <w:sz w:val="22"/>
          <w:szCs w:val="22"/>
        </w:rPr>
      </w:pPr>
      <w:r w:rsidRPr="00F01C6A">
        <w:rPr>
          <w:b/>
          <w:sz w:val="22"/>
          <w:szCs w:val="22"/>
        </w:rPr>
        <w:t xml:space="preserve">XI. </w:t>
      </w:r>
      <w:r w:rsidRPr="00F01C6A">
        <w:rPr>
          <w:b/>
          <w:caps/>
          <w:sz w:val="22"/>
          <w:szCs w:val="22"/>
        </w:rPr>
        <w:t>Programos ĮGYVENDINIMO priežiūrA</w:t>
      </w:r>
    </w:p>
    <w:p w:rsidR="00586D0E" w:rsidRPr="00F01C6A" w:rsidRDefault="00586D0E" w:rsidP="00F01C6A">
      <w:pPr>
        <w:ind w:firstLine="709"/>
        <w:jc w:val="both"/>
        <w:rPr>
          <w:b/>
          <w:sz w:val="22"/>
          <w:szCs w:val="22"/>
        </w:rPr>
      </w:pPr>
    </w:p>
    <w:p w:rsidR="00586D0E" w:rsidRPr="00F01C6A" w:rsidRDefault="00586D0E" w:rsidP="00F01C6A">
      <w:pPr>
        <w:ind w:firstLine="709"/>
        <w:jc w:val="both"/>
        <w:rPr>
          <w:sz w:val="22"/>
          <w:szCs w:val="22"/>
        </w:rPr>
      </w:pPr>
      <w:r w:rsidRPr="00F01C6A">
        <w:rPr>
          <w:sz w:val="22"/>
          <w:szCs w:val="22"/>
        </w:rPr>
        <w:t>2</w:t>
      </w:r>
      <w:r w:rsidR="002E1AED" w:rsidRPr="00F01C6A">
        <w:rPr>
          <w:sz w:val="22"/>
          <w:szCs w:val="22"/>
        </w:rPr>
        <w:t>3</w:t>
      </w:r>
      <w:r w:rsidRPr="00F01C6A">
        <w:rPr>
          <w:sz w:val="22"/>
          <w:szCs w:val="22"/>
        </w:rPr>
        <w:t xml:space="preserve">. Švietimo ir mokslo ministro ir </w:t>
      </w:r>
      <w:r w:rsidR="002E1AED" w:rsidRPr="00F01C6A">
        <w:rPr>
          <w:sz w:val="22"/>
          <w:szCs w:val="22"/>
        </w:rPr>
        <w:t>ū</w:t>
      </w:r>
      <w:r w:rsidRPr="00F01C6A">
        <w:rPr>
          <w:sz w:val="22"/>
          <w:szCs w:val="22"/>
        </w:rPr>
        <w:t>kio ministro įsakymu suformuojama Slėnio taryb</w:t>
      </w:r>
      <w:r w:rsidR="002E1AED" w:rsidRPr="00F01C6A">
        <w:rPr>
          <w:sz w:val="22"/>
          <w:szCs w:val="22"/>
        </w:rPr>
        <w:t>a</w:t>
      </w:r>
      <w:r w:rsidRPr="00F01C6A">
        <w:rPr>
          <w:sz w:val="22"/>
          <w:szCs w:val="22"/>
        </w:rPr>
        <w:t>, kuri atlieka Programos įgyvendinimo koordinavimo funkciją (3 pav</w:t>
      </w:r>
      <w:r w:rsidR="002E1AED" w:rsidRPr="00F01C6A">
        <w:rPr>
          <w:sz w:val="22"/>
          <w:szCs w:val="22"/>
        </w:rPr>
        <w:t>.</w:t>
      </w:r>
      <w:r w:rsidRPr="00F01C6A">
        <w:rPr>
          <w:sz w:val="22"/>
          <w:szCs w:val="22"/>
        </w:rPr>
        <w:t>):</w:t>
      </w:r>
    </w:p>
    <w:p w:rsidR="00586D0E" w:rsidRPr="00F01C6A" w:rsidRDefault="00586D0E" w:rsidP="00F01C6A">
      <w:pPr>
        <w:ind w:firstLine="709"/>
        <w:jc w:val="both"/>
        <w:rPr>
          <w:sz w:val="22"/>
          <w:szCs w:val="22"/>
        </w:rPr>
      </w:pPr>
      <w:r w:rsidRPr="00F01C6A">
        <w:rPr>
          <w:sz w:val="22"/>
          <w:szCs w:val="22"/>
        </w:rPr>
        <w:t>2</w:t>
      </w:r>
      <w:r w:rsidR="002E1AED" w:rsidRPr="00F01C6A">
        <w:rPr>
          <w:sz w:val="22"/>
          <w:szCs w:val="22"/>
        </w:rPr>
        <w:t>3</w:t>
      </w:r>
      <w:r w:rsidRPr="00F01C6A">
        <w:rPr>
          <w:sz w:val="22"/>
          <w:szCs w:val="22"/>
        </w:rPr>
        <w:t xml:space="preserve">.1. </w:t>
      </w:r>
      <w:r w:rsidR="002E1AED" w:rsidRPr="00F01C6A">
        <w:rPr>
          <w:sz w:val="22"/>
          <w:szCs w:val="22"/>
        </w:rPr>
        <w:t>n</w:t>
      </w:r>
      <w:r w:rsidRPr="00F01C6A">
        <w:rPr>
          <w:sz w:val="22"/>
          <w:szCs w:val="22"/>
        </w:rPr>
        <w:t>agrinėja Programos įgyvendinimą, rengia ataskaitas Švietimo ir mokslo ministerijai ir Ūkio ministerijai;</w:t>
      </w:r>
    </w:p>
    <w:p w:rsidR="00586D0E" w:rsidRPr="00F01C6A" w:rsidRDefault="00586D0E" w:rsidP="00F01C6A">
      <w:pPr>
        <w:ind w:firstLine="709"/>
        <w:jc w:val="both"/>
        <w:rPr>
          <w:sz w:val="22"/>
          <w:szCs w:val="22"/>
        </w:rPr>
      </w:pPr>
      <w:r w:rsidRPr="00F01C6A">
        <w:rPr>
          <w:sz w:val="22"/>
          <w:szCs w:val="22"/>
        </w:rPr>
        <w:t>2</w:t>
      </w:r>
      <w:r w:rsidR="002E1AED" w:rsidRPr="00F01C6A">
        <w:rPr>
          <w:sz w:val="22"/>
          <w:szCs w:val="22"/>
        </w:rPr>
        <w:t>3</w:t>
      </w:r>
      <w:r w:rsidRPr="00F01C6A">
        <w:rPr>
          <w:sz w:val="22"/>
          <w:szCs w:val="22"/>
        </w:rPr>
        <w:t xml:space="preserve">.2. </w:t>
      </w:r>
      <w:r w:rsidR="002E1AED" w:rsidRPr="00F01C6A">
        <w:rPr>
          <w:sz w:val="22"/>
          <w:szCs w:val="22"/>
        </w:rPr>
        <w:t>v</w:t>
      </w:r>
      <w:r w:rsidRPr="00F01C6A">
        <w:rPr>
          <w:sz w:val="22"/>
          <w:szCs w:val="22"/>
        </w:rPr>
        <w:t>ertina pasiektą pažangą įgyvendinant Programą;</w:t>
      </w:r>
    </w:p>
    <w:p w:rsidR="00586D0E" w:rsidRPr="00F01C6A" w:rsidRDefault="00586D0E" w:rsidP="00F01C6A">
      <w:pPr>
        <w:ind w:firstLine="709"/>
        <w:jc w:val="both"/>
        <w:rPr>
          <w:sz w:val="22"/>
          <w:szCs w:val="22"/>
        </w:rPr>
      </w:pPr>
      <w:r w:rsidRPr="00F01C6A">
        <w:rPr>
          <w:sz w:val="22"/>
          <w:szCs w:val="22"/>
        </w:rPr>
        <w:t>2</w:t>
      </w:r>
      <w:r w:rsidR="002E1AED" w:rsidRPr="00F01C6A">
        <w:rPr>
          <w:sz w:val="22"/>
          <w:szCs w:val="22"/>
        </w:rPr>
        <w:t>3</w:t>
      </w:r>
      <w:r w:rsidRPr="00F01C6A">
        <w:rPr>
          <w:sz w:val="22"/>
          <w:szCs w:val="22"/>
        </w:rPr>
        <w:t xml:space="preserve">.3. </w:t>
      </w:r>
      <w:r w:rsidR="002E1AED" w:rsidRPr="00F01C6A">
        <w:rPr>
          <w:sz w:val="22"/>
          <w:szCs w:val="22"/>
        </w:rPr>
        <w:t>p</w:t>
      </w:r>
      <w:r w:rsidRPr="00F01C6A">
        <w:rPr>
          <w:sz w:val="22"/>
          <w:szCs w:val="22"/>
        </w:rPr>
        <w:t>rireikus svarsto Programos pakeitimų būtinumą ir teikia pasiūlymus Švietimo ir mokslo ministerijai ir Ūkio ministerijai.</w:t>
      </w:r>
    </w:p>
    <w:p w:rsidR="00586D0E" w:rsidRPr="00F01C6A" w:rsidRDefault="00586D0E" w:rsidP="00F01C6A">
      <w:pPr>
        <w:ind w:firstLine="709"/>
        <w:jc w:val="both"/>
        <w:rPr>
          <w:sz w:val="22"/>
          <w:szCs w:val="22"/>
        </w:rPr>
      </w:pPr>
    </w:p>
    <w:p w:rsidR="00586D0E" w:rsidRPr="00F01C6A" w:rsidRDefault="00694EAB" w:rsidP="00F01C6A">
      <w:pPr>
        <w:jc w:val="both"/>
        <w:rPr>
          <w:sz w:val="22"/>
          <w:szCs w:val="22"/>
        </w:rPr>
      </w:pPr>
      <w:r>
        <w:rPr>
          <w:noProof/>
          <w:sz w:val="22"/>
          <w:szCs w:val="22"/>
        </w:rPr>
        <mc:AlternateContent>
          <mc:Choice Requires="wpc">
            <w:drawing>
              <wp:anchor distT="0" distB="0" distL="114300" distR="114300" simplePos="0" relativeHeight="251641344" behindDoc="0" locked="0" layoutInCell="1" allowOverlap="1">
                <wp:simplePos x="0" y="0"/>
                <wp:positionH relativeFrom="character">
                  <wp:posOffset>0</wp:posOffset>
                </wp:positionH>
                <wp:positionV relativeFrom="line">
                  <wp:posOffset>0</wp:posOffset>
                </wp:positionV>
                <wp:extent cx="5715000" cy="3343275"/>
                <wp:effectExtent l="0" t="0" r="0"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30"/>
                        <wps:cNvSpPr>
                          <a:spLocks noChangeArrowheads="1"/>
                        </wps:cNvSpPr>
                        <wps:spPr bwMode="auto">
                          <a:xfrm>
                            <a:off x="228836" y="114293"/>
                            <a:ext cx="1485749" cy="571464"/>
                          </a:xfrm>
                          <a:prstGeom prst="cube">
                            <a:avLst>
                              <a:gd name="adj" fmla="val 25000"/>
                            </a:avLst>
                          </a:prstGeom>
                          <a:solidFill>
                            <a:srgbClr val="FFFFFF"/>
                          </a:solidFill>
                          <a:ln w="9525">
                            <a:solidFill>
                              <a:srgbClr val="000000"/>
                            </a:solidFill>
                            <a:miter lim="800000"/>
                            <a:headEnd/>
                            <a:tailEnd/>
                          </a:ln>
                        </wps:spPr>
                        <wps:txbx>
                          <w:txbxContent>
                            <w:p w:rsidR="00915D17" w:rsidRPr="00335EF5" w:rsidRDefault="00915D17" w:rsidP="00586D0E">
                              <w:pPr>
                                <w:jc w:val="center"/>
                                <w:rPr>
                                  <w:sz w:val="20"/>
                                </w:rPr>
                              </w:pPr>
                              <w:r w:rsidRPr="00335EF5">
                                <w:rPr>
                                  <w:sz w:val="20"/>
                                </w:rPr>
                                <w:t>Švietimo ir mokslo ministerija</w:t>
                              </w:r>
                            </w:p>
                          </w:txbxContent>
                        </wps:txbx>
                        <wps:bodyPr rot="0" vert="horz" wrap="square" lIns="91440" tIns="45720" rIns="91440" bIns="45720" anchor="t" anchorCtr="0" upright="1">
                          <a:noAutofit/>
                        </wps:bodyPr>
                      </wps:wsp>
                      <wps:wsp>
                        <wps:cNvPr id="4" name="AutoShape 31"/>
                        <wps:cNvSpPr>
                          <a:spLocks noChangeArrowheads="1"/>
                        </wps:cNvSpPr>
                        <wps:spPr bwMode="auto">
                          <a:xfrm>
                            <a:off x="2400250" y="109213"/>
                            <a:ext cx="1485749" cy="571464"/>
                          </a:xfrm>
                          <a:prstGeom prst="cube">
                            <a:avLst>
                              <a:gd name="adj" fmla="val 25000"/>
                            </a:avLst>
                          </a:prstGeom>
                          <a:solidFill>
                            <a:srgbClr val="FFFFFF"/>
                          </a:solidFill>
                          <a:ln w="9525">
                            <a:solidFill>
                              <a:srgbClr val="000000"/>
                            </a:solidFill>
                            <a:miter lim="800000"/>
                            <a:headEnd/>
                            <a:tailEnd/>
                          </a:ln>
                        </wps:spPr>
                        <wps:txbx>
                          <w:txbxContent>
                            <w:p w:rsidR="00915D17" w:rsidRPr="00335EF5" w:rsidRDefault="00915D17" w:rsidP="00335EF5">
                              <w:pPr>
                                <w:spacing w:line="300" w:lineRule="atLeast"/>
                                <w:jc w:val="center"/>
                                <w:rPr>
                                  <w:sz w:val="20"/>
                                </w:rPr>
                              </w:pPr>
                              <w:r w:rsidRPr="00335EF5">
                                <w:rPr>
                                  <w:sz w:val="20"/>
                                </w:rPr>
                                <w:t>Ūkio ministerija</w:t>
                              </w:r>
                            </w:p>
                          </w:txbxContent>
                        </wps:txbx>
                        <wps:bodyPr rot="0" vert="horz" wrap="square" lIns="91440" tIns="45720" rIns="91440" bIns="45720" anchor="t" anchorCtr="0" upright="1">
                          <a:noAutofit/>
                        </wps:bodyPr>
                      </wps:wsp>
                      <wps:wsp>
                        <wps:cNvPr id="5" name="AutoShape 32"/>
                        <wps:cNvSpPr>
                          <a:spLocks noChangeArrowheads="1"/>
                        </wps:cNvSpPr>
                        <wps:spPr bwMode="auto">
                          <a:xfrm>
                            <a:off x="685665" y="914342"/>
                            <a:ext cx="2742662" cy="685757"/>
                          </a:xfrm>
                          <a:prstGeom prst="cube">
                            <a:avLst>
                              <a:gd name="adj" fmla="val 25000"/>
                            </a:avLst>
                          </a:prstGeom>
                          <a:solidFill>
                            <a:srgbClr val="FFFFFF"/>
                          </a:solidFill>
                          <a:ln w="9525">
                            <a:solidFill>
                              <a:srgbClr val="000000"/>
                            </a:solidFill>
                            <a:miter lim="800000"/>
                            <a:headEnd/>
                            <a:tailEnd/>
                          </a:ln>
                        </wps:spPr>
                        <wps:txbx>
                          <w:txbxContent>
                            <w:p w:rsidR="00915D17" w:rsidRPr="00335EF5" w:rsidRDefault="00915D17" w:rsidP="00335EF5">
                              <w:pPr>
                                <w:spacing w:before="60"/>
                                <w:jc w:val="center"/>
                                <w:rPr>
                                  <w:sz w:val="20"/>
                                </w:rPr>
                              </w:pPr>
                              <w:r w:rsidRPr="00335EF5">
                                <w:rPr>
                                  <w:sz w:val="20"/>
                                </w:rPr>
                                <w:t>Ministerijų, kitų institucijų ar socialinių partnerių atstovai</w:t>
                              </w:r>
                            </w:p>
                          </w:txbxContent>
                        </wps:txbx>
                        <wps:bodyPr rot="0" vert="horz" wrap="square" lIns="91440" tIns="45720" rIns="91440" bIns="45720" anchor="t" anchorCtr="0" upright="1">
                          <a:noAutofit/>
                        </wps:bodyPr>
                      </wps:wsp>
                      <wps:wsp>
                        <wps:cNvPr id="6" name="AutoShape 33"/>
                        <wps:cNvSpPr>
                          <a:spLocks noChangeArrowheads="1"/>
                        </wps:cNvSpPr>
                        <wps:spPr bwMode="auto">
                          <a:xfrm>
                            <a:off x="685665" y="1828684"/>
                            <a:ext cx="2742662" cy="457171"/>
                          </a:xfrm>
                          <a:prstGeom prst="cube">
                            <a:avLst>
                              <a:gd name="adj" fmla="val 25000"/>
                            </a:avLst>
                          </a:prstGeom>
                          <a:solidFill>
                            <a:srgbClr val="FFFFFF"/>
                          </a:solidFill>
                          <a:ln w="9525">
                            <a:solidFill>
                              <a:srgbClr val="000000"/>
                            </a:solidFill>
                            <a:miter lim="800000"/>
                            <a:headEnd/>
                            <a:tailEnd/>
                          </a:ln>
                        </wps:spPr>
                        <wps:txbx>
                          <w:txbxContent>
                            <w:p w:rsidR="00915D17" w:rsidRPr="00335EF5" w:rsidRDefault="00915D17" w:rsidP="00335EF5">
                              <w:pPr>
                                <w:spacing w:line="300" w:lineRule="atLeast"/>
                                <w:jc w:val="center"/>
                                <w:rPr>
                                  <w:sz w:val="20"/>
                                </w:rPr>
                              </w:pPr>
                              <w:r w:rsidRPr="00335EF5">
                                <w:rPr>
                                  <w:sz w:val="20"/>
                                </w:rPr>
                                <w:t>Slėnio taryba</w:t>
                              </w:r>
                            </w:p>
                          </w:txbxContent>
                        </wps:txbx>
                        <wps:bodyPr rot="0" vert="horz" wrap="square" lIns="91440" tIns="45720" rIns="91440" bIns="45720" anchor="t" anchorCtr="0" upright="1">
                          <a:noAutofit/>
                        </wps:bodyPr>
                      </wps:wsp>
                      <wps:wsp>
                        <wps:cNvPr id="7" name="AutoShape 34"/>
                        <wps:cNvSpPr>
                          <a:spLocks noChangeArrowheads="1"/>
                        </wps:cNvSpPr>
                        <wps:spPr bwMode="auto">
                          <a:xfrm>
                            <a:off x="0" y="2628734"/>
                            <a:ext cx="1485749" cy="457171"/>
                          </a:xfrm>
                          <a:prstGeom prst="cube">
                            <a:avLst>
                              <a:gd name="adj" fmla="val 25000"/>
                            </a:avLst>
                          </a:prstGeom>
                          <a:solidFill>
                            <a:srgbClr val="FFFFFF"/>
                          </a:solidFill>
                          <a:ln w="9525">
                            <a:solidFill>
                              <a:srgbClr val="000000"/>
                            </a:solidFill>
                            <a:miter lim="800000"/>
                            <a:headEnd/>
                            <a:tailEnd/>
                          </a:ln>
                        </wps:spPr>
                        <wps:txbx>
                          <w:txbxContent>
                            <w:p w:rsidR="00915D17" w:rsidRPr="002E1AED" w:rsidRDefault="00915D17" w:rsidP="00335EF5">
                              <w:pPr>
                                <w:spacing w:line="300" w:lineRule="atLeast"/>
                                <w:jc w:val="center"/>
                                <w:rPr>
                                  <w:rFonts w:ascii="Palatino Linotype" w:hAnsi="Palatino Linotype"/>
                                  <w:sz w:val="20"/>
                                </w:rPr>
                              </w:pPr>
                              <w:r w:rsidRPr="00335EF5">
                                <w:rPr>
                                  <w:sz w:val="20"/>
                                </w:rPr>
                                <w:t>Asociacija</w:t>
                              </w:r>
                            </w:p>
                          </w:txbxContent>
                        </wps:txbx>
                        <wps:bodyPr rot="0" vert="horz" wrap="square" lIns="91440" tIns="45720" rIns="91440" bIns="45720" anchor="t" anchorCtr="0" upright="1">
                          <a:noAutofit/>
                        </wps:bodyPr>
                      </wps:wsp>
                      <wps:wsp>
                        <wps:cNvPr id="8" name="Line 35"/>
                        <wps:cNvCnPr/>
                        <wps:spPr bwMode="auto">
                          <a:xfrm>
                            <a:off x="1600166" y="685757"/>
                            <a:ext cx="342412" cy="2285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6"/>
                        <wps:cNvCnPr/>
                        <wps:spPr bwMode="auto">
                          <a:xfrm flipH="1">
                            <a:off x="2171414" y="685757"/>
                            <a:ext cx="228836" cy="2285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7"/>
                        <wps:cNvCnPr/>
                        <wps:spPr bwMode="auto">
                          <a:xfrm>
                            <a:off x="2056996" y="1600099"/>
                            <a:ext cx="841" cy="2285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8"/>
                        <wps:cNvCnPr/>
                        <wps:spPr bwMode="auto">
                          <a:xfrm>
                            <a:off x="1028919" y="2285855"/>
                            <a:ext cx="841" cy="342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39"/>
                        <wps:cNvCnPr/>
                        <wps:spPr bwMode="auto">
                          <a:xfrm>
                            <a:off x="2971497" y="2285855"/>
                            <a:ext cx="841" cy="342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40"/>
                        <wps:cNvSpPr>
                          <a:spLocks noChangeArrowheads="1"/>
                        </wps:cNvSpPr>
                        <wps:spPr bwMode="auto">
                          <a:xfrm>
                            <a:off x="2171414" y="2628734"/>
                            <a:ext cx="1680932" cy="457171"/>
                          </a:xfrm>
                          <a:prstGeom prst="cube">
                            <a:avLst>
                              <a:gd name="adj" fmla="val 25000"/>
                            </a:avLst>
                          </a:prstGeom>
                          <a:solidFill>
                            <a:srgbClr val="FFFFFF"/>
                          </a:solidFill>
                          <a:ln w="9525">
                            <a:solidFill>
                              <a:srgbClr val="000000"/>
                            </a:solidFill>
                            <a:miter lim="800000"/>
                            <a:headEnd/>
                            <a:tailEnd/>
                          </a:ln>
                        </wps:spPr>
                        <wps:txbx>
                          <w:txbxContent>
                            <w:p w:rsidR="00915D17" w:rsidRPr="00335EF5" w:rsidRDefault="00915D17" w:rsidP="00335EF5">
                              <w:pPr>
                                <w:spacing w:line="300" w:lineRule="atLeast"/>
                                <w:jc w:val="center"/>
                                <w:rPr>
                                  <w:b/>
                                  <w:szCs w:val="24"/>
                                </w:rPr>
                              </w:pPr>
                              <w:r w:rsidRPr="00335EF5">
                                <w:rPr>
                                  <w:sz w:val="20"/>
                                </w:rPr>
                                <w:t xml:space="preserve">Priemonių vykdytojai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8" o:spid="_x0000_s1060" editas="canvas" style="position:absolute;margin-left:0;margin-top:0;width:450pt;height:263.25pt;z-index:251641344;mso-position-horizontal-relative:char;mso-position-vertical-relative:line" coordsize="57150,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">
                <v:shape id="_x0000_s1061" type="#_x0000_t75" style="position:absolute;width:57150;height:33432;visibility:visible;mso-wrap-style:square">
                  <v:fill o:detectmouseclick="t"/>
                  <v:path o:connecttype="none"/>
                </v:shape>
                <v:shape id="AutoShape 30" o:spid="_x0000_s1062" type="#_x0000_t16" style="position:absolute;left:2288;top:1142;width:1485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tB8MA&#10;AADaAAAADwAAAGRycy9kb3ducmV2LnhtbESPUWvCMBSF3wf+h3AF32bqBNHOtIij4F7GdPsBl+au&#10;6dbclCTVul+/DAQfD+ec73C25Wg7cSYfWscKFvMMBHHtdMuNgs+P6nENIkRkjZ1jUnClAGUxedhi&#10;rt2Fj3Q+xUYkCIccFZgY+1zKUBuyGOauJ07el/MWY5K+kdrjJcFtJ5+ybCUttpwWDPa0N1T/nAar&#10;4P33bdzsNv2Le/2usPJmWLkwKDWbjrtnEJHGeA/f2getYAn/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wtB8MAAADaAAAADwAAAAAAAAAAAAAAAACYAgAAZHJzL2Rv&#10;d25yZXYueG1sUEsFBgAAAAAEAAQA9QAAAIgDAAAAAA==&#10;">
                  <v:textbox>
                    <w:txbxContent>
                      <w:p w:rsidR="00915D17" w:rsidRPr="00335EF5" w:rsidRDefault="00915D17" w:rsidP="00586D0E">
                        <w:pPr>
                          <w:jc w:val="center"/>
                          <w:rPr>
                            <w:sz w:val="20"/>
                          </w:rPr>
                        </w:pPr>
                        <w:r w:rsidRPr="00335EF5">
                          <w:rPr>
                            <w:sz w:val="20"/>
                          </w:rPr>
                          <w:t>Švietimo ir mokslo ministerija</w:t>
                        </w:r>
                      </w:p>
                    </w:txbxContent>
                  </v:textbox>
                </v:shape>
                <v:shape id="AutoShape 31" o:spid="_x0000_s1063" type="#_x0000_t16" style="position:absolute;left:24002;top:1092;width:14857;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1c8MA&#10;AADaAAAADwAAAGRycy9kb3ducmV2LnhtbESPUWvCMBSF3wf+h3AF32bqENHOtIij4F7GdPsBl+au&#10;6dbclCTVul+/DAQfD+ec73C25Wg7cSYfWscKFvMMBHHtdMuNgs+P6nENIkRkjZ1jUnClAGUxedhi&#10;rt2Fj3Q+xUYkCIccFZgY+1zKUBuyGOauJ07el/MWY5K+kdrjJcFtJ5+ybCUttpwWDPa0N1T/nAar&#10;4P33bdzsNv2Le/2usPJmWLkwKDWbjrtnEJHGeA/f2getYAn/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W1c8MAAADaAAAADwAAAAAAAAAAAAAAAACYAgAAZHJzL2Rv&#10;d25yZXYueG1sUEsFBgAAAAAEAAQA9QAAAIgDAAAAAA==&#10;">
                  <v:textbox>
                    <w:txbxContent>
                      <w:p w:rsidR="00915D17" w:rsidRPr="00335EF5" w:rsidRDefault="00915D17" w:rsidP="00335EF5">
                        <w:pPr>
                          <w:spacing w:line="300" w:lineRule="atLeast"/>
                          <w:jc w:val="center"/>
                          <w:rPr>
                            <w:sz w:val="20"/>
                          </w:rPr>
                        </w:pPr>
                        <w:r w:rsidRPr="00335EF5">
                          <w:rPr>
                            <w:sz w:val="20"/>
                          </w:rPr>
                          <w:t>Ūkio ministerija</w:t>
                        </w:r>
                      </w:p>
                    </w:txbxContent>
                  </v:textbox>
                </v:shape>
                <v:shape id="AutoShape 32" o:spid="_x0000_s1064" type="#_x0000_t16" style="position:absolute;left:6856;top:9143;width:27427;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Q6MMA&#10;AADaAAAADwAAAGRycy9kb3ducmV2LnhtbESPUWvCMBSF3wf+h3AF32bqQNHOtIij4F7GdPsBl+au&#10;6dbclCTVul+/DAQfD+ec73C25Wg7cSYfWscKFvMMBHHtdMuNgs+P6nENIkRkjZ1jUnClAGUxedhi&#10;rt2Fj3Q+xUYkCIccFZgY+1zKUBuyGOauJ07el/MWY5K+kdrjJcFtJ5+ybCUttpwWDPa0N1T/nAar&#10;4P33bdzsNv2Le/2usPJmWLkwKDWbjrtnEJHGeA/f2getYAn/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kQ6MMAAADaAAAADwAAAAAAAAAAAAAAAACYAgAAZHJzL2Rv&#10;d25yZXYueG1sUEsFBgAAAAAEAAQA9QAAAIgDAAAAAA==&#10;">
                  <v:textbox>
                    <w:txbxContent>
                      <w:p w:rsidR="00915D17" w:rsidRPr="00335EF5" w:rsidRDefault="00915D17" w:rsidP="00335EF5">
                        <w:pPr>
                          <w:spacing w:before="60"/>
                          <w:jc w:val="center"/>
                          <w:rPr>
                            <w:sz w:val="20"/>
                          </w:rPr>
                        </w:pPr>
                        <w:r w:rsidRPr="00335EF5">
                          <w:rPr>
                            <w:sz w:val="20"/>
                          </w:rPr>
                          <w:t>Ministerijų, kitų institucijų ar socialinių partnerių atstovai</w:t>
                        </w:r>
                      </w:p>
                    </w:txbxContent>
                  </v:textbox>
                </v:shape>
                <v:shape id="AutoShape 33" o:spid="_x0000_s1065" type="#_x0000_t16" style="position:absolute;left:6856;top:18286;width:2742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On8IA&#10;AADaAAAADwAAAGRycy9kb3ducmV2LnhtbESPQWsCMRSE7wX/Q3iCt5q1h6WuRhFloV5Kq/6Ax+a5&#10;Wd28LElWt/31jSD0OMzMN8xyPdhW3MiHxrGC2TQDQVw53XCt4HQsX99BhIissXVMCn4owHo1elli&#10;od2dv+l2iLVIEA4FKjAxdoWUoTJkMUxdR5y8s/MWY5K+ltrjPcFtK9+yLJcWG04LBjvaGqquh94q&#10;+Pr9HOabebdz+0uJpTd97kKv1GQ8bBYgIg3xP/xsf2gF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46fwgAAANoAAAAPAAAAAAAAAAAAAAAAAJgCAABkcnMvZG93&#10;bnJldi54bWxQSwUGAAAAAAQABAD1AAAAhwMAAAAA&#10;">
                  <v:textbox>
                    <w:txbxContent>
                      <w:p w:rsidR="00915D17" w:rsidRPr="00335EF5" w:rsidRDefault="00915D17" w:rsidP="00335EF5">
                        <w:pPr>
                          <w:spacing w:line="300" w:lineRule="atLeast"/>
                          <w:jc w:val="center"/>
                          <w:rPr>
                            <w:sz w:val="20"/>
                          </w:rPr>
                        </w:pPr>
                        <w:r w:rsidRPr="00335EF5">
                          <w:rPr>
                            <w:sz w:val="20"/>
                          </w:rPr>
                          <w:t>Slėnio taryba</w:t>
                        </w:r>
                      </w:p>
                    </w:txbxContent>
                  </v:textbox>
                </v:shape>
                <v:shape id="AutoShape 34" o:spid="_x0000_s1066" type="#_x0000_t16" style="position:absolute;top:26287;width:1485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crBMIA&#10;AADaAAAADwAAAGRycy9kb3ducmV2LnhtbESPQWsCMRSE7wX/Q3hCbzVrD1ZXo4hloV6K2v6Ax+a5&#10;Wd28LElW1/76RhA8DjPzDbNY9bYRF/KhdqxgPMpAEJdO11wp+P0p3qYgQkTW2DgmBTcKsFoOXhaY&#10;a3flPV0OsRIJwiFHBSbGNpcylIYshpFriZN3dN5iTNJXUnu8Jrht5HuWTaTFmtOCwZY2hsrzobMK&#10;dn/f/Ww9az/d9lRg4U03caFT6nXYr+cgIvXxGX60v7SCD7hfS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ysEwgAAANoAAAAPAAAAAAAAAAAAAAAAAJgCAABkcnMvZG93&#10;bnJldi54bWxQSwUGAAAAAAQABAD1AAAAhwMAAAAA&#10;">
                  <v:textbox>
                    <w:txbxContent>
                      <w:p w:rsidR="00915D17" w:rsidRPr="002E1AED" w:rsidRDefault="00915D17" w:rsidP="00335EF5">
                        <w:pPr>
                          <w:spacing w:line="300" w:lineRule="atLeast"/>
                          <w:jc w:val="center"/>
                          <w:rPr>
                            <w:rFonts w:ascii="Palatino Linotype" w:hAnsi="Palatino Linotype"/>
                            <w:sz w:val="20"/>
                          </w:rPr>
                        </w:pPr>
                        <w:r w:rsidRPr="00335EF5">
                          <w:rPr>
                            <w:sz w:val="20"/>
                          </w:rPr>
                          <w:t>Asociacija</w:t>
                        </w:r>
                      </w:p>
                    </w:txbxContent>
                  </v:textbox>
                </v:shape>
                <v:line id="Line 35" o:spid="_x0000_s1067" style="position:absolute;visibility:visible;mso-wrap-style:square" from="16001,6857" to="19425,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36" o:spid="_x0000_s1068" style="position:absolute;flip:x;visibility:visible;mso-wrap-style:square" from="21714,6857" to="24002,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37" o:spid="_x0000_s1069" style="position:absolute;visibility:visible;mso-wrap-style:square" from="20569,16000" to="20578,1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38" o:spid="_x0000_s1070" style="position:absolute;visibility:visible;mso-wrap-style:square" from="10289,22858" to="10297,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39" o:spid="_x0000_s1071" style="position:absolute;visibility:visible;mso-wrap-style:square" from="29714,22858" to="29723,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AutoShape 40" o:spid="_x0000_s1072" type="#_x0000_t16" style="position:absolute;left:21714;top:26287;width:1680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i8EA&#10;AADbAAAADwAAAGRycy9kb3ducmV2LnhtbERP3WrCMBS+H/gO4QjezdQJop1pEUfB3Yzp9gCH5qzp&#10;1pyUJNW6p18Ggnfn4/s923K0nTiTD61jBYt5BoK4drrlRsHnR/W4BhEissbOMSm4UoCymDxsMdfu&#10;wkc6n2IjUgiHHBWYGPtcylAbshjmridO3JfzFmOCvpHa4yWF204+ZdlKWmw5NRjsaW+o/jkNVsH7&#10;79u42W36F/f6XWHlzbByYVBqNh13zyAijfEuvrkPOs1fwv8v6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g/4vBAAAA2wAAAA8AAAAAAAAAAAAAAAAAmAIAAGRycy9kb3du&#10;cmV2LnhtbFBLBQYAAAAABAAEAPUAAACGAwAAAAA=&#10;">
                  <v:textbox>
                    <w:txbxContent>
                      <w:p w:rsidR="00915D17" w:rsidRPr="00335EF5" w:rsidRDefault="00915D17" w:rsidP="00335EF5">
                        <w:pPr>
                          <w:spacing w:line="300" w:lineRule="atLeast"/>
                          <w:jc w:val="center"/>
                          <w:rPr>
                            <w:b/>
                            <w:szCs w:val="24"/>
                          </w:rPr>
                        </w:pPr>
                        <w:r w:rsidRPr="00335EF5">
                          <w:rPr>
                            <w:sz w:val="20"/>
                          </w:rPr>
                          <w:t xml:space="preserve">Priemonių vykdytojai </w:t>
                        </w:r>
                      </w:p>
                    </w:txbxContent>
                  </v:textbox>
                </v:shape>
                <w10:wrap anchory="line"/>
              </v:group>
            </w:pict>
          </mc:Fallback>
        </mc:AlternateContent>
      </w:r>
      <w:r>
        <w:rPr>
          <w:noProof/>
          <w:sz w:val="22"/>
          <w:szCs w:val="22"/>
        </w:rPr>
        <mc:AlternateContent>
          <mc:Choice Requires="wps">
            <w:drawing>
              <wp:inline distT="0" distB="0" distL="0" distR="0">
                <wp:extent cx="5715000" cy="334327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34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450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" filled="f" stroked="f">
                <o:lock v:ext="edit" aspectratio="t"/>
                <w10:anchorlock/>
              </v:rect>
            </w:pict>
          </mc:Fallback>
        </mc:AlternateContent>
      </w:r>
    </w:p>
    <w:p w:rsidR="00586D0E" w:rsidRPr="00F01C6A" w:rsidRDefault="00586D0E" w:rsidP="00F01C6A">
      <w:pPr>
        <w:jc w:val="center"/>
        <w:rPr>
          <w:b/>
          <w:sz w:val="22"/>
          <w:szCs w:val="22"/>
        </w:rPr>
      </w:pPr>
      <w:r w:rsidRPr="00F01C6A">
        <w:rPr>
          <w:sz w:val="22"/>
          <w:szCs w:val="22"/>
        </w:rPr>
        <w:t>3 pav</w:t>
      </w:r>
      <w:r w:rsidR="002E1AED" w:rsidRPr="00F01C6A">
        <w:rPr>
          <w:sz w:val="22"/>
          <w:szCs w:val="22"/>
        </w:rPr>
        <w:t xml:space="preserve">. </w:t>
      </w:r>
      <w:r w:rsidR="002E1AED" w:rsidRPr="00F01C6A">
        <w:rPr>
          <w:b/>
          <w:sz w:val="22"/>
          <w:szCs w:val="22"/>
        </w:rPr>
        <w:t>Programos įgyvendinimo schema</w:t>
      </w:r>
    </w:p>
    <w:p w:rsidR="00586D0E" w:rsidRPr="00F01C6A" w:rsidRDefault="00586D0E" w:rsidP="00F01C6A">
      <w:pPr>
        <w:jc w:val="center"/>
        <w:rPr>
          <w:b/>
          <w:sz w:val="22"/>
          <w:szCs w:val="22"/>
        </w:rPr>
      </w:pPr>
    </w:p>
    <w:p w:rsidR="00586D0E" w:rsidRPr="00F01C6A" w:rsidRDefault="00586D0E" w:rsidP="00F01C6A">
      <w:pPr>
        <w:jc w:val="center"/>
        <w:rPr>
          <w:b/>
          <w:sz w:val="22"/>
          <w:szCs w:val="22"/>
        </w:rPr>
      </w:pPr>
      <w:r w:rsidRPr="00F01C6A">
        <w:rPr>
          <w:b/>
          <w:sz w:val="22"/>
          <w:szCs w:val="22"/>
        </w:rPr>
        <w:t xml:space="preserve">XII. </w:t>
      </w:r>
      <w:r w:rsidRPr="00F01C6A">
        <w:rPr>
          <w:b/>
          <w:caps/>
          <w:sz w:val="22"/>
          <w:szCs w:val="22"/>
        </w:rPr>
        <w:t>Programos komunikacijos (viešinimo) planas</w:t>
      </w:r>
    </w:p>
    <w:p w:rsidR="00586D0E" w:rsidRPr="00F01C6A" w:rsidRDefault="00586D0E" w:rsidP="00F01C6A">
      <w:pPr>
        <w:rPr>
          <w:sz w:val="22"/>
          <w:szCs w:val="22"/>
        </w:rPr>
      </w:pPr>
    </w:p>
    <w:p w:rsidR="00586D0E" w:rsidRPr="00F01C6A" w:rsidRDefault="00586D0E" w:rsidP="00F01C6A">
      <w:pPr>
        <w:ind w:firstLine="709"/>
        <w:jc w:val="both"/>
        <w:rPr>
          <w:sz w:val="22"/>
          <w:szCs w:val="22"/>
        </w:rPr>
      </w:pPr>
      <w:r w:rsidRPr="00F01C6A">
        <w:rPr>
          <w:sz w:val="22"/>
          <w:szCs w:val="22"/>
        </w:rPr>
        <w:t>2</w:t>
      </w:r>
      <w:r w:rsidR="002E1AED" w:rsidRPr="00F01C6A">
        <w:rPr>
          <w:sz w:val="22"/>
          <w:szCs w:val="22"/>
        </w:rPr>
        <w:t>4</w:t>
      </w:r>
      <w:r w:rsidRPr="00F01C6A">
        <w:rPr>
          <w:sz w:val="22"/>
          <w:szCs w:val="22"/>
        </w:rPr>
        <w:t>. Už Programos įgyvendinimo ir Slėnio veiklos viešinimą įvairiais lygiais atsakingos asociacija</w:t>
      </w:r>
      <w:r w:rsidR="002E1AED" w:rsidRPr="00F01C6A">
        <w:rPr>
          <w:sz w:val="22"/>
          <w:szCs w:val="22"/>
        </w:rPr>
        <w:t xml:space="preserve"> „Santaros slėnis“</w:t>
      </w:r>
      <w:r w:rsidRPr="00F01C6A">
        <w:rPr>
          <w:sz w:val="22"/>
          <w:szCs w:val="22"/>
        </w:rPr>
        <w:t>, Švietimo ir mokslo ministerija ir Ūkio ministerija (Slėnio veiklos pristatymas valstybės lygiu)</w:t>
      </w:r>
      <w:r w:rsidR="002E1AED" w:rsidRPr="00F01C6A">
        <w:rPr>
          <w:sz w:val="22"/>
          <w:szCs w:val="22"/>
        </w:rPr>
        <w:t>,</w:t>
      </w:r>
      <w:r w:rsidRPr="00F01C6A">
        <w:rPr>
          <w:sz w:val="22"/>
          <w:szCs w:val="22"/>
        </w:rPr>
        <w:t xml:space="preserve"> už atskirų Programos priemonių įgyvendinimą atsakingi tų priemonių (jas sudarančių projektų) vykdytojai (pranešimai visuomenei apie Slėnio veiklą, internetinis puslapis, informaciniai leidiniai, spaudos pranešimai, informacinė vaizdo medžiaga, veiklos pristatymas konferencijose ir kt.). Pagrindinės numatomos viešinimo priemonės:</w:t>
      </w:r>
    </w:p>
    <w:p w:rsidR="00586D0E" w:rsidRPr="00F01C6A" w:rsidRDefault="00586D0E" w:rsidP="00F01C6A">
      <w:pPr>
        <w:ind w:firstLine="709"/>
        <w:jc w:val="both"/>
        <w:rPr>
          <w:sz w:val="22"/>
          <w:szCs w:val="22"/>
        </w:rPr>
      </w:pPr>
      <w:r w:rsidRPr="00F01C6A">
        <w:rPr>
          <w:sz w:val="22"/>
          <w:szCs w:val="22"/>
        </w:rPr>
        <w:t>2</w:t>
      </w:r>
      <w:r w:rsidR="002E1AED" w:rsidRPr="00F01C6A">
        <w:rPr>
          <w:sz w:val="22"/>
          <w:szCs w:val="22"/>
        </w:rPr>
        <w:t>4</w:t>
      </w:r>
      <w:r w:rsidRPr="00F01C6A">
        <w:rPr>
          <w:sz w:val="22"/>
          <w:szCs w:val="22"/>
        </w:rPr>
        <w:t xml:space="preserve">.1. </w:t>
      </w:r>
      <w:r w:rsidR="002E1AED" w:rsidRPr="00F01C6A">
        <w:rPr>
          <w:sz w:val="22"/>
          <w:szCs w:val="22"/>
        </w:rPr>
        <w:t>i</w:t>
      </w:r>
      <w:r w:rsidRPr="00F01C6A">
        <w:rPr>
          <w:sz w:val="22"/>
          <w:szCs w:val="22"/>
        </w:rPr>
        <w:t>nformacinės medžiagos rengimas;</w:t>
      </w:r>
    </w:p>
    <w:p w:rsidR="00586D0E" w:rsidRPr="00F01C6A" w:rsidRDefault="00586D0E" w:rsidP="00F01C6A">
      <w:pPr>
        <w:ind w:firstLine="709"/>
        <w:jc w:val="both"/>
        <w:rPr>
          <w:sz w:val="22"/>
          <w:szCs w:val="22"/>
        </w:rPr>
      </w:pPr>
      <w:r w:rsidRPr="00F01C6A">
        <w:rPr>
          <w:sz w:val="22"/>
          <w:szCs w:val="22"/>
        </w:rPr>
        <w:t>2</w:t>
      </w:r>
      <w:r w:rsidR="002E1AED" w:rsidRPr="00F01C6A">
        <w:rPr>
          <w:sz w:val="22"/>
          <w:szCs w:val="22"/>
        </w:rPr>
        <w:t>4</w:t>
      </w:r>
      <w:r w:rsidRPr="00F01C6A">
        <w:rPr>
          <w:sz w:val="22"/>
          <w:szCs w:val="22"/>
        </w:rPr>
        <w:t xml:space="preserve">.2. </w:t>
      </w:r>
      <w:r w:rsidR="002E1AED" w:rsidRPr="00F01C6A">
        <w:rPr>
          <w:sz w:val="22"/>
          <w:szCs w:val="22"/>
        </w:rPr>
        <w:t>i</w:t>
      </w:r>
      <w:r w:rsidRPr="00F01C6A">
        <w:rPr>
          <w:sz w:val="22"/>
          <w:szCs w:val="22"/>
        </w:rPr>
        <w:t>nformacijos viešinimo internete organizavimas;</w:t>
      </w:r>
    </w:p>
    <w:p w:rsidR="00586D0E" w:rsidRPr="00F01C6A" w:rsidRDefault="00586D0E" w:rsidP="00F01C6A">
      <w:pPr>
        <w:ind w:firstLine="709"/>
        <w:jc w:val="both"/>
        <w:rPr>
          <w:sz w:val="22"/>
          <w:szCs w:val="22"/>
        </w:rPr>
      </w:pPr>
      <w:r w:rsidRPr="00F01C6A">
        <w:rPr>
          <w:sz w:val="22"/>
          <w:szCs w:val="22"/>
        </w:rPr>
        <w:t>2</w:t>
      </w:r>
      <w:r w:rsidR="002E1AED" w:rsidRPr="00F01C6A">
        <w:rPr>
          <w:sz w:val="22"/>
          <w:szCs w:val="22"/>
        </w:rPr>
        <w:t>4</w:t>
      </w:r>
      <w:r w:rsidRPr="00F01C6A">
        <w:rPr>
          <w:sz w:val="22"/>
          <w:szCs w:val="22"/>
        </w:rPr>
        <w:t xml:space="preserve">.3. </w:t>
      </w:r>
      <w:r w:rsidR="002E1AED" w:rsidRPr="00F01C6A">
        <w:rPr>
          <w:sz w:val="22"/>
          <w:szCs w:val="22"/>
        </w:rPr>
        <w:t>i</w:t>
      </w:r>
      <w:r w:rsidRPr="00F01C6A">
        <w:rPr>
          <w:sz w:val="22"/>
          <w:szCs w:val="22"/>
        </w:rPr>
        <w:t>nformavimas ir viešinimas televizijos laidose;</w:t>
      </w:r>
    </w:p>
    <w:p w:rsidR="00586D0E" w:rsidRPr="00F01C6A" w:rsidRDefault="00586D0E" w:rsidP="00F01C6A">
      <w:pPr>
        <w:ind w:firstLine="709"/>
        <w:jc w:val="both"/>
        <w:rPr>
          <w:sz w:val="22"/>
          <w:szCs w:val="22"/>
        </w:rPr>
      </w:pPr>
      <w:r w:rsidRPr="00F01C6A">
        <w:rPr>
          <w:sz w:val="22"/>
          <w:szCs w:val="22"/>
        </w:rPr>
        <w:t>2</w:t>
      </w:r>
      <w:r w:rsidR="002E1AED" w:rsidRPr="00F01C6A">
        <w:rPr>
          <w:sz w:val="22"/>
          <w:szCs w:val="22"/>
        </w:rPr>
        <w:t>4</w:t>
      </w:r>
      <w:r w:rsidRPr="00F01C6A">
        <w:rPr>
          <w:sz w:val="22"/>
          <w:szCs w:val="22"/>
        </w:rPr>
        <w:t xml:space="preserve">.4. </w:t>
      </w:r>
      <w:r w:rsidR="002E1AED" w:rsidRPr="00F01C6A">
        <w:rPr>
          <w:sz w:val="22"/>
          <w:szCs w:val="22"/>
        </w:rPr>
        <w:t>i</w:t>
      </w:r>
      <w:r w:rsidRPr="00F01C6A">
        <w:rPr>
          <w:sz w:val="22"/>
          <w:szCs w:val="22"/>
        </w:rPr>
        <w:t>nformavimas ir viešinimas radijo laidose;</w:t>
      </w:r>
    </w:p>
    <w:p w:rsidR="00586D0E" w:rsidRPr="00F01C6A" w:rsidRDefault="00586D0E" w:rsidP="00F01C6A">
      <w:pPr>
        <w:ind w:firstLine="709"/>
        <w:jc w:val="both"/>
        <w:rPr>
          <w:sz w:val="22"/>
          <w:szCs w:val="22"/>
        </w:rPr>
      </w:pPr>
      <w:r w:rsidRPr="00F01C6A">
        <w:rPr>
          <w:sz w:val="22"/>
          <w:szCs w:val="22"/>
        </w:rPr>
        <w:t>2</w:t>
      </w:r>
      <w:r w:rsidR="002E1AED" w:rsidRPr="00F01C6A">
        <w:rPr>
          <w:sz w:val="22"/>
          <w:szCs w:val="22"/>
        </w:rPr>
        <w:t>4</w:t>
      </w:r>
      <w:r w:rsidRPr="00F01C6A">
        <w:rPr>
          <w:sz w:val="22"/>
          <w:szCs w:val="22"/>
        </w:rPr>
        <w:t xml:space="preserve">.5. </w:t>
      </w:r>
      <w:r w:rsidR="002E1AED" w:rsidRPr="00F01C6A">
        <w:rPr>
          <w:sz w:val="22"/>
          <w:szCs w:val="22"/>
        </w:rPr>
        <w:t>i</w:t>
      </w:r>
      <w:r w:rsidRPr="00F01C6A">
        <w:rPr>
          <w:sz w:val="22"/>
          <w:szCs w:val="22"/>
        </w:rPr>
        <w:t>nformavimas ir viešinimas spaudoje;</w:t>
      </w:r>
    </w:p>
    <w:p w:rsidR="00586D0E" w:rsidRPr="00F01C6A" w:rsidRDefault="00586D0E" w:rsidP="00F01C6A">
      <w:pPr>
        <w:ind w:firstLine="709"/>
        <w:jc w:val="both"/>
        <w:rPr>
          <w:sz w:val="22"/>
          <w:szCs w:val="22"/>
        </w:rPr>
      </w:pPr>
      <w:r w:rsidRPr="00F01C6A">
        <w:rPr>
          <w:sz w:val="22"/>
          <w:szCs w:val="22"/>
        </w:rPr>
        <w:t>2</w:t>
      </w:r>
      <w:r w:rsidR="002E1AED" w:rsidRPr="00F01C6A">
        <w:rPr>
          <w:sz w:val="22"/>
          <w:szCs w:val="22"/>
        </w:rPr>
        <w:t>4</w:t>
      </w:r>
      <w:r w:rsidRPr="00F01C6A">
        <w:rPr>
          <w:sz w:val="22"/>
          <w:szCs w:val="22"/>
        </w:rPr>
        <w:t xml:space="preserve">.6. </w:t>
      </w:r>
      <w:r w:rsidR="002E1AED" w:rsidRPr="00F01C6A">
        <w:rPr>
          <w:sz w:val="22"/>
          <w:szCs w:val="22"/>
        </w:rPr>
        <w:t>l</w:t>
      </w:r>
      <w:r w:rsidRPr="00F01C6A">
        <w:rPr>
          <w:sz w:val="22"/>
          <w:szCs w:val="22"/>
        </w:rPr>
        <w:t>eidinių leidyba ir platinimas;</w:t>
      </w:r>
    </w:p>
    <w:p w:rsidR="00586D0E" w:rsidRPr="00F01C6A" w:rsidRDefault="00586D0E" w:rsidP="00F01C6A">
      <w:pPr>
        <w:ind w:firstLine="709"/>
        <w:jc w:val="both"/>
        <w:rPr>
          <w:sz w:val="22"/>
          <w:szCs w:val="22"/>
        </w:rPr>
      </w:pPr>
      <w:r w:rsidRPr="00F01C6A">
        <w:rPr>
          <w:sz w:val="22"/>
          <w:szCs w:val="22"/>
        </w:rPr>
        <w:t>2</w:t>
      </w:r>
      <w:r w:rsidR="002E1AED" w:rsidRPr="00F01C6A">
        <w:rPr>
          <w:sz w:val="22"/>
          <w:szCs w:val="22"/>
        </w:rPr>
        <w:t>4</w:t>
      </w:r>
      <w:r w:rsidRPr="00F01C6A">
        <w:rPr>
          <w:sz w:val="22"/>
          <w:szCs w:val="22"/>
        </w:rPr>
        <w:t xml:space="preserve">.7. </w:t>
      </w:r>
      <w:r w:rsidR="002E1AED" w:rsidRPr="00F01C6A">
        <w:rPr>
          <w:sz w:val="22"/>
          <w:szCs w:val="22"/>
        </w:rPr>
        <w:t>k</w:t>
      </w:r>
      <w:r w:rsidRPr="00F01C6A">
        <w:rPr>
          <w:sz w:val="22"/>
          <w:szCs w:val="22"/>
        </w:rPr>
        <w:t>onferencijos;</w:t>
      </w:r>
    </w:p>
    <w:p w:rsidR="00586D0E" w:rsidRPr="00F01C6A" w:rsidRDefault="00586D0E" w:rsidP="00F01C6A">
      <w:pPr>
        <w:ind w:firstLine="709"/>
        <w:jc w:val="both"/>
        <w:rPr>
          <w:sz w:val="22"/>
          <w:szCs w:val="22"/>
        </w:rPr>
      </w:pPr>
      <w:r w:rsidRPr="00F01C6A">
        <w:rPr>
          <w:sz w:val="22"/>
          <w:szCs w:val="22"/>
        </w:rPr>
        <w:t>2</w:t>
      </w:r>
      <w:r w:rsidR="002E1AED" w:rsidRPr="00F01C6A">
        <w:rPr>
          <w:sz w:val="22"/>
          <w:szCs w:val="22"/>
        </w:rPr>
        <w:t>4</w:t>
      </w:r>
      <w:r w:rsidRPr="00F01C6A">
        <w:rPr>
          <w:sz w:val="22"/>
          <w:szCs w:val="22"/>
        </w:rPr>
        <w:t xml:space="preserve">.8. </w:t>
      </w:r>
      <w:r w:rsidR="002E1AED" w:rsidRPr="00F01C6A">
        <w:rPr>
          <w:sz w:val="22"/>
          <w:szCs w:val="22"/>
        </w:rPr>
        <w:t>kiti r</w:t>
      </w:r>
      <w:r w:rsidRPr="00F01C6A">
        <w:rPr>
          <w:sz w:val="22"/>
          <w:szCs w:val="22"/>
        </w:rPr>
        <w:t>enginiai.</w:t>
      </w:r>
    </w:p>
    <w:p w:rsidR="00586D0E" w:rsidRPr="00F01C6A" w:rsidRDefault="00586D0E" w:rsidP="00F01C6A">
      <w:pPr>
        <w:ind w:firstLine="709"/>
        <w:jc w:val="both"/>
        <w:rPr>
          <w:sz w:val="22"/>
          <w:szCs w:val="22"/>
        </w:rPr>
      </w:pPr>
    </w:p>
    <w:p w:rsidR="00586D0E" w:rsidRPr="00F01C6A" w:rsidRDefault="00586D0E" w:rsidP="00F01C6A">
      <w:pPr>
        <w:jc w:val="center"/>
        <w:rPr>
          <w:b/>
          <w:sz w:val="22"/>
          <w:szCs w:val="22"/>
        </w:rPr>
      </w:pPr>
      <w:r w:rsidRPr="00F01C6A">
        <w:rPr>
          <w:b/>
          <w:sz w:val="22"/>
          <w:szCs w:val="22"/>
        </w:rPr>
        <w:t xml:space="preserve">XIII. </w:t>
      </w:r>
      <w:r w:rsidRPr="00F01C6A">
        <w:rPr>
          <w:b/>
          <w:caps/>
          <w:sz w:val="22"/>
          <w:szCs w:val="22"/>
        </w:rPr>
        <w:t>Programos rizikos valdymo planas</w:t>
      </w:r>
    </w:p>
    <w:p w:rsidR="00586D0E" w:rsidRPr="00F01C6A" w:rsidRDefault="00586D0E" w:rsidP="00F01C6A">
      <w:pPr>
        <w:ind w:firstLine="709"/>
        <w:jc w:val="both"/>
        <w:rPr>
          <w:sz w:val="22"/>
          <w:szCs w:val="22"/>
        </w:rPr>
      </w:pPr>
    </w:p>
    <w:p w:rsidR="00586D0E" w:rsidRPr="00F01C6A" w:rsidRDefault="00586D0E" w:rsidP="00F01C6A">
      <w:pPr>
        <w:ind w:firstLine="709"/>
        <w:jc w:val="both"/>
        <w:rPr>
          <w:sz w:val="22"/>
          <w:szCs w:val="22"/>
        </w:rPr>
      </w:pPr>
      <w:r w:rsidRPr="00F01C6A">
        <w:rPr>
          <w:caps/>
          <w:sz w:val="22"/>
          <w:szCs w:val="22"/>
        </w:rPr>
        <w:t>2</w:t>
      </w:r>
      <w:r w:rsidR="002E1AED" w:rsidRPr="00F01C6A">
        <w:rPr>
          <w:caps/>
          <w:sz w:val="22"/>
          <w:szCs w:val="22"/>
        </w:rPr>
        <w:t>5</w:t>
      </w:r>
      <w:r w:rsidRPr="00F01C6A">
        <w:rPr>
          <w:caps/>
          <w:sz w:val="22"/>
          <w:szCs w:val="22"/>
        </w:rPr>
        <w:t xml:space="preserve">. </w:t>
      </w:r>
      <w:r w:rsidRPr="00F01C6A">
        <w:rPr>
          <w:sz w:val="22"/>
          <w:szCs w:val="22"/>
        </w:rPr>
        <w:t xml:space="preserve">Programos priemonių vykdytojai ir asociacija </w:t>
      </w:r>
      <w:r w:rsidR="002E1AED" w:rsidRPr="00F01C6A">
        <w:rPr>
          <w:sz w:val="22"/>
          <w:szCs w:val="22"/>
        </w:rPr>
        <w:t xml:space="preserve">„Santaros slėnis“ </w:t>
      </w:r>
      <w:r w:rsidRPr="00F01C6A">
        <w:rPr>
          <w:sz w:val="22"/>
          <w:szCs w:val="22"/>
        </w:rPr>
        <w:t>detaliai įvertina Programos priemones sudarančių pavienių projektų rizik</w:t>
      </w:r>
      <w:r w:rsidR="002E1AED" w:rsidRPr="00F01C6A">
        <w:rPr>
          <w:sz w:val="22"/>
          <w:szCs w:val="22"/>
        </w:rPr>
        <w:t>ą</w:t>
      </w:r>
      <w:r w:rsidRPr="00F01C6A">
        <w:rPr>
          <w:sz w:val="22"/>
          <w:szCs w:val="22"/>
        </w:rPr>
        <w:t xml:space="preserve"> (6 lentel</w:t>
      </w:r>
      <w:r w:rsidR="002E1AED" w:rsidRPr="00F01C6A">
        <w:rPr>
          <w:sz w:val="22"/>
          <w:szCs w:val="22"/>
        </w:rPr>
        <w:t>ė</w:t>
      </w:r>
      <w:r w:rsidRPr="00F01C6A">
        <w:rPr>
          <w:sz w:val="22"/>
          <w:szCs w:val="22"/>
        </w:rPr>
        <w:t xml:space="preserve">) </w:t>
      </w:r>
      <w:r w:rsidR="003445FD" w:rsidRPr="00F01C6A">
        <w:rPr>
          <w:sz w:val="22"/>
          <w:szCs w:val="22"/>
        </w:rPr>
        <w:t>kas</w:t>
      </w:r>
      <w:r w:rsidR="00B15C1E" w:rsidRPr="00F01C6A">
        <w:rPr>
          <w:sz w:val="22"/>
          <w:szCs w:val="22"/>
        </w:rPr>
        <w:t>met</w:t>
      </w:r>
      <w:r w:rsidR="003445FD" w:rsidRPr="00F01C6A">
        <w:rPr>
          <w:sz w:val="22"/>
          <w:szCs w:val="22"/>
        </w:rPr>
        <w:t>, skaičiuojant</w:t>
      </w:r>
      <w:r w:rsidRPr="00F01C6A">
        <w:rPr>
          <w:sz w:val="22"/>
          <w:szCs w:val="22"/>
        </w:rPr>
        <w:t xml:space="preserve"> nuo Programos įgyvendinimo pradžios.</w:t>
      </w:r>
    </w:p>
    <w:p w:rsidR="00586D0E" w:rsidRPr="00F01C6A" w:rsidRDefault="00586D0E" w:rsidP="00F01C6A">
      <w:pPr>
        <w:ind w:firstLine="709"/>
        <w:jc w:val="both"/>
        <w:rPr>
          <w:sz w:val="22"/>
          <w:szCs w:val="22"/>
        </w:rPr>
      </w:pPr>
    </w:p>
    <w:p w:rsidR="00586D0E" w:rsidRPr="00F01C6A" w:rsidRDefault="00F24D9F" w:rsidP="00F01C6A">
      <w:pPr>
        <w:ind w:firstLine="567"/>
        <w:jc w:val="center"/>
        <w:rPr>
          <w:sz w:val="22"/>
          <w:szCs w:val="22"/>
        </w:rPr>
      </w:pPr>
      <w:r>
        <w:rPr>
          <w:i/>
          <w:sz w:val="22"/>
          <w:szCs w:val="22"/>
        </w:rPr>
        <w:br w:type="page"/>
      </w:r>
      <w:r w:rsidR="00586D0E" w:rsidRPr="00F01C6A">
        <w:rPr>
          <w:i/>
          <w:sz w:val="22"/>
          <w:szCs w:val="22"/>
        </w:rPr>
        <w:t>6 lentelė.</w:t>
      </w:r>
      <w:r w:rsidR="00586D0E" w:rsidRPr="00F01C6A">
        <w:rPr>
          <w:sz w:val="22"/>
          <w:szCs w:val="22"/>
        </w:rPr>
        <w:t xml:space="preserve"> Programos įgyvendinimo rizikos vertinimas</w:t>
      </w:r>
    </w:p>
    <w:p w:rsidR="00586D0E" w:rsidRPr="00F01C6A" w:rsidRDefault="00586D0E" w:rsidP="00F01C6A">
      <w:pPr>
        <w:rPr>
          <w:sz w:val="22"/>
          <w:szCs w:val="22"/>
        </w:rPr>
      </w:pPr>
    </w:p>
    <w:tbl>
      <w:tblPr>
        <w:tblW w:w="9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2327"/>
        <w:gridCol w:w="3154"/>
        <w:gridCol w:w="3196"/>
      </w:tblGrid>
      <w:tr w:rsidR="00586D0E" w:rsidRPr="00F01C6A" w:rsidTr="00210B34">
        <w:trPr>
          <w:tblHeader/>
        </w:trPr>
        <w:tc>
          <w:tcPr>
            <w:tcW w:w="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r w:rsidRPr="00F01C6A">
              <w:rPr>
                <w:sz w:val="22"/>
                <w:szCs w:val="22"/>
              </w:rPr>
              <w:t>Eil.Nr.</w:t>
            </w:r>
          </w:p>
        </w:tc>
        <w:tc>
          <w:tcPr>
            <w:tcW w:w="23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r w:rsidRPr="00F01C6A">
              <w:rPr>
                <w:sz w:val="22"/>
                <w:szCs w:val="22"/>
              </w:rPr>
              <w:t>Rizikos tipas</w:t>
            </w:r>
          </w:p>
        </w:tc>
        <w:tc>
          <w:tcPr>
            <w:tcW w:w="31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r w:rsidRPr="00F01C6A">
              <w:rPr>
                <w:sz w:val="22"/>
                <w:szCs w:val="22"/>
              </w:rPr>
              <w:t>Rizikos aprašymas</w:t>
            </w:r>
          </w:p>
        </w:tc>
        <w:tc>
          <w:tcPr>
            <w:tcW w:w="31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r w:rsidRPr="00F01C6A">
              <w:rPr>
                <w:sz w:val="22"/>
                <w:szCs w:val="22"/>
              </w:rPr>
              <w:t>Rizikos mažinimo priemonės</w:t>
            </w:r>
          </w:p>
        </w:tc>
      </w:tr>
      <w:tr w:rsidR="00586D0E" w:rsidRPr="00F01C6A" w:rsidTr="00210B34">
        <w:tc>
          <w:tcPr>
            <w:tcW w:w="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1.</w:t>
            </w:r>
          </w:p>
        </w:tc>
        <w:tc>
          <w:tcPr>
            <w:tcW w:w="23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Inves</w:t>
            </w:r>
            <w:r w:rsidR="00B15C1E" w:rsidRPr="00F01C6A">
              <w:rPr>
                <w:sz w:val="22"/>
                <w:szCs w:val="22"/>
              </w:rPr>
              <w:t>ticijų ir jų finansavimo rizika</w:t>
            </w:r>
          </w:p>
        </w:tc>
        <w:tc>
          <w:tcPr>
            <w:tcW w:w="31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p>
        </w:tc>
        <w:tc>
          <w:tcPr>
            <w:tcW w:w="31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p>
        </w:tc>
      </w:tr>
      <w:tr w:rsidR="00586D0E" w:rsidRPr="00F01C6A" w:rsidTr="00210B34">
        <w:tc>
          <w:tcPr>
            <w:tcW w:w="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1.1.</w:t>
            </w:r>
          </w:p>
        </w:tc>
        <w:tc>
          <w:tcPr>
            <w:tcW w:w="23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Investicijų vertės didėjimas</w:t>
            </w:r>
          </w:p>
        </w:tc>
        <w:tc>
          <w:tcPr>
            <w:tcW w:w="31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 xml:space="preserve">investicijų vertė įgyvendinant projektą gali būti didesnė už numatytą </w:t>
            </w:r>
            <w:r w:rsidR="00B15C1E" w:rsidRPr="00F01C6A">
              <w:rPr>
                <w:sz w:val="22"/>
                <w:szCs w:val="22"/>
              </w:rPr>
              <w:t xml:space="preserve">pagal </w:t>
            </w:r>
            <w:r w:rsidRPr="00F01C6A">
              <w:rPr>
                <w:sz w:val="22"/>
                <w:szCs w:val="22"/>
              </w:rPr>
              <w:t>skaičiavim</w:t>
            </w:r>
            <w:r w:rsidR="00B15C1E" w:rsidRPr="00F01C6A">
              <w:rPr>
                <w:sz w:val="22"/>
                <w:szCs w:val="22"/>
              </w:rPr>
              <w:t>us</w:t>
            </w:r>
          </w:p>
        </w:tc>
        <w:tc>
          <w:tcPr>
            <w:tcW w:w="31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potencialių tiekėjų ir rangovų apklausa, jų komercinių pasiūlymų analizė</w:t>
            </w:r>
          </w:p>
        </w:tc>
      </w:tr>
      <w:tr w:rsidR="00586D0E" w:rsidRPr="00F01C6A" w:rsidTr="00210B34">
        <w:tc>
          <w:tcPr>
            <w:tcW w:w="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1.2.</w:t>
            </w:r>
          </w:p>
        </w:tc>
        <w:tc>
          <w:tcPr>
            <w:tcW w:w="23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Mažesnė už numatytą finansinio projekto nauda</w:t>
            </w:r>
          </w:p>
        </w:tc>
        <w:tc>
          <w:tcPr>
            <w:tcW w:w="31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daromos investicijos gali atnešti mažesnę finansinę naudą už pateiktą projekto prielaidose ir rezultatuose</w:t>
            </w:r>
          </w:p>
        </w:tc>
        <w:tc>
          <w:tcPr>
            <w:tcW w:w="31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 xml:space="preserve">panašių projektų patirties analizė, detalus ekonominis-finansinis projekto pagrindimas </w:t>
            </w:r>
          </w:p>
        </w:tc>
      </w:tr>
      <w:tr w:rsidR="00586D0E" w:rsidRPr="00F01C6A" w:rsidTr="00210B34">
        <w:tc>
          <w:tcPr>
            <w:tcW w:w="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2.</w:t>
            </w:r>
          </w:p>
        </w:tc>
        <w:tc>
          <w:tcPr>
            <w:tcW w:w="23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210B34" w:rsidP="00F01C6A">
            <w:pPr>
              <w:rPr>
                <w:sz w:val="22"/>
                <w:szCs w:val="22"/>
              </w:rPr>
            </w:pPr>
            <w:r w:rsidRPr="00F01C6A">
              <w:rPr>
                <w:sz w:val="22"/>
                <w:szCs w:val="22"/>
              </w:rPr>
              <w:t>Ekonominė rizika – e</w:t>
            </w:r>
            <w:r w:rsidR="00586D0E" w:rsidRPr="00F01C6A">
              <w:rPr>
                <w:sz w:val="22"/>
                <w:szCs w:val="22"/>
              </w:rPr>
              <w:t>konominių prielaidų ir rezultatų netikslumas</w:t>
            </w:r>
          </w:p>
        </w:tc>
        <w:tc>
          <w:tcPr>
            <w:tcW w:w="31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vertinant projekto naudą, gali būti parinktos netikslios prielaidos, kurios iškreipia rezultatus</w:t>
            </w:r>
          </w:p>
        </w:tc>
        <w:tc>
          <w:tcPr>
            <w:tcW w:w="31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 xml:space="preserve">pasirinktos metodikos pagrindimas, prielaidų pagrįstumo kokybės vertinimas, variantų analizės parengimas darant skirtingas ekonomines prielaidas </w:t>
            </w:r>
          </w:p>
        </w:tc>
      </w:tr>
      <w:tr w:rsidR="00586D0E" w:rsidRPr="00F01C6A" w:rsidTr="00210B34">
        <w:tc>
          <w:tcPr>
            <w:tcW w:w="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rPr>
                <w:sz w:val="22"/>
                <w:szCs w:val="22"/>
              </w:rPr>
            </w:pPr>
            <w:r w:rsidRPr="00F01C6A">
              <w:rPr>
                <w:sz w:val="22"/>
                <w:szCs w:val="22"/>
              </w:rPr>
              <w:t>3.</w:t>
            </w:r>
          </w:p>
        </w:tc>
        <w:tc>
          <w:tcPr>
            <w:tcW w:w="23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B15C1E" w:rsidP="00F01C6A">
            <w:pPr>
              <w:keepNext/>
              <w:rPr>
                <w:sz w:val="22"/>
                <w:szCs w:val="22"/>
              </w:rPr>
            </w:pPr>
            <w:r w:rsidRPr="00F01C6A">
              <w:rPr>
                <w:sz w:val="22"/>
                <w:szCs w:val="22"/>
              </w:rPr>
              <w:t>Techninė-technologinė rizika</w:t>
            </w:r>
          </w:p>
        </w:tc>
        <w:tc>
          <w:tcPr>
            <w:tcW w:w="31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rPr>
                <w:sz w:val="22"/>
                <w:szCs w:val="22"/>
              </w:rPr>
            </w:pPr>
          </w:p>
        </w:tc>
        <w:tc>
          <w:tcPr>
            <w:tcW w:w="31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rPr>
                <w:sz w:val="22"/>
                <w:szCs w:val="22"/>
              </w:rPr>
            </w:pPr>
          </w:p>
        </w:tc>
      </w:tr>
      <w:tr w:rsidR="00586D0E" w:rsidRPr="00F01C6A" w:rsidTr="00210B34">
        <w:tc>
          <w:tcPr>
            <w:tcW w:w="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rPr>
                <w:sz w:val="22"/>
                <w:szCs w:val="22"/>
              </w:rPr>
            </w:pPr>
            <w:r w:rsidRPr="00F01C6A">
              <w:rPr>
                <w:sz w:val="22"/>
                <w:szCs w:val="22"/>
              </w:rPr>
              <w:t>3.1.</w:t>
            </w:r>
          </w:p>
        </w:tc>
        <w:tc>
          <w:tcPr>
            <w:tcW w:w="23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rPr>
                <w:sz w:val="22"/>
                <w:szCs w:val="22"/>
              </w:rPr>
            </w:pPr>
            <w:r w:rsidRPr="00F01C6A">
              <w:rPr>
                <w:sz w:val="22"/>
                <w:szCs w:val="22"/>
              </w:rPr>
              <w:t>Investicijų kokybė</w:t>
            </w:r>
          </w:p>
        </w:tc>
        <w:tc>
          <w:tcPr>
            <w:tcW w:w="31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rPr>
                <w:sz w:val="22"/>
                <w:szCs w:val="22"/>
              </w:rPr>
            </w:pPr>
            <w:r w:rsidRPr="00F01C6A">
              <w:rPr>
                <w:sz w:val="22"/>
                <w:szCs w:val="22"/>
              </w:rPr>
              <w:t>tiekėjai gali pateikti prastos kokybės įrangą</w:t>
            </w:r>
          </w:p>
        </w:tc>
        <w:tc>
          <w:tcPr>
            <w:tcW w:w="31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rPr>
                <w:sz w:val="22"/>
                <w:szCs w:val="22"/>
              </w:rPr>
            </w:pPr>
            <w:r w:rsidRPr="00F01C6A">
              <w:rPr>
                <w:sz w:val="22"/>
                <w:szCs w:val="22"/>
              </w:rPr>
              <w:t xml:space="preserve">patikimų tiekėjų parinkimas, garantiniai reikalavimai tiekimo sutartyse, sutarčių ir įrangos draudimas </w:t>
            </w:r>
          </w:p>
        </w:tc>
      </w:tr>
      <w:tr w:rsidR="00586D0E" w:rsidRPr="00F01C6A" w:rsidTr="00210B34">
        <w:tc>
          <w:tcPr>
            <w:tcW w:w="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rPr>
                <w:sz w:val="22"/>
                <w:szCs w:val="22"/>
              </w:rPr>
            </w:pPr>
            <w:r w:rsidRPr="00F01C6A">
              <w:rPr>
                <w:sz w:val="22"/>
                <w:szCs w:val="22"/>
              </w:rPr>
              <w:t>3.2.</w:t>
            </w:r>
          </w:p>
        </w:tc>
        <w:tc>
          <w:tcPr>
            <w:tcW w:w="23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rPr>
                <w:sz w:val="22"/>
                <w:szCs w:val="22"/>
              </w:rPr>
            </w:pPr>
            <w:r w:rsidRPr="00F01C6A">
              <w:rPr>
                <w:sz w:val="22"/>
                <w:szCs w:val="22"/>
              </w:rPr>
              <w:t>Vėlavimas</w:t>
            </w:r>
          </w:p>
        </w:tc>
        <w:tc>
          <w:tcPr>
            <w:tcW w:w="31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rPr>
                <w:sz w:val="22"/>
                <w:szCs w:val="22"/>
              </w:rPr>
            </w:pPr>
            <w:r w:rsidRPr="00F01C6A">
              <w:rPr>
                <w:sz w:val="22"/>
                <w:szCs w:val="22"/>
              </w:rPr>
              <w:t>projekto įgyvendinimo plane numatyta įvairi veikla dėl įvairių priežasčių gali vėluoti</w:t>
            </w:r>
          </w:p>
        </w:tc>
        <w:tc>
          <w:tcPr>
            <w:tcW w:w="31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rPr>
                <w:sz w:val="22"/>
                <w:szCs w:val="22"/>
              </w:rPr>
            </w:pPr>
            <w:r w:rsidRPr="00F01C6A">
              <w:rPr>
                <w:sz w:val="22"/>
                <w:szCs w:val="22"/>
              </w:rPr>
              <w:t xml:space="preserve">sutartyse numatytos sankcijos, realus ir pagrįstas darbų planas (pasiliekant rezervą nenumatytiems atvejams) </w:t>
            </w:r>
          </w:p>
        </w:tc>
      </w:tr>
      <w:tr w:rsidR="00586D0E" w:rsidRPr="00F01C6A" w:rsidTr="00210B34">
        <w:tc>
          <w:tcPr>
            <w:tcW w:w="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4.</w:t>
            </w:r>
          </w:p>
        </w:tc>
        <w:tc>
          <w:tcPr>
            <w:tcW w:w="23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Kita rizika – organizacinė</w:t>
            </w:r>
          </w:p>
        </w:tc>
        <w:tc>
          <w:tcPr>
            <w:tcW w:w="31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 xml:space="preserve">pasikeičia vadovas, atsakingas už </w:t>
            </w:r>
            <w:r w:rsidR="00B15C1E" w:rsidRPr="00F01C6A">
              <w:rPr>
                <w:sz w:val="22"/>
                <w:szCs w:val="22"/>
              </w:rPr>
              <w:t>P</w:t>
            </w:r>
            <w:r w:rsidRPr="00F01C6A">
              <w:rPr>
                <w:sz w:val="22"/>
                <w:szCs w:val="22"/>
              </w:rPr>
              <w:t>rogramos įgyvendinimą, arba suserga kitas komandos narys</w:t>
            </w:r>
          </w:p>
        </w:tc>
        <w:tc>
          <w:tcPr>
            <w:tcW w:w="31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 xml:space="preserve">užduočių </w:t>
            </w:r>
            <w:r w:rsidR="00B15C1E" w:rsidRPr="00F01C6A">
              <w:rPr>
                <w:sz w:val="22"/>
                <w:szCs w:val="22"/>
              </w:rPr>
              <w:t xml:space="preserve">paskirstymas </w:t>
            </w:r>
            <w:r w:rsidRPr="00F01C6A">
              <w:rPr>
                <w:sz w:val="22"/>
                <w:szCs w:val="22"/>
              </w:rPr>
              <w:t>įgyvendinimo komandai taip, kad komandos nariai galėtų vienas kitą pakeisti</w:t>
            </w:r>
          </w:p>
        </w:tc>
      </w:tr>
    </w:tbl>
    <w:p w:rsidR="00586D0E" w:rsidRPr="00F01C6A" w:rsidRDefault="00586D0E" w:rsidP="00F01C6A">
      <w:pPr>
        <w:rPr>
          <w:sz w:val="22"/>
          <w:szCs w:val="22"/>
        </w:rPr>
      </w:pPr>
    </w:p>
    <w:p w:rsidR="00586D0E" w:rsidRPr="00F01C6A" w:rsidRDefault="00586D0E" w:rsidP="00F01C6A">
      <w:pPr>
        <w:rPr>
          <w:sz w:val="22"/>
          <w:szCs w:val="22"/>
        </w:rPr>
      </w:pPr>
    </w:p>
    <w:p w:rsidR="00586D0E" w:rsidRPr="00F01C6A" w:rsidRDefault="00586D0E" w:rsidP="00F01C6A">
      <w:pPr>
        <w:jc w:val="center"/>
        <w:rPr>
          <w:b/>
          <w:color w:val="FF0000"/>
          <w:sz w:val="22"/>
          <w:szCs w:val="22"/>
        </w:rPr>
      </w:pPr>
      <w:r w:rsidRPr="00F01C6A">
        <w:rPr>
          <w:b/>
          <w:sz w:val="22"/>
          <w:szCs w:val="22"/>
        </w:rPr>
        <w:t xml:space="preserve">XIV. </w:t>
      </w:r>
      <w:r w:rsidRPr="00F01C6A">
        <w:rPr>
          <w:b/>
          <w:caps/>
          <w:sz w:val="22"/>
          <w:szCs w:val="22"/>
        </w:rPr>
        <w:t>Programos lėšų panaudojimo planas</w:t>
      </w:r>
    </w:p>
    <w:p w:rsidR="00586D0E" w:rsidRPr="00F01C6A" w:rsidRDefault="00586D0E" w:rsidP="00F01C6A">
      <w:pPr>
        <w:rPr>
          <w:b/>
          <w:sz w:val="22"/>
          <w:szCs w:val="22"/>
        </w:rPr>
      </w:pPr>
    </w:p>
    <w:p w:rsidR="00586D0E" w:rsidRPr="00F01C6A" w:rsidRDefault="00586D0E" w:rsidP="00F01C6A">
      <w:pPr>
        <w:ind w:firstLine="709"/>
        <w:jc w:val="both"/>
        <w:rPr>
          <w:sz w:val="22"/>
          <w:szCs w:val="22"/>
        </w:rPr>
      </w:pPr>
      <w:r w:rsidRPr="00F01C6A">
        <w:rPr>
          <w:caps/>
          <w:sz w:val="22"/>
          <w:szCs w:val="22"/>
        </w:rPr>
        <w:t>2</w:t>
      </w:r>
      <w:r w:rsidR="00B15C1E" w:rsidRPr="00F01C6A">
        <w:rPr>
          <w:caps/>
          <w:sz w:val="22"/>
          <w:szCs w:val="22"/>
        </w:rPr>
        <w:t>6</w:t>
      </w:r>
      <w:r w:rsidRPr="00F01C6A">
        <w:rPr>
          <w:caps/>
          <w:sz w:val="22"/>
          <w:szCs w:val="22"/>
        </w:rPr>
        <w:t xml:space="preserve">. </w:t>
      </w:r>
      <w:r w:rsidRPr="00F01C6A">
        <w:rPr>
          <w:color w:val="000000"/>
          <w:sz w:val="22"/>
          <w:szCs w:val="22"/>
        </w:rPr>
        <w:t>Programos priemones atitinkančių pavienių projektų</w:t>
      </w:r>
      <w:r w:rsidRPr="00F01C6A">
        <w:rPr>
          <w:sz w:val="22"/>
          <w:szCs w:val="22"/>
        </w:rPr>
        <w:t xml:space="preserve"> lėšų panaudojimo planas (</w:t>
      </w:r>
      <w:r w:rsidR="00B15C1E" w:rsidRPr="00F01C6A">
        <w:rPr>
          <w:sz w:val="22"/>
          <w:szCs w:val="22"/>
        </w:rPr>
        <w:t>7 </w:t>
      </w:r>
      <w:r w:rsidRPr="00F01C6A">
        <w:rPr>
          <w:sz w:val="22"/>
          <w:szCs w:val="22"/>
        </w:rPr>
        <w:t>lentel</w:t>
      </w:r>
      <w:r w:rsidR="00B15C1E" w:rsidRPr="00F01C6A">
        <w:rPr>
          <w:sz w:val="22"/>
          <w:szCs w:val="22"/>
        </w:rPr>
        <w:t>ė</w:t>
      </w:r>
      <w:r w:rsidRPr="00F01C6A">
        <w:rPr>
          <w:sz w:val="22"/>
          <w:szCs w:val="22"/>
        </w:rPr>
        <w:t>) par</w:t>
      </w:r>
      <w:r w:rsidR="00B15C1E" w:rsidRPr="00F01C6A">
        <w:rPr>
          <w:sz w:val="22"/>
          <w:szCs w:val="22"/>
        </w:rPr>
        <w:t>eng</w:t>
      </w:r>
      <w:r w:rsidRPr="00F01C6A">
        <w:rPr>
          <w:sz w:val="22"/>
          <w:szCs w:val="22"/>
        </w:rPr>
        <w:t xml:space="preserve">tas remiantis preliminariomis sąmatomis, projektiniais pasiūlymais ir ekspertiniais vertinimais. </w:t>
      </w:r>
    </w:p>
    <w:p w:rsidR="00586D0E" w:rsidRPr="00F01C6A" w:rsidRDefault="00586D0E" w:rsidP="00F01C6A">
      <w:pPr>
        <w:rPr>
          <w:b/>
          <w:sz w:val="22"/>
          <w:szCs w:val="22"/>
        </w:rPr>
      </w:pPr>
    </w:p>
    <w:p w:rsidR="00586D0E" w:rsidRPr="00F01C6A" w:rsidRDefault="00586D0E" w:rsidP="00F01C6A">
      <w:pPr>
        <w:jc w:val="center"/>
        <w:rPr>
          <w:sz w:val="22"/>
          <w:szCs w:val="22"/>
        </w:rPr>
      </w:pPr>
      <w:r w:rsidRPr="00F01C6A">
        <w:rPr>
          <w:i/>
          <w:sz w:val="22"/>
          <w:szCs w:val="22"/>
        </w:rPr>
        <w:t>7 lentelė.</w:t>
      </w:r>
      <w:r w:rsidRPr="00F01C6A">
        <w:rPr>
          <w:sz w:val="22"/>
          <w:szCs w:val="22"/>
        </w:rPr>
        <w:t xml:space="preserve"> Programos lėšų naudojimo planas</w:t>
      </w:r>
    </w:p>
    <w:p w:rsidR="00586D0E" w:rsidRPr="00F01C6A" w:rsidRDefault="00586D0E" w:rsidP="00F01C6A">
      <w:pPr>
        <w:rPr>
          <w:b/>
          <w:sz w:val="22"/>
          <w:szCs w:val="22"/>
        </w:rPr>
      </w:pPr>
    </w:p>
    <w:tbl>
      <w:tblPr>
        <w:tblW w:w="9242" w:type="dxa"/>
        <w:tblLayout w:type="fixed"/>
        <w:tblLook w:val="0000" w:firstRow="0" w:lastRow="0" w:firstColumn="0" w:lastColumn="0" w:noHBand="0" w:noVBand="0"/>
      </w:tblPr>
      <w:tblGrid>
        <w:gridCol w:w="5019"/>
        <w:gridCol w:w="850"/>
        <w:gridCol w:w="851"/>
        <w:gridCol w:w="850"/>
        <w:gridCol w:w="851"/>
        <w:gridCol w:w="821"/>
      </w:tblGrid>
      <w:tr w:rsidR="00586D0E" w:rsidRPr="00F01C6A" w:rsidTr="00B15C1E">
        <w:trPr>
          <w:cantSplit/>
          <w:trHeight w:val="20"/>
          <w:tblHeader/>
        </w:trPr>
        <w:tc>
          <w:tcPr>
            <w:tcW w:w="501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r w:rsidRPr="00F01C6A">
              <w:rPr>
                <w:sz w:val="22"/>
                <w:szCs w:val="22"/>
              </w:rPr>
              <w:t>Priemonės</w:t>
            </w:r>
          </w:p>
        </w:tc>
        <w:tc>
          <w:tcPr>
            <w:tcW w:w="4223"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r w:rsidRPr="00F01C6A">
              <w:rPr>
                <w:sz w:val="22"/>
                <w:szCs w:val="22"/>
              </w:rPr>
              <w:t>Preliminarus lėšų poreikis, tūkst. litų</w:t>
            </w:r>
          </w:p>
        </w:tc>
      </w:tr>
      <w:tr w:rsidR="00586D0E" w:rsidRPr="00F01C6A" w:rsidTr="00B15C1E">
        <w:trPr>
          <w:cantSplit/>
          <w:trHeight w:val="20"/>
          <w:tblHeader/>
        </w:trPr>
        <w:tc>
          <w:tcPr>
            <w:tcW w:w="5019" w:type="dxa"/>
            <w:vMerge/>
            <w:tcBorders>
              <w:top w:val="single" w:sz="4" w:space="0" w:color="auto"/>
              <w:left w:val="single" w:sz="4" w:space="0" w:color="auto"/>
              <w:bottom w:val="single" w:sz="4" w:space="0" w:color="auto"/>
              <w:right w:val="single" w:sz="4" w:space="0" w:color="auto"/>
            </w:tcBorders>
            <w:vAlign w:val="center"/>
          </w:tcPr>
          <w:p w:rsidR="00586D0E" w:rsidRPr="00F01C6A" w:rsidRDefault="00586D0E" w:rsidP="00F01C6A">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r w:rsidRPr="00F01C6A">
              <w:rPr>
                <w:sz w:val="22"/>
                <w:szCs w:val="22"/>
              </w:rPr>
              <w:t>2009 metais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r w:rsidRPr="00F01C6A">
              <w:rPr>
                <w:sz w:val="22"/>
                <w:szCs w:val="22"/>
              </w:rPr>
              <w:t>2010 metais</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r w:rsidRPr="00F01C6A">
              <w:rPr>
                <w:sz w:val="22"/>
                <w:szCs w:val="22"/>
              </w:rPr>
              <w:t>2011 metais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r w:rsidRPr="00F01C6A">
              <w:rPr>
                <w:sz w:val="22"/>
                <w:szCs w:val="22"/>
              </w:rPr>
              <w:t>2012 metais</w:t>
            </w: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586D0E" w:rsidRPr="00F01C6A" w:rsidRDefault="00586D0E" w:rsidP="00F01C6A">
            <w:pPr>
              <w:jc w:val="center"/>
              <w:rPr>
                <w:sz w:val="22"/>
                <w:szCs w:val="22"/>
              </w:rPr>
            </w:pPr>
            <w:r w:rsidRPr="00F01C6A">
              <w:rPr>
                <w:sz w:val="22"/>
                <w:szCs w:val="22"/>
              </w:rPr>
              <w:t>2013 metais</w:t>
            </w:r>
          </w:p>
        </w:tc>
      </w:tr>
      <w:tr w:rsidR="00586D0E" w:rsidRPr="00F01C6A" w:rsidTr="00586D0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 xml:space="preserve">1.1. Suprojektuoti ir pastatyti Jungtinio gyvybės mokslų centro mokslinių laboratorijų pastatą </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3</w:t>
            </w:r>
            <w:r w:rsidR="00B15C1E" w:rsidRPr="00F01C6A">
              <w:rPr>
                <w:sz w:val="22"/>
                <w:szCs w:val="22"/>
              </w:rPr>
              <w:t xml:space="preserve"> </w:t>
            </w:r>
            <w:r w:rsidRPr="00F01C6A">
              <w:rPr>
                <w:sz w:val="22"/>
                <w:szCs w:val="22"/>
              </w:rPr>
              <w:t>500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35</w:t>
            </w:r>
            <w:r w:rsidR="00B15C1E" w:rsidRPr="00F01C6A">
              <w:rPr>
                <w:sz w:val="22"/>
                <w:szCs w:val="22"/>
              </w:rPr>
              <w:t xml:space="preserve"> </w:t>
            </w:r>
            <w:r w:rsidRPr="00F01C6A">
              <w:rPr>
                <w:sz w:val="22"/>
                <w:szCs w:val="22"/>
              </w:rPr>
              <w:t>620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35</w:t>
            </w:r>
            <w:r w:rsidR="00B15C1E" w:rsidRPr="00F01C6A">
              <w:rPr>
                <w:sz w:val="22"/>
                <w:szCs w:val="22"/>
              </w:rPr>
              <w:t xml:space="preserve"> </w:t>
            </w:r>
            <w:r w:rsidRPr="00F01C6A">
              <w:rPr>
                <w:sz w:val="22"/>
                <w:szCs w:val="22"/>
              </w:rPr>
              <w:t>920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32</w:t>
            </w:r>
            <w:r w:rsidR="00B15C1E" w:rsidRPr="00F01C6A">
              <w:rPr>
                <w:sz w:val="22"/>
                <w:szCs w:val="22"/>
              </w:rPr>
              <w:t xml:space="preserve"> </w:t>
            </w:r>
            <w:r w:rsidRPr="00F01C6A">
              <w:rPr>
                <w:sz w:val="22"/>
                <w:szCs w:val="22"/>
              </w:rPr>
              <w:t>460</w:t>
            </w: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586D0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 xml:space="preserve">1.2. Įsigyti Jungtinio gyvybės mokslų centro laboratorijų įrangą </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9</w:t>
            </w:r>
            <w:r w:rsidR="00B15C1E" w:rsidRPr="00F01C6A">
              <w:rPr>
                <w:sz w:val="22"/>
                <w:szCs w:val="22"/>
              </w:rPr>
              <w:t xml:space="preserve"> </w:t>
            </w:r>
            <w:r w:rsidRPr="00F01C6A">
              <w:rPr>
                <w:sz w:val="22"/>
                <w:szCs w:val="22"/>
              </w:rPr>
              <w:t>000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11</w:t>
            </w:r>
            <w:r w:rsidR="00B15C1E" w:rsidRPr="00F01C6A">
              <w:rPr>
                <w:sz w:val="22"/>
                <w:szCs w:val="22"/>
              </w:rPr>
              <w:t xml:space="preserve"> </w:t>
            </w:r>
            <w:r w:rsidRPr="00F01C6A">
              <w:rPr>
                <w:sz w:val="22"/>
                <w:szCs w:val="22"/>
              </w:rPr>
              <w:t>335</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10</w:t>
            </w:r>
            <w:r w:rsidR="00B15C1E" w:rsidRPr="00F01C6A">
              <w:rPr>
                <w:sz w:val="22"/>
                <w:szCs w:val="22"/>
              </w:rPr>
              <w:t xml:space="preserve"> </w:t>
            </w:r>
            <w:r w:rsidRPr="00F01C6A">
              <w:rPr>
                <w:sz w:val="22"/>
                <w:szCs w:val="22"/>
              </w:rPr>
              <w:t>000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1</w:t>
            </w:r>
            <w:r w:rsidR="00B15C1E" w:rsidRPr="00F01C6A">
              <w:rPr>
                <w:sz w:val="22"/>
                <w:szCs w:val="22"/>
              </w:rPr>
              <w:t xml:space="preserve"> </w:t>
            </w:r>
            <w:r w:rsidRPr="00F01C6A">
              <w:rPr>
                <w:sz w:val="22"/>
                <w:szCs w:val="22"/>
              </w:rPr>
              <w:t>465</w:t>
            </w: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586D0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 xml:space="preserve">2.1. Suprojektuoti ir pastatyti Jungtinio inovatyvios medicinos centro (išskyrus </w:t>
            </w:r>
            <w:r w:rsidR="00B15C1E" w:rsidRPr="00F01C6A">
              <w:rPr>
                <w:sz w:val="22"/>
                <w:szCs w:val="22"/>
              </w:rPr>
              <w:t>V</w:t>
            </w:r>
            <w:r w:rsidRPr="00F01C6A">
              <w:rPr>
                <w:sz w:val="22"/>
                <w:szCs w:val="22"/>
              </w:rPr>
              <w:t xml:space="preserve">aizdinimo ir branduolinės medicinos tyrimų centrą) pastatą </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7</w:t>
            </w:r>
            <w:r w:rsidR="00B15C1E" w:rsidRPr="00F01C6A">
              <w:rPr>
                <w:sz w:val="22"/>
                <w:szCs w:val="22"/>
              </w:rPr>
              <w:t xml:space="preserve"> </w:t>
            </w:r>
            <w:r w:rsidRPr="00F01C6A">
              <w:rPr>
                <w:sz w:val="22"/>
                <w:szCs w:val="22"/>
              </w:rPr>
              <w:t>455</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15</w:t>
            </w:r>
            <w:r w:rsidR="00B15C1E" w:rsidRPr="00F01C6A">
              <w:rPr>
                <w:sz w:val="22"/>
                <w:szCs w:val="22"/>
              </w:rPr>
              <w:t xml:space="preserve"> </w:t>
            </w:r>
            <w:r w:rsidRPr="00F01C6A">
              <w:rPr>
                <w:sz w:val="22"/>
                <w:szCs w:val="22"/>
              </w:rPr>
              <w:t>180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11</w:t>
            </w:r>
            <w:r w:rsidR="00B15C1E" w:rsidRPr="00F01C6A">
              <w:rPr>
                <w:sz w:val="22"/>
                <w:szCs w:val="22"/>
              </w:rPr>
              <w:t xml:space="preserve"> </w:t>
            </w:r>
            <w:r w:rsidRPr="00F01C6A">
              <w:rPr>
                <w:sz w:val="22"/>
                <w:szCs w:val="22"/>
              </w:rPr>
              <w:t>318</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3</w:t>
            </w:r>
            <w:r w:rsidR="00B15C1E" w:rsidRPr="00F01C6A">
              <w:rPr>
                <w:sz w:val="22"/>
                <w:szCs w:val="22"/>
              </w:rPr>
              <w:t xml:space="preserve"> </w:t>
            </w:r>
            <w:r w:rsidRPr="00F01C6A">
              <w:rPr>
                <w:sz w:val="22"/>
                <w:szCs w:val="22"/>
              </w:rPr>
              <w:t>592</w:t>
            </w: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586D0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 xml:space="preserve">2.2. Įsigyti Jungtinio inovatyvios medicinos centro (išskyrus </w:t>
            </w:r>
            <w:r w:rsidR="00B15C1E" w:rsidRPr="00F01C6A">
              <w:rPr>
                <w:sz w:val="22"/>
                <w:szCs w:val="22"/>
              </w:rPr>
              <w:t>V</w:t>
            </w:r>
            <w:r w:rsidRPr="00F01C6A">
              <w:rPr>
                <w:sz w:val="22"/>
                <w:szCs w:val="22"/>
              </w:rPr>
              <w:t xml:space="preserve">aizdinimo ir branduolinės medicinos tyrimų centrą) </w:t>
            </w:r>
            <w:r w:rsidRPr="00F01C6A">
              <w:rPr>
                <w:color w:val="000000"/>
                <w:sz w:val="22"/>
                <w:szCs w:val="22"/>
              </w:rPr>
              <w:t>atviros prieigos</w:t>
            </w:r>
            <w:r w:rsidRPr="00F01C6A">
              <w:rPr>
                <w:sz w:val="22"/>
                <w:szCs w:val="22"/>
              </w:rPr>
              <w:t xml:space="preserve"> laboratorijų įrangą </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2</w:t>
            </w:r>
            <w:r w:rsidR="00B15C1E" w:rsidRPr="00F01C6A">
              <w:rPr>
                <w:sz w:val="22"/>
                <w:szCs w:val="22"/>
              </w:rPr>
              <w:t xml:space="preserve"> </w:t>
            </w:r>
            <w:r w:rsidRPr="00F01C6A">
              <w:rPr>
                <w:sz w:val="22"/>
                <w:szCs w:val="22"/>
              </w:rPr>
              <w:t>723</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6</w:t>
            </w:r>
            <w:r w:rsidR="00B15C1E" w:rsidRPr="00F01C6A">
              <w:rPr>
                <w:sz w:val="22"/>
                <w:szCs w:val="22"/>
              </w:rPr>
              <w:t xml:space="preserve"> </w:t>
            </w:r>
            <w:r w:rsidRPr="00F01C6A">
              <w:rPr>
                <w:sz w:val="22"/>
                <w:szCs w:val="22"/>
              </w:rPr>
              <w:t>166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8</w:t>
            </w:r>
            <w:r w:rsidR="00B15C1E" w:rsidRPr="00F01C6A">
              <w:rPr>
                <w:sz w:val="22"/>
                <w:szCs w:val="22"/>
              </w:rPr>
              <w:t xml:space="preserve"> </w:t>
            </w:r>
            <w:r w:rsidRPr="00F01C6A">
              <w:rPr>
                <w:sz w:val="22"/>
                <w:szCs w:val="22"/>
              </w:rPr>
              <w:t>158</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lang w:val="en-US"/>
              </w:rPr>
              <w:t>2</w:t>
            </w:r>
            <w:r w:rsidR="00B15C1E" w:rsidRPr="00F01C6A">
              <w:rPr>
                <w:sz w:val="22"/>
                <w:szCs w:val="22"/>
                <w:lang w:val="en-US"/>
              </w:rPr>
              <w:t xml:space="preserve"> </w:t>
            </w:r>
            <w:r w:rsidRPr="00F01C6A">
              <w:rPr>
                <w:sz w:val="22"/>
                <w:szCs w:val="22"/>
                <w:lang w:val="en-US"/>
              </w:rPr>
              <w:t>353</w:t>
            </w: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586D0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 xml:space="preserve">2.3. </w:t>
            </w:r>
            <w:r w:rsidR="00210B34" w:rsidRPr="00F01C6A">
              <w:rPr>
                <w:sz w:val="22"/>
                <w:szCs w:val="22"/>
              </w:rPr>
              <w:t>Suprojektuoti, p</w:t>
            </w:r>
            <w:r w:rsidRPr="00F01C6A">
              <w:rPr>
                <w:sz w:val="22"/>
                <w:szCs w:val="22"/>
              </w:rPr>
              <w:t xml:space="preserve">astatyti ir įrengti, aprūpinti aparatūra </w:t>
            </w:r>
            <w:r w:rsidR="00B15C1E" w:rsidRPr="00F01C6A">
              <w:rPr>
                <w:sz w:val="22"/>
                <w:szCs w:val="22"/>
              </w:rPr>
              <w:t>A</w:t>
            </w:r>
            <w:r w:rsidRPr="00F01C6A">
              <w:rPr>
                <w:sz w:val="22"/>
                <w:szCs w:val="22"/>
              </w:rPr>
              <w:t>tviros prieigos vaizdinimo ir branduolinės medicinos tyrimų centrą</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1</w:t>
            </w:r>
            <w:r w:rsidR="00B15C1E" w:rsidRPr="00F01C6A">
              <w:rPr>
                <w:sz w:val="22"/>
                <w:szCs w:val="22"/>
              </w:rPr>
              <w:t xml:space="preserve"> </w:t>
            </w:r>
            <w:r w:rsidRPr="00F01C6A">
              <w:rPr>
                <w:sz w:val="22"/>
                <w:szCs w:val="22"/>
              </w:rPr>
              <w:t>000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lang w:val="en-US"/>
              </w:rPr>
              <w:t>11</w:t>
            </w:r>
            <w:r w:rsidR="00B15C1E" w:rsidRPr="00F01C6A">
              <w:rPr>
                <w:sz w:val="22"/>
                <w:szCs w:val="22"/>
                <w:lang w:val="en-US"/>
              </w:rPr>
              <w:t xml:space="preserve"> </w:t>
            </w:r>
            <w:r w:rsidRPr="00F01C6A">
              <w:rPr>
                <w:sz w:val="22"/>
                <w:szCs w:val="22"/>
                <w:lang w:val="en-US"/>
              </w:rPr>
              <w:t>900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1</w:t>
            </w:r>
            <w:r w:rsidR="00B15C1E" w:rsidRPr="00F01C6A">
              <w:rPr>
                <w:sz w:val="22"/>
                <w:szCs w:val="22"/>
              </w:rPr>
              <w:t xml:space="preserve"> </w:t>
            </w:r>
            <w:r w:rsidRPr="00F01C6A">
              <w:rPr>
                <w:sz w:val="22"/>
                <w:szCs w:val="22"/>
              </w:rPr>
              <w:t>000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586D0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2.4. Rekonstruoti ir įrengti Biologinių išteklių</w:t>
            </w:r>
            <w:r w:rsidR="00B15C1E" w:rsidRPr="00F01C6A">
              <w:rPr>
                <w:sz w:val="22"/>
                <w:szCs w:val="22"/>
              </w:rPr>
              <w:t xml:space="preserve"> centro</w:t>
            </w:r>
            <w:r w:rsidRPr="00F01C6A">
              <w:rPr>
                <w:sz w:val="22"/>
                <w:szCs w:val="22"/>
              </w:rPr>
              <w:t xml:space="preserve">, Biomodelių ir ikiklinikinių tyrimų </w:t>
            </w:r>
            <w:r w:rsidR="00B15C1E" w:rsidRPr="00F01C6A">
              <w:rPr>
                <w:sz w:val="22"/>
                <w:szCs w:val="22"/>
              </w:rPr>
              <w:t xml:space="preserve">centro </w:t>
            </w:r>
            <w:r w:rsidRPr="00F01C6A">
              <w:rPr>
                <w:sz w:val="22"/>
                <w:szCs w:val="22"/>
              </w:rPr>
              <w:t>patalpas</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4</w:t>
            </w:r>
            <w:r w:rsidR="00B15C1E" w:rsidRPr="00F01C6A">
              <w:rPr>
                <w:sz w:val="22"/>
                <w:szCs w:val="22"/>
              </w:rPr>
              <w:t xml:space="preserve"> </w:t>
            </w:r>
            <w:r w:rsidRPr="00F01C6A">
              <w:rPr>
                <w:sz w:val="22"/>
                <w:szCs w:val="22"/>
              </w:rPr>
              <w:t>000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400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400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500</w:t>
            </w: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586D0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 xml:space="preserve">3.1. Pastatyti </w:t>
            </w:r>
            <w:r w:rsidR="00B15C1E" w:rsidRPr="00F01C6A">
              <w:rPr>
                <w:sz w:val="22"/>
                <w:szCs w:val="22"/>
              </w:rPr>
              <w:t>G</w:t>
            </w:r>
            <w:r w:rsidRPr="00F01C6A">
              <w:rPr>
                <w:sz w:val="22"/>
                <w:szCs w:val="22"/>
              </w:rPr>
              <w:t>amtos tyrimų centro mokslinių laboratorijų sekciją (ant esamų pamatų V</w:t>
            </w:r>
            <w:r w:rsidR="00B15C1E" w:rsidRPr="00F01C6A">
              <w:rPr>
                <w:sz w:val="22"/>
                <w:szCs w:val="22"/>
              </w:rPr>
              <w:t>ilniaus universiteto</w:t>
            </w:r>
            <w:r w:rsidRPr="00F01C6A">
              <w:rPr>
                <w:sz w:val="22"/>
                <w:szCs w:val="22"/>
              </w:rPr>
              <w:t xml:space="preserve"> Ekologijos instituto pastate) </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6</w:t>
            </w:r>
            <w:r w:rsidR="00B15C1E" w:rsidRPr="00F01C6A">
              <w:rPr>
                <w:sz w:val="22"/>
                <w:szCs w:val="22"/>
              </w:rPr>
              <w:t xml:space="preserve"> </w:t>
            </w:r>
            <w:r w:rsidRPr="00F01C6A">
              <w:rPr>
                <w:sz w:val="22"/>
                <w:szCs w:val="22"/>
              </w:rPr>
              <w:t>000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586D0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 xml:space="preserve">3.2. Rekonstruoti </w:t>
            </w:r>
            <w:r w:rsidR="00B15C1E" w:rsidRPr="00F01C6A">
              <w:rPr>
                <w:sz w:val="22"/>
                <w:szCs w:val="22"/>
              </w:rPr>
              <w:t>G</w:t>
            </w:r>
            <w:r w:rsidRPr="00F01C6A">
              <w:rPr>
                <w:sz w:val="22"/>
                <w:szCs w:val="22"/>
              </w:rPr>
              <w:t>amtos tyrimų centro Eksperimentinės akvariuminės pastatą (</w:t>
            </w:r>
            <w:r w:rsidR="00B15C1E" w:rsidRPr="00F01C6A">
              <w:rPr>
                <w:sz w:val="22"/>
                <w:szCs w:val="22"/>
              </w:rPr>
              <w:t xml:space="preserve">Vilnius, </w:t>
            </w:r>
            <w:r w:rsidR="00B15C1E" w:rsidRPr="00F01C6A">
              <w:rPr>
                <w:sz w:val="22"/>
                <w:szCs w:val="22"/>
              </w:rPr>
              <w:br/>
            </w:r>
            <w:r w:rsidRPr="00F01C6A">
              <w:rPr>
                <w:sz w:val="22"/>
                <w:szCs w:val="22"/>
              </w:rPr>
              <w:t>Verkių g. 98)</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5</w:t>
            </w:r>
            <w:r w:rsidR="00B15C1E" w:rsidRPr="00F01C6A">
              <w:rPr>
                <w:sz w:val="22"/>
                <w:szCs w:val="22"/>
              </w:rPr>
              <w:t xml:space="preserve"> </w:t>
            </w:r>
            <w:r w:rsidRPr="00F01C6A">
              <w:rPr>
                <w:sz w:val="22"/>
                <w:szCs w:val="22"/>
              </w:rPr>
              <w:t>000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586D0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rPr>
                <w:sz w:val="22"/>
                <w:szCs w:val="22"/>
              </w:rPr>
            </w:pPr>
            <w:r w:rsidRPr="00F01C6A">
              <w:rPr>
                <w:sz w:val="22"/>
                <w:szCs w:val="22"/>
              </w:rPr>
              <w:t xml:space="preserve">3.3. </w:t>
            </w:r>
            <w:r w:rsidR="00B15C1E" w:rsidRPr="00F01C6A">
              <w:rPr>
                <w:sz w:val="22"/>
                <w:szCs w:val="22"/>
              </w:rPr>
              <w:t>R</w:t>
            </w:r>
            <w:r w:rsidRPr="00F01C6A">
              <w:rPr>
                <w:sz w:val="22"/>
                <w:szCs w:val="22"/>
              </w:rPr>
              <w:t xml:space="preserve">ekonstruoti Gamtos tyrimų centro </w:t>
            </w:r>
            <w:r w:rsidR="00B15C1E" w:rsidRPr="00F01C6A">
              <w:rPr>
                <w:sz w:val="22"/>
                <w:szCs w:val="22"/>
              </w:rPr>
              <w:t>G</w:t>
            </w:r>
            <w:r w:rsidRPr="00F01C6A">
              <w:rPr>
                <w:sz w:val="22"/>
                <w:szCs w:val="22"/>
              </w:rPr>
              <w:t>eologijos ir geografijos skyriaus patalpas</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jc w:val="center"/>
              <w:rPr>
                <w:sz w:val="22"/>
                <w:szCs w:val="22"/>
              </w:rPr>
            </w:pPr>
            <w:r w:rsidRPr="00F01C6A">
              <w:rPr>
                <w:sz w:val="22"/>
                <w:szCs w:val="22"/>
              </w:rPr>
              <w:t>3</w:t>
            </w:r>
            <w:r w:rsidR="00B15C1E" w:rsidRPr="00F01C6A">
              <w:rPr>
                <w:sz w:val="22"/>
                <w:szCs w:val="22"/>
              </w:rPr>
              <w:t xml:space="preserve"> </w:t>
            </w:r>
            <w:r w:rsidRPr="00F01C6A">
              <w:rPr>
                <w:sz w:val="22"/>
                <w:szCs w:val="22"/>
              </w:rPr>
              <w:t>000</w:t>
            </w: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jc w:val="center"/>
              <w:rPr>
                <w:sz w:val="22"/>
                <w:szCs w:val="22"/>
              </w:rPr>
            </w:pPr>
          </w:p>
        </w:tc>
      </w:tr>
      <w:tr w:rsidR="00586D0E" w:rsidRPr="00F01C6A" w:rsidTr="00586D0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rPr>
                <w:sz w:val="22"/>
                <w:szCs w:val="22"/>
              </w:rPr>
            </w:pPr>
            <w:r w:rsidRPr="00F01C6A">
              <w:rPr>
                <w:sz w:val="22"/>
                <w:szCs w:val="22"/>
              </w:rPr>
              <w:t>3.4. Įsigyti Jungtinio gamtos tyrim</w:t>
            </w:r>
            <w:r w:rsidR="00210B34" w:rsidRPr="00F01C6A">
              <w:rPr>
                <w:sz w:val="22"/>
                <w:szCs w:val="22"/>
              </w:rPr>
              <w:t>ų</w:t>
            </w:r>
            <w:r w:rsidRPr="00F01C6A">
              <w:rPr>
                <w:sz w:val="22"/>
                <w:szCs w:val="22"/>
              </w:rPr>
              <w:t xml:space="preserve"> centro laboratorijų įrangą</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jc w:val="center"/>
              <w:rPr>
                <w:sz w:val="22"/>
                <w:szCs w:val="22"/>
              </w:rPr>
            </w:pPr>
            <w:r w:rsidRPr="00F01C6A">
              <w:rPr>
                <w:sz w:val="22"/>
                <w:szCs w:val="22"/>
              </w:rPr>
              <w:t>4</w:t>
            </w:r>
            <w:r w:rsidR="00B15C1E" w:rsidRPr="00F01C6A">
              <w:rPr>
                <w:sz w:val="22"/>
                <w:szCs w:val="22"/>
              </w:rPr>
              <w:t xml:space="preserve"> </w:t>
            </w:r>
            <w:r w:rsidRPr="00F01C6A">
              <w:rPr>
                <w:sz w:val="22"/>
                <w:szCs w:val="22"/>
              </w:rPr>
              <w:t>075</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jc w:val="center"/>
              <w:rPr>
                <w:sz w:val="22"/>
                <w:szCs w:val="22"/>
              </w:rPr>
            </w:pPr>
            <w:r w:rsidRPr="00F01C6A">
              <w:rPr>
                <w:sz w:val="22"/>
                <w:szCs w:val="22"/>
              </w:rPr>
              <w:t>3</w:t>
            </w:r>
            <w:r w:rsidR="00B15C1E" w:rsidRPr="00F01C6A">
              <w:rPr>
                <w:sz w:val="22"/>
                <w:szCs w:val="22"/>
              </w:rPr>
              <w:t xml:space="preserve"> </w:t>
            </w:r>
            <w:r w:rsidRPr="00F01C6A">
              <w:rPr>
                <w:sz w:val="22"/>
                <w:szCs w:val="22"/>
              </w:rPr>
              <w:t>075</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jc w:val="center"/>
              <w:rPr>
                <w:sz w:val="22"/>
                <w:szCs w:val="22"/>
              </w:rPr>
            </w:pPr>
            <w:r w:rsidRPr="00F01C6A">
              <w:rPr>
                <w:sz w:val="22"/>
                <w:szCs w:val="22"/>
              </w:rPr>
              <w:t>2</w:t>
            </w:r>
            <w:r w:rsidR="00B15C1E" w:rsidRPr="00F01C6A">
              <w:rPr>
                <w:sz w:val="22"/>
                <w:szCs w:val="22"/>
              </w:rPr>
              <w:t xml:space="preserve"> </w:t>
            </w:r>
            <w:r w:rsidRPr="00F01C6A">
              <w:rPr>
                <w:sz w:val="22"/>
                <w:szCs w:val="22"/>
              </w:rPr>
              <w:t>275</w:t>
            </w: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keepNext/>
              <w:jc w:val="center"/>
              <w:rPr>
                <w:sz w:val="22"/>
                <w:szCs w:val="22"/>
              </w:rPr>
            </w:pPr>
            <w:r w:rsidRPr="00F01C6A">
              <w:rPr>
                <w:sz w:val="22"/>
                <w:szCs w:val="22"/>
              </w:rPr>
              <w:t>1</w:t>
            </w:r>
            <w:r w:rsidR="00B15C1E" w:rsidRPr="00F01C6A">
              <w:rPr>
                <w:sz w:val="22"/>
                <w:szCs w:val="22"/>
              </w:rPr>
              <w:t xml:space="preserve"> </w:t>
            </w:r>
            <w:r w:rsidRPr="00F01C6A">
              <w:rPr>
                <w:sz w:val="22"/>
                <w:szCs w:val="22"/>
              </w:rPr>
              <w:t>275</w:t>
            </w:r>
          </w:p>
        </w:tc>
      </w:tr>
      <w:tr w:rsidR="00586D0E" w:rsidRPr="00F01C6A" w:rsidTr="00586D0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color w:val="000000"/>
                <w:sz w:val="22"/>
                <w:szCs w:val="22"/>
              </w:rPr>
            </w:pPr>
            <w:r w:rsidRPr="00F01C6A">
              <w:rPr>
                <w:sz w:val="22"/>
                <w:szCs w:val="22"/>
              </w:rPr>
              <w:t xml:space="preserve">4.1. Įsigyti </w:t>
            </w:r>
            <w:r w:rsidR="00B15C1E" w:rsidRPr="00F01C6A">
              <w:rPr>
                <w:sz w:val="22"/>
                <w:szCs w:val="22"/>
              </w:rPr>
              <w:t xml:space="preserve">mokslinių tyrimų įrangą </w:t>
            </w:r>
            <w:r w:rsidRPr="00F01C6A">
              <w:rPr>
                <w:sz w:val="22"/>
                <w:szCs w:val="22"/>
              </w:rPr>
              <w:t xml:space="preserve">Informacinių technologijų atviros prieigos centrui </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4</w:t>
            </w:r>
            <w:r w:rsidR="00B15C1E" w:rsidRPr="00F01C6A">
              <w:rPr>
                <w:sz w:val="22"/>
                <w:szCs w:val="22"/>
              </w:rPr>
              <w:t xml:space="preserve"> </w:t>
            </w:r>
            <w:r w:rsidRPr="00F01C6A">
              <w:rPr>
                <w:sz w:val="22"/>
                <w:szCs w:val="22"/>
              </w:rPr>
              <w:t>000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2</w:t>
            </w:r>
            <w:r w:rsidR="00B15C1E" w:rsidRPr="00F01C6A">
              <w:rPr>
                <w:sz w:val="22"/>
                <w:szCs w:val="22"/>
              </w:rPr>
              <w:t xml:space="preserve"> </w:t>
            </w:r>
            <w:r w:rsidRPr="00F01C6A">
              <w:rPr>
                <w:sz w:val="22"/>
                <w:szCs w:val="22"/>
              </w:rPr>
              <w:t>000</w:t>
            </w: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586D0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 xml:space="preserve">5.1. Įrengti IKT </w:t>
            </w:r>
            <w:r w:rsidR="003445FD" w:rsidRPr="00F01C6A">
              <w:rPr>
                <w:sz w:val="22"/>
                <w:szCs w:val="22"/>
              </w:rPr>
              <w:t xml:space="preserve">ir BIO </w:t>
            </w:r>
            <w:r w:rsidRPr="00F01C6A">
              <w:rPr>
                <w:sz w:val="22"/>
                <w:szCs w:val="22"/>
              </w:rPr>
              <w:t>technologijų park</w:t>
            </w:r>
            <w:r w:rsidR="003445FD" w:rsidRPr="00F01C6A">
              <w:rPr>
                <w:sz w:val="22"/>
                <w:szCs w:val="22"/>
              </w:rPr>
              <w:t>ų ir įmonių</w:t>
            </w:r>
            <w:r w:rsidRPr="00F01C6A">
              <w:rPr>
                <w:sz w:val="22"/>
                <w:szCs w:val="22"/>
              </w:rPr>
              <w:t xml:space="preserve"> „plyno lauko“ investicijų teritorijos inžinerinius tinklus ir susis</w:t>
            </w:r>
            <w:r w:rsidR="00B15C1E" w:rsidRPr="00F01C6A">
              <w:rPr>
                <w:sz w:val="22"/>
                <w:szCs w:val="22"/>
              </w:rPr>
              <w:t>i</w:t>
            </w:r>
            <w:r w:rsidRPr="00F01C6A">
              <w:rPr>
                <w:sz w:val="22"/>
                <w:szCs w:val="22"/>
              </w:rPr>
              <w:t>ekimo komunikacijas</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6</w:t>
            </w:r>
            <w:r w:rsidR="00B15C1E" w:rsidRPr="00F01C6A">
              <w:rPr>
                <w:sz w:val="22"/>
                <w:szCs w:val="22"/>
              </w:rPr>
              <w:t xml:space="preserve"> </w:t>
            </w:r>
            <w:r w:rsidRPr="00F01C6A">
              <w:rPr>
                <w:sz w:val="22"/>
                <w:szCs w:val="22"/>
              </w:rPr>
              <w:t>000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6</w:t>
            </w:r>
            <w:r w:rsidR="00B15C1E" w:rsidRPr="00F01C6A">
              <w:rPr>
                <w:sz w:val="22"/>
                <w:szCs w:val="22"/>
              </w:rPr>
              <w:t xml:space="preserve"> </w:t>
            </w:r>
            <w:r w:rsidRPr="00F01C6A">
              <w:rPr>
                <w:sz w:val="22"/>
                <w:szCs w:val="22"/>
              </w:rPr>
              <w:t>000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586D0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 xml:space="preserve">5.2. </w:t>
            </w:r>
            <w:r w:rsidR="003445FD" w:rsidRPr="00F01C6A">
              <w:rPr>
                <w:sz w:val="22"/>
                <w:szCs w:val="22"/>
              </w:rPr>
              <w:t>Pastatyti ir į</w:t>
            </w:r>
            <w:r w:rsidRPr="00F01C6A">
              <w:rPr>
                <w:sz w:val="22"/>
                <w:szCs w:val="22"/>
              </w:rPr>
              <w:t>rengti IKT verslo inkubatorių ir technologijų centrą</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9</w:t>
            </w:r>
            <w:r w:rsidR="00B15C1E" w:rsidRPr="00F01C6A">
              <w:rPr>
                <w:sz w:val="22"/>
                <w:szCs w:val="22"/>
              </w:rPr>
              <w:t xml:space="preserve"> </w:t>
            </w:r>
            <w:r w:rsidRPr="00F01C6A">
              <w:rPr>
                <w:sz w:val="22"/>
                <w:szCs w:val="22"/>
              </w:rPr>
              <w:t>000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14</w:t>
            </w:r>
            <w:r w:rsidR="00B15C1E" w:rsidRPr="00F01C6A">
              <w:rPr>
                <w:sz w:val="22"/>
                <w:szCs w:val="22"/>
              </w:rPr>
              <w:t xml:space="preserve"> </w:t>
            </w:r>
            <w:r w:rsidRPr="00F01C6A">
              <w:rPr>
                <w:sz w:val="22"/>
                <w:szCs w:val="22"/>
              </w:rPr>
              <w:t>000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22</w:t>
            </w:r>
            <w:r w:rsidR="00B15C1E" w:rsidRPr="00F01C6A">
              <w:rPr>
                <w:sz w:val="22"/>
                <w:szCs w:val="22"/>
              </w:rPr>
              <w:t xml:space="preserve"> </w:t>
            </w:r>
            <w:r w:rsidRPr="00F01C6A">
              <w:rPr>
                <w:sz w:val="22"/>
                <w:szCs w:val="22"/>
              </w:rPr>
              <w:t>000</w:t>
            </w: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B15C1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 xml:space="preserve">5.3. Pastatyti ir įrengti IKT klasterio MTEP ir mokymo centrą </w:t>
            </w:r>
            <w:r w:rsidR="00B15C1E" w:rsidRPr="00F01C6A">
              <w:rPr>
                <w:sz w:val="22"/>
                <w:szCs w:val="22"/>
              </w:rPr>
              <w:t>(su duomenų centru)</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586D0E" w:rsidRPr="00F01C6A" w:rsidRDefault="00586D0E" w:rsidP="00F01C6A">
            <w:pPr>
              <w:jc w:val="center"/>
              <w:rPr>
                <w:sz w:val="22"/>
                <w:szCs w:val="22"/>
                <w:lang w:val="pt-BR"/>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lang w:val="en-US"/>
              </w:rPr>
            </w:pPr>
            <w:r w:rsidRPr="00F01C6A">
              <w:rPr>
                <w:sz w:val="22"/>
                <w:szCs w:val="22"/>
                <w:lang w:val="en-US"/>
              </w:rPr>
              <w:t>8</w:t>
            </w:r>
            <w:r w:rsidR="00B15C1E" w:rsidRPr="00F01C6A">
              <w:rPr>
                <w:sz w:val="22"/>
                <w:szCs w:val="22"/>
                <w:lang w:val="en-US"/>
              </w:rPr>
              <w:t xml:space="preserve"> </w:t>
            </w:r>
            <w:r w:rsidRPr="00F01C6A">
              <w:rPr>
                <w:sz w:val="22"/>
                <w:szCs w:val="22"/>
                <w:lang w:val="en-US"/>
              </w:rPr>
              <w:t>000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lang w:val="en-US"/>
              </w:rPr>
            </w:pPr>
            <w:r w:rsidRPr="00F01C6A">
              <w:rPr>
                <w:sz w:val="22"/>
                <w:szCs w:val="22"/>
                <w:lang w:val="en-US"/>
              </w:rPr>
              <w:t>21</w:t>
            </w:r>
            <w:r w:rsidR="00B15C1E" w:rsidRPr="00F01C6A">
              <w:rPr>
                <w:sz w:val="22"/>
                <w:szCs w:val="22"/>
                <w:lang w:val="en-US"/>
              </w:rPr>
              <w:t xml:space="preserve"> </w:t>
            </w:r>
            <w:r w:rsidRPr="00F01C6A">
              <w:rPr>
                <w:sz w:val="22"/>
                <w:szCs w:val="22"/>
                <w:lang w:val="en-US"/>
              </w:rPr>
              <w:t>000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lang w:val="en-US"/>
              </w:rPr>
            </w:pPr>
            <w:r w:rsidRPr="00F01C6A">
              <w:rPr>
                <w:sz w:val="22"/>
                <w:szCs w:val="22"/>
                <w:lang w:val="en-US"/>
              </w:rPr>
              <w:t>31</w:t>
            </w:r>
            <w:r w:rsidR="00B15C1E" w:rsidRPr="00F01C6A">
              <w:rPr>
                <w:sz w:val="22"/>
                <w:szCs w:val="22"/>
                <w:lang w:val="en-US"/>
              </w:rPr>
              <w:t xml:space="preserve"> </w:t>
            </w:r>
            <w:r w:rsidRPr="00F01C6A">
              <w:rPr>
                <w:sz w:val="22"/>
                <w:szCs w:val="22"/>
                <w:lang w:val="en-US"/>
              </w:rPr>
              <w:t>000</w:t>
            </w: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586D0E" w:rsidRPr="00F01C6A" w:rsidRDefault="00586D0E" w:rsidP="00F01C6A">
            <w:pPr>
              <w:jc w:val="center"/>
              <w:rPr>
                <w:sz w:val="22"/>
                <w:szCs w:val="22"/>
                <w:lang w:val="en-US"/>
              </w:rPr>
            </w:pPr>
          </w:p>
        </w:tc>
      </w:tr>
      <w:tr w:rsidR="00586D0E" w:rsidRPr="00F01C6A" w:rsidTr="00B15C1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5.4. Pastatyti ir įrengti BIO technologijų parko verslo inkubatoriaus 1 ir 2 sekcijas</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586D0E" w:rsidRPr="00F01C6A" w:rsidRDefault="00586D0E" w:rsidP="00F01C6A">
            <w:pPr>
              <w:jc w:val="cente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lang w:val="en-US"/>
              </w:rPr>
            </w:pPr>
            <w:r w:rsidRPr="00F01C6A">
              <w:rPr>
                <w:sz w:val="22"/>
                <w:szCs w:val="22"/>
                <w:lang w:val="en-US"/>
              </w:rPr>
              <w:t>7</w:t>
            </w:r>
            <w:r w:rsidR="00B15C1E" w:rsidRPr="00F01C6A">
              <w:rPr>
                <w:sz w:val="22"/>
                <w:szCs w:val="22"/>
                <w:lang w:val="en-US"/>
              </w:rPr>
              <w:t xml:space="preserve"> </w:t>
            </w:r>
            <w:r w:rsidRPr="00F01C6A">
              <w:rPr>
                <w:sz w:val="22"/>
                <w:szCs w:val="22"/>
                <w:lang w:val="en-US"/>
              </w:rPr>
              <w:t>000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lang w:val="en-US"/>
              </w:rPr>
            </w:pPr>
            <w:r w:rsidRPr="00F01C6A">
              <w:rPr>
                <w:sz w:val="22"/>
                <w:szCs w:val="22"/>
                <w:lang w:val="en-US"/>
              </w:rPr>
              <w:t>7</w:t>
            </w:r>
            <w:r w:rsidR="00B15C1E" w:rsidRPr="00F01C6A">
              <w:rPr>
                <w:sz w:val="22"/>
                <w:szCs w:val="22"/>
                <w:lang w:val="en-US"/>
              </w:rPr>
              <w:t xml:space="preserve"> </w:t>
            </w:r>
            <w:r w:rsidRPr="00F01C6A">
              <w:rPr>
                <w:sz w:val="22"/>
                <w:szCs w:val="22"/>
                <w:lang w:val="en-US"/>
              </w:rPr>
              <w:t>000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lang w:val="en-US"/>
              </w:rPr>
            </w:pPr>
            <w:r w:rsidRPr="00F01C6A">
              <w:rPr>
                <w:sz w:val="22"/>
                <w:szCs w:val="22"/>
                <w:lang w:val="en-US"/>
              </w:rPr>
              <w:t>4</w:t>
            </w:r>
            <w:r w:rsidR="00B15C1E" w:rsidRPr="00F01C6A">
              <w:rPr>
                <w:sz w:val="22"/>
                <w:szCs w:val="22"/>
                <w:lang w:val="en-US"/>
              </w:rPr>
              <w:t xml:space="preserve"> </w:t>
            </w:r>
            <w:r w:rsidRPr="00F01C6A">
              <w:rPr>
                <w:sz w:val="22"/>
                <w:szCs w:val="22"/>
                <w:lang w:val="en-US"/>
              </w:rPr>
              <w:t>000</w:t>
            </w: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586D0E" w:rsidRPr="00F01C6A" w:rsidRDefault="00586D0E" w:rsidP="00F01C6A">
            <w:pPr>
              <w:jc w:val="center"/>
              <w:rPr>
                <w:sz w:val="22"/>
                <w:szCs w:val="22"/>
                <w:lang w:val="en-US"/>
              </w:rPr>
            </w:pPr>
          </w:p>
        </w:tc>
      </w:tr>
      <w:tr w:rsidR="00B722D6" w:rsidRPr="00F01C6A" w:rsidTr="00586D0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722D6" w:rsidRPr="0024609F" w:rsidRDefault="00B722D6" w:rsidP="00617CF7">
            <w:pPr>
              <w:rPr>
                <w:sz w:val="22"/>
                <w:szCs w:val="22"/>
              </w:rPr>
            </w:pPr>
            <w:r w:rsidRPr="0024609F">
              <w:rPr>
                <w:sz w:val="22"/>
                <w:szCs w:val="22"/>
              </w:rPr>
              <w:t>6.1. Perkelti Vilniaus universiteto Medicinos fakultetą, Gamtos mokslų fakultetą ir atitinkamus studentų bendrabučius, taip pat dalį Matematikos ir informatikos fakulteto</w:t>
            </w:r>
            <w:r w:rsidRPr="0024609F" w:rsidDel="00906680">
              <w:rPr>
                <w:sz w:val="22"/>
                <w:szCs w:val="22"/>
              </w:rPr>
              <w:t xml:space="preserve"> </w:t>
            </w:r>
            <w:r w:rsidRPr="0024609F">
              <w:rPr>
                <w:sz w:val="22"/>
                <w:szCs w:val="22"/>
              </w:rPr>
              <w:t>(</w:t>
            </w:r>
            <w:r w:rsidRPr="0024609F" w:rsidDel="00906680">
              <w:rPr>
                <w:sz w:val="22"/>
                <w:szCs w:val="22"/>
              </w:rPr>
              <w:t xml:space="preserve">iš </w:t>
            </w:r>
            <w:r w:rsidRPr="0024609F">
              <w:rPr>
                <w:sz w:val="22"/>
                <w:szCs w:val="22"/>
              </w:rPr>
              <w:t>patalp</w:t>
            </w:r>
            <w:r w:rsidRPr="0024609F" w:rsidDel="00906680">
              <w:rPr>
                <w:sz w:val="22"/>
                <w:szCs w:val="22"/>
              </w:rPr>
              <w:t>ų</w:t>
            </w:r>
            <w:r w:rsidRPr="0024609F">
              <w:rPr>
                <w:sz w:val="22"/>
                <w:szCs w:val="22"/>
              </w:rPr>
              <w:t xml:space="preserve"> Vilniuje, Naugarduko ir Šaltinių gatvėse) į Slėnį</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722D6" w:rsidRPr="0024609F" w:rsidRDefault="00B722D6" w:rsidP="00617CF7">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722D6" w:rsidRPr="0024609F" w:rsidRDefault="00B722D6" w:rsidP="00617CF7">
            <w:pPr>
              <w:jc w:val="center"/>
              <w:rPr>
                <w:sz w:val="22"/>
                <w:szCs w:val="22"/>
              </w:rPr>
            </w:pPr>
            <w:r w:rsidRPr="0024609F">
              <w:rPr>
                <w:sz w:val="22"/>
                <w:szCs w:val="22"/>
              </w:rPr>
              <w:t>5 000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722D6" w:rsidRPr="0024609F" w:rsidRDefault="00B722D6" w:rsidP="00617CF7">
            <w:pPr>
              <w:jc w:val="center"/>
              <w:rPr>
                <w:sz w:val="22"/>
                <w:szCs w:val="22"/>
              </w:rPr>
            </w:pPr>
            <w:r w:rsidRPr="0024609F">
              <w:rPr>
                <w:sz w:val="22"/>
                <w:szCs w:val="22"/>
              </w:rPr>
              <w:t>28 000</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722D6" w:rsidRPr="0024609F" w:rsidRDefault="00B722D6" w:rsidP="00617CF7">
            <w:pPr>
              <w:jc w:val="center"/>
              <w:rPr>
                <w:sz w:val="22"/>
                <w:szCs w:val="22"/>
              </w:rPr>
            </w:pPr>
            <w:r w:rsidRPr="0024609F">
              <w:rPr>
                <w:sz w:val="22"/>
                <w:szCs w:val="22"/>
              </w:rPr>
              <w:t>30 000</w:t>
            </w: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722D6" w:rsidRPr="0024609F" w:rsidRDefault="00B722D6" w:rsidP="00617CF7">
            <w:pPr>
              <w:jc w:val="center"/>
              <w:rPr>
                <w:sz w:val="22"/>
                <w:szCs w:val="22"/>
              </w:rPr>
            </w:pPr>
            <w:r w:rsidRPr="0024609F">
              <w:rPr>
                <w:sz w:val="22"/>
                <w:szCs w:val="22"/>
              </w:rPr>
              <w:t>38 315</w:t>
            </w:r>
          </w:p>
        </w:tc>
      </w:tr>
      <w:tr w:rsidR="00586D0E" w:rsidRPr="00F01C6A" w:rsidTr="00586D0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rPr>
                <w:sz w:val="22"/>
                <w:szCs w:val="22"/>
              </w:rPr>
            </w:pPr>
            <w:r w:rsidRPr="00F01C6A">
              <w:rPr>
                <w:sz w:val="22"/>
                <w:szCs w:val="22"/>
              </w:rPr>
              <w:t>7. Koordinuoti Slėnio plėtrą</w:t>
            </w:r>
            <w:r w:rsidR="00B15C1E" w:rsidRPr="00F01C6A">
              <w:rPr>
                <w:sz w:val="22"/>
                <w:szCs w:val="22"/>
              </w:rPr>
              <w:t>,</w:t>
            </w:r>
            <w:r w:rsidRPr="00F01C6A">
              <w:rPr>
                <w:sz w:val="22"/>
                <w:szCs w:val="22"/>
              </w:rPr>
              <w:t xml:space="preserve"> užtikrinti mokslo ir verslo bendradarbiavimą</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759</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lang w:val="pt-BR"/>
              </w:rPr>
              <w:t>900</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lang w:val="pt-BR"/>
              </w:rPr>
              <w:t>731</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lang w:val="pt-BR"/>
              </w:rPr>
              <w:t>610</w:t>
            </w: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p>
        </w:tc>
      </w:tr>
      <w:tr w:rsidR="00586D0E" w:rsidRPr="00F01C6A" w:rsidTr="00586D0E">
        <w:trPr>
          <w:trHeight w:val="20"/>
        </w:trPr>
        <w:tc>
          <w:tcPr>
            <w:tcW w:w="50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B15C1E" w:rsidP="00F01C6A">
            <w:pPr>
              <w:jc w:val="right"/>
              <w:rPr>
                <w:sz w:val="22"/>
                <w:szCs w:val="22"/>
              </w:rPr>
            </w:pPr>
            <w:r w:rsidRPr="00F01C6A">
              <w:rPr>
                <w:sz w:val="22"/>
                <w:szCs w:val="22"/>
              </w:rPr>
              <w:t>Iš v</w:t>
            </w:r>
            <w:r w:rsidR="00586D0E" w:rsidRPr="00F01C6A">
              <w:rPr>
                <w:sz w:val="22"/>
                <w:szCs w:val="22"/>
              </w:rPr>
              <w:t>iso</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lang w:val="en-US"/>
              </w:rPr>
            </w:pPr>
            <w:r w:rsidRPr="00F01C6A">
              <w:rPr>
                <w:sz w:val="22"/>
                <w:szCs w:val="22"/>
                <w:lang w:val="en-US"/>
              </w:rPr>
              <w:t>34</w:t>
            </w:r>
            <w:r w:rsidR="00B15C1E" w:rsidRPr="00F01C6A">
              <w:rPr>
                <w:sz w:val="22"/>
                <w:szCs w:val="22"/>
                <w:lang w:val="en-US"/>
              </w:rPr>
              <w:t xml:space="preserve"> </w:t>
            </w:r>
            <w:r w:rsidRPr="00F01C6A">
              <w:rPr>
                <w:sz w:val="22"/>
                <w:szCs w:val="22"/>
                <w:lang w:val="en-US"/>
              </w:rPr>
              <w:t>437</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125</w:t>
            </w:r>
            <w:r w:rsidR="00B15C1E" w:rsidRPr="00F01C6A">
              <w:rPr>
                <w:sz w:val="22"/>
                <w:szCs w:val="22"/>
              </w:rPr>
              <w:t xml:space="preserve"> </w:t>
            </w:r>
            <w:r w:rsidRPr="00F01C6A">
              <w:rPr>
                <w:sz w:val="22"/>
                <w:szCs w:val="22"/>
              </w:rPr>
              <w:t>576</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150</w:t>
            </w:r>
            <w:r w:rsidR="00B15C1E" w:rsidRPr="00F01C6A">
              <w:rPr>
                <w:sz w:val="22"/>
                <w:szCs w:val="22"/>
              </w:rPr>
              <w:t xml:space="preserve"> </w:t>
            </w:r>
            <w:r w:rsidRPr="00F01C6A">
              <w:rPr>
                <w:sz w:val="22"/>
                <w:szCs w:val="22"/>
              </w:rPr>
              <w:t>602</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135</w:t>
            </w:r>
            <w:r w:rsidR="00B15C1E" w:rsidRPr="00F01C6A">
              <w:rPr>
                <w:sz w:val="22"/>
                <w:szCs w:val="22"/>
              </w:rPr>
              <w:t xml:space="preserve"> </w:t>
            </w:r>
            <w:r w:rsidRPr="00F01C6A">
              <w:rPr>
                <w:sz w:val="22"/>
                <w:szCs w:val="22"/>
              </w:rPr>
              <w:t>255</w:t>
            </w:r>
          </w:p>
        </w:tc>
        <w:tc>
          <w:tcPr>
            <w:tcW w:w="8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86D0E" w:rsidRPr="00F01C6A" w:rsidRDefault="00586D0E" w:rsidP="00F01C6A">
            <w:pPr>
              <w:jc w:val="center"/>
              <w:rPr>
                <w:sz w:val="22"/>
                <w:szCs w:val="22"/>
              </w:rPr>
            </w:pPr>
            <w:r w:rsidRPr="00F01C6A">
              <w:rPr>
                <w:sz w:val="22"/>
                <w:szCs w:val="22"/>
              </w:rPr>
              <w:t>39</w:t>
            </w:r>
            <w:r w:rsidR="00B15C1E" w:rsidRPr="00F01C6A">
              <w:rPr>
                <w:sz w:val="22"/>
                <w:szCs w:val="22"/>
              </w:rPr>
              <w:t xml:space="preserve"> </w:t>
            </w:r>
            <w:r w:rsidRPr="00F01C6A">
              <w:rPr>
                <w:sz w:val="22"/>
                <w:szCs w:val="22"/>
              </w:rPr>
              <w:t>590</w:t>
            </w:r>
          </w:p>
        </w:tc>
      </w:tr>
    </w:tbl>
    <w:p w:rsidR="000E068C" w:rsidRPr="00F01C6A" w:rsidRDefault="000E068C" w:rsidP="000E068C">
      <w:pPr>
        <w:jc w:val="both"/>
        <w:rPr>
          <w:i/>
          <w:sz w:val="20"/>
        </w:rPr>
      </w:pPr>
      <w:r>
        <w:rPr>
          <w:i/>
          <w:sz w:val="20"/>
        </w:rPr>
        <w:t>Lentelės</w:t>
      </w:r>
      <w:r w:rsidRPr="00F01C6A">
        <w:rPr>
          <w:i/>
          <w:sz w:val="20"/>
        </w:rPr>
        <w:t xml:space="preserve"> pakeitimai:</w:t>
      </w:r>
    </w:p>
    <w:p w:rsidR="000E068C" w:rsidRPr="00F24D9F" w:rsidRDefault="000E068C" w:rsidP="000E068C">
      <w:pPr>
        <w:jc w:val="both"/>
        <w:rPr>
          <w:i/>
          <w:sz w:val="20"/>
        </w:rPr>
      </w:pPr>
      <w:r w:rsidRPr="00F24D9F">
        <w:rPr>
          <w:i/>
          <w:sz w:val="20"/>
        </w:rPr>
        <w:t xml:space="preserve">Nr. </w:t>
      </w:r>
      <w:hyperlink r:id="rId65" w:history="1">
        <w:r w:rsidRPr="00666D8C">
          <w:rPr>
            <w:rStyle w:val="Hyperlink"/>
            <w:i/>
            <w:sz w:val="20"/>
          </w:rPr>
          <w:t>1415</w:t>
        </w:r>
      </w:hyperlink>
      <w:r w:rsidRPr="00F24D9F">
        <w:rPr>
          <w:i/>
          <w:sz w:val="20"/>
        </w:rPr>
        <w:t>, 2012-11-21, Žin., 2012, Nr. 138-7067 (2012-11-29)</w:t>
      </w:r>
    </w:p>
    <w:p w:rsidR="00586D0E" w:rsidRPr="00F01C6A" w:rsidRDefault="00586D0E" w:rsidP="00F01C6A">
      <w:pPr>
        <w:ind w:firstLine="540"/>
        <w:jc w:val="both"/>
        <w:rPr>
          <w:sz w:val="22"/>
          <w:szCs w:val="22"/>
        </w:rPr>
      </w:pPr>
    </w:p>
    <w:p w:rsidR="003445FD" w:rsidRPr="00F01C6A" w:rsidRDefault="003445FD" w:rsidP="00F01C6A">
      <w:pPr>
        <w:ind w:firstLine="540"/>
        <w:jc w:val="both"/>
        <w:rPr>
          <w:sz w:val="22"/>
          <w:szCs w:val="22"/>
        </w:rPr>
      </w:pPr>
      <w:r w:rsidRPr="00F01C6A">
        <w:rPr>
          <w:b/>
          <w:sz w:val="22"/>
          <w:szCs w:val="22"/>
        </w:rPr>
        <w:t>Pastaba</w:t>
      </w:r>
      <w:r w:rsidRPr="00F01C6A">
        <w:rPr>
          <w:sz w:val="22"/>
          <w:szCs w:val="22"/>
        </w:rPr>
        <w:t>. Šioje lentelėje pateikti priemonių numeriai atitinka 3 lentelėje nurodytus projekto numerius.</w:t>
      </w:r>
    </w:p>
    <w:p w:rsidR="003445FD" w:rsidRPr="00F01C6A" w:rsidRDefault="003445FD" w:rsidP="00F01C6A">
      <w:pPr>
        <w:jc w:val="center"/>
        <w:rPr>
          <w:sz w:val="22"/>
          <w:szCs w:val="22"/>
        </w:rPr>
      </w:pPr>
    </w:p>
    <w:p w:rsidR="00586D0E" w:rsidRPr="00F01C6A" w:rsidRDefault="00586D0E" w:rsidP="00F01C6A">
      <w:pPr>
        <w:jc w:val="center"/>
        <w:rPr>
          <w:sz w:val="22"/>
          <w:szCs w:val="22"/>
        </w:rPr>
      </w:pPr>
      <w:r w:rsidRPr="00F01C6A">
        <w:rPr>
          <w:sz w:val="22"/>
          <w:szCs w:val="22"/>
        </w:rPr>
        <w:t>––––––––––––––––––––</w:t>
      </w:r>
    </w:p>
    <w:p w:rsidR="00586D0E" w:rsidRPr="00F01C6A" w:rsidRDefault="00586D0E" w:rsidP="00F01C6A">
      <w:pPr>
        <w:rPr>
          <w:sz w:val="22"/>
          <w:szCs w:val="22"/>
        </w:rPr>
      </w:pPr>
    </w:p>
    <w:p w:rsidR="000E068C" w:rsidRDefault="000E068C" w:rsidP="00F01C6A">
      <w:pPr>
        <w:jc w:val="both"/>
        <w:rPr>
          <w:sz w:val="20"/>
        </w:rPr>
      </w:pPr>
    </w:p>
    <w:p w:rsidR="00F01C6A" w:rsidRPr="00F01C6A" w:rsidRDefault="00F01C6A" w:rsidP="00F01C6A">
      <w:pPr>
        <w:jc w:val="both"/>
        <w:rPr>
          <w:sz w:val="20"/>
        </w:rPr>
      </w:pPr>
      <w:r w:rsidRPr="00F01C6A">
        <w:rPr>
          <w:sz w:val="20"/>
        </w:rPr>
        <w:t>Pakeitimai:</w:t>
      </w:r>
    </w:p>
    <w:p w:rsidR="00F01C6A" w:rsidRPr="00F01C6A" w:rsidRDefault="00F01C6A" w:rsidP="00F01C6A">
      <w:pPr>
        <w:jc w:val="both"/>
        <w:rPr>
          <w:sz w:val="20"/>
        </w:rPr>
      </w:pPr>
      <w:r w:rsidRPr="00F01C6A">
        <w:rPr>
          <w:sz w:val="20"/>
        </w:rPr>
        <w:t>1.</w:t>
      </w:r>
    </w:p>
    <w:p w:rsidR="00F01C6A" w:rsidRPr="00F01C6A" w:rsidRDefault="00F01C6A" w:rsidP="00F01C6A">
      <w:pPr>
        <w:jc w:val="both"/>
        <w:rPr>
          <w:sz w:val="20"/>
        </w:rPr>
      </w:pPr>
      <w:r w:rsidRPr="00F01C6A">
        <w:rPr>
          <w:sz w:val="20"/>
        </w:rPr>
        <w:t>Lietuvos Respublikos Vyriausybė, Nutarimas</w:t>
      </w:r>
    </w:p>
    <w:p w:rsidR="00F01C6A" w:rsidRPr="00F01C6A" w:rsidRDefault="00F01C6A" w:rsidP="00F01C6A">
      <w:pPr>
        <w:jc w:val="both"/>
        <w:rPr>
          <w:sz w:val="20"/>
        </w:rPr>
      </w:pPr>
      <w:r w:rsidRPr="00F01C6A">
        <w:rPr>
          <w:sz w:val="20"/>
        </w:rPr>
        <w:t xml:space="preserve">Nr. </w:t>
      </w:r>
      <w:hyperlink r:id="rId66" w:history="1">
        <w:r w:rsidRPr="00667940">
          <w:rPr>
            <w:rStyle w:val="Hyperlink"/>
            <w:sz w:val="20"/>
          </w:rPr>
          <w:t>949</w:t>
        </w:r>
      </w:hyperlink>
      <w:r w:rsidRPr="00F01C6A">
        <w:rPr>
          <w:sz w:val="20"/>
        </w:rPr>
        <w:t>, 2010-06-21, Žin., 2010, Nr. 81-4244 (2010-07-10)</w:t>
      </w:r>
    </w:p>
    <w:p w:rsidR="00F01C6A" w:rsidRPr="00F01C6A" w:rsidRDefault="00F01C6A" w:rsidP="00F01C6A">
      <w:pPr>
        <w:jc w:val="both"/>
        <w:rPr>
          <w:sz w:val="20"/>
        </w:rPr>
      </w:pPr>
      <w:r w:rsidRPr="00F01C6A">
        <w:rPr>
          <w:sz w:val="20"/>
        </w:rPr>
        <w:t>DĖL LIETUVOS RESPUBLIKOS VYRIAUSYBĖS 2008 M. LAPKRIČIO 24 D. NUTARIMO NR. 1263 "DĖL INTEGRUOTO MOKSLO, STUDIJŲ IR VERSLO CENTRO (SLĖNIO) "SANTARA" PLĖTROS PROGRAMOS PATVIRTINIMO" PAKEITIMO</w:t>
      </w:r>
    </w:p>
    <w:p w:rsidR="00366891" w:rsidRPr="00366891" w:rsidRDefault="00366891" w:rsidP="00F01C6A">
      <w:pPr>
        <w:jc w:val="both"/>
        <w:rPr>
          <w:sz w:val="20"/>
        </w:rPr>
      </w:pPr>
    </w:p>
    <w:p w:rsidR="00366891" w:rsidRPr="00366891" w:rsidRDefault="00366891" w:rsidP="00F01C6A">
      <w:pPr>
        <w:jc w:val="both"/>
        <w:rPr>
          <w:sz w:val="20"/>
        </w:rPr>
      </w:pPr>
      <w:r w:rsidRPr="00366891">
        <w:rPr>
          <w:sz w:val="20"/>
        </w:rPr>
        <w:t>2.</w:t>
      </w:r>
    </w:p>
    <w:p w:rsidR="00366891" w:rsidRPr="00366891" w:rsidRDefault="00366891" w:rsidP="00F01C6A">
      <w:pPr>
        <w:jc w:val="both"/>
        <w:rPr>
          <w:sz w:val="20"/>
        </w:rPr>
      </w:pPr>
      <w:r w:rsidRPr="00366891">
        <w:rPr>
          <w:sz w:val="20"/>
        </w:rPr>
        <w:t>Lietuvos Respublikos Vyriausybė, Nutarimas</w:t>
      </w:r>
    </w:p>
    <w:p w:rsidR="00366891" w:rsidRPr="00366891" w:rsidRDefault="00366891" w:rsidP="00F01C6A">
      <w:pPr>
        <w:jc w:val="both"/>
        <w:rPr>
          <w:sz w:val="20"/>
        </w:rPr>
      </w:pPr>
      <w:r w:rsidRPr="00366891">
        <w:rPr>
          <w:sz w:val="20"/>
        </w:rPr>
        <w:t xml:space="preserve">Nr. </w:t>
      </w:r>
      <w:hyperlink r:id="rId67" w:history="1">
        <w:r w:rsidRPr="00901C05">
          <w:rPr>
            <w:rStyle w:val="Hyperlink"/>
            <w:sz w:val="20"/>
          </w:rPr>
          <w:t>1712</w:t>
        </w:r>
      </w:hyperlink>
      <w:r w:rsidRPr="00366891">
        <w:rPr>
          <w:sz w:val="20"/>
        </w:rPr>
        <w:t>, 2010-12-01, Žin., 2010, Nr. 142-7296 (2010-12-04)</w:t>
      </w:r>
    </w:p>
    <w:p w:rsidR="00366891" w:rsidRPr="00366891" w:rsidRDefault="00366891" w:rsidP="00F01C6A">
      <w:pPr>
        <w:jc w:val="both"/>
        <w:rPr>
          <w:sz w:val="20"/>
        </w:rPr>
      </w:pPr>
      <w:r w:rsidRPr="00366891">
        <w:rPr>
          <w:sz w:val="20"/>
        </w:rPr>
        <w:t>DĖL LIETUVOS RESPUBLIKOS VYRIAUSYBĖS 2008 M. LAPKRIČIO 24 D. NUTARIMO NR. 1263 "DĖL INTEGRUOTO MOKSLO, STUDIJŲ IR VERSLO CENTRO (SLĖNIO) "SANTARA" PLĖTROS PROGRAMOS PATVIRTINIMO" PAKEITIMO</w:t>
      </w:r>
    </w:p>
    <w:p w:rsidR="00366891" w:rsidRPr="00366891" w:rsidRDefault="00366891" w:rsidP="00F01C6A">
      <w:pPr>
        <w:jc w:val="both"/>
        <w:rPr>
          <w:sz w:val="20"/>
        </w:rPr>
      </w:pPr>
    </w:p>
    <w:p w:rsidR="00F24D9F" w:rsidRPr="00F24D9F" w:rsidRDefault="00F24D9F" w:rsidP="00F01C6A">
      <w:pPr>
        <w:jc w:val="both"/>
        <w:rPr>
          <w:sz w:val="20"/>
        </w:rPr>
      </w:pPr>
      <w:r w:rsidRPr="00F24D9F">
        <w:rPr>
          <w:sz w:val="20"/>
        </w:rPr>
        <w:t>3.</w:t>
      </w:r>
    </w:p>
    <w:p w:rsidR="00F24D9F" w:rsidRPr="00F24D9F" w:rsidRDefault="00F24D9F" w:rsidP="00F01C6A">
      <w:pPr>
        <w:jc w:val="both"/>
        <w:rPr>
          <w:sz w:val="20"/>
        </w:rPr>
      </w:pPr>
      <w:r w:rsidRPr="00F24D9F">
        <w:rPr>
          <w:sz w:val="20"/>
        </w:rPr>
        <w:t>Lietuvos Respublikos Vyriausybė, Nutarimas</w:t>
      </w:r>
    </w:p>
    <w:p w:rsidR="00F24D9F" w:rsidRPr="00F24D9F" w:rsidRDefault="00F24D9F" w:rsidP="00F01C6A">
      <w:pPr>
        <w:jc w:val="both"/>
        <w:rPr>
          <w:sz w:val="20"/>
        </w:rPr>
      </w:pPr>
      <w:r w:rsidRPr="00F24D9F">
        <w:rPr>
          <w:sz w:val="20"/>
        </w:rPr>
        <w:t xml:space="preserve">Nr. </w:t>
      </w:r>
      <w:hyperlink r:id="rId68" w:history="1">
        <w:r w:rsidRPr="00666D8C">
          <w:rPr>
            <w:rStyle w:val="Hyperlink"/>
            <w:sz w:val="20"/>
          </w:rPr>
          <w:t>1415</w:t>
        </w:r>
      </w:hyperlink>
      <w:r w:rsidRPr="00F24D9F">
        <w:rPr>
          <w:sz w:val="20"/>
        </w:rPr>
        <w:t>, 2012-11-21, Žin., 2012, Nr. 138-7067 (2012-11-29)</w:t>
      </w:r>
    </w:p>
    <w:p w:rsidR="00F24D9F" w:rsidRPr="00F24D9F" w:rsidRDefault="00F24D9F" w:rsidP="00F01C6A">
      <w:pPr>
        <w:jc w:val="both"/>
        <w:rPr>
          <w:sz w:val="20"/>
        </w:rPr>
      </w:pPr>
      <w:r w:rsidRPr="00F24D9F">
        <w:rPr>
          <w:sz w:val="20"/>
        </w:rPr>
        <w:t>DĖL LIETUVOS RESPUBLIKOS VYRIAUSYBĖS 2008 M. LAPKRIČIO 24 D. NUTARIMO NR. 1263 "DĖL INTEGRUOTO MOKSLO, STUDIJŲ IR VERSLO CENTRO (SLĖNIO) "SANTARA" PLĖTROS PROGRAMOS PATVIRTINIMO" PAKEITIMO</w:t>
      </w:r>
    </w:p>
    <w:p w:rsidR="00F24D9F" w:rsidRPr="00F24D9F" w:rsidRDefault="00F24D9F" w:rsidP="00F01C6A">
      <w:pPr>
        <w:jc w:val="both"/>
        <w:rPr>
          <w:sz w:val="20"/>
        </w:rPr>
      </w:pPr>
    </w:p>
    <w:p w:rsidR="00F24D9F" w:rsidRPr="00F24D9F" w:rsidRDefault="00F24D9F" w:rsidP="00F01C6A">
      <w:pPr>
        <w:jc w:val="both"/>
        <w:rPr>
          <w:sz w:val="20"/>
        </w:rPr>
      </w:pPr>
      <w:r w:rsidRPr="00F24D9F">
        <w:rPr>
          <w:sz w:val="20"/>
        </w:rPr>
        <w:t>*** Pabaiga ***</w:t>
      </w:r>
    </w:p>
    <w:p w:rsidR="00F24D9F" w:rsidRPr="00F24D9F" w:rsidRDefault="00F24D9F" w:rsidP="00F01C6A">
      <w:pPr>
        <w:jc w:val="both"/>
        <w:rPr>
          <w:sz w:val="20"/>
        </w:rPr>
      </w:pPr>
    </w:p>
    <w:p w:rsidR="00F24D9F" w:rsidRPr="00F24D9F" w:rsidRDefault="00F24D9F" w:rsidP="00F01C6A">
      <w:pPr>
        <w:jc w:val="both"/>
        <w:rPr>
          <w:sz w:val="20"/>
        </w:rPr>
      </w:pPr>
    </w:p>
    <w:p w:rsidR="00F24D9F" w:rsidRPr="00F24D9F" w:rsidRDefault="00F24D9F" w:rsidP="00F01C6A">
      <w:pPr>
        <w:jc w:val="both"/>
        <w:rPr>
          <w:sz w:val="20"/>
        </w:rPr>
      </w:pPr>
      <w:r w:rsidRPr="00F24D9F">
        <w:rPr>
          <w:sz w:val="20"/>
        </w:rPr>
        <w:t>Redagavo Aušra Bodin (2012-11-29)</w:t>
      </w:r>
    </w:p>
    <w:p w:rsidR="00F24D9F" w:rsidRPr="00F24D9F" w:rsidRDefault="00F24D9F" w:rsidP="00F01C6A">
      <w:pPr>
        <w:jc w:val="both"/>
        <w:rPr>
          <w:sz w:val="20"/>
        </w:rPr>
      </w:pPr>
      <w:r w:rsidRPr="00F24D9F">
        <w:rPr>
          <w:sz w:val="20"/>
        </w:rPr>
        <w:t xml:space="preserve">                  aubodi@lrs.lt</w:t>
      </w:r>
    </w:p>
    <w:p w:rsidR="00586D0E" w:rsidRPr="00F01C6A" w:rsidRDefault="00586D0E" w:rsidP="00F01C6A">
      <w:pPr>
        <w:jc w:val="both"/>
        <w:rPr>
          <w:sz w:val="20"/>
        </w:rPr>
      </w:pPr>
    </w:p>
    <w:sectPr w:rsidR="00586D0E" w:rsidRPr="00F01C6A" w:rsidSect="00617702">
      <w:pgSz w:w="11906" w:h="16838" w:code="9"/>
      <w:pgMar w:top="1134" w:right="1134" w:bottom="1134" w:left="1701" w:header="567" w:footer="567" w:gutter="0"/>
      <w:pgNumType w:start="1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07" w:rsidRDefault="00182607">
      <w:r>
        <w:separator/>
      </w:r>
    </w:p>
  </w:endnote>
  <w:endnote w:type="continuationSeparator" w:id="0">
    <w:p w:rsidR="00182607" w:rsidRDefault="0018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17" w:rsidRDefault="00915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5D17" w:rsidRDefault="00915D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17" w:rsidRDefault="00915D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07" w:rsidRDefault="00182607">
      <w:r>
        <w:separator/>
      </w:r>
    </w:p>
  </w:footnote>
  <w:footnote w:type="continuationSeparator" w:id="0">
    <w:p w:rsidR="00182607" w:rsidRDefault="00182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17" w:rsidRDefault="00915D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5D17" w:rsidRDefault="00915D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17" w:rsidRDefault="00915D17">
    <w:pPr>
      <w:pStyle w:val="Head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F24D9F">
      <w:rPr>
        <w:rStyle w:val="PageNumber"/>
        <w:noProof/>
        <w:sz w:val="22"/>
      </w:rPr>
      <w:t>13</w:t>
    </w:r>
    <w:r>
      <w:rPr>
        <w:rStyle w:val="PageNumber"/>
        <w:sz w:val="22"/>
      </w:rPr>
      <w:fldChar w:fldCharType="end"/>
    </w:r>
  </w:p>
  <w:p w:rsidR="00915D17" w:rsidRDefault="00915D1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17" w:rsidRDefault="00915D17" w:rsidP="006177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5D17" w:rsidRDefault="00915D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17" w:rsidRPr="003445FD" w:rsidRDefault="00915D17" w:rsidP="00617702">
    <w:pPr>
      <w:pStyle w:val="Header"/>
      <w:framePr w:wrap="around" w:vAnchor="text" w:hAnchor="margin" w:xAlign="center" w:y="1"/>
      <w:rPr>
        <w:rStyle w:val="PageNumber"/>
        <w:sz w:val="22"/>
        <w:szCs w:val="22"/>
      </w:rPr>
    </w:pPr>
    <w:r w:rsidRPr="003445FD">
      <w:rPr>
        <w:rStyle w:val="PageNumber"/>
        <w:sz w:val="22"/>
        <w:szCs w:val="22"/>
      </w:rPr>
      <w:fldChar w:fldCharType="begin"/>
    </w:r>
    <w:r w:rsidRPr="003445FD">
      <w:rPr>
        <w:rStyle w:val="PageNumber"/>
        <w:sz w:val="22"/>
        <w:szCs w:val="22"/>
      </w:rPr>
      <w:instrText xml:space="preserve">PAGE  </w:instrText>
    </w:r>
    <w:r w:rsidRPr="003445FD">
      <w:rPr>
        <w:rStyle w:val="PageNumber"/>
        <w:sz w:val="22"/>
        <w:szCs w:val="22"/>
      </w:rPr>
      <w:fldChar w:fldCharType="separate"/>
    </w:r>
    <w:r w:rsidR="00666D8C">
      <w:rPr>
        <w:rStyle w:val="PageNumber"/>
        <w:noProof/>
        <w:sz w:val="22"/>
        <w:szCs w:val="22"/>
      </w:rPr>
      <w:t>21</w:t>
    </w:r>
    <w:r w:rsidRPr="003445FD">
      <w:rPr>
        <w:rStyle w:val="PageNumber"/>
        <w:sz w:val="22"/>
        <w:szCs w:val="22"/>
      </w:rPr>
      <w:fldChar w:fldCharType="end"/>
    </w:r>
  </w:p>
  <w:p w:rsidR="00915D17" w:rsidRDefault="00915D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17" w:rsidRPr="00522A53" w:rsidRDefault="00915D17" w:rsidP="007C5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56481"/>
    <w:multiLevelType w:val="hybridMultilevel"/>
    <w:tmpl w:val="D4DA70E0"/>
    <w:lvl w:ilvl="0" w:tplc="97E47652">
      <w:start w:val="1"/>
      <w:numFmt w:val="bullet"/>
      <w:lvlText w:val=""/>
      <w:lvlJc w:val="left"/>
      <w:pPr>
        <w:tabs>
          <w:tab w:val="num" w:pos="805"/>
        </w:tabs>
        <w:ind w:left="805"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0"/>
    <w:rsid w:val="00003FEB"/>
    <w:rsid w:val="00006DC9"/>
    <w:rsid w:val="0001516F"/>
    <w:rsid w:val="0002283D"/>
    <w:rsid w:val="00022FCB"/>
    <w:rsid w:val="00026621"/>
    <w:rsid w:val="00037808"/>
    <w:rsid w:val="00042077"/>
    <w:rsid w:val="00064D51"/>
    <w:rsid w:val="000714AE"/>
    <w:rsid w:val="00084B1C"/>
    <w:rsid w:val="00084EDE"/>
    <w:rsid w:val="000A277D"/>
    <w:rsid w:val="000A5237"/>
    <w:rsid w:val="000A561B"/>
    <w:rsid w:val="000C55D9"/>
    <w:rsid w:val="000E068C"/>
    <w:rsid w:val="000F7919"/>
    <w:rsid w:val="00102624"/>
    <w:rsid w:val="00112FB0"/>
    <w:rsid w:val="00126506"/>
    <w:rsid w:val="00163503"/>
    <w:rsid w:val="0016354C"/>
    <w:rsid w:val="00182607"/>
    <w:rsid w:val="001A2DB4"/>
    <w:rsid w:val="001B142E"/>
    <w:rsid w:val="001B4A62"/>
    <w:rsid w:val="001C7C6C"/>
    <w:rsid w:val="001E076A"/>
    <w:rsid w:val="001E133D"/>
    <w:rsid w:val="001E22E6"/>
    <w:rsid w:val="001F214B"/>
    <w:rsid w:val="001F6C71"/>
    <w:rsid w:val="001F6F2C"/>
    <w:rsid w:val="0020758F"/>
    <w:rsid w:val="00210B34"/>
    <w:rsid w:val="00226414"/>
    <w:rsid w:val="0023797D"/>
    <w:rsid w:val="002562F1"/>
    <w:rsid w:val="00264DCA"/>
    <w:rsid w:val="00273126"/>
    <w:rsid w:val="00284139"/>
    <w:rsid w:val="00285D57"/>
    <w:rsid w:val="002A4084"/>
    <w:rsid w:val="002B6FDC"/>
    <w:rsid w:val="002D546A"/>
    <w:rsid w:val="002E1AED"/>
    <w:rsid w:val="002E439F"/>
    <w:rsid w:val="002F2964"/>
    <w:rsid w:val="00335EF5"/>
    <w:rsid w:val="003445FD"/>
    <w:rsid w:val="003508D7"/>
    <w:rsid w:val="00366891"/>
    <w:rsid w:val="00380E54"/>
    <w:rsid w:val="00386D59"/>
    <w:rsid w:val="00395E73"/>
    <w:rsid w:val="003A65B7"/>
    <w:rsid w:val="003A6864"/>
    <w:rsid w:val="003B38B4"/>
    <w:rsid w:val="003C366A"/>
    <w:rsid w:val="003D6096"/>
    <w:rsid w:val="00400087"/>
    <w:rsid w:val="00401EB4"/>
    <w:rsid w:val="00413693"/>
    <w:rsid w:val="0042239D"/>
    <w:rsid w:val="00423BC4"/>
    <w:rsid w:val="00441BCB"/>
    <w:rsid w:val="004438DB"/>
    <w:rsid w:val="004A03EA"/>
    <w:rsid w:val="004A2390"/>
    <w:rsid w:val="004B04DC"/>
    <w:rsid w:val="004B53D2"/>
    <w:rsid w:val="004C3329"/>
    <w:rsid w:val="004C48C7"/>
    <w:rsid w:val="004E49F6"/>
    <w:rsid w:val="004E4D33"/>
    <w:rsid w:val="0051440B"/>
    <w:rsid w:val="005158F3"/>
    <w:rsid w:val="00515AB1"/>
    <w:rsid w:val="00524BE4"/>
    <w:rsid w:val="00535910"/>
    <w:rsid w:val="00545C41"/>
    <w:rsid w:val="005479D4"/>
    <w:rsid w:val="00554D53"/>
    <w:rsid w:val="00573DE1"/>
    <w:rsid w:val="00586D0E"/>
    <w:rsid w:val="005B34CE"/>
    <w:rsid w:val="005C4C8D"/>
    <w:rsid w:val="005D3F9F"/>
    <w:rsid w:val="00617702"/>
    <w:rsid w:val="00617CF7"/>
    <w:rsid w:val="0065118E"/>
    <w:rsid w:val="00666744"/>
    <w:rsid w:val="00666D8C"/>
    <w:rsid w:val="0066782C"/>
    <w:rsid w:val="00667940"/>
    <w:rsid w:val="00676EF1"/>
    <w:rsid w:val="00683582"/>
    <w:rsid w:val="00694EAB"/>
    <w:rsid w:val="006A2EE3"/>
    <w:rsid w:val="006A74CE"/>
    <w:rsid w:val="006B2DA9"/>
    <w:rsid w:val="006D0958"/>
    <w:rsid w:val="006D5015"/>
    <w:rsid w:val="006F1D86"/>
    <w:rsid w:val="006F5E5D"/>
    <w:rsid w:val="00702BA9"/>
    <w:rsid w:val="00704B8B"/>
    <w:rsid w:val="0070692F"/>
    <w:rsid w:val="00721385"/>
    <w:rsid w:val="00766F04"/>
    <w:rsid w:val="007C038B"/>
    <w:rsid w:val="007C5FB1"/>
    <w:rsid w:val="007E3CE8"/>
    <w:rsid w:val="007E7825"/>
    <w:rsid w:val="007F5F4B"/>
    <w:rsid w:val="007F6E0F"/>
    <w:rsid w:val="007F71F8"/>
    <w:rsid w:val="008007EC"/>
    <w:rsid w:val="00822977"/>
    <w:rsid w:val="00836EDD"/>
    <w:rsid w:val="008472AF"/>
    <w:rsid w:val="008535F1"/>
    <w:rsid w:val="008552DB"/>
    <w:rsid w:val="008A5319"/>
    <w:rsid w:val="008D008A"/>
    <w:rsid w:val="008D4A4A"/>
    <w:rsid w:val="008E2BD1"/>
    <w:rsid w:val="00901C05"/>
    <w:rsid w:val="00910B08"/>
    <w:rsid w:val="00915D17"/>
    <w:rsid w:val="009256B6"/>
    <w:rsid w:val="00931F85"/>
    <w:rsid w:val="00933F78"/>
    <w:rsid w:val="00937192"/>
    <w:rsid w:val="009567B7"/>
    <w:rsid w:val="00957721"/>
    <w:rsid w:val="00963DDA"/>
    <w:rsid w:val="009667FD"/>
    <w:rsid w:val="00973FB0"/>
    <w:rsid w:val="009804B5"/>
    <w:rsid w:val="009A5665"/>
    <w:rsid w:val="009B239F"/>
    <w:rsid w:val="009C0601"/>
    <w:rsid w:val="009C4F3E"/>
    <w:rsid w:val="009C7A39"/>
    <w:rsid w:val="009F0F98"/>
    <w:rsid w:val="009F2459"/>
    <w:rsid w:val="009F2CBF"/>
    <w:rsid w:val="00A32E6C"/>
    <w:rsid w:val="00A41548"/>
    <w:rsid w:val="00A55696"/>
    <w:rsid w:val="00A56070"/>
    <w:rsid w:val="00A91137"/>
    <w:rsid w:val="00A91CB6"/>
    <w:rsid w:val="00AB397E"/>
    <w:rsid w:val="00AB5168"/>
    <w:rsid w:val="00AC2A1B"/>
    <w:rsid w:val="00AC2B27"/>
    <w:rsid w:val="00AE1491"/>
    <w:rsid w:val="00B01110"/>
    <w:rsid w:val="00B15C1E"/>
    <w:rsid w:val="00B226D1"/>
    <w:rsid w:val="00B333A9"/>
    <w:rsid w:val="00B35675"/>
    <w:rsid w:val="00B43B35"/>
    <w:rsid w:val="00B5189A"/>
    <w:rsid w:val="00B5282D"/>
    <w:rsid w:val="00B5351B"/>
    <w:rsid w:val="00B61610"/>
    <w:rsid w:val="00B722D6"/>
    <w:rsid w:val="00BA1291"/>
    <w:rsid w:val="00BB3DD0"/>
    <w:rsid w:val="00BC08E4"/>
    <w:rsid w:val="00BC0A72"/>
    <w:rsid w:val="00BD23B6"/>
    <w:rsid w:val="00BE1006"/>
    <w:rsid w:val="00BE359C"/>
    <w:rsid w:val="00BE457A"/>
    <w:rsid w:val="00C152C3"/>
    <w:rsid w:val="00C7041C"/>
    <w:rsid w:val="00C71DAC"/>
    <w:rsid w:val="00CD0D79"/>
    <w:rsid w:val="00CE4BFC"/>
    <w:rsid w:val="00CE5084"/>
    <w:rsid w:val="00D13AE2"/>
    <w:rsid w:val="00D261BA"/>
    <w:rsid w:val="00D2710B"/>
    <w:rsid w:val="00D429C8"/>
    <w:rsid w:val="00D56A88"/>
    <w:rsid w:val="00D61FBC"/>
    <w:rsid w:val="00D622F4"/>
    <w:rsid w:val="00D656D3"/>
    <w:rsid w:val="00D83049"/>
    <w:rsid w:val="00D878CF"/>
    <w:rsid w:val="00D95A49"/>
    <w:rsid w:val="00DC3420"/>
    <w:rsid w:val="00DC5880"/>
    <w:rsid w:val="00DD48D4"/>
    <w:rsid w:val="00DE0892"/>
    <w:rsid w:val="00DE0EB0"/>
    <w:rsid w:val="00DF6479"/>
    <w:rsid w:val="00E05562"/>
    <w:rsid w:val="00E06196"/>
    <w:rsid w:val="00E13446"/>
    <w:rsid w:val="00E166BA"/>
    <w:rsid w:val="00E426DA"/>
    <w:rsid w:val="00E51782"/>
    <w:rsid w:val="00E629A3"/>
    <w:rsid w:val="00E76734"/>
    <w:rsid w:val="00E85AF1"/>
    <w:rsid w:val="00E9111B"/>
    <w:rsid w:val="00E9619A"/>
    <w:rsid w:val="00EB4B2A"/>
    <w:rsid w:val="00EC1F52"/>
    <w:rsid w:val="00EC20D9"/>
    <w:rsid w:val="00F01C6A"/>
    <w:rsid w:val="00F02274"/>
    <w:rsid w:val="00F04E28"/>
    <w:rsid w:val="00F24D9F"/>
    <w:rsid w:val="00F32A4A"/>
    <w:rsid w:val="00F41D7B"/>
    <w:rsid w:val="00F75453"/>
    <w:rsid w:val="00FA7D1F"/>
    <w:rsid w:val="00FB0816"/>
    <w:rsid w:val="00FD7768"/>
    <w:rsid w:val="00FE2985"/>
    <w:rsid w:val="00FE5EF0"/>
    <w:rsid w:val="00FF4D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891"/>
    <w:rPr>
      <w:sz w:val="24"/>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u w:val="single"/>
    </w:rPr>
  </w:style>
  <w:style w:type="paragraph" w:styleId="Heading6">
    <w:name w:val="heading 6"/>
    <w:basedOn w:val="Normal"/>
    <w:next w:val="Normal"/>
    <w:qFormat/>
    <w:pPr>
      <w:keepNext/>
      <w:ind w:left="1800" w:firstLine="360"/>
      <w:jc w:val="both"/>
      <w:outlineLvl w:val="5"/>
    </w:pPr>
  </w:style>
  <w:style w:type="paragraph" w:styleId="Heading7">
    <w:name w:val="heading 7"/>
    <w:basedOn w:val="Normal"/>
    <w:next w:val="Normal"/>
    <w:qFormat/>
    <w:pPr>
      <w:keepNext/>
      <w:ind w:left="5400" w:firstLine="360"/>
      <w:jc w:val="both"/>
      <w:outlineLvl w:val="6"/>
    </w:pPr>
  </w:style>
  <w:style w:type="paragraph" w:styleId="Heading8">
    <w:name w:val="heading 8"/>
    <w:basedOn w:val="Normal"/>
    <w:next w:val="Normal"/>
    <w:qFormat/>
    <w:pPr>
      <w:keepNext/>
      <w:ind w:left="993"/>
      <w:jc w:val="both"/>
      <w:outlineLvl w:val="7"/>
    </w:pPr>
  </w:style>
  <w:style w:type="paragraph" w:styleId="Heading9">
    <w:name w:val="heading 9"/>
    <w:basedOn w:val="Normal"/>
    <w:next w:val="Normal"/>
    <w:qFormat/>
    <w:pPr>
      <w:keepNext/>
      <w:ind w:left="1440" w:firstLine="72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style>
  <w:style w:type="paragraph" w:styleId="BodyText">
    <w:name w:val="Body Text"/>
    <w:aliases w:val="Hyperlink"/>
    <w:basedOn w:val="Normal"/>
    <w:pPr>
      <w:jc w:val="both"/>
    </w:pPr>
  </w:style>
  <w:style w:type="paragraph" w:styleId="BodyTextIndent2">
    <w:name w:val="Body Text Indent 2"/>
    <w:basedOn w:val="Normal"/>
    <w:pPr>
      <w:ind w:left="1080" w:firstLine="30"/>
      <w:jc w:val="both"/>
    </w:pPr>
    <w:rPr>
      <w:sz w:val="22"/>
    </w:rPr>
  </w:style>
  <w:style w:type="paragraph" w:styleId="CommentText">
    <w:name w:val="annotation text"/>
    <w:basedOn w:val="Normal"/>
    <w:semiHidden/>
    <w:rPr>
      <w:sz w:val="20"/>
    </w:rPr>
  </w:style>
  <w:style w:type="paragraph" w:styleId="Caption">
    <w:name w:val="caption"/>
    <w:basedOn w:val="Normal"/>
    <w:next w:val="Normal"/>
    <w:qFormat/>
    <w:rPr>
      <w:b/>
      <w:sz w:val="22"/>
      <w:lang w:val="en-GB"/>
    </w:rPr>
  </w:style>
  <w:style w:type="character" w:styleId="Hyperlink">
    <w:name w:val="Hyperlink"/>
    <w:rsid w:val="00586D0E"/>
    <w:rPr>
      <w:color w:val="0000FF"/>
      <w:u w:val="single"/>
    </w:rPr>
  </w:style>
  <w:style w:type="paragraph" w:styleId="NormalWeb">
    <w:name w:val="Normal (Web)"/>
    <w:basedOn w:val="Normal"/>
    <w:rsid w:val="00586D0E"/>
    <w:pPr>
      <w:spacing w:before="100" w:beforeAutospacing="1" w:after="100" w:afterAutospacing="1"/>
    </w:pPr>
    <w:rPr>
      <w:szCs w:val="24"/>
      <w:lang w:val="en-GB" w:eastAsia="en-US"/>
    </w:rPr>
  </w:style>
  <w:style w:type="paragraph" w:styleId="BodyText2">
    <w:name w:val="Body Text 2"/>
    <w:basedOn w:val="Normal"/>
    <w:rsid w:val="00586D0E"/>
    <w:pPr>
      <w:spacing w:after="120" w:line="480" w:lineRule="auto"/>
    </w:pPr>
  </w:style>
  <w:style w:type="paragraph" w:styleId="HTMLPreformatted">
    <w:name w:val="HTML Preformatted"/>
    <w:basedOn w:val="Normal"/>
    <w:rsid w:val="0058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lockText">
    <w:name w:val="Block Text"/>
    <w:basedOn w:val="Normal"/>
    <w:rsid w:val="00586D0E"/>
    <w:pPr>
      <w:spacing w:line="360" w:lineRule="atLeast"/>
      <w:ind w:left="-142" w:right="-142" w:firstLine="851"/>
      <w:jc w:val="both"/>
    </w:pPr>
  </w:style>
  <w:style w:type="paragraph" w:customStyle="1" w:styleId="CharChar1Diagrama">
    <w:name w:val=" Char Char1 Diagrama"/>
    <w:basedOn w:val="Normal"/>
    <w:rsid w:val="00586D0E"/>
    <w:pPr>
      <w:spacing w:after="160" w:line="240" w:lineRule="exact"/>
    </w:pPr>
    <w:rPr>
      <w:rFonts w:ascii="Tahoma" w:hAnsi="Tahoma"/>
      <w:sz w:val="20"/>
      <w:lang w:val="en-US" w:eastAsia="en-US"/>
    </w:rPr>
  </w:style>
  <w:style w:type="paragraph" w:customStyle="1" w:styleId="statymopavad">
    <w:name w:val="Ástatymo pavad."/>
    <w:basedOn w:val="Normal"/>
    <w:rsid w:val="00586D0E"/>
    <w:pPr>
      <w:jc w:val="center"/>
    </w:pPr>
    <w:rPr>
      <w:caps/>
      <w:lang w:eastAsia="en-US"/>
    </w:rPr>
  </w:style>
  <w:style w:type="paragraph" w:customStyle="1" w:styleId="DiagramaCharCharDiagramaCharCharDiagramaCharCharDiagrama">
    <w:name w:val=" Diagrama Char Char Diagrama Char Char Diagrama Char Char Diagrama"/>
    <w:basedOn w:val="Normal"/>
    <w:rsid w:val="00586D0E"/>
    <w:pPr>
      <w:spacing w:after="160" w:line="240" w:lineRule="exact"/>
    </w:pPr>
    <w:rPr>
      <w:rFonts w:ascii="Tahoma" w:hAnsi="Tahoma"/>
      <w:sz w:val="20"/>
      <w:lang w:eastAsia="en-US"/>
    </w:rPr>
  </w:style>
  <w:style w:type="character" w:customStyle="1" w:styleId="Typewriter">
    <w:name w:val="Typewriter"/>
    <w:rsid w:val="00586D0E"/>
    <w:rPr>
      <w:rFonts w:ascii="Courier New" w:hAnsi="Courier New"/>
      <w:sz w:val="20"/>
    </w:rPr>
  </w:style>
  <w:style w:type="paragraph" w:styleId="BalloonText">
    <w:name w:val="Balloon Text"/>
    <w:basedOn w:val="Normal"/>
    <w:semiHidden/>
    <w:rsid w:val="00586D0E"/>
    <w:rPr>
      <w:rFonts w:ascii="Tahoma" w:hAnsi="Tahoma" w:cs="Tahoma"/>
      <w:sz w:val="16"/>
      <w:szCs w:val="16"/>
    </w:rPr>
  </w:style>
  <w:style w:type="paragraph" w:styleId="PlainText">
    <w:name w:val="Plain Text"/>
    <w:basedOn w:val="Normal"/>
    <w:rsid w:val="00586D0E"/>
    <w:rPr>
      <w:rFonts w:ascii="Courier New" w:hAnsi="Courier New" w:cs="Courier New"/>
      <w:sz w:val="20"/>
      <w:lang w:eastAsia="en-US"/>
    </w:rPr>
  </w:style>
  <w:style w:type="paragraph" w:customStyle="1" w:styleId="DiagramaCharCharCharCharCharCharDiagramaDiagrama">
    <w:name w:val=" Diagrama Char Char Char Char Char Char Diagrama Diagrama"/>
    <w:basedOn w:val="Normal"/>
    <w:rsid w:val="00586D0E"/>
    <w:pPr>
      <w:spacing w:after="160" w:line="240" w:lineRule="exact"/>
    </w:pPr>
    <w:rPr>
      <w:rFonts w:ascii="Tahoma" w:hAnsi="Tahoma"/>
      <w:sz w:val="20"/>
      <w:lang w:val="en-US" w:eastAsia="en-US"/>
    </w:rPr>
  </w:style>
  <w:style w:type="paragraph" w:customStyle="1" w:styleId="DiagramaDiagrama">
    <w:name w:val=" Diagrama Diagrama"/>
    <w:basedOn w:val="Normal"/>
    <w:rsid w:val="00586D0E"/>
    <w:pPr>
      <w:spacing w:after="160" w:line="240" w:lineRule="exact"/>
    </w:pPr>
    <w:rPr>
      <w:rFonts w:ascii="Tahoma" w:hAnsi="Tahoma"/>
      <w:sz w:val="20"/>
      <w:lang w:val="en-US" w:eastAsia="en-US"/>
    </w:rPr>
  </w:style>
  <w:style w:type="paragraph" w:customStyle="1" w:styleId="DiagramaChar">
    <w:name w:val=" Diagrama Char"/>
    <w:basedOn w:val="Normal"/>
    <w:rsid w:val="00586D0E"/>
    <w:pPr>
      <w:spacing w:after="160" w:line="240" w:lineRule="exact"/>
    </w:pPr>
    <w:rPr>
      <w:rFonts w:ascii="Tahoma" w:hAnsi="Tahoma"/>
      <w:sz w:val="20"/>
      <w:lang w:val="en-US" w:eastAsia="en-US"/>
    </w:rPr>
  </w:style>
  <w:style w:type="paragraph" w:customStyle="1" w:styleId="CharChar1DiagramaDiagramaCharDiagramaDiagramaCharDiagramaDiagramaCharCharCharCharDiagramaDiagramaCharCharChar">
    <w:name w:val=" Char Char1 Diagrama Diagrama Char Diagrama Diagrama Char Diagrama Diagrama Char Char Char Char Diagrama Diagrama Char Char Char"/>
    <w:basedOn w:val="Normal"/>
    <w:rsid w:val="00586D0E"/>
    <w:pPr>
      <w:spacing w:after="160" w:line="240" w:lineRule="exact"/>
    </w:pPr>
    <w:rPr>
      <w:rFonts w:ascii="Tahoma" w:hAnsi="Tahoma"/>
      <w:sz w:val="20"/>
      <w:lang w:val="en-US" w:eastAsia="en-US"/>
    </w:rPr>
  </w:style>
  <w:style w:type="paragraph" w:customStyle="1" w:styleId="CharCharCharCharCharCharCharCharCharCharCharCharCharCharCharCharCharCharCharCharCharCharCharCharDiagramaDiagramaCharChar">
    <w:name w:val=" Char Char Char Char Char Char Char Char Char Char Char Char Char Char Char Char Char Char Char Char Char Char Char Char Diagrama Diagrama Char Char"/>
    <w:basedOn w:val="Normal"/>
    <w:rsid w:val="00586D0E"/>
    <w:pPr>
      <w:spacing w:after="160" w:line="240" w:lineRule="exact"/>
    </w:pPr>
    <w:rPr>
      <w:rFonts w:ascii="Tahoma" w:hAnsi="Tahoma"/>
      <w:sz w:val="20"/>
      <w:lang w:val="en-US" w:eastAsia="en-US"/>
    </w:rPr>
  </w:style>
  <w:style w:type="paragraph" w:customStyle="1" w:styleId="BodyText21">
    <w:name w:val="Body Text 21"/>
    <w:basedOn w:val="Normal"/>
    <w:rsid w:val="00586D0E"/>
    <w:pPr>
      <w:widowControl w:val="0"/>
      <w:tabs>
        <w:tab w:val="left" w:pos="781"/>
        <w:tab w:val="left" w:pos="5670"/>
      </w:tabs>
      <w:jc w:val="both"/>
    </w:pPr>
    <w:rPr>
      <w:lang w:val="en-US" w:eastAsia="en-US"/>
    </w:rPr>
  </w:style>
  <w:style w:type="paragraph" w:customStyle="1" w:styleId="DiagramaCharCharCharChar">
    <w:name w:val=" Diagrama Char Char Char Char"/>
    <w:basedOn w:val="Normal"/>
    <w:rsid w:val="00586D0E"/>
    <w:pPr>
      <w:spacing w:after="160" w:line="240" w:lineRule="exact"/>
    </w:pPr>
    <w:rPr>
      <w:rFonts w:ascii="Tahoma" w:hAnsi="Tahoma"/>
      <w:sz w:val="20"/>
      <w:lang w:val="en-US" w:eastAsia="en-US"/>
    </w:rPr>
  </w:style>
  <w:style w:type="paragraph" w:customStyle="1" w:styleId="CharCharDiagramaDiagramaChar">
    <w:name w:val=" Char Char Diagrama Diagrama Char"/>
    <w:basedOn w:val="Normal"/>
    <w:rsid w:val="00586D0E"/>
    <w:pPr>
      <w:spacing w:after="160" w:line="240" w:lineRule="exact"/>
    </w:pPr>
    <w:rPr>
      <w:rFonts w:ascii="Tahoma" w:hAnsi="Tahoma"/>
      <w:sz w:val="20"/>
      <w:lang w:val="en-US" w:eastAsia="en-US"/>
    </w:rPr>
  </w:style>
  <w:style w:type="paragraph" w:customStyle="1" w:styleId="ListParagraph1">
    <w:name w:val="List Paragraph1"/>
    <w:basedOn w:val="Normal"/>
    <w:qFormat/>
    <w:rsid w:val="00586D0E"/>
    <w:pPr>
      <w:ind w:left="720"/>
      <w:contextualSpacing/>
    </w:pPr>
    <w:rPr>
      <w:szCs w:val="24"/>
      <w:lang w:val="en-US" w:eastAsia="en-US"/>
    </w:rPr>
  </w:style>
  <w:style w:type="paragraph" w:customStyle="1" w:styleId="CharChar1DiagramaDiagramaCharDiagramaDiagramaCharDiagramaDiagramaCharCharCharCharDiagramaDiagramaCharCharCharCharCharCharCharCharChar">
    <w:name w:val=" Char Char1 Diagrama Diagrama Char Diagrama Diagrama Char Diagrama Diagrama Char Char Char Char Diagrama Diagrama Char Char Char Char Char Char Char Char Char"/>
    <w:basedOn w:val="Normal"/>
    <w:rsid w:val="00586D0E"/>
    <w:pPr>
      <w:spacing w:after="160" w:line="240" w:lineRule="exact"/>
    </w:pPr>
    <w:rPr>
      <w:rFonts w:ascii="Tahoma" w:hAnsi="Tahoma"/>
      <w:sz w:val="20"/>
      <w:lang w:val="en-US" w:eastAsia="en-US"/>
    </w:rPr>
  </w:style>
  <w:style w:type="paragraph" w:customStyle="1" w:styleId="Char">
    <w:name w:val=" Char"/>
    <w:basedOn w:val="Normal"/>
    <w:rsid w:val="00586D0E"/>
    <w:pPr>
      <w:spacing w:after="160" w:line="240" w:lineRule="exact"/>
    </w:pPr>
    <w:rPr>
      <w:rFonts w:ascii="Tahoma" w:hAnsi="Tahoma"/>
      <w:sz w:val="20"/>
      <w:lang w:val="en-US" w:eastAsia="en-US"/>
    </w:rPr>
  </w:style>
  <w:style w:type="paragraph" w:styleId="CommentSubject">
    <w:name w:val="annotation subject"/>
    <w:basedOn w:val="CommentText"/>
    <w:next w:val="CommentText"/>
    <w:semiHidden/>
    <w:rsid w:val="00586D0E"/>
    <w:rPr>
      <w:b/>
      <w:bCs/>
    </w:rPr>
  </w:style>
  <w:style w:type="paragraph" w:styleId="BodyText3">
    <w:name w:val="Body Text 3"/>
    <w:basedOn w:val="Normal"/>
    <w:rsid w:val="00586D0E"/>
    <w:pPr>
      <w:jc w:val="center"/>
    </w:pPr>
    <w:rPr>
      <w:rFonts w:ascii="Arial" w:hAnsi="Arial" w:cs="Arial"/>
      <w:bCs/>
      <w:sz w:val="18"/>
      <w:szCs w:val="18"/>
    </w:rPr>
  </w:style>
  <w:style w:type="paragraph" w:customStyle="1" w:styleId="Default">
    <w:name w:val="Default"/>
    <w:rsid w:val="00586D0E"/>
    <w:pPr>
      <w:autoSpaceDE w:val="0"/>
      <w:autoSpaceDN w:val="0"/>
      <w:adjustRightInd w:val="0"/>
    </w:pPr>
    <w:rPr>
      <w:color w:val="000000"/>
      <w:sz w:val="24"/>
      <w:szCs w:val="24"/>
      <w:lang w:val="en-US" w:eastAsia="en-US"/>
    </w:rPr>
  </w:style>
  <w:style w:type="paragraph" w:customStyle="1" w:styleId="Revision1">
    <w:name w:val="Revision1"/>
    <w:hidden/>
    <w:semiHidden/>
    <w:rsid w:val="00586D0E"/>
    <w:rPr>
      <w:sz w:val="24"/>
    </w:rPr>
  </w:style>
  <w:style w:type="paragraph" w:customStyle="1" w:styleId="Debesliotekstas1">
    <w:name w:val="Debesėlio tekstas1"/>
    <w:basedOn w:val="Normal"/>
    <w:semiHidden/>
    <w:rsid w:val="00586D0E"/>
    <w:rPr>
      <w:rFonts w:ascii="Tahoma" w:hAnsi="Tahoma" w:cs="Tahoma"/>
      <w:sz w:val="16"/>
      <w:szCs w:val="16"/>
    </w:rPr>
  </w:style>
  <w:style w:type="character" w:customStyle="1" w:styleId="HeaderChar">
    <w:name w:val="Header Char"/>
    <w:link w:val="Header"/>
    <w:rsid w:val="007C5FB1"/>
    <w:rPr>
      <w:sz w:val="24"/>
      <w:lang w:val="lt-LT" w:eastAsia="lt-L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891"/>
    <w:rPr>
      <w:sz w:val="24"/>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u w:val="single"/>
    </w:rPr>
  </w:style>
  <w:style w:type="paragraph" w:styleId="Heading6">
    <w:name w:val="heading 6"/>
    <w:basedOn w:val="Normal"/>
    <w:next w:val="Normal"/>
    <w:qFormat/>
    <w:pPr>
      <w:keepNext/>
      <w:ind w:left="1800" w:firstLine="360"/>
      <w:jc w:val="both"/>
      <w:outlineLvl w:val="5"/>
    </w:pPr>
  </w:style>
  <w:style w:type="paragraph" w:styleId="Heading7">
    <w:name w:val="heading 7"/>
    <w:basedOn w:val="Normal"/>
    <w:next w:val="Normal"/>
    <w:qFormat/>
    <w:pPr>
      <w:keepNext/>
      <w:ind w:left="5400" w:firstLine="360"/>
      <w:jc w:val="both"/>
      <w:outlineLvl w:val="6"/>
    </w:pPr>
  </w:style>
  <w:style w:type="paragraph" w:styleId="Heading8">
    <w:name w:val="heading 8"/>
    <w:basedOn w:val="Normal"/>
    <w:next w:val="Normal"/>
    <w:qFormat/>
    <w:pPr>
      <w:keepNext/>
      <w:ind w:left="993"/>
      <w:jc w:val="both"/>
      <w:outlineLvl w:val="7"/>
    </w:pPr>
  </w:style>
  <w:style w:type="paragraph" w:styleId="Heading9">
    <w:name w:val="heading 9"/>
    <w:basedOn w:val="Normal"/>
    <w:next w:val="Normal"/>
    <w:qFormat/>
    <w:pPr>
      <w:keepNext/>
      <w:ind w:left="1440" w:firstLine="72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style>
  <w:style w:type="paragraph" w:styleId="BodyText">
    <w:name w:val="Body Text"/>
    <w:aliases w:val="Hyperlink"/>
    <w:basedOn w:val="Normal"/>
    <w:pPr>
      <w:jc w:val="both"/>
    </w:pPr>
  </w:style>
  <w:style w:type="paragraph" w:styleId="BodyTextIndent2">
    <w:name w:val="Body Text Indent 2"/>
    <w:basedOn w:val="Normal"/>
    <w:pPr>
      <w:ind w:left="1080" w:firstLine="30"/>
      <w:jc w:val="both"/>
    </w:pPr>
    <w:rPr>
      <w:sz w:val="22"/>
    </w:rPr>
  </w:style>
  <w:style w:type="paragraph" w:styleId="CommentText">
    <w:name w:val="annotation text"/>
    <w:basedOn w:val="Normal"/>
    <w:semiHidden/>
    <w:rPr>
      <w:sz w:val="20"/>
    </w:rPr>
  </w:style>
  <w:style w:type="paragraph" w:styleId="Caption">
    <w:name w:val="caption"/>
    <w:basedOn w:val="Normal"/>
    <w:next w:val="Normal"/>
    <w:qFormat/>
    <w:rPr>
      <w:b/>
      <w:sz w:val="22"/>
      <w:lang w:val="en-GB"/>
    </w:rPr>
  </w:style>
  <w:style w:type="character" w:styleId="Hyperlink">
    <w:name w:val="Hyperlink"/>
    <w:rsid w:val="00586D0E"/>
    <w:rPr>
      <w:color w:val="0000FF"/>
      <w:u w:val="single"/>
    </w:rPr>
  </w:style>
  <w:style w:type="paragraph" w:styleId="NormalWeb">
    <w:name w:val="Normal (Web)"/>
    <w:basedOn w:val="Normal"/>
    <w:rsid w:val="00586D0E"/>
    <w:pPr>
      <w:spacing w:before="100" w:beforeAutospacing="1" w:after="100" w:afterAutospacing="1"/>
    </w:pPr>
    <w:rPr>
      <w:szCs w:val="24"/>
      <w:lang w:val="en-GB" w:eastAsia="en-US"/>
    </w:rPr>
  </w:style>
  <w:style w:type="paragraph" w:styleId="BodyText2">
    <w:name w:val="Body Text 2"/>
    <w:basedOn w:val="Normal"/>
    <w:rsid w:val="00586D0E"/>
    <w:pPr>
      <w:spacing w:after="120" w:line="480" w:lineRule="auto"/>
    </w:pPr>
  </w:style>
  <w:style w:type="paragraph" w:styleId="HTMLPreformatted">
    <w:name w:val="HTML Preformatted"/>
    <w:basedOn w:val="Normal"/>
    <w:rsid w:val="0058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lockText">
    <w:name w:val="Block Text"/>
    <w:basedOn w:val="Normal"/>
    <w:rsid w:val="00586D0E"/>
    <w:pPr>
      <w:spacing w:line="360" w:lineRule="atLeast"/>
      <w:ind w:left="-142" w:right="-142" w:firstLine="851"/>
      <w:jc w:val="both"/>
    </w:pPr>
  </w:style>
  <w:style w:type="paragraph" w:customStyle="1" w:styleId="CharChar1Diagrama">
    <w:name w:val=" Char Char1 Diagrama"/>
    <w:basedOn w:val="Normal"/>
    <w:rsid w:val="00586D0E"/>
    <w:pPr>
      <w:spacing w:after="160" w:line="240" w:lineRule="exact"/>
    </w:pPr>
    <w:rPr>
      <w:rFonts w:ascii="Tahoma" w:hAnsi="Tahoma"/>
      <w:sz w:val="20"/>
      <w:lang w:val="en-US" w:eastAsia="en-US"/>
    </w:rPr>
  </w:style>
  <w:style w:type="paragraph" w:customStyle="1" w:styleId="statymopavad">
    <w:name w:val="Ástatymo pavad."/>
    <w:basedOn w:val="Normal"/>
    <w:rsid w:val="00586D0E"/>
    <w:pPr>
      <w:jc w:val="center"/>
    </w:pPr>
    <w:rPr>
      <w:caps/>
      <w:lang w:eastAsia="en-US"/>
    </w:rPr>
  </w:style>
  <w:style w:type="paragraph" w:customStyle="1" w:styleId="DiagramaCharCharDiagramaCharCharDiagramaCharCharDiagrama">
    <w:name w:val=" Diagrama Char Char Diagrama Char Char Diagrama Char Char Diagrama"/>
    <w:basedOn w:val="Normal"/>
    <w:rsid w:val="00586D0E"/>
    <w:pPr>
      <w:spacing w:after="160" w:line="240" w:lineRule="exact"/>
    </w:pPr>
    <w:rPr>
      <w:rFonts w:ascii="Tahoma" w:hAnsi="Tahoma"/>
      <w:sz w:val="20"/>
      <w:lang w:eastAsia="en-US"/>
    </w:rPr>
  </w:style>
  <w:style w:type="character" w:customStyle="1" w:styleId="Typewriter">
    <w:name w:val="Typewriter"/>
    <w:rsid w:val="00586D0E"/>
    <w:rPr>
      <w:rFonts w:ascii="Courier New" w:hAnsi="Courier New"/>
      <w:sz w:val="20"/>
    </w:rPr>
  </w:style>
  <w:style w:type="paragraph" w:styleId="BalloonText">
    <w:name w:val="Balloon Text"/>
    <w:basedOn w:val="Normal"/>
    <w:semiHidden/>
    <w:rsid w:val="00586D0E"/>
    <w:rPr>
      <w:rFonts w:ascii="Tahoma" w:hAnsi="Tahoma" w:cs="Tahoma"/>
      <w:sz w:val="16"/>
      <w:szCs w:val="16"/>
    </w:rPr>
  </w:style>
  <w:style w:type="paragraph" w:styleId="PlainText">
    <w:name w:val="Plain Text"/>
    <w:basedOn w:val="Normal"/>
    <w:rsid w:val="00586D0E"/>
    <w:rPr>
      <w:rFonts w:ascii="Courier New" w:hAnsi="Courier New" w:cs="Courier New"/>
      <w:sz w:val="20"/>
      <w:lang w:eastAsia="en-US"/>
    </w:rPr>
  </w:style>
  <w:style w:type="paragraph" w:customStyle="1" w:styleId="DiagramaCharCharCharCharCharCharDiagramaDiagrama">
    <w:name w:val=" Diagrama Char Char Char Char Char Char Diagrama Diagrama"/>
    <w:basedOn w:val="Normal"/>
    <w:rsid w:val="00586D0E"/>
    <w:pPr>
      <w:spacing w:after="160" w:line="240" w:lineRule="exact"/>
    </w:pPr>
    <w:rPr>
      <w:rFonts w:ascii="Tahoma" w:hAnsi="Tahoma"/>
      <w:sz w:val="20"/>
      <w:lang w:val="en-US" w:eastAsia="en-US"/>
    </w:rPr>
  </w:style>
  <w:style w:type="paragraph" w:customStyle="1" w:styleId="DiagramaDiagrama">
    <w:name w:val=" Diagrama Diagrama"/>
    <w:basedOn w:val="Normal"/>
    <w:rsid w:val="00586D0E"/>
    <w:pPr>
      <w:spacing w:after="160" w:line="240" w:lineRule="exact"/>
    </w:pPr>
    <w:rPr>
      <w:rFonts w:ascii="Tahoma" w:hAnsi="Tahoma"/>
      <w:sz w:val="20"/>
      <w:lang w:val="en-US" w:eastAsia="en-US"/>
    </w:rPr>
  </w:style>
  <w:style w:type="paragraph" w:customStyle="1" w:styleId="DiagramaChar">
    <w:name w:val=" Diagrama Char"/>
    <w:basedOn w:val="Normal"/>
    <w:rsid w:val="00586D0E"/>
    <w:pPr>
      <w:spacing w:after="160" w:line="240" w:lineRule="exact"/>
    </w:pPr>
    <w:rPr>
      <w:rFonts w:ascii="Tahoma" w:hAnsi="Tahoma"/>
      <w:sz w:val="20"/>
      <w:lang w:val="en-US" w:eastAsia="en-US"/>
    </w:rPr>
  </w:style>
  <w:style w:type="paragraph" w:customStyle="1" w:styleId="CharChar1DiagramaDiagramaCharDiagramaDiagramaCharDiagramaDiagramaCharCharCharCharDiagramaDiagramaCharCharChar">
    <w:name w:val=" Char Char1 Diagrama Diagrama Char Diagrama Diagrama Char Diagrama Diagrama Char Char Char Char Diagrama Diagrama Char Char Char"/>
    <w:basedOn w:val="Normal"/>
    <w:rsid w:val="00586D0E"/>
    <w:pPr>
      <w:spacing w:after="160" w:line="240" w:lineRule="exact"/>
    </w:pPr>
    <w:rPr>
      <w:rFonts w:ascii="Tahoma" w:hAnsi="Tahoma"/>
      <w:sz w:val="20"/>
      <w:lang w:val="en-US" w:eastAsia="en-US"/>
    </w:rPr>
  </w:style>
  <w:style w:type="paragraph" w:customStyle="1" w:styleId="CharCharCharCharCharCharCharCharCharCharCharCharCharCharCharCharCharCharCharCharCharCharCharCharDiagramaDiagramaCharChar">
    <w:name w:val=" Char Char Char Char Char Char Char Char Char Char Char Char Char Char Char Char Char Char Char Char Char Char Char Char Diagrama Diagrama Char Char"/>
    <w:basedOn w:val="Normal"/>
    <w:rsid w:val="00586D0E"/>
    <w:pPr>
      <w:spacing w:after="160" w:line="240" w:lineRule="exact"/>
    </w:pPr>
    <w:rPr>
      <w:rFonts w:ascii="Tahoma" w:hAnsi="Tahoma"/>
      <w:sz w:val="20"/>
      <w:lang w:val="en-US" w:eastAsia="en-US"/>
    </w:rPr>
  </w:style>
  <w:style w:type="paragraph" w:customStyle="1" w:styleId="BodyText21">
    <w:name w:val="Body Text 21"/>
    <w:basedOn w:val="Normal"/>
    <w:rsid w:val="00586D0E"/>
    <w:pPr>
      <w:widowControl w:val="0"/>
      <w:tabs>
        <w:tab w:val="left" w:pos="781"/>
        <w:tab w:val="left" w:pos="5670"/>
      </w:tabs>
      <w:jc w:val="both"/>
    </w:pPr>
    <w:rPr>
      <w:lang w:val="en-US" w:eastAsia="en-US"/>
    </w:rPr>
  </w:style>
  <w:style w:type="paragraph" w:customStyle="1" w:styleId="DiagramaCharCharCharChar">
    <w:name w:val=" Diagrama Char Char Char Char"/>
    <w:basedOn w:val="Normal"/>
    <w:rsid w:val="00586D0E"/>
    <w:pPr>
      <w:spacing w:after="160" w:line="240" w:lineRule="exact"/>
    </w:pPr>
    <w:rPr>
      <w:rFonts w:ascii="Tahoma" w:hAnsi="Tahoma"/>
      <w:sz w:val="20"/>
      <w:lang w:val="en-US" w:eastAsia="en-US"/>
    </w:rPr>
  </w:style>
  <w:style w:type="paragraph" w:customStyle="1" w:styleId="CharCharDiagramaDiagramaChar">
    <w:name w:val=" Char Char Diagrama Diagrama Char"/>
    <w:basedOn w:val="Normal"/>
    <w:rsid w:val="00586D0E"/>
    <w:pPr>
      <w:spacing w:after="160" w:line="240" w:lineRule="exact"/>
    </w:pPr>
    <w:rPr>
      <w:rFonts w:ascii="Tahoma" w:hAnsi="Tahoma"/>
      <w:sz w:val="20"/>
      <w:lang w:val="en-US" w:eastAsia="en-US"/>
    </w:rPr>
  </w:style>
  <w:style w:type="paragraph" w:customStyle="1" w:styleId="ListParagraph1">
    <w:name w:val="List Paragraph1"/>
    <w:basedOn w:val="Normal"/>
    <w:qFormat/>
    <w:rsid w:val="00586D0E"/>
    <w:pPr>
      <w:ind w:left="720"/>
      <w:contextualSpacing/>
    </w:pPr>
    <w:rPr>
      <w:szCs w:val="24"/>
      <w:lang w:val="en-US" w:eastAsia="en-US"/>
    </w:rPr>
  </w:style>
  <w:style w:type="paragraph" w:customStyle="1" w:styleId="CharChar1DiagramaDiagramaCharDiagramaDiagramaCharDiagramaDiagramaCharCharCharCharDiagramaDiagramaCharCharCharCharCharCharCharCharChar">
    <w:name w:val=" Char Char1 Diagrama Diagrama Char Diagrama Diagrama Char Diagrama Diagrama Char Char Char Char Diagrama Diagrama Char Char Char Char Char Char Char Char Char"/>
    <w:basedOn w:val="Normal"/>
    <w:rsid w:val="00586D0E"/>
    <w:pPr>
      <w:spacing w:after="160" w:line="240" w:lineRule="exact"/>
    </w:pPr>
    <w:rPr>
      <w:rFonts w:ascii="Tahoma" w:hAnsi="Tahoma"/>
      <w:sz w:val="20"/>
      <w:lang w:val="en-US" w:eastAsia="en-US"/>
    </w:rPr>
  </w:style>
  <w:style w:type="paragraph" w:customStyle="1" w:styleId="Char">
    <w:name w:val=" Char"/>
    <w:basedOn w:val="Normal"/>
    <w:rsid w:val="00586D0E"/>
    <w:pPr>
      <w:spacing w:after="160" w:line="240" w:lineRule="exact"/>
    </w:pPr>
    <w:rPr>
      <w:rFonts w:ascii="Tahoma" w:hAnsi="Tahoma"/>
      <w:sz w:val="20"/>
      <w:lang w:val="en-US" w:eastAsia="en-US"/>
    </w:rPr>
  </w:style>
  <w:style w:type="paragraph" w:styleId="CommentSubject">
    <w:name w:val="annotation subject"/>
    <w:basedOn w:val="CommentText"/>
    <w:next w:val="CommentText"/>
    <w:semiHidden/>
    <w:rsid w:val="00586D0E"/>
    <w:rPr>
      <w:b/>
      <w:bCs/>
    </w:rPr>
  </w:style>
  <w:style w:type="paragraph" w:styleId="BodyText3">
    <w:name w:val="Body Text 3"/>
    <w:basedOn w:val="Normal"/>
    <w:rsid w:val="00586D0E"/>
    <w:pPr>
      <w:jc w:val="center"/>
    </w:pPr>
    <w:rPr>
      <w:rFonts w:ascii="Arial" w:hAnsi="Arial" w:cs="Arial"/>
      <w:bCs/>
      <w:sz w:val="18"/>
      <w:szCs w:val="18"/>
    </w:rPr>
  </w:style>
  <w:style w:type="paragraph" w:customStyle="1" w:styleId="Default">
    <w:name w:val="Default"/>
    <w:rsid w:val="00586D0E"/>
    <w:pPr>
      <w:autoSpaceDE w:val="0"/>
      <w:autoSpaceDN w:val="0"/>
      <w:adjustRightInd w:val="0"/>
    </w:pPr>
    <w:rPr>
      <w:color w:val="000000"/>
      <w:sz w:val="24"/>
      <w:szCs w:val="24"/>
      <w:lang w:val="en-US" w:eastAsia="en-US"/>
    </w:rPr>
  </w:style>
  <w:style w:type="paragraph" w:customStyle="1" w:styleId="Revision1">
    <w:name w:val="Revision1"/>
    <w:hidden/>
    <w:semiHidden/>
    <w:rsid w:val="00586D0E"/>
    <w:rPr>
      <w:sz w:val="24"/>
    </w:rPr>
  </w:style>
  <w:style w:type="paragraph" w:customStyle="1" w:styleId="Debesliotekstas1">
    <w:name w:val="Debesėlio tekstas1"/>
    <w:basedOn w:val="Normal"/>
    <w:semiHidden/>
    <w:rsid w:val="00586D0E"/>
    <w:rPr>
      <w:rFonts w:ascii="Tahoma" w:hAnsi="Tahoma" w:cs="Tahoma"/>
      <w:sz w:val="16"/>
      <w:szCs w:val="16"/>
    </w:rPr>
  </w:style>
  <w:style w:type="character" w:customStyle="1" w:styleId="HeaderChar">
    <w:name w:val="Header Char"/>
    <w:link w:val="Header"/>
    <w:rsid w:val="007C5FB1"/>
    <w:rPr>
      <w:sz w:val="24"/>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77839&amp;b=" TargetMode="External"/><Relationship Id="rId18" Type="http://schemas.openxmlformats.org/officeDocument/2006/relationships/hyperlink" Target="http://www3.lrs.lt/cgi-bin/preps2?a=294885&amp;b=" TargetMode="External"/><Relationship Id="rId26" Type="http://schemas.openxmlformats.org/officeDocument/2006/relationships/hyperlink" Target="http://www3.lrs.lt/cgi-bin/preps2?a=377839&amp;b=" TargetMode="External"/><Relationship Id="rId39" Type="http://schemas.openxmlformats.org/officeDocument/2006/relationships/hyperlink" Target="http://www3.lrs.lt/cgi-bin/preps2?a=377839&amp;b=" TargetMode="External"/><Relationship Id="rId21" Type="http://schemas.openxmlformats.org/officeDocument/2006/relationships/hyperlink" Target="http://www3.lrs.lt/cgi-bin/preps2?a=315577&amp;b=" TargetMode="External"/><Relationship Id="rId34" Type="http://schemas.openxmlformats.org/officeDocument/2006/relationships/hyperlink" Target="http://www3.lrs.lt/cgi-bin/preps2?a=328342&amp;b=" TargetMode="External"/><Relationship Id="rId42" Type="http://schemas.openxmlformats.org/officeDocument/2006/relationships/hyperlink" Target="http://www3.lrs.lt/cgi-bin/preps2?a=387967&amp;b=" TargetMode="External"/><Relationship Id="rId47" Type="http://schemas.openxmlformats.org/officeDocument/2006/relationships/hyperlink" Target="http://www3.lrs.lt/cgi-bin/preps2?a=377839&amp;b=" TargetMode="External"/><Relationship Id="rId50" Type="http://schemas.openxmlformats.org/officeDocument/2006/relationships/hyperlink" Target="http://www3.lrs.lt/cgi-bin/preps2?a=312952&amp;b=" TargetMode="External"/><Relationship Id="rId55" Type="http://schemas.openxmlformats.org/officeDocument/2006/relationships/hyperlink" Target="http://www3.lrs.lt/cgi-bin/preps2?a=387967&amp;b=" TargetMode="External"/><Relationship Id="rId63" Type="http://schemas.openxmlformats.org/officeDocument/2006/relationships/hyperlink" Target="http://www3.lrs.lt/cgi-bin/preps2?a=377839&amp;b=" TargetMode="External"/><Relationship Id="rId68" Type="http://schemas.openxmlformats.org/officeDocument/2006/relationships/hyperlink" Target="http://www3.lrs.lt/cgi-bin/preps2?a=438157&amp;b="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www3.lrs.lt/cgi-bin/preps2?a=146046&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307817&amp;b=" TargetMode="External"/><Relationship Id="rId24" Type="http://schemas.openxmlformats.org/officeDocument/2006/relationships/hyperlink" Target="http://www3.lrs.lt/cgi-bin/preps2?a=318134&amp;b=" TargetMode="External"/><Relationship Id="rId32" Type="http://schemas.openxmlformats.org/officeDocument/2006/relationships/hyperlink" Target="http://www3.lrs.lt/cgi-bin/preps2?a=217644&amp;b=" TargetMode="External"/><Relationship Id="rId37" Type="http://schemas.openxmlformats.org/officeDocument/2006/relationships/hyperlink" Target="http://www3.lrs.lt/cgi-bin/preps2?a=377839&amp;b=" TargetMode="External"/><Relationship Id="rId40" Type="http://schemas.openxmlformats.org/officeDocument/2006/relationships/hyperlink" Target="http://www3.lrs.lt/cgi-bin/preps2?a=387967&amp;b=" TargetMode="External"/><Relationship Id="rId45" Type="http://schemas.openxmlformats.org/officeDocument/2006/relationships/hyperlink" Target="http://www3.lrs.lt/cgi-bin/preps2?a=377839&amp;b=" TargetMode="External"/><Relationship Id="rId53" Type="http://schemas.openxmlformats.org/officeDocument/2006/relationships/hyperlink" Target="http://www3.lrs.lt/cgi-bin/preps2?a=313201&amp;b=" TargetMode="External"/><Relationship Id="rId58" Type="http://schemas.openxmlformats.org/officeDocument/2006/relationships/footer" Target="footer1.xml"/><Relationship Id="rId66" Type="http://schemas.openxmlformats.org/officeDocument/2006/relationships/hyperlink" Target="http://www3.lrs.lt/cgi-bin/preps2?a=377839&amp;b="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3.lrs.lt/cgi-bin/preps2?a=308472&amp;b=" TargetMode="External"/><Relationship Id="rId28" Type="http://schemas.openxmlformats.org/officeDocument/2006/relationships/hyperlink" Target="http://www3.lrs.lt/cgi-bin/preps2?a=60036&amp;b=" TargetMode="External"/><Relationship Id="rId36" Type="http://schemas.openxmlformats.org/officeDocument/2006/relationships/hyperlink" Target="http://www3.lrs.lt/cgi-bin/preps2?a=377839&amp;b=" TargetMode="External"/><Relationship Id="rId49" Type="http://schemas.openxmlformats.org/officeDocument/2006/relationships/hyperlink" Target="http://www3.lrs.lt/cgi-bin/preps2?a=387967&amp;b=" TargetMode="External"/><Relationship Id="rId57" Type="http://schemas.openxmlformats.org/officeDocument/2006/relationships/header" Target="header4.xml"/><Relationship Id="rId61" Type="http://schemas.openxmlformats.org/officeDocument/2006/relationships/hyperlink" Target="http://www3.lrs.lt/cgi-bin/preps2?a=387967&amp;b=" TargetMode="External"/><Relationship Id="rId10" Type="http://schemas.openxmlformats.org/officeDocument/2006/relationships/hyperlink" Target="http://www3.lrs.lt/cgi-bin/preps2?a=253363&amp;b=" TargetMode="External"/><Relationship Id="rId19" Type="http://schemas.openxmlformats.org/officeDocument/2006/relationships/hyperlink" Target="http://www3.lrs.lt/cgi-bin/preps2?a=285168&amp;b=" TargetMode="External"/><Relationship Id="rId31" Type="http://schemas.openxmlformats.org/officeDocument/2006/relationships/hyperlink" Target="http://www3.lrs.lt/cgi-bin/preps2?a=377839&amp;b=" TargetMode="External"/><Relationship Id="rId44" Type="http://schemas.openxmlformats.org/officeDocument/2006/relationships/hyperlink" Target="http://www3.lrs.lt/pls/inter/dokpaieska.showdoc_l?p_id=343430" TargetMode="External"/><Relationship Id="rId52" Type="http://schemas.openxmlformats.org/officeDocument/2006/relationships/hyperlink" Target="http://www3.lrs.lt/cgi-bin/preps2?a=318134&amp;b=" TargetMode="External"/><Relationship Id="rId60" Type="http://schemas.openxmlformats.org/officeDocument/2006/relationships/hyperlink" Target="http://www3.lrs.lt/cgi-bin/preps2?a=377839&amp;b=" TargetMode="External"/><Relationship Id="rId65" Type="http://schemas.openxmlformats.org/officeDocument/2006/relationships/hyperlink" Target="http://www3.lrs.lt/cgi-bin/preps2?a=438157&amp;b=" TargetMode="External"/><Relationship Id="rId4" Type="http://schemas.openxmlformats.org/officeDocument/2006/relationships/settings" Target="settings.xml"/><Relationship Id="rId9" Type="http://schemas.openxmlformats.org/officeDocument/2006/relationships/hyperlink" Target="http://www3.lrs.lt/cgi-bin/preps2?a=294885&amp;b=" TargetMode="External"/><Relationship Id="rId14" Type="http://schemas.openxmlformats.org/officeDocument/2006/relationships/hyperlink" Target="http://www3.lrs.lt/cgi-bin/preps2?a=377839&amp;b=" TargetMode="External"/><Relationship Id="rId22" Type="http://schemas.openxmlformats.org/officeDocument/2006/relationships/hyperlink" Target="http://www3.lrs.lt/cgi-bin/preps2?a=312438&amp;b=" TargetMode="External"/><Relationship Id="rId27" Type="http://schemas.openxmlformats.org/officeDocument/2006/relationships/hyperlink" Target="http://www3.lrs.lt/cgi-bin/preps2?a=377839&amp;b=" TargetMode="External"/><Relationship Id="rId30" Type="http://schemas.openxmlformats.org/officeDocument/2006/relationships/hyperlink" Target="http://www3.lrs.lt/cgi-bin/preps2?a=278474&amp;b=" TargetMode="External"/><Relationship Id="rId35" Type="http://schemas.openxmlformats.org/officeDocument/2006/relationships/hyperlink" Target="http://www3.lrs.lt/cgi-bin/preps2?a=377839&amp;b=" TargetMode="External"/><Relationship Id="rId43" Type="http://schemas.openxmlformats.org/officeDocument/2006/relationships/hyperlink" Target="http://www3.lrs.lt/cgi-bin/preps2?a=387967&amp;b=" TargetMode="External"/><Relationship Id="rId48" Type="http://schemas.openxmlformats.org/officeDocument/2006/relationships/hyperlink" Target="http://www3.lrs.lt/cgi-bin/preps2?a=377839&amp;b=" TargetMode="External"/><Relationship Id="rId56" Type="http://schemas.openxmlformats.org/officeDocument/2006/relationships/header" Target="header3.xml"/><Relationship Id="rId64" Type="http://schemas.openxmlformats.org/officeDocument/2006/relationships/hyperlink" Target="http://www3.lrs.lt/cgi-bin/preps2?a=438157&amp;b=" TargetMode="External"/><Relationship Id="rId69" Type="http://schemas.openxmlformats.org/officeDocument/2006/relationships/fontTable" Target="fontTable.xml"/><Relationship Id="rId8" Type="http://schemas.openxmlformats.org/officeDocument/2006/relationships/hyperlink" Target="http://www3.lrs.lt/cgi-bin/preps2?a=266311&amp;b=" TargetMode="External"/><Relationship Id="rId51" Type="http://schemas.openxmlformats.org/officeDocument/2006/relationships/hyperlink" Target="http://www3.lrs.lt/cgi-bin/preps2?a=329207&amp;b=" TargetMode="External"/><Relationship Id="rId3" Type="http://schemas.microsoft.com/office/2007/relationships/stylesWithEffects" Target="stylesWithEffects.xml"/><Relationship Id="rId12" Type="http://schemas.openxmlformats.org/officeDocument/2006/relationships/hyperlink" Target="http://www3.lrs.lt/cgi-bin/preps2?a=299190&amp;b=" TargetMode="External"/><Relationship Id="rId17" Type="http://schemas.openxmlformats.org/officeDocument/2006/relationships/hyperlink" Target="http://www3.lrs.lt/cgi-bin/preps2?a=377839&amp;b=" TargetMode="External"/><Relationship Id="rId25" Type="http://schemas.openxmlformats.org/officeDocument/2006/relationships/hyperlink" Target="http://www3.lrs.lt/cgi-bin/preps2?a=377839&amp;b=" TargetMode="External"/><Relationship Id="rId33" Type="http://schemas.openxmlformats.org/officeDocument/2006/relationships/hyperlink" Target="http://www3.lrs.lt/cgi-bin/preps2?a=377839&amp;b=" TargetMode="External"/><Relationship Id="rId38" Type="http://schemas.openxmlformats.org/officeDocument/2006/relationships/hyperlink" Target="http://www3.lrs.lt/cgi-bin/preps2?a=387967&amp;b=" TargetMode="External"/><Relationship Id="rId46" Type="http://schemas.openxmlformats.org/officeDocument/2006/relationships/hyperlink" Target="http://www3.lrs.lt/cgi-bin/preps2?a=387967&amp;b=" TargetMode="External"/><Relationship Id="rId59" Type="http://schemas.openxmlformats.org/officeDocument/2006/relationships/footer" Target="footer2.xml"/><Relationship Id="rId67" Type="http://schemas.openxmlformats.org/officeDocument/2006/relationships/hyperlink" Target="http://www3.lrs.lt/cgi-bin/preps2?a=387967&amp;b=" TargetMode="External"/><Relationship Id="rId20" Type="http://schemas.openxmlformats.org/officeDocument/2006/relationships/hyperlink" Target="http://www3.lrs.lt/cgi-bin/preps2?a=314944&amp;b=" TargetMode="External"/><Relationship Id="rId41" Type="http://schemas.openxmlformats.org/officeDocument/2006/relationships/hyperlink" Target="http://www3.lrs.lt/cgi-bin/preps2?a=377839&amp;b=" TargetMode="External"/><Relationship Id="rId54" Type="http://schemas.openxmlformats.org/officeDocument/2006/relationships/hyperlink" Target="http://www3.lrs.lt/cgi-bin/preps2?a=377839&amp;b=" TargetMode="External"/><Relationship Id="rId62" Type="http://schemas.openxmlformats.org/officeDocument/2006/relationships/header" Target="header5.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12279</Words>
  <Characters>88901</Characters>
  <Application>Microsoft Office Word</Application>
  <DocSecurity>4</DocSecurity>
  <Lines>3065</Lines>
  <Paragraphs>1087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100093</CharactersWithSpaces>
  <SharedDoc>false</SharedDoc>
  <HLinks>
    <vt:vector size="366" baseType="variant">
      <vt:variant>
        <vt:i4>1572947</vt:i4>
      </vt:variant>
      <vt:variant>
        <vt:i4>186</vt:i4>
      </vt:variant>
      <vt:variant>
        <vt:i4>0</vt:i4>
      </vt:variant>
      <vt:variant>
        <vt:i4>5</vt:i4>
      </vt:variant>
      <vt:variant>
        <vt:lpwstr>http://www3.lrs.lt/cgi-bin/preps2?a=438157&amp;b=</vt:lpwstr>
      </vt:variant>
      <vt:variant>
        <vt:lpwstr/>
      </vt:variant>
      <vt:variant>
        <vt:i4>1769560</vt:i4>
      </vt:variant>
      <vt:variant>
        <vt:i4>183</vt:i4>
      </vt:variant>
      <vt:variant>
        <vt:i4>0</vt:i4>
      </vt:variant>
      <vt:variant>
        <vt:i4>5</vt:i4>
      </vt:variant>
      <vt:variant>
        <vt:lpwstr>http://www3.lrs.lt/cgi-bin/preps2?a=387967&amp;b=</vt:lpwstr>
      </vt:variant>
      <vt:variant>
        <vt:lpwstr/>
      </vt:variant>
      <vt:variant>
        <vt:i4>1769565</vt:i4>
      </vt:variant>
      <vt:variant>
        <vt:i4>180</vt:i4>
      </vt:variant>
      <vt:variant>
        <vt:i4>0</vt:i4>
      </vt:variant>
      <vt:variant>
        <vt:i4>5</vt:i4>
      </vt:variant>
      <vt:variant>
        <vt:lpwstr>http://www3.lrs.lt/cgi-bin/preps2?a=377839&amp;b=</vt:lpwstr>
      </vt:variant>
      <vt:variant>
        <vt:lpwstr/>
      </vt:variant>
      <vt:variant>
        <vt:i4>1572947</vt:i4>
      </vt:variant>
      <vt:variant>
        <vt:i4>177</vt:i4>
      </vt:variant>
      <vt:variant>
        <vt:i4>0</vt:i4>
      </vt:variant>
      <vt:variant>
        <vt:i4>5</vt:i4>
      </vt:variant>
      <vt:variant>
        <vt:lpwstr>http://www3.lrs.lt/cgi-bin/preps2?a=438157&amp;b=</vt:lpwstr>
      </vt:variant>
      <vt:variant>
        <vt:lpwstr/>
      </vt:variant>
      <vt:variant>
        <vt:i4>1572947</vt:i4>
      </vt:variant>
      <vt:variant>
        <vt:i4>168</vt:i4>
      </vt:variant>
      <vt:variant>
        <vt:i4>0</vt:i4>
      </vt:variant>
      <vt:variant>
        <vt:i4>5</vt:i4>
      </vt:variant>
      <vt:variant>
        <vt:lpwstr>http://www3.lrs.lt/cgi-bin/preps2?a=438157&amp;b=</vt:lpwstr>
      </vt:variant>
      <vt:variant>
        <vt:lpwstr/>
      </vt:variant>
      <vt:variant>
        <vt:i4>1769565</vt:i4>
      </vt:variant>
      <vt:variant>
        <vt:i4>165</vt:i4>
      </vt:variant>
      <vt:variant>
        <vt:i4>0</vt:i4>
      </vt:variant>
      <vt:variant>
        <vt:i4>5</vt:i4>
      </vt:variant>
      <vt:variant>
        <vt:lpwstr>http://www3.lrs.lt/cgi-bin/preps2?a=377839&amp;b=</vt:lpwstr>
      </vt:variant>
      <vt:variant>
        <vt:lpwstr/>
      </vt:variant>
      <vt:variant>
        <vt:i4>1572947</vt:i4>
      </vt:variant>
      <vt:variant>
        <vt:i4>162</vt:i4>
      </vt:variant>
      <vt:variant>
        <vt:i4>0</vt:i4>
      </vt:variant>
      <vt:variant>
        <vt:i4>5</vt:i4>
      </vt:variant>
      <vt:variant>
        <vt:lpwstr>http://www3.lrs.lt/cgi-bin/preps2?a=438157&amp;b=</vt:lpwstr>
      </vt:variant>
      <vt:variant>
        <vt:lpwstr/>
      </vt:variant>
      <vt:variant>
        <vt:i4>1572947</vt:i4>
      </vt:variant>
      <vt:variant>
        <vt:i4>159</vt:i4>
      </vt:variant>
      <vt:variant>
        <vt:i4>0</vt:i4>
      </vt:variant>
      <vt:variant>
        <vt:i4>5</vt:i4>
      </vt:variant>
      <vt:variant>
        <vt:lpwstr>http://www3.lrs.lt/cgi-bin/preps2?a=438157&amp;b=</vt:lpwstr>
      </vt:variant>
      <vt:variant>
        <vt:lpwstr/>
      </vt:variant>
      <vt:variant>
        <vt:i4>1572947</vt:i4>
      </vt:variant>
      <vt:variant>
        <vt:i4>156</vt:i4>
      </vt:variant>
      <vt:variant>
        <vt:i4>0</vt:i4>
      </vt:variant>
      <vt:variant>
        <vt:i4>5</vt:i4>
      </vt:variant>
      <vt:variant>
        <vt:lpwstr>http://www3.lrs.lt/cgi-bin/preps2?a=438157&amp;b=</vt:lpwstr>
      </vt:variant>
      <vt:variant>
        <vt:lpwstr/>
      </vt:variant>
      <vt:variant>
        <vt:i4>1769560</vt:i4>
      </vt:variant>
      <vt:variant>
        <vt:i4>153</vt:i4>
      </vt:variant>
      <vt:variant>
        <vt:i4>0</vt:i4>
      </vt:variant>
      <vt:variant>
        <vt:i4>5</vt:i4>
      </vt:variant>
      <vt:variant>
        <vt:lpwstr>http://www3.lrs.lt/cgi-bin/preps2?a=387967&amp;b=</vt:lpwstr>
      </vt:variant>
      <vt:variant>
        <vt:lpwstr/>
      </vt:variant>
      <vt:variant>
        <vt:i4>1769565</vt:i4>
      </vt:variant>
      <vt:variant>
        <vt:i4>150</vt:i4>
      </vt:variant>
      <vt:variant>
        <vt:i4>0</vt:i4>
      </vt:variant>
      <vt:variant>
        <vt:i4>5</vt:i4>
      </vt:variant>
      <vt:variant>
        <vt:lpwstr>http://www3.lrs.lt/cgi-bin/preps2?a=377839&amp;b=</vt:lpwstr>
      </vt:variant>
      <vt:variant>
        <vt:lpwstr/>
      </vt:variant>
      <vt:variant>
        <vt:i4>1572947</vt:i4>
      </vt:variant>
      <vt:variant>
        <vt:i4>147</vt:i4>
      </vt:variant>
      <vt:variant>
        <vt:i4>0</vt:i4>
      </vt:variant>
      <vt:variant>
        <vt:i4>5</vt:i4>
      </vt:variant>
      <vt:variant>
        <vt:lpwstr>http://www3.lrs.lt/cgi-bin/preps2?a=438157&amp;b=</vt:lpwstr>
      </vt:variant>
      <vt:variant>
        <vt:lpwstr/>
      </vt:variant>
      <vt:variant>
        <vt:i4>1572947</vt:i4>
      </vt:variant>
      <vt:variant>
        <vt:i4>144</vt:i4>
      </vt:variant>
      <vt:variant>
        <vt:i4>0</vt:i4>
      </vt:variant>
      <vt:variant>
        <vt:i4>5</vt:i4>
      </vt:variant>
      <vt:variant>
        <vt:lpwstr>http://www3.lrs.lt/cgi-bin/preps2?a=438157&amp;b=</vt:lpwstr>
      </vt:variant>
      <vt:variant>
        <vt:lpwstr/>
      </vt:variant>
      <vt:variant>
        <vt:i4>1769560</vt:i4>
      </vt:variant>
      <vt:variant>
        <vt:i4>141</vt:i4>
      </vt:variant>
      <vt:variant>
        <vt:i4>0</vt:i4>
      </vt:variant>
      <vt:variant>
        <vt:i4>5</vt:i4>
      </vt:variant>
      <vt:variant>
        <vt:lpwstr>http://www3.lrs.lt/cgi-bin/preps2?a=387967&amp;b=</vt:lpwstr>
      </vt:variant>
      <vt:variant>
        <vt:lpwstr/>
      </vt:variant>
      <vt:variant>
        <vt:i4>1769565</vt:i4>
      </vt:variant>
      <vt:variant>
        <vt:i4>138</vt:i4>
      </vt:variant>
      <vt:variant>
        <vt:i4>0</vt:i4>
      </vt:variant>
      <vt:variant>
        <vt:i4>5</vt:i4>
      </vt:variant>
      <vt:variant>
        <vt:lpwstr>http://www3.lrs.lt/cgi-bin/preps2?a=377839&amp;b=</vt:lpwstr>
      </vt:variant>
      <vt:variant>
        <vt:lpwstr/>
      </vt:variant>
      <vt:variant>
        <vt:i4>2031706</vt:i4>
      </vt:variant>
      <vt:variant>
        <vt:i4>135</vt:i4>
      </vt:variant>
      <vt:variant>
        <vt:i4>0</vt:i4>
      </vt:variant>
      <vt:variant>
        <vt:i4>5</vt:i4>
      </vt:variant>
      <vt:variant>
        <vt:lpwstr>http://www3.lrs.lt/cgi-bin/preps2?a=313201&amp;b=</vt:lpwstr>
      </vt:variant>
      <vt:variant>
        <vt:lpwstr/>
      </vt:variant>
      <vt:variant>
        <vt:i4>1638482</vt:i4>
      </vt:variant>
      <vt:variant>
        <vt:i4>132</vt:i4>
      </vt:variant>
      <vt:variant>
        <vt:i4>0</vt:i4>
      </vt:variant>
      <vt:variant>
        <vt:i4>5</vt:i4>
      </vt:variant>
      <vt:variant>
        <vt:lpwstr>http://www3.lrs.lt/cgi-bin/preps2?a=318134&amp;b=</vt:lpwstr>
      </vt:variant>
      <vt:variant>
        <vt:lpwstr/>
      </vt:variant>
      <vt:variant>
        <vt:i4>1704016</vt:i4>
      </vt:variant>
      <vt:variant>
        <vt:i4>129</vt:i4>
      </vt:variant>
      <vt:variant>
        <vt:i4>0</vt:i4>
      </vt:variant>
      <vt:variant>
        <vt:i4>5</vt:i4>
      </vt:variant>
      <vt:variant>
        <vt:lpwstr>http://www3.lrs.lt/cgi-bin/preps2?a=329207&amp;b=</vt:lpwstr>
      </vt:variant>
      <vt:variant>
        <vt:lpwstr/>
      </vt:variant>
      <vt:variant>
        <vt:i4>1507422</vt:i4>
      </vt:variant>
      <vt:variant>
        <vt:i4>126</vt:i4>
      </vt:variant>
      <vt:variant>
        <vt:i4>0</vt:i4>
      </vt:variant>
      <vt:variant>
        <vt:i4>5</vt:i4>
      </vt:variant>
      <vt:variant>
        <vt:lpwstr>http://www3.lrs.lt/cgi-bin/preps2?a=312952&amp;b=</vt:lpwstr>
      </vt:variant>
      <vt:variant>
        <vt:lpwstr/>
      </vt:variant>
      <vt:variant>
        <vt:i4>1572947</vt:i4>
      </vt:variant>
      <vt:variant>
        <vt:i4>123</vt:i4>
      </vt:variant>
      <vt:variant>
        <vt:i4>0</vt:i4>
      </vt:variant>
      <vt:variant>
        <vt:i4>5</vt:i4>
      </vt:variant>
      <vt:variant>
        <vt:lpwstr>http://www3.lrs.lt/cgi-bin/preps2?a=438157&amp;b=</vt:lpwstr>
      </vt:variant>
      <vt:variant>
        <vt:lpwstr/>
      </vt:variant>
      <vt:variant>
        <vt:i4>1769560</vt:i4>
      </vt:variant>
      <vt:variant>
        <vt:i4>120</vt:i4>
      </vt:variant>
      <vt:variant>
        <vt:i4>0</vt:i4>
      </vt:variant>
      <vt:variant>
        <vt:i4>5</vt:i4>
      </vt:variant>
      <vt:variant>
        <vt:lpwstr>http://www3.lrs.lt/cgi-bin/preps2?a=387967&amp;b=</vt:lpwstr>
      </vt:variant>
      <vt:variant>
        <vt:lpwstr/>
      </vt:variant>
      <vt:variant>
        <vt:i4>1769565</vt:i4>
      </vt:variant>
      <vt:variant>
        <vt:i4>117</vt:i4>
      </vt:variant>
      <vt:variant>
        <vt:i4>0</vt:i4>
      </vt:variant>
      <vt:variant>
        <vt:i4>5</vt:i4>
      </vt:variant>
      <vt:variant>
        <vt:lpwstr>http://www3.lrs.lt/cgi-bin/preps2?a=377839&amp;b=</vt:lpwstr>
      </vt:variant>
      <vt:variant>
        <vt:lpwstr/>
      </vt:variant>
      <vt:variant>
        <vt:i4>1769565</vt:i4>
      </vt:variant>
      <vt:variant>
        <vt:i4>114</vt:i4>
      </vt:variant>
      <vt:variant>
        <vt:i4>0</vt:i4>
      </vt:variant>
      <vt:variant>
        <vt:i4>5</vt:i4>
      </vt:variant>
      <vt:variant>
        <vt:lpwstr>http://www3.lrs.lt/cgi-bin/preps2?a=377839&amp;b=</vt:lpwstr>
      </vt:variant>
      <vt:variant>
        <vt:lpwstr/>
      </vt:variant>
      <vt:variant>
        <vt:i4>1572947</vt:i4>
      </vt:variant>
      <vt:variant>
        <vt:i4>111</vt:i4>
      </vt:variant>
      <vt:variant>
        <vt:i4>0</vt:i4>
      </vt:variant>
      <vt:variant>
        <vt:i4>5</vt:i4>
      </vt:variant>
      <vt:variant>
        <vt:lpwstr>http://www3.lrs.lt/cgi-bin/preps2?a=438157&amp;b=</vt:lpwstr>
      </vt:variant>
      <vt:variant>
        <vt:lpwstr/>
      </vt:variant>
      <vt:variant>
        <vt:i4>1769560</vt:i4>
      </vt:variant>
      <vt:variant>
        <vt:i4>108</vt:i4>
      </vt:variant>
      <vt:variant>
        <vt:i4>0</vt:i4>
      </vt:variant>
      <vt:variant>
        <vt:i4>5</vt:i4>
      </vt:variant>
      <vt:variant>
        <vt:lpwstr>http://www3.lrs.lt/cgi-bin/preps2?a=387967&amp;b=</vt:lpwstr>
      </vt:variant>
      <vt:variant>
        <vt:lpwstr/>
      </vt:variant>
      <vt:variant>
        <vt:i4>1769565</vt:i4>
      </vt:variant>
      <vt:variant>
        <vt:i4>105</vt:i4>
      </vt:variant>
      <vt:variant>
        <vt:i4>0</vt:i4>
      </vt:variant>
      <vt:variant>
        <vt:i4>5</vt:i4>
      </vt:variant>
      <vt:variant>
        <vt:lpwstr>http://www3.lrs.lt/cgi-bin/preps2?a=377839&amp;b=</vt:lpwstr>
      </vt:variant>
      <vt:variant>
        <vt:lpwstr/>
      </vt:variant>
      <vt:variant>
        <vt:i4>1507393</vt:i4>
      </vt:variant>
      <vt:variant>
        <vt:i4>102</vt:i4>
      </vt:variant>
      <vt:variant>
        <vt:i4>0</vt:i4>
      </vt:variant>
      <vt:variant>
        <vt:i4>5</vt:i4>
      </vt:variant>
      <vt:variant>
        <vt:lpwstr>http://www3.lrs.lt/pls/inter/dokpaieska.showdoc_l?p_id=343430</vt:lpwstr>
      </vt:variant>
      <vt:variant>
        <vt:lpwstr/>
      </vt:variant>
      <vt:variant>
        <vt:i4>1769560</vt:i4>
      </vt:variant>
      <vt:variant>
        <vt:i4>99</vt:i4>
      </vt:variant>
      <vt:variant>
        <vt:i4>0</vt:i4>
      </vt:variant>
      <vt:variant>
        <vt:i4>5</vt:i4>
      </vt:variant>
      <vt:variant>
        <vt:lpwstr>http://www3.lrs.lt/cgi-bin/preps2?a=387967&amp;b=</vt:lpwstr>
      </vt:variant>
      <vt:variant>
        <vt:lpwstr/>
      </vt:variant>
      <vt:variant>
        <vt:i4>1769560</vt:i4>
      </vt:variant>
      <vt:variant>
        <vt:i4>96</vt:i4>
      </vt:variant>
      <vt:variant>
        <vt:i4>0</vt:i4>
      </vt:variant>
      <vt:variant>
        <vt:i4>5</vt:i4>
      </vt:variant>
      <vt:variant>
        <vt:lpwstr>http://www3.lrs.lt/cgi-bin/preps2?a=387967&amp;b=</vt:lpwstr>
      </vt:variant>
      <vt:variant>
        <vt:lpwstr/>
      </vt:variant>
      <vt:variant>
        <vt:i4>1769565</vt:i4>
      </vt:variant>
      <vt:variant>
        <vt:i4>93</vt:i4>
      </vt:variant>
      <vt:variant>
        <vt:i4>0</vt:i4>
      </vt:variant>
      <vt:variant>
        <vt:i4>5</vt:i4>
      </vt:variant>
      <vt:variant>
        <vt:lpwstr>http://www3.lrs.lt/cgi-bin/preps2?a=377839&amp;b=</vt:lpwstr>
      </vt:variant>
      <vt:variant>
        <vt:lpwstr/>
      </vt:variant>
      <vt:variant>
        <vt:i4>1769560</vt:i4>
      </vt:variant>
      <vt:variant>
        <vt:i4>90</vt:i4>
      </vt:variant>
      <vt:variant>
        <vt:i4>0</vt:i4>
      </vt:variant>
      <vt:variant>
        <vt:i4>5</vt:i4>
      </vt:variant>
      <vt:variant>
        <vt:lpwstr>http://www3.lrs.lt/cgi-bin/preps2?a=387967&amp;b=</vt:lpwstr>
      </vt:variant>
      <vt:variant>
        <vt:lpwstr/>
      </vt:variant>
      <vt:variant>
        <vt:i4>1769565</vt:i4>
      </vt:variant>
      <vt:variant>
        <vt:i4>87</vt:i4>
      </vt:variant>
      <vt:variant>
        <vt:i4>0</vt:i4>
      </vt:variant>
      <vt:variant>
        <vt:i4>5</vt:i4>
      </vt:variant>
      <vt:variant>
        <vt:lpwstr>http://www3.lrs.lt/cgi-bin/preps2?a=377839&amp;b=</vt:lpwstr>
      </vt:variant>
      <vt:variant>
        <vt:lpwstr/>
      </vt:variant>
      <vt:variant>
        <vt:i4>1769560</vt:i4>
      </vt:variant>
      <vt:variant>
        <vt:i4>84</vt:i4>
      </vt:variant>
      <vt:variant>
        <vt:i4>0</vt:i4>
      </vt:variant>
      <vt:variant>
        <vt:i4>5</vt:i4>
      </vt:variant>
      <vt:variant>
        <vt:lpwstr>http://www3.lrs.lt/cgi-bin/preps2?a=387967&amp;b=</vt:lpwstr>
      </vt:variant>
      <vt:variant>
        <vt:lpwstr/>
      </vt:variant>
      <vt:variant>
        <vt:i4>1769565</vt:i4>
      </vt:variant>
      <vt:variant>
        <vt:i4>81</vt:i4>
      </vt:variant>
      <vt:variant>
        <vt:i4>0</vt:i4>
      </vt:variant>
      <vt:variant>
        <vt:i4>5</vt:i4>
      </vt:variant>
      <vt:variant>
        <vt:lpwstr>http://www3.lrs.lt/cgi-bin/preps2?a=377839&amp;b=</vt:lpwstr>
      </vt:variant>
      <vt:variant>
        <vt:lpwstr/>
      </vt:variant>
      <vt:variant>
        <vt:i4>1769565</vt:i4>
      </vt:variant>
      <vt:variant>
        <vt:i4>78</vt:i4>
      </vt:variant>
      <vt:variant>
        <vt:i4>0</vt:i4>
      </vt:variant>
      <vt:variant>
        <vt:i4>5</vt:i4>
      </vt:variant>
      <vt:variant>
        <vt:lpwstr>http://www3.lrs.lt/cgi-bin/preps2?a=377839&amp;b=</vt:lpwstr>
      </vt:variant>
      <vt:variant>
        <vt:lpwstr/>
      </vt:variant>
      <vt:variant>
        <vt:i4>1769565</vt:i4>
      </vt:variant>
      <vt:variant>
        <vt:i4>75</vt:i4>
      </vt:variant>
      <vt:variant>
        <vt:i4>0</vt:i4>
      </vt:variant>
      <vt:variant>
        <vt:i4>5</vt:i4>
      </vt:variant>
      <vt:variant>
        <vt:lpwstr>http://www3.lrs.lt/cgi-bin/preps2?a=377839&amp;b=</vt:lpwstr>
      </vt:variant>
      <vt:variant>
        <vt:lpwstr/>
      </vt:variant>
      <vt:variant>
        <vt:i4>1966165</vt:i4>
      </vt:variant>
      <vt:variant>
        <vt:i4>72</vt:i4>
      </vt:variant>
      <vt:variant>
        <vt:i4>0</vt:i4>
      </vt:variant>
      <vt:variant>
        <vt:i4>5</vt:i4>
      </vt:variant>
      <vt:variant>
        <vt:lpwstr>http://www3.lrs.lt/cgi-bin/preps2?a=328342&amp;b=</vt:lpwstr>
      </vt:variant>
      <vt:variant>
        <vt:lpwstr/>
      </vt:variant>
      <vt:variant>
        <vt:i4>1769565</vt:i4>
      </vt:variant>
      <vt:variant>
        <vt:i4>69</vt:i4>
      </vt:variant>
      <vt:variant>
        <vt:i4>0</vt:i4>
      </vt:variant>
      <vt:variant>
        <vt:i4>5</vt:i4>
      </vt:variant>
      <vt:variant>
        <vt:lpwstr>http://www3.lrs.lt/cgi-bin/preps2?a=377839&amp;b=</vt:lpwstr>
      </vt:variant>
      <vt:variant>
        <vt:lpwstr/>
      </vt:variant>
      <vt:variant>
        <vt:i4>1966171</vt:i4>
      </vt:variant>
      <vt:variant>
        <vt:i4>66</vt:i4>
      </vt:variant>
      <vt:variant>
        <vt:i4>0</vt:i4>
      </vt:variant>
      <vt:variant>
        <vt:i4>5</vt:i4>
      </vt:variant>
      <vt:variant>
        <vt:lpwstr>http://www3.lrs.lt/cgi-bin/preps2?a=217644&amp;b=</vt:lpwstr>
      </vt:variant>
      <vt:variant>
        <vt:lpwstr/>
      </vt:variant>
      <vt:variant>
        <vt:i4>1769565</vt:i4>
      </vt:variant>
      <vt:variant>
        <vt:i4>63</vt:i4>
      </vt:variant>
      <vt:variant>
        <vt:i4>0</vt:i4>
      </vt:variant>
      <vt:variant>
        <vt:i4>5</vt:i4>
      </vt:variant>
      <vt:variant>
        <vt:lpwstr>http://www3.lrs.lt/cgi-bin/preps2?a=377839&amp;b=</vt:lpwstr>
      </vt:variant>
      <vt:variant>
        <vt:lpwstr/>
      </vt:variant>
      <vt:variant>
        <vt:i4>1704023</vt:i4>
      </vt:variant>
      <vt:variant>
        <vt:i4>60</vt:i4>
      </vt:variant>
      <vt:variant>
        <vt:i4>0</vt:i4>
      </vt:variant>
      <vt:variant>
        <vt:i4>5</vt:i4>
      </vt:variant>
      <vt:variant>
        <vt:lpwstr>http://www3.lrs.lt/cgi-bin/preps2?a=278474&amp;b=</vt:lpwstr>
      </vt:variant>
      <vt:variant>
        <vt:lpwstr/>
      </vt:variant>
      <vt:variant>
        <vt:i4>2031705</vt:i4>
      </vt:variant>
      <vt:variant>
        <vt:i4>57</vt:i4>
      </vt:variant>
      <vt:variant>
        <vt:i4>0</vt:i4>
      </vt:variant>
      <vt:variant>
        <vt:i4>5</vt:i4>
      </vt:variant>
      <vt:variant>
        <vt:lpwstr>http://www3.lrs.lt/cgi-bin/preps2?a=146046&amp;b=</vt:lpwstr>
      </vt:variant>
      <vt:variant>
        <vt:lpwstr/>
      </vt:variant>
      <vt:variant>
        <vt:i4>5701662</vt:i4>
      </vt:variant>
      <vt:variant>
        <vt:i4>54</vt:i4>
      </vt:variant>
      <vt:variant>
        <vt:i4>0</vt:i4>
      </vt:variant>
      <vt:variant>
        <vt:i4>5</vt:i4>
      </vt:variant>
      <vt:variant>
        <vt:lpwstr>http://www3.lrs.lt/cgi-bin/preps2?a=60036&amp;b=</vt:lpwstr>
      </vt:variant>
      <vt:variant>
        <vt:lpwstr/>
      </vt:variant>
      <vt:variant>
        <vt:i4>1769565</vt:i4>
      </vt:variant>
      <vt:variant>
        <vt:i4>51</vt:i4>
      </vt:variant>
      <vt:variant>
        <vt:i4>0</vt:i4>
      </vt:variant>
      <vt:variant>
        <vt:i4>5</vt:i4>
      </vt:variant>
      <vt:variant>
        <vt:lpwstr>http://www3.lrs.lt/cgi-bin/preps2?a=377839&amp;b=</vt:lpwstr>
      </vt:variant>
      <vt:variant>
        <vt:lpwstr/>
      </vt:variant>
      <vt:variant>
        <vt:i4>1769565</vt:i4>
      </vt:variant>
      <vt:variant>
        <vt:i4>48</vt:i4>
      </vt:variant>
      <vt:variant>
        <vt:i4>0</vt:i4>
      </vt:variant>
      <vt:variant>
        <vt:i4>5</vt:i4>
      </vt:variant>
      <vt:variant>
        <vt:lpwstr>http://www3.lrs.lt/cgi-bin/preps2?a=377839&amp;b=</vt:lpwstr>
      </vt:variant>
      <vt:variant>
        <vt:lpwstr/>
      </vt:variant>
      <vt:variant>
        <vt:i4>1769565</vt:i4>
      </vt:variant>
      <vt:variant>
        <vt:i4>45</vt:i4>
      </vt:variant>
      <vt:variant>
        <vt:i4>0</vt:i4>
      </vt:variant>
      <vt:variant>
        <vt:i4>5</vt:i4>
      </vt:variant>
      <vt:variant>
        <vt:lpwstr>http://www3.lrs.lt/cgi-bin/preps2?a=377839&amp;b=</vt:lpwstr>
      </vt:variant>
      <vt:variant>
        <vt:lpwstr/>
      </vt:variant>
      <vt:variant>
        <vt:i4>1638482</vt:i4>
      </vt:variant>
      <vt:variant>
        <vt:i4>42</vt:i4>
      </vt:variant>
      <vt:variant>
        <vt:i4>0</vt:i4>
      </vt:variant>
      <vt:variant>
        <vt:i4>5</vt:i4>
      </vt:variant>
      <vt:variant>
        <vt:lpwstr>http://www3.lrs.lt/cgi-bin/preps2?a=318134&amp;b=</vt:lpwstr>
      </vt:variant>
      <vt:variant>
        <vt:lpwstr/>
      </vt:variant>
      <vt:variant>
        <vt:i4>1769558</vt:i4>
      </vt:variant>
      <vt:variant>
        <vt:i4>39</vt:i4>
      </vt:variant>
      <vt:variant>
        <vt:i4>0</vt:i4>
      </vt:variant>
      <vt:variant>
        <vt:i4>5</vt:i4>
      </vt:variant>
      <vt:variant>
        <vt:lpwstr>http://www3.lrs.lt/cgi-bin/preps2?a=308472&amp;b=</vt:lpwstr>
      </vt:variant>
      <vt:variant>
        <vt:lpwstr/>
      </vt:variant>
      <vt:variant>
        <vt:i4>1048664</vt:i4>
      </vt:variant>
      <vt:variant>
        <vt:i4>36</vt:i4>
      </vt:variant>
      <vt:variant>
        <vt:i4>0</vt:i4>
      </vt:variant>
      <vt:variant>
        <vt:i4>5</vt:i4>
      </vt:variant>
      <vt:variant>
        <vt:lpwstr>http://www3.lrs.lt/cgi-bin/preps2?a=312438&amp;b=</vt:lpwstr>
      </vt:variant>
      <vt:variant>
        <vt:lpwstr/>
      </vt:variant>
      <vt:variant>
        <vt:i4>1966171</vt:i4>
      </vt:variant>
      <vt:variant>
        <vt:i4>33</vt:i4>
      </vt:variant>
      <vt:variant>
        <vt:i4>0</vt:i4>
      </vt:variant>
      <vt:variant>
        <vt:i4>5</vt:i4>
      </vt:variant>
      <vt:variant>
        <vt:lpwstr>http://www3.lrs.lt/cgi-bin/preps2?a=315577&amp;b=</vt:lpwstr>
      </vt:variant>
      <vt:variant>
        <vt:lpwstr/>
      </vt:variant>
      <vt:variant>
        <vt:i4>1114201</vt:i4>
      </vt:variant>
      <vt:variant>
        <vt:i4>30</vt:i4>
      </vt:variant>
      <vt:variant>
        <vt:i4>0</vt:i4>
      </vt:variant>
      <vt:variant>
        <vt:i4>5</vt:i4>
      </vt:variant>
      <vt:variant>
        <vt:lpwstr>http://www3.lrs.lt/cgi-bin/preps2?a=314944&amp;b=</vt:lpwstr>
      </vt:variant>
      <vt:variant>
        <vt:lpwstr/>
      </vt:variant>
      <vt:variant>
        <vt:i4>1835099</vt:i4>
      </vt:variant>
      <vt:variant>
        <vt:i4>27</vt:i4>
      </vt:variant>
      <vt:variant>
        <vt:i4>0</vt:i4>
      </vt:variant>
      <vt:variant>
        <vt:i4>5</vt:i4>
      </vt:variant>
      <vt:variant>
        <vt:lpwstr>http://www3.lrs.lt/cgi-bin/preps2?a=285168&amp;b=</vt:lpwstr>
      </vt:variant>
      <vt:variant>
        <vt:lpwstr/>
      </vt:variant>
      <vt:variant>
        <vt:i4>1638484</vt:i4>
      </vt:variant>
      <vt:variant>
        <vt:i4>24</vt:i4>
      </vt:variant>
      <vt:variant>
        <vt:i4>0</vt:i4>
      </vt:variant>
      <vt:variant>
        <vt:i4>5</vt:i4>
      </vt:variant>
      <vt:variant>
        <vt:lpwstr>http://www3.lrs.lt/cgi-bin/preps2?a=294885&amp;b=</vt:lpwstr>
      </vt:variant>
      <vt:variant>
        <vt:lpwstr/>
      </vt:variant>
      <vt:variant>
        <vt:i4>1769565</vt:i4>
      </vt:variant>
      <vt:variant>
        <vt:i4>21</vt:i4>
      </vt:variant>
      <vt:variant>
        <vt:i4>0</vt:i4>
      </vt:variant>
      <vt:variant>
        <vt:i4>5</vt:i4>
      </vt:variant>
      <vt:variant>
        <vt:lpwstr>http://www3.lrs.lt/cgi-bin/preps2?a=377839&amp;b=</vt:lpwstr>
      </vt:variant>
      <vt:variant>
        <vt:lpwstr/>
      </vt:variant>
      <vt:variant>
        <vt:i4>1769565</vt:i4>
      </vt:variant>
      <vt:variant>
        <vt:i4>18</vt:i4>
      </vt:variant>
      <vt:variant>
        <vt:i4>0</vt:i4>
      </vt:variant>
      <vt:variant>
        <vt:i4>5</vt:i4>
      </vt:variant>
      <vt:variant>
        <vt:lpwstr>http://www3.lrs.lt/cgi-bin/preps2?a=377839&amp;b=</vt:lpwstr>
      </vt:variant>
      <vt:variant>
        <vt:lpwstr/>
      </vt:variant>
      <vt:variant>
        <vt:i4>1769565</vt:i4>
      </vt:variant>
      <vt:variant>
        <vt:i4>15</vt:i4>
      </vt:variant>
      <vt:variant>
        <vt:i4>0</vt:i4>
      </vt:variant>
      <vt:variant>
        <vt:i4>5</vt:i4>
      </vt:variant>
      <vt:variant>
        <vt:lpwstr>http://www3.lrs.lt/cgi-bin/preps2?a=377839&amp;b=</vt:lpwstr>
      </vt:variant>
      <vt:variant>
        <vt:lpwstr/>
      </vt:variant>
      <vt:variant>
        <vt:i4>1376344</vt:i4>
      </vt:variant>
      <vt:variant>
        <vt:i4>12</vt:i4>
      </vt:variant>
      <vt:variant>
        <vt:i4>0</vt:i4>
      </vt:variant>
      <vt:variant>
        <vt:i4>5</vt:i4>
      </vt:variant>
      <vt:variant>
        <vt:lpwstr>http://www3.lrs.lt/cgi-bin/preps2?a=299190&amp;b=</vt:lpwstr>
      </vt:variant>
      <vt:variant>
        <vt:lpwstr/>
      </vt:variant>
      <vt:variant>
        <vt:i4>1179743</vt:i4>
      </vt:variant>
      <vt:variant>
        <vt:i4>9</vt:i4>
      </vt:variant>
      <vt:variant>
        <vt:i4>0</vt:i4>
      </vt:variant>
      <vt:variant>
        <vt:i4>5</vt:i4>
      </vt:variant>
      <vt:variant>
        <vt:lpwstr>http://www3.lrs.lt/cgi-bin/preps2?a=307817&amp;b=</vt:lpwstr>
      </vt:variant>
      <vt:variant>
        <vt:lpwstr/>
      </vt:variant>
      <vt:variant>
        <vt:i4>1572957</vt:i4>
      </vt:variant>
      <vt:variant>
        <vt:i4>6</vt:i4>
      </vt:variant>
      <vt:variant>
        <vt:i4>0</vt:i4>
      </vt:variant>
      <vt:variant>
        <vt:i4>5</vt:i4>
      </vt:variant>
      <vt:variant>
        <vt:lpwstr>http://www3.lrs.lt/cgi-bin/preps2?a=253363&amp;b=</vt:lpwstr>
      </vt:variant>
      <vt:variant>
        <vt:lpwstr/>
      </vt:variant>
      <vt:variant>
        <vt:i4>1638484</vt:i4>
      </vt:variant>
      <vt:variant>
        <vt:i4>3</vt:i4>
      </vt:variant>
      <vt:variant>
        <vt:i4>0</vt:i4>
      </vt:variant>
      <vt:variant>
        <vt:i4>5</vt:i4>
      </vt:variant>
      <vt:variant>
        <vt:lpwstr>http://www3.lrs.lt/cgi-bin/preps2?a=294885&amp;b=</vt:lpwstr>
      </vt:variant>
      <vt:variant>
        <vt:lpwstr/>
      </vt:variant>
      <vt:variant>
        <vt:i4>1638495</vt:i4>
      </vt:variant>
      <vt:variant>
        <vt:i4>0</vt:i4>
      </vt:variant>
      <vt:variant>
        <vt:i4>0</vt:i4>
      </vt:variant>
      <vt:variant>
        <vt:i4>5</vt:i4>
      </vt:variant>
      <vt:variant>
        <vt:lpwstr>http://www3.lrs.lt/cgi-bin/preps2?a=266311&amp;b=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cp:lastModifiedBy>Adlib User</cp:lastModifiedBy>
  <cp:revision>2</cp:revision>
  <cp:lastPrinted>2008-12-04T06:24:00Z</cp:lastPrinted>
  <dcterms:created xsi:type="dcterms:W3CDTF">2015-02-15T18:06:00Z</dcterms:created>
  <dcterms:modified xsi:type="dcterms:W3CDTF">2015-02-15T18:06:00Z</dcterms:modified>
</cp:coreProperties>
</file>