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26FFE812885C">
        <w:r w:rsidRPr="00532B9F">
          <w:rPr>
            <w:rFonts w:ascii="Times New Roman" w:eastAsia="MS Mincho" w:hAnsi="Times New Roman"/>
            <w:sz w:val="20"/>
            <w:i/>
            <w:iCs/>
            <w:color w:val="0000FF" w:themeColor="hyperlink"/>
            <w:u w:val="single"/>
          </w:rPr>
          <w:t>36-1600</w:t>
        </w:r>
      </w:fldSimple>
      <w:r>
        <w:rPr>
          <w:rFonts w:ascii="Times New Roman" w:eastAsia="MS Mincho" w:hAnsi="Times New Roman"/>
          <w:sz w:val="20"/>
          <w:i/>
          <w:iCs/>
        </w:rPr>
        <w:t>, i. k. 1032330ISAK003D-139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2019-12-13:</w:t>
      </w:r>
    </w:p>
    <w:p>
      <w:pPr>
        <w:rPr>
          <w:rFonts w:ascii="Times New Roman" w:hAnsi="Times New Roman"/>
          <w:sz w:val="20"/>
          <w:i/>
        </w:rPr>
      </w:pPr>
      <w:r>
        <w:rPr>
          <w:rFonts w:ascii="Times New Roman" w:hAnsi="Times New Roman"/>
          <w:sz w:val="20"/>
          <w:i/>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Pr>
        <w:rPr>
          <w:rFonts w:ascii="Times New Roman" w:hAnsi="Times New Roman"/>
          <w:sz w:val="22"/>
        </w:rPr>
      </w:pPr>
    </w:p>
    <w:p>
      <w:pPr>
        <w:overflowPunct w:val="0"/>
        <w:jc w:val="center"/>
        <w:textAlignment w:val="baseline"/>
        <w:rPr>
          <w:b/>
        </w:rPr>
      </w:pPr>
      <w:r>
        <w:rPr>
          <w:b/>
        </w:rPr>
        <w:t>LIETUVOS RESPUBLIKOS ŽEMĖS ŪKIO MINISTRAS</w:t>
      </w:r>
    </w:p>
    <w:p>
      <w:pPr>
        <w:overflowPunct w:val="0"/>
        <w:jc w:val="center"/>
        <w:textAlignment w:val="baseline"/>
        <w:rPr>
          <w:b/>
        </w:rPr>
      </w:pPr>
      <w:r>
        <w:rPr>
          <w:b/>
        </w:rPr>
        <w:t>ĮSAKYMAS</w:t>
      </w:r>
    </w:p>
    <w:p>
      <w:pPr>
        <w:overflowPunct w:val="0"/>
        <w:jc w:val="center"/>
        <w:textAlignment w:val="baseline"/>
        <w:rPr>
          <w:b/>
        </w:rPr>
      </w:pPr>
      <w:r>
        <w:rPr>
          <w:b/>
        </w:rPr>
        <w:t>DĖL SPIRITINIŲ GĖRIMŲ GAMYBOS, TVARKYMO, PREKINIO PATEIKIMO IR GEOGRAFINIŲ NUORODŲ APSAUGOS TECHNINIO REGLAMENTO PATVIRTINIMO</w:t>
      </w:r>
    </w:p>
    <w:p>
      <w:pPr>
        <w:overflowPunct w:val="0"/>
        <w:jc w:val="center"/>
        <w:textAlignment w:val="baseline"/>
      </w:pPr>
    </w:p>
    <w:p>
      <w:pPr>
        <w:overflowPunct w:val="0"/>
        <w:jc w:val="center"/>
        <w:textAlignment w:val="baseline"/>
      </w:pPr>
      <w:r>
        <w:t>2003 m. balandžio 7 d. Nr. 3D-139</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spacing w:line="360" w:lineRule="auto"/>
        <w:ind w:firstLine="851"/>
        <w:jc w:val="both"/>
        <w:textAlignment w:val="baseline"/>
      </w:pPr>
      <w:r>
        <w:t>Siekdamas reglamentuoti spiritinių gėrimų gamybos ir tvarkymo procesus bei nustatyti prekinio pateikimo ir geografinių nuorodų apsaugos reikalavimus:</w:t>
      </w:r>
    </w:p>
    <w:p>
      <w:pPr>
        <w:overflowPunct w:val="0"/>
        <w:spacing w:line="360" w:lineRule="auto"/>
        <w:ind w:firstLine="851"/>
        <w:jc w:val="both"/>
        <w:textAlignment w:val="baseline"/>
      </w:pPr>
      <w:r>
        <w:t>1</w:t>
      </w:r>
      <w:r>
        <w:t xml:space="preserve">. </w:t>
      </w:r>
      <w:r>
        <w:rPr>
          <w:szCs w:val="24"/>
        </w:rPr>
        <w:t>T v i r t i n u</w:t>
      </w:r>
      <w:r>
        <w:rPr>
          <w:color w:val="000000"/>
          <w:szCs w:val="24"/>
        </w:rPr>
        <w:t xml:space="preserve"> </w:t>
      </w:r>
      <w:r>
        <w:rPr>
          <w:rFonts w:ascii="Arial" w:hAnsi="Arial" w:cs="Arial"/>
          <w:spacing w:val="60"/>
          <w:sz w:val="20"/>
          <w:szCs w:val="24"/>
          <w:lang w:eastAsia="lt-LT"/>
        </w:rPr>
        <w:t xml:space="preserve"> </w:t>
      </w:r>
      <w:r>
        <w:t>Spiritinių gėrimų gamybos, tvarkymo, prekinio pateikimo ir geografinių nuorodų apsaugos techninį reglamentą (pridedama).</w:t>
      </w:r>
    </w:p>
    <w:p>
      <w:pPr>
        <w:overflowPunct w:val="0"/>
        <w:spacing w:line="360" w:lineRule="auto"/>
        <w:ind w:firstLine="851"/>
        <w:jc w:val="both"/>
        <w:textAlignment w:val="baseline"/>
      </w:pPr>
      <w:r>
        <w:t>2</w:t>
      </w:r>
      <w:r>
        <w:t xml:space="preserve">. </w:t>
      </w:r>
      <w:r>
        <w:rPr>
          <w:szCs w:val="24"/>
        </w:rPr>
        <w:t>N u s t a t a u</w:t>
      </w:r>
      <w:r>
        <w:t>, kad:</w:t>
      </w:r>
    </w:p>
    <w:p>
      <w:pPr>
        <w:overflowPunct w:val="0"/>
        <w:spacing w:line="360" w:lineRule="auto"/>
        <w:ind w:firstLine="851"/>
        <w:jc w:val="both"/>
        <w:textAlignment w:val="baseline"/>
      </w:pPr>
      <w:r>
        <w:t>2.1</w:t>
      </w:r>
      <w:r>
        <w:t>. šiame reglamente pateikiamos nuorodos į 2008 m. sausio 15 d. Europos Parlamento ir Tarybos reglamentą (EB) Nr. 110/2008 dėl spiritinių gėrimų apibrėžimo, apibūdinimo, pateikimo, ženklinimo ir geografinių nuorodų apsaugos bei panaikinantį Tarybos reglamentą (EEB) Nr. 1576/89 (toliau – Reglamentas (EB) Nr. 110/2008) nuo 2021 m. gegužės 25 d. laikomos nuorodomis į 2019 m. balandžio 17 d. Europos Parlamento ir Tarybos reglamentą (ES) 2019/787 dėl spiritinių gėrimų apibrėžties, apibūdinimo, pateikimo ir ženklinimo, spiritinių gėrimų pavadinimų naudojimo pateikiant ir ženklinant kitus maisto produktus, spiritinių gėrimų geografinių nuorodų apsaugos ir žemės ūkio kilmės etilo alkoholio ir distiliatų naudojimo gaminant alkoholinius gėrimus, kuriuo panaikinamas Reglamentas (EB) Nr. 110/2008 (toliau – Reglamentas (ES) 2019/787), ir skaitomos pagal Reglamento (ES) 2019/787 IV priede pateiktą atitikties lentelę, išskyrus geografinių nuorodų apsaugos reglamentavimą, dėl kurio nuorodos į Reglamentą (ES) 2019/787 taikomos nuo 2019 m. birželio 8 d.;</w:t>
      </w:r>
    </w:p>
    <w:p>
      <w:pPr>
        <w:overflowPunct w:val="0"/>
        <w:spacing w:line="360" w:lineRule="auto"/>
        <w:ind w:firstLine="851"/>
        <w:jc w:val="both"/>
        <w:textAlignment w:val="baseline"/>
      </w:pPr>
      <w:r>
        <w:t>2.2</w:t>
      </w:r>
      <w:r>
        <w:t>. šio reglamento 122–131 punktai, išskyrus 127.1 papunktį, taikomi nuo 2021 m. gegužės 25 d.;</w:t>
      </w:r>
    </w:p>
    <w:p>
      <w:pPr>
        <w:overflowPunct w:val="0"/>
        <w:spacing w:line="360" w:lineRule="auto"/>
        <w:ind w:firstLine="851"/>
        <w:jc w:val="both"/>
        <w:textAlignment w:val="baseline"/>
      </w:pPr>
      <w:r>
        <w:t>2.3</w:t>
      </w:r>
      <w:r>
        <w:t>. spiritiniai gėrimai, kurie neatitinka Reglamento (ES) 2019/787 reikalavimų, bet atitinka Reglamento (EB) Nr. 110/2008 reikalavimus, ir kurie buvo pagaminti iki 2021 m. gegužės 25 d.,</w:t>
      </w:r>
      <w:r>
        <w:rPr>
          <w:b/>
        </w:rPr>
        <w:t xml:space="preserve"> </w:t>
      </w:r>
      <w:r>
        <w:t>gali būti toliau tiekiami rinkai tol, kol pasibaigs jų atsargos, kaip nurodyta Reglamento (ES) 2019/787 50 straipsnio 1 dalyje;</w:t>
      </w:r>
    </w:p>
    <w:p>
      <w:pPr>
        <w:overflowPunct w:val="0"/>
        <w:spacing w:line="360" w:lineRule="auto"/>
        <w:ind w:firstLine="851"/>
        <w:jc w:val="both"/>
        <w:textAlignment w:val="baseline"/>
      </w:pPr>
      <w:r>
        <w:t>2.4</w:t>
      </w:r>
      <w:r>
        <w:t>. spiritiniai gėrimai, kurių apibūdinimas, pateikimas ar ženklinimas neatitinka Reglamento (ES) 2019/787 21 ir 36 straipsnių, bet atitinka Reglamento (EB) Nr. 110/2008 16 ir 23 straipsnius, ir kurie buvo paženklinti iki 2019 m. birželio 8 d., gali būti toliau tiekiami rinkai tol, kol pasibaigs jų atsargos, kaip nurodyta Reglamento (ES) 2019/787 50 straipsnio 2 dalyje.</w:t>
      </w:r>
    </w:p>
    <w:p>
      <w:pPr>
        <w:tabs>
          <w:tab w:val="right" w:pos="9639"/>
        </w:tabs>
      </w:pPr>
    </w:p>
    <w:p>
      <w:pPr>
        <w:tabs>
          <w:tab w:val="right" w:pos="9639"/>
        </w:tabs>
      </w:pPr>
    </w:p>
    <w:p>
      <w:pPr>
        <w:tabs>
          <w:tab w:val="right" w:pos="9639"/>
        </w:tabs>
      </w:pPr>
    </w:p>
    <w:p>
      <w:pPr>
        <w:tabs>
          <w:tab w:val="right" w:pos="9639"/>
        </w:tabs>
        <w:rPr>
          <w:caps/>
        </w:rPr>
      </w:pPr>
      <w:r>
        <w:rPr>
          <w:caps/>
        </w:rPr>
        <w:t>ŽEMĖS ŪKIO Ministras</w:t>
        <w:tab/>
        <w:t>Jeronimas Kraujelis</w:t>
      </w:r>
    </w:p>
    <w:p/>
    <w:p>
      <w:pPr>
        <w:keepNext/>
        <w:shd w:val="clear" w:color="000000" w:fill="auto"/>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pPr>
        <w:keepNext/>
        <w:shd w:val="clear" w:color="000000" w:fill="auto"/>
        <w:ind w:firstLine="5102"/>
        <w:rPr>
          <w:kern w:val="28"/>
        </w:rPr>
      </w:pPr>
      <w:r>
        <w:rPr>
          <w:kern w:val="28"/>
        </w:rPr>
        <w:t>PATVIRTINTA</w:t>
      </w:r>
    </w:p>
    <w:p>
      <w:pPr>
        <w:shd w:val="clear" w:color="000000" w:fill="auto"/>
        <w:ind w:firstLine="5102"/>
      </w:pPr>
      <w:r>
        <w:t>Lietuvos Respublikos žemės ūkio ministro</w:t>
      </w:r>
    </w:p>
    <w:p>
      <w:pPr>
        <w:shd w:val="clear" w:color="000000" w:fill="auto"/>
        <w:ind w:firstLine="5102"/>
      </w:pPr>
      <w:smartTag w:uri="urn:schemas-microsoft-com:office:smarttags" w:element="metricconverter">
        <w:smartTagPr>
          <w:attr w:name="ProductID" w:val="2003 m"/>
        </w:smartTagPr>
        <w:r>
          <w:t>2003 m</w:t>
        </w:r>
      </w:smartTag>
      <w:r>
        <w:t>. balandžio 7 d. įsakymu Nr. 3D-139</w:t>
      </w:r>
    </w:p>
    <w:p>
      <w:pPr>
        <w:shd w:val="clear" w:color="000000" w:fill="auto"/>
        <w:jc w:val="center"/>
        <w:rPr>
          <w:b/>
        </w:rPr>
      </w:pPr>
    </w:p>
    <w:p>
      <w:pPr>
        <w:shd w:val="clear" w:color="000000" w:fill="auto"/>
        <w:jc w:val="center"/>
        <w:rPr>
          <w:b/>
        </w:rPr>
      </w:pPr>
      <w:r>
        <w:rPr>
          <w:b/>
        </w:rPr>
        <w:t xml:space="preserve">SPIRITINIŲ GĖRIMŲ GAMYBOS, TVARKYMO, PREKINIO PATEIKIMO IR GEOGRAFINIŲ NUORODŲ APSAUGOS TECHNINIS REGLAMENTAS </w:t>
      </w:r>
    </w:p>
    <w:p>
      <w:pPr>
        <w:shd w:val="clear" w:color="000000" w:fill="auto"/>
        <w:jc w:val="center"/>
        <w:rPr>
          <w:b/>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shd w:val="clear" w:color="000000" w:fill="auto"/>
        <w:jc w:val="center"/>
        <w:rPr>
          <w:b/>
        </w:rPr>
      </w:pPr>
      <w:r>
        <w:rPr>
          <w:b/>
        </w:rPr>
        <w:t>I</w:t>
      </w:r>
      <w:r>
        <w:rPr>
          <w:b/>
        </w:rPr>
        <w:t xml:space="preserve">. </w:t>
      </w:r>
      <w:r>
        <w:rPr>
          <w:b/>
        </w:rPr>
        <w:t>SKYRIUS</w:t>
        <w:br/>
        <w:t xml:space="preserve">TAIKYMO SRITIS IR VARTOJAMOS SĄVOKOS </w:t>
      </w:r>
    </w:p>
    <w:p>
      <w:pPr>
        <w:shd w:val="clear" w:color="000000" w:fill="auto"/>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09"/>
        <w:jc w:val="both"/>
        <w:textAlignment w:val="baseline"/>
        <w:rPr>
          <w:b/>
        </w:rPr>
      </w:pPr>
      <w:r>
        <w:t>1</w:t>
      </w:r>
      <w:r>
        <w:t>. Šis reglamentas taikomas spiritiniams gėrimams – degtinėms, aromatizuotoms degtinėms, kadagiais aromatizuotiems spiritiniams gėrimams, distiliuotam džinui,</w:t>
      </w:r>
      <w:r>
        <w:rPr>
          <w:color w:val="FF0000"/>
        </w:rPr>
        <w:t xml:space="preserve"> </w:t>
      </w:r>
      <w:r>
        <w:rPr>
          <w:szCs w:val="24"/>
        </w:rPr>
        <w:t xml:space="preserve">kartaus skonio spiritiniams gėrimams, </w:t>
      </w:r>
      <w:r>
        <w:t>likeriams, kitiems</w:t>
      </w:r>
      <w:r>
        <w:rPr>
          <w:color w:val="00B050"/>
        </w:rPr>
        <w:t xml:space="preserve"> </w:t>
      </w:r>
      <w:r>
        <w:t>spiritiniams gėrimams</w:t>
      </w:r>
      <w:r>
        <w:rPr>
          <w:b/>
        </w:rPr>
        <w:t xml:space="preserve"> – </w:t>
      </w:r>
      <w:r>
        <w:t>trauktinėms ir balzamams,</w:t>
      </w:r>
      <w:r>
        <w:rPr>
          <w:b/>
          <w:color w:val="00B050"/>
        </w:rPr>
        <w:t xml:space="preserve"> </w:t>
      </w:r>
      <w:r>
        <w:t>gaminamiems iš žemės ūkio kilmės etilo alkoholio, taip pat stipriam grūdų gėrimui (toliau – gėrimai arba spiritiniai gėrimai). Reglamentas nustato tokių gėrimų gamybos bei tvarkymo procesų, naudojamų žaliavų bei medžiagų</w:t>
      </w:r>
      <w:r>
        <w:rPr>
          <w:b/>
        </w:rPr>
        <w:t>,</w:t>
      </w:r>
      <w:r>
        <w:t xml:space="preserve"> prekinio pateikimo ir geografinių nuorodų apsaugos bendruosius reikalavimus. Reglamento nuostatos privalomos visoms įmonėms, Lietuvos Respublikoje užsiimančioms šiame reglamente apibrėžtų gėrimų gamyba bei jų pardavimu, tačiau gėrimai, teisėtai pagaminti kitose Europos Sąjungos valstybėse narėse ar trečiosiose valstybėse ir kurie atitinka 2008 m. sausio 15 d. Europos Parlamento ir Tarybos reglamento (EB) Nr. 110/2008 dėl spiritinių gėrimų apibrėžimo, apibūdinimo, pateikimo, ženklinimo ir geografinių nuorodų apsaugos bei panaikinančio Tarybos reglamentą (EEB) Nr. 1576/89 (toliau – Reglamentas (EB) Nr. 110/2008) ir 2019 m. balandžio 17 d. Europos Parlamento ir Tarybos reglamento (ES) 2019/787 dėl spiritinių gėrimų apibrėžties, apibūdinimo, pateikimo ir ženklinimo, spiritinių gėrimų pavadinimų naudojimo pateikiant ir ženklinant kitus maisto produktus, spiritinių gėrimų geografinių nuorodų apsaugos ir žemės ūkio kilmės etilo alkoholio ir distiliatų naudojimo gaminant alkoholinius gėrimus, kuriuo panaikinamas Reglamentas (EB) Nr. 110/2008 (toliau – Reglamentas (ES) 2019/787), reikalavimus, gali būti tiekiami Lietuvos Respublikos rinkai be jokių importo, pardavimo ar vartojimo apribojimų, kaip nurodyta atitinkamai Reglamento (EB) Nr. 110/2008 6 straipsnio 2 dalyje ir Reglamento (ES) 2019/787 45 straipsnio 2 dalyje.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keepNext/>
        <w:shd w:val="clear" w:color="000000" w:fill="auto"/>
        <w:tabs>
          <w:tab w:val="left" w:pos="270"/>
        </w:tabs>
        <w:jc w:val="center"/>
        <w:outlineLvl w:val="3"/>
        <w:rPr>
          <w:b/>
        </w:rPr>
      </w:pPr>
      <w:r>
        <w:rPr>
          <w:b/>
        </w:rPr>
        <w:t>II</w:t>
      </w:r>
      <w:r>
        <w:rPr>
          <w:b/>
        </w:rPr>
        <w:t xml:space="preserve">. </w:t>
      </w:r>
      <w:r>
        <w:rPr>
          <w:b/>
        </w:rPr>
        <w:t>GĖRIMŲ KATEGORIJOS IR JŲ APIBŪDINIMAS</w:t>
      </w:r>
    </w:p>
    <w:p>
      <w:pPr>
        <w:shd w:val="clear" w:color="000000" w:fill="auto"/>
        <w:ind w:firstLine="709"/>
        <w:jc w:val="both"/>
      </w:pPr>
    </w:p>
    <w:p>
      <w:pPr>
        <w:overflowPunct w:val="0"/>
        <w:ind w:firstLine="709"/>
        <w:jc w:val="both"/>
        <w:textAlignment w:val="baseline"/>
      </w:pPr>
      <w:r>
        <w:t>1</w:t>
      </w:r>
      <w:r>
        <w:rPr>
          <w:vertAlign w:val="superscript"/>
        </w:rPr>
        <w:t>1</w:t>
      </w:r>
      <w:r>
        <w:t>. Vartojamos sąvokos:</w:t>
      </w:r>
    </w:p>
    <w:p>
      <w:pPr>
        <w:overflowPunct w:val="0"/>
        <w:ind w:firstLine="709"/>
        <w:jc w:val="both"/>
        <w:textAlignment w:val="baseline"/>
      </w:pPr>
      <w:r>
        <w:t>1</w:t>
      </w:r>
      <w:r>
        <w:rPr>
          <w:vertAlign w:val="superscript"/>
        </w:rPr>
        <w:t>1</w:t>
      </w:r>
      <w:r>
        <w:t>.1</w:t>
      </w:r>
      <w:r>
        <w:t xml:space="preserve">. </w:t>
      </w:r>
      <w:r>
        <w:rPr>
          <w:b/>
        </w:rPr>
        <w:t>Bendrasis dokumentas</w:t>
      </w:r>
      <w:r>
        <w:t xml:space="preserve"> – kaip nurodyta Reglamento (ES) 2019/787 23 straipsnio 1 dalies c punkte.</w:t>
      </w:r>
    </w:p>
    <w:p>
      <w:pPr>
        <w:overflowPunct w:val="0"/>
        <w:ind w:firstLine="709"/>
        <w:jc w:val="both"/>
        <w:textAlignment w:val="baseline"/>
        <w:rPr>
          <w:b/>
        </w:rPr>
      </w:pPr>
      <w:r>
        <w:t>1</w:t>
      </w:r>
      <w:r>
        <w:rPr>
          <w:vertAlign w:val="superscript"/>
        </w:rPr>
        <w:t>1</w:t>
      </w:r>
      <w:r>
        <w:t>.2</w:t>
      </w:r>
      <w:r>
        <w:t xml:space="preserve">. </w:t>
      </w:r>
      <w:r>
        <w:rPr>
          <w:b/>
        </w:rPr>
        <w:t>Geografinė nuoroda</w:t>
      </w:r>
      <w:r>
        <w:t xml:space="preserve"> – kaip nurodyta Reglamento (ES) 2019/787 3 straipsnio 4 dalyje.</w:t>
      </w:r>
      <w:r>
        <w:rPr>
          <w:b/>
        </w:rPr>
        <w:t xml:space="preserve">  </w:t>
      </w:r>
    </w:p>
    <w:p>
      <w:pPr>
        <w:overflowPunct w:val="0"/>
        <w:ind w:firstLine="709"/>
        <w:jc w:val="both"/>
        <w:textAlignment w:val="baseline"/>
      </w:pPr>
      <w:r>
        <w:t>1</w:t>
      </w:r>
      <w:r>
        <w:rPr>
          <w:vertAlign w:val="superscript"/>
        </w:rPr>
        <w:t>1</w:t>
      </w:r>
      <w:r>
        <w:t>.3</w:t>
      </w:r>
      <w:r>
        <w:t xml:space="preserve">. </w:t>
      </w:r>
      <w:r>
        <w:rPr>
          <w:b/>
        </w:rPr>
        <w:t xml:space="preserve">Geografinės nuorodos registravimo paraiška </w:t>
      </w:r>
      <w:r>
        <w:t>– kaip nurodyta Reglamento (ES) 2019/787 23 straipsnyje.</w:t>
      </w:r>
    </w:p>
    <w:p>
      <w:pPr>
        <w:overflowPunct w:val="0"/>
        <w:ind w:firstLine="709"/>
        <w:jc w:val="both"/>
        <w:textAlignment w:val="baseline"/>
      </w:pPr>
      <w:r>
        <w:t>1</w:t>
      </w:r>
      <w:r>
        <w:rPr>
          <w:vertAlign w:val="superscript"/>
        </w:rPr>
        <w:t>1</w:t>
      </w:r>
      <w:r>
        <w:t>.4</w:t>
      </w:r>
      <w:r>
        <w:t>.</w:t>
      </w:r>
      <w:r>
        <w:rPr>
          <w:b/>
        </w:rPr>
        <w:t xml:space="preserve"> Produkto specifikacija </w:t>
      </w:r>
      <w:r>
        <w:t>– kaip nurodyta Reglamento (ES) 2019/787 3 straipsnio 5 dalyje.</w:t>
      </w:r>
    </w:p>
    <w:p>
      <w:pPr>
        <w:overflowPunct w:val="0"/>
        <w:ind w:firstLine="709"/>
        <w:jc w:val="both"/>
        <w:textAlignment w:val="baseline"/>
      </w:pPr>
      <w:r>
        <w:t>1</w:t>
      </w:r>
      <w:r>
        <w:rPr>
          <w:vertAlign w:val="superscript"/>
        </w:rPr>
        <w:t>1</w:t>
      </w:r>
      <w:r>
        <w:t>.5</w:t>
      </w:r>
      <w:r>
        <w:t>.</w:t>
      </w:r>
      <w:r>
        <w:rPr>
          <w:b/>
        </w:rPr>
        <w:t xml:space="preserve"> </w:t>
      </w:r>
      <w:r>
        <w:t xml:space="preserve">Kitos šiame reglamente vartojamos sąvokos apibrėžtos šio reglamento 1 priede išvardytuose teisės aktuose.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09"/>
        <w:jc w:val="both"/>
        <w:textAlignment w:val="baseline"/>
        <w:rPr>
          <w:b/>
          <w:szCs w:val="24"/>
        </w:rPr>
      </w:pPr>
      <w:r>
        <w:t>2</w:t>
      </w:r>
      <w:r>
        <w:t xml:space="preserve">. </w:t>
      </w:r>
      <w:r>
        <w:rPr>
          <w:b/>
        </w:rPr>
        <w:t xml:space="preserve">Degtinė </w:t>
      </w:r>
      <w:r>
        <w:t xml:space="preserve">– </w:t>
      </w:r>
      <w:r>
        <w:rPr>
          <w:szCs w:val="24"/>
        </w:rPr>
        <w:t>kaip apibrėžta Reglamento (EB) Nr. 110/2008 II priedo 15 dalyje.</w:t>
      </w:r>
      <w:r>
        <w:rPr>
          <w:b/>
          <w:szCs w:val="24"/>
        </w:rPr>
        <w:t xml:space="preserve"> </w:t>
      </w:r>
    </w:p>
    <w:p>
      <w:pPr>
        <w:overflowPunct w:val="0"/>
        <w:ind w:firstLine="709"/>
        <w:jc w:val="both"/>
        <w:textAlignment w:val="baseline"/>
      </w:pPr>
      <w:r>
        <w:rPr>
          <w:rFonts w:eastAsia="Calibri"/>
          <w:szCs w:val="22"/>
        </w:rPr>
        <w:t xml:space="preserve">Geografine nuoroda </w:t>
      </w:r>
      <w:r>
        <w:rPr>
          <w:rFonts w:eastAsia="Calibri"/>
          <w:i/>
          <w:szCs w:val="22"/>
        </w:rPr>
        <w:t>Originali lietuviška degtinė / Original Lithuanian vodka</w:t>
      </w:r>
      <w:r>
        <w:rPr>
          <w:rFonts w:eastAsia="Calibri"/>
          <w:szCs w:val="22"/>
        </w:rPr>
        <w:t xml:space="preserve"> galima ženklinti tik tokią degtinę, kuri yra pagaminta pagal šios geografinės nuorodos produkto specifikaciją, paskelbtą Lietuvos Respublikos žemės ūkio ministerijos (toliau – ministerija)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85E27D320B">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2005-12-09,
Žin., 2005, Nr.
145-5295 (2005-12-13), i. k. 1052330ISAK003D-568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widowControl w:val="0"/>
        <w:suppressAutoHyphens/>
        <w:ind w:firstLine="709"/>
        <w:jc w:val="both"/>
      </w:pPr>
      <w:r>
        <w:rPr>
          <w:color w:val="000000"/>
        </w:rPr>
        <w:t>2</w:t>
      </w:r>
      <w:r>
        <w:rPr>
          <w:color w:val="000000"/>
          <w:vertAlign w:val="superscript"/>
        </w:rPr>
        <w:t>1</w:t>
      </w:r>
      <w:r>
        <w:rPr>
          <w:color w:val="000000"/>
        </w:rPr>
        <w:t xml:space="preserve">. </w:t>
      </w:r>
      <w:r>
        <w:rPr>
          <w:b/>
        </w:rPr>
        <w:t>Aromatizuota degtinė</w:t>
      </w:r>
      <w:r>
        <w:t xml:space="preserve"> – kaip apibrėžta Reglamento (EB) Nr. 110/2008 II priedo 31 dalyje.</w:t>
      </w:r>
    </w:p>
    <w:p>
      <w:pPr>
        <w:widowControl w:val="0"/>
        <w:suppressAutoHyphens/>
        <w:ind w:firstLine="709"/>
        <w:jc w:val="both"/>
      </w:pPr>
      <w:r>
        <w:rPr>
          <w:rFonts w:eastAsia="Calibri"/>
          <w:szCs w:val="22"/>
        </w:rPr>
        <w:t>Geografine nuoroda</w:t>
      </w:r>
      <w:r>
        <w:t xml:space="preserve"> </w:t>
      </w:r>
      <w:r>
        <w:rPr>
          <w:i/>
        </w:rPr>
        <w:t>Originali lietuviška degtinė / Original Lithuanian vodka</w:t>
      </w:r>
      <w:r>
        <w:t xml:space="preserve"> galima ženklinti tik tokią aromatizuotą degtinę, kuri yra pagaminta pagal šios geografinės nuorodos produkto specifikaciją, </w:t>
      </w:r>
      <w:r>
        <w:rPr>
          <w:rFonts w:eastAsia="Calibri"/>
          <w:szCs w:val="22"/>
        </w:rPr>
        <w:t>paskelbtą ministerijos interneto svetainėje</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567"/>
        <w:jc w:val="both"/>
        <w:textAlignment w:val="baseline"/>
      </w:pPr>
      <w:r>
        <w:t>2</w:t>
      </w:r>
      <w:r>
        <w:rPr>
          <w:vertAlign w:val="superscript"/>
        </w:rPr>
        <w:t>2</w:t>
      </w:r>
      <w:r>
        <w:rPr>
          <w:b/>
        </w:rPr>
        <w:t>. Kadagiais aromatizuotas spiritinis gėrimas</w:t>
      </w:r>
      <w:r>
        <w:t xml:space="preserve"> – kaip apibrėžta Reglamento (EB) Nr. 110/2008 II priedo 19 dalyje.</w:t>
      </w:r>
    </w:p>
    <w:p>
      <w:pPr>
        <w:overflowPunct w:val="0"/>
        <w:ind w:firstLine="567"/>
        <w:jc w:val="both"/>
        <w:textAlignment w:val="baseline"/>
        <w:rPr>
          <w:rFonts w:eastAsia="Calibri"/>
          <w:szCs w:val="22"/>
        </w:rPr>
      </w:pPr>
      <w:r>
        <w:rPr>
          <w:rFonts w:eastAsia="Calibri"/>
          <w:b/>
          <w:szCs w:val="22"/>
        </w:rPr>
        <w:t xml:space="preserve">Distiliuotas džinas </w:t>
      </w:r>
      <w:r>
        <w:rPr>
          <w:rFonts w:eastAsia="Calibri"/>
          <w:szCs w:val="22"/>
        </w:rPr>
        <w:t>– kaip apibrėžta Reglamento (EB) Nr. 110/2008 II priedo 21 dalyje.</w:t>
      </w:r>
    </w:p>
    <w:p>
      <w:pPr>
        <w:overflowPunct w:val="0"/>
        <w:ind w:firstLine="567"/>
        <w:jc w:val="both"/>
        <w:textAlignment w:val="baseline"/>
      </w:pPr>
      <w:r>
        <w:rPr>
          <w:rFonts w:eastAsia="Calibri"/>
          <w:szCs w:val="22"/>
        </w:rPr>
        <w:t xml:space="preserve">Geografine nuoroda </w:t>
      </w:r>
      <w:r>
        <w:rPr>
          <w:rFonts w:eastAsia="Calibri"/>
          <w:i/>
          <w:szCs w:val="22"/>
        </w:rPr>
        <w:t>Vilniaus džinas / Vilnius Gin</w:t>
      </w:r>
      <w:r>
        <w:rPr>
          <w:rFonts w:eastAsia="Calibri"/>
          <w:szCs w:val="22"/>
        </w:rPr>
        <w:t xml:space="preserve"> galima ženklinti tik tokį džiną, kuris yra pagamintas pagal šios geografinės nuorodos produkto specifikaciją, paskelbtą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
      <w:pPr>
        <w:overflowPunct w:val="0"/>
        <w:ind w:firstLine="720"/>
        <w:jc w:val="both"/>
        <w:textAlignment w:val="baseline"/>
        <w:rPr>
          <w:szCs w:val="24"/>
        </w:rPr>
      </w:pPr>
      <w:r>
        <w:rPr>
          <w:szCs w:val="24"/>
        </w:rPr>
        <w:t>3</w:t>
      </w:r>
      <w:r>
        <w:rPr>
          <w:szCs w:val="24"/>
        </w:rPr>
        <w:t xml:space="preserve">. </w:t>
      </w:r>
      <w:r>
        <w:rPr>
          <w:b/>
          <w:szCs w:val="24"/>
        </w:rPr>
        <w:t xml:space="preserve">Likeris </w:t>
      </w:r>
      <w:r>
        <w:rPr>
          <w:szCs w:val="24"/>
        </w:rPr>
        <w:t>– kaip apibrėžta Reglamento (EB) Nr. 110/2008 II priedo 32 dalyje.</w:t>
      </w:r>
    </w:p>
    <w:p>
      <w:pPr>
        <w:overflowPunct w:val="0"/>
        <w:ind w:firstLine="720"/>
        <w:jc w:val="both"/>
        <w:textAlignment w:val="baseline"/>
        <w:rPr>
          <w:szCs w:val="24"/>
        </w:rPr>
      </w:pPr>
      <w:r>
        <w:rPr>
          <w:szCs w:val="24"/>
        </w:rPr>
        <w:t xml:space="preserve">„Krupniku“ gali būti vadinamas tik gelsvai auksinės spalvos, saldus, lengvai deginančio skonio su medaus prieskoniu likeris, kurio etilo alkoholio koncentracija yra ne mažesnė kaip 40 proc. tūrio, gaminamas iš žemės ūkio kilmės grūdinio ne žemesnės nei </w:t>
      </w:r>
      <w:r>
        <w:rPr>
          <w:i/>
          <w:szCs w:val="24"/>
        </w:rPr>
        <w:t>ekstra</w:t>
      </w:r>
      <w:r>
        <w:rPr>
          <w:szCs w:val="24"/>
        </w:rPr>
        <w:t xml:space="preserve"> rūšies etilo alkoholio, atvirkštinio osmoso būdu paruošto geriamojo vandens, medaus, cukraus ir iš antpilo. Likerio sudėtyje turi būti ne mažiau kaip 170 g/l medaus ir ne mažiau kaip 240 g/l cukraus. Šio likerio gamybai neleidžiama naudoti papildomų kvapiųjų medžiagų.</w:t>
      </w:r>
    </w:p>
    <w:p>
      <w:pPr>
        <w:overflowPunct w:val="0"/>
        <w:ind w:firstLine="720"/>
        <w:jc w:val="both"/>
        <w:textAlignment w:val="baseline"/>
        <w:rPr>
          <w:szCs w:val="24"/>
        </w:rPr>
      </w:pPr>
      <w:r>
        <w:rPr>
          <w:szCs w:val="24"/>
        </w:rPr>
        <w:t xml:space="preserve">„Žagarės vyšnių likeriu“ gali būti vadinamas raudonos spalvos, vyšninio atspalvio, būdingo naudojamoms neapdorotoms žaliavoms, saldus, lengvai deginančio skonio, vyšnių aromato likeris, kurio etilo alkoholio koncentracija yra ne mažesnė nei 30 proc. tūrio, gaminamas iš žemės ūkio kilmės grūdinio ne žemesnės kaip </w:t>
      </w:r>
      <w:r>
        <w:rPr>
          <w:i/>
          <w:szCs w:val="24"/>
        </w:rPr>
        <w:t>ekstra</w:t>
      </w:r>
      <w:r>
        <w:rPr>
          <w:szCs w:val="24"/>
        </w:rPr>
        <w:t xml:space="preserve"> rūšies etilo alkoholio, atvirkštinio osmoso būdu paruošto vandens, vyšnių sulčių ir cukraus. Jo sudėtyje turi būti ne mažiau kaip 13 g/l vyšnių sulčių ekstrakto ir ne mažiau kaip 450 g/l cukraus. Leidžiama papildomai naudoti tik migdolo skonio kvapiųjų medžiagų.</w:t>
      </w:r>
    </w:p>
    <w:p>
      <w:pPr>
        <w:overflowPunct w:val="0"/>
        <w:ind w:firstLine="720"/>
        <w:jc w:val="both"/>
        <w:textAlignment w:val="baseline"/>
      </w:pPr>
      <w:r>
        <w:rPr>
          <w:szCs w:val="24"/>
        </w:rPr>
        <w:t xml:space="preserve">„Čepkelių likeriu“ gali būti vadinamas raudonos spalvos, saldžiarūgščio skonio su karčiu prieskoniu, sudėtinio uogų kvapo su išsiskiriančiu spanguolių aromatu likeris, kuriame etilo alkoholio koncentracija ne mažesnė kaip 36 proc. tūrio ir kuris gaminamas iš žemės ūkio kilmės grūdinio ne žemesnės nei </w:t>
      </w:r>
      <w:r>
        <w:rPr>
          <w:i/>
          <w:szCs w:val="24"/>
        </w:rPr>
        <w:t>ekstra</w:t>
      </w:r>
      <w:r>
        <w:rPr>
          <w:szCs w:val="24"/>
        </w:rPr>
        <w:t xml:space="preserve"> rūšies etilo alkoholio, atvirkštinio osmoso būdu paruošto geriamojo vandens, spanguolių ir mėlynių sulčių, vyno ir putino žievės arba lapų antpilo. Sulčių ekstrakto jame turi būti ne mažiau kaip 15 g/l, cukraus – ne mažiau nei 100 g/l. Šio likerio gamybai neleidžiama naudoti papildomų kvapiųjų medžiagų.</w:t>
      </w:r>
      <w:r>
        <w:rPr>
          <w:strike/>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82"/>
        <w:jc w:val="both"/>
        <w:textAlignment w:val="baseline"/>
        <w:rPr>
          <w:szCs w:val="24"/>
        </w:rPr>
      </w:pPr>
      <w:r>
        <w:rPr>
          <w:szCs w:val="24"/>
        </w:rPr>
        <w:t>4</w:t>
      </w:r>
      <w:r>
        <w:rPr>
          <w:szCs w:val="24"/>
        </w:rPr>
        <w:t xml:space="preserve">. </w:t>
      </w:r>
      <w:r>
        <w:rPr>
          <w:b/>
          <w:szCs w:val="24"/>
        </w:rPr>
        <w:t>Kartaus skonio spiritinis gėrimas</w:t>
      </w:r>
      <w:r>
        <w:rPr>
          <w:szCs w:val="24"/>
        </w:rPr>
        <w:t xml:space="preserve"> arba</w:t>
      </w:r>
      <w:r>
        <w:rPr>
          <w:b/>
          <w:szCs w:val="24"/>
        </w:rPr>
        <w:t xml:space="preserve"> </w:t>
      </w:r>
      <w:r>
        <w:rPr>
          <w:b/>
          <w:i/>
          <w:szCs w:val="24"/>
        </w:rPr>
        <w:t>bitter</w:t>
      </w:r>
      <w:r>
        <w:rPr>
          <w:szCs w:val="24"/>
        </w:rPr>
        <w:t xml:space="preserve"> </w:t>
      </w:r>
      <w:r>
        <w:rPr>
          <w:b/>
        </w:rPr>
        <w:sym w:font="Symbol" w:char="F02D"/>
        <w:t xml:space="preserve"> </w:t>
      </w:r>
      <w:r>
        <w:rPr>
          <w:szCs w:val="24"/>
        </w:rPr>
        <w:t xml:space="preserve">kaip apibrėžta Reglamento (EB) Nr. 110/2008 II priedo 30 dalyje. </w:t>
      </w:r>
    </w:p>
    <w:p>
      <w:pPr>
        <w:overflowPunct w:val="0"/>
        <w:ind w:firstLine="720"/>
        <w:jc w:val="both"/>
        <w:textAlignment w:val="baseline"/>
      </w:pPr>
      <w:r>
        <w:rPr>
          <w:rFonts w:eastAsia="Calibri"/>
          <w:szCs w:val="22"/>
        </w:rPr>
        <w:t xml:space="preserve">Geografine nuoroda </w:t>
      </w:r>
      <w:r>
        <w:rPr>
          <w:i/>
        </w:rPr>
        <w:t>Trejos devynerios</w:t>
      </w:r>
      <w:r>
        <w:t xml:space="preserve"> galima ženklinti tik tokį kartaus skonio spiritinį gėrimą, kuris yra pagamintas pagal šios geografinės nuorodos produkto specifikaciją, </w:t>
      </w:r>
      <w:r>
        <w:rPr>
          <w:rFonts w:eastAsia="Calibri"/>
          <w:szCs w:val="22"/>
        </w:rPr>
        <w:t>paskelbtą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841009DB5D">
        <w:r w:rsidRPr="00532B9F">
          <w:rPr>
            <w:rFonts w:ascii="Times New Roman" w:eastAsia="MS Mincho" w:hAnsi="Times New Roman"/>
            <w:sz w:val="20"/>
            <w:i/>
            <w:iCs/>
            <w:color w:val="0000FF" w:themeColor="hyperlink"/>
            <w:u w:val="single"/>
          </w:rPr>
          <w:t>3D-198</w:t>
        </w:r>
      </w:fldSimple>
      <w:r>
        <w:rPr>
          <w:rFonts w:ascii="Times New Roman" w:eastAsia="MS Mincho" w:hAnsi="Times New Roman"/>
          <w:sz w:val="20"/>
          <w:i/>
          <w:iCs/>
        </w:rPr>
        <w:t>,
2005-04-07,
Žin., 2005, Nr.
48-1595 (2005-04-14); Žin., 2005, Nr.
58-0 (2005-05-07), i. k. 1052330ISAK003D-198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20"/>
        <w:jc w:val="both"/>
        <w:textAlignment w:val="baseline"/>
      </w:pPr>
      <w:r>
        <w:t>5</w:t>
      </w:r>
      <w:r>
        <w:t xml:space="preserve">. </w:t>
      </w:r>
      <w:r>
        <w:rPr>
          <w:b/>
        </w:rPr>
        <w:t xml:space="preserve">Stiprus grūdų gėrimas </w:t>
      </w:r>
      <w:r>
        <w:rPr>
          <w:b/>
          <w:strike/>
        </w:rPr>
        <w:t>–</w:t>
      </w:r>
      <w:r>
        <w:t xml:space="preserve"> </w:t>
      </w:r>
      <w:r>
        <w:rPr>
          <w:szCs w:val="24"/>
        </w:rPr>
        <w:t>kaip apibrėžta reglamento (EB) Nr. 110/2008 II priedo 3 dalyje</w:t>
      </w:r>
      <w:r>
        <w:t xml:space="preserve">. </w:t>
      </w:r>
    </w:p>
    <w:p>
      <w:pPr>
        <w:overflowPunct w:val="0"/>
        <w:ind w:firstLine="720"/>
        <w:jc w:val="both"/>
        <w:textAlignment w:val="baseline"/>
      </w:pPr>
      <w:r>
        <w:rPr>
          <w:rFonts w:eastAsia="Calibri"/>
          <w:szCs w:val="22"/>
        </w:rPr>
        <w:t>Geografine nuoroda</w:t>
      </w:r>
      <w:r>
        <w:t xml:space="preserve"> </w:t>
      </w:r>
      <w:r>
        <w:rPr>
          <w:i/>
        </w:rPr>
        <w:t xml:space="preserve">Samanė </w:t>
      </w:r>
      <w:r>
        <w:t xml:space="preserve">galima ženklinti tik tokį stiprų grūdų gėrimą, kuris yra pagamintas pagal šios geografinės nuorodos produkto specifikaciją, </w:t>
      </w:r>
      <w:r>
        <w:rPr>
          <w:rFonts w:eastAsia="Calibri"/>
          <w:szCs w:val="22"/>
        </w:rPr>
        <w:t>paskelbtą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4CF8C3C063">
        <w:r w:rsidRPr="00532B9F">
          <w:rPr>
            <w:rFonts w:ascii="Times New Roman" w:eastAsia="MS Mincho" w:hAnsi="Times New Roman"/>
            <w:sz w:val="20"/>
            <w:i/>
            <w:iCs/>
            <w:color w:val="0000FF" w:themeColor="hyperlink"/>
            <w:u w:val="single"/>
          </w:rPr>
          <w:t>3D-132</w:t>
        </w:r>
      </w:fldSimple>
      <w:r>
        <w:rPr>
          <w:rFonts w:ascii="Times New Roman" w:eastAsia="MS Mincho" w:hAnsi="Times New Roman"/>
          <w:sz w:val="20"/>
          <w:i/>
          <w:iCs/>
        </w:rPr>
        <w:t>,
2006-04-04,
Žin., 2006, Nr.
40-1442 (2006-04-11), i. k. 1062330ISAK003D-132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09"/>
        <w:jc w:val="both"/>
        <w:textAlignment w:val="baseline"/>
      </w:pPr>
      <w:r>
        <w:rPr>
          <w:szCs w:val="24"/>
          <w:lang w:eastAsia="lt-LT"/>
        </w:rPr>
        <w:t>6</w:t>
      </w:r>
      <w:r>
        <w:rPr>
          <w:szCs w:val="24"/>
          <w:lang w:eastAsia="lt-LT"/>
        </w:rPr>
        <w:t>. „Balzamu“ gali būti vadinamas</w:t>
      </w:r>
      <w:r>
        <w:rPr>
          <w:b/>
          <w:szCs w:val="24"/>
          <w:lang w:eastAsia="lt-LT"/>
        </w:rPr>
        <w:t xml:space="preserve"> </w:t>
      </w:r>
      <w:r>
        <w:rPr>
          <w:szCs w:val="24"/>
          <w:lang w:eastAsia="lt-LT"/>
        </w:rPr>
        <w:t>spiritinis gėrimas, kuriame etilo alkoholio yra ne mažiau kaip 35 proc. tūrio, ekstrakto ne mažiau kaip 50 g/l ir kuris pasižymi savitu, dažniausiai karčiu skoniu, gaunamu aromatizuojant žemės ūkio kilmės grūdinį etilo alkoholį prieskoninių kvapiųjų žaliavų ekstraktais, antpilais, aromatizuotais spiritais. Gaminant balzamus gali būti naudojami kvapiųjų ir prieskoninių augalų eteriniai aliejai,</w:t>
      </w:r>
      <w:r>
        <w:rPr>
          <w:b/>
          <w:szCs w:val="24"/>
          <w:lang w:eastAsia="lt-LT"/>
        </w:rPr>
        <w:t xml:space="preserve"> </w:t>
      </w:r>
      <w:r>
        <w:rPr>
          <w:szCs w:val="24"/>
          <w:lang w:eastAsia="lt-LT"/>
        </w:rPr>
        <w:t>vaisių sultys, brendis, viskis, romas, vynas. Balzamų gamyboje leidžiama naudoti tik reglamento (EB) Nr. 1334/2008 (šio reglamento 1 priedo 17 punktas) 3 straipsnio 2 dalies c punkte nurodytus natūralius kvapiųjų medžiagų pagrindus ir d punkte nurodytus kvapiųjų medžiagų preparatus</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09"/>
        <w:jc w:val="both"/>
        <w:textAlignment w:val="baseline"/>
        <w:rPr>
          <w:lang w:eastAsia="lt-LT"/>
        </w:rPr>
      </w:pPr>
      <w:r>
        <w:rPr>
          <w:szCs w:val="24"/>
          <w:lang w:eastAsia="lt-LT"/>
        </w:rPr>
        <w:t>7</w:t>
      </w:r>
      <w:r>
        <w:rPr>
          <w:szCs w:val="24"/>
          <w:lang w:eastAsia="lt-LT"/>
        </w:rPr>
        <w:t xml:space="preserve">. </w:t>
      </w:r>
      <w:r>
        <w:rPr>
          <w:lang w:eastAsia="lt-LT"/>
        </w:rPr>
        <w:t xml:space="preserve">Geografine nuoroda </w:t>
      </w:r>
      <w:r>
        <w:rPr>
          <w:i/>
          <w:lang w:eastAsia="lt-LT"/>
        </w:rPr>
        <w:t>Trauktinė</w:t>
      </w:r>
      <w:r>
        <w:rPr>
          <w:lang w:eastAsia="lt-LT"/>
        </w:rPr>
        <w:t xml:space="preserve"> galima ženklinti tik tokį spiritinį gėrimą, kuris yra pagamintas pagal šios geografinės nuorodos produkto specifikaciją, </w:t>
      </w:r>
      <w:r>
        <w:rPr>
          <w:rFonts w:eastAsia="Calibri"/>
          <w:szCs w:val="22"/>
          <w:lang w:eastAsia="lt-LT"/>
        </w:rPr>
        <w:t>paskelbtą ministerijos interneto svetainėje</w:t>
      </w:r>
      <w:r>
        <w:rPr>
          <w:lang w:eastAsia="lt-LT"/>
        </w:rPr>
        <w:t>.</w:t>
      </w:r>
    </w:p>
    <w:p>
      <w:pPr>
        <w:overflowPunct w:val="0"/>
        <w:ind w:firstLine="720"/>
        <w:jc w:val="both"/>
        <w:textAlignment w:val="baseline"/>
        <w:rPr>
          <w:lang w:eastAsia="lt-LT"/>
        </w:rPr>
      </w:pPr>
      <w:r>
        <w:rPr>
          <w:lang w:eastAsia="lt-LT"/>
        </w:rPr>
        <w:t xml:space="preserve">Geografine nuoroda </w:t>
      </w:r>
      <w:r>
        <w:rPr>
          <w:i/>
          <w:lang w:eastAsia="lt-LT"/>
        </w:rPr>
        <w:t>Trauktinė „Palanga</w:t>
      </w:r>
      <w:r>
        <w:rPr>
          <w:lang w:eastAsia="lt-LT"/>
        </w:rPr>
        <w:t xml:space="preserve">“ galima ženklinti tik tokį spiritinį gėrimą, kuris yra pagamintas pagal šios geografinės nuorodos produkto specifikaciją, </w:t>
      </w:r>
      <w:r>
        <w:rPr>
          <w:rFonts w:eastAsia="Calibri"/>
          <w:szCs w:val="22"/>
          <w:lang w:eastAsia="lt-LT"/>
        </w:rPr>
        <w:t>paskelbtą ministerijos interneto svetainėje</w:t>
      </w:r>
      <w:r>
        <w:rPr>
          <w:lang w:eastAsia="lt-LT"/>
        </w:rPr>
        <w:t>.</w:t>
      </w:r>
    </w:p>
    <w:p>
      <w:pPr>
        <w:overflowPunct w:val="0"/>
        <w:ind w:firstLine="720"/>
        <w:jc w:val="both"/>
        <w:textAlignment w:val="baseline"/>
        <w:rPr>
          <w:lang w:eastAsia="lt-LT"/>
        </w:rPr>
      </w:pPr>
      <w:r>
        <w:rPr>
          <w:lang w:eastAsia="lt-LT"/>
        </w:rPr>
        <w:t xml:space="preserve">Geografine nuoroda </w:t>
      </w:r>
      <w:r>
        <w:rPr>
          <w:i/>
          <w:lang w:eastAsia="lt-LT"/>
        </w:rPr>
        <w:t>Trauktinė „Dainava“</w:t>
      </w:r>
      <w:r>
        <w:rPr>
          <w:lang w:eastAsia="lt-LT"/>
        </w:rPr>
        <w:t xml:space="preserve"> galima ženklinti tik tokį spiritinį gėrimą, kuris yra pagamintas pagal šios geografinės nuorodos produkto specifikaciją, </w:t>
      </w:r>
      <w:r>
        <w:rPr>
          <w:rFonts w:eastAsia="Calibri"/>
          <w:szCs w:val="22"/>
          <w:lang w:eastAsia="lt-LT"/>
        </w:rPr>
        <w:t>paskelbtą ministerijos interneto svetainėje</w:t>
      </w:r>
      <w:r>
        <w:rPr>
          <w:lang w:eastAsia="lt-LT"/>
        </w:rPr>
        <w:t>.</w:t>
      </w:r>
    </w:p>
    <w:p>
      <w:pPr>
        <w:overflowPunct w:val="0"/>
        <w:ind w:firstLine="720"/>
        <w:jc w:val="both"/>
        <w:textAlignment w:val="baseline"/>
        <w:rPr>
          <w:szCs w:val="24"/>
          <w:lang w:eastAsia="lt-LT"/>
        </w:rPr>
      </w:pPr>
      <w:r>
        <w:rPr>
          <w:lang w:eastAsia="lt-LT"/>
        </w:rPr>
        <w:t xml:space="preserve">„Čepkelių trauktine“ gali būti vadinama nuo raudonos iki rusvai raudonos spalvos, saldžiarūgščio skonio, sudėtinio uogų aromato su išsiskiriančiu spanguolių, bruknių, mėlynių ar aviečių aromatu trauktinė, kurioje etilo alkoholio koncentracija ne mažesnė kaip 36 proc. tūrio ir kuri gaminama iš žemės ūkio kilmės grūdinio ne žemesnės nei </w:t>
      </w:r>
      <w:r>
        <w:rPr>
          <w:i/>
          <w:lang w:eastAsia="lt-LT"/>
        </w:rPr>
        <w:t>ekstra</w:t>
      </w:r>
      <w:r>
        <w:rPr>
          <w:lang w:eastAsia="lt-LT"/>
        </w:rPr>
        <w:t xml:space="preserve"> rūšies etilo alkoholio, atvirkštinio osmoso būdu paruošto geriamojo vandens, uogų sulčių, vyno ir antpilo. Sulčių ekstrakto joje turi būti ne mažiau kaip 15 g/l. Terminas „Čepkelių trauktinė“ gali būti papildytas sulčių gamybai panaudotų uogų pavadinimu, pvz., „Čepkelių aviečių trauktinė“, „Čepkelių bruknių trauktinė“. Leidžiama papildomai naudoti mėlynių ir aviečių aromato kvapiųjų medžiagų. Visi „Čepkelių trauktinės“ gamybos technologiniai procesai </w:t>
      </w:r>
      <w:r>
        <w:rPr>
          <w:rFonts w:eastAsia="Calibri"/>
          <w:szCs w:val="24"/>
          <w:lang w:eastAsia="lt-LT"/>
        </w:rPr>
        <w:t xml:space="preserve">(išskyrus vandens įpylimą ir pakavimą) </w:t>
      </w:r>
      <w:r>
        <w:rPr>
          <w:rFonts w:eastAsia="Calibri"/>
          <w:szCs w:val="22"/>
          <w:lang w:eastAsia="lt-LT"/>
        </w:rPr>
        <w:t>atliekami Lietuvos Respublikos teritorijoje.</w:t>
      </w:r>
    </w:p>
    <w:p>
      <w:pPr>
        <w:overflowPunct w:val="0"/>
        <w:ind w:firstLine="720"/>
        <w:jc w:val="both"/>
        <w:textAlignment w:val="baseline"/>
      </w:pPr>
      <w:r>
        <w:rPr>
          <w:lang w:eastAsia="lt-LT"/>
        </w:rPr>
        <w:t xml:space="preserve">„Trauktine „Starka“ gali būti vadinama rudos spalvos, lengvai deginančio skonio trauktinė, kurios etilo alkoholio koncentracija yra 40–43 proc. tūrio, o pagrindines skonio savybes suteikia ekstraktas arba antpilas, pagamintas iš įvairių augalinių žaliavų, iš kurių privalomi kriaušių ir obelų lapai, ir kuri gaminama iš žemės ūkio kilmės grūdinio ne žemesnės nei </w:t>
      </w:r>
      <w:r>
        <w:rPr>
          <w:i/>
          <w:lang w:eastAsia="lt-LT"/>
        </w:rPr>
        <w:t>ekstra</w:t>
      </w:r>
      <w:r>
        <w:rPr>
          <w:lang w:eastAsia="lt-LT"/>
        </w:rPr>
        <w:t xml:space="preserve"> rūšies etilo alkoholio, specialiai paruošto geriamojo vandens, ne kietesnio kaip 0,36 mmol/l, vyno (ne mažiau kaip 8 proc. tūrio), brendžio (ne mažiau kaip 4 proc. tūrio), cukraus (ne daugiau kaip 100 g/l). Trauktinės gamybai neleidžiama naudoti papildomų kvapiųjų medžiagų. Spalvos intensyvumui sustiprinti gali būti naudojama karamelė. Trauktinės „Starka“ visi gamybos technologiniai procesai </w:t>
      </w:r>
      <w:r>
        <w:rPr>
          <w:rFonts w:eastAsia="Calibri"/>
          <w:szCs w:val="24"/>
          <w:lang w:eastAsia="lt-LT"/>
        </w:rPr>
        <w:t xml:space="preserve">(išskyrus vandens įpylimą ir pakavimą) </w:t>
      </w:r>
      <w:r>
        <w:rPr>
          <w:rFonts w:eastAsia="Calibri"/>
          <w:szCs w:val="22"/>
          <w:lang w:eastAsia="lt-LT"/>
        </w:rPr>
        <w:t>atliekami Lietuvos Respublikos teritorijoje</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shd w:val="clear" w:color="000000" w:fill="auto"/>
        <w:jc w:val="center"/>
        <w:rPr>
          <w:b/>
        </w:rPr>
      </w:pPr>
      <w:r>
        <w:rPr>
          <w:b/>
          <w:smallCaps/>
        </w:rPr>
        <w:t>III</w:t>
      </w:r>
      <w:r>
        <w:rPr>
          <w:b/>
          <w:smallCaps/>
        </w:rPr>
        <w:t xml:space="preserve">. </w:t>
      </w:r>
      <w:r>
        <w:rPr>
          <w:b/>
        </w:rPr>
        <w:t>BENDROSIOS SĄVOKOS</w:t>
      </w:r>
    </w:p>
    <w:p>
      <w:pPr>
        <w:shd w:val="clear" w:color="000000" w:fill="auto"/>
        <w:jc w:val="center"/>
        <w:rPr>
          <w:b/>
        </w:rPr>
      </w:pPr>
    </w:p>
    <w:p>
      <w:pPr>
        <w:overflowPunct w:val="0"/>
        <w:ind w:firstLine="720"/>
        <w:jc w:val="both"/>
        <w:textAlignment w:val="baseline"/>
      </w:pPr>
      <w:r>
        <w:rPr>
          <w:lang w:eastAsia="lt-LT"/>
        </w:rPr>
        <w:t>8. Šiame reglamente vartojamos bendrųjų procesų sąvokos – saldinimas, sumaišymas, derinimas, brandinimas (arba išlaikymas), aromatizavimas, dažymas,</w:t>
      </w:r>
      <w:r>
        <w:rPr>
          <w:b/>
          <w:lang w:eastAsia="lt-LT"/>
        </w:rPr>
        <w:t xml:space="preserve"> </w:t>
      </w:r>
      <w:r>
        <w:rPr>
          <w:lang w:eastAsia="lt-LT"/>
        </w:rPr>
        <w:t>pakuotė ir kt.</w:t>
      </w:r>
      <w:r>
        <w:rPr>
          <w:b/>
          <w:lang w:eastAsia="lt-LT"/>
        </w:rPr>
        <w:t xml:space="preserve"> – </w:t>
      </w:r>
      <w:r>
        <w:rPr>
          <w:lang w:eastAsia="lt-LT"/>
        </w:rPr>
        <w:t>atitinka jų apibrėžtis šio reglamento 1 priedo 2 punkte nurodytame reglamente.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widowControl w:val="0"/>
        <w:shd w:val="clear" w:color="000000" w:fill="auto"/>
        <w:ind w:firstLine="709"/>
        <w:jc w:val="both"/>
      </w:pPr>
      <w:r>
        <w:t>9</w:t>
      </w:r>
      <w:r>
        <w:t xml:space="preserve">. </w:t>
      </w:r>
      <w:r>
        <w:rPr>
          <w:b/>
          <w:bCs/>
        </w:rPr>
        <w:t xml:space="preserve">Mišinio darymas – </w:t>
      </w:r>
      <w:r>
        <w:t xml:space="preserve">gėrimų gamybos technologijos operacija, kai iš atskirų receptūroje nurodytų sudedamųjų dalių paruošiamas mišinys.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widowControl w:val="0"/>
        <w:shd w:val="clear" w:color="000000" w:fill="auto"/>
        <w:ind w:firstLine="709"/>
        <w:jc w:val="both"/>
      </w:pPr>
      <w:r>
        <w:t>10</w:t>
      </w:r>
      <w:r>
        <w:t xml:space="preserve">. </w:t>
      </w:r>
      <w:r>
        <w:rPr>
          <w:b/>
          <w:bCs/>
        </w:rPr>
        <w:t xml:space="preserve">Mišinio taisymas – </w:t>
      </w:r>
      <w:r>
        <w:t xml:space="preserve">papildomas etilo alkoholio, minkštinto vandens, cukraus sirupo, rūgštingumą reguliuojančių medžiagų ir (ar) maisto dažiklių įpylimas į mišinį po jo sudarymo arba etilo alkoholio ar minkštinto vandens įpylimas į mišinį po filtravimo, kai nustatomi fizikinių ar cheminių rodiklių nuokrypiai.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widowControl w:val="0"/>
        <w:shd w:val="clear" w:color="000000" w:fill="auto"/>
        <w:ind w:firstLine="709"/>
        <w:jc w:val="both"/>
      </w:pPr>
      <w:r>
        <w:t>11</w:t>
      </w:r>
      <w:r>
        <w:t xml:space="preserve">. </w:t>
      </w:r>
      <w:r>
        <w:rPr>
          <w:b/>
          <w:bCs/>
        </w:rPr>
        <w:t xml:space="preserve">Gėrimo pusgaminis (toliau – pusgaminis) – </w:t>
      </w:r>
      <w:r>
        <w:t xml:space="preserve">ne visai baigtas gaminys, gaunamas sudarius mišinį, skirtas išpilstyti.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widowControl w:val="0"/>
        <w:shd w:val="clear" w:color="000000" w:fill="auto"/>
        <w:ind w:firstLine="709"/>
        <w:jc w:val="both"/>
      </w:pPr>
      <w:r>
        <w:t>12</w:t>
      </w:r>
      <w:r>
        <w:t xml:space="preserve">. </w:t>
      </w:r>
      <w:r>
        <w:rPr>
          <w:b/>
          <w:bCs/>
        </w:rPr>
        <w:t xml:space="preserve">Grąžinamasis neatitiktinis produktas – </w:t>
      </w:r>
      <w:r>
        <w:t xml:space="preserve">gėrimų gamyboje gaunamas alkoholinis tirpalas, kurio rodikliai neatitinka pusgaminio ar gėrimo reikalavimų, tačiau neperdirbtas jis gali būti pakartotinai naudojamas mišiniui sudaryti.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widowControl w:val="0"/>
        <w:shd w:val="clear" w:color="000000" w:fill="auto"/>
        <w:ind w:firstLine="709"/>
        <w:jc w:val="both"/>
        <w:rPr>
          <w:b/>
        </w:rPr>
      </w:pPr>
      <w:r>
        <w:rPr>
          <w:b/>
          <w:bCs/>
        </w:rPr>
        <w:t>13</w:t>
      </w:r>
      <w:r>
        <w:rPr>
          <w:b/>
          <w:bCs/>
        </w:rPr>
        <w:t xml:space="preserve">. Neatitiktinis produktas – </w:t>
      </w:r>
      <w:r>
        <w:t xml:space="preserve">gėrimų gamyboje gaunamas alkoholinis tirpalas, kurio rodikliai neatitinka pusgaminio ar gėrimo reikalavimų, nenaudojamas mišiniui sudaryti. Toks neatitiktinis produktas perdirbamas išskiriant iš jo etilo alkoholį.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jc w:val="center"/>
        <w:rPr>
          <w:b/>
        </w:rPr>
      </w:pPr>
      <w:r>
        <w:rPr>
          <w:b/>
        </w:rPr>
        <w:t>IV</w:t>
      </w:r>
      <w:r>
        <w:rPr>
          <w:b/>
        </w:rPr>
        <w:t xml:space="preserve">. </w:t>
      </w:r>
      <w:r>
        <w:rPr>
          <w:b/>
        </w:rPr>
        <w:t xml:space="preserve">GAMYBOS ŽALIAVOS IR MEDŽIAGOS </w:t>
      </w:r>
    </w:p>
    <w:p>
      <w:pPr>
        <w:shd w:val="clear" w:color="000000" w:fill="auto"/>
        <w:ind w:firstLine="709"/>
        <w:jc w:val="both"/>
      </w:pPr>
    </w:p>
    <w:p>
      <w:pPr>
        <w:shd w:val="clear" w:color="000000" w:fill="auto"/>
        <w:ind w:firstLine="709"/>
        <w:jc w:val="both"/>
      </w:pPr>
      <w:r>
        <w:t>14</w:t>
      </w:r>
      <w:r>
        <w:t>. Gėrimų gamybai naudojamos žaliavos ir medžiagos:</w:t>
      </w:r>
    </w:p>
    <w:p>
      <w:pPr>
        <w:shd w:val="clear" w:color="000000" w:fill="auto"/>
        <w:ind w:firstLine="709"/>
        <w:jc w:val="both"/>
      </w:pPr>
      <w:r>
        <w:t>14.1</w:t>
      </w:r>
      <w:r>
        <w:t>. pagrindinės žaliavos;</w:t>
      </w:r>
    </w:p>
    <w:p>
      <w:pPr>
        <w:shd w:val="clear" w:color="000000" w:fill="auto"/>
        <w:ind w:firstLine="709"/>
        <w:jc w:val="both"/>
      </w:pPr>
      <w:r>
        <w:t>14.2</w:t>
      </w:r>
      <w:r>
        <w:t>. kitos žaliavos;</w:t>
      </w:r>
    </w:p>
    <w:p>
      <w:pPr>
        <w:shd w:val="clear" w:color="000000" w:fill="auto"/>
        <w:ind w:firstLine="709"/>
        <w:jc w:val="both"/>
      </w:pPr>
      <w:r>
        <w:t>14.3</w:t>
      </w:r>
      <w:r>
        <w:t>. maisto priedai;</w:t>
      </w:r>
    </w:p>
    <w:p>
      <w:pPr>
        <w:shd w:val="clear" w:color="000000" w:fill="auto"/>
        <w:ind w:firstLine="709"/>
        <w:jc w:val="both"/>
      </w:pPr>
      <w:r>
        <w:t>14.4</w:t>
      </w:r>
      <w:r>
        <w:t xml:space="preserve">. pagalbinės medžiagos. </w:t>
      </w:r>
    </w:p>
    <w:p>
      <w:pPr>
        <w:shd w:val="clear" w:color="000000" w:fill="auto"/>
        <w:ind w:firstLine="709"/>
        <w:jc w:val="both"/>
      </w:pPr>
      <w:r>
        <w:t>15</w:t>
      </w:r>
      <w:r>
        <w:t>. Pagrindinės žaliavos:</w:t>
      </w:r>
    </w:p>
    <w:p>
      <w:pPr>
        <w:overflowPunct w:val="0"/>
        <w:ind w:firstLine="709"/>
        <w:jc w:val="both"/>
        <w:textAlignment w:val="baseline"/>
      </w:pPr>
      <w:r>
        <w:t>15.1</w:t>
      </w:r>
      <w:r>
        <w:t xml:space="preserve">. žemės ūkio kilmės distiliuotas etilo alkoholis ir žemės ūkio kilmės rektifikuotas etilo alkoholis. Šios žaliavos turi atitikti šio reglamento 1 priedo 2 punkte nurodyto reglamento reikalavimus. </w:t>
      </w:r>
    </w:p>
    <w:p>
      <w:pPr>
        <w:overflowPunct w:val="0"/>
        <w:ind w:firstLine="709"/>
        <w:jc w:val="both"/>
        <w:textAlignment w:val="baseline"/>
      </w:pPr>
      <w:r>
        <w:rPr>
          <w:lang w:eastAsia="lt-LT"/>
        </w:rPr>
        <w:t xml:space="preserve">Iš grūdinių žaliavų pagamintas rektifikuotas etilo alkoholis pagal kokybės rodiklius gali būti priskiriamas </w:t>
      </w:r>
      <w:r>
        <w:rPr>
          <w:i/>
          <w:lang w:eastAsia="lt-LT"/>
        </w:rPr>
        <w:t>ekstra</w:t>
      </w:r>
      <w:r>
        <w:rPr>
          <w:lang w:eastAsia="lt-LT"/>
        </w:rPr>
        <w:t xml:space="preserve"> ir </w:t>
      </w:r>
      <w:r>
        <w:rPr>
          <w:i/>
          <w:lang w:eastAsia="lt-LT"/>
        </w:rPr>
        <w:t>liuks</w:t>
      </w:r>
      <w:r>
        <w:rPr>
          <w:lang w:eastAsia="lt-LT"/>
        </w:rPr>
        <w:t xml:space="preserve"> rūšims, iš melasos pagamintas rektifikuotas etilo alkoholis pagal kokybės rodiklius</w:t>
      </w:r>
      <w:r>
        <w:rPr>
          <w:b/>
          <w:lang w:eastAsia="lt-LT"/>
        </w:rPr>
        <w:t xml:space="preserve"> </w:t>
      </w:r>
      <w:r>
        <w:rPr>
          <w:lang w:eastAsia="lt-LT"/>
        </w:rPr>
        <w:t xml:space="preserve">gali būti priskiriamas </w:t>
      </w:r>
      <w:r>
        <w:rPr>
          <w:i/>
          <w:lang w:eastAsia="lt-LT"/>
        </w:rPr>
        <w:t>ekselent</w:t>
      </w:r>
      <w:r>
        <w:rPr>
          <w:lang w:eastAsia="lt-LT"/>
        </w:rPr>
        <w:t xml:space="preserve"> ir </w:t>
      </w:r>
      <w:r>
        <w:rPr>
          <w:i/>
          <w:lang w:eastAsia="lt-LT"/>
        </w:rPr>
        <w:t>ypatingai švarus</w:t>
      </w:r>
      <w:r>
        <w:rPr>
          <w:lang w:eastAsia="lt-LT"/>
        </w:rPr>
        <w:t xml:space="preserve"> rūšims, jei rodikliai atitinka šio reglamento 1 priedo 30 punkte nurodytame reglamente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shd w:val="clear" w:color="000000" w:fill="auto"/>
        <w:ind w:firstLine="709"/>
        <w:jc w:val="both"/>
      </w:pPr>
      <w:r>
        <w:t>15.2</w:t>
      </w:r>
      <w:r>
        <w:t xml:space="preserve">. minkštintas vanduo – vanduo, iš kurio pašalinta dalis magnio ir kalcio jonų, apdorojant 29 punkte nurodytais būdais. </w:t>
      </w:r>
    </w:p>
    <w:p>
      <w:pPr>
        <w:shd w:val="clear" w:color="000000" w:fill="auto"/>
        <w:ind w:firstLine="709"/>
        <w:jc w:val="both"/>
      </w:pPr>
      <w:r>
        <w:t>16</w:t>
      </w:r>
      <w:r>
        <w:t>. Kitos žaliavos:</w:t>
      </w:r>
    </w:p>
    <w:p>
      <w:pPr>
        <w:shd w:val="clear" w:color="000000" w:fill="auto"/>
        <w:ind w:firstLine="709"/>
        <w:jc w:val="both"/>
      </w:pPr>
      <w:r>
        <w:t>16.1</w:t>
      </w:r>
      <w:r>
        <w:t>. aromatizuotas spiritas – (75–80) tūrio proc. koncentracijos alkoholinis skystis, gautas distiliuojant vandens ir rektifikuoto etilo alkoholio mišinį, sumaišytą su augalinėmis, vaisių ir (ar) uogų žaliavomis ar eteriniais aliejais, taip suteikiant jam panaudotų žaliavų aromatą ir skonį;</w:t>
      </w:r>
    </w:p>
    <w:p>
      <w:pPr>
        <w:overflowPunct w:val="0"/>
        <w:ind w:firstLine="709"/>
        <w:jc w:val="both"/>
        <w:textAlignment w:val="baseline"/>
      </w:pPr>
      <w:r>
        <w:rPr>
          <w:lang w:eastAsia="lt-LT"/>
        </w:rPr>
        <w:t>16.2</w:t>
      </w:r>
      <w:r>
        <w:rPr>
          <w:lang w:eastAsia="lt-LT"/>
        </w:rPr>
        <w:t xml:space="preserve">. antpilas </w:t>
      </w:r>
      <w:r>
        <w:rPr>
          <w:b/>
          <w:strike/>
          <w:lang w:eastAsia="lt-LT"/>
        </w:rPr>
        <w:t>–</w:t>
      </w:r>
      <w:r>
        <w:rPr>
          <w:lang w:eastAsia="lt-LT"/>
        </w:rPr>
        <w:t xml:space="preserve"> </w:t>
      </w:r>
      <w:r>
        <w:rPr>
          <w:iCs/>
          <w:lang w:eastAsia="lt-LT"/>
        </w:rPr>
        <w:t>pusgaminis, gaunamas vieną ar daugiau kartų užpilant augalines žaliavas (kvapiąsias žoleles ir (arba) prieskoninius augalus, ir (arba) vaisius uogas, šviežius arba džiovintus) reikiamos koncentracijos žemės ūkio kilmės etilo alkoholio ir vandens mišiniu, žemės ūkio kilmės distiliato ir vandens mišiniu, spiritiniais gėrimais ar jų deriniais, su cukrumi, medumi ar be jų. Toks procesas vadinamas maceravimu</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567"/>
        <w:jc w:val="both"/>
        <w:textAlignment w:val="baseline"/>
      </w:pPr>
      <w:r>
        <w:t>16.3</w:t>
      </w:r>
      <w:r>
        <w:t>. sultys:</w:t>
      </w:r>
    </w:p>
    <w:p>
      <w:pPr>
        <w:overflowPunct w:val="0"/>
        <w:ind w:firstLine="567"/>
        <w:jc w:val="both"/>
        <w:textAlignment w:val="baseline"/>
      </w:pPr>
      <w:r>
        <w:t>16.3.1</w:t>
      </w:r>
      <w:r>
        <w:t xml:space="preserve">. vaisių sultys </w:t>
      </w:r>
      <w:r>
        <w:rPr>
          <w:b/>
          <w:strike/>
        </w:rPr>
        <w:t>–</w:t>
      </w:r>
      <w:r>
        <w:t xml:space="preserve"> pagal šio reglamento 1 priedo 29 punkte nurodytą techninį reglamentą;</w:t>
      </w:r>
    </w:p>
    <w:p>
      <w:pPr>
        <w:overflowPunct w:val="0"/>
        <w:ind w:firstLine="567"/>
        <w:jc w:val="both"/>
        <w:textAlignment w:val="baseline"/>
      </w:pPr>
      <w:r>
        <w:t>16.3.2</w:t>
      </w:r>
      <w:r>
        <w:t>. spirituotos sultys – vaisių sultys, konservuotos etilo alkoholiu;</w:t>
      </w:r>
    </w:p>
    <w:p>
      <w:pPr>
        <w:overflowPunct w:val="0"/>
        <w:ind w:firstLine="567"/>
        <w:jc w:val="both"/>
        <w:textAlignment w:val="baseline"/>
      </w:pPr>
      <w:r>
        <w:t>16.3.3</w:t>
      </w:r>
      <w:r>
        <w:t xml:space="preserve">. fermentuotos spirituotos sultys </w:t>
        <w:sym w:font="Symbol" w:char="F02D"/>
        <w:t xml:space="preserve"> pagal šio reglamento 1 priedo 6 punkte nurodytų taisyklių 7 punkto (tose taisyklėse – spirituotas pusgaminis) reikalavimus fermentuotos vaisių sultys, po to konservuotos etilo alkoholiu;</w:t>
      </w:r>
    </w:p>
    <w:p>
      <w:pPr>
        <w:overflowPunct w:val="0"/>
        <w:ind w:firstLine="567"/>
        <w:jc w:val="both"/>
        <w:textAlignment w:val="baseline"/>
      </w:pPr>
      <w:r>
        <w:t>16.3.4</w:t>
      </w:r>
      <w:r>
        <w:t xml:space="preserve">. koncentruotos vaisių sultys </w:t>
        <w:sym w:font="Symbol" w:char="F02D"/>
        <w:t xml:space="preserve"> pagal šio reglamento 1 priedo 29 punkte nurodytą techninį reglamentą;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shd w:val="clear" w:color="000000" w:fill="auto"/>
        <w:ind w:firstLine="709"/>
        <w:jc w:val="both"/>
      </w:pPr>
      <w:r>
        <w:t>16.4</w:t>
      </w:r>
      <w:r>
        <w:t>. karamelės tirpalas – karamelizuoto cukraus vandeninis tirpalas, naudojamas gaminių spalvai bei skoniui suteikti;</w:t>
      </w:r>
    </w:p>
    <w:p>
      <w:pPr>
        <w:shd w:val="clear" w:color="000000" w:fill="auto"/>
        <w:ind w:firstLine="709"/>
        <w:jc w:val="both"/>
      </w:pPr>
      <w:r>
        <w:rPr>
          <w:smallCaps/>
        </w:rPr>
        <w:t>16.5</w:t>
      </w:r>
      <w:r>
        <w:rPr>
          <w:smallCaps/>
        </w:rPr>
        <w:t xml:space="preserve">. </w:t>
      </w:r>
      <w:r>
        <w:t>šio reglamento 1 priedo 2 punkte nurodytame</w:t>
      </w:r>
      <w:r>
        <w:rPr>
          <w:b/>
          <w:bCs/>
        </w:rPr>
        <w:t xml:space="preserve"> </w:t>
      </w:r>
      <w:r>
        <w:t xml:space="preserve">techniniame reglamente išvardyti gėrimai, atitinkantys jiems keliamus reikalavimus;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
      <w:pPr>
        <w:shd w:val="clear" w:color="000000" w:fill="auto"/>
        <w:ind w:firstLine="709"/>
        <w:jc w:val="both"/>
        <w:rPr>
          <w:b/>
          <w:smallCaps/>
        </w:rPr>
      </w:pPr>
      <w:r>
        <w:t>16.6</w:t>
      </w:r>
      <w:r>
        <w:t>. vynas, vaisių ir uogų vynas, alus ir kiti teisės aktų reikalavimus atitinkantys alkoholiniai gėrimai;</w:t>
      </w:r>
    </w:p>
    <w:p>
      <w:pPr>
        <w:shd w:val="clear" w:color="000000" w:fill="auto"/>
        <w:ind w:firstLine="709"/>
        <w:jc w:val="both"/>
      </w:pPr>
      <w:r>
        <w:t>16.7</w:t>
      </w:r>
      <w:r>
        <w:t>. saldinimo medžiagos, atitinkančios šio reglamento 1 priedo 2 punkte nurodyto reglamento reikalavimus.</w:t>
      </w:r>
    </w:p>
    <w:p>
      <w:pPr>
        <w:widowControl w:val="0"/>
        <w:shd w:val="clear" w:color="000000" w:fill="auto"/>
        <w:suppressAutoHyphens/>
        <w:ind w:firstLine="709"/>
        <w:jc w:val="both"/>
        <w:rPr>
          <w:color w:val="000000"/>
        </w:rPr>
      </w:pPr>
      <w:r>
        <w:rPr>
          <w:color w:val="000000"/>
        </w:rPr>
        <w:t>17. Gaminant gėrimus, leidžiama naudoti tik reglamente (EB) Nr. 1333/2008 (šio reglamento 1 priedo 21 punktas) ir Lietuvos higienos normoje HN 53:2010 (šio reglamento 1 priedo 15 punktas) nurodytus maisto priedus, naudojamos kvapiosios medžiagos ir jų preparatai turi atitikti reglamento (EB) Nr. 1334/2008 (šio reglamento 1 priedo 17 punktas) reikalavimus.</w:t>
      </w:r>
    </w:p>
    <w:p>
      <w:pPr>
        <w:widowControl w:val="0"/>
        <w:shd w:val="clear" w:color="000000" w:fill="auto"/>
        <w:suppressAutoHyphens/>
        <w:ind w:firstLine="709"/>
        <w:jc w:val="both"/>
      </w:pPr>
      <w:r>
        <w:rPr>
          <w:color w:val="000000"/>
        </w:rPr>
        <w:t>Šiuo reglamentu reglamentuojamiems spiritiniams gėrimams aromatizuoti ir vizualiai pagražinti leidžiama į butelius su gėrimais įdėti kieto pavidalo augalinės žaliavos (uogų, sėklų, šaknies ir kt.), tačiau tai neturi prieštarauti šio punkto pirmosios pastraipos nuostatoms.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285801D9DEF">
        <w:r w:rsidRPr="00532B9F">
          <w:rPr>
            <w:rFonts w:ascii="Times New Roman" w:eastAsia="MS Mincho" w:hAnsi="Times New Roman"/>
            <w:sz w:val="20"/>
            <w:i/>
            <w:iCs/>
            <w:color w:val="0000FF" w:themeColor="hyperlink"/>
            <w:u w:val="single"/>
          </w:rPr>
          <w:t>3D-201</w:t>
        </w:r>
      </w:fldSimple>
      <w:r>
        <w:rPr>
          <w:rFonts w:ascii="Times New Roman" w:eastAsia="MS Mincho" w:hAnsi="Times New Roman"/>
          <w:sz w:val="20"/>
          <w:i/>
          <w:iCs/>
        </w:rPr>
        <w:t>,
2003-05-16,
Žin., 2003, Nr.
49-2184 (2003-05-21), i. k. 1032330ISAK003D-201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
      <w:pPr>
        <w:widowControl w:val="0"/>
        <w:shd w:val="clear" w:color="000000" w:fill="auto"/>
        <w:suppressAutoHyphens/>
        <w:ind w:firstLine="709"/>
        <w:jc w:val="both"/>
        <w:rPr>
          <w:strike/>
        </w:rPr>
      </w:pPr>
      <w:r>
        <w:rPr>
          <w:color w:val="000000"/>
        </w:rPr>
        <w:t>18</w:t>
      </w:r>
      <w:r>
        <w:rPr>
          <w:color w:val="000000"/>
        </w:rPr>
        <w:t>. Pagalbinės medžiagos naudojamos tam tikroms gėrimų ir (ar) jų pusgaminių kokybės savybėms pasiekti bei technologijos operacijoms atlikti. Joms priskiriamos skaidrinimo medžiagos, adsorbentai, stabilizatoriai, filtravimo priedai ir kitos medžiagos.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rPr>
          <w:smallCaps/>
        </w:rPr>
      </w:pPr>
      <w:r>
        <w:rPr>
          <w:smallCaps/>
        </w:rPr>
        <w:t>19</w:t>
      </w:r>
      <w:r>
        <w:rPr>
          <w:smallCaps/>
        </w:rPr>
        <w:t xml:space="preserve">. </w:t>
      </w:r>
      <w:r>
        <w:t>Gėrimų gamybos žaliavos ir medžiagos turi atitikti Lietuvos Respublikos teisės aktų ir normatyvinių dokumentų reikalavimus ir turėti atitikties deklaracijas, kuriose nurodomi jų kokybės ir saugos rodikliai. Žaliavos ir medžiagos turi atitikti šiame reglamente nurodytus terminus bei jų apibūdinimus.</w:t>
      </w:r>
    </w:p>
    <w:p>
      <w:pPr>
        <w:shd w:val="clear" w:color="000000" w:fill="auto"/>
        <w:ind w:firstLine="709"/>
        <w:jc w:val="both"/>
        <w:rPr>
          <w:b/>
          <w:smallCaps/>
        </w:rPr>
      </w:pPr>
    </w:p>
    <w:p>
      <w:pPr>
        <w:shd w:val="clear" w:color="000000" w:fill="auto"/>
        <w:jc w:val="center"/>
        <w:rPr>
          <w:b/>
        </w:rPr>
      </w:pPr>
      <w:r>
        <w:rPr>
          <w:b/>
        </w:rPr>
        <w:t>V</w:t>
      </w:r>
      <w:r>
        <w:rPr>
          <w:b/>
        </w:rPr>
        <w:t xml:space="preserve">. </w:t>
      </w:r>
      <w:r>
        <w:rPr>
          <w:b/>
        </w:rPr>
        <w:t>BENDRIEJI GAMYBOS IR TVARKYMO PROCESAI</w:t>
      </w:r>
    </w:p>
    <w:p>
      <w:pPr>
        <w:shd w:val="clear" w:color="000000" w:fill="auto"/>
        <w:ind w:firstLine="709"/>
        <w:jc w:val="both"/>
      </w:pPr>
    </w:p>
    <w:p>
      <w:pPr>
        <w:shd w:val="clear" w:color="000000" w:fill="auto"/>
        <w:ind w:firstLine="709"/>
        <w:jc w:val="both"/>
      </w:pPr>
      <w:r>
        <w:t>20</w:t>
      </w:r>
      <w:r>
        <w:t xml:space="preserve">. Gėrimai gaminami laikantis šio reglamento nuostatų, įmonėje patvirtintų technologijos instrukcijų ir receptūrų, taip pat maisto higienos reikalavimų. </w:t>
      </w:r>
    </w:p>
    <w:p>
      <w:pPr>
        <w:shd w:val="clear" w:color="000000" w:fill="auto"/>
        <w:tabs>
          <w:tab w:val="left" w:pos="0"/>
        </w:tabs>
        <w:ind w:firstLine="709"/>
        <w:jc w:val="both"/>
      </w:pPr>
      <w:r>
        <w:t>21</w:t>
      </w:r>
      <w:r>
        <w:t>. Kiekviena įmonė privalo turėti žaliavų, medžiagų, pusgaminių ir gėrimų gamybos technologijos ir tvarkymo instrukcijas, patvirtintas įmonės vadovo. Technologijos instrukcijos rengiamos, tvirtinamos ir registruojamos pagal Maisto produktų gamybos technologijos instrukcijų rengimo, tvirtinimo ir registravimo taisykles (šio reglamento 1 priedo 8 punktas), jei Lietuvos Respublikos Vyriausybė ar jos įgaliota institucija nenustato kitaip.</w:t>
      </w:r>
    </w:p>
    <w:p>
      <w:pPr>
        <w:shd w:val="clear" w:color="000000" w:fill="auto"/>
        <w:ind w:firstLine="709"/>
        <w:jc w:val="both"/>
      </w:pPr>
      <w:r>
        <w:t>22</w:t>
      </w:r>
      <w:r>
        <w:t>. Gėrimų receptūrose aprašoma:</w:t>
      </w:r>
    </w:p>
    <w:p>
      <w:pPr>
        <w:shd w:val="clear" w:color="000000" w:fill="auto"/>
        <w:ind w:firstLine="709"/>
        <w:jc w:val="both"/>
      </w:pPr>
      <w:r>
        <w:t>22.1</w:t>
      </w:r>
      <w:r>
        <w:t>. fizikiniai, cheminiai ir jusliniai gėrimo rodikliai;</w:t>
      </w:r>
    </w:p>
    <w:p>
      <w:pPr>
        <w:shd w:val="clear" w:color="000000" w:fill="auto"/>
        <w:ind w:firstLine="709"/>
        <w:jc w:val="both"/>
      </w:pPr>
      <w:r>
        <w:t>22.2</w:t>
      </w:r>
      <w:r>
        <w:t xml:space="preserve">. žaliavų kiekis; </w:t>
      </w:r>
    </w:p>
    <w:p>
      <w:pPr>
        <w:shd w:val="clear" w:color="000000" w:fill="auto"/>
        <w:ind w:firstLine="709"/>
        <w:jc w:val="both"/>
      </w:pPr>
      <w:r>
        <w:t>22.3</w:t>
      </w:r>
      <w:r>
        <w:t>. žaliavų sudedamųjų dalių kiekis (jeigu reikia, pvz., žaliavų kiekiai antpilo gamybai).</w:t>
      </w:r>
    </w:p>
    <w:p>
      <w:pPr>
        <w:shd w:val="clear" w:color="000000" w:fill="auto"/>
        <w:tabs>
          <w:tab w:val="left" w:pos="0"/>
        </w:tabs>
        <w:ind w:firstLine="709"/>
        <w:jc w:val="both"/>
      </w:pPr>
      <w:r>
        <w:t xml:space="preserve">Žaliavų ir žaliavų sudėtinių dalių kiekį rekomenduojama nurodyti </w:t>
      </w:r>
      <w:r>
        <w:rPr>
          <w:color w:val="000000"/>
        </w:rPr>
        <w:t>10000 litrų</w:t>
      </w:r>
      <w:r>
        <w:t xml:space="preserve"> gėrimo.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rPr>
          <w:szCs w:val="22"/>
          <w:lang w:eastAsia="lt-LT"/>
        </w:rPr>
        <w:t>22.</w:t>
      </w:r>
      <w:r>
        <w:rPr>
          <w:szCs w:val="22"/>
          <w:vertAlign w:val="superscript"/>
          <w:lang w:eastAsia="lt-LT"/>
        </w:rPr>
        <w:t>1</w:t>
      </w:r>
      <w:r>
        <w:rPr>
          <w:szCs w:val="22"/>
          <w:lang w:eastAsia="lt-LT"/>
        </w:rPr>
        <w:t>. Gėrimų receptūroje taip pat gali būti nurodomas gėrimo tinkamumo vartoti terminas.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
      <w:pPr>
        <w:shd w:val="clear" w:color="000000" w:fill="auto"/>
        <w:tabs>
          <w:tab w:val="left" w:pos="0"/>
        </w:tabs>
        <w:ind w:firstLine="709"/>
        <w:jc w:val="both"/>
      </w:pPr>
      <w:r>
        <w:t>23</w:t>
      </w:r>
      <w:r>
        <w:t xml:space="preserve">. Gėrimų gamybos ir tvarkymo proceso kiekvienos pakopos parametrus, naudojamą įrangą, kontrolę ir valdymą nustato įmonė pagal gėrimų rūšis, kiekį ir kitus ypatumus, tačiau visi gamybos ir tvarkymo procesai turi garantuoti gėrimo nekenksmingumą vartotojų sveikatai, o naudojamos žaliavos, pusgaminiai ir gatavi gėrimai turi atitikti šio reglamento ir kitų Lietuvos Respublikos teisės aktų ir normatyvinių dokumentų nuostatas. </w:t>
      </w:r>
    </w:p>
    <w:p>
      <w:pPr>
        <w:shd w:val="clear" w:color="000000" w:fill="auto"/>
        <w:tabs>
          <w:tab w:val="left" w:pos="0"/>
        </w:tabs>
        <w:ind w:firstLine="709"/>
        <w:jc w:val="both"/>
        <w:rPr>
          <w:b/>
        </w:rPr>
      </w:pPr>
      <w:r>
        <w:t>24</w:t>
      </w:r>
      <w:r>
        <w:t>. Pagal patvirtintas technologijos ir tvarkymo instrukcijas atsakingi asmenys žurnaluose ir (arba) kituose nustatytos formos dokumentuose daro įrašus apie žaliavų ir medžiagų priėmimą bei išdavimą, gamybos ir tvarkymo procesų eigą: nurodo panaudotų žaliavų, medžiagų, pusgaminių ir gatavo gėrimo (produkto) kiekį bei kitus reikiamus duomenis.</w:t>
      </w:r>
      <w:r>
        <w:rPr>
          <w:b/>
        </w:rPr>
        <w:t xml:space="preserve"> </w:t>
      </w:r>
    </w:p>
    <w:p>
      <w:pPr>
        <w:widowControl w:val="0"/>
        <w:shd w:val="clear" w:color="000000" w:fill="auto"/>
        <w:suppressAutoHyphens/>
        <w:ind w:firstLine="709"/>
        <w:jc w:val="both"/>
      </w:pPr>
      <w:r>
        <w:rPr>
          <w:color w:val="000000"/>
        </w:rPr>
        <w:t>25</w:t>
      </w:r>
      <w:r>
        <w:rPr>
          <w:color w:val="000000"/>
        </w:rPr>
        <w:t>. Gėrimai ir jų gamybai naudojamos žaliavos ir medžiagos turi būti tvarkomos laikantis Europos Parlamento ir Tarybos reglamento (nurodyto šio reglamento 1 priedo 25 punkte) ir HN 15:2005</w:t>
      </w:r>
      <w:r>
        <w:rPr>
          <w:b/>
          <w:bCs/>
          <w:color w:val="000000"/>
        </w:rPr>
        <w:t xml:space="preserve"> </w:t>
      </w:r>
      <w:r>
        <w:rPr>
          <w:color w:val="000000"/>
        </w:rPr>
        <w:t>(šio reglamento 1 priedo 12 punktas) reikalavimų. Gėrimų ir jų gamybai naudojamų žaliavų ir medžiagų užterštumas cheminiais teršalais negali viršyti Komisijos reglamento (nurodyto šio reglamento 1 priedo 26 punkte) leidžiamų dydžių.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26</w:t>
      </w:r>
      <w:r>
        <w:t>. Gaminant spiritinius gėrimus taikomos šios tvarkymo ir technologijos operacijos:</w:t>
      </w:r>
    </w:p>
    <w:p>
      <w:pPr>
        <w:shd w:val="clear" w:color="000000" w:fill="auto"/>
        <w:ind w:firstLine="720"/>
        <w:jc w:val="both"/>
      </w:pPr>
      <w:r>
        <w:t>26.1</w:t>
      </w:r>
      <w:r>
        <w:t xml:space="preserve">. etilo alkoholio ir etilo alkoholio turinčių žaliavų priėmimas ir saugojimas; </w:t>
      </w:r>
    </w:p>
    <w:p>
      <w:pPr>
        <w:shd w:val="clear" w:color="000000" w:fill="auto"/>
        <w:ind w:firstLine="720"/>
        <w:jc w:val="both"/>
      </w:pPr>
      <w:r>
        <w:t>26.2</w:t>
      </w:r>
      <w:r>
        <w:t>. kitų žaliavų bei žaliavų sudedamųjų dalių priėmimas ir saugojimas;</w:t>
      </w:r>
    </w:p>
    <w:p>
      <w:pPr>
        <w:shd w:val="clear" w:color="000000" w:fill="auto"/>
        <w:ind w:firstLine="720"/>
        <w:jc w:val="both"/>
      </w:pPr>
      <w:r>
        <w:t>26.3</w:t>
      </w:r>
      <w:r>
        <w:t>. vandens paruošimas;</w:t>
      </w:r>
    </w:p>
    <w:p>
      <w:pPr>
        <w:shd w:val="clear" w:color="000000" w:fill="auto"/>
        <w:ind w:firstLine="720"/>
        <w:jc w:val="both"/>
      </w:pPr>
      <w:r>
        <w:t>26.4</w:t>
      </w:r>
      <w:r>
        <w:t>. žaliavų ir žaliavų sudėtinių dalių paruošimas (priklausomai nuo receptūros):</w:t>
      </w:r>
    </w:p>
    <w:p>
      <w:pPr>
        <w:shd w:val="clear" w:color="000000" w:fill="auto"/>
        <w:ind w:firstLine="720"/>
        <w:jc w:val="both"/>
      </w:pPr>
      <w:r>
        <w:t>26.5</w:t>
      </w:r>
      <w:r>
        <w:t>. mišinio darymas ir jo taisymas;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20"/>
        <w:jc w:val="both"/>
      </w:pPr>
      <w:r>
        <w:t>26.6</w:t>
      </w:r>
      <w:r>
        <w:t xml:space="preserve">. šaldymas ir (ar) brandinimas (jeigu numatyta gėrimo gamybos technologijos instrukcijoje); </w:t>
      </w:r>
    </w:p>
    <w:p>
      <w:pPr>
        <w:shd w:val="clear" w:color="000000" w:fill="auto"/>
        <w:ind w:firstLine="720"/>
        <w:jc w:val="both"/>
      </w:pPr>
      <w:r>
        <w:t>26.7</w:t>
      </w:r>
      <w:r>
        <w:t>. mišinio valymas ir filtravimas;</w:t>
      </w:r>
    </w:p>
    <w:p>
      <w:pPr>
        <w:shd w:val="clear" w:color="000000" w:fill="auto"/>
        <w:ind w:firstLine="720"/>
        <w:jc w:val="both"/>
      </w:pPr>
      <w:r>
        <w:t>26.8</w:t>
      </w:r>
      <w:r>
        <w:t>. išpilstymas ir įforminimas;</w:t>
      </w:r>
    </w:p>
    <w:p>
      <w:pPr>
        <w:shd w:val="clear" w:color="000000" w:fill="auto"/>
        <w:ind w:firstLine="720"/>
        <w:jc w:val="both"/>
      </w:pPr>
      <w:r>
        <w:t>26.9</w:t>
      </w:r>
      <w:r>
        <w:t>. sudėjimas į dėžes arba pakuotes, apskaita, perdavimas saugoti ir saugojimas.</w:t>
      </w:r>
    </w:p>
    <w:p>
      <w:pPr>
        <w:shd w:val="clear" w:color="000000" w:fill="auto"/>
        <w:ind w:firstLine="709"/>
        <w:jc w:val="both"/>
      </w:pPr>
      <w:r>
        <w:t>27</w:t>
      </w:r>
      <w:r>
        <w:t>. Etilo alkoholis ir visų etilo alkoholio turinčių žaliavų priėmimo, saugojimo ir išdavimo operacijos vykdomos pagal</w:t>
      </w:r>
      <w:r>
        <w:rPr>
          <w:i/>
        </w:rPr>
        <w:t xml:space="preserve"> </w:t>
      </w:r>
      <w:r>
        <w:t>šio reglamento 1 priedo 3, 4, 7 ir 9 punktuose nurodytas taisykles. Gėrimų gamybai atskiruose gamybos baruose etilo alkoholis priimamas iš etilo alkoholio sandėlio saikikliais (jeigu kiti teisės aktai nenustato kitaip), patikrintais metrologijos tarnybos nustatyta tvarka. Etilo alkoholį priima padalinio materialiai atsakingas asmuo, dalyvaujant laboratorijos darbuotojui. Priėmimo metu matuojama etilo alkoholio temperatūra ir nustatoma jo koncentracija tūrio procentais.</w:t>
      </w:r>
    </w:p>
    <w:p>
      <w:pPr>
        <w:shd w:val="clear" w:color="000000" w:fill="auto"/>
        <w:ind w:firstLine="709"/>
        <w:jc w:val="both"/>
      </w:pPr>
      <w:r>
        <w:t>28</w:t>
      </w:r>
      <w:r>
        <w:t>. Kitos žaliavos ir medžiagos priimamos į įmonę ir joje saugomos (sandėliuojamos) pagal įmonės vadovo patvirtintas žaliavų priėmimo ir saugojimo taisykles ar kitą analogišką procedūrą. Įmonės viduje žaliavos ir žaliavų sudedamosios dalys gėrimams gaminti priimamos iš įmonės sandėlių pagal įmonėje nustatytą išdavimo ir apskaitos tvarką. Priimant žaliavas bei žaliavų sudedamąsias dalis, tikrinama jų kokybė ir galiojimo laikas pagal įmonės vadovo ar jo įgalioto asmens patvirtintą instrukciją.</w:t>
      </w:r>
    </w:p>
    <w:p>
      <w:pPr>
        <w:shd w:val="clear" w:color="000000" w:fill="auto"/>
        <w:ind w:firstLine="709"/>
        <w:jc w:val="both"/>
      </w:pPr>
      <w:r>
        <w:t>29</w:t>
      </w:r>
      <w:r>
        <w:t xml:space="preserve">. Spiritinių gėrimų gamybai naudojamas specialiai paruoštas vanduo, ne kietesnis kaip 0,36 mmol/l. Jis ruošiamas tik iš geriamojo vandens, kurio kokybė atitinka HN 24:2003 (šio reglamento 1 priedo 14 punktas) reikalavimus. Priklausomai nuo geriamojo vandens kokybės rodiklių vandeniui paruošti gali būti taikomos tokios technologijos operacijos: filtravimas, koaguliavimas, minkštinimas natrio karbonato ir kalkių tirpalu, minkštinimas natrio katijonitiniais filtrais, demineralizavimas jonų mainų dervomis, valymas atvirkštinio osmoso būdu ir kitos.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30</w:t>
      </w:r>
      <w:r>
        <w:t>. Prieš naudojant gėrimų gamybai žaliavos ir žaliavų sudedamosios dalys turi būti tinkamai paruoštos pagal įmonės vadovo ar jo įgalioto asmens patvirtintas instrukcijas.</w:t>
      </w:r>
    </w:p>
    <w:p>
      <w:pPr>
        <w:shd w:val="clear" w:color="000000" w:fill="auto"/>
        <w:ind w:firstLine="709"/>
        <w:jc w:val="both"/>
      </w:pPr>
      <w:r>
        <w:t>31</w:t>
      </w:r>
      <w:r>
        <w:t xml:space="preserve">. Etilo alkoholio koncentracijos gėrime nuokrypis neturi viršyti leidžiamų normų. Koncentracija kontroliuojama įvairiose gamybos pakopose. Nustačius etilo alkoholio koncentracijos nuokrypius, ji taisoma, kaip apibrėžta šio reglamento 10 punkte, pripilant apskaičiuotą etilo alkoholio arba specialiai paruošto geriamojo vandens kiekį.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09"/>
        <w:jc w:val="both"/>
      </w:pPr>
      <w:r>
        <w:t>32</w:t>
      </w:r>
      <w:r>
        <w:t>. Gėrimų gamyboje taikomi valymo ir filtravimo technologijos procesai priklauso</w:t>
      </w:r>
      <w:r>
        <w:rPr>
          <w:b/>
        </w:rPr>
        <w:t xml:space="preserve"> </w:t>
      </w:r>
      <w:r>
        <w:t>nuo naudojamų žaliavų kiekio ir fizikinių bei cheminių savybių, technologijos ypatumų ir gėrimų kokybės. Šie procesai, jų deriniai ir taikomos medžiagos bei įranga parenkami kiekvienoje įmonėje pagal produkcijos asortimentą ir gamybos apimtį.</w:t>
      </w:r>
    </w:p>
    <w:p>
      <w:pPr>
        <w:shd w:val="clear" w:color="000000" w:fill="auto"/>
        <w:ind w:firstLine="709"/>
        <w:jc w:val="both"/>
      </w:pPr>
      <w:r>
        <w:t xml:space="preserve">Jeigu tradicinės valymo ir filtravimo operacijos (filtravimas aktyvintomis anglimis, smėlio filtrais ir (ar) filtro kartonu) bei joms naudojamos medžiagos įmonėje keičiamos kitomis, jų efektyvumas turi būti ne menkesnis nei tradicinių. </w:t>
      </w:r>
    </w:p>
    <w:p>
      <w:pPr>
        <w:shd w:val="clear" w:color="000000" w:fill="auto"/>
        <w:ind w:firstLine="709"/>
        <w:jc w:val="both"/>
      </w:pPr>
      <w:r>
        <w:t>33</w:t>
      </w:r>
      <w:r>
        <w:rPr>
          <w:i/>
        </w:rPr>
        <w:t xml:space="preserve">. </w:t>
      </w:r>
      <w:r>
        <w:t>Pusgaminiui nuskaidrinti gali būti naudojamos tik tokios medžiagos, kurios veikia mechaniškai ar absorbcijos būdu ir kurios po to galėtų būti išvis pašalinamos arba jų liekana negalėtų sukelti pavojaus vartotojų sveikatai ir nepakeistų gėrimo skonio bei aromato.</w:t>
      </w:r>
    </w:p>
    <w:p>
      <w:pPr>
        <w:shd w:val="clear" w:color="000000" w:fill="auto"/>
        <w:ind w:firstLine="709"/>
        <w:jc w:val="both"/>
      </w:pPr>
      <w:r>
        <w:t>34</w:t>
      </w:r>
      <w:r>
        <w:t>. Brandinimas taikomas norint suteikti gėrimams išskirtines juslines savybes. Brandinimo trukmė turi būti ne trumpesnė negu nurodyta gėrimo gamybos technologijos instrukcijoje. Kitu atveju gėrimo negalima vadinti tai kategorijai</w:t>
      </w:r>
      <w:r>
        <w:rPr>
          <w:i/>
        </w:rPr>
        <w:t xml:space="preserve"> </w:t>
      </w:r>
      <w:r>
        <w:t xml:space="preserve">nustatytu terminu. </w:t>
      </w:r>
    </w:p>
    <w:p>
      <w:pPr>
        <w:shd w:val="clear" w:color="000000" w:fill="auto"/>
        <w:ind w:firstLine="709"/>
        <w:jc w:val="both"/>
        <w:rPr>
          <w:b/>
        </w:rPr>
      </w:pPr>
      <w:r>
        <w:t>35</w:t>
      </w:r>
      <w:r>
        <w:t xml:space="preserve">. Gamintojui prašant, tam tikrais atvejais, pavyzdžiui, gaminant specialios kategorijos gėrimus ar moksliniams tyrimams skirtus gėrimus, gali būti padarytos šiame reglamente nustatytų reikalavimų išimtys. </w:t>
      </w:r>
    </w:p>
    <w:p>
      <w:pPr>
        <w:shd w:val="clear" w:color="000000" w:fill="auto"/>
        <w:ind w:firstLine="709"/>
        <w:rPr>
          <w:b/>
        </w:rPr>
      </w:pPr>
      <w:r>
        <w:t>36</w:t>
      </w:r>
      <w:r>
        <w:t>. Gėrimai</w:t>
      </w:r>
      <w:r>
        <w:rPr>
          <w:b/>
        </w:rPr>
        <w:t xml:space="preserve"> </w:t>
      </w:r>
      <w:r>
        <w:t>išpilstomi ir įforminami pagal šio reglamento IX skyriaus reikalavimus.</w:t>
      </w:r>
    </w:p>
    <w:p>
      <w:pPr>
        <w:shd w:val="clear" w:color="000000" w:fill="auto"/>
        <w:ind w:firstLine="709"/>
        <w:jc w:val="both"/>
      </w:pPr>
      <w:r>
        <w:t>37</w:t>
      </w:r>
      <w:r>
        <w:t xml:space="preserve">. Gėrimai apskaitomi, perduodami saugoti ir saugomi pagal įmonės vadovo ar jo įgalioto asmens patvirtintas instrukcijas, kurios turi būti parengtos laikantis Lietuvos Respublikoje galiojančių teisės aktų. </w:t>
      </w:r>
    </w:p>
    <w:p>
      <w:pPr>
        <w:shd w:val="clear" w:color="000000" w:fill="auto"/>
        <w:ind w:firstLine="709"/>
        <w:jc w:val="both"/>
        <w:rPr>
          <w:lang w:eastAsia="lt-LT"/>
        </w:rPr>
      </w:pPr>
      <w:r>
        <w:rPr>
          <w:szCs w:val="22"/>
          <w:lang w:eastAsia="lt-LT"/>
        </w:rPr>
        <w:t>37</w:t>
      </w:r>
      <w:r>
        <w:rPr>
          <w:szCs w:val="22"/>
          <w:vertAlign w:val="superscript"/>
          <w:lang w:eastAsia="lt-LT"/>
        </w:rPr>
        <w:t>1</w:t>
      </w:r>
      <w:r>
        <w:rPr>
          <w:szCs w:val="22"/>
          <w:lang w:eastAsia="lt-LT"/>
        </w:rPr>
        <w:t>.</w:t>
      </w:r>
      <w:r>
        <w:rPr>
          <w:szCs w:val="22"/>
          <w:vertAlign w:val="superscript"/>
          <w:lang w:eastAsia="lt-LT"/>
        </w:rPr>
        <w:t xml:space="preserve"> </w:t>
      </w:r>
      <w:r>
        <w:rPr>
          <w:szCs w:val="22"/>
          <w:lang w:eastAsia="lt-LT"/>
        </w:rPr>
        <w:t>Gėrimai sandėliuojami vėdinamose, nuo tiesioginių saulės spindulių apsaugotose patalpose, kuriose santykinis drėgnumas turi neviršyti 85 proc. Gėrimai gabenami laikantis tam tikrai transporto priemonei nustatytų reikalavimų, saugant nuo tiesioginių saulės spindulių ir kritulių.</w:t>
      </w:r>
    </w:p>
    <w:p>
      <w:pPr>
        <w:shd w:val="clear" w:color="000000" w:fill="auto"/>
        <w:ind w:firstLine="709"/>
        <w:jc w:val="both"/>
      </w:pPr>
      <w:r>
        <w:rPr>
          <w:szCs w:val="22"/>
          <w:lang w:eastAsia="lt-LT"/>
        </w:rPr>
        <w:t>Gėrimus sandėliuojant ir gabenant būtina laikytis specifinių laikymo sąlygų, jeigu jos nustatytos gėrimo normatyviniuose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
      <w:pPr>
        <w:shd w:val="clear" w:color="000000" w:fill="auto"/>
        <w:ind w:firstLine="709"/>
      </w:pPr>
      <w:r>
        <w:t>38</w:t>
      </w:r>
      <w:r>
        <w:t xml:space="preserve">. Gamybos tikrinimas. </w:t>
      </w:r>
    </w:p>
    <w:p>
      <w:pPr>
        <w:shd w:val="clear" w:color="000000" w:fill="auto"/>
        <w:ind w:firstLine="709"/>
        <w:jc w:val="both"/>
      </w:pPr>
      <w:r>
        <w:t>38.1</w:t>
      </w:r>
      <w:r>
        <w:t xml:space="preserve">. kiekvienoje įmonėje nustatomos išsamios žaliavų, žaliavų sudedamųjų dalių, medžiagų, pusgaminių ir gėrimų kokybės tikrinimo instrukcijos, kurias tvirtina įmonės vadovas arba jo įgaliotas asmuo; </w:t>
      </w:r>
    </w:p>
    <w:p>
      <w:pPr>
        <w:shd w:val="clear" w:color="000000" w:fill="auto"/>
        <w:ind w:firstLine="709"/>
        <w:jc w:val="both"/>
      </w:pPr>
      <w:r>
        <w:t>38.2</w:t>
      </w:r>
      <w:r>
        <w:t>. įvairūs rodikliai nustatomi ir kokybė tikrinama įmonės laboratorijose arba prireikus kitose akredituotose laboratorijose. Žaliavų, pusgaminių ir gėrimų kokybės rodikliams nustatyti gali būti taikomi įvairūs analizės metodai, tačiau viršesniais pripažįstami oficialiai patvirtinti (šio reglamento 1 priedo 10 punktas) standartiniai metodai</w:t>
      </w:r>
      <w:r>
        <w:rPr>
          <w:i/>
        </w:rPr>
        <w:t>.</w:t>
      </w:r>
      <w:r>
        <w:t xml:space="preserve"> Ginčo atveju pirmenybė teikiama oficialiai patvirtintiems pamatiniams metodams.</w:t>
      </w:r>
    </w:p>
    <w:p>
      <w:pPr>
        <w:shd w:val="clear" w:color="000000" w:fill="auto"/>
        <w:jc w:val="center"/>
        <w:rPr>
          <w:b/>
        </w:rPr>
      </w:pPr>
    </w:p>
    <w:p>
      <w:pPr>
        <w:shd w:val="clear" w:color="000000" w:fill="auto"/>
        <w:jc w:val="center"/>
        <w:rPr>
          <w:b/>
        </w:rPr>
      </w:pPr>
      <w:r>
        <w:rPr>
          <w:b/>
        </w:rPr>
        <w:t>VI</w:t>
      </w:r>
      <w:r>
        <w:rPr>
          <w:b/>
        </w:rPr>
        <w:t xml:space="preserve">. </w:t>
      </w:r>
      <w:r>
        <w:rPr>
          <w:b/>
        </w:rPr>
        <w:t xml:space="preserve">DEGTINĖS IR AROMATIZUOTOS DEGTINĖS GAMYBOS PROCESAI, KOKYBĖS RODIKLIAI IR JŲ ĮVERTINIMAS </w:t>
      </w:r>
    </w:p>
    <w:p>
      <w:pPr>
        <w:shd w:val="clear" w:color="000000" w:fill="auto"/>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
      <w:pPr>
        <w:shd w:val="clear" w:color="000000" w:fill="auto"/>
        <w:ind w:firstLine="709"/>
        <w:jc w:val="both"/>
      </w:pPr>
      <w:r>
        <w:t>39</w:t>
      </w:r>
      <w:r>
        <w:t>.</w:t>
      </w:r>
      <w:r>
        <w:rPr>
          <w:b/>
        </w:rPr>
        <w:t xml:space="preserve"> </w:t>
      </w:r>
      <w:r>
        <w:t>Gaminant degtines taikomos šios tvarkymo ir technologijos operacijos:</w:t>
      </w:r>
    </w:p>
    <w:p>
      <w:pPr>
        <w:shd w:val="clear" w:color="000000" w:fill="auto"/>
        <w:ind w:firstLine="709"/>
        <w:jc w:val="both"/>
      </w:pPr>
      <w:r>
        <w:t>39.1</w:t>
      </w:r>
      <w:r>
        <w:t>. etilo alkoholio priėmimas ir saugojimas;</w:t>
      </w:r>
    </w:p>
    <w:p>
      <w:pPr>
        <w:shd w:val="clear" w:color="000000" w:fill="auto"/>
        <w:ind w:firstLine="709"/>
        <w:jc w:val="both"/>
      </w:pPr>
      <w:r>
        <w:t>39.2</w:t>
      </w:r>
      <w:r>
        <w:t>. vandens ruošimas;</w:t>
      </w:r>
    </w:p>
    <w:p>
      <w:pPr>
        <w:shd w:val="clear" w:color="000000" w:fill="auto"/>
        <w:ind w:firstLine="709"/>
        <w:jc w:val="both"/>
      </w:pPr>
      <w:r>
        <w:t>39.3</w:t>
      </w:r>
      <w:r>
        <w:t>. cukraus sirupo ruošimas (priklausomai nuo receptūros);</w:t>
      </w:r>
    </w:p>
    <w:p>
      <w:pPr>
        <w:shd w:val="clear" w:color="000000" w:fill="auto"/>
        <w:ind w:firstLine="709"/>
        <w:jc w:val="both"/>
      </w:pPr>
      <w:r>
        <w:t>39.4</w:t>
      </w:r>
      <w:r>
        <w:t>. kitų žaliavų ruošimas (priklausomai nuo receptūros);</w:t>
      </w:r>
    </w:p>
    <w:p>
      <w:pPr>
        <w:shd w:val="clear" w:color="000000" w:fill="auto"/>
        <w:ind w:firstLine="709"/>
        <w:jc w:val="both"/>
      </w:pPr>
      <w:r>
        <w:t>39.5</w:t>
      </w:r>
      <w:r>
        <w:t>. etilo alkoholio ir vandens mišinio ruošimas;</w:t>
      </w:r>
    </w:p>
    <w:p>
      <w:pPr>
        <w:shd w:val="clear" w:color="000000" w:fill="auto"/>
        <w:ind w:firstLine="709"/>
        <w:jc w:val="both"/>
      </w:pPr>
      <w:r>
        <w:t>39.6</w:t>
      </w:r>
      <w:r>
        <w:t>. etilo alkoholio ir vandens mišinio (jame gali būti ir kitų receptūroje nurodytų žaliavų) filtravimas;</w:t>
      </w:r>
    </w:p>
    <w:p>
      <w:pPr>
        <w:shd w:val="clear" w:color="000000" w:fill="auto"/>
        <w:ind w:firstLine="709"/>
        <w:jc w:val="both"/>
      </w:pPr>
      <w:r>
        <w:t>39.7</w:t>
      </w:r>
      <w:r>
        <w:t>. išpilstymas ir įforminimas (pagal šio reglamento IX skyriaus reikalavimus);</w:t>
      </w:r>
    </w:p>
    <w:p>
      <w:pPr>
        <w:shd w:val="clear" w:color="000000" w:fill="auto"/>
        <w:ind w:firstLine="709"/>
        <w:jc w:val="both"/>
      </w:pPr>
      <w:r>
        <w:t>39.8</w:t>
      </w:r>
      <w:r>
        <w:t>. grąžinamojo neatitiktinio produkto ir neatitiktinio produkto surinkimas ir tvarkymas;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09"/>
        <w:jc w:val="both"/>
      </w:pPr>
      <w:r>
        <w:t>39.9</w:t>
      </w:r>
      <w:r>
        <w:t>. aktyvintų anglių ir kvarco smėlio filtrų regeneravimas (jei reikia) arba keitimas.</w:t>
      </w:r>
    </w:p>
    <w:p>
      <w:pPr>
        <w:shd w:val="clear" w:color="000000" w:fill="auto"/>
        <w:ind w:firstLine="709"/>
        <w:jc w:val="both"/>
      </w:pPr>
      <w:r>
        <w:t>40</w:t>
      </w:r>
      <w:r>
        <w:t xml:space="preserve">. Etilo alkoholis priimamas ir saugomas pagal šio reglamento 27 punktą. </w:t>
      </w:r>
    </w:p>
    <w:p>
      <w:pPr>
        <w:shd w:val="clear" w:color="000000" w:fill="auto"/>
        <w:ind w:firstLine="709"/>
        <w:jc w:val="both"/>
      </w:pPr>
      <w:r>
        <w:t>41</w:t>
      </w:r>
      <w:r>
        <w:t xml:space="preserve">. Vanduo ruošiamas pagal šio reglamento 29 punktą. </w:t>
      </w:r>
    </w:p>
    <w:p>
      <w:pPr>
        <w:shd w:val="clear" w:color="000000" w:fill="auto"/>
        <w:ind w:firstLine="709"/>
        <w:jc w:val="both"/>
        <w:rPr>
          <w:b/>
        </w:rPr>
      </w:pPr>
      <w:r>
        <w:t>42</w:t>
      </w:r>
      <w:r>
        <w:t>.</w:t>
      </w:r>
      <w:r>
        <w:rPr>
          <w:b/>
        </w:rPr>
        <w:t xml:space="preserve"> </w:t>
      </w:r>
      <w:r>
        <w:t xml:space="preserve">Iš receptūroje nurodyto cukraus kiekio ruošiamas cukraus sirupas arba cukraus tirpalas vandens ir etilo alkoholio mišinyje; reikiamas sirupo ar tirpalo kiekis supilamas į mišinį. Cukraus sirupas ruošiamas pagal šio reglamento 63 ir 64 punktų reikalavimus. </w:t>
      </w:r>
    </w:p>
    <w:p>
      <w:pPr>
        <w:shd w:val="clear" w:color="000000" w:fill="auto"/>
        <w:ind w:firstLine="709"/>
        <w:jc w:val="both"/>
      </w:pPr>
      <w:r>
        <w:t>43</w:t>
      </w:r>
      <w:r>
        <w:t xml:space="preserve">. Ruošiant etilo alkoholio ir vandens mišinį, į mišinio ruošimo talpyklą pirmiausia supilamas apskaičiuotas etilo alkoholio kiekis, o po to apskaičiuotas kiekis minkštinto vandens reikiamai etilo alkoholio koncentracijai gauti. Į mišinio ruošimo talpyklą leidžiama pilti to paties pavadinimo degtinės gamybos grąžinamąjį neatitiktinį produktą, taip pat kitas receptūroje nurodytas sudedamąsias dalis. Visos mišinio sudedamosios dalys turi būti gerai sumaišomos.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09"/>
        <w:jc w:val="both"/>
      </w:pPr>
      <w:r>
        <w:t>44</w:t>
      </w:r>
      <w:r>
        <w:t>. Maišant etilo alkoholį su vandeniu, išsiskiria šiluma ir mišinio tūris sumažėja. Reikiamas etilo alkoholio ir vandens kiekis apskaičiuojamas pagal šio reglamento 5</w:t>
      </w:r>
      <w:r>
        <w:rPr>
          <w:b/>
        </w:rPr>
        <w:t xml:space="preserve"> </w:t>
      </w:r>
      <w:r>
        <w:t>priede pateiktą lentelę; jose nurodytas vandens kiekis, kurį reikia sumaišyti su 100 tūrio vienetų tam tikros koncentracijos etilo alkoholio, nustatytos koncentracijos etilo alkoholio ir vandens mišiniui gauti.</w:t>
      </w:r>
    </w:p>
    <w:p>
      <w:pPr>
        <w:shd w:val="clear" w:color="000000" w:fill="auto"/>
        <w:ind w:firstLine="709"/>
        <w:jc w:val="both"/>
      </w:pPr>
      <w:r>
        <w:t>Nustatant mišiniui reikiamo etilo alkoholio ir vandens kiekį, įvertinamas žaliavose esantis faktinis etilo alkoholio ir vandens kiekis.</w:t>
      </w:r>
    </w:p>
    <w:p>
      <w:pPr>
        <w:shd w:val="clear" w:color="000000" w:fill="auto"/>
        <w:ind w:firstLine="709"/>
        <w:jc w:val="both"/>
      </w:pPr>
      <w:r>
        <w:t>45</w:t>
      </w:r>
      <w:r>
        <w:t>. Paruošus mišinį, išmatuojama etilo alkoholio koncentracija ir, jeigu reikia, taisoma.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09"/>
        <w:jc w:val="both"/>
      </w:pPr>
      <w:r>
        <w:t>46</w:t>
      </w:r>
      <w:r>
        <w:t xml:space="preserve">. Etilo alkoholio ir vandens mišinys filtruojamas ir valomas įvairiais filtrais ir (ar) jų deriniais. Ruošiant degtinių mišinius rekomenduojama filtruoti aktyvintų anglių filtrais. Papildomai mišinys gali būti valomas pirminiais ir antriniais kvarco smėlio, membraniniais ir kitais filtrais. Aktyvintos anglys regeneruojamos garais arba cheminiu būdu. Rekomenduojami filtravimo ir regeneravimo procesai ir parametrai nurodyti šio reglamento 3 priede. </w:t>
      </w:r>
    </w:p>
    <w:p>
      <w:pPr>
        <w:shd w:val="clear" w:color="000000" w:fill="auto"/>
        <w:ind w:firstLine="709"/>
        <w:jc w:val="both"/>
      </w:pPr>
      <w:r>
        <w:t>47</w:t>
      </w:r>
      <w:r>
        <w:t>. Filtravimo baterijos efektyvumas tikrinamas ne rečiau kaip kartą per mėnesį pagal degtinės ir etilo alkoholio bei vandens mišinio oksidacijos trukmės skirtumą ir juslinius rodiklius. Rekomenduojama, kad perfiltruotos degtinės kiekis tarp regeneracijų neviršytų 100 tūkstančio dekalitrų.</w:t>
      </w:r>
    </w:p>
    <w:p>
      <w:pPr>
        <w:shd w:val="clear" w:color="000000" w:fill="auto"/>
        <w:ind w:firstLine="709"/>
        <w:jc w:val="both"/>
      </w:pPr>
      <w:r>
        <w:t>48</w:t>
      </w:r>
      <w:r>
        <w:t xml:space="preserve">. Iš filtravimo baterijos pradėjus tekėti visiškai skaidriam filtratui, mišinys paduodamas į gatavos produkcijos talpyklas, kurios turi būti išmatuotos metrologijos tarnybos nustatyta tvarka. Talpyklos turi būti švarios, be pašalinio ar likutinio kitų jose laikytų gėrimų kvapo. Po filtravimo pusgaminyje nustatoma etilo alkoholio koncentracija, tikrinami jos fizikiniai ir cheminiai rodikliai, jeigu reikia, mišinys taisomas.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09"/>
        <w:jc w:val="both"/>
        <w:rPr>
          <w:b/>
        </w:rPr>
      </w:pPr>
      <w:r>
        <w:t>49</w:t>
      </w:r>
      <w:r>
        <w:t>. Pusgaminio tūris matuojamas metrologijos tarnybos nustatyta tvarka išmatuotomis talpyklomis pagal pritvirtintą graduotą skalę. Pagal įmonėje patvirtintą tvarką imami bandiniai iš kiekvienos pilstyti paruoštos pusgaminio talpyklos.</w:t>
      </w:r>
    </w:p>
    <w:p>
      <w:pPr>
        <w:pStyle w:val="PlainText"/>
        <w:ind w:firstLine="567"/>
        <w:jc w:val="both"/>
        <w:rPr>
          <w:rFonts w:ascii="Times New Roman" w:hAnsi="Times New Roman"/>
          <w:b/>
          <w:bCs/>
          <w:sz w:val="22"/>
        </w:rPr>
      </w:pPr>
      <w:r>
        <w:rPr>
          <w:rFonts w:ascii="Times New Roman" w:hAnsi="Times New Roman"/>
          <w:sz w:val="22"/>
        </w:rPr>
        <w:t>50</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
      <w:pPr>
        <w:shd w:val="clear" w:color="000000" w:fill="auto"/>
        <w:ind w:firstLine="709"/>
        <w:jc w:val="both"/>
      </w:pPr>
      <w:r>
        <w:rPr>
          <w:color w:val="000000"/>
        </w:rPr>
        <w:t>51</w:t>
      </w:r>
      <w:r>
        <w:rPr>
          <w:color w:val="000000"/>
        </w:rPr>
        <w:t>. Jusliniai degtinės ir aromatizuotos degtinės</w:t>
      </w:r>
      <w:r>
        <w:rPr>
          <w:b/>
          <w:bCs/>
          <w:color w:val="000000"/>
        </w:rPr>
        <w:t xml:space="preserve"> </w:t>
      </w:r>
      <w:r>
        <w:rPr>
          <w:color w:val="000000"/>
        </w:rPr>
        <w:t>rodikliai vertinami 10 balų sistema: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Pr>
        <w:ind w:firstLine="709"/>
        <w:jc w:val="both"/>
        <w:rPr>
          <w:color w:val="000000"/>
        </w:rPr>
      </w:pPr>
      <w:r>
        <w:rPr>
          <w:color w:val="000000"/>
        </w:rPr>
        <w:t>51.1</w:t>
      </w:r>
      <w:r>
        <w:rPr>
          <w:color w:val="000000"/>
        </w:rPr>
        <w:t>. jusliniai degtinės ir aromatizuotos degtinės rodikliai ir jų įvertinimas balais:</w:t>
      </w:r>
    </w:p>
    <w:p>
      <w:pPr>
        <w:ind w:firstLine="709"/>
        <w:jc w:val="both"/>
        <w:rPr>
          <w:color w:val="000000"/>
        </w:rPr>
      </w:pPr>
    </w:p>
    <w:tbl>
      <w:tblPr>
        <w:tblW w:w="9637" w:type="dxa"/>
        <w:tblCellMar>
          <w:left w:w="0" w:type="dxa"/>
          <w:right w:w="0" w:type="dxa"/>
        </w:tblCellMar>
        <w:tblLook w:val="0000" w:firstRow="0" w:lastRow="0" w:firstColumn="0" w:lastColumn="0" w:noHBand="0" w:noVBand="0"/>
      </w:tblPr>
      <w:tblGrid>
        <w:gridCol w:w="1645"/>
        <w:gridCol w:w="3222"/>
        <w:gridCol w:w="2040"/>
        <w:gridCol w:w="2730"/>
      </w:tblGrid>
      <w:tr>
        <w:trPr>
          <w:trHeight w:val="20"/>
        </w:trPr>
        <w:tc>
          <w:tcPr>
            <w:tcW w:w="1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Rodikliai</w:t>
            </w:r>
          </w:p>
        </w:tc>
        <w:tc>
          <w:tcPr>
            <w:tcW w:w="3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Rodiklio apibūdinimas</w:t>
            </w:r>
          </w:p>
        </w:tc>
        <w:tc>
          <w:tcPr>
            <w:tcW w:w="207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Įvertinimas balais</w:t>
            </w:r>
          </w:p>
        </w:tc>
        <w:tc>
          <w:tcPr>
            <w:tcW w:w="2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both"/>
              <w:rPr>
                <w:color w:val="000000"/>
                <w:sz w:val="20"/>
              </w:rPr>
            </w:pPr>
            <w:r>
              <w:rPr>
                <w:color w:val="000000"/>
                <w:sz w:val="20"/>
              </w:rPr>
              <w:t>Pastaba</w:t>
            </w:r>
          </w:p>
        </w:tc>
      </w:tr>
      <w:tr>
        <w:trPr>
          <w:trHeight w:val="1920"/>
        </w:trPr>
        <w:tc>
          <w:tcPr>
            <w:tcW w:w="1670" w:type="dxa"/>
            <w:tcBorders>
              <w:top w:val="nil"/>
              <w:left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1. Skaidrumas ir spalva</w:t>
            </w:r>
          </w:p>
        </w:tc>
        <w:tc>
          <w:tcPr>
            <w:tcW w:w="3316" w:type="dxa"/>
            <w:tcBorders>
              <w:top w:val="nil"/>
              <w:left w:val="nil"/>
              <w:right w:val="single" w:sz="8" w:space="0" w:color="auto"/>
            </w:tcBorders>
            <w:tcMar>
              <w:top w:w="0" w:type="dxa"/>
              <w:left w:w="108" w:type="dxa"/>
              <w:bottom w:w="0" w:type="dxa"/>
              <w:right w:w="108" w:type="dxa"/>
            </w:tcMar>
          </w:tcPr>
          <w:p>
            <w:pPr>
              <w:rPr>
                <w:color w:val="000000"/>
                <w:sz w:val="20"/>
              </w:rPr>
            </w:pPr>
            <w:r>
              <w:rPr>
                <w:color w:val="000000"/>
                <w:sz w:val="20"/>
              </w:rPr>
              <w:t>1. Degtinė:</w:t>
            </w:r>
          </w:p>
          <w:p>
            <w:pPr>
              <w:rPr>
                <w:color w:val="000000"/>
                <w:sz w:val="20"/>
              </w:rPr>
            </w:pPr>
            <w:r>
              <w:rPr>
                <w:color w:val="000000"/>
                <w:sz w:val="20"/>
              </w:rPr>
              <w:t>1.1. skaidrus, bespalvis, be nuosėdų ir priemaišų skystis su aiškiai matomu būdingu blizgesiu;</w:t>
            </w:r>
          </w:p>
          <w:p>
            <w:pPr>
              <w:rPr>
                <w:color w:val="000000"/>
                <w:sz w:val="20"/>
              </w:rPr>
            </w:pPr>
          </w:p>
          <w:p>
            <w:pPr>
              <w:rPr>
                <w:color w:val="000000"/>
                <w:sz w:val="20"/>
              </w:rPr>
            </w:pPr>
            <w:r>
              <w:rPr>
                <w:color w:val="000000"/>
                <w:sz w:val="20"/>
              </w:rPr>
              <w:t>1.2. skaidrus, bespalvis, be nuosėdų ir priemaišų skystis, tačiau blizgesys nepakankamas;</w:t>
            </w:r>
          </w:p>
          <w:p>
            <w:pPr>
              <w:rPr>
                <w:color w:val="000000"/>
                <w:sz w:val="20"/>
              </w:rPr>
            </w:pPr>
          </w:p>
        </w:tc>
        <w:tc>
          <w:tcPr>
            <w:tcW w:w="2073" w:type="dxa"/>
            <w:tcBorders>
              <w:top w:val="nil"/>
              <w:left w:val="nil"/>
              <w:right w:val="single" w:sz="8" w:space="0" w:color="auto"/>
            </w:tcBorders>
            <w:tcMar>
              <w:top w:w="0" w:type="dxa"/>
              <w:left w:w="108" w:type="dxa"/>
              <w:bottom w:w="0" w:type="dxa"/>
              <w:right w:w="108" w:type="dxa"/>
            </w:tcMar>
          </w:tcPr>
          <w:p>
            <w:pPr>
              <w:rPr>
                <w:color w:val="000000"/>
                <w:sz w:val="20"/>
              </w:rPr>
            </w:pPr>
          </w:p>
          <w:p>
            <w:pPr>
              <w:rPr>
                <w:color w:val="000000"/>
                <w:sz w:val="20"/>
              </w:rPr>
            </w:pPr>
            <w:r>
              <w:rPr>
                <w:color w:val="000000"/>
                <w:sz w:val="20"/>
              </w:rPr>
              <w:t xml:space="preserve">1,9–2,0 </w:t>
            </w:r>
          </w:p>
          <w:p>
            <w:pPr>
              <w:rPr>
                <w:color w:val="000000"/>
                <w:sz w:val="20"/>
              </w:rPr>
            </w:pPr>
            <w:r>
              <w:rPr>
                <w:color w:val="000000"/>
                <w:sz w:val="20"/>
              </w:rPr>
              <w:t>(labai gerai)</w:t>
            </w:r>
          </w:p>
          <w:p>
            <w:pPr>
              <w:rPr>
                <w:color w:val="000000"/>
                <w:sz w:val="20"/>
              </w:rPr>
            </w:pPr>
          </w:p>
          <w:p>
            <w:pPr>
              <w:rPr>
                <w:color w:val="000000"/>
                <w:sz w:val="20"/>
              </w:rPr>
            </w:pPr>
          </w:p>
          <w:p>
            <w:pPr>
              <w:rPr>
                <w:color w:val="000000"/>
                <w:sz w:val="20"/>
              </w:rPr>
            </w:pPr>
            <w:r>
              <w:rPr>
                <w:color w:val="000000"/>
                <w:sz w:val="20"/>
              </w:rPr>
              <w:t>1,7–1,8 (gerai)</w:t>
            </w:r>
          </w:p>
          <w:p>
            <w:pPr>
              <w:rPr>
                <w:color w:val="000000"/>
                <w:sz w:val="20"/>
              </w:rPr>
            </w:pPr>
          </w:p>
        </w:tc>
        <w:tc>
          <w:tcPr>
            <w:tcW w:w="2796" w:type="dxa"/>
            <w:tcBorders>
              <w:top w:val="nil"/>
              <w:left w:val="nil"/>
              <w:right w:val="single" w:sz="8" w:space="0" w:color="auto"/>
            </w:tcBorders>
            <w:tcMar>
              <w:top w:w="0" w:type="dxa"/>
              <w:left w:w="108" w:type="dxa"/>
              <w:bottom w:w="0" w:type="dxa"/>
              <w:right w:w="108" w:type="dxa"/>
            </w:tcMar>
          </w:tcPr>
          <w:p>
            <w:pPr>
              <w:rPr>
                <w:color w:val="000000"/>
                <w:sz w:val="20"/>
              </w:rPr>
            </w:pPr>
          </w:p>
        </w:tc>
      </w:tr>
      <w:tr>
        <w:trPr>
          <w:trHeight w:val="5205"/>
        </w:trPr>
        <w:tc>
          <w:tcPr>
            <w:tcW w:w="1670" w:type="dxa"/>
            <w:tcBorders>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p>
        </w:tc>
        <w:tc>
          <w:tcPr>
            <w:tcW w:w="3316" w:type="dxa"/>
            <w:tcBorders>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1.3. skaidrus, bespalvis, be nuosėdų ir priemaišų skystis, tačiau be būdingo blizgesio.</w:t>
            </w:r>
          </w:p>
          <w:p>
            <w:pPr>
              <w:rPr>
                <w:color w:val="000000"/>
                <w:sz w:val="20"/>
              </w:rPr>
            </w:pPr>
          </w:p>
          <w:p>
            <w:pPr>
              <w:rPr>
                <w:color w:val="000000"/>
                <w:sz w:val="20"/>
              </w:rPr>
            </w:pPr>
            <w:r>
              <w:rPr>
                <w:color w:val="000000"/>
                <w:sz w:val="20"/>
              </w:rPr>
              <w:t>2. Aromatizuota degtinė:</w:t>
            </w:r>
          </w:p>
          <w:p>
            <w:pPr>
              <w:rPr>
                <w:color w:val="000000"/>
                <w:sz w:val="20"/>
              </w:rPr>
            </w:pPr>
          </w:p>
          <w:p>
            <w:pPr>
              <w:rPr>
                <w:color w:val="000000"/>
                <w:sz w:val="20"/>
              </w:rPr>
            </w:pPr>
            <w:r>
              <w:rPr>
                <w:color w:val="000000"/>
                <w:sz w:val="20"/>
              </w:rPr>
              <w:t>2.1. skaidrus, bespalvis ar turintis kvapiosios ar dažomosios medžiagos spalvą, be nuosėdų ir priemaišų skystis su aiškiai matomu būdingu blizgesiu;</w:t>
            </w:r>
          </w:p>
          <w:p>
            <w:pPr>
              <w:rPr>
                <w:color w:val="000000"/>
                <w:sz w:val="20"/>
              </w:rPr>
            </w:pPr>
          </w:p>
          <w:p>
            <w:pPr>
              <w:rPr>
                <w:color w:val="000000"/>
                <w:sz w:val="20"/>
              </w:rPr>
            </w:pPr>
            <w:r>
              <w:rPr>
                <w:color w:val="000000"/>
                <w:sz w:val="20"/>
              </w:rPr>
              <w:t>2.2. skaidrus, bespalvis ar turintis kvapiosios ar dažomosios medžiagos spalvą, be nuosėdų ir priemaišų skystis, tačiau blizgesys nepakankamas;</w:t>
            </w:r>
          </w:p>
          <w:p>
            <w:pPr>
              <w:rPr>
                <w:color w:val="000000"/>
                <w:sz w:val="20"/>
              </w:rPr>
            </w:pPr>
          </w:p>
          <w:p>
            <w:pPr>
              <w:rPr>
                <w:color w:val="000000"/>
                <w:sz w:val="20"/>
              </w:rPr>
            </w:pPr>
            <w:r>
              <w:rPr>
                <w:color w:val="000000"/>
                <w:sz w:val="20"/>
              </w:rPr>
              <w:t>2.3. skaidrus, bespalvis ar turintis kvapiosios ar dažomosios medžiagos spalvą, be nuosėdų ir priemaišų skystis, tačiau be būdingo blizgesio.</w:t>
            </w:r>
          </w:p>
        </w:tc>
        <w:tc>
          <w:tcPr>
            <w:tcW w:w="2073" w:type="dxa"/>
            <w:tcBorders>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1,5–1,6 (patenkinamai)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r>
              <w:rPr>
                <w:color w:val="000000"/>
                <w:sz w:val="20"/>
              </w:rPr>
              <w:t xml:space="preserve">1,9–2,0 </w:t>
            </w:r>
          </w:p>
          <w:p>
            <w:pPr>
              <w:rPr>
                <w:color w:val="000000"/>
                <w:sz w:val="20"/>
              </w:rPr>
            </w:pPr>
            <w:r>
              <w:rPr>
                <w:color w:val="000000"/>
                <w:sz w:val="20"/>
              </w:rPr>
              <w:t>(labai gerai)</w:t>
            </w:r>
          </w:p>
          <w:p>
            <w:pPr>
              <w:rPr>
                <w:color w:val="000000"/>
                <w:sz w:val="20"/>
              </w:rPr>
            </w:pPr>
          </w:p>
          <w:p>
            <w:pPr>
              <w:rPr>
                <w:color w:val="000000"/>
                <w:sz w:val="20"/>
              </w:rPr>
            </w:pPr>
          </w:p>
          <w:p>
            <w:pPr>
              <w:rPr>
                <w:color w:val="000000"/>
                <w:sz w:val="20"/>
              </w:rPr>
            </w:pPr>
          </w:p>
          <w:p>
            <w:pPr>
              <w:rPr>
                <w:color w:val="000000"/>
                <w:sz w:val="20"/>
              </w:rPr>
            </w:pPr>
            <w:r>
              <w:rPr>
                <w:color w:val="000000"/>
                <w:sz w:val="20"/>
              </w:rPr>
              <w:t>1,7–1,8 (gerai)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r>
              <w:rPr>
                <w:color w:val="000000"/>
                <w:sz w:val="20"/>
              </w:rPr>
              <w:t>1,5–1,6 (patenkinamai)</w:t>
            </w:r>
          </w:p>
        </w:tc>
        <w:tc>
          <w:tcPr>
            <w:tcW w:w="2796" w:type="dxa"/>
            <w:tcBorders>
              <w:left w:val="nil"/>
              <w:bottom w:val="single" w:sz="8" w:space="0" w:color="auto"/>
              <w:right w:val="single" w:sz="8" w:space="0" w:color="auto"/>
            </w:tcBorders>
            <w:tcMar>
              <w:top w:w="0" w:type="dxa"/>
              <w:left w:w="108" w:type="dxa"/>
              <w:bottom w:w="0" w:type="dxa"/>
              <w:right w:w="108" w:type="dxa"/>
            </w:tcMar>
          </w:tcPr>
          <w:p>
            <w:pPr>
              <w:rPr>
                <w:color w:val="000000"/>
                <w:sz w:val="20"/>
              </w:rPr>
            </w:pPr>
            <w:r>
              <w:rPr>
                <w:sz w:val="20"/>
                <w:lang w:eastAsia="lt-LT"/>
              </w:rPr>
              <w:t>Aromatizuotose degtinėse, kurios aromatizuotos vaisių sultimis, laikymo metu gali susidaryti nedidelis kiekis sulčių kilmės nuosėdų. Šiuo atveju jusliniai rodikliai „skaidrumas ir spalva“ vertinami „patenkinamai“</w:t>
            </w:r>
          </w:p>
        </w:tc>
      </w:tr>
      <w:tr>
        <w:trPr>
          <w:trHeight w:val="20"/>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overflowPunct w:val="0"/>
              <w:rPr>
                <w:color w:val="000000"/>
                <w:sz w:val="20"/>
                <w:szCs w:val="24"/>
              </w:rPr>
            </w:pPr>
            <w:r>
              <w:rPr>
                <w:color w:val="000000"/>
                <w:sz w:val="20"/>
              </w:rPr>
              <w:t>2. Aromatas</w:t>
            </w:r>
          </w:p>
        </w:tc>
        <w:tc>
          <w:tcPr>
            <w:tcW w:w="3316" w:type="dxa"/>
            <w:tcBorders>
              <w:top w:val="nil"/>
              <w:left w:val="nil"/>
              <w:bottom w:val="single" w:sz="8" w:space="0" w:color="auto"/>
              <w:right w:val="single" w:sz="8" w:space="0" w:color="auto"/>
            </w:tcBorders>
            <w:tcMar>
              <w:top w:w="0" w:type="dxa"/>
              <w:left w:w="108" w:type="dxa"/>
              <w:bottom w:w="0" w:type="dxa"/>
              <w:right w:w="108" w:type="dxa"/>
            </w:tcMar>
          </w:tcPr>
          <w:p>
            <w:pPr>
              <w:overflowPunct w:val="0"/>
              <w:rPr>
                <w:color w:val="000000"/>
                <w:sz w:val="20"/>
                <w:szCs w:val="24"/>
              </w:rPr>
            </w:pPr>
            <w:r>
              <w:rPr>
                <w:color w:val="000000"/>
                <w:sz w:val="20"/>
              </w:rPr>
              <w:t>2.1. būdingas gaminiui, aiškiai juntamas;</w:t>
            </w:r>
          </w:p>
          <w:p>
            <w:pPr>
              <w:overflowPunct w:val="0"/>
              <w:rPr>
                <w:color w:val="000000"/>
                <w:sz w:val="20"/>
                <w:szCs w:val="24"/>
              </w:rPr>
            </w:pPr>
            <w:r>
              <w:rPr>
                <w:color w:val="000000"/>
                <w:sz w:val="20"/>
              </w:rPr>
              <w:t>2.2. būdingas gaminiui, geras;</w:t>
            </w:r>
          </w:p>
          <w:p>
            <w:pPr>
              <w:overflowPunct w:val="0"/>
              <w:rPr>
                <w:color w:val="000000"/>
                <w:sz w:val="20"/>
                <w:szCs w:val="24"/>
              </w:rPr>
            </w:pPr>
            <w:r>
              <w:rPr>
                <w:color w:val="000000"/>
                <w:sz w:val="20"/>
              </w:rPr>
              <w:t>2.3. būdingas gaminiui, tačiau menkai juntamas;</w:t>
            </w:r>
          </w:p>
          <w:p>
            <w:pPr>
              <w:overflowPunct w:val="0"/>
              <w:rPr>
                <w:color w:val="000000"/>
                <w:sz w:val="20"/>
                <w:szCs w:val="24"/>
              </w:rPr>
            </w:pPr>
            <w:r>
              <w:rPr>
                <w:color w:val="000000"/>
                <w:sz w:val="20"/>
              </w:rPr>
              <w:t>2.4. nebūdingas gaminiui, turi pašalinį nemalonų kvapą.</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pPr>
              <w:overflowPunct w:val="0"/>
              <w:rPr>
                <w:color w:val="000000"/>
                <w:sz w:val="20"/>
                <w:szCs w:val="24"/>
              </w:rPr>
            </w:pPr>
            <w:r>
              <w:rPr>
                <w:color w:val="000000"/>
                <w:sz w:val="20"/>
              </w:rPr>
              <w:t>3,64,0 (labai gerai)</w:t>
            </w:r>
          </w:p>
          <w:p>
            <w:pPr>
              <w:overflowPunct w:val="0"/>
              <w:rPr>
                <w:color w:val="000000"/>
                <w:sz w:val="20"/>
                <w:szCs w:val="24"/>
              </w:rPr>
            </w:pPr>
            <w:r>
              <w:rPr>
                <w:color w:val="000000"/>
                <w:sz w:val="20"/>
              </w:rPr>
              <w:t>3,03,5 (gerai)</w:t>
            </w:r>
          </w:p>
          <w:p>
            <w:pPr>
              <w:overflowPunct w:val="0"/>
              <w:rPr>
                <w:color w:val="000000"/>
                <w:sz w:val="20"/>
                <w:szCs w:val="24"/>
              </w:rPr>
            </w:pPr>
            <w:r>
              <w:rPr>
                <w:color w:val="000000"/>
                <w:sz w:val="20"/>
              </w:rPr>
              <w:t>2,52,9 (patenkinamai)</w:t>
            </w:r>
          </w:p>
          <w:p>
            <w:pPr>
              <w:overflowPunct w:val="0"/>
              <w:rPr>
                <w:color w:val="000000"/>
                <w:sz w:val="20"/>
                <w:szCs w:val="24"/>
              </w:rPr>
            </w:pPr>
          </w:p>
          <w:p>
            <w:pPr>
              <w:overflowPunct w:val="0"/>
              <w:rPr>
                <w:color w:val="000000"/>
                <w:sz w:val="20"/>
                <w:szCs w:val="24"/>
              </w:rPr>
            </w:pPr>
            <w:r>
              <w:rPr>
                <w:color w:val="000000"/>
                <w:sz w:val="20"/>
              </w:rPr>
              <w:t>&lt;2,5 (blogai)</w:t>
            </w:r>
          </w:p>
        </w:tc>
        <w:tc>
          <w:tcPr>
            <w:tcW w:w="2796" w:type="dxa"/>
            <w:tcBorders>
              <w:top w:val="nil"/>
              <w:left w:val="nil"/>
              <w:bottom w:val="single" w:sz="8" w:space="0" w:color="auto"/>
              <w:right w:val="single" w:sz="8" w:space="0" w:color="auto"/>
            </w:tcBorders>
            <w:tcMar>
              <w:top w:w="0" w:type="dxa"/>
              <w:left w:w="108" w:type="dxa"/>
              <w:bottom w:w="0" w:type="dxa"/>
              <w:right w:w="108" w:type="dxa"/>
            </w:tcMar>
          </w:tcPr>
          <w:p>
            <w:pPr>
              <w:overflowPunct w:val="0"/>
              <w:ind w:firstLine="50"/>
              <w:rPr>
                <w:color w:val="000000"/>
                <w:sz w:val="20"/>
                <w:szCs w:val="24"/>
              </w:rPr>
            </w:pPr>
          </w:p>
          <w:p>
            <w:pPr>
              <w:overflowPunct w:val="0"/>
              <w:rPr>
                <w:color w:val="000000"/>
                <w:sz w:val="20"/>
                <w:szCs w:val="24"/>
              </w:rPr>
            </w:pPr>
          </w:p>
          <w:p>
            <w:pPr>
              <w:overflowPunct w:val="0"/>
              <w:rPr>
                <w:color w:val="000000"/>
                <w:sz w:val="20"/>
                <w:szCs w:val="24"/>
              </w:rPr>
            </w:pPr>
            <w:r>
              <w:rPr>
                <w:color w:val="000000"/>
                <w:sz w:val="20"/>
              </w:rPr>
              <w:t>brokuojama</w:t>
            </w:r>
          </w:p>
        </w:tc>
      </w:tr>
      <w:tr>
        <w:trPr>
          <w:trHeight w:val="20"/>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overflowPunct w:val="0"/>
              <w:rPr>
                <w:color w:val="000000"/>
                <w:sz w:val="20"/>
                <w:szCs w:val="24"/>
              </w:rPr>
            </w:pPr>
            <w:r>
              <w:rPr>
                <w:color w:val="000000"/>
                <w:sz w:val="20"/>
              </w:rPr>
              <w:t>3. Skonis</w:t>
            </w:r>
          </w:p>
        </w:tc>
        <w:tc>
          <w:tcPr>
            <w:tcW w:w="3316" w:type="dxa"/>
            <w:tcBorders>
              <w:top w:val="nil"/>
              <w:left w:val="nil"/>
              <w:bottom w:val="single" w:sz="8" w:space="0" w:color="auto"/>
              <w:right w:val="single" w:sz="8" w:space="0" w:color="auto"/>
            </w:tcBorders>
            <w:tcMar>
              <w:top w:w="0" w:type="dxa"/>
              <w:left w:w="108" w:type="dxa"/>
              <w:bottom w:w="0" w:type="dxa"/>
              <w:right w:w="108" w:type="dxa"/>
            </w:tcMar>
          </w:tcPr>
          <w:p>
            <w:pPr>
              <w:overflowPunct w:val="0"/>
              <w:rPr>
                <w:color w:val="000000"/>
                <w:sz w:val="20"/>
                <w:szCs w:val="24"/>
              </w:rPr>
            </w:pPr>
            <w:r>
              <w:rPr>
                <w:color w:val="000000"/>
                <w:sz w:val="20"/>
              </w:rPr>
              <w:t>3.1. būdingas gaminiui, grynas, švelnus;</w:t>
            </w:r>
          </w:p>
          <w:p>
            <w:pPr>
              <w:overflowPunct w:val="0"/>
              <w:rPr>
                <w:color w:val="000000"/>
                <w:sz w:val="20"/>
                <w:szCs w:val="24"/>
              </w:rPr>
            </w:pPr>
            <w:r>
              <w:rPr>
                <w:color w:val="000000"/>
                <w:sz w:val="20"/>
              </w:rPr>
              <w:t>3.2. būdingas gaminiui, tačiau truputį aštresnis;</w:t>
            </w:r>
          </w:p>
          <w:p>
            <w:pPr>
              <w:overflowPunct w:val="0"/>
              <w:rPr>
                <w:color w:val="000000"/>
                <w:sz w:val="20"/>
                <w:szCs w:val="24"/>
              </w:rPr>
            </w:pPr>
            <w:r>
              <w:rPr>
                <w:color w:val="000000"/>
                <w:sz w:val="20"/>
              </w:rPr>
              <w:t>3.3. būdingas gaminiui, tačiau aštrus, deginantis;</w:t>
            </w:r>
          </w:p>
          <w:p>
            <w:pPr>
              <w:overflowPunct w:val="0"/>
              <w:rPr>
                <w:color w:val="000000"/>
                <w:sz w:val="20"/>
                <w:szCs w:val="24"/>
              </w:rPr>
            </w:pPr>
            <w:r>
              <w:rPr>
                <w:color w:val="000000"/>
                <w:sz w:val="20"/>
              </w:rPr>
              <w:t>3.4. nebūdingas gaminiui, turi pašalinį nemalonų prieskonį.</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pPr>
              <w:overflowPunct w:val="0"/>
              <w:rPr>
                <w:color w:val="000000"/>
                <w:sz w:val="20"/>
                <w:szCs w:val="24"/>
              </w:rPr>
            </w:pPr>
            <w:r>
              <w:rPr>
                <w:color w:val="000000"/>
                <w:sz w:val="20"/>
              </w:rPr>
              <w:t>3,64,0 (labai gerai)</w:t>
            </w:r>
          </w:p>
          <w:p>
            <w:pPr>
              <w:overflowPunct w:val="0"/>
              <w:rPr>
                <w:color w:val="000000"/>
                <w:sz w:val="20"/>
                <w:szCs w:val="24"/>
              </w:rPr>
            </w:pPr>
            <w:r>
              <w:rPr>
                <w:color w:val="000000"/>
                <w:sz w:val="20"/>
              </w:rPr>
              <w:t>3,03,5 (gerai)</w:t>
            </w:r>
          </w:p>
          <w:p>
            <w:pPr>
              <w:overflowPunct w:val="0"/>
              <w:rPr>
                <w:color w:val="000000"/>
                <w:sz w:val="20"/>
                <w:szCs w:val="24"/>
              </w:rPr>
            </w:pPr>
          </w:p>
          <w:p>
            <w:pPr>
              <w:overflowPunct w:val="0"/>
              <w:rPr>
                <w:color w:val="000000"/>
                <w:sz w:val="20"/>
                <w:szCs w:val="24"/>
              </w:rPr>
            </w:pPr>
            <w:r>
              <w:rPr>
                <w:color w:val="000000"/>
                <w:sz w:val="20"/>
              </w:rPr>
              <w:t>2,52,9 (patenkinamai)</w:t>
            </w:r>
          </w:p>
          <w:p>
            <w:pPr>
              <w:overflowPunct w:val="0"/>
              <w:rPr>
                <w:color w:val="000000"/>
                <w:sz w:val="20"/>
                <w:szCs w:val="24"/>
              </w:rPr>
            </w:pPr>
            <w:r>
              <w:rPr>
                <w:color w:val="000000"/>
                <w:sz w:val="20"/>
              </w:rPr>
              <w:t>&lt;2,5 (blogai)</w:t>
            </w:r>
          </w:p>
        </w:tc>
        <w:tc>
          <w:tcPr>
            <w:tcW w:w="2796" w:type="dxa"/>
            <w:tcBorders>
              <w:top w:val="nil"/>
              <w:left w:val="nil"/>
              <w:bottom w:val="single" w:sz="8" w:space="0" w:color="auto"/>
              <w:right w:val="single" w:sz="8" w:space="0" w:color="auto"/>
            </w:tcBorders>
            <w:tcMar>
              <w:top w:w="0" w:type="dxa"/>
              <w:left w:w="108" w:type="dxa"/>
              <w:bottom w:w="0" w:type="dxa"/>
              <w:right w:w="108" w:type="dxa"/>
            </w:tcMar>
          </w:tcPr>
          <w:p>
            <w:pPr>
              <w:overflowPunct w:val="0"/>
              <w:ind w:firstLine="50"/>
              <w:rPr>
                <w:color w:val="000000"/>
                <w:sz w:val="20"/>
                <w:szCs w:val="24"/>
              </w:rPr>
            </w:pPr>
          </w:p>
          <w:p>
            <w:pPr>
              <w:overflowPunct w:val="0"/>
              <w:rPr>
                <w:color w:val="000000"/>
                <w:sz w:val="20"/>
                <w:szCs w:val="24"/>
              </w:rPr>
            </w:pPr>
          </w:p>
          <w:p>
            <w:pPr>
              <w:overflowPunct w:val="0"/>
              <w:rPr>
                <w:color w:val="000000"/>
                <w:sz w:val="20"/>
                <w:szCs w:val="24"/>
              </w:rPr>
            </w:pPr>
            <w:r>
              <w:rPr>
                <w:color w:val="000000"/>
                <w:sz w:val="20"/>
              </w:rPr>
              <w:t>brokuojama</w:t>
            </w:r>
          </w:p>
        </w:tc>
      </w:tr>
    </w:tbl>
    <w:p>
      <w:pPr>
        <w:ind w:firstLine="769"/>
        <w:jc w:val="both"/>
        <w:rPr>
          <w:color w:val="000000"/>
        </w:rPr>
      </w:pPr>
      <w:r>
        <w:rPr>
          <w:color w:val="000000"/>
        </w:rPr>
        <w:t>„</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shd w:val="clear" w:color="000000" w:fill="auto"/>
        <w:ind w:firstLine="709"/>
        <w:jc w:val="both"/>
      </w:pPr>
      <w:r>
        <w:t>51.2</w:t>
      </w:r>
      <w:r>
        <w:t>. juslinių rodiklių įvertinimo rezultatai susumuojami ir gaunamas bendrasis įvertinimas: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823"/>
        <w:gridCol w:w="6024"/>
      </w:tblGrid>
      <w:tr>
        <w:tc>
          <w:tcPr>
            <w:tcW w:w="1809" w:type="dxa"/>
          </w:tcPr>
          <w:p>
            <w:pPr>
              <w:shd w:val="clear" w:color="000000" w:fill="auto"/>
              <w:jc w:val="both"/>
              <w:rPr>
                <w:szCs w:val="24"/>
              </w:rPr>
            </w:pPr>
            <w:r>
              <w:rPr>
                <w:szCs w:val="24"/>
              </w:rPr>
              <w:t>Įvertinimas</w:t>
            </w:r>
          </w:p>
        </w:tc>
        <w:tc>
          <w:tcPr>
            <w:tcW w:w="1843" w:type="dxa"/>
          </w:tcPr>
          <w:p>
            <w:pPr>
              <w:shd w:val="clear" w:color="000000" w:fill="auto"/>
              <w:jc w:val="both"/>
              <w:rPr>
                <w:szCs w:val="24"/>
              </w:rPr>
            </w:pPr>
            <w:r>
              <w:rPr>
                <w:szCs w:val="24"/>
              </w:rPr>
              <w:t>Balų suma</w:t>
            </w:r>
          </w:p>
        </w:tc>
        <w:tc>
          <w:tcPr>
            <w:tcW w:w="6095" w:type="dxa"/>
          </w:tcPr>
          <w:p>
            <w:pPr>
              <w:shd w:val="clear" w:color="000000" w:fill="auto"/>
              <w:rPr>
                <w:szCs w:val="24"/>
              </w:rPr>
            </w:pPr>
            <w:r>
              <w:rPr>
                <w:szCs w:val="24"/>
              </w:rPr>
              <w:t>Įvertinimo sąlygos</w:t>
            </w:r>
          </w:p>
        </w:tc>
      </w:tr>
      <w:tr>
        <w:tc>
          <w:tcPr>
            <w:tcW w:w="1809" w:type="dxa"/>
          </w:tcPr>
          <w:p>
            <w:pPr>
              <w:shd w:val="clear" w:color="000000" w:fill="auto"/>
              <w:jc w:val="both"/>
              <w:rPr>
                <w:szCs w:val="24"/>
              </w:rPr>
            </w:pPr>
            <w:r>
              <w:rPr>
                <w:szCs w:val="24"/>
              </w:rPr>
              <w:t>Labai gerai</w:t>
            </w:r>
          </w:p>
        </w:tc>
        <w:tc>
          <w:tcPr>
            <w:tcW w:w="1843" w:type="dxa"/>
          </w:tcPr>
          <w:p>
            <w:pPr>
              <w:shd w:val="clear" w:color="000000" w:fill="auto"/>
              <w:jc w:val="both"/>
              <w:rPr>
                <w:szCs w:val="24"/>
              </w:rPr>
            </w:pPr>
            <w:r>
              <w:rPr>
                <w:szCs w:val="24"/>
              </w:rPr>
              <w:t>9,2</w:t>
              <w:sym w:font="Symbol" w:char="F02D"/>
              <w:t>10,0</w:t>
            </w:r>
          </w:p>
        </w:tc>
        <w:tc>
          <w:tcPr>
            <w:tcW w:w="6095" w:type="dxa"/>
          </w:tcPr>
          <w:p>
            <w:pPr>
              <w:shd w:val="clear" w:color="000000" w:fill="auto"/>
              <w:rPr>
                <w:szCs w:val="24"/>
              </w:rPr>
            </w:pPr>
            <w:r>
              <w:rPr>
                <w:szCs w:val="24"/>
              </w:rPr>
              <w:t>Visi rodikliai įvertinti „labai gerai“</w:t>
            </w:r>
          </w:p>
        </w:tc>
      </w:tr>
      <w:tr>
        <w:tc>
          <w:tcPr>
            <w:tcW w:w="1809" w:type="dxa"/>
          </w:tcPr>
          <w:p>
            <w:pPr>
              <w:shd w:val="clear" w:color="000000" w:fill="auto"/>
              <w:jc w:val="both"/>
              <w:rPr>
                <w:szCs w:val="24"/>
              </w:rPr>
            </w:pPr>
            <w:r>
              <w:rPr>
                <w:szCs w:val="24"/>
              </w:rPr>
              <w:t>Gerai</w:t>
            </w:r>
          </w:p>
        </w:tc>
        <w:tc>
          <w:tcPr>
            <w:tcW w:w="1843" w:type="dxa"/>
          </w:tcPr>
          <w:p>
            <w:pPr>
              <w:shd w:val="clear" w:color="000000" w:fill="auto"/>
              <w:jc w:val="both"/>
              <w:rPr>
                <w:szCs w:val="24"/>
              </w:rPr>
            </w:pPr>
            <w:r>
              <w:rPr>
                <w:szCs w:val="24"/>
              </w:rPr>
              <w:t>8,0</w:t>
              <w:sym w:font="Symbol" w:char="F02D"/>
              <w:t>9,1</w:t>
            </w:r>
          </w:p>
        </w:tc>
        <w:tc>
          <w:tcPr>
            <w:tcW w:w="6095" w:type="dxa"/>
          </w:tcPr>
          <w:p>
            <w:pPr>
              <w:shd w:val="clear" w:color="000000" w:fill="auto"/>
              <w:rPr>
                <w:szCs w:val="24"/>
              </w:rPr>
            </w:pPr>
            <w:r>
              <w:rPr>
                <w:szCs w:val="24"/>
              </w:rPr>
              <w:t>Rodikliai įvertinti tik „labai gerai“ ir „gerai“</w:t>
            </w:r>
          </w:p>
        </w:tc>
      </w:tr>
      <w:tr>
        <w:tc>
          <w:tcPr>
            <w:tcW w:w="1809" w:type="dxa"/>
          </w:tcPr>
          <w:p>
            <w:pPr>
              <w:shd w:val="clear" w:color="000000" w:fill="auto"/>
              <w:jc w:val="both"/>
              <w:rPr>
                <w:szCs w:val="24"/>
              </w:rPr>
            </w:pPr>
            <w:r>
              <w:rPr>
                <w:szCs w:val="24"/>
              </w:rPr>
              <w:t>Patenkinamai</w:t>
            </w:r>
          </w:p>
        </w:tc>
        <w:tc>
          <w:tcPr>
            <w:tcW w:w="1843" w:type="dxa"/>
          </w:tcPr>
          <w:p>
            <w:pPr>
              <w:shd w:val="clear" w:color="000000" w:fill="auto"/>
              <w:jc w:val="both"/>
              <w:rPr>
                <w:szCs w:val="24"/>
              </w:rPr>
            </w:pPr>
            <w:r>
              <w:rPr>
                <w:szCs w:val="24"/>
              </w:rPr>
              <w:t>6,5</w:t>
              <w:sym w:font="Symbol" w:char="F02D"/>
              <w:t>7,9</w:t>
            </w:r>
          </w:p>
        </w:tc>
        <w:tc>
          <w:tcPr>
            <w:tcW w:w="6095" w:type="dxa"/>
          </w:tcPr>
          <w:p>
            <w:pPr>
              <w:shd w:val="clear" w:color="000000" w:fill="auto"/>
              <w:rPr>
                <w:szCs w:val="24"/>
              </w:rPr>
            </w:pPr>
            <w:r>
              <w:rPr>
                <w:szCs w:val="24"/>
              </w:rPr>
              <w:t>Rodikliai įvertinti tik „labai gerai“, „gerai“ ir „patenkinamai“</w:t>
            </w:r>
          </w:p>
        </w:tc>
      </w:tr>
      <w:tr>
        <w:tc>
          <w:tcPr>
            <w:tcW w:w="1809" w:type="dxa"/>
          </w:tcPr>
          <w:p>
            <w:pPr>
              <w:shd w:val="clear" w:color="000000" w:fill="auto"/>
              <w:jc w:val="both"/>
              <w:rPr>
                <w:szCs w:val="24"/>
              </w:rPr>
            </w:pPr>
            <w:r>
              <w:rPr>
                <w:szCs w:val="24"/>
              </w:rPr>
              <w:t>Blogai</w:t>
            </w:r>
          </w:p>
        </w:tc>
        <w:tc>
          <w:tcPr>
            <w:tcW w:w="1843" w:type="dxa"/>
          </w:tcPr>
          <w:p>
            <w:pPr>
              <w:shd w:val="clear" w:color="000000" w:fill="auto"/>
              <w:jc w:val="both"/>
              <w:rPr>
                <w:szCs w:val="24"/>
              </w:rPr>
            </w:pPr>
            <w:r>
              <w:rPr>
                <w:szCs w:val="24"/>
              </w:rPr>
              <w:t>Mažiau kaip 6,5</w:t>
            </w:r>
          </w:p>
        </w:tc>
        <w:tc>
          <w:tcPr>
            <w:tcW w:w="6095" w:type="dxa"/>
          </w:tcPr>
          <w:p>
            <w:pPr>
              <w:shd w:val="clear" w:color="000000" w:fill="auto"/>
              <w:rPr>
                <w:szCs w:val="24"/>
              </w:rPr>
            </w:pPr>
            <w:r>
              <w:rPr>
                <w:szCs w:val="24"/>
              </w:rPr>
              <w:t>Bent vienas rodiklis įvertintas „blogai“</w:t>
            </w:r>
          </w:p>
        </w:tc>
      </w:tr>
    </w:tbl>
    <w:p>
      <w:pPr>
        <w:shd w:val="clear" w:color="000000" w:fill="auto"/>
        <w:ind w:firstLine="709"/>
        <w:rPr>
          <w:b/>
        </w:rPr>
      </w:pPr>
    </w:p>
    <w:p>
      <w:pPr>
        <w:shd w:val="clear" w:color="000000" w:fill="auto"/>
        <w:jc w:val="center"/>
        <w:rPr>
          <w:smallCaps/>
        </w:rPr>
      </w:pPr>
      <w:r>
        <w:rPr>
          <w:b/>
        </w:rPr>
        <w:t>VI</w:t>
      </w:r>
      <w:r>
        <w:rPr>
          <w:b/>
          <w:smallCaps/>
        </w:rPr>
        <w:t>I</w:t>
      </w:r>
      <w:r>
        <w:rPr>
          <w:b/>
          <w:smallCaps/>
        </w:rPr>
        <w:t xml:space="preserve">. </w:t>
      </w:r>
      <w:r>
        <w:rPr>
          <w:b/>
        </w:rPr>
        <w:t>TRAUKTINIŲ, LIKERIŲ IR BALZAMŲ GAMYBOS PROCESAI, KOKYBĖS RODIKLIAI IR JŲ ĮVERTINIMAS</w:t>
      </w:r>
    </w:p>
    <w:p>
      <w:pPr>
        <w:shd w:val="clear" w:color="000000" w:fill="auto"/>
        <w:ind w:firstLine="709"/>
        <w:jc w:val="both"/>
      </w:pPr>
    </w:p>
    <w:p>
      <w:pPr>
        <w:shd w:val="clear" w:color="000000" w:fill="auto"/>
        <w:ind w:firstLine="709"/>
        <w:jc w:val="both"/>
      </w:pPr>
      <w:r>
        <w:t>52</w:t>
      </w:r>
      <w:r>
        <w:t>. Gaminant trauktines, likerius ir balzamus taikomos šios tvarkymo ir technologijos operacijos:</w:t>
      </w:r>
    </w:p>
    <w:p>
      <w:pPr>
        <w:shd w:val="clear" w:color="000000" w:fill="auto"/>
        <w:ind w:firstLine="709"/>
        <w:jc w:val="both"/>
        <w:rPr>
          <w:strike/>
        </w:rPr>
      </w:pPr>
      <w:r>
        <w:t>52.1</w:t>
      </w:r>
      <w:r>
        <w:t>. pagrindinių ir kitų žaliavų priėmimas;</w:t>
      </w:r>
    </w:p>
    <w:p>
      <w:pPr>
        <w:shd w:val="clear" w:color="000000" w:fill="auto"/>
        <w:ind w:firstLine="709"/>
        <w:jc w:val="both"/>
      </w:pPr>
      <w:r>
        <w:t>52.2</w:t>
      </w:r>
      <w:r>
        <w:t xml:space="preserve">. vandens ruošimas; </w:t>
      </w:r>
    </w:p>
    <w:p>
      <w:pPr>
        <w:shd w:val="clear" w:color="000000" w:fill="auto"/>
        <w:ind w:firstLine="709"/>
        <w:jc w:val="both"/>
        <w:rPr>
          <w:strike/>
        </w:rPr>
      </w:pPr>
      <w:r>
        <w:t>52.3</w:t>
      </w:r>
      <w:r>
        <w:t>. sulčių ruošimas (priklausomai nuo receptūros);</w:t>
      </w:r>
    </w:p>
    <w:p>
      <w:pPr>
        <w:shd w:val="clear" w:color="000000" w:fill="auto"/>
        <w:ind w:firstLine="709"/>
        <w:jc w:val="both"/>
      </w:pPr>
      <w:r>
        <w:t>52.4</w:t>
      </w:r>
      <w:r>
        <w:t>. antpilų ruošimas (priklausomai nuo receptūros);</w:t>
      </w:r>
    </w:p>
    <w:p>
      <w:pPr>
        <w:shd w:val="clear" w:color="000000" w:fill="auto"/>
        <w:ind w:firstLine="709"/>
        <w:jc w:val="both"/>
      </w:pPr>
      <w:r>
        <w:t>52.5</w:t>
      </w:r>
      <w:r>
        <w:t>. aromatizuotų spiritų ruošimas (priklausomai nuo receptūros);</w:t>
      </w:r>
    </w:p>
    <w:p>
      <w:pPr>
        <w:shd w:val="clear" w:color="000000" w:fill="auto"/>
        <w:ind w:firstLine="709"/>
        <w:jc w:val="both"/>
      </w:pPr>
      <w:r>
        <w:t>52.6</w:t>
      </w:r>
      <w:r>
        <w:t>. cukraus sirupo ruošimas (priklausomai nuo receptūros);</w:t>
      </w:r>
    </w:p>
    <w:p>
      <w:pPr>
        <w:shd w:val="clear" w:color="000000" w:fill="auto"/>
        <w:ind w:firstLine="709"/>
        <w:jc w:val="both"/>
      </w:pPr>
      <w:r>
        <w:t>52.7</w:t>
      </w:r>
      <w:r>
        <w:t>. karamelės ruošimas (priklausomai nuo receptūros);</w:t>
      </w:r>
    </w:p>
    <w:p>
      <w:pPr>
        <w:shd w:val="clear" w:color="000000" w:fill="auto"/>
        <w:ind w:firstLine="709"/>
        <w:jc w:val="both"/>
      </w:pPr>
      <w:r>
        <w:t>52.8</w:t>
      </w:r>
      <w:r>
        <w:t>. mišinio ruošimas ir jo taisymas;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09"/>
        <w:jc w:val="both"/>
      </w:pPr>
      <w:r>
        <w:t>52.9</w:t>
      </w:r>
      <w:r>
        <w:t xml:space="preserve">. mišinio šaldymas ir (ar) stabilizavimas kitais būdais, ir (ar) brandinimas (jeigu numatyta gėrimo gamybos technologijos instrukcijoje); </w:t>
      </w:r>
    </w:p>
    <w:p>
      <w:pPr>
        <w:shd w:val="clear" w:color="000000" w:fill="auto"/>
        <w:ind w:firstLine="709"/>
        <w:jc w:val="both"/>
      </w:pPr>
      <w:r>
        <w:t>52.10</w:t>
      </w:r>
      <w:r>
        <w:t>. mišinio stabilizavimas ir (ar) filtravimas;</w:t>
      </w:r>
    </w:p>
    <w:p>
      <w:pPr>
        <w:shd w:val="clear" w:color="000000" w:fill="auto"/>
        <w:ind w:firstLine="709"/>
        <w:jc w:val="both"/>
      </w:pPr>
      <w:r>
        <w:t>52.11</w:t>
      </w:r>
      <w:r>
        <w:t>. išpilstymas</w:t>
      </w:r>
      <w:r>
        <w:rPr>
          <w:b/>
        </w:rPr>
        <w:t xml:space="preserve"> </w:t>
      </w:r>
      <w:r>
        <w:t xml:space="preserve">ir įforminimas. </w:t>
      </w:r>
    </w:p>
    <w:p>
      <w:pPr>
        <w:shd w:val="clear" w:color="000000" w:fill="auto"/>
        <w:ind w:firstLine="709"/>
        <w:jc w:val="both"/>
      </w:pPr>
      <w:r>
        <w:t>53</w:t>
      </w:r>
      <w:r>
        <w:t xml:space="preserve">. Etilo alkoholis ir etilo alkoholio turinčios žaliavos priimamos pagal šio reglamento 27 punkto reikalavimus, kitos žaliavos </w:t>
        <w:sym w:font="Symbol" w:char="F02D"/>
        <w:t xml:space="preserve"> pagal šio reglamento 28 punkto reikalavimus.</w:t>
      </w:r>
    </w:p>
    <w:p>
      <w:pPr>
        <w:shd w:val="clear" w:color="000000" w:fill="auto"/>
        <w:ind w:firstLine="709"/>
        <w:jc w:val="both"/>
      </w:pPr>
      <w:r>
        <w:t>54</w:t>
      </w:r>
      <w:r>
        <w:t>. Vanduo ruošiamas pagal šio reglamento šio reglamento 29 punkto reikalavimus.</w:t>
      </w:r>
    </w:p>
    <w:p>
      <w:pPr>
        <w:shd w:val="clear" w:color="000000" w:fill="auto"/>
        <w:ind w:firstLine="709"/>
        <w:jc w:val="both"/>
      </w:pPr>
      <w:r>
        <w:t>55</w:t>
      </w:r>
      <w:r>
        <w:t xml:space="preserve">. Trauktinių, likerių ir balzamų gamybai naudojamos natūralios, spirituotos (konservuotos etilo alkoholiu), fermentuotos spirituotos ir koncentruotos sultys. </w:t>
      </w:r>
    </w:p>
    <w:p>
      <w:pPr>
        <w:shd w:val="clear" w:color="000000" w:fill="auto"/>
        <w:ind w:firstLine="709"/>
        <w:jc w:val="both"/>
      </w:pPr>
      <w:r>
        <w:t>Sultys konservuojamos pridedant į jas ne daugiau kaip 25 tūrio proc. etilo alkoholio. Sultis spirituojant atliekamos šios operacijos:</w:t>
      </w:r>
    </w:p>
    <w:p>
      <w:pPr>
        <w:shd w:val="clear" w:color="000000" w:fill="auto"/>
        <w:ind w:firstLine="709"/>
        <w:jc w:val="both"/>
      </w:pPr>
      <w:r>
        <w:t>55.1</w:t>
      </w:r>
      <w:r>
        <w:t>. sulčių ir etilo alkoholio supylimas į talpyklą;</w:t>
      </w:r>
    </w:p>
    <w:p>
      <w:pPr>
        <w:shd w:val="clear" w:color="000000" w:fill="auto"/>
        <w:ind w:firstLine="709"/>
        <w:jc w:val="both"/>
      </w:pPr>
      <w:r>
        <w:t>55.2</w:t>
      </w:r>
      <w:r>
        <w:t>. sulčių ir etilo alkoholio maišymas, kol gaunamas vienalytis skystis;</w:t>
      </w:r>
    </w:p>
    <w:p>
      <w:pPr>
        <w:shd w:val="clear" w:color="000000" w:fill="auto"/>
        <w:ind w:firstLine="709"/>
        <w:jc w:val="both"/>
      </w:pPr>
      <w:r>
        <w:t>55.3</w:t>
      </w:r>
      <w:r>
        <w:t>. spirituotų sulčių fizinių ir cheminių rodiklių tikrinimas;</w:t>
      </w:r>
    </w:p>
    <w:p>
      <w:pPr>
        <w:shd w:val="clear" w:color="000000" w:fill="auto"/>
        <w:ind w:firstLine="709"/>
        <w:jc w:val="both"/>
      </w:pPr>
      <w:r>
        <w:t>55.4</w:t>
      </w:r>
      <w:r>
        <w:t>. spirituotų sulčių skaidrinimas ir stabilizavimas pagal šio reglamento 1 priedo 6 punkte nurodytų taisyklių reikalavimus;</w:t>
      </w:r>
    </w:p>
    <w:p>
      <w:pPr>
        <w:shd w:val="clear" w:color="000000" w:fill="auto"/>
        <w:ind w:firstLine="709"/>
        <w:jc w:val="both"/>
      </w:pPr>
      <w:r>
        <w:t>55.5</w:t>
      </w:r>
      <w:r>
        <w:t>. spirituotų sulčių nupylimas nuo nuosėdų;</w:t>
      </w:r>
    </w:p>
    <w:p>
      <w:pPr>
        <w:shd w:val="clear" w:color="000000" w:fill="auto"/>
        <w:ind w:firstLine="709"/>
        <w:jc w:val="both"/>
      </w:pPr>
      <w:r>
        <w:t>55.6</w:t>
      </w:r>
      <w:r>
        <w:t>. nuosėdų padavimas į neatitiktinio produkto talpyklą;</w:t>
      </w:r>
    </w:p>
    <w:p>
      <w:pPr>
        <w:shd w:val="clear" w:color="000000" w:fill="auto"/>
        <w:ind w:firstLine="709"/>
        <w:jc w:val="both"/>
      </w:pPr>
      <w:r>
        <w:t>55.7</w:t>
      </w:r>
      <w:r>
        <w:t>. nuosėdų padavimas į distiliatorių;</w:t>
      </w:r>
    </w:p>
    <w:p>
      <w:pPr>
        <w:shd w:val="clear" w:color="000000" w:fill="auto"/>
        <w:ind w:firstLine="709"/>
        <w:jc w:val="both"/>
      </w:pPr>
      <w:r>
        <w:t>55.8</w:t>
      </w:r>
      <w:r>
        <w:t>. etilo alkoholio išgarinimas iš nuosėdų ir gauto distiliato kiekio išmatavimas.</w:t>
      </w:r>
    </w:p>
    <w:p>
      <w:pPr>
        <w:shd w:val="clear" w:color="000000" w:fill="auto"/>
        <w:ind w:firstLine="709"/>
        <w:jc w:val="both"/>
      </w:pPr>
      <w:r>
        <w:t>56</w:t>
      </w:r>
      <w:r>
        <w:t>. Spirituotos sultys laikomos emaliuotose, nerūdijančio plieno arba ąžuolinėse talpyklose. Prie kiekvienos talpyklos turi būti lentelė, kurioje nurodomas sulčių pavadinimas, tūris (dekalitrais), pagaminimo data, etilo alkoholio koncentracija, bendrasis ekstrakto kiekis, rūgščių ir cukraus kiekis.</w:t>
      </w:r>
    </w:p>
    <w:p>
      <w:pPr>
        <w:shd w:val="clear" w:color="000000" w:fill="auto"/>
        <w:ind w:firstLine="709"/>
        <w:jc w:val="both"/>
      </w:pPr>
      <w:r>
        <w:t>57</w:t>
      </w:r>
      <w:r>
        <w:t>. Antpilai ruošiami iš džiovintų kvapiųjų ir kitokių leidžiamų vartoti maistui augalų, šviežių ir/ar džiovintų vaisių, uogų, ekstrahuojant juos etilo alkoholio ir vandens mišiniais. Ekstrahavimui naudojamas (30–90) tūrio proc. etilo alkoholio ir vandens mišinys. Priklausomai nuo ekstrahuojamų augalų, žaliavų ir mišinio santykis būna nuo 1:1 iki 1:20. Antpilai suteikia gėrimui būdingą panaudotų žaliavų aromatą ir skonį.</w:t>
      </w:r>
    </w:p>
    <w:p>
      <w:pPr>
        <w:shd w:val="clear" w:color="000000" w:fill="auto"/>
        <w:ind w:firstLine="709"/>
        <w:jc w:val="both"/>
      </w:pPr>
      <w:r>
        <w:t>Antpilai gali būti ruošiami:</w:t>
      </w:r>
    </w:p>
    <w:p>
      <w:pPr>
        <w:shd w:val="clear" w:color="000000" w:fill="auto"/>
        <w:ind w:firstLine="709"/>
        <w:jc w:val="both"/>
      </w:pPr>
      <w:r>
        <w:t>57.1</w:t>
      </w:r>
      <w:r>
        <w:t>. ąžuolinėse, emaliuotose arba nerūdijančio plieno talpyklose, žaliavas užpilant etilo alkoholio ir vandens mišiniu ir maišant rankiniu būdu ne mažiau kaip vieną kartą per parą. Etilo</w:t>
      </w:r>
      <w:r>
        <w:rPr>
          <w:b/>
        </w:rPr>
        <w:t xml:space="preserve"> </w:t>
      </w:r>
      <w:r>
        <w:t>alkoholio likutis iš žaliavų išgarinamas perkrovus žaliavas į distiliatorių ar analogiško veikimo aparatą;</w:t>
      </w:r>
    </w:p>
    <w:p>
      <w:pPr>
        <w:shd w:val="clear" w:color="000000" w:fill="auto"/>
        <w:ind w:firstLine="709"/>
        <w:jc w:val="both"/>
      </w:pPr>
      <w:r>
        <w:t>57.2</w:t>
      </w:r>
      <w:r>
        <w:t xml:space="preserve">. specialiuose ekstrahavimo aparatuose, žaliavas maišant siurbliu. Šiuo atveju etilo alkoholio likutis iš žaliavų išgarinamas tame pačiame ekstrahatoriuje; </w:t>
      </w:r>
    </w:p>
    <w:p>
      <w:pPr>
        <w:shd w:val="clear" w:color="000000" w:fill="auto"/>
        <w:ind w:firstLine="709"/>
        <w:jc w:val="both"/>
      </w:pPr>
      <w:r>
        <w:t>57.3</w:t>
      </w:r>
      <w:r>
        <w:t>. kitais būdais, jeigu juos taikant antpilų skonio ir aromato savybės išlieka tokios pačios, kaip ir ekstrahuojant šio reglamento 57.1 ar 57.2 punktuose nurodytais būdais.</w:t>
      </w:r>
    </w:p>
    <w:p>
      <w:pPr>
        <w:shd w:val="clear" w:color="000000" w:fill="auto"/>
        <w:ind w:firstLine="709"/>
        <w:jc w:val="both"/>
      </w:pPr>
      <w:r>
        <w:t>58</w:t>
      </w:r>
      <w:r>
        <w:t>. Antpilų ruošimo procesas susideda iš:</w:t>
      </w:r>
    </w:p>
    <w:p>
      <w:pPr>
        <w:shd w:val="clear" w:color="000000" w:fill="auto"/>
        <w:ind w:firstLine="709"/>
        <w:jc w:val="both"/>
      </w:pPr>
      <w:r>
        <w:t>58.1</w:t>
      </w:r>
      <w:r>
        <w:t>. žaliavų priėmimo ir apskaitos;</w:t>
      </w:r>
    </w:p>
    <w:p>
      <w:pPr>
        <w:shd w:val="clear" w:color="000000" w:fill="auto"/>
        <w:ind w:firstLine="709"/>
        <w:jc w:val="both"/>
      </w:pPr>
      <w:r>
        <w:t>58.2</w:t>
      </w:r>
      <w:r>
        <w:t>. žaliavų rūšiavimo;</w:t>
      </w:r>
    </w:p>
    <w:p>
      <w:pPr>
        <w:shd w:val="clear" w:color="000000" w:fill="auto"/>
        <w:ind w:firstLine="709"/>
        <w:jc w:val="both"/>
      </w:pPr>
      <w:r>
        <w:t>58.3</w:t>
      </w:r>
      <w:r>
        <w:t>. žaliavų smulkinimo;</w:t>
      </w:r>
    </w:p>
    <w:p>
      <w:pPr>
        <w:shd w:val="clear" w:color="000000" w:fill="auto"/>
        <w:ind w:firstLine="709"/>
        <w:jc w:val="both"/>
        <w:rPr>
          <w:strike/>
        </w:rPr>
      </w:pPr>
      <w:r>
        <w:t>58.4</w:t>
      </w:r>
      <w:r>
        <w:t>. žaliavų pakrovimo;</w:t>
      </w:r>
    </w:p>
    <w:p>
      <w:pPr>
        <w:shd w:val="clear" w:color="000000" w:fill="auto"/>
        <w:ind w:firstLine="709"/>
        <w:jc w:val="both"/>
      </w:pPr>
      <w:r>
        <w:t>58.5</w:t>
      </w:r>
      <w:r>
        <w:t>. etilo alkoholio ir vandens mišinio ruošimo;</w:t>
      </w:r>
    </w:p>
    <w:p>
      <w:pPr>
        <w:shd w:val="clear" w:color="000000" w:fill="auto"/>
        <w:ind w:firstLine="709"/>
        <w:jc w:val="both"/>
      </w:pPr>
      <w:r>
        <w:t>58.6</w:t>
      </w:r>
      <w:r>
        <w:t>. mišinio užpylimo ir ekstrahavimo (pirmasis užpylimas);</w:t>
      </w:r>
    </w:p>
    <w:p>
      <w:pPr>
        <w:shd w:val="clear" w:color="000000" w:fill="auto"/>
        <w:ind w:firstLine="709"/>
        <w:jc w:val="both"/>
      </w:pPr>
      <w:r>
        <w:t>58.7</w:t>
      </w:r>
      <w:r>
        <w:t>. antpilo perpumpavimo į metrologijos tarnybos nustatyta tvarka išmatuotas talpyklas ir saugojimo;</w:t>
      </w:r>
    </w:p>
    <w:p>
      <w:pPr>
        <w:shd w:val="clear" w:color="000000" w:fill="auto"/>
        <w:ind w:firstLine="709"/>
        <w:jc w:val="both"/>
      </w:pPr>
      <w:r>
        <w:t>58.8</w:t>
      </w:r>
      <w:r>
        <w:t>. etilo alkoholio ir vandens mišinio antrojo užpylimo ir ekstrahavimo (jeigu numatyta receptūroje ar technologijos instrukcijoje);</w:t>
      </w:r>
    </w:p>
    <w:p>
      <w:pPr>
        <w:shd w:val="clear" w:color="000000" w:fill="auto"/>
        <w:ind w:firstLine="709"/>
        <w:jc w:val="both"/>
      </w:pPr>
      <w:r>
        <w:t>58.9</w:t>
      </w:r>
      <w:r>
        <w:t>. antpilo perpumpavimo į metrologijos tarnybos nustatyta tvarka išmatuotas talpyklas ir saugojimo;</w:t>
      </w:r>
    </w:p>
    <w:p>
      <w:pPr>
        <w:shd w:val="clear" w:color="000000" w:fill="auto"/>
        <w:ind w:firstLine="709"/>
        <w:jc w:val="both"/>
      </w:pPr>
      <w:r>
        <w:t>58.10</w:t>
      </w:r>
      <w:r>
        <w:t>. etilo alkoholio išgarinimo iš likusių žaliavų;</w:t>
      </w:r>
    </w:p>
    <w:p>
      <w:pPr>
        <w:shd w:val="clear" w:color="000000" w:fill="auto"/>
        <w:ind w:firstLine="709"/>
        <w:jc w:val="both"/>
      </w:pPr>
      <w:r>
        <w:t>58.11</w:t>
      </w:r>
      <w:r>
        <w:t>. gauto distiliato kiekio išmatavimo metrologijos tarnybos nustatyta tvarka išmatuotomis talpyklomis ir apskaitos.</w:t>
      </w:r>
    </w:p>
    <w:p>
      <w:pPr>
        <w:shd w:val="clear" w:color="000000" w:fill="auto"/>
        <w:ind w:firstLine="709"/>
        <w:jc w:val="both"/>
      </w:pPr>
      <w:r>
        <w:t>59</w:t>
      </w:r>
      <w:r>
        <w:t>. Aromatizuoti spiritai išskiriami distiliuojant aromatinių ir prieskoninių augalų ar eterinių aliejų mišinius su etilo alkoholio ir vandens mišiniu.</w:t>
      </w:r>
    </w:p>
    <w:p>
      <w:pPr>
        <w:shd w:val="clear" w:color="000000" w:fill="auto"/>
        <w:ind w:firstLine="709"/>
        <w:jc w:val="both"/>
      </w:pPr>
      <w:r>
        <w:t>Žaliavos gaminant aromatizuotus spiritus paruošiamos kaip ir gaminant antpilus.</w:t>
      </w:r>
    </w:p>
    <w:p>
      <w:pPr>
        <w:shd w:val="clear" w:color="000000" w:fill="auto"/>
        <w:ind w:firstLine="709"/>
        <w:jc w:val="both"/>
      </w:pPr>
      <w:r>
        <w:rPr>
          <w:color w:val="000000"/>
        </w:rPr>
        <w:t>Paruoštos žaliavos sukraunamos į distiliavimo aparato virintuvą, užpilamos (40–60) tūrio proc. etilo alkoholio ir vandens mišiniu ir palaikomos technologijos instrukcijoje nustatytą laiką, po to distiliuojama</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60</w:t>
      </w:r>
      <w:r>
        <w:t>. Gali būti taikomas kombinuotas antpilo ir aromatizuoto spirito ruošimo būdas:</w:t>
      </w:r>
    </w:p>
    <w:p>
      <w:pPr>
        <w:shd w:val="clear" w:color="000000" w:fill="auto"/>
        <w:ind w:firstLine="709"/>
        <w:jc w:val="both"/>
      </w:pPr>
      <w:r>
        <w:t>60.1</w:t>
      </w:r>
      <w:r>
        <w:t>. paruoštos žaliavos sukraunamos į distiliavimo aparato virintuvą, užpilamos etilo alkoholio ir vandens mišiniu ir laikomos receptūroje ar technologijos instrukcijoje nustatytą laiką;</w:t>
      </w:r>
    </w:p>
    <w:p>
      <w:pPr>
        <w:shd w:val="clear" w:color="000000" w:fill="auto"/>
        <w:ind w:firstLine="709"/>
        <w:jc w:val="both"/>
      </w:pPr>
      <w:r>
        <w:t>60.2</w:t>
      </w:r>
      <w:r>
        <w:t>. nupilamas vadinamasis pirmojo užpylimo antpilas, kuris naudojamas gėrimų mišinių gamybai;</w:t>
      </w:r>
    </w:p>
    <w:p>
      <w:pPr>
        <w:shd w:val="clear" w:color="000000" w:fill="auto"/>
        <w:ind w:firstLine="709"/>
        <w:jc w:val="both"/>
      </w:pPr>
      <w:r>
        <w:t>60.3</w:t>
      </w:r>
      <w:r>
        <w:t>. žaliavos užpilamos (40–60) tūrio proc. etilo alkoholio ir vandens mišiniu ir distiliuojama atmosferiniame slėgyje arba vakuume. Vakuuminis būdas taikomas, kai žaliavose yra karščiui neatsparių junginių.</w:t>
      </w:r>
    </w:p>
    <w:p>
      <w:pPr>
        <w:shd w:val="clear" w:color="000000" w:fill="auto"/>
        <w:ind w:firstLine="709"/>
        <w:jc w:val="both"/>
      </w:pPr>
      <w:r>
        <w:t>61</w:t>
      </w:r>
      <w:r>
        <w:t>. Ruošiant aromatizuotą spiritą iš eterinio aliejaus, jis ištirpinamas receptūroje ar technologijos instrukcijoje nurodytos koncentracijos etilo alkoholio ir vandens mišinyje ir distiliuojamas.</w:t>
      </w:r>
    </w:p>
    <w:p>
      <w:pPr>
        <w:shd w:val="clear" w:color="000000" w:fill="auto"/>
        <w:ind w:firstLine="709"/>
        <w:jc w:val="both"/>
      </w:pPr>
      <w:r>
        <w:t>Aromatizuoto spirito išeiga sudaro (50–60) proc. nuo distiliuojamo tirpalo kiekio. Etilo alkoholio koncentracija aromatizuotame spirite (75–80) tūrio proc.</w:t>
      </w:r>
    </w:p>
    <w:p>
      <w:pPr>
        <w:shd w:val="clear" w:color="000000" w:fill="auto"/>
        <w:ind w:firstLine="709"/>
        <w:jc w:val="both"/>
      </w:pPr>
      <w:r>
        <w:t>62</w:t>
      </w:r>
      <w:r>
        <w:t xml:space="preserve">. Antpilai ir aromatizuoti spiritai laikomi sandariai uždarytose emaliuotose, nerūdijančio plieno talpyklose ar kituose induose, kurie yra pagaminti iš Sveikatos apsaugos ministerijos įgaliotų institucijų leidžiamų naudoti medžiagų. </w:t>
      </w:r>
    </w:p>
    <w:p>
      <w:pPr>
        <w:shd w:val="clear" w:color="000000" w:fill="auto"/>
        <w:ind w:firstLine="709"/>
        <w:jc w:val="both"/>
      </w:pPr>
      <w:r>
        <w:t>63</w:t>
      </w:r>
      <w:r>
        <w:t xml:space="preserve">. Gėrimų gamybai naudojami įvairios koncentracijos cukraus sirupai. Tradiciškai naudojami sirupai, kurių koncentracija 65,8 (1 l sirupo = 869,3 g cukraus) ar 73,2 masės proc. (1 l sirupo = 1000,95 g cukraus). Cukraus sirupas gaminamas iš cukraus karštuoju ar šaltuoju būdu. </w:t>
      </w:r>
    </w:p>
    <w:p>
      <w:pPr>
        <w:shd w:val="clear" w:color="000000" w:fill="auto"/>
        <w:ind w:firstLine="709"/>
        <w:jc w:val="both"/>
      </w:pPr>
      <w:r>
        <w:t>Ruošiant sirupą karštuoju būdu cukrus ištirpinamas verdančiame vandenyje virimo katile su garų apgaubu ir maišykle ir verdamas ne ilgiau kaip 35 min. Verdant 73,2 masės proc. sirupą į jį gali būti pridedama 0,08 proc. nuo cukraus masės citrinų arba druskos rūgšties. Karštas sirupas filtruojamas ir atvėsinamas iki (15</w:t>
        <w:sym w:font="Symbol" w:char="F02D"/>
        <w:t>20) °C.</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64</w:t>
      </w:r>
      <w:r>
        <w:t xml:space="preserve">. Invertuotasis cukraus sirupas gaminamas karštuoju būdu, naudojant inversijai citrinų arba druskos rūgštį. </w:t>
      </w:r>
    </w:p>
    <w:p>
      <w:pPr>
        <w:shd w:val="clear" w:color="000000" w:fill="auto"/>
        <w:ind w:firstLine="709"/>
        <w:jc w:val="both"/>
      </w:pPr>
      <w:r>
        <w:t xml:space="preserve">Sirupas pakaitinamas iki (95–100) </w:t>
      </w:r>
      <w:r>
        <w:rPr>
          <w:vertAlign w:val="superscript"/>
        </w:rPr>
        <w:t>o</w:t>
      </w:r>
      <w:r>
        <w:t>C temperatūros, į jį supilamas 10 proc. koncentracijos citrinų rūgšties tirpalas (1–1,5 kg rūgšties 1 t cukraus) arba druskos rūgšties tirpalas (600 cm</w:t>
      </w:r>
      <w:r>
        <w:rPr>
          <w:vertAlign w:val="superscript"/>
        </w:rPr>
        <w:t>3</w:t>
      </w:r>
      <w:r>
        <w:t xml:space="preserve"> koncentruotos rūgšties 1 t cukraus). Inversijos trukmė su citrinų rūgštimi (maišant) apie 2 val., su druskos rūgštimi – 20 min.</w:t>
      </w:r>
    </w:p>
    <w:p>
      <w:pPr>
        <w:shd w:val="clear" w:color="000000" w:fill="auto"/>
        <w:ind w:firstLine="709"/>
        <w:jc w:val="both"/>
      </w:pPr>
      <w:r>
        <w:t xml:space="preserve">Paruoštas sirupas filtruojamas, atvėsinamas iki (15–20) </w:t>
      </w:r>
      <w:r>
        <w:rPr>
          <w:vertAlign w:val="superscript"/>
        </w:rPr>
        <w:t>o</w:t>
      </w:r>
      <w:r>
        <w:t>C ir perpumpuojamas į saugojimo talpyklas.</w:t>
      </w:r>
    </w:p>
    <w:p>
      <w:pPr>
        <w:shd w:val="clear" w:color="000000" w:fill="auto"/>
        <w:ind w:firstLine="709"/>
        <w:jc w:val="both"/>
      </w:pPr>
      <w:r>
        <w:t>65</w:t>
      </w:r>
      <w:r>
        <w:t xml:space="preserve">. Karamelė gaminama specialiuose virimo aparatuose su maišykle, kuriuose cukrus kaitinamas iki 160 </w:t>
        <w:sym w:font="Symbol" w:char="F0B0"/>
        <w:t>C temperatūros ir periodiškai maišomas. Po to 10–20 min. nuolat maišant temperatūra padidinama iki (175</w:t>
        <w:sym w:font="Symbol" w:char="F02D"/>
        <w:t xml:space="preserve">180) °C. Išjungus kaitinimą, masė maišant (10–15) min. skiedžiama 60 </w:t>
      </w:r>
      <w:r>
        <w:rPr>
          <w:vertAlign w:val="superscript"/>
        </w:rPr>
        <w:t>o</w:t>
      </w:r>
      <w:r>
        <w:t xml:space="preserve">C vandeniu). Tirpalui atvėsus iki (60–65) </w:t>
      </w:r>
      <w:r>
        <w:rPr>
          <w:vertAlign w:val="superscript"/>
        </w:rPr>
        <w:t>o</w:t>
      </w:r>
      <w:r>
        <w:t xml:space="preserve">C, jis perpumpuojamas į saugojimo talpyklas. </w:t>
      </w:r>
    </w:p>
    <w:p>
      <w:pPr>
        <w:shd w:val="clear" w:color="000000" w:fill="auto"/>
        <w:ind w:firstLine="709"/>
        <w:jc w:val="both"/>
      </w:pPr>
      <w:r>
        <w:t xml:space="preserve">Karamelės išeiga sudaro (105–108) masės proc. nuo įdėto cukraus kiekio. Jos lyginamasis tankis 20 </w:t>
      </w:r>
      <w:r>
        <w:rPr>
          <w:vertAlign w:val="superscript"/>
        </w:rPr>
        <w:t>o</w:t>
      </w:r>
      <w:r>
        <w:t>C turi būti 1,35.</w:t>
      </w:r>
    </w:p>
    <w:p>
      <w:pPr>
        <w:shd w:val="clear" w:color="000000" w:fill="auto"/>
        <w:ind w:firstLine="709"/>
        <w:jc w:val="both"/>
      </w:pPr>
      <w:r>
        <w:t>66</w:t>
      </w:r>
      <w:r>
        <w:t xml:space="preserve">. Mišiniai trauktinėms, likeriams ir balzamams ruošiami emaliuotose ar nerūdijančio plieno talpyklose. Paruošus mišinį, paimamas bandinys ir nustatomi jo fizikiniai ir cheminiai rodikliai pagal kiekvieno gaminio receptūrą. Jeigu bent vienas rodiklis neatitinka receptūros reikalavimų, mišinys taisomas, pripilant į jį trūkstamų sudedamųjų dalių. Trauktinių, likerių ir balzamų mišinys koreguojamas pagal etilo alkoholio, vandens, cukraus, rūgšties kiekį ir mišinio spalvą.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09"/>
        <w:jc w:val="both"/>
      </w:pPr>
      <w:r>
        <w:t>67</w:t>
      </w:r>
      <w:r>
        <w:t>. Mišiniai gali būti laikomi technologijos instrukcijoje numatytą laiką jų ruošimo talpyklose ir po to filtruojami presais su įvairių rūšių filtro kartonu ir kitais filtravimo įrenginiais. Mišinys filtruojamas tol, kol pasiekiamas nustatytas skaidrumo lygis. Skaidrus filtratas paduodamas į pusgaminio talpyklas. Paimamas bandinys ir nustatomi gėrimo receptūroje nurodyti fizikiniai ir cheminiai rodikliai. Jeigu bent vienas rodiklis neatitinka reikalavimų, mišinys taisomas.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shd w:val="clear" w:color="000000" w:fill="auto"/>
        <w:ind w:firstLine="709"/>
        <w:jc w:val="both"/>
      </w:pPr>
      <w:r>
        <w:t>68</w:t>
      </w:r>
      <w:r>
        <w:t>. Trauktinių, likerių ir balzamų juslinėms savybėms pagerinti jie gali būti brandinami ąžuolinėse statinėse arba talpyklose technologijos instrukcijoje numatytomis sąlygomis. Įvertinant gaminio tūrio padidėjimą dėl šilumos (šio reglamento 4 priedas), rekomenduojama užpildyti apie 95 procentus talpyklos tūrio. Brandinimo metu pusgaminio etilo alkoholio koncentracija sumažėja, todėl į brandinti skirtą mišinį priklausomai nuo jo kategorijos, brandinimo trukmės ir brandinimo talpyklos (naudota tam pačiam gėrimui, nauja ar specialiai apdorota po kitos kategorijos gėrimo brandinimo) rekomenduojama pilti (0,5</w:t>
        <w:sym w:font="Symbol" w:char="F02D"/>
        <w:t xml:space="preserve">3,0) proc. daugiau etilo alkoholio, negu numatyta receptūroje. </w:t>
      </w:r>
    </w:p>
    <w:p>
      <w:pPr>
        <w:shd w:val="clear" w:color="000000" w:fill="auto"/>
        <w:ind w:firstLine="709"/>
        <w:jc w:val="both"/>
      </w:pPr>
      <w:r>
        <w:t>Subrandintas pusgaminis filtruojamas ir išpilstomas. Neatitiktinis produktas, distiliatai, talpyklų plovimo skystis surenkami tam tikrose talpyklose ir perdirbami pagal įmonėje nustatytą tvarką.</w:t>
      </w:r>
    </w:p>
    <w:p>
      <w:pPr>
        <w:shd w:val="clear" w:color="000000" w:fill="auto"/>
        <w:ind w:firstLine="709"/>
        <w:jc w:val="both"/>
      </w:pPr>
      <w:r>
        <w:t>69</w:t>
      </w:r>
      <w:r>
        <w:t>. Trauktinių, likerių ir balzamų stabilumui pagerinti ir nuskaidrinti taikomi fizikiniai ir cheminiai būdai:</w:t>
      </w:r>
    </w:p>
    <w:p>
      <w:pPr>
        <w:shd w:val="clear" w:color="000000" w:fill="auto"/>
        <w:ind w:firstLine="709"/>
        <w:jc w:val="both"/>
      </w:pPr>
      <w:r>
        <w:t>69.1</w:t>
      </w:r>
      <w:r>
        <w:t>. taikant fizikinį būdą, mišinys šaldomas ir išlaikomas pagal įmonėje patvirtintą technologijos instrukciją. Po to bandinys filtruojamas ir tikrinamas jo stabilumas minusinės temperatūros sąlygomis. Rekomenduojama mišinį palaikyti ne mažiau kaip 48 val. minus (8–12) °C temperatūroje,</w:t>
      </w:r>
      <w:r>
        <w:rPr>
          <w:b/>
        </w:rPr>
        <w:t xml:space="preserve"> </w:t>
      </w:r>
      <w:r>
        <w:t xml:space="preserve">po to patikrinti jo stabilumą (0–5) </w:t>
      </w:r>
      <w:r>
        <w:rPr>
          <w:vertAlign w:val="superscript"/>
        </w:rPr>
        <w:t>o</w:t>
      </w:r>
      <w:r>
        <w:t>C temperatūroje. Jeigu bandinys nesusidrumsčia, mišinys dekantuojamas (nupilamas nuo nuosėdų) ir filtruojamas;</w:t>
      </w:r>
    </w:p>
    <w:p>
      <w:pPr>
        <w:shd w:val="clear" w:color="000000" w:fill="auto"/>
        <w:ind w:firstLine="709"/>
        <w:jc w:val="both"/>
      </w:pPr>
      <w:r>
        <w:t>69.2</w:t>
      </w:r>
      <w:r>
        <w:t>. taikant cheminį būdą, naudojami adsorbentai: baltymų medžiagos (želatina, žuvų klijai), tirpusis polivinilpirolidonas, bentonitas ir kitos Sveikatos apsaugos ministerijos įgaliotų institucijų leidžiamos pagalbinės technologinio proceso medžiagos.</w:t>
      </w:r>
    </w:p>
    <w:p>
      <w:pPr>
        <w:shd w:val="clear" w:color="000000" w:fill="auto"/>
        <w:ind w:firstLine="709"/>
        <w:jc w:val="both"/>
      </w:pPr>
      <w:r>
        <w:t>70</w:t>
      </w:r>
      <w:r>
        <w:t>. Jusliniai šiame skyriuje apibrėžtų gėrimų rodikliai vertinami 10 balų sistema:</w:t>
      </w:r>
    </w:p>
    <w:p>
      <w:pPr>
        <w:ind w:firstLine="709"/>
        <w:jc w:val="both"/>
      </w:pPr>
      <w:r>
        <w:t>70.1</w:t>
      </w:r>
      <w:r>
        <w:t>. jusliniai spiritinių gėrimų rodikliai ir jų įvertinimas balais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4062"/>
        <w:gridCol w:w="2523"/>
        <w:gridCol w:w="1402"/>
      </w:tblGrid>
      <w:tr>
        <w:tc>
          <w:tcPr>
            <w:tcW w:w="1668" w:type="dxa"/>
            <w:tcBorders>
              <w:bottom w:val="single" w:sz="4" w:space="0" w:color="auto"/>
            </w:tcBorders>
          </w:tcPr>
          <w:p>
            <w:pPr>
              <w:jc w:val="both"/>
              <w:rPr>
                <w:szCs w:val="24"/>
              </w:rPr>
            </w:pPr>
            <w:r>
              <w:rPr>
                <w:szCs w:val="24"/>
              </w:rPr>
              <w:t>Rodikliai</w:t>
            </w:r>
          </w:p>
        </w:tc>
        <w:tc>
          <w:tcPr>
            <w:tcW w:w="4110" w:type="dxa"/>
            <w:tcBorders>
              <w:bottom w:val="single" w:sz="4" w:space="0" w:color="auto"/>
            </w:tcBorders>
          </w:tcPr>
          <w:p>
            <w:pPr>
              <w:jc w:val="both"/>
              <w:rPr>
                <w:szCs w:val="24"/>
              </w:rPr>
            </w:pPr>
            <w:r>
              <w:rPr>
                <w:szCs w:val="24"/>
              </w:rPr>
              <w:t>Rodiklių apibūdinimas</w:t>
            </w:r>
          </w:p>
        </w:tc>
        <w:tc>
          <w:tcPr>
            <w:tcW w:w="2552" w:type="dxa"/>
            <w:tcBorders>
              <w:bottom w:val="single" w:sz="4" w:space="0" w:color="auto"/>
            </w:tcBorders>
          </w:tcPr>
          <w:p>
            <w:pPr>
              <w:rPr>
                <w:szCs w:val="24"/>
              </w:rPr>
            </w:pPr>
            <w:r>
              <w:rPr>
                <w:szCs w:val="24"/>
              </w:rPr>
              <w:t>Įvertinimas balais</w:t>
            </w:r>
          </w:p>
        </w:tc>
        <w:tc>
          <w:tcPr>
            <w:tcW w:w="1417" w:type="dxa"/>
            <w:tcBorders>
              <w:bottom w:val="single" w:sz="4" w:space="0" w:color="auto"/>
            </w:tcBorders>
          </w:tcPr>
          <w:p>
            <w:pPr>
              <w:jc w:val="both"/>
              <w:rPr>
                <w:szCs w:val="24"/>
              </w:rPr>
            </w:pPr>
            <w:r>
              <w:rPr>
                <w:szCs w:val="24"/>
              </w:rPr>
              <w:t>Pastaba</w:t>
            </w:r>
          </w:p>
        </w:tc>
      </w:tr>
      <w:tr>
        <w:tc>
          <w:tcPr>
            <w:tcW w:w="1668" w:type="dxa"/>
            <w:tcBorders>
              <w:bottom w:val="nil"/>
            </w:tcBorders>
          </w:tcPr>
          <w:p>
            <w:pPr>
              <w:rPr>
                <w:szCs w:val="24"/>
              </w:rPr>
            </w:pPr>
            <w:r>
              <w:rPr>
                <w:szCs w:val="24"/>
              </w:rPr>
              <w:t>1. Skaidrumas ir spalva</w:t>
            </w:r>
          </w:p>
        </w:tc>
        <w:tc>
          <w:tcPr>
            <w:tcW w:w="4110" w:type="dxa"/>
            <w:tcBorders>
              <w:bottom w:val="nil"/>
            </w:tcBorders>
          </w:tcPr>
          <w:p>
            <w:pPr>
              <w:rPr>
                <w:szCs w:val="24"/>
              </w:rPr>
            </w:pPr>
            <w:r>
              <w:rPr>
                <w:szCs w:val="24"/>
              </w:rPr>
              <w:t>1.1. skaidrus, ryškios ir gaminiui būdingos spalvos, be nuosėdų ir priemaišų skystis su būdingu blizgesiu;</w:t>
            </w:r>
          </w:p>
        </w:tc>
        <w:tc>
          <w:tcPr>
            <w:tcW w:w="2552" w:type="dxa"/>
            <w:tcBorders>
              <w:bottom w:val="nil"/>
            </w:tcBorders>
          </w:tcPr>
          <w:p>
            <w:pPr>
              <w:jc w:val="both"/>
              <w:rPr>
                <w:szCs w:val="24"/>
              </w:rPr>
            </w:pPr>
            <w:r>
              <w:rPr>
                <w:szCs w:val="24"/>
              </w:rPr>
              <w:t>1,9–2,0 (labai gerai)</w:t>
            </w:r>
          </w:p>
        </w:tc>
        <w:tc>
          <w:tcPr>
            <w:tcW w:w="1417" w:type="dxa"/>
            <w:tcBorders>
              <w:bottom w:val="nil"/>
            </w:tcBorders>
          </w:tcPr>
          <w:p>
            <w:pPr>
              <w:jc w:val="both"/>
              <w:rPr>
                <w:szCs w:val="24"/>
              </w:rPr>
            </w:pPr>
          </w:p>
        </w:tc>
      </w:tr>
      <w:tr>
        <w:tc>
          <w:tcPr>
            <w:tcW w:w="1668" w:type="dxa"/>
            <w:tcBorders>
              <w:top w:val="nil"/>
              <w:bottom w:val="nil"/>
            </w:tcBorders>
          </w:tcPr>
          <w:p>
            <w:pPr>
              <w:rPr>
                <w:szCs w:val="24"/>
              </w:rPr>
            </w:pPr>
          </w:p>
        </w:tc>
        <w:tc>
          <w:tcPr>
            <w:tcW w:w="4110" w:type="dxa"/>
            <w:tcBorders>
              <w:top w:val="nil"/>
              <w:bottom w:val="nil"/>
            </w:tcBorders>
          </w:tcPr>
          <w:p>
            <w:pPr>
              <w:rPr>
                <w:szCs w:val="24"/>
              </w:rPr>
            </w:pPr>
            <w:r>
              <w:rPr>
                <w:szCs w:val="24"/>
              </w:rPr>
              <w:t>1.2. skaidrus, gaminiui būdingos spalvos, be nuosėdų ir priemaišų skystis, be būdingo blizgesio;</w:t>
            </w:r>
          </w:p>
        </w:tc>
        <w:tc>
          <w:tcPr>
            <w:tcW w:w="2552" w:type="dxa"/>
            <w:tcBorders>
              <w:top w:val="nil"/>
              <w:bottom w:val="nil"/>
            </w:tcBorders>
          </w:tcPr>
          <w:p>
            <w:pPr>
              <w:jc w:val="both"/>
              <w:rPr>
                <w:szCs w:val="24"/>
              </w:rPr>
            </w:pPr>
            <w:r>
              <w:rPr>
                <w:szCs w:val="24"/>
              </w:rPr>
              <w:t>1,7–1,8 (gerai)</w:t>
            </w:r>
          </w:p>
        </w:tc>
        <w:tc>
          <w:tcPr>
            <w:tcW w:w="1417" w:type="dxa"/>
            <w:tcBorders>
              <w:top w:val="nil"/>
              <w:bottom w:val="nil"/>
            </w:tcBorders>
          </w:tcPr>
          <w:p>
            <w:pPr>
              <w:jc w:val="both"/>
              <w:rPr>
                <w:szCs w:val="24"/>
              </w:rPr>
            </w:pPr>
          </w:p>
        </w:tc>
      </w:tr>
      <w:tr>
        <w:tc>
          <w:tcPr>
            <w:tcW w:w="1668" w:type="dxa"/>
            <w:tcBorders>
              <w:top w:val="nil"/>
              <w:bottom w:val="nil"/>
            </w:tcBorders>
          </w:tcPr>
          <w:p>
            <w:pPr>
              <w:rPr>
                <w:szCs w:val="24"/>
              </w:rPr>
            </w:pPr>
          </w:p>
        </w:tc>
        <w:tc>
          <w:tcPr>
            <w:tcW w:w="4110" w:type="dxa"/>
            <w:tcBorders>
              <w:top w:val="nil"/>
              <w:bottom w:val="nil"/>
            </w:tcBorders>
          </w:tcPr>
          <w:p>
            <w:pPr>
              <w:rPr>
                <w:szCs w:val="24"/>
              </w:rPr>
            </w:pPr>
            <w:r>
              <w:rPr>
                <w:szCs w:val="24"/>
              </w:rPr>
              <w:t>1.3. skaidrus, be nuosėdų ir priemaišų skystis, nelabai ryškios spalvos ir be būdingo blizgesio;</w:t>
            </w:r>
          </w:p>
        </w:tc>
        <w:tc>
          <w:tcPr>
            <w:tcW w:w="2552" w:type="dxa"/>
            <w:tcBorders>
              <w:top w:val="nil"/>
              <w:bottom w:val="nil"/>
            </w:tcBorders>
          </w:tcPr>
          <w:p>
            <w:pPr>
              <w:jc w:val="both"/>
              <w:rPr>
                <w:szCs w:val="24"/>
              </w:rPr>
            </w:pPr>
            <w:r>
              <w:rPr>
                <w:szCs w:val="24"/>
              </w:rPr>
              <w:t>1,6–1,5 (patenkinamai)</w:t>
            </w:r>
          </w:p>
        </w:tc>
        <w:tc>
          <w:tcPr>
            <w:tcW w:w="1417" w:type="dxa"/>
            <w:tcBorders>
              <w:top w:val="nil"/>
              <w:bottom w:val="nil"/>
            </w:tcBorders>
          </w:tcPr>
          <w:p>
            <w:pPr>
              <w:jc w:val="both"/>
              <w:rPr>
                <w:szCs w:val="24"/>
              </w:rPr>
            </w:pPr>
            <w:r>
              <w:rPr>
                <w:lang w:eastAsia="lt-LT"/>
              </w:rPr>
              <w:t>Gėrimuose, kurių sudėtyje yra medaus, vaisių sulčių ir (arba) vyno, laikymo metu gali susidaryti nedidelis kiekis medaus, sulčių ir</w:t>
            </w:r>
            <w:r>
              <w:rPr>
                <w:b/>
                <w:lang w:eastAsia="lt-LT"/>
              </w:rPr>
              <w:t xml:space="preserve"> </w:t>
            </w:r>
            <w:r>
              <w:rPr>
                <w:lang w:eastAsia="lt-LT"/>
              </w:rPr>
              <w:t>(arba) vyno medžiagų kilmės nuosėdų. Šiuo atveju jusliniai rodikliai „skaidrumas ir spalva“ vertinami „patenkinamai“</w:t>
            </w:r>
          </w:p>
        </w:tc>
      </w:tr>
      <w:tr>
        <w:tc>
          <w:tcPr>
            <w:tcW w:w="1668" w:type="dxa"/>
            <w:tcBorders>
              <w:top w:val="nil"/>
              <w:bottom w:val="single" w:sz="4" w:space="0" w:color="auto"/>
            </w:tcBorders>
          </w:tcPr>
          <w:p>
            <w:pPr>
              <w:rPr>
                <w:szCs w:val="24"/>
              </w:rPr>
            </w:pPr>
          </w:p>
        </w:tc>
        <w:tc>
          <w:tcPr>
            <w:tcW w:w="4110" w:type="dxa"/>
            <w:tcBorders>
              <w:top w:val="nil"/>
              <w:bottom w:val="single" w:sz="4" w:space="0" w:color="auto"/>
            </w:tcBorders>
          </w:tcPr>
          <w:p>
            <w:pPr>
              <w:rPr>
                <w:szCs w:val="24"/>
              </w:rPr>
            </w:pPr>
            <w:r>
              <w:rPr>
                <w:szCs w:val="24"/>
              </w:rPr>
              <w:t>1.4. drumstas, nebūdingos gaminiui spalvos skystis.</w:t>
            </w:r>
          </w:p>
        </w:tc>
        <w:tc>
          <w:tcPr>
            <w:tcW w:w="2552" w:type="dxa"/>
            <w:tcBorders>
              <w:top w:val="nil"/>
              <w:bottom w:val="single" w:sz="4" w:space="0" w:color="auto"/>
            </w:tcBorders>
          </w:tcPr>
          <w:p>
            <w:pPr>
              <w:jc w:val="both"/>
              <w:rPr>
                <w:szCs w:val="24"/>
              </w:rPr>
            </w:pPr>
            <w:r>
              <w:rPr>
                <w:szCs w:val="24"/>
              </w:rPr>
              <w:t>&lt; 1,5 (blogai)</w:t>
            </w:r>
          </w:p>
        </w:tc>
        <w:tc>
          <w:tcPr>
            <w:tcW w:w="1417" w:type="dxa"/>
            <w:tcBorders>
              <w:top w:val="nil"/>
              <w:bottom w:val="single" w:sz="4" w:space="0" w:color="auto"/>
            </w:tcBorders>
          </w:tcPr>
          <w:p>
            <w:pPr>
              <w:jc w:val="both"/>
              <w:rPr>
                <w:szCs w:val="24"/>
              </w:rPr>
            </w:pPr>
            <w:r>
              <w:rPr>
                <w:szCs w:val="24"/>
              </w:rPr>
              <w:t>brokuojama</w:t>
            </w:r>
          </w:p>
        </w:tc>
      </w:tr>
      <w:tr>
        <w:trPr>
          <w:cantSplit/>
          <w:trHeight w:val="1905"/>
        </w:trPr>
        <w:tc>
          <w:tcPr>
            <w:tcW w:w="1668" w:type="dxa"/>
            <w:tcBorders>
              <w:bottom w:val="nil"/>
            </w:tcBorders>
          </w:tcPr>
          <w:p>
            <w:pPr>
              <w:jc w:val="both"/>
              <w:rPr>
                <w:szCs w:val="24"/>
              </w:rPr>
            </w:pPr>
            <w:r>
              <w:rPr>
                <w:szCs w:val="24"/>
              </w:rPr>
              <w:t>2. Aromatas</w:t>
            </w:r>
          </w:p>
        </w:tc>
        <w:tc>
          <w:tcPr>
            <w:tcW w:w="4110" w:type="dxa"/>
            <w:tcBorders>
              <w:bottom w:val="nil"/>
            </w:tcBorders>
          </w:tcPr>
          <w:p>
            <w:pPr>
              <w:rPr>
                <w:szCs w:val="24"/>
              </w:rPr>
            </w:pPr>
            <w:r>
              <w:rPr>
                <w:szCs w:val="24"/>
              </w:rPr>
              <w:t>2.1. būdingas gaminiui, aiškiai juntamas;</w:t>
            </w:r>
          </w:p>
        </w:tc>
        <w:tc>
          <w:tcPr>
            <w:tcW w:w="2552" w:type="dxa"/>
            <w:tcBorders>
              <w:bottom w:val="nil"/>
            </w:tcBorders>
          </w:tcPr>
          <w:p>
            <w:pPr>
              <w:jc w:val="both"/>
              <w:rPr>
                <w:szCs w:val="24"/>
              </w:rPr>
            </w:pPr>
            <w:r>
              <w:rPr>
                <w:szCs w:val="24"/>
              </w:rPr>
              <w:t>3,6</w:t>
              <w:sym w:font="Symbol" w:char="F02D"/>
              <w:t>4,0 (labai gerai)</w:t>
            </w:r>
          </w:p>
        </w:tc>
        <w:tc>
          <w:tcPr>
            <w:tcW w:w="1417" w:type="dxa"/>
            <w:tcBorders>
              <w:bottom w:val="nil"/>
            </w:tcBorders>
          </w:tcPr>
          <w:p>
            <w:pPr>
              <w:jc w:val="both"/>
              <w:rPr>
                <w:szCs w:val="24"/>
              </w:rPr>
            </w:pPr>
          </w:p>
        </w:tc>
      </w:tr>
      <w:tr>
        <w:trPr>
          <w:cantSplit/>
          <w:trHeight w:val="1905"/>
        </w:trPr>
        <w:tc>
          <w:tcPr>
            <w:tcW w:w="1668" w:type="dxa"/>
            <w:tcBorders>
              <w:top w:val="nil"/>
              <w:bottom w:val="nil"/>
            </w:tcBorders>
          </w:tcPr>
          <w:p>
            <w:pPr>
              <w:jc w:val="both"/>
              <w:rPr>
                <w:szCs w:val="24"/>
              </w:rPr>
            </w:pPr>
          </w:p>
        </w:tc>
        <w:tc>
          <w:tcPr>
            <w:tcW w:w="4110" w:type="dxa"/>
            <w:tcBorders>
              <w:top w:val="nil"/>
              <w:bottom w:val="nil"/>
            </w:tcBorders>
          </w:tcPr>
          <w:p>
            <w:pPr>
              <w:rPr>
                <w:szCs w:val="24"/>
              </w:rPr>
            </w:pPr>
            <w:r>
              <w:rPr>
                <w:szCs w:val="24"/>
              </w:rPr>
              <w:t>2.2. būdingas gaminiui, geras;</w:t>
            </w:r>
          </w:p>
        </w:tc>
        <w:tc>
          <w:tcPr>
            <w:tcW w:w="2552" w:type="dxa"/>
            <w:tcBorders>
              <w:top w:val="nil"/>
              <w:bottom w:val="nil"/>
            </w:tcBorders>
          </w:tcPr>
          <w:p>
            <w:pPr>
              <w:jc w:val="both"/>
              <w:rPr>
                <w:szCs w:val="24"/>
              </w:rPr>
            </w:pPr>
            <w:r>
              <w:rPr>
                <w:szCs w:val="24"/>
              </w:rPr>
              <w:t>3,0</w:t>
              <w:sym w:font="Symbol" w:char="F02D"/>
              <w:t>3,5 (gerai)</w:t>
            </w:r>
          </w:p>
        </w:tc>
        <w:tc>
          <w:tcPr>
            <w:tcW w:w="1417" w:type="dxa"/>
            <w:tcBorders>
              <w:top w:val="nil"/>
              <w:bottom w:val="nil"/>
            </w:tcBorders>
          </w:tcPr>
          <w:p>
            <w:pPr>
              <w:jc w:val="both"/>
              <w:rPr>
                <w:szCs w:val="24"/>
              </w:rPr>
            </w:pPr>
          </w:p>
        </w:tc>
      </w:tr>
      <w:tr>
        <w:trPr>
          <w:cantSplit/>
          <w:trHeight w:val="1905"/>
        </w:trPr>
        <w:tc>
          <w:tcPr>
            <w:tcW w:w="1668" w:type="dxa"/>
            <w:tcBorders>
              <w:top w:val="nil"/>
              <w:bottom w:val="nil"/>
            </w:tcBorders>
          </w:tcPr>
          <w:p>
            <w:pPr>
              <w:jc w:val="both"/>
              <w:rPr>
                <w:szCs w:val="24"/>
              </w:rPr>
            </w:pPr>
          </w:p>
        </w:tc>
        <w:tc>
          <w:tcPr>
            <w:tcW w:w="4110" w:type="dxa"/>
            <w:tcBorders>
              <w:top w:val="nil"/>
              <w:bottom w:val="nil"/>
            </w:tcBorders>
          </w:tcPr>
          <w:p>
            <w:pPr>
              <w:rPr>
                <w:szCs w:val="24"/>
              </w:rPr>
            </w:pPr>
            <w:r>
              <w:rPr>
                <w:szCs w:val="24"/>
              </w:rPr>
              <w:t>2.3. būdingas gaminiui, tačiau menkai juntamas;</w:t>
            </w:r>
          </w:p>
        </w:tc>
        <w:tc>
          <w:tcPr>
            <w:tcW w:w="2552" w:type="dxa"/>
            <w:tcBorders>
              <w:top w:val="nil"/>
              <w:bottom w:val="nil"/>
            </w:tcBorders>
          </w:tcPr>
          <w:p>
            <w:pPr>
              <w:jc w:val="both"/>
              <w:rPr>
                <w:szCs w:val="24"/>
              </w:rPr>
            </w:pPr>
            <w:r>
              <w:rPr>
                <w:szCs w:val="24"/>
              </w:rPr>
              <w:t>2,5</w:t>
              <w:sym w:font="Symbol" w:char="F02D"/>
              <w:t>2,9 (patenkinamai)</w:t>
            </w:r>
          </w:p>
        </w:tc>
        <w:tc>
          <w:tcPr>
            <w:tcW w:w="1417" w:type="dxa"/>
            <w:tcBorders>
              <w:top w:val="nil"/>
              <w:bottom w:val="nil"/>
            </w:tcBorders>
          </w:tcPr>
          <w:p>
            <w:pPr>
              <w:jc w:val="both"/>
              <w:rPr>
                <w:szCs w:val="24"/>
              </w:rPr>
            </w:pPr>
          </w:p>
        </w:tc>
      </w:tr>
      <w:tr>
        <w:trPr>
          <w:cantSplit/>
          <w:trHeight w:val="1905"/>
        </w:trPr>
        <w:tc>
          <w:tcPr>
            <w:tcW w:w="1668" w:type="dxa"/>
            <w:tcBorders>
              <w:top w:val="nil"/>
              <w:bottom w:val="single" w:sz="4" w:space="0" w:color="auto"/>
            </w:tcBorders>
          </w:tcPr>
          <w:p>
            <w:pPr>
              <w:jc w:val="both"/>
              <w:rPr>
                <w:szCs w:val="24"/>
              </w:rPr>
            </w:pPr>
          </w:p>
        </w:tc>
        <w:tc>
          <w:tcPr>
            <w:tcW w:w="4110" w:type="dxa"/>
            <w:tcBorders>
              <w:top w:val="nil"/>
              <w:bottom w:val="single" w:sz="4" w:space="0" w:color="auto"/>
            </w:tcBorders>
          </w:tcPr>
          <w:p>
            <w:pPr>
              <w:rPr>
                <w:szCs w:val="24"/>
              </w:rPr>
            </w:pPr>
            <w:r>
              <w:rPr>
                <w:szCs w:val="24"/>
              </w:rPr>
              <w:t>2.4. nebūdingas gaminiui, turi pašalinį kvapą.</w:t>
            </w:r>
          </w:p>
        </w:tc>
        <w:tc>
          <w:tcPr>
            <w:tcW w:w="2552" w:type="dxa"/>
            <w:tcBorders>
              <w:top w:val="nil"/>
              <w:bottom w:val="single" w:sz="4" w:space="0" w:color="auto"/>
            </w:tcBorders>
          </w:tcPr>
          <w:p>
            <w:pPr>
              <w:jc w:val="both"/>
              <w:rPr>
                <w:szCs w:val="24"/>
              </w:rPr>
            </w:pPr>
            <w:r>
              <w:rPr>
                <w:szCs w:val="24"/>
              </w:rPr>
              <w:t>&lt; 2,5 (blogai)</w:t>
            </w:r>
          </w:p>
        </w:tc>
        <w:tc>
          <w:tcPr>
            <w:tcW w:w="1417" w:type="dxa"/>
            <w:tcBorders>
              <w:top w:val="nil"/>
              <w:bottom w:val="single" w:sz="4" w:space="0" w:color="auto"/>
            </w:tcBorders>
          </w:tcPr>
          <w:p>
            <w:pPr>
              <w:jc w:val="both"/>
              <w:rPr>
                <w:szCs w:val="24"/>
              </w:rPr>
            </w:pPr>
            <w:r>
              <w:rPr>
                <w:szCs w:val="24"/>
              </w:rPr>
              <w:t>brokuojama</w:t>
            </w:r>
          </w:p>
        </w:tc>
      </w:tr>
      <w:tr>
        <w:trPr>
          <w:cantSplit/>
          <w:trHeight w:val="2190"/>
        </w:trPr>
        <w:tc>
          <w:tcPr>
            <w:tcW w:w="1668" w:type="dxa"/>
            <w:tcBorders>
              <w:bottom w:val="nil"/>
            </w:tcBorders>
          </w:tcPr>
          <w:p>
            <w:pPr>
              <w:jc w:val="both"/>
              <w:rPr>
                <w:szCs w:val="24"/>
              </w:rPr>
            </w:pPr>
            <w:r>
              <w:rPr>
                <w:szCs w:val="24"/>
              </w:rPr>
              <w:t>3. Skonis</w:t>
            </w:r>
          </w:p>
        </w:tc>
        <w:tc>
          <w:tcPr>
            <w:tcW w:w="4110" w:type="dxa"/>
            <w:tcBorders>
              <w:bottom w:val="nil"/>
            </w:tcBorders>
          </w:tcPr>
          <w:p>
            <w:pPr>
              <w:rPr>
                <w:szCs w:val="24"/>
              </w:rPr>
            </w:pPr>
            <w:r>
              <w:rPr>
                <w:szCs w:val="24"/>
              </w:rPr>
              <w:t>3.1. harmoningas, suderintas, būdingas gaminiui;</w:t>
            </w:r>
          </w:p>
        </w:tc>
        <w:tc>
          <w:tcPr>
            <w:tcW w:w="2552" w:type="dxa"/>
            <w:tcBorders>
              <w:bottom w:val="nil"/>
            </w:tcBorders>
          </w:tcPr>
          <w:p>
            <w:pPr>
              <w:jc w:val="both"/>
              <w:rPr>
                <w:szCs w:val="24"/>
              </w:rPr>
            </w:pPr>
            <w:r>
              <w:rPr>
                <w:szCs w:val="24"/>
              </w:rPr>
              <w:t>3,6</w:t>
              <w:sym w:font="Symbol" w:char="F02D"/>
              <w:t>4,0 (labai gerai)</w:t>
            </w:r>
          </w:p>
        </w:tc>
        <w:tc>
          <w:tcPr>
            <w:tcW w:w="1417" w:type="dxa"/>
            <w:tcBorders>
              <w:bottom w:val="nil"/>
            </w:tcBorders>
          </w:tcPr>
          <w:p>
            <w:pPr>
              <w:jc w:val="both"/>
              <w:rPr>
                <w:szCs w:val="24"/>
              </w:rPr>
            </w:pPr>
          </w:p>
        </w:tc>
      </w:tr>
      <w:tr>
        <w:trPr>
          <w:cantSplit/>
          <w:trHeight w:val="2190"/>
        </w:trPr>
        <w:tc>
          <w:tcPr>
            <w:tcW w:w="1668" w:type="dxa"/>
            <w:tcBorders>
              <w:top w:val="nil"/>
              <w:bottom w:val="nil"/>
            </w:tcBorders>
          </w:tcPr>
          <w:p>
            <w:pPr>
              <w:jc w:val="both"/>
              <w:rPr>
                <w:szCs w:val="24"/>
              </w:rPr>
            </w:pPr>
          </w:p>
        </w:tc>
        <w:tc>
          <w:tcPr>
            <w:tcW w:w="4110" w:type="dxa"/>
            <w:tcBorders>
              <w:top w:val="nil"/>
              <w:bottom w:val="nil"/>
            </w:tcBorders>
          </w:tcPr>
          <w:p>
            <w:pPr>
              <w:rPr>
                <w:szCs w:val="24"/>
              </w:rPr>
            </w:pPr>
            <w:r>
              <w:rPr>
                <w:szCs w:val="24"/>
              </w:rPr>
              <w:t>3.2. geras, grynas, būdingas gaminiui;</w:t>
            </w:r>
          </w:p>
        </w:tc>
        <w:tc>
          <w:tcPr>
            <w:tcW w:w="2552" w:type="dxa"/>
            <w:tcBorders>
              <w:top w:val="nil"/>
              <w:bottom w:val="nil"/>
            </w:tcBorders>
          </w:tcPr>
          <w:p>
            <w:pPr>
              <w:jc w:val="both"/>
              <w:rPr>
                <w:szCs w:val="24"/>
              </w:rPr>
            </w:pPr>
            <w:r>
              <w:rPr>
                <w:szCs w:val="24"/>
              </w:rPr>
              <w:t>3,0</w:t>
              <w:sym w:font="Symbol" w:char="F02D"/>
              <w:t>3,5 (gerai)</w:t>
            </w:r>
          </w:p>
        </w:tc>
        <w:tc>
          <w:tcPr>
            <w:tcW w:w="1417" w:type="dxa"/>
            <w:tcBorders>
              <w:top w:val="nil"/>
              <w:bottom w:val="nil"/>
            </w:tcBorders>
          </w:tcPr>
          <w:p>
            <w:pPr>
              <w:jc w:val="both"/>
              <w:rPr>
                <w:szCs w:val="24"/>
              </w:rPr>
            </w:pPr>
          </w:p>
        </w:tc>
      </w:tr>
      <w:tr>
        <w:trPr>
          <w:cantSplit/>
          <w:trHeight w:val="2190"/>
        </w:trPr>
        <w:tc>
          <w:tcPr>
            <w:tcW w:w="1668" w:type="dxa"/>
            <w:tcBorders>
              <w:top w:val="nil"/>
              <w:bottom w:val="nil"/>
            </w:tcBorders>
          </w:tcPr>
          <w:p>
            <w:pPr>
              <w:jc w:val="both"/>
              <w:rPr>
                <w:szCs w:val="24"/>
              </w:rPr>
            </w:pPr>
          </w:p>
        </w:tc>
        <w:tc>
          <w:tcPr>
            <w:tcW w:w="4110" w:type="dxa"/>
            <w:tcBorders>
              <w:top w:val="nil"/>
              <w:bottom w:val="nil"/>
            </w:tcBorders>
          </w:tcPr>
          <w:p>
            <w:pPr>
              <w:jc w:val="both"/>
              <w:rPr>
                <w:szCs w:val="24"/>
              </w:rPr>
            </w:pPr>
            <w:r>
              <w:rPr>
                <w:szCs w:val="24"/>
              </w:rPr>
              <w:t>3.3. būdingas gaminiui, tačiau menkai išreikštas;</w:t>
            </w:r>
          </w:p>
        </w:tc>
        <w:tc>
          <w:tcPr>
            <w:tcW w:w="2552" w:type="dxa"/>
            <w:tcBorders>
              <w:top w:val="nil"/>
              <w:bottom w:val="nil"/>
            </w:tcBorders>
          </w:tcPr>
          <w:p>
            <w:pPr>
              <w:jc w:val="both"/>
              <w:rPr>
                <w:szCs w:val="24"/>
              </w:rPr>
            </w:pPr>
            <w:r>
              <w:rPr>
                <w:szCs w:val="24"/>
              </w:rPr>
              <w:t>2,5</w:t>
              <w:sym w:font="Symbol" w:char="F02D"/>
              <w:t>2,9 (patenkinamai)</w:t>
            </w:r>
          </w:p>
        </w:tc>
        <w:tc>
          <w:tcPr>
            <w:tcW w:w="1417" w:type="dxa"/>
            <w:tcBorders>
              <w:top w:val="nil"/>
              <w:bottom w:val="nil"/>
            </w:tcBorders>
          </w:tcPr>
          <w:p>
            <w:pPr>
              <w:jc w:val="both"/>
              <w:rPr>
                <w:szCs w:val="24"/>
              </w:rPr>
            </w:pPr>
          </w:p>
        </w:tc>
      </w:tr>
      <w:tr>
        <w:trPr>
          <w:cantSplit/>
          <w:trHeight w:val="2190"/>
        </w:trPr>
        <w:tc>
          <w:tcPr>
            <w:tcW w:w="1668" w:type="dxa"/>
            <w:tcBorders>
              <w:top w:val="nil"/>
              <w:bottom w:val="single" w:sz="4" w:space="0" w:color="auto"/>
            </w:tcBorders>
          </w:tcPr>
          <w:p>
            <w:pPr>
              <w:jc w:val="both"/>
              <w:rPr>
                <w:szCs w:val="24"/>
              </w:rPr>
            </w:pPr>
          </w:p>
        </w:tc>
        <w:tc>
          <w:tcPr>
            <w:tcW w:w="4110" w:type="dxa"/>
            <w:tcBorders>
              <w:top w:val="nil"/>
              <w:bottom w:val="single" w:sz="4" w:space="0" w:color="auto"/>
            </w:tcBorders>
          </w:tcPr>
          <w:p>
            <w:pPr>
              <w:jc w:val="both"/>
              <w:rPr>
                <w:szCs w:val="24"/>
              </w:rPr>
            </w:pPr>
            <w:r>
              <w:rPr>
                <w:szCs w:val="24"/>
              </w:rPr>
              <w:t>3.4. nebūdingas gaminiui, su pašaliniu prieskoniu.</w:t>
            </w:r>
          </w:p>
        </w:tc>
        <w:tc>
          <w:tcPr>
            <w:tcW w:w="2552" w:type="dxa"/>
            <w:tcBorders>
              <w:top w:val="nil"/>
              <w:bottom w:val="single" w:sz="4" w:space="0" w:color="auto"/>
            </w:tcBorders>
          </w:tcPr>
          <w:p>
            <w:pPr>
              <w:jc w:val="both"/>
              <w:rPr>
                <w:szCs w:val="24"/>
              </w:rPr>
            </w:pPr>
            <w:r>
              <w:rPr>
                <w:szCs w:val="24"/>
              </w:rPr>
              <w:t>&lt; 2,5 (blogai)</w:t>
            </w:r>
          </w:p>
        </w:tc>
        <w:tc>
          <w:tcPr>
            <w:tcW w:w="1417" w:type="dxa"/>
            <w:tcBorders>
              <w:top w:val="nil"/>
              <w:bottom w:val="single" w:sz="4" w:space="0" w:color="auto"/>
            </w:tcBorders>
          </w:tcPr>
          <w:p>
            <w:pPr>
              <w:jc w:val="both"/>
              <w:rPr>
                <w:szCs w:val="24"/>
              </w:rPr>
            </w:pPr>
            <w:r>
              <w:rPr>
                <w:szCs w:val="24"/>
              </w:rPr>
              <w:t>brokuojama</w:t>
            </w:r>
          </w:p>
        </w:tc>
      </w:tr>
    </w:tbl>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shd w:val="clear" w:color="000000" w:fill="auto"/>
        <w:ind w:firstLine="709"/>
        <w:jc w:val="both"/>
      </w:pPr>
      <w:r>
        <w:t>70.2</w:t>
      </w:r>
      <w:r>
        <w:t>. bendrasis įvertinimas gaunamas susumavus atskirų juslinių rodiklių įvertinimo rodiklius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683"/>
        <w:gridCol w:w="6164"/>
      </w:tblGrid>
      <w:tr>
        <w:tc>
          <w:tcPr>
            <w:tcW w:w="1809" w:type="dxa"/>
          </w:tcPr>
          <w:p>
            <w:pPr>
              <w:shd w:val="clear" w:color="000000" w:fill="auto"/>
              <w:jc w:val="both"/>
              <w:rPr>
                <w:szCs w:val="24"/>
              </w:rPr>
            </w:pPr>
            <w:r>
              <w:rPr>
                <w:szCs w:val="24"/>
              </w:rPr>
              <w:t>Įvertinimas</w:t>
            </w:r>
          </w:p>
        </w:tc>
        <w:tc>
          <w:tcPr>
            <w:tcW w:w="1701" w:type="dxa"/>
          </w:tcPr>
          <w:p>
            <w:pPr>
              <w:shd w:val="clear" w:color="000000" w:fill="auto"/>
              <w:jc w:val="both"/>
              <w:rPr>
                <w:szCs w:val="24"/>
              </w:rPr>
            </w:pPr>
            <w:r>
              <w:rPr>
                <w:szCs w:val="24"/>
              </w:rPr>
              <w:t>Balų suma</w:t>
            </w:r>
          </w:p>
        </w:tc>
        <w:tc>
          <w:tcPr>
            <w:tcW w:w="6237" w:type="dxa"/>
          </w:tcPr>
          <w:p>
            <w:pPr>
              <w:shd w:val="clear" w:color="000000" w:fill="auto"/>
              <w:jc w:val="both"/>
              <w:rPr>
                <w:szCs w:val="24"/>
              </w:rPr>
            </w:pPr>
            <w:r>
              <w:rPr>
                <w:szCs w:val="24"/>
              </w:rPr>
              <w:t>Įvertinimo sąlygos</w:t>
            </w:r>
          </w:p>
        </w:tc>
      </w:tr>
      <w:tr>
        <w:tc>
          <w:tcPr>
            <w:tcW w:w="1809" w:type="dxa"/>
          </w:tcPr>
          <w:p>
            <w:pPr>
              <w:shd w:val="clear" w:color="000000" w:fill="auto"/>
              <w:jc w:val="both"/>
              <w:rPr>
                <w:szCs w:val="24"/>
              </w:rPr>
            </w:pPr>
            <w:r>
              <w:rPr>
                <w:szCs w:val="24"/>
              </w:rPr>
              <w:t>Labai gerai</w:t>
            </w:r>
          </w:p>
        </w:tc>
        <w:tc>
          <w:tcPr>
            <w:tcW w:w="1701" w:type="dxa"/>
          </w:tcPr>
          <w:p>
            <w:pPr>
              <w:shd w:val="clear" w:color="000000" w:fill="auto"/>
              <w:jc w:val="both"/>
              <w:rPr>
                <w:szCs w:val="24"/>
              </w:rPr>
            </w:pPr>
            <w:r>
              <w:rPr>
                <w:szCs w:val="24"/>
              </w:rPr>
              <w:t>9,2</w:t>
              <w:sym w:font="Symbol" w:char="F02D"/>
              <w:t>10,0</w:t>
            </w:r>
          </w:p>
        </w:tc>
        <w:tc>
          <w:tcPr>
            <w:tcW w:w="6237" w:type="dxa"/>
          </w:tcPr>
          <w:p>
            <w:pPr>
              <w:shd w:val="clear" w:color="000000" w:fill="auto"/>
              <w:rPr>
                <w:szCs w:val="24"/>
              </w:rPr>
            </w:pPr>
            <w:r>
              <w:rPr>
                <w:szCs w:val="24"/>
              </w:rPr>
              <w:t>Visi rodikliai įvertinti „labai gerai“</w:t>
            </w:r>
          </w:p>
        </w:tc>
      </w:tr>
      <w:tr>
        <w:tc>
          <w:tcPr>
            <w:tcW w:w="1809" w:type="dxa"/>
          </w:tcPr>
          <w:p>
            <w:pPr>
              <w:shd w:val="clear" w:color="000000" w:fill="auto"/>
              <w:jc w:val="both"/>
              <w:rPr>
                <w:szCs w:val="24"/>
              </w:rPr>
            </w:pPr>
            <w:r>
              <w:rPr>
                <w:szCs w:val="24"/>
              </w:rPr>
              <w:t>Gerai</w:t>
            </w:r>
          </w:p>
        </w:tc>
        <w:tc>
          <w:tcPr>
            <w:tcW w:w="1701" w:type="dxa"/>
          </w:tcPr>
          <w:p>
            <w:pPr>
              <w:shd w:val="clear" w:color="000000" w:fill="auto"/>
              <w:jc w:val="both"/>
              <w:rPr>
                <w:szCs w:val="24"/>
              </w:rPr>
            </w:pPr>
            <w:r>
              <w:rPr>
                <w:szCs w:val="24"/>
              </w:rPr>
              <w:t>7,8</w:t>
              <w:sym w:font="Symbol" w:char="F02D"/>
              <w:t>9,1</w:t>
            </w:r>
          </w:p>
        </w:tc>
        <w:tc>
          <w:tcPr>
            <w:tcW w:w="6237" w:type="dxa"/>
          </w:tcPr>
          <w:p>
            <w:pPr>
              <w:shd w:val="clear" w:color="000000" w:fill="auto"/>
              <w:rPr>
                <w:szCs w:val="24"/>
              </w:rPr>
            </w:pPr>
            <w:r>
              <w:rPr>
                <w:szCs w:val="24"/>
              </w:rPr>
              <w:t>Rodikliai įvertinti tik „labai gerai“ ir „gerai“</w:t>
            </w:r>
          </w:p>
        </w:tc>
      </w:tr>
      <w:tr>
        <w:tc>
          <w:tcPr>
            <w:tcW w:w="1809" w:type="dxa"/>
          </w:tcPr>
          <w:p>
            <w:pPr>
              <w:shd w:val="clear" w:color="000000" w:fill="auto"/>
              <w:jc w:val="both"/>
              <w:rPr>
                <w:szCs w:val="24"/>
              </w:rPr>
            </w:pPr>
            <w:r>
              <w:rPr>
                <w:szCs w:val="24"/>
              </w:rPr>
              <w:t>Patenkinamai</w:t>
            </w:r>
          </w:p>
        </w:tc>
        <w:tc>
          <w:tcPr>
            <w:tcW w:w="1701" w:type="dxa"/>
          </w:tcPr>
          <w:p>
            <w:pPr>
              <w:shd w:val="clear" w:color="000000" w:fill="auto"/>
              <w:jc w:val="both"/>
              <w:rPr>
                <w:szCs w:val="24"/>
              </w:rPr>
            </w:pPr>
            <w:r>
              <w:rPr>
                <w:szCs w:val="24"/>
              </w:rPr>
              <w:t>6,5</w:t>
              <w:sym w:font="Symbol" w:char="F02D"/>
              <w:t>7,7</w:t>
            </w:r>
          </w:p>
        </w:tc>
        <w:tc>
          <w:tcPr>
            <w:tcW w:w="6237" w:type="dxa"/>
          </w:tcPr>
          <w:p>
            <w:pPr>
              <w:shd w:val="clear" w:color="000000" w:fill="auto"/>
              <w:rPr>
                <w:szCs w:val="24"/>
              </w:rPr>
            </w:pPr>
            <w:r>
              <w:rPr>
                <w:szCs w:val="24"/>
              </w:rPr>
              <w:t>Rodikliai įvertinti tik „labai gerai“, „gerai“ ir „patenkinamai“</w:t>
            </w:r>
          </w:p>
        </w:tc>
      </w:tr>
      <w:tr>
        <w:tc>
          <w:tcPr>
            <w:tcW w:w="1809" w:type="dxa"/>
          </w:tcPr>
          <w:p>
            <w:pPr>
              <w:shd w:val="clear" w:color="000000" w:fill="auto"/>
              <w:jc w:val="both"/>
              <w:rPr>
                <w:szCs w:val="24"/>
              </w:rPr>
            </w:pPr>
            <w:r>
              <w:rPr>
                <w:szCs w:val="24"/>
              </w:rPr>
              <w:t>Blogai</w:t>
            </w:r>
          </w:p>
        </w:tc>
        <w:tc>
          <w:tcPr>
            <w:tcW w:w="1701" w:type="dxa"/>
          </w:tcPr>
          <w:p>
            <w:pPr>
              <w:shd w:val="clear" w:color="000000" w:fill="auto"/>
              <w:jc w:val="both"/>
              <w:rPr>
                <w:szCs w:val="24"/>
              </w:rPr>
            </w:pPr>
            <w:r>
              <w:rPr>
                <w:szCs w:val="24"/>
              </w:rPr>
              <w:t>Mažiau nei 6,5</w:t>
            </w:r>
          </w:p>
        </w:tc>
        <w:tc>
          <w:tcPr>
            <w:tcW w:w="6237" w:type="dxa"/>
          </w:tcPr>
          <w:p>
            <w:pPr>
              <w:shd w:val="clear" w:color="000000" w:fill="auto"/>
              <w:jc w:val="both"/>
              <w:rPr>
                <w:szCs w:val="24"/>
              </w:rPr>
            </w:pPr>
            <w:r>
              <w:rPr>
                <w:szCs w:val="24"/>
              </w:rPr>
              <w:t>Bent vienas rodiklis įvertintas „blogai“</w:t>
            </w:r>
          </w:p>
        </w:tc>
      </w:tr>
    </w:tbl>
    <w:p>
      <w:pPr>
        <w:shd w:val="clear" w:color="000000" w:fill="auto"/>
        <w:jc w:val="center"/>
        <w:rPr>
          <w:b/>
        </w:rPr>
      </w:pPr>
    </w:p>
    <w:p>
      <w:pPr>
        <w:shd w:val="clear" w:color="000000" w:fill="auto"/>
        <w:ind w:firstLine="709"/>
        <w:jc w:val="both"/>
        <w:rPr>
          <w:lang w:eastAsia="lt-LT"/>
        </w:rPr>
      </w:pPr>
      <w:r>
        <w:rPr>
          <w:szCs w:val="22"/>
          <w:lang w:eastAsia="lt-LT"/>
        </w:rPr>
        <w:t>70</w:t>
      </w:r>
      <w:r>
        <w:rPr>
          <w:szCs w:val="22"/>
          <w:vertAlign w:val="superscript"/>
          <w:lang w:eastAsia="lt-LT"/>
        </w:rPr>
        <w:t>1</w:t>
      </w:r>
      <w:r>
        <w:rPr>
          <w:szCs w:val="22"/>
          <w:lang w:eastAsia="lt-LT"/>
        </w:rPr>
        <w:t>. Leidžiami maksimalūs fizikinių ir cheminių rodiklių nuokrypiai:</w:t>
      </w:r>
    </w:p>
    <w:p>
      <w:pPr>
        <w:shd w:val="clear" w:color="000000" w:fill="auto"/>
        <w:ind w:firstLine="709"/>
        <w:jc w:val="both"/>
        <w:rPr>
          <w:lang w:eastAsia="lt-LT"/>
        </w:rPr>
      </w:pPr>
      <w:r>
        <w:rPr>
          <w:szCs w:val="22"/>
          <w:lang w:eastAsia="lt-LT"/>
        </w:rPr>
        <w:t>70</w:t>
      </w:r>
      <w:r>
        <w:rPr>
          <w:szCs w:val="22"/>
          <w:vertAlign w:val="superscript"/>
          <w:lang w:eastAsia="lt-LT"/>
        </w:rPr>
        <w:t>1</w:t>
      </w:r>
      <w:r>
        <w:rPr>
          <w:szCs w:val="22"/>
          <w:lang w:eastAsia="lt-LT"/>
        </w:rPr>
        <w:t>.1</w:t>
      </w:r>
      <w:r>
        <w:rPr>
          <w:szCs w:val="22"/>
          <w:lang w:eastAsia="lt-LT"/>
        </w:rPr>
        <w:t>.</w:t>
      </w:r>
      <w:r>
        <w:rPr>
          <w:szCs w:val="22"/>
          <w:vertAlign w:val="superscript"/>
          <w:lang w:eastAsia="lt-LT"/>
        </w:rPr>
        <w:t xml:space="preserve"> </w:t>
      </w:r>
      <w:r>
        <w:rPr>
          <w:szCs w:val="22"/>
          <w:lang w:eastAsia="lt-LT"/>
        </w:rPr>
        <w:t>etilo alkoholio – 0,3 tūrio procento;</w:t>
      </w:r>
    </w:p>
    <w:p>
      <w:pPr>
        <w:shd w:val="clear" w:color="000000" w:fill="auto"/>
        <w:ind w:firstLine="709"/>
        <w:jc w:val="both"/>
        <w:rPr>
          <w:lang w:eastAsia="lt-LT"/>
        </w:rPr>
      </w:pPr>
      <w:r>
        <w:rPr>
          <w:szCs w:val="22"/>
          <w:lang w:eastAsia="lt-LT"/>
        </w:rPr>
        <w:t>70</w:t>
      </w:r>
      <w:r>
        <w:rPr>
          <w:szCs w:val="22"/>
          <w:vertAlign w:val="superscript"/>
          <w:lang w:eastAsia="lt-LT"/>
        </w:rPr>
        <w:t>1</w:t>
      </w:r>
      <w:r>
        <w:rPr>
          <w:szCs w:val="22"/>
          <w:lang w:eastAsia="lt-LT"/>
        </w:rPr>
        <w:t>.2</w:t>
      </w:r>
      <w:r>
        <w:rPr>
          <w:szCs w:val="22"/>
          <w:lang w:eastAsia="lt-LT"/>
        </w:rPr>
        <w:t>.</w:t>
      </w:r>
      <w:r>
        <w:rPr>
          <w:szCs w:val="22"/>
          <w:vertAlign w:val="superscript"/>
          <w:lang w:eastAsia="lt-LT"/>
        </w:rPr>
        <w:t xml:space="preserve"> </w:t>
      </w:r>
      <w:r>
        <w:rPr>
          <w:szCs w:val="22"/>
          <w:lang w:eastAsia="lt-LT"/>
        </w:rPr>
        <w:t>bendrojo ekstrakto ar cukraus kiekio:</w:t>
      </w:r>
    </w:p>
    <w:p>
      <w:pPr>
        <w:shd w:val="clear" w:color="000000" w:fill="auto"/>
        <w:ind w:firstLine="709"/>
        <w:jc w:val="both"/>
        <w:rPr>
          <w:lang w:eastAsia="lt-LT"/>
        </w:rPr>
      </w:pPr>
      <w:r>
        <w:rPr>
          <w:szCs w:val="22"/>
          <w:lang w:eastAsia="lt-LT"/>
        </w:rPr>
        <w:t>gėrimuose, kuriuose bendrojo ekstrakto ar cukraus yra ne daugiau kaip 200 g/l– 3 g/l</w:t>
      </w:r>
      <w:r>
        <w:rPr>
          <w:szCs w:val="22"/>
          <w:vertAlign w:val="superscript"/>
          <w:lang w:eastAsia="lt-LT"/>
        </w:rPr>
        <w:t>;</w:t>
      </w:r>
    </w:p>
    <w:p>
      <w:pPr>
        <w:shd w:val="clear" w:color="000000" w:fill="auto"/>
        <w:ind w:firstLine="709"/>
        <w:jc w:val="both"/>
        <w:rPr>
          <w:lang w:eastAsia="lt-LT"/>
        </w:rPr>
      </w:pPr>
      <w:r>
        <w:rPr>
          <w:szCs w:val="22"/>
          <w:lang w:eastAsia="lt-LT"/>
        </w:rPr>
        <w:t>gėrimuose, kuriuose bendrojo ekstrakto ar</w:t>
      </w:r>
      <w:r>
        <w:rPr>
          <w:i/>
          <w:iCs/>
          <w:szCs w:val="22"/>
          <w:lang w:eastAsia="lt-LT"/>
        </w:rPr>
        <w:t xml:space="preserve"> </w:t>
      </w:r>
      <w:r>
        <w:rPr>
          <w:szCs w:val="22"/>
          <w:lang w:eastAsia="lt-LT"/>
        </w:rPr>
        <w:t>cukraus yra ne mažiau kaip 200 g/l</w:t>
      </w:r>
      <w:r>
        <w:rPr>
          <w:szCs w:val="22"/>
          <w:vertAlign w:val="superscript"/>
          <w:lang w:eastAsia="lt-LT"/>
        </w:rPr>
        <w:t xml:space="preserve"> </w:t>
      </w:r>
      <w:r>
        <w:rPr>
          <w:szCs w:val="22"/>
          <w:lang w:eastAsia="lt-LT"/>
        </w:rPr>
        <w:t>ir</w:t>
      </w:r>
      <w:r>
        <w:rPr>
          <w:szCs w:val="22"/>
          <w:vertAlign w:val="superscript"/>
          <w:lang w:eastAsia="lt-LT"/>
        </w:rPr>
        <w:t xml:space="preserve"> </w:t>
      </w:r>
      <w:r>
        <w:rPr>
          <w:szCs w:val="22"/>
          <w:lang w:eastAsia="lt-LT"/>
        </w:rPr>
        <w:t>ne daugiau kaip 300 g/l</w:t>
      </w:r>
      <w:r>
        <w:rPr>
          <w:szCs w:val="22"/>
          <w:vertAlign w:val="superscript"/>
          <w:lang w:eastAsia="lt-LT"/>
        </w:rPr>
        <w:t xml:space="preserve"> </w:t>
      </w:r>
      <w:r>
        <w:rPr>
          <w:szCs w:val="22"/>
          <w:lang w:eastAsia="lt-LT"/>
        </w:rPr>
        <w:t>– 6 g/l</w:t>
      </w:r>
      <w:r>
        <w:rPr>
          <w:szCs w:val="22"/>
          <w:vertAlign w:val="superscript"/>
          <w:lang w:eastAsia="lt-LT"/>
        </w:rPr>
        <w:t>;</w:t>
      </w:r>
    </w:p>
    <w:p>
      <w:pPr>
        <w:shd w:val="clear" w:color="000000" w:fill="auto"/>
        <w:ind w:firstLine="709"/>
        <w:jc w:val="both"/>
        <w:rPr>
          <w:lang w:eastAsia="lt-LT"/>
        </w:rPr>
      </w:pPr>
      <w:r>
        <w:rPr>
          <w:szCs w:val="22"/>
          <w:lang w:eastAsia="lt-LT"/>
        </w:rPr>
        <w:t>gėrimuose, kuriuose bendrojo ekstrakto ar</w:t>
      </w:r>
      <w:r>
        <w:rPr>
          <w:i/>
          <w:iCs/>
          <w:szCs w:val="22"/>
          <w:lang w:eastAsia="lt-LT"/>
        </w:rPr>
        <w:t xml:space="preserve"> </w:t>
      </w:r>
      <w:r>
        <w:rPr>
          <w:szCs w:val="22"/>
          <w:lang w:eastAsia="lt-LT"/>
        </w:rPr>
        <w:t>cukraus yra daugiau kaip 300 g/l– 8 g/l;</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rPr>
          <w:szCs w:val="22"/>
          <w:lang w:eastAsia="lt-LT"/>
        </w:rPr>
        <w:t>70</w:t>
      </w:r>
      <w:r>
        <w:rPr>
          <w:szCs w:val="22"/>
          <w:vertAlign w:val="superscript"/>
          <w:lang w:eastAsia="lt-LT"/>
        </w:rPr>
        <w:t>1</w:t>
      </w:r>
      <w:r>
        <w:rPr>
          <w:szCs w:val="22"/>
          <w:lang w:eastAsia="lt-LT"/>
        </w:rPr>
        <w:t>.3.</w:t>
      </w:r>
      <w:r>
        <w:rPr>
          <w:szCs w:val="22"/>
          <w:lang w:eastAsia="lt-LT"/>
        </w:rPr>
        <w:t xml:space="preserve"> titruojamųjų rūgščių, perskaičiuotų į citrinų rūgštį, ne daugiau kaip 0,5 g/l</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rPr>
          <w:b/>
        </w:rPr>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
      <w:pPr>
        <w:shd w:val="clear" w:color="000000" w:fill="auto"/>
        <w:jc w:val="center"/>
        <w:rPr>
          <w:b/>
        </w:rPr>
      </w:pPr>
      <w:r>
        <w:rPr>
          <w:b/>
        </w:rPr>
        <w:t>VIII</w:t>
      </w:r>
      <w:r>
        <w:rPr>
          <w:b/>
        </w:rPr>
        <w:t xml:space="preserve">. </w:t>
      </w:r>
      <w:r>
        <w:rPr>
          <w:b/>
        </w:rPr>
        <w:t xml:space="preserve">STIPRAUS GRŪDŲ GĖRIMO GAMYBOS PROCESAI, KOKYBĖS RODIKLIAI IR JŲ ĮVERTINIMAS </w:t>
      </w:r>
    </w:p>
    <w:p>
      <w:pPr>
        <w:shd w:val="clear" w:color="000000" w:fill="auto"/>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71</w:t>
      </w:r>
      <w:r>
        <w:t xml:space="preserve">. Gaminant </w:t>
      </w:r>
      <w:r>
        <w:rPr>
          <w:color w:val="000000"/>
        </w:rPr>
        <w:t>stiprų grūdų gėrimą</w:t>
      </w:r>
      <w:r>
        <w:t xml:space="preserve"> taikomos šios tvarkymo ir technologijos operacijos:</w:t>
      </w:r>
    </w:p>
    <w:p>
      <w:pPr>
        <w:shd w:val="clear" w:color="000000" w:fill="auto"/>
        <w:ind w:firstLine="709"/>
        <w:jc w:val="both"/>
      </w:pPr>
      <w:r>
        <w:t>71.1</w:t>
      </w:r>
      <w:r>
        <w:t>. grūdų priėmimas ir saugojimas;</w:t>
      </w:r>
    </w:p>
    <w:p>
      <w:pPr>
        <w:shd w:val="clear" w:color="000000" w:fill="auto"/>
        <w:ind w:firstLine="709"/>
        <w:jc w:val="both"/>
      </w:pPr>
      <w:r>
        <w:t>71.2</w:t>
      </w:r>
      <w:r>
        <w:t>. grūdų smulkinimas (malimas);</w:t>
      </w:r>
    </w:p>
    <w:p>
      <w:pPr>
        <w:shd w:val="clear" w:color="000000" w:fill="auto"/>
        <w:ind w:firstLine="709"/>
        <w:jc w:val="both"/>
      </w:pPr>
      <w:r>
        <w:t>71.3</w:t>
      </w:r>
      <w:r>
        <w:t>. raugalo paruošimas;</w:t>
      </w:r>
    </w:p>
    <w:p>
      <w:pPr>
        <w:shd w:val="clear" w:color="000000" w:fill="auto"/>
        <w:ind w:firstLine="709"/>
        <w:jc w:val="both"/>
      </w:pPr>
      <w:r>
        <w:t>71.4</w:t>
      </w:r>
      <w:r>
        <w:t>. pirmasis ir antrasis distiliavimas;</w:t>
      </w:r>
    </w:p>
    <w:p>
      <w:pPr>
        <w:shd w:val="clear" w:color="000000" w:fill="auto"/>
        <w:ind w:firstLine="709"/>
        <w:jc w:val="both"/>
      </w:pPr>
      <w:r>
        <w:t>71.5</w:t>
      </w:r>
      <w:r>
        <w:t>. apdorojimas šalčiu;</w:t>
      </w:r>
    </w:p>
    <w:p>
      <w:pPr>
        <w:shd w:val="clear" w:color="000000" w:fill="auto"/>
        <w:ind w:firstLine="709"/>
        <w:jc w:val="both"/>
      </w:pPr>
      <w:r>
        <w:t>71.6</w:t>
      </w:r>
      <w:r>
        <w:t>. filtravimas;</w:t>
      </w:r>
    </w:p>
    <w:p>
      <w:pPr>
        <w:shd w:val="clear" w:color="000000" w:fill="auto"/>
        <w:ind w:firstLine="709"/>
        <w:jc w:val="both"/>
        <w:rPr>
          <w:b/>
        </w:rPr>
      </w:pPr>
      <w:r>
        <w:t>71.7</w:t>
      </w:r>
      <w:r>
        <w:t>.</w:t>
      </w:r>
      <w:r>
        <w:rPr>
          <w:b/>
        </w:rPr>
        <w:t xml:space="preserve"> </w:t>
      </w:r>
      <w:r>
        <w:t>brandinimas (jeigu numatyta gėrimo gamybos technologijos instrukcijoje);</w:t>
      </w:r>
    </w:p>
    <w:p>
      <w:pPr>
        <w:widowControl w:val="0"/>
        <w:shd w:val="clear" w:color="000000" w:fill="auto"/>
        <w:ind w:firstLine="709"/>
        <w:jc w:val="both"/>
      </w:pPr>
      <w:r>
        <w:t>71.8</w:t>
      </w:r>
      <w:r>
        <w:t>. vandens paruošimas</w:t>
      </w:r>
    </w:p>
    <w:p>
      <w:pPr>
        <w:widowControl w:val="0"/>
        <w:shd w:val="clear" w:color="000000" w:fill="auto"/>
        <w:ind w:firstLine="709"/>
        <w:jc w:val="both"/>
        <w:rPr>
          <w:b/>
        </w:rPr>
      </w:pPr>
      <w:r>
        <w:t>71.9</w:t>
      </w:r>
      <w:r>
        <w:t xml:space="preserve">. distiliato ir vandens mišinio darymas; </w:t>
      </w:r>
    </w:p>
    <w:p>
      <w:pPr>
        <w:shd w:val="clear" w:color="000000" w:fill="auto"/>
        <w:ind w:firstLine="709"/>
        <w:jc w:val="both"/>
      </w:pPr>
      <w:r>
        <w:t>71.10</w:t>
      </w:r>
      <w:r>
        <w:t>. išpilstymas ir įforminimas.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72</w:t>
      </w:r>
      <w:r>
        <w:t>. Grūdai priimami, sveriami, paimamas bandinys ištirti ir supilami į grūdų talpyklas pagal Grūdų, naudojamų etilo alkoholio gamybai, apskaitos ir sandėliavimo taisyklių (šio reglamento 1 priedo 11 punktas) tam tikrų skyrių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
      <w:pPr>
        <w:shd w:val="clear" w:color="000000" w:fill="auto"/>
        <w:ind w:firstLine="709"/>
        <w:jc w:val="both"/>
      </w:pPr>
      <w:r>
        <w:t>73</w:t>
      </w:r>
      <w:r>
        <w:t>. Susmulkinta ir su vandeniu sumaišyta grūdų masė (tyrė) ruošiama periodiniu būdu. Į tyrės ruošimo talpyklą pirmiausia įpilama HN 24:2003 (šio reglamento 1 priedo 14 punktas) reikalavimus atitinkančio vandens, jis pakaitinamas, suberiami miltai ir masė išmaišoma mechanine maišykle. Krakmolas sucukrinamas amilogliukozidazės fermentais Į sucukrintą masę supilamos paruoštos mielės ir fermentuojama.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
      <w:pPr>
        <w:shd w:val="clear" w:color="000000" w:fill="auto"/>
        <w:ind w:firstLine="709"/>
        <w:jc w:val="both"/>
      </w:pPr>
      <w:r>
        <w:t>74</w:t>
      </w:r>
      <w:r>
        <w:t xml:space="preserve">. Sufermentuotas raugalas distiliuojamas tiesioginiais garais (pirmasis distiliavimas). Gautas distiliatas distiliuojamas antrąkart, kaitinant netiesioginiais garais (šilumokaityje). Antrojo distiliavimo metu atskiriamos trys frakcijos: </w:t>
      </w:r>
    </w:p>
    <w:p>
      <w:pPr>
        <w:shd w:val="clear" w:color="000000" w:fill="auto"/>
        <w:ind w:firstLine="709"/>
        <w:jc w:val="both"/>
      </w:pPr>
      <w:r>
        <w:t>pirmoji – šalutinių produktų frakcija;</w:t>
      </w:r>
    </w:p>
    <w:p>
      <w:pPr>
        <w:shd w:val="clear" w:color="000000" w:fill="auto"/>
        <w:ind w:firstLine="709"/>
        <w:jc w:val="both"/>
      </w:pPr>
      <w:r>
        <w:t xml:space="preserve">antroji </w:t>
        <w:sym w:font="Symbol" w:char="F02D"/>
        <w:t xml:space="preserve"> pagrindinė frakcija;</w:t>
      </w:r>
    </w:p>
    <w:p>
      <w:pPr>
        <w:shd w:val="clear" w:color="000000" w:fill="auto"/>
        <w:tabs>
          <w:tab w:val="left" w:pos="0"/>
        </w:tabs>
        <w:ind w:firstLine="709"/>
        <w:jc w:val="both"/>
      </w:pPr>
      <w:r>
        <w:t xml:space="preserve">trečioji </w:t>
        <w:sym w:font="Symbol" w:char="F02D"/>
        <w:t xml:space="preserve"> liekamoji, kuri grąžinama į raugalą pirmajam distiliavimui. </w:t>
      </w:r>
    </w:p>
    <w:p>
      <w:pPr>
        <w:shd w:val="clear" w:color="000000" w:fill="auto"/>
        <w:tabs>
          <w:tab w:val="left" w:pos="0"/>
        </w:tabs>
        <w:ind w:firstLine="709"/>
        <w:jc w:val="both"/>
      </w:pPr>
      <w:r>
        <w:t>Pagrindinės frakcijos kiekis nustatomas eksperimentiniu būdu pagal juslines gėrimo savybes, etilo alkoholio koncentraciją ir kitus rodiklius. Pagrindinės frakcijos negali būti mažiau, nei nustatyta 1 priedo 4 punkte nurodytose normose.</w:t>
      </w:r>
    </w:p>
    <w:p>
      <w:pPr>
        <w:shd w:val="clear" w:color="000000" w:fill="auto"/>
        <w:ind w:firstLine="709"/>
        <w:jc w:val="both"/>
      </w:pPr>
      <w:r>
        <w:t>75</w:t>
      </w:r>
      <w:r>
        <w:t xml:space="preserve">. Pagrindinė </w:t>
      </w:r>
      <w:r>
        <w:rPr>
          <w:color w:val="000000"/>
        </w:rPr>
        <w:t>stipraus grūdų gėrimo</w:t>
      </w:r>
      <w:r>
        <w:t xml:space="preserve"> frakcija išmatuojama metrologijos tarnybos nustatyta tvarka išmatuotais saikikliais (jeigu kiti teisės aktai nenustato kitaip).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76</w:t>
      </w:r>
      <w:r>
        <w:t>. S</w:t>
      </w:r>
      <w:r>
        <w:rPr>
          <w:color w:val="000000"/>
        </w:rPr>
        <w:t>tipraus grūdų gėrimo</w:t>
      </w:r>
      <w:r>
        <w:t xml:space="preserve"> pusgaminis stabilizuojamas apdorojant šalčiu. Pusgaminis atšaldomas šilumokaityje ir išlaikomas termiškai izoliuotoje talpykloje pagal technologijos instrukcijoje nustatytus reikalavimus. Pusgaminis filtruojamas pagal 32 punkto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77</w:t>
      </w:r>
      <w:r>
        <w:t xml:space="preserve">. </w:t>
      </w:r>
      <w:r>
        <w:rPr>
          <w:color w:val="000000"/>
        </w:rPr>
        <w:t>Stipraus grūdų gėrimo</w:t>
      </w:r>
      <w:r>
        <w:t xml:space="preserve"> pusgaminis gali būti brandinamas, išlaikant ąžuolinėse statinėse arba talpyklose su ąžuolo drožlėmis.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widowControl w:val="0"/>
        <w:shd w:val="clear" w:color="000000" w:fill="auto"/>
        <w:ind w:firstLine="709"/>
        <w:jc w:val="both"/>
      </w:pPr>
      <w:r>
        <w:t>77</w:t>
      </w:r>
      <w:r>
        <w:rPr>
          <w:vertAlign w:val="superscript"/>
        </w:rPr>
        <w:t>1</w:t>
      </w:r>
      <w:r>
        <w:t xml:space="preserve">. Į pagrindinę </w:t>
      </w:r>
      <w:r>
        <w:rPr>
          <w:color w:val="000000"/>
        </w:rPr>
        <w:t>stipraus grūdų gėrimo</w:t>
      </w:r>
      <w:r>
        <w:t xml:space="preserve"> frakciją (</w:t>
      </w:r>
      <w:r>
        <w:rPr>
          <w:color w:val="000000"/>
        </w:rPr>
        <w:t>stipraus grūdų gėrimo</w:t>
      </w:r>
      <w:r>
        <w:t xml:space="preserve"> pusgaminį) gali būti pridedama pagal šio reglamento 29 punkto reikalavimus specialiai paruošto vandens. Gautas mišinys gali būti filtruojamas pagal 32 punkto reikalavimus.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4CF8C3C063">
        <w:r w:rsidRPr="00532B9F">
          <w:rPr>
            <w:rFonts w:ascii="Times New Roman" w:eastAsia="MS Mincho" w:hAnsi="Times New Roman"/>
            <w:sz w:val="20"/>
            <w:i/>
            <w:iCs/>
            <w:color w:val="0000FF" w:themeColor="hyperlink"/>
            <w:u w:val="single"/>
          </w:rPr>
          <w:t>3D-132</w:t>
        </w:r>
      </w:fldSimple>
      <w:r>
        <w:rPr>
          <w:rFonts w:ascii="Times New Roman" w:eastAsia="MS Mincho" w:hAnsi="Times New Roman"/>
          <w:sz w:val="20"/>
          <w:i/>
          <w:iCs/>
        </w:rPr>
        <w:t>,
2006-04-04,
Žin., 2006, Nr.
40-1442 (2006-04-11), i. k. 1062330ISAK003D-132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ind w:firstLine="709"/>
        <w:jc w:val="both"/>
      </w:pPr>
      <w:r>
        <w:t>78</w:t>
      </w:r>
      <w:r>
        <w:t>. Paruošti ir patikrinti laboratorijoje gaminiai perduodami pilstymo padalinio materialiai atsakingiems darbuotojams metrologijos tarnybų nustatyta tvarka išmatuotomis talpyklomis tik po to, kai įmonės laboratorija paima bandinius pagal įmonėje patvirtintas apskaitos taisykles.</w:t>
      </w:r>
    </w:p>
    <w:p>
      <w:pPr>
        <w:shd w:val="clear" w:color="000000" w:fill="auto"/>
        <w:ind w:firstLine="709"/>
        <w:jc w:val="both"/>
      </w:pPr>
      <w:r>
        <w:t>79</w:t>
      </w:r>
      <w:r>
        <w:t>. Stipraus grūdų gėrimo kokybės rodikliai turi atitikti šio reglamento 6 priede nustatytus rodiklius; jusliniams rodikliams įvertinti taikoma šio reglamento 51 punkte nustatyta metodika.</w:t>
      </w:r>
    </w:p>
    <w:p>
      <w:pPr>
        <w:shd w:val="clear" w:color="000000" w:fill="auto"/>
        <w:ind w:firstLine="709"/>
        <w:jc w:val="both"/>
        <w:rPr>
          <w:b/>
        </w:rPr>
      </w:pPr>
    </w:p>
    <w:p>
      <w:pPr>
        <w:shd w:val="clear" w:color="000000" w:fill="auto"/>
        <w:jc w:val="center"/>
        <w:rPr>
          <w:b/>
        </w:rPr>
      </w:pPr>
      <w:r>
        <w:rPr>
          <w:b/>
        </w:rPr>
        <w:t>IX</w:t>
      </w:r>
      <w:r>
        <w:rPr>
          <w:b/>
        </w:rPr>
        <w:t xml:space="preserve">. </w:t>
      </w:r>
      <w:r>
        <w:rPr>
          <w:b/>
        </w:rPr>
        <w:t>IŠPILSTYMAS IR ĮFORMINIMAS</w:t>
      </w:r>
    </w:p>
    <w:p>
      <w:pPr>
        <w:shd w:val="clear" w:color="000000" w:fill="auto"/>
        <w:ind w:firstLine="709"/>
        <w:jc w:val="both"/>
      </w:pPr>
    </w:p>
    <w:p>
      <w:pPr>
        <w:shd w:val="clear" w:color="000000" w:fill="auto"/>
        <w:ind w:firstLine="709"/>
        <w:jc w:val="both"/>
      </w:pPr>
      <w:r>
        <w:t>80</w:t>
      </w:r>
      <w:r>
        <w:t>. Kiekvienoje įmonėje vadovas tvirtina gėrimų išpilstymo ir įforminimo instrukciją. Instrukcijos nuostatos turi garantuoti pagamintų gėrimų saugą ir atitiktį galiojančių normatyvinių dokumentų reikalavimams. Gėrimai prieš išpilstant filtruojami. Išpilstant gėrimus įvertinamas gėrimo išsiplėtimo nuo šilumos koeficientas (šio reglamento 4 priedas).</w:t>
      </w:r>
    </w:p>
    <w:p>
      <w:pPr>
        <w:shd w:val="clear" w:color="000000" w:fill="auto"/>
        <w:ind w:firstLine="709"/>
        <w:jc w:val="both"/>
      </w:pPr>
      <w:r>
        <w:t>81</w:t>
      </w:r>
      <w:r>
        <w:t>. Pilstymo padalinyje atliekamos šios operacijos:</w:t>
      </w:r>
    </w:p>
    <w:p>
      <w:pPr>
        <w:shd w:val="clear" w:color="000000" w:fill="auto"/>
        <w:ind w:firstLine="709"/>
        <w:jc w:val="both"/>
      </w:pPr>
      <w:r>
        <w:t>81.1</w:t>
      </w:r>
      <w:r>
        <w:t>. pusgaminis priimamas iš gamybos padalinių;</w:t>
      </w:r>
    </w:p>
    <w:p>
      <w:pPr>
        <w:shd w:val="clear" w:color="000000" w:fill="auto"/>
        <w:ind w:firstLine="709"/>
        <w:jc w:val="both"/>
      </w:pPr>
      <w:r>
        <w:t>81.2</w:t>
      </w:r>
      <w:r>
        <w:t>. buteliai plaunami, skalaujami arba prapučiami oru;</w:t>
      </w:r>
    </w:p>
    <w:p>
      <w:pPr>
        <w:shd w:val="clear" w:color="000000" w:fill="auto"/>
        <w:ind w:firstLine="709"/>
        <w:jc w:val="both"/>
      </w:pPr>
      <w:r>
        <w:t>81.3</w:t>
      </w:r>
      <w:r>
        <w:t xml:space="preserve">. pusgaminis išpilstomas į butelius; </w:t>
      </w:r>
    </w:p>
    <w:p>
      <w:pPr>
        <w:shd w:val="clear" w:color="000000" w:fill="auto"/>
        <w:ind w:firstLine="709"/>
        <w:jc w:val="both"/>
      </w:pPr>
      <w:r>
        <w:t>81.4</w:t>
      </w:r>
      <w:r>
        <w:t>. buteliai ženklinami ir pakuojami;</w:t>
      </w:r>
    </w:p>
    <w:p>
      <w:pPr>
        <w:shd w:val="clear" w:color="000000" w:fill="auto"/>
        <w:ind w:firstLine="709"/>
        <w:jc w:val="both"/>
      </w:pPr>
      <w:r>
        <w:t>81.5</w:t>
      </w:r>
      <w:r>
        <w:t>. gėrimai atiduodami į gatavos produkcijos sandėlį.</w:t>
      </w:r>
    </w:p>
    <w:p>
      <w:pPr>
        <w:shd w:val="clear" w:color="000000" w:fill="auto"/>
        <w:ind w:firstLine="709"/>
        <w:jc w:val="both"/>
      </w:pPr>
      <w:r>
        <w:t>82</w:t>
      </w:r>
      <w:r>
        <w:t>. Paruošti pusgaminiai priduodami metrologijos tarnybos nustatyta tvarka išmatuotose ir kalibruotose talpyklose pagal sugraduotą lygio matavimo skalę pagal įmonės vadovo patvirtintas instrukcijas. Matuojama pusgaminio temperatūra, įvertinama gėrimo išsiplėtimo nuo šilumos koeficientas (4 priedas).</w:t>
      </w:r>
    </w:p>
    <w:p>
      <w:pPr>
        <w:shd w:val="clear" w:color="000000" w:fill="auto"/>
        <w:ind w:firstLine="709"/>
        <w:jc w:val="both"/>
      </w:pPr>
      <w:r>
        <w:t>83</w:t>
      </w:r>
      <w:r>
        <w:t>. Prieš priduodant pusgaminius išpilstyti, iš kiekvienos talpyklos imamas bandinys kokybės rodikliams nustatyti.</w:t>
      </w:r>
    </w:p>
    <w:p>
      <w:pPr>
        <w:shd w:val="clear" w:color="000000" w:fill="auto"/>
        <w:ind w:firstLine="709"/>
        <w:jc w:val="both"/>
      </w:pPr>
      <w:r>
        <w:t>84</w:t>
      </w:r>
      <w:r>
        <w:t xml:space="preserve">. Gaminių, kurių kokybė patvirtinta laboratorijos išduotu kokybės pažymėjimu, perdavimas ir priėmimas įforminamas nustatytos formos dokumentais. </w:t>
      </w:r>
    </w:p>
    <w:p>
      <w:pPr>
        <w:widowControl w:val="0"/>
        <w:shd w:val="clear" w:color="000000" w:fill="auto"/>
        <w:ind w:firstLine="709"/>
        <w:jc w:val="both"/>
      </w:pPr>
      <w:r>
        <w:t>85</w:t>
      </w:r>
      <w:r>
        <w:t xml:space="preserve">. Gėrimai pilstomi į stiklinius butelius, krištolo, keraminius ar kitus indus, pagamintus iš šio reglamento 1 priedo 27 punkte nurodyto Europos Parlamento ir Tarybos reglamento ir šio reglamento 1 priedo 13 punkte nurodytos higienos normos reikalavimus atitinkančių medžiagų.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widowControl w:val="0"/>
        <w:shd w:val="clear" w:color="000000" w:fill="auto"/>
        <w:ind w:firstLine="709"/>
        <w:jc w:val="both"/>
      </w:pPr>
      <w:r>
        <w:t>86</w:t>
      </w:r>
      <w:r>
        <w:t xml:space="preserve">. Buteliai plaunami, skalaujami arba prapučiami oru. Jei buteliai prieš plovimą dezinfekuojami, naudojamos Sveikatos apsaugos ministerijos nustatyta tvarka autorizuoti ar registruoti biocidai. Jeigu nauji buteliai yra sandariai įpakuoti ir įmonės laboratorija patvirtina, kad jie švarūs, gali būti neplaunami.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shd w:val="clear" w:color="000000" w:fill="auto"/>
        <w:ind w:firstLine="709"/>
        <w:jc w:val="both"/>
      </w:pPr>
      <w:r>
        <w:t>87</w:t>
      </w:r>
      <w:r>
        <w:t>. Pusgaminiai pilstomi automatais, pusautomačiais ar rankiniu būdu, tik gavus laboratorijos kokybės pažymėjimą arba žymą apie kokybės atitikimą, jeigu taip numatyta įmonės vadovo patvirtintoje instrukcijoje.</w:t>
      </w:r>
    </w:p>
    <w:p>
      <w:pPr>
        <w:widowControl w:val="0"/>
        <w:shd w:val="clear" w:color="000000" w:fill="auto"/>
        <w:ind w:firstLine="709"/>
        <w:jc w:val="both"/>
      </w:pPr>
      <w:r>
        <w:t>88</w:t>
      </w:r>
      <w:r>
        <w:t xml:space="preserve">. Pripilti gėrimų buteliai sandariai užkemšami kamščiais, pagamintais iš šio reglamento 1 priedo 27 punkte nurodyto Europos Parlamento ir Tarybos reglamento ir šio reglamento 1 priedo 13 punkte nurodytos higienos normos reikalavimus atitinkančių medžiagų. Apvertus užkimštą butelį, jo turinys neturi prasiskverbti pro kamštį.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shd w:val="clear" w:color="000000" w:fill="auto"/>
        <w:ind w:firstLine="709"/>
        <w:jc w:val="both"/>
      </w:pPr>
      <w:r>
        <w:t>89</w:t>
      </w:r>
      <w:r>
        <w:t xml:space="preserve">. Pripilti ir užkimšti buteliai tikrinami apžiūrint vizualiai ir (ar) brokavimo automatuose. Brokavimo automatą aptarnaujantis operatorius atskiria iš srauto butelius: </w:t>
      </w:r>
    </w:p>
    <w:p>
      <w:pPr>
        <w:shd w:val="clear" w:color="000000" w:fill="auto"/>
        <w:ind w:firstLine="709"/>
        <w:jc w:val="both"/>
      </w:pPr>
      <w:r>
        <w:t>su neskaidriu gėrimu,</w:t>
      </w:r>
    </w:p>
    <w:p>
      <w:pPr>
        <w:shd w:val="clear" w:color="000000" w:fill="auto"/>
        <w:ind w:firstLine="709"/>
        <w:jc w:val="both"/>
      </w:pPr>
      <w:r>
        <w:t>su pašalinėmis priemaišomis,</w:t>
      </w:r>
    </w:p>
    <w:p>
      <w:pPr>
        <w:shd w:val="clear" w:color="000000" w:fill="auto"/>
        <w:ind w:firstLine="709"/>
        <w:jc w:val="both"/>
      </w:pPr>
      <w:r>
        <w:t xml:space="preserve">įdužusius, </w:t>
      </w:r>
    </w:p>
    <w:p>
      <w:pPr>
        <w:shd w:val="clear" w:color="000000" w:fill="auto"/>
        <w:ind w:firstLine="709"/>
        <w:jc w:val="both"/>
      </w:pPr>
      <w:r>
        <w:t>nepripiltus, nepilnai pripiltus ar perpildytus,</w:t>
      </w:r>
    </w:p>
    <w:p>
      <w:pPr>
        <w:shd w:val="clear" w:color="000000" w:fill="auto"/>
        <w:ind w:firstLine="709"/>
        <w:jc w:val="both"/>
      </w:pPr>
      <w:r>
        <w:t>nesandariai užkimštus ar neužkimštus.</w:t>
      </w:r>
    </w:p>
    <w:p>
      <w:pPr>
        <w:shd w:val="clear" w:color="000000" w:fill="auto"/>
        <w:ind w:firstLine="709"/>
        <w:jc w:val="both"/>
      </w:pPr>
      <w:r>
        <w:t>Atskirtų butelių turinys išpilamas į neatitiktinio produkto surinkimo talpyklas ir grąžinamas perdirbti.</w:t>
      </w:r>
    </w:p>
    <w:p>
      <w:pPr>
        <w:widowControl w:val="0"/>
        <w:shd w:val="clear" w:color="000000" w:fill="auto"/>
        <w:ind w:firstLine="709"/>
        <w:jc w:val="both"/>
      </w:pPr>
      <w:r>
        <w:t>90</w:t>
      </w:r>
      <w:r>
        <w:t xml:space="preserve">. Ant kiekvieno gėrimo butelio užklijuojama ar kitu būdu pritvirtinama etiketė (priekinė etiketė). Papildomai gali būti užklijuojama ar kitu būdu pritvirtinama kontretiketė (užpakalinė etiketė) ir koloretė (kaklelio etiketė).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shd w:val="clear" w:color="000000" w:fill="auto"/>
        <w:ind w:firstLine="709"/>
        <w:jc w:val="both"/>
      </w:pPr>
      <w:r>
        <w:t>91</w:t>
      </w:r>
      <w:r>
        <w:t xml:space="preserve">. Pagal įmonėje nustatytą tvarką gėrimai ženklinami specialiais žymenimis pagal teisės aktų reikalavimus. </w:t>
      </w:r>
    </w:p>
    <w:p>
      <w:pPr>
        <w:shd w:val="clear" w:color="000000" w:fill="auto"/>
        <w:ind w:firstLine="709"/>
        <w:jc w:val="both"/>
        <w:rPr>
          <w:b/>
        </w:rPr>
      </w:pPr>
      <w:r>
        <w:t>92</w:t>
      </w:r>
      <w:r>
        <w:t>. Buteliai į dėžes pakuojami automatais arba rankiniu būdu išpilstymo padalinyje arba produkcijos sandėlyje. Produkcija atiduodama į sandėlį pagal apskaitos taisykles, nurodytas šio reglamento 1 priedo 3 ir 9 punktuose.</w:t>
      </w:r>
    </w:p>
    <w:p>
      <w:pPr>
        <w:shd w:val="clear" w:color="000000" w:fill="auto"/>
        <w:tabs>
          <w:tab w:val="left" w:pos="4425"/>
        </w:tabs>
        <w:ind w:firstLine="709"/>
        <w:rPr>
          <w:b/>
        </w:rPr>
      </w:pPr>
    </w:p>
    <w:p>
      <w:pPr>
        <w:shd w:val="clear" w:color="000000" w:fill="auto"/>
        <w:jc w:val="center"/>
        <w:rPr>
          <w:b/>
        </w:rPr>
      </w:pPr>
      <w:r>
        <w:rPr>
          <w:b/>
        </w:rPr>
        <w:t>X</w:t>
      </w:r>
      <w:r>
        <w:rPr>
          <w:b/>
        </w:rPr>
        <w:t xml:space="preserve">. </w:t>
      </w:r>
      <w:r>
        <w:rPr>
          <w:b/>
        </w:rPr>
        <w:t>PREKINIS PATEIKIMAS</w:t>
      </w:r>
    </w:p>
    <w:p>
      <w:pPr>
        <w:shd w:val="clear" w:color="000000" w:fill="auto"/>
        <w:jc w:val="center"/>
        <w:rPr>
          <w:b/>
        </w:rPr>
      </w:pPr>
    </w:p>
    <w:p>
      <w:pPr>
        <w:shd w:val="clear" w:color="000000" w:fill="auto"/>
        <w:ind w:firstLine="709"/>
        <w:jc w:val="both"/>
      </w:pPr>
      <w:r>
        <w:t>93</w:t>
      </w:r>
      <w:r>
        <w:t>. Gėrimą galima laikyti pardavimui ir parduoti vartotojui, jeigu jis atitinka šio reglamento, kitų Lietuvos Respublikos teisės aktų bei normatyvinių dokumentų reikalavimus. Šiame techniniame reglamente nurodytų gėrimų ženklinimas, pateikimas vartotojams ir reklamavimas turi atitikti šio reglamento nuostatas, šio reglamento 1 priedo 2, 20 ir 21 punktuose nurodytų teisės aktų reikalavimus bei kitus teisės aktus, reglamentuojančius alkoholinių gėrimų ženklinimą.</w:t>
      </w:r>
    </w:p>
    <w:p>
      <w:pPr>
        <w:shd w:val="clear" w:color="000000" w:fill="auto"/>
        <w:ind w:firstLine="709"/>
        <w:jc w:val="both"/>
        <w:rPr>
          <w:i/>
        </w:rPr>
      </w:pPr>
      <w:r>
        <w:t>94</w:t>
      </w:r>
      <w:r>
        <w:t>. Gėrimas, parduodamas vartotojams ir priskirtas vienai iš šio reglamento II skyriuje išvardytų gėrimų kategorijų, turi atitikti tai kategorijai nustatytus reikalavimus. Jeigu gėrimas pagamintas iš tai gėrimų kategorijai nustatytų žaliavų taikant nustatytus gamybos procesus, tačiau neatitinka šiame reglamente nustatytų reikalavimų, jis negali būti apibūdinamas šio reglamento II skyriuje nurodytais pavadinimais.</w:t>
      </w:r>
    </w:p>
    <w:p>
      <w:pPr>
        <w:overflowPunct w:val="0"/>
        <w:ind w:firstLine="709"/>
        <w:jc w:val="both"/>
        <w:textAlignment w:val="baseline"/>
      </w:pPr>
      <w:r>
        <w:rPr>
          <w:lang w:eastAsia="lt-LT"/>
        </w:rPr>
        <w:t>95</w:t>
      </w:r>
      <w:r>
        <w:rPr>
          <w:lang w:eastAsia="lt-LT"/>
        </w:rPr>
        <w:t>. Gėrimai ženklinami pagal Reglamento (EB) Nr. 110/2008 (šio reglamento 1 priedo 2 punktas), Reglamento (ES) 2019/787 (šio reglamento 1 priedo 2</w:t>
      </w:r>
      <w:r>
        <w:rPr>
          <w:vertAlign w:val="superscript"/>
          <w:lang w:eastAsia="lt-LT"/>
        </w:rPr>
        <w:t>1</w:t>
      </w:r>
      <w:r>
        <w:rPr>
          <w:lang w:eastAsia="lt-LT"/>
        </w:rPr>
        <w:t xml:space="preserve"> punktas), Reglamento (ES) Nr. 1169/2011 (šio reglamento 1 priedo 28 punktas), HN 119:2014 (šio reglamento 1 priedo 20 punktas), šio reglamento 96 punkto, kitų Europos Sąjungos ir Lietuvos Respublikos teisės aktų, reglamentuojančių alkoholinių gėrimų ženklinimą,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widowControl w:val="0"/>
        <w:shd w:val="clear" w:color="000000" w:fill="auto"/>
        <w:suppressAutoHyphens/>
        <w:ind w:firstLine="709"/>
        <w:jc w:val="both"/>
        <w:rPr>
          <w:color w:val="000000"/>
        </w:rPr>
      </w:pPr>
      <w:r>
        <w:rPr>
          <w:color w:val="000000"/>
        </w:rPr>
        <w:t>96</w:t>
      </w:r>
      <w:r>
        <w:rPr>
          <w:color w:val="000000"/>
        </w:rPr>
        <w:t>. Gėrimų ženklinimo reikalavimai:</w:t>
      </w:r>
    </w:p>
    <w:p>
      <w:pPr>
        <w:widowControl w:val="0"/>
        <w:shd w:val="clear" w:color="000000" w:fill="auto"/>
        <w:suppressAutoHyphens/>
        <w:ind w:firstLine="709"/>
        <w:jc w:val="both"/>
        <w:rPr>
          <w:color w:val="000000"/>
        </w:rPr>
      </w:pPr>
      <w:r>
        <w:rPr>
          <w:color w:val="000000"/>
        </w:rPr>
        <w:t>96.1</w:t>
      </w:r>
      <w:r>
        <w:rPr>
          <w:color w:val="000000"/>
        </w:rPr>
        <w:t>. gėrimo pavadinimas turi atitikti kategoriją pagal šio reglamento II skyrių;</w:t>
      </w:r>
    </w:p>
    <w:p>
      <w:pPr>
        <w:overflowPunct w:val="0"/>
        <w:ind w:firstLine="709"/>
        <w:jc w:val="both"/>
        <w:textAlignment w:val="baseline"/>
        <w:rPr>
          <w:color w:val="000000"/>
        </w:rPr>
      </w:pPr>
      <w:r>
        <w:rPr>
          <w:lang w:eastAsia="lt-LT"/>
        </w:rPr>
        <w:t>96.2</w:t>
      </w:r>
      <w:r>
        <w:rPr>
          <w:lang w:eastAsia="lt-LT"/>
        </w:rPr>
        <w:t>. sudedamųjų dalių (ingredientų) sąrašas mažėjimo eile pagal jų kiekį (degtinei nebūtina nurodyti tų žaliavų, kurios naudojamos tik tokiais kiekiais, kurie iš esmės nekeičia degtinės juslinių savybių; šiuo atveju gali būti nurodyta tik etilo alkoholio rūšis);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widowControl w:val="0"/>
        <w:shd w:val="clear" w:color="000000" w:fill="auto"/>
        <w:suppressAutoHyphens/>
        <w:ind w:firstLine="709"/>
        <w:jc w:val="both"/>
        <w:rPr>
          <w:color w:val="000000"/>
        </w:rPr>
      </w:pPr>
      <w:r>
        <w:rPr>
          <w:color w:val="000000"/>
        </w:rPr>
        <w:t>96.3</w:t>
      </w:r>
      <w:r>
        <w:rPr>
          <w:color w:val="000000"/>
        </w:rPr>
        <w:t>. jeigu sudėtiniame spiritinio gėrimo pavadinime yra žodis „balzamas“, tuomet šio termino papildomai nurodyti nereikia;</w:t>
      </w:r>
    </w:p>
    <w:p>
      <w:pPr>
        <w:widowControl w:val="0"/>
        <w:shd w:val="clear" w:color="000000" w:fill="auto"/>
        <w:suppressAutoHyphens/>
        <w:ind w:firstLine="709"/>
        <w:jc w:val="both"/>
        <w:rPr>
          <w:color w:val="000000"/>
        </w:rPr>
      </w:pPr>
      <w:r>
        <w:rPr>
          <w:color w:val="000000"/>
        </w:rPr>
        <w:t>96.4</w:t>
      </w:r>
      <w:r>
        <w:rPr>
          <w:color w:val="000000"/>
        </w:rPr>
        <w:t>. ženklinant šio reglamento 6 punkte apibrėžtą spiritinį</w:t>
      </w:r>
      <w:r>
        <w:rPr>
          <w:b/>
          <w:bCs/>
          <w:color w:val="000000"/>
        </w:rPr>
        <w:t xml:space="preserve"> </w:t>
      </w:r>
      <w:r>
        <w:rPr>
          <w:color w:val="000000"/>
        </w:rPr>
        <w:t>gėrimą „balzamas“ būtina nurodyti „spiritinis gėrimas“;</w:t>
      </w:r>
    </w:p>
    <w:p>
      <w:pPr>
        <w:widowControl w:val="0"/>
        <w:shd w:val="clear" w:color="000000" w:fill="auto"/>
        <w:suppressAutoHyphens/>
        <w:ind w:firstLine="709"/>
        <w:jc w:val="both"/>
        <w:rPr>
          <w:color w:val="000000"/>
        </w:rPr>
      </w:pPr>
      <w:r>
        <w:rPr>
          <w:color w:val="000000"/>
        </w:rPr>
        <w:t>96.5</w:t>
      </w:r>
      <w:r>
        <w:rPr>
          <w:color w:val="000000"/>
        </w:rPr>
        <w:t>. gėrimo sudėtiniame pavadinime draudžiama vartoti terminą „balzamas“, jei spiritinis gėrimas yra mažesnės nei 35 tūrio proc. etilo alkoholio koncentracijos;</w:t>
      </w:r>
    </w:p>
    <w:p>
      <w:pPr>
        <w:widowControl w:val="0"/>
        <w:shd w:val="clear" w:color="000000" w:fill="auto"/>
        <w:suppressAutoHyphens/>
        <w:ind w:firstLine="709"/>
        <w:jc w:val="both"/>
      </w:pPr>
      <w:r>
        <w:rPr>
          <w:color w:val="000000"/>
        </w:rPr>
        <w:t>96.6</w:t>
      </w:r>
      <w:r>
        <w:rPr>
          <w:color w:val="000000"/>
        </w:rPr>
        <w:t>. negalima vartoti maisto produkto sudėtinėje sąvokoje ar daryti užuominos į spiritinio gėrimo terminą „balzamas“, išskyrus atvejus, kai jame esantis etilo alkoholis gaunamas vien tik iš balzamo;</w:t>
      </w:r>
    </w:p>
    <w:p>
      <w:pPr>
        <w:overflowPunct w:val="0"/>
        <w:ind w:firstLine="709"/>
        <w:jc w:val="both"/>
        <w:textAlignment w:val="baseline"/>
      </w:pPr>
      <w:r>
        <w:rPr>
          <w:lang w:eastAsia="lt-LT"/>
        </w:rPr>
        <w:t>96.7</w:t>
      </w:r>
      <w:r>
        <w:rPr>
          <w:lang w:eastAsia="lt-LT"/>
        </w:rPr>
        <w:t>. Apibūdinant, pateikiant ir ženklinant spiritinius gėrimus, turinčius geografines nuorodas, gali būti naudojamas Europos Sąjungos (toliau – ES) saugomų geografinių nuorodų simbolis, patvirtintas pagal Reglamento (ES) Nr. 1151/2012 12 straipsnio 7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841009DB5D">
        <w:r w:rsidRPr="00532B9F">
          <w:rPr>
            <w:rFonts w:ascii="Times New Roman" w:eastAsia="MS Mincho" w:hAnsi="Times New Roman"/>
            <w:sz w:val="20"/>
            <w:i/>
            <w:iCs/>
            <w:color w:val="0000FF" w:themeColor="hyperlink"/>
            <w:u w:val="single"/>
          </w:rPr>
          <w:t>3D-198</w:t>
        </w:r>
      </w:fldSimple>
      <w:r>
        <w:rPr>
          <w:rFonts w:ascii="Times New Roman" w:eastAsia="MS Mincho" w:hAnsi="Times New Roman"/>
          <w:sz w:val="20"/>
          <w:i/>
          <w:iCs/>
        </w:rPr>
        <w:t>,
2005-04-07,
Žin., 2005, Nr.
48-1595 (2005-04-14); Žin., 2005, Nr.
58-0 (2005-05-07), i. k. 1052330ISAK003D-198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97</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98</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pStyle w:val="PlainText"/>
        <w:ind w:firstLine="567"/>
        <w:jc w:val="both"/>
        <w:rPr>
          <w:rFonts w:ascii="Times New Roman" w:hAnsi="Times New Roman"/>
          <w:b/>
          <w:bCs/>
          <w:sz w:val="22"/>
        </w:rPr>
      </w:pPr>
      <w:r>
        <w:rPr>
          <w:rFonts w:ascii="Times New Roman" w:hAnsi="Times New Roman"/>
          <w:sz w:val="22"/>
        </w:rPr>
        <w:t>99</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4CF8C3C063">
        <w:r w:rsidRPr="00532B9F">
          <w:rPr>
            <w:rFonts w:ascii="Times New Roman" w:eastAsia="MS Mincho" w:hAnsi="Times New Roman"/>
            <w:sz w:val="20"/>
            <w:i/>
            <w:iCs/>
            <w:color w:val="0000FF" w:themeColor="hyperlink"/>
            <w:u w:val="single"/>
          </w:rPr>
          <w:t>3D-132</w:t>
        </w:r>
      </w:fldSimple>
      <w:r>
        <w:rPr>
          <w:rFonts w:ascii="Times New Roman" w:eastAsia="MS Mincho" w:hAnsi="Times New Roman"/>
          <w:sz w:val="20"/>
          <w:i/>
          <w:iCs/>
        </w:rPr>
        <w:t>,
2006-04-04,
Žin., 2006, Nr.
40-1442 (2006-04-11), i. k. 1062330ISAK003D-132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pStyle w:val="PlainText"/>
        <w:ind w:firstLine="567"/>
        <w:jc w:val="both"/>
        <w:rPr>
          <w:rFonts w:ascii="Times New Roman" w:hAnsi="Times New Roman"/>
          <w:b/>
          <w:bCs/>
          <w:sz w:val="22"/>
        </w:rPr>
      </w:pPr>
      <w:r>
        <w:rPr>
          <w:rFonts w:ascii="Times New Roman" w:hAnsi="Times New Roman"/>
          <w:sz w:val="22"/>
        </w:rPr>
        <w:t>100</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101</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102</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103</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104</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105</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106</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shd w:val="clear" w:color="000000" w:fill="auto"/>
        <w:jc w:val="center"/>
        <w:rPr>
          <w:b/>
        </w:rPr>
      </w:pPr>
      <w:r>
        <w:rPr>
          <w:b/>
        </w:rPr>
        <w:t>XI</w:t>
      </w:r>
      <w:r>
        <w:rPr>
          <w:b/>
        </w:rPr>
        <w:t xml:space="preserve">. </w:t>
      </w:r>
      <w:r>
        <w:rPr>
          <w:b/>
        </w:rPr>
        <w:t>GAMINIŲ SAUGA</w:t>
      </w:r>
    </w:p>
    <w:p>
      <w:pPr>
        <w:shd w:val="clear" w:color="000000" w:fill="auto"/>
        <w:ind w:firstLine="709"/>
        <w:jc w:val="both"/>
      </w:pPr>
    </w:p>
    <w:p>
      <w:pPr>
        <w:shd w:val="clear" w:color="000000" w:fill="auto"/>
        <w:ind w:firstLine="709"/>
        <w:jc w:val="both"/>
        <w:rPr>
          <w:b/>
        </w:rPr>
      </w:pPr>
      <w:r>
        <w:t>107</w:t>
      </w:r>
      <w:r>
        <w:t xml:space="preserve">. Kiekvienoje įmonėje turi būti parengta ir vykdoma gaminių saugos valdymo ir užtikrinimo sistema pagal HN15:2003 maisto higienos bendruosius reikalavimus (šio reglamento 1 priedo 12 punktas). Tokią sistemą sudaro būtinosios programos ir rizikos veiksnių svarbiųjų valdymo taškų programa (RVASVT).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
      <w:pPr>
        <w:shd w:val="clear" w:color="000000" w:fill="auto"/>
        <w:jc w:val="center"/>
        <w:rPr>
          <w:b/>
        </w:rPr>
      </w:pPr>
      <w:r>
        <w:rPr>
          <w:b/>
        </w:rPr>
        <w:t>XII</w:t>
      </w:r>
      <w:r>
        <w:rPr>
          <w:b/>
        </w:rPr>
        <w:t xml:space="preserve">. </w:t>
      </w:r>
      <w:r>
        <w:rPr>
          <w:b/>
        </w:rPr>
        <w:t>GAMYBOS ATLIEKOS, VANDENS NUOTEKOS IR APLINKOS TARŠA</w:t>
      </w:r>
    </w:p>
    <w:p>
      <w:pPr>
        <w:shd w:val="clear" w:color="000000" w:fill="auto"/>
        <w:ind w:firstLine="709"/>
        <w:jc w:val="both"/>
      </w:pPr>
    </w:p>
    <w:p>
      <w:pPr>
        <w:shd w:val="clear" w:color="000000" w:fill="auto"/>
        <w:ind w:firstLine="709"/>
        <w:jc w:val="both"/>
      </w:pPr>
      <w:r>
        <w:t>108</w:t>
      </w:r>
      <w:r>
        <w:t>. Gėrimų gamyboje susidarančios žaliavų, žaliavų sudedamųjų dalių ir naudojamų medžiagų atliekos surenkamos ir tvarkomos pagal Lietuvos Respublikos teisės aktų ir normatyvinių dokumentų reikalavimus.</w:t>
      </w:r>
    </w:p>
    <w:p>
      <w:pPr>
        <w:shd w:val="clear" w:color="000000" w:fill="auto"/>
        <w:ind w:firstLine="709"/>
        <w:jc w:val="both"/>
      </w:pPr>
      <w:r>
        <w:t>109</w:t>
      </w:r>
      <w:r>
        <w:t xml:space="preserve">. Gėrimų gamybos metu surinktas neatitiktinis produktas perdirbamas distiliuojant, jeigu kiti Lietuvos Respublikos teisės aktai nenumato kitaip. </w:t>
      </w:r>
    </w:p>
    <w:p>
      <w:pPr>
        <w:shd w:val="clear" w:color="000000" w:fill="auto"/>
        <w:ind w:firstLine="709"/>
        <w:jc w:val="both"/>
      </w:pPr>
      <w:r>
        <w:t>110</w:t>
      </w:r>
      <w:r>
        <w:t>. Butelių duženos surenkamos ir laikomos specialiai tam skirtose vietose. Tokiose duženose negali būti metalinių ir kitų pašalinių priemaišų. Stiklo duženos utilizuojamos pagal Lietuvos Respublikos teisės aktų nustatytą tvarką.</w:t>
      </w:r>
    </w:p>
    <w:p>
      <w:pPr>
        <w:shd w:val="clear" w:color="000000" w:fill="auto"/>
        <w:ind w:firstLine="709"/>
        <w:jc w:val="both"/>
      </w:pPr>
      <w:r>
        <w:t>111</w:t>
      </w:r>
      <w:r>
        <w:t>. Vaisių, uogų ir kitų augalinių žaliavų atliekos, išgarinus iš jų etilo alkoholį, panaudojamos gyvulių šėrimui arba išvežamos į sąvartyną.</w:t>
      </w:r>
    </w:p>
    <w:p>
      <w:pPr>
        <w:shd w:val="clear" w:color="000000" w:fill="auto"/>
        <w:ind w:firstLine="709"/>
        <w:jc w:val="both"/>
      </w:pPr>
      <w:r>
        <w:t>112</w:t>
      </w:r>
      <w:r>
        <w:t>. Panaudotas vanduo išpilamas į vietinius kanalizacijos tinklus pagal sutartyje su savivaldybe ar kitomis įgaliotomis institucijomis nustatytas sąlygas. Vandens nuotekų tarša turi neviršyti nustatytų rodiklių. Distiliavimo proceso ir technologines atliekas į bendrąjį kanalizacijos tinklą išpilti draudžiama. Jeigu įmonėje keičiami technologijos ar kiti tvarkymo procesai, dėl kurių keičiasi vandens nuotekų kiekis ir panaudoto vandens taršos rodikliai, apie tai turi būti pranešama nustatyta tvarka.</w:t>
      </w:r>
    </w:p>
    <w:p>
      <w:pPr>
        <w:shd w:val="clear" w:color="000000" w:fill="auto"/>
        <w:ind w:firstLine="709"/>
        <w:jc w:val="both"/>
      </w:pPr>
      <w:r>
        <w:t>Technologijos ir kitų procesų metu susidarančių išlakų į atmosferą tarša turi neviršyti nustatytų taršos rodiklių.</w:t>
      </w:r>
    </w:p>
    <w:p>
      <w:pPr>
        <w:shd w:val="clear" w:color="000000" w:fill="auto"/>
        <w:tabs>
          <w:tab w:val="left" w:pos="0"/>
        </w:tabs>
        <w:ind w:firstLine="709"/>
        <w:jc w:val="both"/>
      </w:pPr>
      <w:r>
        <w:t>113</w:t>
      </w:r>
      <w:r>
        <w:t xml:space="preserve">. Visos atliekos, nuotekos ir atmosferą teršiančios medžiagos turi būti tvarkomos pagal Lietuvoje galiojančius gamtos apsaugos teisės aktus. Kiekvienas gamintojas privalo turėti Gamtos išteklių naudojimo leidimą, išduotą pagal Gamtos išteklių naudojimo leidimų išdavimo ir gamtos išteklių naudojimo limitų bei leistinos taršos į aplinką normatyvų nustatymo tvarką, patvirtintą Lietuvos Respublikos aplinkos ministro </w:t>
      </w:r>
      <w:smartTag w:uri="urn:schemas-microsoft-com:office:smarttags" w:element="metricconverter">
        <w:smartTagPr>
          <w:attr w:name="ProductID" w:val="1999 m"/>
        </w:smartTagPr>
        <w:r>
          <w:t>1999 m</w:t>
        </w:r>
      </w:smartTag>
      <w:r>
        <w:t xml:space="preserve">. lapkričio 30 d. įsakymu Nr. 387 (Žin., 1999, Nr. </w:t>
      </w:r>
      <w:r>
        <w:rPr>
          <w:u w:val="single"/>
        </w:rPr>
        <w:t>106-3087</w:t>
      </w:r>
      <w:r>
        <w:t>), ir už aplinkos teršimą mokėti mokesčius.</w:t>
      </w:r>
    </w:p>
    <w:p>
      <w:pPr>
        <w:shd w:val="clear" w:color="000000" w:fill="auto"/>
        <w:ind w:firstLine="709"/>
        <w:jc w:val="both"/>
        <w:rPr>
          <w:b/>
        </w:rPr>
      </w:pPr>
      <w:r>
        <w:t>114</w:t>
      </w:r>
      <w:r>
        <w:t>. Stipraus grūdų gėrimo gamybos metu surinkta I frakcija, t. y. šalutinis produktas, susidedantis iš aukštesniųjų alkoholių, esterių, aldehidų ir metanolio, denatūruojama Lietuvos Respublikos Vyriausybės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
      <w:pPr>
        <w:shd w:val="clear" w:color="000000" w:fill="auto"/>
        <w:jc w:val="center"/>
        <w:rPr>
          <w:b/>
        </w:rPr>
      </w:pPr>
      <w:r>
        <w:rPr>
          <w:b/>
        </w:rPr>
        <w:t>XIII</w:t>
      </w:r>
      <w:r>
        <w:rPr>
          <w:b/>
        </w:rPr>
        <w:t xml:space="preserve">. </w:t>
      </w:r>
      <w:r>
        <w:rPr>
          <w:b/>
        </w:rPr>
        <w:t>ŽMONIŲ SAUGA</w:t>
      </w:r>
    </w:p>
    <w:p>
      <w:pPr>
        <w:shd w:val="clear" w:color="000000" w:fill="auto"/>
        <w:ind w:firstLine="709"/>
        <w:jc w:val="both"/>
      </w:pPr>
    </w:p>
    <w:p>
      <w:pPr>
        <w:shd w:val="clear" w:color="000000" w:fill="auto"/>
        <w:ind w:firstLine="709"/>
      </w:pPr>
      <w:r>
        <w:t>115</w:t>
      </w:r>
      <w:r>
        <w:t xml:space="preserve">. Visi gėrimų gamybos ir tvarkymo procesai atliekami laikantis Lietuvos Respublikos darbo saugą reglamentuojančių teisės aktų. Kiekvienoje įmonėje turi būti parengtos išsamios darbo saugos instrukcijos ir tvarkoma kita teisės aktais numatyta dokumentacija. </w:t>
      </w:r>
    </w:p>
    <w:p>
      <w:pPr>
        <w:keepNext/>
        <w:shd w:val="clear" w:color="000000" w:fill="auto"/>
        <w:tabs>
          <w:tab w:val="left" w:pos="270"/>
        </w:tabs>
        <w:ind w:firstLine="709"/>
        <w:jc w:val="right"/>
        <w:outlineLvl w:val="3"/>
        <w:rPr>
          <w:b/>
        </w:rPr>
      </w:pPr>
    </w:p>
    <w:p>
      <w:pPr>
        <w:keepNext/>
        <w:shd w:val="clear" w:color="000000" w:fill="auto"/>
        <w:tabs>
          <w:tab w:val="left" w:pos="270"/>
        </w:tabs>
        <w:jc w:val="center"/>
        <w:outlineLvl w:val="3"/>
        <w:rPr>
          <w:b/>
        </w:rPr>
      </w:pPr>
      <w:r>
        <w:rPr>
          <w:b/>
        </w:rPr>
        <w:t>XIV</w:t>
      </w:r>
      <w:r>
        <w:rPr>
          <w:b/>
        </w:rPr>
        <w:t xml:space="preserve">. </w:t>
      </w:r>
      <w:r>
        <w:rPr>
          <w:b/>
        </w:rPr>
        <w:t>SPIRITINIAMS GĖRIMAMS TAIKOMŲ NUOSTATŲ UŽTIKRINIMO PRIEMONĖS</w:t>
      </w:r>
    </w:p>
    <w:p>
      <w:pPr>
        <w:shd w:val="clear" w:color="000000" w:fill="auto"/>
        <w:ind w:firstLine="709"/>
      </w:pPr>
    </w:p>
    <w:p>
      <w:pPr>
        <w:shd w:val="clear" w:color="000000" w:fill="auto"/>
        <w:tabs>
          <w:tab w:val="left" w:pos="0"/>
        </w:tabs>
        <w:ind w:firstLine="709"/>
        <w:jc w:val="both"/>
      </w:pPr>
      <w:r>
        <w:t>116</w:t>
      </w:r>
      <w:r>
        <w:t xml:space="preserve">. Spiritinių gėrimų gamintojai bei jų pardavėjai turi užtikrinti, kad jų gaminamų ir parduodamų gėrimų prekinis pateikimas atitiktų šio reglamento reikalavimus. </w:t>
      </w:r>
    </w:p>
    <w:p>
      <w:pPr>
        <w:shd w:val="clear" w:color="000000" w:fill="auto"/>
        <w:tabs>
          <w:tab w:val="left" w:pos="0"/>
        </w:tabs>
        <w:ind w:firstLine="709"/>
        <w:jc w:val="both"/>
      </w:pPr>
      <w:r>
        <w:t>117</w:t>
      </w:r>
      <w:r>
        <w:t xml:space="preserve">. Kiekvienai gėrimų siuntai įmonė gamintoja privalo išduoti atitiktį patvirtinančius dokumentus, parengtus pagal šio reglamento 1 priedo 22 punkte nurodyto teisės akto reikalavimus. </w:t>
      </w:r>
    </w:p>
    <w:p>
      <w:pPr>
        <w:shd w:val="clear" w:color="000000" w:fill="auto"/>
        <w:tabs>
          <w:tab w:val="left" w:pos="0"/>
        </w:tabs>
        <w:ind w:firstLine="709"/>
        <w:jc w:val="both"/>
      </w:pPr>
      <w:r>
        <w:t>118</w:t>
      </w:r>
      <w:r>
        <w:t>. Lietuvos Respublikos teisės aktų nustatytais atvejais ir tvarka atitinkamoms institucijoms pareikalavus, turi būti pateikiama informacija apie gėrimų gamybos technologiją ir procesus, gamybai panaudotų žaliavų ir medžiagų sudėtį, kokybę bei kilmę.</w:t>
      </w:r>
    </w:p>
    <w:p>
      <w:pPr>
        <w:shd w:val="clear" w:color="000000" w:fill="auto"/>
        <w:tabs>
          <w:tab w:val="left" w:pos="0"/>
        </w:tabs>
        <w:ind w:firstLine="709"/>
        <w:jc w:val="both"/>
      </w:pPr>
      <w:r>
        <w:t>119</w:t>
      </w:r>
      <w:r>
        <w:t xml:space="preserve">. Atitiktį patvirtinantieji dokumentai išduodami bei saugomi pagal šio reglamento 1 priedo 23 punkte nurodyto teisės akto reikalavimus. </w:t>
      </w:r>
    </w:p>
    <w:p>
      <w:pPr>
        <w:overflowPunct w:val="0"/>
        <w:ind w:firstLine="709"/>
        <w:jc w:val="both"/>
        <w:textAlignment w:val="baseline"/>
        <w:rPr>
          <w:lang w:eastAsia="lt-LT"/>
        </w:rPr>
      </w:pPr>
      <w:r>
        <w:rPr>
          <w:lang w:eastAsia="lt-LT"/>
        </w:rPr>
        <w:t>119</w:t>
      </w:r>
      <w:r>
        <w:rPr>
          <w:vertAlign w:val="superscript"/>
          <w:lang w:eastAsia="lt-LT"/>
        </w:rPr>
        <w:t>1</w:t>
      </w:r>
      <w:r>
        <w:rPr>
          <w:lang w:eastAsia="lt-LT"/>
        </w:rPr>
        <w:t>. Žemės ūkio ministerija yra kompetentinga institucija, atsakinga už šio reglamento, Reglamento (EB) Nr. 110/2008 (šio reglamento 1 priedo 2 punktas) ir Reglamento (ES) 2019/787 (šio reglamento 1 priedo 2</w:t>
      </w:r>
      <w:r>
        <w:rPr>
          <w:vertAlign w:val="superscript"/>
          <w:lang w:eastAsia="lt-LT"/>
        </w:rPr>
        <w:t>1</w:t>
      </w:r>
      <w:r>
        <w:rPr>
          <w:lang w:eastAsia="lt-LT"/>
        </w:rPr>
        <w:t xml:space="preserve"> punktas) įgyvendinimą.</w:t>
      </w:r>
    </w:p>
    <w:p>
      <w:pPr>
        <w:overflowPunct w:val="0"/>
        <w:ind w:firstLine="709"/>
        <w:jc w:val="both"/>
        <w:textAlignment w:val="baseline"/>
        <w:rPr>
          <w:lang w:eastAsia="lt-LT"/>
        </w:rPr>
      </w:pPr>
      <w:r>
        <w:rPr>
          <w:lang w:eastAsia="lt-LT"/>
        </w:rPr>
        <w:t>Valstybinė maisto ir veterinarijos tarnyba yra kompetentinga institucija, atsakinga už spiritinių gėrimų kontrolę pagal Reglamento (EB) Nr. 110/2008 12 straipsnio 3 dalį ir 24 straipsnio 1 dalį ir Reglamento (ES) 2019/787 13 straipsnio 6 dalį, 39 straipsnio 1 ir 2 dalis, 40 straipsnį ir 43 straipsnio 1 dalį (šio reglamento 1 priedo 2 ir 2</w:t>
      </w:r>
      <w:r>
        <w:rPr>
          <w:vertAlign w:val="superscript"/>
          <w:lang w:eastAsia="lt-LT"/>
        </w:rPr>
        <w:t>1</w:t>
      </w:r>
      <w:r>
        <w:rPr>
          <w:lang w:eastAsia="lt-LT"/>
        </w:rPr>
        <w:t xml:space="preserve"> punktai).</w:t>
      </w:r>
    </w:p>
    <w:p>
      <w:pPr>
        <w:overflowPunct w:val="0"/>
        <w:ind w:firstLine="709"/>
        <w:jc w:val="both"/>
        <w:textAlignment w:val="baseline"/>
      </w:pPr>
      <w:r>
        <w:rPr>
          <w:lang w:eastAsia="lt-LT"/>
        </w:rPr>
        <w:t>Ministerija Europos Komisijai praneša Reglamento (ES) 2019/787 taikymui būtiną informaciją, įskaitant paskirtų kompetentingų spiritinių gėrimų kontrolės institucijų pavadinimus ir adresus, kaip nurodyta Reglamento (ES) 2019/787 13 straipsnio 6 dalyje ir 39 straipsnio 3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shd w:val="clear" w:color="000000" w:fill="auto"/>
        <w:tabs>
          <w:tab w:val="left" w:pos="0"/>
        </w:tabs>
        <w:ind w:firstLine="709"/>
        <w:jc w:val="both"/>
      </w:pPr>
      <w:r>
        <w:t>120</w:t>
      </w:r>
      <w:r>
        <w:t>. Ūkio subjektai, nesilaikantys šio reglamento reikalavimų, atsako Lietuvos Respublikos teisės aktų nustatyta tvarka.</w:t>
      </w:r>
    </w:p>
    <w:p>
      <w:pPr>
        <w:overflowPunct w:val="0"/>
        <w:ind w:firstLine="851"/>
        <w:jc w:val="center"/>
        <w:textAlignment w:val="baseline"/>
        <w:rPr>
          <w:b/>
          <w:szCs w:val="24"/>
        </w:rPr>
      </w:pPr>
      <w:r>
        <w:rPr>
          <w:b/>
          <w:szCs w:val="24"/>
        </w:rPr>
        <w:t>XV</w:t>
      </w:r>
      <w:r>
        <w:rPr>
          <w:b/>
          <w:szCs w:val="24"/>
        </w:rPr>
        <w:t xml:space="preserve"> SKYRIUS</w:t>
      </w:r>
    </w:p>
    <w:p>
      <w:pPr>
        <w:overflowPunct w:val="0"/>
        <w:ind w:firstLine="851"/>
        <w:jc w:val="center"/>
        <w:textAlignment w:val="baseline"/>
        <w:rPr>
          <w:b/>
          <w:szCs w:val="24"/>
        </w:rPr>
      </w:pPr>
      <w:r>
        <w:rPr>
          <w:b/>
          <w:szCs w:val="24"/>
        </w:rPr>
        <w:t>GEOGRAFINĖS NUORODOS</w:t>
      </w:r>
    </w:p>
    <w:p>
      <w:pPr>
        <w:overflowPunct w:val="0"/>
        <w:ind w:firstLine="851"/>
        <w:jc w:val="center"/>
        <w:textAlignment w:val="baseline"/>
        <w:rPr>
          <w:b/>
          <w:szCs w:val="24"/>
        </w:rPr>
      </w:pPr>
      <w:r>
        <w:rPr>
          <w:b/>
          <w:szCs w:val="24"/>
        </w:rPr>
        <w:t>Geografinės nuorodos registravimo paraiškos teikimo reikalavimai</w:t>
      </w:r>
    </w:p>
    <w:p>
      <w:pPr>
        <w:overflowPunct w:val="0"/>
        <w:ind w:firstLine="851"/>
        <w:jc w:val="center"/>
        <w:textAlignment w:val="baseline"/>
        <w:rPr>
          <w:szCs w:val="24"/>
        </w:rPr>
      </w:pPr>
    </w:p>
    <w:p>
      <w:pPr>
        <w:overflowPunct w:val="0"/>
        <w:ind w:firstLine="851"/>
        <w:jc w:val="both"/>
        <w:textAlignment w:val="baseline"/>
        <w:rPr>
          <w:szCs w:val="24"/>
        </w:rPr>
      </w:pPr>
      <w:r>
        <w:rPr>
          <w:szCs w:val="24"/>
        </w:rPr>
        <w:t>121</w:t>
      </w:r>
      <w:r>
        <w:rPr>
          <w:szCs w:val="24"/>
        </w:rPr>
        <w:t xml:space="preserve">. Siekdama įregistruoti spiritinio gėrimo pavadinimą Europos Komisijos tvarkomame Spiritinių gėrimų geografinių nuorodų registre, kaip nurodyta Reglamento (ES) 2019/787 33 straipsnyje, pareiškėjų grupė pateikia ministerijai geografinės nuorodos registravimo paraišką, susijusią su Lietuvoje esančia geografine vietove, kaip nurodyta </w:t>
      </w:r>
      <w:r>
        <w:t xml:space="preserve">Reglamento (EB) Nr. 110/2008 17 straipsnyje ir </w:t>
      </w:r>
      <w:r>
        <w:rPr>
          <w:szCs w:val="24"/>
        </w:rPr>
        <w:t xml:space="preserve">Reglamento (ES) 2019/787 23 ir 24 straipsniuose. </w:t>
      </w:r>
    </w:p>
    <w:p>
      <w:pPr>
        <w:overflowPunct w:val="0"/>
        <w:ind w:firstLine="851"/>
        <w:jc w:val="both"/>
        <w:textAlignment w:val="baseline"/>
        <w:rPr>
          <w:szCs w:val="24"/>
        </w:rPr>
      </w:pPr>
      <w:r>
        <w:rPr>
          <w:szCs w:val="24"/>
        </w:rPr>
        <w:t>122</w:t>
      </w:r>
      <w:r>
        <w:rPr>
          <w:szCs w:val="24"/>
        </w:rPr>
        <w:t>. Paraiška ir visi su ja susiję dokumentai pateikiami spausdintiniu būdu ir (arba) elektroninėje laikmenoje arba siunčiama elektroniniu paštu MS Word ir PDF formatais.</w:t>
      </w:r>
    </w:p>
    <w:p>
      <w:pPr>
        <w:overflowPunct w:val="0"/>
        <w:ind w:firstLine="851"/>
        <w:jc w:val="both"/>
        <w:textAlignment w:val="baseline"/>
        <w:rPr>
          <w:szCs w:val="24"/>
        </w:rPr>
      </w:pPr>
    </w:p>
    <w:p>
      <w:pPr>
        <w:overflowPunct w:val="0"/>
        <w:ind w:firstLine="851"/>
        <w:jc w:val="center"/>
        <w:textAlignment w:val="baseline"/>
        <w:rPr>
          <w:b/>
          <w:szCs w:val="24"/>
        </w:rPr>
      </w:pPr>
      <w:r>
        <w:rPr>
          <w:b/>
          <w:szCs w:val="24"/>
        </w:rPr>
        <w:t>Geografinės nuorodos registravimo paraiškos nagrinėjimas nacionaliniu lygiu ir pateikimas Europos Komisijai</w:t>
      </w:r>
    </w:p>
    <w:p>
      <w:pPr>
        <w:overflowPunct w:val="0"/>
        <w:ind w:firstLine="851"/>
        <w:jc w:val="center"/>
        <w:textAlignment w:val="baseline"/>
        <w:rPr>
          <w:b/>
          <w:szCs w:val="24"/>
        </w:rPr>
      </w:pPr>
    </w:p>
    <w:p>
      <w:pPr>
        <w:overflowPunct w:val="0"/>
        <w:ind w:firstLine="851"/>
        <w:jc w:val="both"/>
        <w:textAlignment w:val="baseline"/>
        <w:rPr>
          <w:szCs w:val="24"/>
        </w:rPr>
      </w:pPr>
      <w:r>
        <w:rPr>
          <w:szCs w:val="24"/>
        </w:rPr>
        <w:t>123</w:t>
      </w:r>
      <w:r>
        <w:rPr>
          <w:szCs w:val="24"/>
        </w:rPr>
        <w:t>. Ministerija ne vėliau kaip per 2 mėnesius nuo geografinės nuorodos registravimo paraiškos gavimo datos patikrina, ar paraiška atitinka Reglamento (ES) 2019/787 23 straipsnio reikalavimus, ir pateikia ją vertinti Saugomų nuorodų ekspertų komitetui, kuris sudaromas Lietuvos Respublikos žemės ūkio ministro 2015 m. sausio 7 d. įsakymu Nr. 3D-10 „Dėl žemės ūkio ir maisto produktų saugomų kilmės vietos nuorodų, saugomų geografinių nuorodų ir garantuotų tradicinių gaminių įregistravimo ir kai kurių žemės ūkio ministro įsakymų pripažinimo netekusiais galios“ (toliau – komitetas). Prireikus ministerija gali paprašyti pareiškėjų grupės papildyti arba patikslinti paraiškos dokumentus. Tokiu atveju minėtas 2 mėnesių terminas iš naujo pradedamas skaičiuoti nuo papildomų arba patikslintų dokumentų gavimo dienos.</w:t>
      </w:r>
    </w:p>
    <w:p>
      <w:pPr>
        <w:overflowPunct w:val="0"/>
        <w:ind w:firstLine="851"/>
        <w:jc w:val="both"/>
        <w:textAlignment w:val="baseline"/>
        <w:rPr>
          <w:szCs w:val="24"/>
        </w:rPr>
      </w:pPr>
      <w:r>
        <w:rPr>
          <w:szCs w:val="24"/>
        </w:rPr>
        <w:t>124</w:t>
      </w:r>
      <w:r>
        <w:rPr>
          <w:szCs w:val="24"/>
        </w:rPr>
        <w:t xml:space="preserve">. Komitetas ne vėliau kaip per 2 mėnesius išnagrinėja geografinės nuorodos registravimo paraišką ir teikia rekomendacinio pobūdžio išvadas ministerijai dėl paraiškos pagrįstumo ir atitikties </w:t>
      </w:r>
      <w:r>
        <w:t>Reglamento (ES) 2019/787</w:t>
      </w:r>
      <w:r>
        <w:rPr>
          <w:szCs w:val="24"/>
        </w:rPr>
        <w:t xml:space="preserve"> reikalavimams.</w:t>
      </w:r>
    </w:p>
    <w:p>
      <w:pPr>
        <w:overflowPunct w:val="0"/>
        <w:ind w:firstLine="851"/>
        <w:jc w:val="both"/>
        <w:textAlignment w:val="baseline"/>
        <w:rPr>
          <w:szCs w:val="24"/>
        </w:rPr>
      </w:pPr>
      <w:r>
        <w:rPr>
          <w:szCs w:val="24"/>
        </w:rPr>
        <w:t>125</w:t>
      </w:r>
      <w:r>
        <w:rPr>
          <w:szCs w:val="24"/>
        </w:rPr>
        <w:t>. Jeigu išvados neigiamos, ministerija per 15 kalendorinių dienų nuo išvadų gavimo dienos grąžina geografinės nuorodos registravimo paraišką pareiškėjų grupei pataisyti arba atmeta ją, nurodydama atmetimo priežastis ir apskundimo galimybes. Ištaisyta ar papildyta paraiška vėl gali būti teikiama ministerijai.</w:t>
      </w:r>
    </w:p>
    <w:p>
      <w:pPr>
        <w:overflowPunct w:val="0"/>
        <w:ind w:firstLine="851"/>
        <w:jc w:val="both"/>
        <w:textAlignment w:val="baseline"/>
        <w:rPr>
          <w:szCs w:val="24"/>
        </w:rPr>
      </w:pPr>
      <w:r>
        <w:rPr>
          <w:szCs w:val="24"/>
        </w:rPr>
        <w:t>126</w:t>
      </w:r>
      <w:r>
        <w:rPr>
          <w:szCs w:val="24"/>
        </w:rPr>
        <w:t xml:space="preserve">. Jeigu išvados teigiamos, ministerija per 15 kalendorinių dienų apie tai informuoja pareiškėjų grupę ir paraišką skelbia ministerijos </w:t>
      </w:r>
      <w:r>
        <w:rPr>
          <w:rFonts w:eastAsia="Calibri"/>
          <w:szCs w:val="22"/>
        </w:rPr>
        <w:t>interneto svetainėje</w:t>
      </w:r>
      <w:r>
        <w:rPr>
          <w:szCs w:val="24"/>
        </w:rPr>
        <w:t>, tokiu būdu inicijuodama nacionalinę prieštaravimo procedūrą.</w:t>
      </w:r>
    </w:p>
    <w:p>
      <w:pPr>
        <w:overflowPunct w:val="0"/>
        <w:ind w:firstLine="851"/>
        <w:jc w:val="both"/>
        <w:textAlignment w:val="baseline"/>
        <w:rPr>
          <w:szCs w:val="24"/>
        </w:rPr>
      </w:pPr>
      <w:r>
        <w:rPr>
          <w:szCs w:val="24"/>
        </w:rPr>
        <w:t>127</w:t>
      </w:r>
      <w:r>
        <w:rPr>
          <w:szCs w:val="24"/>
        </w:rPr>
        <w:t>. Jeigu per 15 kalendorinių dienų nuo paraiškos paskelbimo iš bet kurio fizinio ar juridinio asmens, turinčio teisėtą interesą ir gyvenančio ar įsisteigusio Lietuvos teritorijoje, ministerijoje:</w:t>
      </w:r>
    </w:p>
    <w:p>
      <w:pPr>
        <w:overflowPunct w:val="0"/>
        <w:ind w:firstLine="851"/>
        <w:jc w:val="both"/>
        <w:textAlignment w:val="baseline"/>
        <w:rPr>
          <w:szCs w:val="24"/>
        </w:rPr>
      </w:pPr>
      <w:r>
        <w:rPr>
          <w:szCs w:val="24"/>
        </w:rPr>
        <w:t>127.1</w:t>
      </w:r>
      <w:r>
        <w:rPr>
          <w:szCs w:val="24"/>
        </w:rPr>
        <w:t xml:space="preserve">. gaunamas prieštaravimas dėl geografinės nuorodos registravimo paraiškos, ministerija patikrina jį ir per 15 kalendorinių dienų pateikia komitetui, kuris per 2 mėnesius pateikia rekomendacinio pobūdžio išvadas. Gavusi komiteto išvadas, ministerija per 15 kalendorinių dienų išnagrinėja gauto prieštaravimo priimtinumą pagal </w:t>
      </w:r>
      <w:r>
        <w:t>Reglamento (ES) 2019/787</w:t>
      </w:r>
      <w:r>
        <w:rPr>
          <w:szCs w:val="24"/>
        </w:rPr>
        <w:t xml:space="preserve"> 28 straipsnyje nurodytus kriterijus ir priima sprendimą dėl tolesnių veiksmų. Ministerija per 15 kalendorinių dienų nuo sprendimo priėmimo informuoja prieštaravimą atsiuntusį asmenį apie prieštaravimo nagrinėjimo rezultatus ir priimtus sprendimus;</w:t>
      </w:r>
    </w:p>
    <w:p>
      <w:pPr>
        <w:overflowPunct w:val="0"/>
        <w:ind w:firstLine="851"/>
        <w:jc w:val="both"/>
        <w:textAlignment w:val="baseline"/>
        <w:rPr>
          <w:szCs w:val="24"/>
        </w:rPr>
      </w:pPr>
      <w:r>
        <w:rPr>
          <w:szCs w:val="24"/>
        </w:rPr>
        <w:t>127.2</w:t>
      </w:r>
      <w:r>
        <w:rPr>
          <w:szCs w:val="24"/>
        </w:rPr>
        <w:t xml:space="preserve">. prieštaravimas negaunamas arba pagal šio reglamento 127.1 papunktyje nustatytą tvarką buvo priimtas sprendimas prieštaravimą atmesti, priimamas ministerijos kanclerio potvarkis, kuriame nurodoma, kad paraiška atitinka </w:t>
      </w:r>
      <w:r>
        <w:t>Reglamento (ES) 2019/787</w:t>
      </w:r>
      <w:r>
        <w:rPr>
          <w:szCs w:val="24"/>
        </w:rPr>
        <w:t xml:space="preserve"> reikalavimus, ir kuris kartu su aktualia gėrimo produkto specifikacijos redakcija skelbiamas ministerijos </w:t>
      </w:r>
      <w:r>
        <w:rPr>
          <w:rFonts w:eastAsia="Calibri"/>
          <w:szCs w:val="22"/>
        </w:rPr>
        <w:t>interneto svetainėje</w:t>
      </w:r>
      <w:r>
        <w:rPr>
          <w:szCs w:val="24"/>
        </w:rPr>
        <w:t>, nurodant, kad bet kuris teisėtą interesą turintis fizinis ar juridinis asmuo turi galimybę jį apskųsti.</w:t>
      </w:r>
    </w:p>
    <w:p>
      <w:pPr>
        <w:overflowPunct w:val="0"/>
        <w:ind w:firstLine="851"/>
        <w:jc w:val="both"/>
        <w:textAlignment w:val="baseline"/>
        <w:rPr>
          <w:szCs w:val="24"/>
        </w:rPr>
      </w:pPr>
      <w:r>
        <w:rPr>
          <w:szCs w:val="24"/>
        </w:rPr>
        <w:t>128</w:t>
      </w:r>
      <w:r>
        <w:rPr>
          <w:szCs w:val="24"/>
        </w:rPr>
        <w:t xml:space="preserve">. Jeigu pagal šio reglamento 127.1 papunktyje nustatytą tvarką įvertinusi gautą prieštaravimą ministerija nusprendžia, kad prieštaravimas, gautas iš fizinio arba juridinio asmens, kuris ne trumpiau kaip penkerius metus iki šio reglamento 126 punkte nurodytos paskelbimo dienos teisėtai prekiavo atitinkamais produktais, naudodamas atitinkamus pavadinimus, yra priimtinas, priimamas ministerijos kanclerio potvarkis, kuriame nurodoma, kad paraiška atitinka </w:t>
      </w:r>
      <w:r>
        <w:t>Reglamento (ES) 2019/787</w:t>
      </w:r>
      <w:r>
        <w:rPr>
          <w:szCs w:val="24"/>
        </w:rPr>
        <w:t xml:space="preserve"> reikalavimus, ir pateikiami priimtini prieštaravimai. Šis potvarkis kartu su gėrimo produkto specifikacija skelbiami ministerijos </w:t>
      </w:r>
      <w:r>
        <w:rPr>
          <w:rFonts w:eastAsia="Calibri"/>
          <w:szCs w:val="22"/>
        </w:rPr>
        <w:t>interneto svetainėje</w:t>
      </w:r>
      <w:r>
        <w:rPr>
          <w:szCs w:val="24"/>
        </w:rPr>
        <w:t>, nurodant, kad bet kuris teisėtą interesą turintis fizinis ar juridinis asmuo turi galimybę jį apskųsti.</w:t>
      </w:r>
    </w:p>
    <w:p>
      <w:pPr>
        <w:overflowPunct w:val="0"/>
        <w:ind w:firstLine="851"/>
        <w:jc w:val="both"/>
        <w:textAlignment w:val="baseline"/>
        <w:rPr>
          <w:szCs w:val="24"/>
        </w:rPr>
      </w:pPr>
      <w:r>
        <w:rPr>
          <w:szCs w:val="24"/>
        </w:rPr>
        <w:t>129</w:t>
      </w:r>
      <w:r>
        <w:rPr>
          <w:szCs w:val="24"/>
        </w:rPr>
        <w:t>. Jeigu per 15 kalendorinių dienų nuo ministerijos kanclerio potvarkio, nurodyto šio reglamento 127.2 papunktyje arba 128 punkte, paskelbimo iš bet kurio fizinio ar juridinio asmens, turinčio teisėtą interesą, skundas dėl jo:</w:t>
      </w:r>
    </w:p>
    <w:p>
      <w:pPr>
        <w:overflowPunct w:val="0"/>
        <w:ind w:firstLine="851"/>
        <w:jc w:val="both"/>
        <w:textAlignment w:val="baseline"/>
        <w:rPr>
          <w:szCs w:val="24"/>
        </w:rPr>
      </w:pPr>
      <w:r>
        <w:rPr>
          <w:szCs w:val="24"/>
        </w:rPr>
        <w:t>129.1</w:t>
      </w:r>
      <w:r>
        <w:rPr>
          <w:szCs w:val="24"/>
        </w:rPr>
        <w:t xml:space="preserve">. negaunamas, ministerija per 15 kalendorinių dienų perduoda Europos Komisijai dokumentus, nurodytus </w:t>
      </w:r>
      <w:r>
        <w:t>Reglamento (ES) 2019/787</w:t>
      </w:r>
      <w:r>
        <w:rPr>
          <w:szCs w:val="24"/>
        </w:rPr>
        <w:t xml:space="preserve"> 23 straipsnyje, ir informuoja ją apie priimtinus prieštaravimus, jeigu jie buvo gauti;</w:t>
      </w:r>
    </w:p>
    <w:p>
      <w:pPr>
        <w:overflowPunct w:val="0"/>
        <w:ind w:firstLine="851"/>
        <w:jc w:val="both"/>
        <w:textAlignment w:val="baseline"/>
        <w:rPr>
          <w:szCs w:val="24"/>
        </w:rPr>
      </w:pPr>
      <w:r>
        <w:rPr>
          <w:szCs w:val="24"/>
        </w:rPr>
        <w:t>129.2</w:t>
      </w:r>
      <w:r>
        <w:rPr>
          <w:szCs w:val="24"/>
        </w:rPr>
        <w:t>. gaunamas, ministerija pagal šio reglamento 127.1 papunktyje nustatytą tvarką išnagrinėja jo pagrįstumą:</w:t>
      </w:r>
    </w:p>
    <w:p>
      <w:pPr>
        <w:overflowPunct w:val="0"/>
        <w:ind w:firstLine="851"/>
        <w:jc w:val="both"/>
        <w:textAlignment w:val="baseline"/>
        <w:rPr>
          <w:szCs w:val="24"/>
        </w:rPr>
      </w:pPr>
      <w:r>
        <w:rPr>
          <w:szCs w:val="24"/>
        </w:rPr>
        <w:t>129.2.1</w:t>
      </w:r>
      <w:r>
        <w:rPr>
          <w:szCs w:val="24"/>
        </w:rPr>
        <w:t>. jei skundas pagrįstas, ministerija per 15 kalendorinių dienų nuo sprendimo priėmimo dienos informuoja skundą atsiuntusį asmenį apie skundo tyrimo rezultatus ir priimtus sprendimus, o geografinės nuorodos registravimo paraišką grąžina pareiškėjų grupei papildyti arba patikslinti paraiškos dokumentus ir vėl pateikti ministerijai, kuri ją nagrinėja pagal šio reglamento 127.1 papunktyje nustatytą tvarką;</w:t>
      </w:r>
    </w:p>
    <w:p>
      <w:pPr>
        <w:overflowPunct w:val="0"/>
        <w:ind w:firstLine="851"/>
        <w:jc w:val="both"/>
        <w:textAlignment w:val="baseline"/>
        <w:rPr>
          <w:szCs w:val="24"/>
        </w:rPr>
      </w:pPr>
      <w:r>
        <w:rPr>
          <w:szCs w:val="24"/>
        </w:rPr>
        <w:t>129.2.2</w:t>
      </w:r>
      <w:r>
        <w:rPr>
          <w:szCs w:val="24"/>
        </w:rPr>
        <w:t>. jei skundas atmetamas,</w:t>
      </w:r>
      <w:r>
        <w:t xml:space="preserve"> m</w:t>
      </w:r>
      <w:r>
        <w:rPr>
          <w:szCs w:val="24"/>
        </w:rPr>
        <w:t xml:space="preserve">inisterija per 15 kalendorinių dienų nuo sprendimo priėmimo informuoja skundą atsiuntusį asmenį apie skundo tyrimo rezultatus ir priimtus sprendimus bei jų apskundimo galimybes, o Europos Komisijai perduoda dokumentus, nurodytus </w:t>
      </w:r>
      <w:r>
        <w:t>Reglamento (ES) 2019/787</w:t>
      </w:r>
      <w:r>
        <w:rPr>
          <w:szCs w:val="24"/>
        </w:rPr>
        <w:t xml:space="preserve"> 23 straipsnyje, informuodama ją apie priimtinus prieštaravimus, jeigu jie buvo gauti.</w:t>
      </w:r>
    </w:p>
    <w:p>
      <w:pPr>
        <w:overflowPunct w:val="0"/>
        <w:ind w:firstLine="851"/>
        <w:jc w:val="both"/>
        <w:textAlignment w:val="baseline"/>
        <w:rPr>
          <w:szCs w:val="24"/>
        </w:rPr>
      </w:pPr>
      <w:r>
        <w:rPr>
          <w:szCs w:val="24"/>
        </w:rPr>
        <w:t>130</w:t>
      </w:r>
      <w:r>
        <w:rPr>
          <w:szCs w:val="24"/>
        </w:rPr>
        <w:t xml:space="preserve">. Ministerija nuolat informuoja Europos Komisiją apie visus nacionalinius teismo procesus, kurie gali turėti įtakos registravimo procedūrai. </w:t>
      </w:r>
    </w:p>
    <w:p>
      <w:pPr>
        <w:overflowPunct w:val="0"/>
        <w:ind w:firstLine="851"/>
        <w:jc w:val="both"/>
        <w:textAlignment w:val="baseline"/>
        <w:rPr>
          <w:szCs w:val="24"/>
        </w:rPr>
      </w:pPr>
      <w:r>
        <w:rPr>
          <w:szCs w:val="24"/>
        </w:rPr>
        <w:t>131</w:t>
      </w:r>
      <w:r>
        <w:rPr>
          <w:szCs w:val="24"/>
        </w:rPr>
        <w:t xml:space="preserve">. Ministerija užtikrina, kad ministerijos </w:t>
      </w:r>
      <w:r>
        <w:rPr>
          <w:rFonts w:eastAsia="Calibri"/>
          <w:szCs w:val="22"/>
        </w:rPr>
        <w:t>interneto svetainėje</w:t>
      </w:r>
      <w:r>
        <w:rPr>
          <w:szCs w:val="24"/>
        </w:rPr>
        <w:t xml:space="preserve"> būtų tinkamai paskelbta gėrimo produkto specifikacijos redakcija, kuria remdamasi Europos Komisija priima sprendimą pagal </w:t>
      </w:r>
      <w:r>
        <w:t>Reglamento (ES) 2019/787</w:t>
      </w:r>
      <w:r>
        <w:rPr>
          <w:szCs w:val="24"/>
        </w:rPr>
        <w:t xml:space="preserve"> 26 straipsnį.</w:t>
      </w:r>
    </w:p>
    <w:p>
      <w:pPr>
        <w:overflowPunct w:val="0"/>
        <w:ind w:firstLine="851"/>
        <w:jc w:val="center"/>
        <w:textAlignment w:val="baseline"/>
        <w:rPr>
          <w:b/>
          <w:szCs w:val="24"/>
        </w:rPr>
      </w:pPr>
    </w:p>
    <w:p>
      <w:pPr>
        <w:overflowPunct w:val="0"/>
        <w:ind w:firstLine="851"/>
        <w:jc w:val="center"/>
        <w:textAlignment w:val="baseline"/>
        <w:rPr>
          <w:b/>
          <w:szCs w:val="24"/>
        </w:rPr>
      </w:pPr>
      <w:r>
        <w:rPr>
          <w:b/>
          <w:szCs w:val="24"/>
        </w:rPr>
        <w:t>Prieštaravimas geografinės nuorodos registravimo paraiškai po jos paskelbimo ES oficialiajame leidinyje</w:t>
      </w:r>
    </w:p>
    <w:p>
      <w:pPr>
        <w:overflowPunct w:val="0"/>
        <w:ind w:firstLine="851"/>
        <w:jc w:val="center"/>
        <w:textAlignment w:val="baseline"/>
        <w:rPr>
          <w:b/>
          <w:szCs w:val="24"/>
        </w:rPr>
      </w:pPr>
    </w:p>
    <w:p>
      <w:pPr>
        <w:overflowPunct w:val="0"/>
        <w:ind w:firstLine="851"/>
        <w:jc w:val="both"/>
        <w:textAlignment w:val="baseline"/>
        <w:rPr>
          <w:szCs w:val="24"/>
        </w:rPr>
      </w:pPr>
      <w:r>
        <w:rPr>
          <w:szCs w:val="24"/>
        </w:rPr>
        <w:t>132</w:t>
      </w:r>
      <w:r>
        <w:rPr>
          <w:szCs w:val="24"/>
        </w:rPr>
        <w:t xml:space="preserve">. Fiziniai ar juridiniai asmenys, turintys teisėtą interesą ir gyvenantys ar įsisteigę Lietuvos Respublikos teritorijoje, gali teikti ministerijai pranešimą apie prieštaravimą ir pagrįstą prieštaravimą dėl kitų valstybių pateiktų geografinių nuorodų registravimo paraiškų per 3 mėnesius nuo jų paskelbimo ES oficialiajame leidinyje. Pranešime apie prieštaravimą pareiškiama, kad paraiška gali pažeisti </w:t>
      </w:r>
      <w:r>
        <w:t>Reglamento (ES) 2019/787</w:t>
      </w:r>
      <w:r>
        <w:rPr>
          <w:szCs w:val="24"/>
        </w:rPr>
        <w:t xml:space="preserve"> nustatytus reikalavimus. Pranešimas apie prieštaravimą, kuriame nėra tokio pareiškimo, nenagrinėjamas. </w:t>
      </w:r>
    </w:p>
    <w:p>
      <w:pPr>
        <w:overflowPunct w:val="0"/>
        <w:ind w:firstLine="851"/>
        <w:jc w:val="both"/>
        <w:textAlignment w:val="baseline"/>
        <w:rPr>
          <w:szCs w:val="24"/>
        </w:rPr>
      </w:pPr>
      <w:r>
        <w:rPr>
          <w:szCs w:val="24"/>
        </w:rPr>
        <w:t>133</w:t>
      </w:r>
      <w:r>
        <w:rPr>
          <w:szCs w:val="24"/>
        </w:rPr>
        <w:t xml:space="preserve">. Ministerija, gavusi šio reglamento 132 punkte nurodytą pagrįstą prieštaravimą, ne vėliau kaip per 3 mėnesius nuo atitinkamos geografinės nuorodos registravimo paraiškos paskelbimo ES oficialiajame leidinyje dienos pateikia Europos Komisijai pranešimą apie prieštaravimą, kuriame nurodo, kad geografinės nuorodos registravimo paraiška gali pažeisti </w:t>
      </w:r>
      <w:r>
        <w:t>Reglamento (ES) 2019/787</w:t>
      </w:r>
      <w:r>
        <w:rPr>
          <w:szCs w:val="24"/>
        </w:rPr>
        <w:t xml:space="preserve"> reikalavimus.</w:t>
      </w:r>
    </w:p>
    <w:p>
      <w:pPr>
        <w:overflowPunct w:val="0"/>
        <w:ind w:firstLine="851"/>
        <w:jc w:val="both"/>
        <w:textAlignment w:val="baseline"/>
        <w:rPr>
          <w:szCs w:val="24"/>
        </w:rPr>
      </w:pPr>
      <w:r>
        <w:rPr>
          <w:szCs w:val="24"/>
        </w:rPr>
        <w:t>134</w:t>
      </w:r>
      <w:r>
        <w:rPr>
          <w:szCs w:val="24"/>
        </w:rPr>
        <w:t xml:space="preserve">. Ministerija pagal šio reglamento 127.1 papunktyje nurodytą tvarką išnagrinėjusi pagrįstą prieštaravimą geografinės nuorodos registravimo paraiškai, gavusi komiteto išvadą ir nustačiusi, kad jis pagal </w:t>
      </w:r>
      <w:r>
        <w:t>Reglamento (ES) 2019/787</w:t>
      </w:r>
      <w:r>
        <w:rPr>
          <w:szCs w:val="24"/>
        </w:rPr>
        <w:t xml:space="preserve"> 28 straipsnį yra priimtinas, ne vėliau kaip per 5 mėnesius nuo atitinkamos registravimo paraiškos paskelbimo ES oficialiajame leidinyje dienos pateikia Europos Komisijai pagrįstą prieštaravimo pareiškimą. </w:t>
      </w:r>
    </w:p>
    <w:p>
      <w:pPr>
        <w:overflowPunct w:val="0"/>
        <w:ind w:firstLine="851"/>
        <w:jc w:val="both"/>
        <w:textAlignment w:val="baseline"/>
        <w:rPr>
          <w:szCs w:val="24"/>
        </w:rPr>
      </w:pPr>
      <w:r>
        <w:rPr>
          <w:szCs w:val="24"/>
        </w:rPr>
        <w:t>135</w:t>
      </w:r>
      <w:r>
        <w:rPr>
          <w:szCs w:val="24"/>
        </w:rPr>
        <w:t>. Ministerija, gavusi Europos Komisijos raginimą suinteresuotoms šalims pradėti konsultacijas dėl pateikto prieštaravimo, tariasi su kitos valstybės atsakinga institucija ir ne vėliau kaip per 1 mėnesį nuo konsultacijų pabaigos informuoja Europos Komisiją apie konsultacijų rezultatus, pateikdama visą susijusią informaciją, kurios pagrindu priimtas tam tikras sprendimas. Suinteresuoti asmenys ministerijai paprašius turi pateikti konsultacijoms reikalingą informaciją.</w:t>
      </w:r>
    </w:p>
    <w:p>
      <w:pPr>
        <w:overflowPunct w:val="0"/>
        <w:ind w:firstLine="851"/>
        <w:jc w:val="both"/>
        <w:textAlignment w:val="baseline"/>
        <w:rPr>
          <w:szCs w:val="24"/>
        </w:rPr>
      </w:pPr>
      <w:r>
        <w:rPr>
          <w:szCs w:val="24"/>
        </w:rPr>
        <w:t>136</w:t>
      </w:r>
      <w:r>
        <w:rPr>
          <w:szCs w:val="24"/>
        </w:rPr>
        <w:t xml:space="preserve">. Europos Komisijos priimti geografinės nuorodos registravimo aktai ir sprendimai dėl atmetimo skelbiami ES oficialiajame leidinyje. Registravimo aktu geografinei nuorodai suteikiama </w:t>
      </w:r>
      <w:r>
        <w:t>Reglamento (ES) 2019/787</w:t>
      </w:r>
      <w:r>
        <w:rPr>
          <w:szCs w:val="24"/>
        </w:rPr>
        <w:t xml:space="preserve"> 21 straipsnyje nurodyta apsauga. </w:t>
      </w:r>
    </w:p>
    <w:p>
      <w:pPr>
        <w:overflowPunct w:val="0"/>
        <w:ind w:firstLine="851"/>
        <w:jc w:val="both"/>
        <w:textAlignment w:val="baseline"/>
        <w:rPr>
          <w:b/>
          <w:szCs w:val="24"/>
        </w:rPr>
      </w:pPr>
    </w:p>
    <w:p>
      <w:pPr>
        <w:overflowPunct w:val="0"/>
        <w:ind w:firstLine="851"/>
        <w:jc w:val="center"/>
        <w:textAlignment w:val="baseline"/>
        <w:rPr>
          <w:b/>
          <w:szCs w:val="24"/>
        </w:rPr>
      </w:pPr>
      <w:r>
        <w:rPr>
          <w:b/>
          <w:szCs w:val="24"/>
        </w:rPr>
        <w:t>Geografinę nuorodą turinčio spiritinio gėrimo produkto specifikacijos pakeitimas</w:t>
      </w:r>
    </w:p>
    <w:p>
      <w:pPr>
        <w:overflowPunct w:val="0"/>
        <w:ind w:firstLine="851"/>
        <w:jc w:val="center"/>
        <w:textAlignment w:val="baseline"/>
        <w:rPr>
          <w:b/>
          <w:szCs w:val="24"/>
        </w:rPr>
      </w:pPr>
    </w:p>
    <w:p>
      <w:pPr>
        <w:overflowPunct w:val="0"/>
        <w:ind w:firstLine="851"/>
        <w:jc w:val="both"/>
        <w:textAlignment w:val="baseline"/>
        <w:rPr>
          <w:szCs w:val="24"/>
        </w:rPr>
      </w:pPr>
      <w:r>
        <w:rPr>
          <w:szCs w:val="24"/>
        </w:rPr>
        <w:t>137</w:t>
      </w:r>
      <w:r>
        <w:rPr>
          <w:szCs w:val="24"/>
        </w:rPr>
        <w:t xml:space="preserve">. Bet kuri teisėtą interesą turinti pareiškėjų grupė gali teikti ministerijai paraišką iš dalies pakeisti geografinę nuorodą turinčio spiritinio gėrimo produkto specifikaciją. Paraiškoje apibūdinami prašomi pakeitimai ir nurodomos jų priežastys. </w:t>
      </w:r>
    </w:p>
    <w:p>
      <w:pPr>
        <w:overflowPunct w:val="0"/>
        <w:ind w:firstLine="851"/>
        <w:jc w:val="both"/>
        <w:textAlignment w:val="baseline"/>
        <w:rPr>
          <w:szCs w:val="24"/>
        </w:rPr>
      </w:pPr>
      <w:r>
        <w:rPr>
          <w:szCs w:val="24"/>
        </w:rPr>
        <w:t>138</w:t>
      </w:r>
      <w:r>
        <w:rPr>
          <w:szCs w:val="24"/>
        </w:rPr>
        <w:t xml:space="preserve">. Jeigu pagal </w:t>
      </w:r>
      <w:r>
        <w:t>Reglamento (ES) 2019/787</w:t>
      </w:r>
      <w:r>
        <w:rPr>
          <w:szCs w:val="24"/>
        </w:rPr>
        <w:t xml:space="preserve"> 31 straipsnio 2 dalies a) punkto ir 3 dalies nuostatas pakeitimai yra ES masto, produkto specifikacijos pakeitimo paraiškai taikomi šio reglamento 121–135 punktų reikalavimai. ES masto pakeitimus tvirtina Europos Komisija. Ministerija savo interneto svetainėje skelbia aktualią produkto specifikaciją.</w:t>
      </w:r>
    </w:p>
    <w:p>
      <w:pPr>
        <w:overflowPunct w:val="0"/>
        <w:ind w:firstLine="851"/>
        <w:jc w:val="both"/>
        <w:textAlignment w:val="baseline"/>
        <w:rPr>
          <w:szCs w:val="24"/>
        </w:rPr>
      </w:pPr>
      <w:r>
        <w:rPr>
          <w:szCs w:val="24"/>
        </w:rPr>
        <w:t>139</w:t>
      </w:r>
      <w:r>
        <w:rPr>
          <w:szCs w:val="24"/>
        </w:rPr>
        <w:t xml:space="preserve">. Jeigu siūlomi pakeitimai pagal </w:t>
      </w:r>
      <w:r>
        <w:t>Reglamento (ES) 2019/787</w:t>
      </w:r>
      <w:r>
        <w:rPr>
          <w:szCs w:val="24"/>
        </w:rPr>
        <w:t xml:space="preserve"> 31 straipsnio 2 dalies b) punkto ir atitinkamas 3 dalies nuostatas laikytini standartiniais, ministerijos kanclerio potvarkiu pripažįstama, kad pakeitimo paraiška atitinka </w:t>
      </w:r>
      <w:r>
        <w:t>Reglamento (ES) 2019/787</w:t>
      </w:r>
      <w:r>
        <w:rPr>
          <w:szCs w:val="24"/>
        </w:rPr>
        <w:t xml:space="preserve"> reikalavimus ir apie tai ministerija viešai paskelbia ministerijos interneto svetainėje, kurioje skelbiama pakeista produkto specifikacija, nurodydama, kad bet kuris teisėtą interesą turintis fizinis ar juridinis asmuo turi galimybę ministerijos kanclerio potvarkį apskųsti. Jeigu per 15 kalendorinių dienų nuo ministerijos kanclerio potvarkio paskelbimo skundas dėl priimto sprendimo:</w:t>
      </w:r>
    </w:p>
    <w:p>
      <w:pPr>
        <w:overflowPunct w:val="0"/>
        <w:ind w:firstLine="851"/>
        <w:jc w:val="both"/>
        <w:textAlignment w:val="baseline"/>
        <w:rPr>
          <w:szCs w:val="24"/>
        </w:rPr>
      </w:pPr>
      <w:r>
        <w:rPr>
          <w:szCs w:val="24"/>
        </w:rPr>
        <w:t>139.1</w:t>
      </w:r>
      <w:r>
        <w:rPr>
          <w:szCs w:val="24"/>
        </w:rPr>
        <w:t>. negaunamas, apie pakeitimus ir jų priežastis ministerija informuoja Europos Komisiją, o ministerijos interneto svetainėje skelbiama aktuali produkto specifikacija;</w:t>
      </w:r>
    </w:p>
    <w:p>
      <w:pPr>
        <w:overflowPunct w:val="0"/>
        <w:ind w:firstLine="851"/>
        <w:jc w:val="both"/>
        <w:textAlignment w:val="baseline"/>
        <w:rPr>
          <w:szCs w:val="24"/>
        </w:rPr>
      </w:pPr>
      <w:r>
        <w:rPr>
          <w:szCs w:val="24"/>
        </w:rPr>
        <w:t>139.2</w:t>
      </w:r>
      <w:r>
        <w:rPr>
          <w:szCs w:val="24"/>
        </w:rPr>
        <w:t>. gaunamas, ministerija, pagal šio reglamento 127.1 papunktyje nurodytą tvarką gavusi komiteto išvadą, išnagrinėja jo pagrįstumą ir priima sprendimus dėl tolesnių veiksmų. Ministerija informuoja skundą atsiuntusį asmenį apie skundo tyrimo rezultatus ir priimtus sprendimus.</w:t>
      </w:r>
    </w:p>
    <w:p>
      <w:pPr>
        <w:overflowPunct w:val="0"/>
        <w:ind w:firstLine="851"/>
        <w:jc w:val="both"/>
        <w:textAlignment w:val="baseline"/>
        <w:rPr>
          <w:b/>
          <w:szCs w:val="24"/>
        </w:rPr>
      </w:pPr>
    </w:p>
    <w:p>
      <w:pPr>
        <w:overflowPunct w:val="0"/>
        <w:ind w:firstLine="851"/>
        <w:jc w:val="center"/>
        <w:textAlignment w:val="baseline"/>
        <w:rPr>
          <w:b/>
          <w:szCs w:val="24"/>
        </w:rPr>
      </w:pPr>
      <w:r>
        <w:rPr>
          <w:b/>
          <w:szCs w:val="24"/>
        </w:rPr>
        <w:t>Spiritinio gėrimo geografinės nuorodos registracijos panaikinimas</w:t>
      </w:r>
    </w:p>
    <w:p>
      <w:pPr>
        <w:overflowPunct w:val="0"/>
        <w:ind w:firstLine="851"/>
        <w:jc w:val="center"/>
        <w:textAlignment w:val="baseline"/>
        <w:rPr>
          <w:b/>
          <w:szCs w:val="24"/>
        </w:rPr>
      </w:pPr>
    </w:p>
    <w:p>
      <w:pPr>
        <w:overflowPunct w:val="0"/>
        <w:ind w:firstLine="851"/>
        <w:jc w:val="both"/>
        <w:textAlignment w:val="baseline"/>
        <w:rPr>
          <w:szCs w:val="24"/>
        </w:rPr>
      </w:pPr>
      <w:r>
        <w:rPr>
          <w:szCs w:val="24"/>
        </w:rPr>
        <w:t>140</w:t>
      </w:r>
      <w:r>
        <w:rPr>
          <w:szCs w:val="24"/>
        </w:rPr>
        <w:t xml:space="preserve">. Bet kuris teisėtą interesą turintis Lietuvos fizinis ar juridinis asmuo gali kreiptis į ministeriją su pagrįstu prašymu panaikinti spiritinio gėrimo geografinės nuorodos registraciją. </w:t>
      </w:r>
    </w:p>
    <w:p>
      <w:pPr>
        <w:overflowPunct w:val="0"/>
        <w:ind w:firstLine="851"/>
        <w:jc w:val="both"/>
        <w:textAlignment w:val="baseline"/>
        <w:rPr>
          <w:szCs w:val="24"/>
        </w:rPr>
      </w:pPr>
      <w:r>
        <w:rPr>
          <w:szCs w:val="24"/>
        </w:rPr>
        <w:t>141</w:t>
      </w:r>
      <w:r>
        <w:rPr>
          <w:szCs w:val="24"/>
        </w:rPr>
        <w:t xml:space="preserve">. Ministerija, gavusi prašymą panaikinti geografinės nuorodos registraciją ir nustačiusi jo pagrįstumą, </w:t>
      </w:r>
      <w:r>
        <w:rPr>
          <w:i/>
          <w:szCs w:val="24"/>
        </w:rPr>
        <w:t>mutatis mutandis</w:t>
      </w:r>
      <w:r>
        <w:rPr>
          <w:szCs w:val="24"/>
        </w:rPr>
        <w:t xml:space="preserve"> vykdo šio reglamento 121–135 punktuose nustatytą procedūrą ir teikia Europos Komisijai prašymą ir susijusius dokumentus dėl registracijos panaikinimo.</w:t>
      </w:r>
    </w:p>
    <w:p>
      <w:pPr>
        <w:overflowPunct w:val="0"/>
        <w:ind w:firstLine="851"/>
        <w:jc w:val="both"/>
        <w:textAlignment w:val="baseline"/>
        <w:rPr>
          <w:b/>
          <w:szCs w:val="24"/>
        </w:rPr>
      </w:pPr>
    </w:p>
    <w:p>
      <w:pPr>
        <w:overflowPunct w:val="0"/>
        <w:ind w:firstLine="851"/>
        <w:jc w:val="center"/>
        <w:textAlignment w:val="baseline"/>
        <w:rPr>
          <w:b/>
          <w:szCs w:val="24"/>
        </w:rPr>
      </w:pPr>
      <w:r>
        <w:rPr>
          <w:b/>
          <w:szCs w:val="24"/>
        </w:rPr>
        <w:t>Atitikties geografinės nuorodos produkto specifikacijai kontrolė</w:t>
      </w:r>
    </w:p>
    <w:p>
      <w:pPr>
        <w:overflowPunct w:val="0"/>
        <w:ind w:firstLine="851"/>
        <w:jc w:val="center"/>
        <w:textAlignment w:val="baseline"/>
        <w:rPr>
          <w:b/>
          <w:szCs w:val="24"/>
        </w:rPr>
      </w:pPr>
    </w:p>
    <w:p>
      <w:pPr>
        <w:overflowPunct w:val="0"/>
        <w:ind w:firstLine="851"/>
        <w:jc w:val="both"/>
        <w:textAlignment w:val="baseline"/>
        <w:rPr>
          <w:szCs w:val="24"/>
        </w:rPr>
      </w:pPr>
      <w:r>
        <w:rPr>
          <w:szCs w:val="24"/>
        </w:rPr>
        <w:t>142</w:t>
      </w:r>
      <w:r>
        <w:rPr>
          <w:szCs w:val="24"/>
        </w:rPr>
        <w:t xml:space="preserve">. Atitikties spiritinių gėrimų geografinių nuorodų produkto specifikacijoms kontrolę prieš patiekiant produktą rinkai pagal </w:t>
      </w:r>
      <w:r>
        <w:t>Reglamento (ES) 2019/787</w:t>
      </w:r>
      <w:r>
        <w:rPr>
          <w:szCs w:val="24"/>
        </w:rPr>
        <w:t xml:space="preserve"> 38 straipsnio 2 dalį atlieka Valstybinė maisto ir veterinarijos tarnyba (toliau – tarnyba). </w:t>
      </w:r>
    </w:p>
    <w:p>
      <w:pPr>
        <w:overflowPunct w:val="0"/>
        <w:ind w:firstLine="851"/>
        <w:jc w:val="both"/>
        <w:textAlignment w:val="baseline"/>
        <w:rPr>
          <w:strike/>
          <w:szCs w:val="24"/>
        </w:rPr>
      </w:pPr>
      <w:r>
        <w:rPr>
          <w:szCs w:val="24"/>
        </w:rPr>
        <w:t>Ministerija viešai skelbia pirmoje pastraipoje nurodytos kompetentingos institucijos pavadinimą ir adresą.</w:t>
      </w:r>
    </w:p>
    <w:p>
      <w:pPr>
        <w:overflowPunct w:val="0"/>
        <w:ind w:firstLine="851"/>
        <w:jc w:val="both"/>
        <w:textAlignment w:val="baseline"/>
        <w:rPr>
          <w:szCs w:val="24"/>
        </w:rPr>
      </w:pPr>
      <w:r>
        <w:rPr>
          <w:szCs w:val="24"/>
        </w:rPr>
        <w:t>143</w:t>
      </w:r>
      <w:r>
        <w:rPr>
          <w:szCs w:val="24"/>
        </w:rPr>
        <w:t>. Tikrinimo procedūras, jų dažnumą, spiritinių gėrimų geografinių nuorodų vartojimo apribojimus ir kitas priemones nustato tarnyba, suderinusi su ministerija. Tikrinimų išlaidas padengia gėrimo, įtraukto į Spiritinių gėrimų geografinių nuorodų registrą, gamintojai. Tarnyba savo interneto svetainėje skelbia aktualų ūkio subjektų, gaminančių spiritinius gėrimus su geografine nuoroda, sąrašą.</w:t>
      </w:r>
    </w:p>
    <w:p>
      <w:pPr>
        <w:overflowPunct w:val="0"/>
        <w:ind w:firstLine="851"/>
        <w:jc w:val="both"/>
        <w:textAlignment w:val="baseline"/>
        <w:rPr>
          <w:szCs w:val="24"/>
        </w:rPr>
      </w:pPr>
      <w:r>
        <w:rPr>
          <w:szCs w:val="24"/>
        </w:rPr>
        <w:t>144</w:t>
      </w:r>
      <w:r>
        <w:rPr>
          <w:szCs w:val="24"/>
        </w:rPr>
        <w:t xml:space="preserve">. Metinė tarnybos atliktos kontrolės ataskaita, pateikiant duomenis apie geografinę nuorodą turinčių spiritinių gėrimų gamintojus, gamybos apimtis ir kitą susijusią informaciją, </w:t>
      </w:r>
      <w:r>
        <w:t xml:space="preserve">raštu  ar el. paštu </w:t>
      </w:r>
      <w:r>
        <w:rPr>
          <w:szCs w:val="24"/>
        </w:rPr>
        <w:t>teikiama ministerijai iki ateinančių metų vasario 1 d.</w:t>
      </w:r>
    </w:p>
    <w:p>
      <w:pPr>
        <w:overflowPunct w:val="0"/>
        <w:ind w:firstLine="851"/>
        <w:jc w:val="both"/>
        <w:textAlignment w:val="baseline"/>
        <w:rPr>
          <w:szCs w:val="24"/>
        </w:rPr>
      </w:pPr>
      <w:r>
        <w:rPr>
          <w:szCs w:val="24"/>
        </w:rPr>
        <w:t>145</w:t>
      </w:r>
      <w:r>
        <w:rPr>
          <w:szCs w:val="24"/>
        </w:rPr>
        <w:t xml:space="preserve">. Jeigu tarnyba nustato, kad spiritinių gėrimų geografinę nuorodą turintis produktas neatitinka produkto specifikacijos reikalavimų, ji nedelsdama </w:t>
      </w:r>
      <w:r>
        <w:t xml:space="preserve">raštu  ar el. paštu </w:t>
      </w:r>
      <w:r>
        <w:rPr>
          <w:szCs w:val="24"/>
        </w:rPr>
        <w:t>informuoja ministeriją apie neatitiktis ir veiksmus, kurių buvo imtasi, siekiant šias neatitiktis pašalinti.</w:t>
      </w:r>
    </w:p>
    <w:p>
      <w:pPr>
        <w:overflowPunct w:val="0"/>
        <w:ind w:firstLine="851"/>
        <w:jc w:val="both"/>
        <w:textAlignment w:val="baseline"/>
        <w:rPr>
          <w:szCs w:val="24"/>
        </w:rPr>
      </w:pPr>
      <w:r>
        <w:rPr>
          <w:szCs w:val="24"/>
        </w:rPr>
        <w:t>146</w:t>
      </w:r>
      <w:r>
        <w:rPr>
          <w:szCs w:val="24"/>
        </w:rPr>
        <w:t xml:space="preserve">. Ministerija, gavusi iš tarnybos informaciją apie geografinę nuorodą turinčio gėrimo neatitiktį produkto specifikacijos reikalavimams, gali pareikšti oficialų įspėjimą, laikinai sustabdyti geografinės nuorodos naudojimą arba inicijuoti komiteto posėdį, kuriame būtų svarstomas siūlymas Europos Komisijai dėl registracijos panaikinimo pagal </w:t>
      </w:r>
      <w:r>
        <w:t>Reglamento (ES) 2019/787</w:t>
      </w:r>
      <w:r>
        <w:rPr>
          <w:szCs w:val="24"/>
        </w:rPr>
        <w:t xml:space="preserve"> 32 straipsnio nuostatas.</w:t>
      </w:r>
    </w:p>
    <w:p>
      <w:pPr>
        <w:overflowPunct w:val="0"/>
        <w:ind w:firstLine="851"/>
        <w:jc w:val="both"/>
        <w:textAlignment w:val="baseline"/>
        <w:rPr>
          <w:szCs w:val="24"/>
        </w:rPr>
      </w:pPr>
    </w:p>
    <w:p>
      <w:pPr>
        <w:overflowPunct w:val="0"/>
        <w:ind w:firstLine="851"/>
        <w:jc w:val="center"/>
        <w:textAlignment w:val="baseline"/>
        <w:rPr>
          <w:b/>
          <w:szCs w:val="24"/>
        </w:rPr>
      </w:pPr>
      <w:r>
        <w:rPr>
          <w:b/>
          <w:szCs w:val="24"/>
        </w:rPr>
        <w:t>Spiritinių gėrimų su geografine nuoroda pavadinimų naudojimo rinkoje kontrolė</w:t>
      </w:r>
    </w:p>
    <w:p>
      <w:pPr>
        <w:overflowPunct w:val="0"/>
        <w:ind w:firstLine="851"/>
        <w:jc w:val="center"/>
        <w:textAlignment w:val="baseline"/>
        <w:rPr>
          <w:szCs w:val="24"/>
        </w:rPr>
      </w:pPr>
    </w:p>
    <w:p>
      <w:pPr>
        <w:overflowPunct w:val="0"/>
        <w:ind w:firstLine="851"/>
        <w:jc w:val="both"/>
        <w:textAlignment w:val="baseline"/>
        <w:rPr>
          <w:szCs w:val="24"/>
        </w:rPr>
      </w:pPr>
      <w:r>
        <w:rPr>
          <w:szCs w:val="24"/>
        </w:rPr>
        <w:t>147</w:t>
      </w:r>
      <w:r>
        <w:rPr>
          <w:szCs w:val="24"/>
        </w:rPr>
        <w:t xml:space="preserve">. Spiritinių gėrimų su geografine nuoroda pavadinimų naudojimo kontrolę rinkoje (toliau – pavadinimų naudojimo kontrolė) pagal </w:t>
      </w:r>
      <w:r>
        <w:t>Reglamento (ES) 2019/787</w:t>
      </w:r>
      <w:r>
        <w:rPr>
          <w:szCs w:val="24"/>
        </w:rPr>
        <w:t xml:space="preserve"> 39straipsnio 1 ir 2 dalis atlieka tarnyba.</w:t>
      </w:r>
    </w:p>
    <w:p>
      <w:pPr>
        <w:overflowPunct w:val="0"/>
        <w:ind w:firstLine="851"/>
        <w:jc w:val="both"/>
        <w:textAlignment w:val="baseline"/>
        <w:rPr>
          <w:szCs w:val="24"/>
        </w:rPr>
      </w:pPr>
      <w:r>
        <w:rPr>
          <w:szCs w:val="24"/>
        </w:rPr>
        <w:t>148</w:t>
      </w:r>
      <w:r>
        <w:rPr>
          <w:szCs w:val="24"/>
        </w:rPr>
        <w:t xml:space="preserve">. Pavadinimų naudojimo kontrolės procedūras, jų dažnumą, spiritinių gėrimų geografinės nuorodos vartojimo apribojimus ir kitas priemones pagal </w:t>
      </w:r>
      <w:r>
        <w:t>Reglamento (ES) 2019/787</w:t>
      </w:r>
      <w:r>
        <w:rPr>
          <w:szCs w:val="24"/>
        </w:rPr>
        <w:t xml:space="preserve"> nuostatas nustato tarnyba, suderinusi su ministerija. Metinė atliktos pavadinimų naudojimo kontrolės ataskaita, pateikiant duomenis apie nustatytus pažeidimus ir taikytas priemones, </w:t>
      </w:r>
      <w:r>
        <w:t xml:space="preserve">raštu  ar el. paštu </w:t>
      </w:r>
      <w:r>
        <w:rPr>
          <w:szCs w:val="24"/>
        </w:rPr>
        <w:t>teikiama ministerijai iki ateinančių metų vasario 1 d.</w:t>
      </w:r>
    </w:p>
    <w:p>
      <w:pPr>
        <w:overflowPunct w:val="0"/>
        <w:ind w:firstLine="851"/>
        <w:jc w:val="both"/>
        <w:textAlignment w:val="baseline"/>
        <w:rPr>
          <w:b/>
          <w:szCs w:val="24"/>
        </w:rPr>
      </w:pPr>
    </w:p>
    <w:p>
      <w:pPr>
        <w:overflowPunct w:val="0"/>
        <w:ind w:firstLine="851"/>
        <w:jc w:val="center"/>
        <w:textAlignment w:val="baseline"/>
        <w:rPr>
          <w:b/>
          <w:szCs w:val="24"/>
        </w:rPr>
      </w:pPr>
      <w:r>
        <w:rPr>
          <w:b/>
          <w:szCs w:val="24"/>
        </w:rPr>
        <w:t>Kitų valstybių pateiktų skundų nagrinėjimo tvarka</w:t>
      </w:r>
    </w:p>
    <w:p>
      <w:pPr>
        <w:overflowPunct w:val="0"/>
        <w:ind w:firstLine="851"/>
        <w:jc w:val="center"/>
        <w:textAlignment w:val="baseline"/>
        <w:rPr>
          <w:b/>
          <w:szCs w:val="24"/>
        </w:rPr>
      </w:pPr>
    </w:p>
    <w:p>
      <w:pPr>
        <w:overflowPunct w:val="0"/>
        <w:ind w:firstLine="851"/>
        <w:jc w:val="both"/>
        <w:textAlignment w:val="baseline"/>
        <w:rPr>
          <w:szCs w:val="24"/>
        </w:rPr>
      </w:pPr>
      <w:r>
        <w:rPr>
          <w:szCs w:val="24"/>
        </w:rPr>
        <w:t>149</w:t>
      </w:r>
      <w:r>
        <w:rPr>
          <w:szCs w:val="24"/>
        </w:rPr>
        <w:t xml:space="preserve">. Ministerija, gavusi kitos valstybės atsakingos institucijos skundą dėl Lietuvoje gaminamo spiritinio gėrimo neatitikties geografinės nuorodos produkto specifikacijos reikalavimams, nedelsdama informuoja tarnybą. </w:t>
      </w:r>
    </w:p>
    <w:p>
      <w:pPr>
        <w:overflowPunct w:val="0"/>
        <w:ind w:firstLine="851"/>
        <w:jc w:val="both"/>
        <w:textAlignment w:val="baseline"/>
        <w:rPr>
          <w:szCs w:val="24"/>
        </w:rPr>
      </w:pPr>
      <w:r>
        <w:rPr>
          <w:szCs w:val="24"/>
        </w:rPr>
        <w:t>150</w:t>
      </w:r>
      <w:r>
        <w:rPr>
          <w:szCs w:val="24"/>
        </w:rPr>
        <w:t>. Tarnyba atlieka gėrimo atitikties produkto specifikacijai įvertinimą ir apie tikrinimo rezultatus informuoja ministeriją.</w:t>
      </w:r>
    </w:p>
    <w:p>
      <w:pPr>
        <w:overflowPunct w:val="0"/>
        <w:ind w:firstLine="851"/>
        <w:jc w:val="both"/>
        <w:textAlignment w:val="baseline"/>
      </w:pPr>
      <w:r>
        <w:rPr>
          <w:szCs w:val="24"/>
        </w:rPr>
        <w:t>151</w:t>
      </w:r>
      <w:r>
        <w:rPr>
          <w:szCs w:val="24"/>
        </w:rPr>
        <w:t>. Ministerija rengia komiteto posėdį, kuriame apsvarsto skundo pagrįstumą, ir, remdamasi tarnybos tyrimo rezultatais, numato būtinus veiksmus. Ministerija informuoja skundą atsiuntusią kitos valstybės atsakingą instituciją apie skundo tyrimo rezultatus ir veiksmus, kurių buvo imtasi.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shd w:val="clear" w:color="000000" w:fill="auto"/>
        <w:tabs>
          <w:tab w:val="left" w:pos="720"/>
        </w:tabs>
        <w:jc w:val="both"/>
      </w:pPr>
    </w:p>
    <w:p>
      <w:pPr>
        <w:shd w:val="clear" w:color="000000" w:fill="auto"/>
        <w:tabs>
          <w:tab w:val="left" w:pos="720"/>
          <w:tab w:val="left" w:pos="5760"/>
        </w:tabs>
        <w:ind w:firstLine="709"/>
        <w:jc w:val="both"/>
      </w:pPr>
      <w:r>
        <w:t>SUDERINTA</w:t>
        <w:tab/>
        <w:t>SUDERINTA</w:t>
      </w:r>
    </w:p>
    <w:p>
      <w:pPr>
        <w:shd w:val="clear" w:color="000000" w:fill="auto"/>
        <w:tabs>
          <w:tab w:val="left" w:pos="720"/>
          <w:tab w:val="left" w:pos="5760"/>
        </w:tabs>
        <w:ind w:firstLine="709"/>
        <w:jc w:val="both"/>
      </w:pPr>
      <w:r>
        <w:t>Valstybinės maisto ir veterinarijos tarnybos</w:t>
        <w:tab/>
        <w:t>Respublikinio mitybos centro</w:t>
      </w:r>
    </w:p>
    <w:p>
      <w:pPr>
        <w:keepNext/>
        <w:shd w:val="clear" w:color="000000" w:fill="auto"/>
        <w:tabs>
          <w:tab w:val="left" w:pos="5760"/>
        </w:tabs>
        <w:ind w:firstLine="709"/>
        <w:jc w:val="both"/>
        <w:rPr>
          <w:kern w:val="28"/>
        </w:rPr>
      </w:pPr>
      <w:r>
        <w:rPr>
          <w:kern w:val="28"/>
        </w:rPr>
        <w:t>2003 m. kovo 5 d. raštu Nr. B6-(1.8.)-378</w:t>
        <w:tab/>
        <w:t xml:space="preserve"> 2003 m. kovo 3 d. raštu Nr. 02-132</w:t>
      </w:r>
    </w:p>
    <w:p>
      <w:pPr>
        <w:shd w:val="clear" w:color="000000" w:fill="auto"/>
        <w:jc w:val="center"/>
      </w:pPr>
      <w:r>
        <w:t>______________</w:t>
      </w:r>
    </w:p>
    <w:p>
      <w:pPr>
        <w:keepNext/>
        <w:sectPr>
          <w:pgSz w:w="11907" w:h="16839"/>
          <w:pgMar w:top="1134" w:right="567" w:bottom="1134" w:left="1701" w:header="567" w:footer="567" w:gutter="0"/>
          <w:cols w:space="1296"/>
          <w:titlePg/>
          <w:docGrid w:linePitch="360"/>
        </w:sectPr>
      </w:pPr>
    </w:p>
    <w:p>
      <w:pPr>
        <w:keepNext/>
        <w:ind w:firstLine="5102"/>
        <w:rPr>
          <w:kern w:val="28"/>
        </w:rPr>
      </w:pPr>
      <w:r>
        <w:rPr>
          <w:kern w:val="28"/>
        </w:rPr>
        <w:t>Spiritinių gėrimų gamybos ir prekinio</w:t>
      </w:r>
    </w:p>
    <w:p>
      <w:pPr>
        <w:keepNext/>
        <w:ind w:firstLine="5102"/>
        <w:rPr>
          <w:kern w:val="28"/>
        </w:rPr>
      </w:pPr>
      <w:r>
        <w:rPr>
          <w:kern w:val="28"/>
        </w:rPr>
        <w:t>pateikimo techninio reglamento</w:t>
      </w:r>
    </w:p>
    <w:p>
      <w:pPr>
        <w:keepNext/>
        <w:ind w:firstLine="5102"/>
        <w:rPr>
          <w:kern w:val="28"/>
        </w:rPr>
      </w:pPr>
      <w:r>
        <w:rPr>
          <w:kern w:val="28"/>
        </w:rPr>
        <w:t>1</w:t>
      </w:r>
      <w:r>
        <w:rPr>
          <w:kern w:val="28"/>
        </w:rPr>
        <w:t xml:space="preserve"> priedas</w:t>
      </w:r>
    </w:p>
    <w:p>
      <w:pPr>
        <w:keepNext/>
        <w:ind w:firstLine="709"/>
        <w:jc w:val="both"/>
        <w:outlineLvl w:val="1"/>
      </w:pPr>
    </w:p>
    <w:p>
      <w:pPr>
        <w:keepNext/>
        <w:jc w:val="center"/>
        <w:outlineLvl w:val="1"/>
        <w:rPr>
          <w:b/>
        </w:rPr>
      </w:pPr>
      <w:r>
        <w:rPr>
          <w:b/>
        </w:rPr>
        <w:t>PRIVALOMOSIOS NUORODOS</w:t>
      </w:r>
    </w:p>
    <w:p>
      <w:pPr>
        <w:ind w:firstLine="709"/>
        <w:jc w:val="both"/>
      </w:pPr>
    </w:p>
    <w:p>
      <w:pPr>
        <w:widowControl w:val="0"/>
        <w:suppressAutoHyphens/>
        <w:ind w:firstLine="709"/>
        <w:jc w:val="both"/>
      </w:pPr>
      <w:r>
        <w:rPr>
          <w:color w:val="000000"/>
        </w:rPr>
        <w:t>1</w:t>
      </w:r>
      <w:r>
        <w:rPr>
          <w:color w:val="000000"/>
        </w:rPr>
        <w:t xml:space="preserve">. Lietuvos Respublikos alkoholio kontrolės įstatymas (Žin.,1995, Nr. </w:t>
      </w:r>
      <w:hyperlink r:id="rId17" w:tgtFrame="_blank" w:history="1">
        <w:r>
          <w:rPr>
            <w:color w:val="0000FF" w:themeColor="hyperlink"/>
            <w:u w:val="single"/>
          </w:rPr>
          <w:t>44-1073</w:t>
        </w:r>
      </w:hyperlink>
      <w:r>
        <w:rPr>
          <w:color w:val="000000"/>
        </w:rPr>
        <w:t xml:space="preserve">; 2004, Nr. </w:t>
      </w:r>
      <w:hyperlink r:id="rId18" w:tgtFrame="_blank" w:history="1">
        <w:r>
          <w:rPr>
            <w:color w:val="0000FF" w:themeColor="hyperlink"/>
            <w:u w:val="single"/>
          </w:rPr>
          <w:t>47-1548</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
      <w:pPr>
        <w:overflowPunct w:val="0"/>
        <w:ind w:firstLine="709"/>
        <w:jc w:val="both"/>
        <w:textAlignment w:val="baseline"/>
      </w:pPr>
      <w:r>
        <w:rPr>
          <w:lang w:eastAsia="lt-LT"/>
        </w:rPr>
        <w:t>2</w:t>
      </w:r>
      <w:r>
        <w:rPr>
          <w:lang w:eastAsia="lt-LT"/>
        </w:rPr>
        <w:t xml:space="preserve">. </w:t>
      </w:r>
      <w:smartTag w:uri="schemas-tilde-lv/tildestengine" w:element="metric2">
        <w:smartTagPr>
          <w:attr w:name="metric_text" w:val="m"/>
          <w:attr w:name="metric_value" w:val="2008"/>
        </w:smartTagPr>
        <w:smartTag w:uri="urn:schemas-microsoft-com:office:smarttags" w:element="metricconverter">
          <w:smartTagPr>
            <w:attr w:name="ProductID" w:val="2008 m"/>
          </w:smartTagPr>
          <w:r>
            <w:rPr>
              <w:szCs w:val="24"/>
              <w:lang w:eastAsia="lt-LT"/>
            </w:rPr>
            <w:t>2008 m</w:t>
          </w:r>
        </w:smartTag>
      </w:smartTag>
      <w:r>
        <w:rPr>
          <w:szCs w:val="24"/>
          <w:lang w:eastAsia="lt-LT"/>
        </w:rPr>
        <w:t xml:space="preserve">. sausio 15 d. Europos Parlamento ir Tarybos reglamentas (EB) Nr. 110/2008 dėl spiritinių gėrimų apibrėžimo, apibūdinimo, pateikimo, ženklinimo ir geografinių nuorodų apsaugos bei panaikinantis Tarybos reglamentą (EEB) Nr. 1576/89 (OL </w:t>
      </w:r>
      <w:smartTag w:uri="urn:schemas-microsoft-com:office:smarttags" w:element="metricconverter">
        <w:smartTagPr>
          <w:attr w:name="ProductID" w:val="2008 L"/>
        </w:smartTagPr>
        <w:r>
          <w:rPr>
            <w:szCs w:val="24"/>
            <w:lang w:eastAsia="lt-LT"/>
          </w:rPr>
          <w:t>2008 L</w:t>
        </w:r>
      </w:smartTag>
      <w:r>
        <w:rPr>
          <w:szCs w:val="24"/>
          <w:lang w:eastAsia="lt-LT"/>
        </w:rPr>
        <w:t xml:space="preserve"> 39, p. 16) su paskutiniais pakeitimais, padarytais</w:t>
      </w:r>
      <w:r>
        <w:rPr>
          <w:b/>
          <w:szCs w:val="24"/>
          <w:lang w:eastAsia="lt-LT"/>
        </w:rPr>
        <w:t xml:space="preserve"> </w:t>
      </w:r>
      <w:r>
        <w:rPr>
          <w:szCs w:val="24"/>
          <w:lang w:eastAsia="lt-LT"/>
        </w:rPr>
        <w:t xml:space="preserve">2019 m. vasario 27 d. Komisijos reglamentu (ES) 2019/335 (OL 2019 L 60, p. 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09"/>
        <w:jc w:val="both"/>
        <w:textAlignment w:val="baseline"/>
      </w:pPr>
      <w:r>
        <w:rPr>
          <w:szCs w:val="24"/>
          <w:lang w:eastAsia="lt-LT"/>
        </w:rPr>
        <w:t>2</w:t>
      </w:r>
      <w:r>
        <w:rPr>
          <w:szCs w:val="24"/>
          <w:vertAlign w:val="superscript"/>
          <w:lang w:eastAsia="lt-LT"/>
        </w:rPr>
        <w:t>1</w:t>
      </w:r>
      <w:r>
        <w:rPr>
          <w:szCs w:val="24"/>
          <w:lang w:eastAsia="lt-LT"/>
        </w:rPr>
        <w:t>. 2019 m. balandžio 17 d. Europos Parlamento ir Tarybos reglamentas (ES) 2019/787 dėl spiritinių gėrimų apibrėžties, apibūdinimo, pateikimo ir ženklinimo, spiritinių gėrimų pavadinimų naudojimo pateikiant ir ženklinant kitus maisto produktus, spiritinių gėrimų geografinių nuorodų apsaugos ir žemės ūkio kilmės etilo alkoholio ir distiliatų naudojimo gaminant alkoholinius gėrimus, kuriuo panaikinamas Reglamentas (EB) Nr. 110/2008 (OL 2019 L 130,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ind w:firstLine="709"/>
        <w:jc w:val="both"/>
      </w:pPr>
      <w:r>
        <w:t>3</w:t>
      </w:r>
      <w:r>
        <w:t xml:space="preserve">. Etilo alkoholio priėmimo, saugojimo, išdavimo, gabenimo ir apskaitos taisyklės, patvirtintos žemės ūkio ministro </w:t>
      </w:r>
      <w:smartTag w:uri="urn:schemas-microsoft-com:office:smarttags" w:element="metricconverter">
        <w:smartTagPr>
          <w:attr w:name="ProductID" w:val="1997 m"/>
        </w:smartTagPr>
        <w:r>
          <w:t>1997 m</w:t>
        </w:r>
      </w:smartTag>
      <w:r>
        <w:t xml:space="preserve">. spalio 21 d. įsakymu Nr. 610 (Žin., 1997, Nr. </w:t>
      </w:r>
      <w:r>
        <w:rPr>
          <w:u w:val="single"/>
        </w:rPr>
        <w:t>105-2662</w:t>
      </w:r>
      <w:r>
        <w:t xml:space="preserve">). </w:t>
      </w:r>
    </w:p>
    <w:p>
      <w:pPr>
        <w:ind w:firstLine="709"/>
        <w:jc w:val="both"/>
      </w:pPr>
      <w:r>
        <w:t>4</w:t>
      </w:r>
      <w:r>
        <w:t xml:space="preserve">. Etilo alkoholio ir alkoholinių gėrimų gamybos, išpilstymo, saugojimo ir transportavimo maksimaliai leistinų nuostolių normos, patvirtintos žemės ūkio ministro </w:t>
      </w:r>
      <w:smartTag w:uri="urn:schemas-microsoft-com:office:smarttags" w:element="metricconverter">
        <w:smartTagPr>
          <w:attr w:name="ProductID" w:val="2000 m"/>
        </w:smartTagPr>
        <w:r>
          <w:t>2000 m</w:t>
        </w:r>
      </w:smartTag>
      <w:r>
        <w:t xml:space="preserve">. sausio 25 d. įsakymu Nr. 22 (Žin., 2000, Nr. </w:t>
      </w:r>
      <w:r>
        <w:rPr>
          <w:u w:val="single"/>
        </w:rPr>
        <w:t>9-232</w:t>
      </w:r>
      <w:r>
        <w:t>).</w:t>
      </w:r>
    </w:p>
    <w:p>
      <w:pPr>
        <w:ind w:firstLine="709"/>
        <w:jc w:val="both"/>
      </w:pPr>
      <w:r>
        <w:rPr>
          <w:szCs w:val="22"/>
          <w:lang w:eastAsia="lt-LT"/>
        </w:rPr>
        <w:t>5</w:t>
      </w:r>
      <w:r>
        <w:rPr>
          <w:szCs w:val="22"/>
          <w:lang w:eastAsia="lt-LT"/>
        </w:rPr>
        <w:t xml:space="preserve">. Apdoroto tabako ir alkoholinių gėrimų ženklinimo specialiais ženklais – banderolėmis taisyklės, patvirtintos Lietuvos Respublikos Vyriausybės 2004 m. balandžio 9 d. nutarimu Nr. 408 (Žin., 2004, Nr. </w:t>
      </w:r>
      <w:hyperlink r:id="rId19" w:tgtFrame="_blank" w:history="1">
        <w:r>
          <w:rPr>
            <w:color w:val="0000FF"/>
            <w:szCs w:val="22"/>
            <w:u w:val="single"/>
            <w:lang w:eastAsia="lt-LT"/>
          </w:rPr>
          <w:t>56-1942</w:t>
        </w:r>
      </w:hyperlink>
      <w:r>
        <w:rPr>
          <w:szCs w:val="22"/>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
      <w:pPr>
        <w:ind w:firstLine="709"/>
        <w:jc w:val="both"/>
      </w:pPr>
      <w:r>
        <w:t>6</w:t>
      </w:r>
      <w:r>
        <w:t xml:space="preserve">. Vaisių ir uogų vyno, vaisių ir uogų vyno gėrimų ir kokteilių apibūdinimo, gamybos ir prekinio pateikimo taisyklės, patvirtintos žemės ūkio ministro </w:t>
      </w:r>
      <w:smartTag w:uri="urn:schemas-microsoft-com:office:smarttags" w:element="metricconverter">
        <w:smartTagPr>
          <w:attr w:name="ProductID" w:val="2001 m"/>
        </w:smartTagPr>
        <w:r>
          <w:t>2001 m</w:t>
        </w:r>
      </w:smartTag>
      <w:r>
        <w:t xml:space="preserve">. gegužės 25 d. įsakymu Nr. 171 (Žin., 2001, Nr. </w:t>
      </w:r>
      <w:r>
        <w:rPr>
          <w:u w:val="single"/>
        </w:rPr>
        <w:t>45-1605</w:t>
      </w:r>
      <w:r>
        <w:t>).</w:t>
      </w:r>
    </w:p>
    <w:p>
      <w:pPr>
        <w:ind w:firstLine="709"/>
        <w:jc w:val="both"/>
      </w:pPr>
      <w:r>
        <w:t>7</w:t>
      </w:r>
      <w:r>
        <w:t xml:space="preserve">. Vyno žaliavų apskaitos taisyklės, patvirtintos žemės ūkio ministro </w:t>
      </w:r>
      <w:smartTag w:uri="urn:schemas-microsoft-com:office:smarttags" w:element="metricconverter">
        <w:smartTagPr>
          <w:attr w:name="ProductID" w:val="2000 m"/>
        </w:smartTagPr>
        <w:r>
          <w:t>2000 m</w:t>
        </w:r>
      </w:smartTag>
      <w:r>
        <w:t xml:space="preserve">. vasario 3 d. įsakymu Nr. 32 (Žin., 2000, Nr. </w:t>
      </w:r>
      <w:r>
        <w:rPr>
          <w:u w:val="single"/>
        </w:rPr>
        <w:t>13-331</w:t>
      </w:r>
      <w:r>
        <w:t>).</w:t>
      </w:r>
    </w:p>
    <w:p>
      <w:pPr>
        <w:ind w:firstLine="709"/>
        <w:jc w:val="both"/>
        <w:rPr>
          <w:i/>
        </w:rPr>
      </w:pPr>
      <w:r>
        <w:t>8</w:t>
      </w:r>
      <w:r>
        <w:t xml:space="preserve">. Maisto produktų gamybos technologijos instrukcijų rengimo, tvirtinimo ir registravimo taisyklės, patvirtintos Žemės ir miškų ūkio ministerijos </w:t>
      </w:r>
      <w:smartTag w:uri="urn:schemas-microsoft-com:office:smarttags" w:element="metricconverter">
        <w:smartTagPr>
          <w:attr w:name="ProductID" w:val="1997 m"/>
        </w:smartTagPr>
        <w:r>
          <w:t>1997 m</w:t>
        </w:r>
      </w:smartTag>
      <w:r>
        <w:t>. gegužės 12 d. įsakymu Nr. 285</w:t>
      </w:r>
      <w:r>
        <w:rPr>
          <w:i/>
        </w:rPr>
        <w:t xml:space="preserve"> </w:t>
      </w:r>
      <w:r>
        <w:t xml:space="preserve">(Žin., 1997, Nr. </w:t>
      </w:r>
      <w:r>
        <w:rPr>
          <w:u w:val="single"/>
        </w:rPr>
        <w:t>43-1063</w:t>
      </w:r>
      <w:r>
        <w:t xml:space="preserve">). </w:t>
      </w:r>
    </w:p>
    <w:p>
      <w:pPr>
        <w:ind w:firstLine="709"/>
        <w:jc w:val="both"/>
      </w:pPr>
      <w:r>
        <w:rPr>
          <w:szCs w:val="22"/>
          <w:lang w:eastAsia="lt-LT"/>
        </w:rPr>
        <w:t>9.</w:t>
      </w:r>
      <w:r>
        <w:rPr>
          <w:b/>
          <w:bCs/>
          <w:szCs w:val="22"/>
          <w:lang w:eastAsia="lt-LT"/>
        </w:rPr>
        <w:t xml:space="preserve"> </w:t>
      </w:r>
      <w:r>
        <w:rPr>
          <w:szCs w:val="22"/>
          <w:lang w:eastAsia="lt-LT"/>
        </w:rPr>
        <w:t xml:space="preserve">Nedenatūruoto etilo alkoholio ir alkoholinių gėrimų apskaitos taisyklės, patvirtintos Lietuvos Respublikos Vyriausybės 1998 m. birželio 2 d. nutarimu Nr. 660 (Žin., 1998, Nr. </w:t>
      </w:r>
      <w:hyperlink r:id="rId20" w:tgtFrame="_blank" w:history="1">
        <w:r>
          <w:rPr>
            <w:color w:val="0000FF"/>
            <w:szCs w:val="22"/>
            <w:u w:val="single"/>
            <w:lang w:eastAsia="lt-LT"/>
          </w:rPr>
          <w:t>52-1433</w:t>
        </w:r>
      </w:hyperlink>
      <w:r>
        <w:rPr>
          <w:szCs w:val="22"/>
          <w:lang w:eastAsia="lt-LT"/>
        </w:rPr>
        <w:t xml:space="preserve">; 2004, Nr. 38-1226).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
      <w:pPr>
        <w:overflowPunct w:val="0"/>
        <w:ind w:firstLine="709"/>
        <w:jc w:val="both"/>
        <w:textAlignment w:val="baseline"/>
      </w:pPr>
      <w:r>
        <w:t>10</w:t>
      </w:r>
      <w:r>
        <w:t xml:space="preserve">. 2000 m. gruodžio 19 d. Komisijos reglamentas (EB) Nr. 2870/2000, nustatantis spiritinių gėrimų analizės Bendrijos etaloninius metodus (OL 2004 m. specialusis leidimas, 3 skyrius, 31 tomas, p. 124) su paskutiniais pakeitimais, padarytais 2016 m. balandžio 22 d. </w:t>
      </w:r>
      <w:r>
        <w:rPr>
          <w:szCs w:val="24"/>
        </w:rPr>
        <w:t>Komisijos įgyvendinimo reglamentu (ES) 2016/635 (OL 2016 L 108,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ind w:firstLine="709"/>
        <w:jc w:val="both"/>
      </w:pPr>
      <w:r>
        <w:t>11</w:t>
      </w:r>
      <w:r>
        <w:t>.</w:t>
      </w:r>
      <w:r>
        <w:rPr>
          <w:b/>
          <w:bCs/>
        </w:rPr>
        <w:t xml:space="preserve"> </w:t>
      </w:r>
      <w:r>
        <w:t xml:space="preserve">Grūdų, naudojamų etilo alkoholio gamybai, apskaitos ir sandėliavimo taisyklės, patvirtintos žemės ūkio ministro </w:t>
      </w:r>
      <w:smartTag w:uri="urn:schemas-microsoft-com:office:smarttags" w:element="metricconverter">
        <w:smartTagPr>
          <w:attr w:name="ProductID" w:val="2004 m"/>
        </w:smartTagPr>
        <w:r>
          <w:t>2004 m</w:t>
        </w:r>
      </w:smartTag>
      <w:r>
        <w:t>. lapkričio 4 d</w:t>
      </w:r>
      <w:r>
        <w:rPr>
          <w:b/>
          <w:bCs/>
        </w:rPr>
        <w:t xml:space="preserve">. </w:t>
      </w:r>
      <w:r>
        <w:t xml:space="preserve">įsakymu Nr. 3D-601 (Žin., 2004, Nr. </w:t>
      </w:r>
      <w:r>
        <w:rPr>
          <w:u w:val="single"/>
        </w:rPr>
        <w:t>163-5963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
      <w:pPr>
        <w:widowControl w:val="0"/>
        <w:ind w:firstLine="709"/>
        <w:jc w:val="both"/>
        <w:rPr>
          <w:i/>
        </w:rPr>
      </w:pPr>
      <w:r>
        <w:t>12</w:t>
      </w:r>
      <w:r>
        <w:t xml:space="preserve">. Lietuvos higienos norma HN 15: 2005 „Maisto higiena“, patvirtinta Lietuvos Respublikos sveikatos apsaugos ministro 2005 m. rugsėjo 1 d. įsakymu Nr. V-675 (Žin., 2005, Nr. </w:t>
      </w:r>
      <w:hyperlink r:id="rId21" w:tgtFrame="_blank" w:history="1">
        <w:r>
          <w:rPr>
            <w:color w:val="0000FF" w:themeColor="hyperlink"/>
            <w:u w:val="single"/>
          </w:rPr>
          <w:t>110-4023</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widowControl w:val="0"/>
        <w:ind w:firstLine="709"/>
        <w:jc w:val="both"/>
      </w:pPr>
      <w:r>
        <w:t>13</w:t>
      </w:r>
      <w:r>
        <w:t xml:space="preserve">. Lietuvos higienos norma HN 16: 2006 „Medžiagų ir gaminių, skirtų liestis su maistu, specialieji sveikatos saugos reikalavimai“, patvirtinta Lietuvos Respublikos sveikatos apsaugos ministro 2006 m. gegužės 5 d. įsakymu Nr. V-371 (Žin., 2006, Nr. </w:t>
      </w:r>
      <w:hyperlink r:id="rId22" w:tgtFrame="_blank" w:history="1">
        <w:r>
          <w:rPr>
            <w:color w:val="0000FF" w:themeColor="hyperlink"/>
            <w:u w:val="single"/>
          </w:rPr>
          <w:t>58-2069</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ind w:firstLine="709"/>
        <w:jc w:val="both"/>
      </w:pPr>
      <w:r>
        <w:rPr>
          <w:szCs w:val="22"/>
          <w:lang w:eastAsia="lt-LT"/>
        </w:rPr>
        <w:t>14</w:t>
      </w:r>
      <w:r>
        <w:rPr>
          <w:szCs w:val="22"/>
          <w:lang w:eastAsia="lt-LT"/>
        </w:rPr>
        <w:t xml:space="preserve">. Lietuvos higienos norma HN 24:2003 „Geriamojo vandens saugos ir kokybės reikalavimai“, patvirtinta Lietuvos Respublikos sveikatos apsaugos ministro 2003 m. liepos 23 d. įsakymu Nr. V-455 (Žin., 2003, Nr. </w:t>
      </w:r>
      <w:hyperlink r:id="rId23" w:tgtFrame="_blank" w:history="1">
        <w:r>
          <w:rPr>
            <w:color w:val="0000FF"/>
            <w:szCs w:val="22"/>
            <w:u w:val="single"/>
            <w:lang w:eastAsia="lt-LT"/>
          </w:rPr>
          <w:t>79-3606</w:t>
        </w:r>
      </w:hyperlink>
      <w:r>
        <w:rPr>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
      <w:pPr>
        <w:widowControl w:val="0"/>
        <w:suppressAutoHyphens/>
        <w:ind w:firstLine="709"/>
        <w:jc w:val="both"/>
      </w:pPr>
      <w:r>
        <w:rPr>
          <w:color w:val="000000"/>
        </w:rPr>
        <w:t>15</w:t>
      </w:r>
      <w:r>
        <w:rPr>
          <w:color w:val="000000"/>
        </w:rPr>
        <w:t>. Lietuvos higienos norma HN 53:2010 „Leidžiami vartoti maisto priedai“, patvirtinta Lietuvos Respublikos sveikatos apsaugos ministro 2010 m. vasario 10 d. įsakymu Nr. V-108 (Žin., 2010, Nr.</w:t>
      </w:r>
      <w:r>
        <w:rPr>
          <w:b/>
          <w:bCs/>
          <w:color w:val="000000"/>
        </w:rPr>
        <w:t xml:space="preserve"> </w:t>
      </w:r>
      <w:hyperlink r:id="rId24" w:tgtFrame="_blank" w:history="1">
        <w:r>
          <w:rPr>
            <w:color w:val="0000FF" w:themeColor="hyperlink"/>
            <w:u w:val="single"/>
          </w:rPr>
          <w:t>21-1009</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2011-01-26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
      <w:pPr>
        <w:overflowPunct w:val="0"/>
        <w:ind w:firstLine="709"/>
        <w:jc w:val="both"/>
        <w:textAlignment w:val="baseline"/>
        <w:rPr>
          <w:i/>
        </w:rPr>
      </w:pPr>
      <w:r>
        <w:t>17</w:t>
      </w:r>
      <w:r>
        <w:t>. 2008 m. gruodžio 16 d. Europos Parlamento ir Tarybos reglamentas (EB) Nr. 1334/2008 dėl kvapiųjų medžiagų ir aromatinių savybių turinčių tam tikrų maisto ingredientų naudojimo maisto produktuose ir ant jų ir iš dalies keičiantis Tarybos reglamentą (EEB) Nr. 1601/91, reglamentus (EB) Nr. 2232/96 ir (EB) Nr. 110/2008 bei direktyvą 2000/13/EB (OL 2008 L 354, p. 34),</w:t>
      </w:r>
      <w:r>
        <w:rPr>
          <w:b/>
        </w:rPr>
        <w:t xml:space="preserve"> </w:t>
      </w:r>
      <w:r>
        <w:t xml:space="preserve">su paskutiniais pakeitimais, padarytais 2018 m. lapkričio 5 d. Komisijos reglamentu (ES) 2018/1649 (OL 2018 L 275, p. 7).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ind w:firstLine="709"/>
        <w:jc w:val="both"/>
      </w:pPr>
      <w:r>
        <w:t>18</w:t>
      </w:r>
      <w:r>
        <w:t>. Tarptautinės alkoholio stiprumo matavimo lentelės</w:t>
      </w:r>
      <w:r>
        <w:rPr>
          <w:i/>
        </w:rPr>
        <w:t>.</w:t>
      </w:r>
      <w:r>
        <w:t xml:space="preserve"> Pasaulinė teisinės metrologijos organizacija. Vertimas iš prancūzų k., Kaunas, „Technologija“, 2002. (Valstybinės metrologijos tarnybos prie Lietuvos Respublikos aplinkos ministerijos direktoriaus </w:t>
      </w:r>
      <w:smartTag w:uri="urn:schemas-microsoft-com:office:smarttags" w:element="metricconverter">
        <w:smartTagPr>
          <w:attr w:name="ProductID" w:val="2001 m"/>
        </w:smartTagPr>
        <w:r>
          <w:t>2001 m</w:t>
        </w:r>
      </w:smartTag>
      <w:r>
        <w:t xml:space="preserve">. gruodžio 28 d. įsakymas Nr. 208 „Dėl Europos Sąjungos direktyvų įgyvendinimo“ (Žin., 2002, Nr. </w:t>
      </w:r>
      <w:r>
        <w:rPr>
          <w:u w:val="single"/>
        </w:rPr>
        <w:t>4</w:t>
      </w:r>
      <w:r>
        <w:rPr>
          <w:b/>
          <w:u w:val="single"/>
        </w:rPr>
        <w:t>-</w:t>
      </w:r>
      <w:r>
        <w:rPr>
          <w:u w:val="single"/>
        </w:rPr>
        <w:t>147</w:t>
      </w:r>
      <w:r>
        <w:t>).</w:t>
      </w:r>
    </w:p>
    <w:p>
      <w:pPr>
        <w:ind w:firstLine="709"/>
        <w:jc w:val="both"/>
      </w:pPr>
      <w:r>
        <w:t>19</w:t>
      </w:r>
      <w:r>
        <w:t>. Etilo alkoholio kiekio nustatymo vandens ir alkoholio tirpaluose lentelės</w:t>
      </w:r>
      <w:r>
        <w:rPr>
          <w:i/>
        </w:rPr>
        <w:t xml:space="preserve">. </w:t>
      </w:r>
      <w:r>
        <w:t>Sudarytojas standartizacijos technikos komitetas „Fermentacijos produktai“, Kaunas, „Technologija“, 2001.</w:t>
      </w:r>
    </w:p>
    <w:p>
      <w:pPr>
        <w:overflowPunct w:val="0"/>
        <w:ind w:firstLine="709"/>
        <w:jc w:val="both"/>
        <w:textAlignment w:val="baseline"/>
      </w:pPr>
      <w:r>
        <w:t>20</w:t>
      </w:r>
      <w:r>
        <w:t>. Lietuvos higienos norma HN 119:2014 „Maisto produktų ženklinimas“, patvirtinta Lietuvos Respublikos sveikatos apsaugos ministro 2002 m. gruodžio 24 d. įsakymu Nr. 677 „Dėl Lietuvos higienos normos HN 119:2014 „Maisto produktų ženklinimas“ patvirtinimo.</w:t>
      </w:r>
      <w:r>
        <w:rPr>
          <w:b/>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overflowPunct w:val="0"/>
        <w:ind w:firstLine="709"/>
        <w:jc w:val="both"/>
        <w:textAlignment w:val="baseline"/>
      </w:pPr>
      <w:r>
        <w:t>21. 2008 m. gruodžio 16 d. Europos Parlamento ir Tarybos reglamentas (EB) Nr. 1333/2008 dėl maisto priedų (OL 2008 L 354, p. 16) su paskutiniais pakeitimais, padarytais 2018 m. spalio 8 d.</w:t>
      </w:r>
      <w:r>
        <w:rPr>
          <w:b/>
        </w:rPr>
        <w:t xml:space="preserve"> </w:t>
      </w:r>
      <w:r>
        <w:t xml:space="preserve">Komisijos reglamentu (ES 2018/1497 (OL 2018 L 253, p. 36).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widowControl w:val="0"/>
        <w:suppressAutoHyphens/>
        <w:ind w:firstLine="709"/>
        <w:jc w:val="both"/>
      </w:pPr>
      <w:r>
        <w:rPr>
          <w:color w:val="000000"/>
        </w:rPr>
        <w:t>22</w:t>
      </w:r>
      <w:r>
        <w:rPr>
          <w:color w:val="000000"/>
        </w:rPr>
        <w:t xml:space="preserve">. Alkoholio produktų atitiktį patvirtinančių dokumentų įforminimo reikalavimai, patvirtinti Valstybinės maisto ir veterinarijos tarnybos direktoriaus 2008 m. vasario 7 d. įsakymu Nr. B1-96 (Žin., 2008, Nr. </w:t>
      </w:r>
      <w:hyperlink r:id="rId25" w:tgtFrame="_blank" w:history="1">
        <w:r>
          <w:rPr>
            <w:color w:val="0000FF" w:themeColor="hyperlink"/>
            <w:u w:val="single"/>
          </w:rPr>
          <w:t>18-666</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widowControl w:val="0"/>
        <w:suppressAutoHyphens/>
        <w:ind w:firstLine="709"/>
        <w:jc w:val="both"/>
      </w:pPr>
      <w:r>
        <w:rPr>
          <w:color w:val="000000"/>
        </w:rPr>
        <w:t>23</w:t>
      </w:r>
      <w:r>
        <w:rPr>
          <w:color w:val="000000"/>
        </w:rPr>
        <w:t>. Alkoholio produktų atitiktį patvirtinančių dokumentų išdavimo taisyklės, taikomos parduodant, laikant ir gabenant alkoholio produktus, patvirtintos Valstybinės maisto ir veterinarijos tarnybos direktoriaus 2008 m. vasario 7 d. įsakymu Nr. B1-96</w:t>
      </w:r>
      <w:r>
        <w:rPr>
          <w:b/>
          <w:bCs/>
          <w:color w:val="000000"/>
        </w:rPr>
        <w:t xml:space="preserve"> </w:t>
      </w:r>
      <w:r>
        <w:rPr>
          <w:color w:val="000000"/>
        </w:rPr>
        <w:t xml:space="preserve">(Žin., 2008, Nr. </w:t>
      </w:r>
      <w:hyperlink r:id="rId26" w:tgtFrame="_blank" w:history="1">
        <w:r>
          <w:rPr>
            <w:color w:val="0000FF" w:themeColor="hyperlink"/>
            <w:u w:val="single"/>
          </w:rPr>
          <w:t>18-666</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61ECF88047">
        <w:r w:rsidRPr="00532B9F">
          <w:rPr>
            <w:rFonts w:ascii="Times New Roman" w:eastAsia="MS Mincho" w:hAnsi="Times New Roman"/>
            <w:sz w:val="20"/>
            <w:i/>
            <w:iCs/>
            <w:color w:val="0000FF" w:themeColor="hyperlink"/>
            <w:u w:val="single"/>
          </w:rPr>
          <w:t>3D-139</w:t>
        </w:r>
      </w:fldSimple>
      <w:r>
        <w:rPr>
          <w:rFonts w:ascii="Times New Roman" w:eastAsia="MS Mincho" w:hAnsi="Times New Roman"/>
          <w:sz w:val="20"/>
          <w:i/>
          <w:iCs/>
        </w:rPr>
        <w:t>,
2005-03-15,
Žin., 2005, Nr.
36-1191 (2005-03-19); Žin., 2005, Nr.
58-0 (2005-05-07), i. k. 1052330ISAK003D-139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ind w:firstLine="709"/>
        <w:jc w:val="both"/>
      </w:pPr>
      <w:r>
        <w:t>24</w:t>
      </w:r>
      <w:r>
        <w:t xml:space="preserve">. Gamtos išteklių naudojimo leidimų išdavimo ir gamtos išteklių naudojimo limitų bei leistinos taršos į aplinką normatyvų nustatymo tvarka, patvirtinta aplinkos ministro </w:t>
      </w:r>
      <w:smartTag w:uri="urn:schemas-microsoft-com:office:smarttags" w:element="metricconverter">
        <w:smartTagPr>
          <w:attr w:name="ProductID" w:val="1999 m"/>
        </w:smartTagPr>
        <w:r>
          <w:t>1999 m</w:t>
        </w:r>
      </w:smartTag>
      <w:r>
        <w:t xml:space="preserve">. lapkričio 30 d. įsakymu Nr. 387 (Žin., 1999, Nr. </w:t>
      </w:r>
      <w:r>
        <w:rPr>
          <w:u w:val="single"/>
        </w:rPr>
        <w:t>106-3087</w:t>
      </w:r>
      <w:r>
        <w:t>).</w:t>
      </w:r>
    </w:p>
    <w:p>
      <w:pPr>
        <w:widowControl w:val="0"/>
        <w:suppressAutoHyphens/>
        <w:ind w:firstLine="709"/>
        <w:jc w:val="both"/>
      </w:pPr>
      <w:r>
        <w:rPr>
          <w:color w:val="000000"/>
        </w:rPr>
        <w:t>25</w:t>
      </w:r>
      <w:r>
        <w:rPr>
          <w:color w:val="000000"/>
        </w:rPr>
        <w:t xml:space="preserve">. 2004 m. balandžio 29 d. Europos Parlamento ir Tarybos reglamentas (EB) Nr.852/2004 dėl maisto produktų higienos (OL </w:t>
      </w:r>
      <w:r>
        <w:rPr>
          <w:i/>
          <w:iCs/>
          <w:color w:val="000000"/>
        </w:rPr>
        <w:t xml:space="preserve">2004 m. specialusis leidimas, </w:t>
      </w:r>
      <w:r>
        <w:rPr>
          <w:color w:val="000000"/>
        </w:rPr>
        <w:t>13 skyrius, 34 tomas, p. 319) su paskutiniais pakeitimais, padarytais 2009 m. kovo 11 d. Europos Parlamento ir Tarybos reglamentu (EB) Nr. 219/2009 (OL 2009 L 87 p. 109).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2EFE40E7E8">
        <w:r w:rsidRPr="00532B9F">
          <w:rPr>
            <w:rFonts w:ascii="Times New Roman" w:eastAsia="MS Mincho" w:hAnsi="Times New Roman"/>
            <w:sz w:val="20"/>
            <w:i/>
            <w:iCs/>
            <w:color w:val="0000FF" w:themeColor="hyperlink"/>
            <w:u w:val="single"/>
          </w:rPr>
          <w:t>3D-208</w:t>
        </w:r>
      </w:fldSimple>
      <w:r>
        <w:rPr>
          <w:rFonts w:ascii="Times New Roman" w:eastAsia="MS Mincho" w:hAnsi="Times New Roman"/>
          <w:sz w:val="20"/>
          <w:i/>
          <w:iCs/>
        </w:rPr>
        <w:t>,
2004-04-22,
Žin., 2004, Nr.
60-2155 (2004-04-24), i. k. 1042330ISAK003D-208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
      <w:pPr>
        <w:overflowPunct w:val="0"/>
        <w:ind w:firstLine="709"/>
        <w:jc w:val="both"/>
        <w:textAlignment w:val="baseline"/>
      </w:pPr>
      <w:r>
        <w:t>26</w:t>
      </w:r>
      <w:r>
        <w:t xml:space="preserve">. 2006 m. gruodžio 19 d. Komisijos reglamentas (EB) Nr. 1881/2006, nustatantis didžiausias leistinas tam tikrų teršalų maisto produktuose koncentracijas (OL 2006 L 364, p. 5), su paskutiniais pakeitimais, padarytais 2018 m. vasario 26 d. Komisijos reglamentu (ES) 2018/290 (OL 2018 L 55, p. 27).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widowControl w:val="0"/>
        <w:suppressAutoHyphens/>
        <w:ind w:firstLine="709"/>
        <w:jc w:val="both"/>
      </w:pPr>
      <w:r>
        <w:rPr>
          <w:color w:val="000000"/>
        </w:rPr>
        <w:t>27</w:t>
      </w:r>
      <w:r>
        <w:rPr>
          <w:color w:val="000000"/>
        </w:rPr>
        <w:t>. 2004 m. spalio 27 d. Europos Parlamento ir Tarybos reglamentas (EB) Nr.1935/2004 dėl žaliavų ir gaminių, skirtų liestis su maistu, ir panaikinantis Direktyvas 80/590/EEB ir 89/109/EEB (OL 2004 L338, p. 4), su paskutiniais pakeitimais, padarytais 2009 m. birželio 18 d. Europos Parlamento ir Tarybos reglamentu (EB) Nr. 596/2009 (OL 2009 L 188, p. 14).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86D0E8E544">
        <w:r w:rsidRPr="00532B9F">
          <w:rPr>
            <w:rFonts w:ascii="Times New Roman" w:eastAsia="MS Mincho" w:hAnsi="Times New Roman"/>
            <w:sz w:val="20"/>
            <w:i/>
            <w:iCs/>
            <w:color w:val="0000FF" w:themeColor="hyperlink"/>
            <w:u w:val="single"/>
          </w:rPr>
          <w:t>3D-23</w:t>
        </w:r>
      </w:fldSimple>
      <w:r>
        <w:rPr>
          <w:rFonts w:ascii="Times New Roman" w:eastAsia="MS Mincho" w:hAnsi="Times New Roman"/>
          <w:sz w:val="20"/>
          <w:i/>
          <w:iCs/>
        </w:rPr>
        <w:t>,
2011-01-19,
Žin., 2011, Nr.
10-457 (2011-01-25), i. k. 1112330ISAK0003D-23            </w:t>
      </w:r>
    </w:p>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A9688F0D32">
        <w:r w:rsidRPr="00532B9F">
          <w:rPr>
            <w:rFonts w:ascii="Times New Roman" w:eastAsia="MS Mincho" w:hAnsi="Times New Roman"/>
            <w:sz w:val="20"/>
            <w:i/>
            <w:iCs/>
            <w:color w:val="0000FF" w:themeColor="hyperlink"/>
            <w:u w:val="single"/>
          </w:rPr>
          <w:t>3D-466</w:t>
        </w:r>
      </w:fldSimple>
      <w:r>
        <w:rPr>
          <w:rFonts w:ascii="Times New Roman" w:eastAsia="MS Mincho" w:hAnsi="Times New Roman"/>
          <w:sz w:val="20"/>
          <w:i/>
          <w:iCs/>
        </w:rPr>
        <w:t>,
2006-11-29,
Žin., 2006, Nr.
131-4966 (2006-12-02), i. k. 1062330ISAK003D-466        </w:t>
      </w:r>
    </w:p>
    <w:p/>
    <w:p>
      <w:pPr>
        <w:overflowPunct w:val="0"/>
        <w:ind w:firstLine="709"/>
        <w:jc w:val="both"/>
        <w:textAlignment w:val="baseline"/>
      </w:pPr>
      <w:r>
        <w:t>28</w:t>
      </w:r>
      <w:r>
        <w:t xml:space="preserve">. 2011 m. spalio 25 d. </w:t>
      </w:r>
      <w:r>
        <w:rPr>
          <w:szCs w:val="24"/>
        </w:rPr>
        <w:t>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Nr. 608/2004 (OL 2011 L 304, p. 18) su paskutiniais pakeitimais, padarytais 2015 m. lapkričio 25 d. Europos Parlamento ir Tarybos reglamentu (ES) 2015/2283 (OL 2015 L 327,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09"/>
        <w:jc w:val="both"/>
        <w:textAlignment w:val="baseline"/>
      </w:pPr>
      <w:r>
        <w:t>29</w:t>
      </w:r>
      <w:r>
        <w:t xml:space="preserve">. Vaisių sulčių ir panašių produktų techninis reglamentas, patvirtintas Lietuvos Respublikos žemės ūkio ministro 2000 m. vasario 29 d. įsakymu Nr. 61 „Dėl Vaisių sulčių ir panašių produktų techninio reglamento patvirtinimo.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overflowPunct w:val="0"/>
        <w:ind w:firstLine="709"/>
        <w:jc w:val="both"/>
        <w:textAlignment w:val="baseline"/>
      </w:pPr>
      <w:r>
        <w:t>30</w:t>
      </w:r>
      <w:r>
        <w:t>. Žemės ūkio kilmės etilo alkoholio gamybos techninis reglamentas, patvirtintas Lietuvos Respublikos žemės ūkio ministro 2003 m. sausio 27 d. įsakymu Nr. 3D-25 „Dėl Žemės ūkio kilmės etilo alkoholio gamybos techninio reglamento patvirtinimo.</w:t>
      </w:r>
    </w:p>
    <w:p>
      <w:pPr>
        <w:overflowPunct w:val="0"/>
        <w:jc w:val="center"/>
        <w:textAlignment w:val="baseline"/>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0c1f101cda11eabe008ea93139d588">
        <w:r w:rsidRPr="00532B9F">
          <w:rPr>
            <w:rFonts w:ascii="Times New Roman" w:eastAsia="MS Mincho" w:hAnsi="Times New Roman"/>
            <w:sz w:val="20"/>
            <w:i/>
            <w:iCs/>
            <w:color w:val="0000FF" w:themeColor="hyperlink"/>
            <w:u w:val="single"/>
          </w:rPr>
          <w:t>3D-691</w:t>
        </w:r>
      </w:fldSimple>
      <w:r>
        <w:rPr>
          <w:rFonts w:ascii="Times New Roman" w:eastAsia="MS Mincho" w:hAnsi="Times New Roman"/>
          <w:sz w:val="20"/>
          <w:i/>
          <w:iCs/>
        </w:rPr>
        <w:t>,
2019-12-12,
paskelbta TAR 2019-12-12, i. k. 2019-20064        </w:t>
      </w:r>
    </w:p>
    <w:p/>
    <w:p>
      <w:pPr>
        <w:pStyle w:val="PlainText"/>
        <w:ind w:firstLine="567"/>
        <w:jc w:val="both"/>
        <w:rPr>
          <w:rFonts w:ascii="Times New Roman" w:hAnsi="Times New Roman"/>
          <w:b/>
          <w:bCs/>
          <w:sz w:val="22"/>
        </w:rPr>
      </w:pPr>
      <w:r>
        <w:rPr>
          <w:rFonts w:ascii="Times New Roman" w:hAnsi="Times New Roman"/>
          <w:b/>
          <w:sz w:val="22"/>
        </w:rPr>
        <w:t>2</w:t>
      </w:r>
      <w:r>
        <w:rPr>
          <w:rFonts w:ascii="Times New Roman" w:hAnsi="Times New Roman"/>
          <w:b/>
          <w:sz w:val="22"/>
        </w:rPr>
        <w:t xml:space="preserve"> priedas.</w:t>
      </w:r>
      <w:r>
        <w:rPr>
          <w:rFonts w:ascii="Times New Roman" w:eastAsia="MS Mincho" w:hAnsi="Times New Roman"/>
          <w:sz w:val="20"/>
          <w:i/>
          <w:iCs/>
        </w:rPr>
        <w:t xml:space="preserve"> Neteko galios nuo 2010-09-12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7C19F969BF">
        <w:r w:rsidRPr="00532B9F">
          <w:rPr>
            <w:rFonts w:ascii="Times New Roman" w:eastAsia="MS Mincho" w:hAnsi="Times New Roman"/>
            <w:sz w:val="20"/>
            <w:i/>
            <w:iCs/>
            <w:color w:val="0000FF" w:themeColor="hyperlink"/>
            <w:u w:val="single"/>
          </w:rPr>
          <w:t>3D-526</w:t>
        </w:r>
      </w:fldSimple>
      <w:r>
        <w:rPr>
          <w:rFonts w:ascii="Times New Roman" w:eastAsia="MS Mincho" w:hAnsi="Times New Roman"/>
          <w:sz w:val="20"/>
          <w:i/>
          <w:iCs/>
        </w:rPr>
        <w:t>,
2005-11-11,
Žin., 2005, Nr.
136-4899 (2005-11-17), i. k. 1052330ISAK003D-526            </w:t>
      </w:r>
    </w:p>
    <w:p/>
    <w:p>
      <w:pPr>
        <w:keepNext/>
        <w:sectPr>
          <w:pgSz w:w="11907" w:h="16839"/>
          <w:pgMar w:top="1134" w:right="567" w:bottom="1134" w:left="1701" w:header="567" w:footer="567" w:gutter="0"/>
          <w:cols w:space="1296"/>
          <w:titlePg/>
          <w:docGrid w:linePitch="360"/>
        </w:sectPr>
      </w:pPr>
    </w:p>
    <w:p>
      <w:pPr>
        <w:keepNext/>
        <w:ind w:firstLine="5102"/>
        <w:rPr>
          <w:kern w:val="28"/>
        </w:rPr>
      </w:pPr>
      <w:r>
        <w:rPr>
          <w:kern w:val="28"/>
        </w:rPr>
        <w:t>Spiritinių gėrimų gamybos ir prekinio</w:t>
      </w:r>
    </w:p>
    <w:p>
      <w:pPr>
        <w:ind w:firstLine="5102"/>
      </w:pPr>
      <w:r>
        <w:t xml:space="preserve">pateikimo techninio reglamento </w:t>
      </w:r>
    </w:p>
    <w:p>
      <w:pPr>
        <w:ind w:firstLine="5102"/>
      </w:pPr>
      <w:r>
        <w:t>3</w:t>
      </w:r>
      <w:r>
        <w:t xml:space="preserve"> priedas</w:t>
      </w:r>
    </w:p>
    <w:p>
      <w:pPr>
        <w:jc w:val="center"/>
      </w:pPr>
    </w:p>
    <w:p>
      <w:pPr>
        <w:jc w:val="center"/>
        <w:rPr>
          <w:b/>
        </w:rPr>
      </w:pPr>
      <w:r>
        <w:rPr>
          <w:b/>
        </w:rPr>
        <w:t>ETILO ALKOHOLIO IR VANDENS MIŠINIO FILTRAVIMO BEI VALYMO IR AKTYVINTŲ ANGLIŲ REGENERAVIMO PROCESAI IR PARAMETRAI</w:t>
      </w:r>
    </w:p>
    <w:p>
      <w:pPr>
        <w:jc w:val="center"/>
      </w:pPr>
    </w:p>
    <w:p>
      <w:pPr>
        <w:ind w:firstLine="709"/>
        <w:jc w:val="both"/>
      </w:pPr>
      <w:r>
        <w:t>1</w:t>
      </w:r>
      <w:r>
        <w:t xml:space="preserve">. Filtravimo bateriją sudaro pirminiai kvarco smėlio filtrai, aktyvintų anglių kolona (viena, dvi ar trys) ir antriniai kvarco smėlio filtrai. Gaminio kokybei pagerinti papildomai gali būti naudojami membraniniai filtrai. </w:t>
      </w:r>
    </w:p>
    <w:p>
      <w:pPr>
        <w:ind w:firstLine="709"/>
        <w:jc w:val="both"/>
      </w:pPr>
      <w:r>
        <w:t>2</w:t>
      </w:r>
      <w:r>
        <w:t>. Pirminiais kvarco smėlio filtrais atskiriamos mišinio mechaninės priemaišos. Pirminiai ir antriniai kvarco smėlio filtrai užpildomi 0,5</w:t>
        <w:sym w:font="Symbol" w:char="F02D"/>
        <w:t>3,0 mm (nenutrūkstamojo veikimo) arba 1</w:t>
        <w:sym w:font="Symbol" w:char="F02D"/>
        <w:t>5 mm (periodinio veikimo) dalelių dydžio kvarco smėliu. Gali būti naudojamas ir labiau susmulkintas smėlis. Žemių, molio ir kalkių priemaišų filtruose neturi būti. Į smėlio filtrus patenkančio mišinio srautas prateka iš viršaus į apačią 30</w:t>
        <w:sym w:font="Symbol" w:char="F02D"/>
        <w:t>60 dekalitrų per valandą greičiu. Jeigu pradinės pirminiais kvarco smėlio filtrais išvalytos filtrato porcijos būna drumstos, jos grąžinamos į mišinio ruošimo skyrių (grąžinamasis neatitiktinis produktas).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ind w:firstLine="709"/>
        <w:jc w:val="both"/>
      </w:pPr>
      <w:r>
        <w:t>3</w:t>
      </w:r>
      <w:r>
        <w:t>. Aktyvintų anglių filtruose adsorbuojamos organinės priemaišos, katalizuojami kai kurie oksidacijos procesai ir dėl to pagerėja jusliniai degtinės rodikliai. Taikomas vienos ir dviejų pakopų mišinio valymas aktyvintomis anglimis. Taikant dviejų pakopų būdą, mišinys pirmiausia maišomas su aktyvintomis anglimis mišinio ruošimo talpykloje apie 30 min; po to per anglių surinkimo filtrą perpumpuojamas į slėgio rezervuarą. Antrosios pakopos metu mišinys filtruojamas aktyvintų anglių kolonoje. Taikant vienos pakopos būdą, mišinys apdorojamas tik aktyvintų anglių kolonoje. Mišinys iš pirminių kvarco smėlio filtrų į aktyvintų anglių koloną lėtai paduodamas iš apačios į viršų. Pripildžius koloną, patikrinama mišinio etilo alkoholio koncentracija. Dėl etilo alkoholio įsigėrimo į aktyvintas anglis filtravimo proceso pradžioje filtrato koncentracija būna mažesnė už nustatytąją, todėl jis išpilamas atgal į mišinio talpą. Kad anglis prisisotintų alkoholio, mišinys užpildytoje kolonoje palaikomas 1</w:t>
        <w:sym w:font="Symbol" w:char="F02D"/>
        <w:t>2 val., išpilamas atgal į mišinio talpyklą ir kolona vėl pripildoma mišinio. Pasiekus reikiamą etilo alkoholio koncentraciją, mišinys patenka į kvarco smėlio filtrus. Mišinio valymo aktyvintų anglių kolonoje greitis nustatomas eksperimentiniu būdu priklausomai nuo filtruotos degtinės juslinių rodiklių. Jeigu filtrato jusliniai rodikliai negerėja, procesą reikia sulėtinti. Jeigu jusliniai rodikliai negerėja ir lėtinant greitį, reikia regeneruoti aktyvintas anglis. Papildomu aktyvintų anglių darbo efektyvumo rodikliu naudojamas degtinės ir valomo mišinio oksidacijos trukmės skirtumas 20 °C, kuris turi būti ne mažesnis kaip 2 min. Jei šis skirtumas mažesnis, o aktyvintų anglių aktyvumas pagal acto rūgšties adsorbciją yra mažesnis negu 15 vnt., aktyvintos anglys keičiamos arba regeneruojamos.</w:t>
      </w:r>
    </w:p>
    <w:p>
      <w:pPr>
        <w:ind w:firstLine="709"/>
        <w:jc w:val="both"/>
      </w:pPr>
      <w:r>
        <w:rPr>
          <w:spacing w:val="-4"/>
        </w:rPr>
        <w:t>4</w:t>
      </w:r>
      <w:r>
        <w:rPr>
          <w:spacing w:val="-4"/>
        </w:rPr>
        <w:t>. Ilgiau nenaudojant aktyvintų anglių kolonos, joje gali padidėti aldehidų kiekis. Jei ilgesnės prastovos neišvengiamos, mišinio srauto greitis filtravimo baterijoje maksimaliai sumažinamas (iki 3</w:t>
        <w:sym w:font="Symbol" w:char="F02D"/>
        <w:t xml:space="preserve">5 dal/val.). </w:t>
      </w:r>
      <w:r>
        <w:t>Po to, pradedant darbą visu pajėgumu, pirmosios filtrato porcijos išpilamos į grąžinamojo neatitiktinio produkto talpyklą, kol filtruojamo mišinio kokybė atitiks reikalavimus, arba degtinė iš kolonų išpilama atgal į mišinio ruošimo talpyklą ir po to iš anglių nudistiliuojamas etilo alkoholis.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ind w:firstLine="709"/>
        <w:jc w:val="both"/>
      </w:pPr>
      <w:r>
        <w:t>5</w:t>
      </w:r>
      <w:r>
        <w:t xml:space="preserve">. Kvarco smėlio filtrai sulaiko smulkias dispersines aktyvintų anglių daleles ir suteikia degtinei skaidrumą. Jei pradinės kvarco smėlio filtrais išvalytos filtrato porcijos būna drumstos, jos grąžinamos į mišinio ruošimo skyrių perdirbti. </w:t>
      </w:r>
    </w:p>
    <w:p>
      <w:pPr>
        <w:ind w:firstLine="709"/>
        <w:jc w:val="both"/>
      </w:pPr>
      <w:r>
        <w:t>6</w:t>
      </w:r>
      <w:r>
        <w:t xml:space="preserve">. Gali būti taikomi ir kiti etilo alkoholio ir vandens mišinio apdorojimo būdai gaminant degtinę. Pavyzdžiui, naudojant modifikuotą krakmolą etilo alkoholio ir vandens mišinys maišomas mišinio ruošimo talpykloje su specialiai paruoštu modifikuotu krakmolu ir palaikomas tam tikrą laiką. Po to jis filtruojamas, sudedami receptūros komponentai, taisomas ir išpilstomas.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
      <w:pPr>
        <w:ind w:firstLine="709"/>
        <w:jc w:val="both"/>
      </w:pPr>
      <w:r>
        <w:t>7</w:t>
      </w:r>
      <w:r>
        <w:t xml:space="preserve">. Nedidelio našumo įmonėse, siekiant išvengti aktyvintų anglių kolonos prastovų, gali būti taikomas supaprastintas vienos pakopos statinis mišinio apdorojimo būdas, kai mišinys apdorojamas aktyvintomis anglimis pačioje mišinio ruošimo talpykloje. Apdorojimo parametrai (aktyvintų anglių kiekis, maišymo ir išlaikymo trukmė ir kt.) ir po apdorojimo anglimis taikomi filtravimo procesai turi būti tokie, kad gautos degtinės rodikliai nebūtų blogesni už aukščiau aprašyto dinaminio valymo ir filtravimo proceso metu gaunamus analogiškus rodiklius. Mėginio oksidacijos trukmė po apdorojimo anglimis turi padidėti ne mažiau kaip 2 min. Galima taikyti ir kitokius filtravimo per aktyvintas anglis būdus, pvz., panaudojant filtravimo diskus, kolonėles, anglies filtro kartoną bei kitas šiuolaikiškas sistemas. </w:t>
      </w:r>
    </w:p>
    <w:p>
      <w:pPr>
        <w:ind w:firstLine="709"/>
        <w:jc w:val="both"/>
      </w:pPr>
      <w:r>
        <w:t>8</w:t>
      </w:r>
      <w:r>
        <w:t xml:space="preserve">. Regeneruojant aktyvintas anglis garais, etilo alkoholio priemaišos (fuzeliai, esteriai, rūgštys, aldehidai ir kt.) termiškai desorbuojamos ir pašalinamos. Naudojamų garų parametrai priklauso nuo kolonos konstrukcinių savybių. Naudojant perkaitintus garus, jų temperatūra neturi viršyti 200 °C (titano kolonoms </w:t>
        <w:sym w:font="Symbol" w:char="F02D"/>
        <w:t xml:space="preserve"> 140 °C), slėgis kolonoje neturi viršyti 0,07 MPa. Kondensuojamo distiliato temperatūra neturi viršyti 18 °C. Regeneravimo metu periodiškai tikrinama etilo alkoholio koncentracija; kai ji sumažėja iki nulio, kondensatas nukreipiamas į kanalizaciją ir padidinamas į koloną paduodamų garų kiekis. </w:t>
      </w:r>
    </w:p>
    <w:p>
      <w:pPr>
        <w:ind w:firstLine="709"/>
        <w:jc w:val="both"/>
      </w:pPr>
      <w:r>
        <w:t>9</w:t>
      </w:r>
      <w:r>
        <w:t>. Regeneruojant cheminiu būdu, anglys plaunamos 0,4</w:t>
        <w:sym w:font="Symbol" w:char="F02D"/>
        <w:t>0,5 proc. kalio permanganato tirpalu, paruoštu iš suminkštinto vandens, prieš tai nudistiliavus iš kolonos etilo alkoholį garais ir ją atvėsinus iki 30</w:t>
        <w:sym w:font="Symbol" w:char="F02D"/>
        <w:t>40 °C. Kolona pripilama regeneravimo tirpalo, palaikoma 30 min. ir tirpalas išpilamas; procedūra pakartojama antrą kartą ir po to kolona plaunama minkštintu vandeniu 10</w:t>
        <w:sym w:font="Symbol" w:char="F02D"/>
        <w:t>15 min., kol išnyksta rožinė spalva. Pabaigoje į koloną 30 min. paduodami 105</w:t>
        <w:sym w:font="Symbol" w:char="F02D"/>
        <w:t>110 °C garai.</w:t>
      </w:r>
    </w:p>
    <w:p>
      <w:pPr>
        <w:ind w:firstLine="709"/>
        <w:jc w:val="both"/>
      </w:pPr>
      <w:r>
        <w:t>10</w:t>
      </w:r>
      <w:r>
        <w:t xml:space="preserve">. Smėlio filtrai ne rečiau kaip du kartus per metus išardomi arba, jeigu reikia, kvarco smėlio frakcijos surenkamos atskirai ir pirmiausia plaunamos minkštintu vandeniu, po to praplaunamos 2–3 proc. druskos rūgšties tirpalu ir vėl plaunamos minkštintu vandeniu. Prieš išardant filtrus iš jų išleidžiamas etilo alkoholio ir vandens mišinys į sumaišymo talpyklą, po to smėlis praplaunamas minkštintu vandeniu, kuris surenkamas į neatitiktinio produkto talpą. Pripildžius filtrus išplauto smėlio, pirmosios etilo alkoholio ir vandens mišinio porcijos išpilamos į distiliuojamo neatitiktinio produkto talpyklą. </w:t>
      </w:r>
    </w:p>
    <w:p>
      <w:pPr>
        <w:keepNext/>
        <w:jc w:val="center"/>
        <w:rPr>
          <w:rFonts w:ascii="Arial" w:hAnsi="Arial"/>
          <w:b/>
          <w:kern w:val="28"/>
          <w:sz w:val="28"/>
        </w:rPr>
      </w:pPr>
      <w:r>
        <w:rPr>
          <w:b/>
          <w:kern w:val="28"/>
        </w:rPr>
        <w:t>______________</w:t>
      </w:r>
    </w:p>
    <w:p>
      <w:pPr>
        <w:keepNext/>
        <w:sectPr>
          <w:pgSz w:w="11907" w:h="16839"/>
          <w:pgMar w:top="1134" w:right="567" w:bottom="1134" w:left="1701" w:header="567" w:footer="567" w:gutter="0"/>
          <w:cols w:space="1296"/>
          <w:titlePg/>
          <w:docGrid w:linePitch="360"/>
        </w:sectPr>
      </w:pPr>
    </w:p>
    <w:p>
      <w:pPr>
        <w:keepNext/>
        <w:ind w:firstLine="5102"/>
        <w:rPr>
          <w:kern w:val="28"/>
        </w:rPr>
      </w:pPr>
      <w:r>
        <w:rPr>
          <w:kern w:val="28"/>
        </w:rPr>
        <w:t>Spiritinių gėrimų gamybos ir prekinio</w:t>
      </w:r>
    </w:p>
    <w:p>
      <w:pPr>
        <w:ind w:firstLine="5102"/>
      </w:pPr>
      <w:r>
        <w:t xml:space="preserve">pateikimo techninio reglamento </w:t>
      </w:r>
    </w:p>
    <w:p>
      <w:pPr>
        <w:ind w:firstLine="5102"/>
      </w:pPr>
      <w:r>
        <w:t>4</w:t>
      </w:r>
      <w:r>
        <w:t xml:space="preserve"> priedas</w:t>
      </w:r>
    </w:p>
    <w:p>
      <w:pPr>
        <w:jc w:val="center"/>
      </w:pPr>
    </w:p>
    <w:p>
      <w:pPr>
        <w:keepNext/>
        <w:tabs>
          <w:tab w:val="left" w:pos="270"/>
        </w:tabs>
        <w:jc w:val="center"/>
        <w:outlineLvl w:val="3"/>
        <w:rPr>
          <w:b/>
        </w:rPr>
      </w:pPr>
      <w:r>
        <w:rPr>
          <w:b/>
        </w:rPr>
        <w:t>SPIRITINIŲ GĖRIMŲ IŠSIPLĖTIMO NUO ŠILUMOS KOEFICIENTAI</w:t>
      </w:r>
    </w:p>
    <w:p>
      <w:pPr>
        <w:ind w:firstLine="709"/>
        <w:jc w:val="both"/>
      </w:pPr>
    </w:p>
    <w:p>
      <w:pPr>
        <w:ind w:firstLine="709"/>
        <w:jc w:val="both"/>
      </w:pPr>
      <w:r>
        <w:t>1</w:t>
      </w:r>
      <w:r>
        <w:t>. Spiritinių gėrimų grupės, nustatant išsiplėtimo nuo šilumos koeficientus, pateiktos šio priedo 3 punkte. Spiritinių gėrimų, kurių parametrai neapibrėžti lentelėse, atitikimą konkrečiai grupei nustato laboratorijos vadovas pagal alkoholio ir cukraus kiekį.</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3530"/>
        <w:gridCol w:w="4083"/>
      </w:tblGrid>
      <w:tr>
        <w:tc>
          <w:tcPr>
            <w:tcW w:w="1951" w:type="dxa"/>
          </w:tcPr>
          <w:p>
            <w:pPr>
              <w:jc w:val="center"/>
              <w:rPr>
                <w:szCs w:val="24"/>
              </w:rPr>
            </w:pPr>
            <w:r>
              <w:rPr>
                <w:szCs w:val="24"/>
              </w:rPr>
              <w:t>Grupės numeris</w:t>
            </w:r>
          </w:p>
        </w:tc>
        <w:tc>
          <w:tcPr>
            <w:tcW w:w="3402" w:type="dxa"/>
          </w:tcPr>
          <w:p>
            <w:pPr>
              <w:jc w:val="center"/>
              <w:rPr>
                <w:szCs w:val="24"/>
              </w:rPr>
            </w:pPr>
            <w:r>
              <w:rPr>
                <w:szCs w:val="24"/>
              </w:rPr>
              <w:t>Etilo alkoholio kiekis, tūrio proc.</w:t>
            </w:r>
          </w:p>
        </w:tc>
        <w:tc>
          <w:tcPr>
            <w:tcW w:w="3935" w:type="dxa"/>
          </w:tcPr>
          <w:p>
            <w:pPr>
              <w:jc w:val="center"/>
              <w:rPr>
                <w:szCs w:val="24"/>
              </w:rPr>
            </w:pPr>
            <w:r>
              <w:rPr>
                <w:szCs w:val="24"/>
              </w:rPr>
              <w:t xml:space="preserve">Cukraus kiekis, g/100 </w:t>
            </w:r>
            <w:r>
              <w:rPr>
                <w:color w:val="000000"/>
              </w:rPr>
              <w:t>ml</w:t>
            </w:r>
          </w:p>
        </w:tc>
      </w:tr>
      <w:tr>
        <w:tc>
          <w:tcPr>
            <w:tcW w:w="1951" w:type="dxa"/>
          </w:tcPr>
          <w:p>
            <w:pPr>
              <w:jc w:val="center"/>
              <w:rPr>
                <w:szCs w:val="24"/>
              </w:rPr>
            </w:pPr>
            <w:r>
              <w:rPr>
                <w:szCs w:val="24"/>
              </w:rPr>
              <w:t>1</w:t>
            </w:r>
          </w:p>
        </w:tc>
        <w:tc>
          <w:tcPr>
            <w:tcW w:w="3402" w:type="dxa"/>
          </w:tcPr>
          <w:p>
            <w:pPr>
              <w:jc w:val="center"/>
              <w:rPr>
                <w:szCs w:val="24"/>
              </w:rPr>
            </w:pPr>
            <w:r>
              <w:rPr>
                <w:szCs w:val="24"/>
              </w:rPr>
              <w:t>40–45</w:t>
            </w:r>
          </w:p>
        </w:tc>
        <w:tc>
          <w:tcPr>
            <w:tcW w:w="3935" w:type="dxa"/>
          </w:tcPr>
          <w:p>
            <w:pPr>
              <w:jc w:val="center"/>
              <w:rPr>
                <w:szCs w:val="24"/>
              </w:rPr>
            </w:pPr>
            <w:r>
              <w:rPr>
                <w:szCs w:val="24"/>
              </w:rPr>
              <w:t>50</w:t>
            </w:r>
          </w:p>
        </w:tc>
      </w:tr>
      <w:tr>
        <w:tc>
          <w:tcPr>
            <w:tcW w:w="1951" w:type="dxa"/>
          </w:tcPr>
          <w:p>
            <w:pPr>
              <w:jc w:val="center"/>
              <w:rPr>
                <w:szCs w:val="24"/>
              </w:rPr>
            </w:pPr>
            <w:r>
              <w:rPr>
                <w:szCs w:val="24"/>
              </w:rPr>
              <w:t>2</w:t>
            </w:r>
          </w:p>
        </w:tc>
        <w:tc>
          <w:tcPr>
            <w:tcW w:w="3402" w:type="dxa"/>
          </w:tcPr>
          <w:p>
            <w:pPr>
              <w:jc w:val="center"/>
              <w:rPr>
                <w:szCs w:val="24"/>
              </w:rPr>
            </w:pPr>
            <w:r>
              <w:rPr>
                <w:szCs w:val="24"/>
              </w:rPr>
              <w:t>44–45</w:t>
            </w:r>
          </w:p>
        </w:tc>
        <w:tc>
          <w:tcPr>
            <w:tcW w:w="3935" w:type="dxa"/>
          </w:tcPr>
          <w:p>
            <w:pPr>
              <w:jc w:val="center"/>
              <w:rPr>
                <w:szCs w:val="24"/>
              </w:rPr>
            </w:pPr>
            <w:r>
              <w:rPr>
                <w:szCs w:val="24"/>
              </w:rPr>
              <w:t>34–35</w:t>
            </w:r>
          </w:p>
        </w:tc>
      </w:tr>
      <w:tr>
        <w:tc>
          <w:tcPr>
            <w:tcW w:w="1951" w:type="dxa"/>
          </w:tcPr>
          <w:p>
            <w:pPr>
              <w:jc w:val="center"/>
              <w:rPr>
                <w:szCs w:val="24"/>
              </w:rPr>
            </w:pPr>
            <w:r>
              <w:rPr>
                <w:szCs w:val="24"/>
              </w:rPr>
              <w:t>3</w:t>
            </w:r>
          </w:p>
        </w:tc>
        <w:tc>
          <w:tcPr>
            <w:tcW w:w="3402" w:type="dxa"/>
          </w:tcPr>
          <w:p>
            <w:pPr>
              <w:jc w:val="center"/>
              <w:rPr>
                <w:szCs w:val="24"/>
              </w:rPr>
            </w:pPr>
            <w:r>
              <w:rPr>
                <w:szCs w:val="24"/>
              </w:rPr>
              <w:t>40–45</w:t>
            </w:r>
          </w:p>
        </w:tc>
        <w:tc>
          <w:tcPr>
            <w:tcW w:w="3935" w:type="dxa"/>
          </w:tcPr>
          <w:p>
            <w:pPr>
              <w:jc w:val="center"/>
              <w:rPr>
                <w:szCs w:val="24"/>
              </w:rPr>
            </w:pPr>
            <w:r>
              <w:rPr>
                <w:szCs w:val="24"/>
              </w:rPr>
              <w:t>25–38</w:t>
            </w:r>
          </w:p>
        </w:tc>
      </w:tr>
      <w:tr>
        <w:tc>
          <w:tcPr>
            <w:tcW w:w="1951" w:type="dxa"/>
          </w:tcPr>
          <w:p>
            <w:pPr>
              <w:jc w:val="center"/>
              <w:rPr>
                <w:szCs w:val="24"/>
              </w:rPr>
            </w:pPr>
            <w:r>
              <w:rPr>
                <w:szCs w:val="24"/>
              </w:rPr>
              <w:t>4</w:t>
            </w:r>
          </w:p>
        </w:tc>
        <w:tc>
          <w:tcPr>
            <w:tcW w:w="3402" w:type="dxa"/>
          </w:tcPr>
          <w:p>
            <w:pPr>
              <w:jc w:val="center"/>
              <w:rPr>
                <w:szCs w:val="24"/>
              </w:rPr>
            </w:pPr>
            <w:r>
              <w:rPr>
                <w:szCs w:val="24"/>
              </w:rPr>
              <w:t>40</w:t>
            </w:r>
          </w:p>
        </w:tc>
        <w:tc>
          <w:tcPr>
            <w:tcW w:w="3935" w:type="dxa"/>
          </w:tcPr>
          <w:p>
            <w:pPr>
              <w:jc w:val="center"/>
              <w:rPr>
                <w:szCs w:val="24"/>
              </w:rPr>
            </w:pPr>
            <w:r>
              <w:rPr>
                <w:szCs w:val="24"/>
              </w:rPr>
              <w:t>35–40</w:t>
            </w:r>
          </w:p>
        </w:tc>
      </w:tr>
      <w:tr>
        <w:tc>
          <w:tcPr>
            <w:tcW w:w="1951" w:type="dxa"/>
          </w:tcPr>
          <w:p>
            <w:pPr>
              <w:jc w:val="center"/>
              <w:rPr>
                <w:szCs w:val="24"/>
              </w:rPr>
            </w:pPr>
            <w:r>
              <w:rPr>
                <w:szCs w:val="24"/>
              </w:rPr>
              <w:t>5</w:t>
            </w:r>
          </w:p>
        </w:tc>
        <w:tc>
          <w:tcPr>
            <w:tcW w:w="3402" w:type="dxa"/>
          </w:tcPr>
          <w:p>
            <w:pPr>
              <w:jc w:val="center"/>
              <w:rPr>
                <w:szCs w:val="24"/>
              </w:rPr>
            </w:pPr>
            <w:r>
              <w:rPr>
                <w:szCs w:val="24"/>
              </w:rPr>
              <w:t>35</w:t>
            </w:r>
          </w:p>
        </w:tc>
        <w:tc>
          <w:tcPr>
            <w:tcW w:w="3935" w:type="dxa"/>
          </w:tcPr>
          <w:p>
            <w:pPr>
              <w:jc w:val="center"/>
              <w:rPr>
                <w:szCs w:val="24"/>
              </w:rPr>
            </w:pPr>
            <w:r>
              <w:rPr>
                <w:szCs w:val="24"/>
              </w:rPr>
              <w:t>35–43</w:t>
            </w:r>
          </w:p>
        </w:tc>
      </w:tr>
      <w:tr>
        <w:tc>
          <w:tcPr>
            <w:tcW w:w="1951" w:type="dxa"/>
          </w:tcPr>
          <w:p>
            <w:pPr>
              <w:jc w:val="center"/>
              <w:rPr>
                <w:szCs w:val="24"/>
              </w:rPr>
            </w:pPr>
            <w:r>
              <w:rPr>
                <w:szCs w:val="24"/>
              </w:rPr>
              <w:t>6</w:t>
            </w:r>
          </w:p>
        </w:tc>
        <w:tc>
          <w:tcPr>
            <w:tcW w:w="3402" w:type="dxa"/>
          </w:tcPr>
          <w:p>
            <w:pPr>
              <w:jc w:val="center"/>
              <w:rPr>
                <w:szCs w:val="24"/>
              </w:rPr>
            </w:pPr>
            <w:r>
              <w:rPr>
                <w:szCs w:val="24"/>
              </w:rPr>
              <w:t>30–38</w:t>
            </w:r>
          </w:p>
        </w:tc>
        <w:tc>
          <w:tcPr>
            <w:tcW w:w="3935" w:type="dxa"/>
          </w:tcPr>
          <w:p>
            <w:pPr>
              <w:jc w:val="center"/>
              <w:rPr>
                <w:szCs w:val="24"/>
              </w:rPr>
            </w:pPr>
            <w:r>
              <w:rPr>
                <w:szCs w:val="24"/>
              </w:rPr>
              <w:t>20–40</w:t>
            </w:r>
          </w:p>
        </w:tc>
      </w:tr>
      <w:tr>
        <w:tc>
          <w:tcPr>
            <w:tcW w:w="1951" w:type="dxa"/>
          </w:tcPr>
          <w:p>
            <w:pPr>
              <w:jc w:val="center"/>
              <w:rPr>
                <w:szCs w:val="24"/>
              </w:rPr>
            </w:pPr>
            <w:r>
              <w:rPr>
                <w:szCs w:val="24"/>
              </w:rPr>
              <w:t>7</w:t>
            </w:r>
          </w:p>
        </w:tc>
        <w:tc>
          <w:tcPr>
            <w:tcW w:w="3402" w:type="dxa"/>
          </w:tcPr>
          <w:p>
            <w:pPr>
              <w:jc w:val="center"/>
              <w:rPr>
                <w:szCs w:val="24"/>
              </w:rPr>
            </w:pPr>
            <w:r>
              <w:rPr>
                <w:szCs w:val="24"/>
              </w:rPr>
              <w:t>25–30</w:t>
            </w:r>
          </w:p>
        </w:tc>
        <w:tc>
          <w:tcPr>
            <w:tcW w:w="3935" w:type="dxa"/>
          </w:tcPr>
          <w:p>
            <w:pPr>
              <w:jc w:val="center"/>
              <w:rPr>
                <w:szCs w:val="24"/>
              </w:rPr>
            </w:pPr>
            <w:r>
              <w:rPr>
                <w:szCs w:val="24"/>
              </w:rPr>
              <w:t>35–40</w:t>
            </w:r>
          </w:p>
        </w:tc>
      </w:tr>
      <w:tr>
        <w:tc>
          <w:tcPr>
            <w:tcW w:w="1951" w:type="dxa"/>
          </w:tcPr>
          <w:p>
            <w:pPr>
              <w:jc w:val="center"/>
              <w:rPr>
                <w:szCs w:val="24"/>
              </w:rPr>
            </w:pPr>
            <w:r>
              <w:rPr>
                <w:szCs w:val="24"/>
              </w:rPr>
              <w:t>8</w:t>
            </w:r>
          </w:p>
        </w:tc>
        <w:tc>
          <w:tcPr>
            <w:tcW w:w="3402" w:type="dxa"/>
          </w:tcPr>
          <w:p>
            <w:pPr>
              <w:jc w:val="center"/>
              <w:rPr>
                <w:szCs w:val="24"/>
              </w:rPr>
            </w:pPr>
            <w:r>
              <w:rPr>
                <w:szCs w:val="24"/>
              </w:rPr>
              <w:t>25–30</w:t>
            </w:r>
          </w:p>
        </w:tc>
        <w:tc>
          <w:tcPr>
            <w:tcW w:w="3935" w:type="dxa"/>
          </w:tcPr>
          <w:p>
            <w:pPr>
              <w:jc w:val="center"/>
              <w:rPr>
                <w:szCs w:val="24"/>
              </w:rPr>
            </w:pPr>
            <w:r>
              <w:rPr>
                <w:szCs w:val="24"/>
              </w:rPr>
              <w:t>25–30</w:t>
            </w:r>
          </w:p>
        </w:tc>
      </w:tr>
      <w:tr>
        <w:tc>
          <w:tcPr>
            <w:tcW w:w="1951" w:type="dxa"/>
          </w:tcPr>
          <w:p>
            <w:pPr>
              <w:jc w:val="center"/>
              <w:rPr>
                <w:szCs w:val="24"/>
              </w:rPr>
            </w:pPr>
            <w:r>
              <w:rPr>
                <w:szCs w:val="24"/>
              </w:rPr>
              <w:t>9</w:t>
            </w:r>
          </w:p>
        </w:tc>
        <w:tc>
          <w:tcPr>
            <w:tcW w:w="3402" w:type="dxa"/>
          </w:tcPr>
          <w:p>
            <w:pPr>
              <w:jc w:val="center"/>
              <w:rPr>
                <w:szCs w:val="24"/>
              </w:rPr>
            </w:pPr>
            <w:r>
              <w:rPr>
                <w:szCs w:val="24"/>
              </w:rPr>
              <w:t>25–30</w:t>
            </w:r>
          </w:p>
        </w:tc>
        <w:tc>
          <w:tcPr>
            <w:tcW w:w="3935" w:type="dxa"/>
          </w:tcPr>
          <w:p>
            <w:pPr>
              <w:jc w:val="center"/>
              <w:rPr>
                <w:szCs w:val="24"/>
              </w:rPr>
            </w:pPr>
            <w:r>
              <w:rPr>
                <w:szCs w:val="24"/>
              </w:rPr>
              <w:t>20–25</w:t>
            </w:r>
          </w:p>
        </w:tc>
      </w:tr>
      <w:tr>
        <w:tc>
          <w:tcPr>
            <w:tcW w:w="1951" w:type="dxa"/>
          </w:tcPr>
          <w:p>
            <w:pPr>
              <w:jc w:val="center"/>
              <w:rPr>
                <w:szCs w:val="24"/>
              </w:rPr>
            </w:pPr>
            <w:r>
              <w:rPr>
                <w:szCs w:val="24"/>
              </w:rPr>
              <w:t>10</w:t>
            </w:r>
          </w:p>
        </w:tc>
        <w:tc>
          <w:tcPr>
            <w:tcW w:w="3402" w:type="dxa"/>
          </w:tcPr>
          <w:p>
            <w:pPr>
              <w:jc w:val="center"/>
              <w:rPr>
                <w:szCs w:val="24"/>
              </w:rPr>
            </w:pPr>
            <w:r>
              <w:rPr>
                <w:szCs w:val="24"/>
              </w:rPr>
              <w:t>25</w:t>
            </w:r>
          </w:p>
        </w:tc>
        <w:tc>
          <w:tcPr>
            <w:tcW w:w="3935" w:type="dxa"/>
          </w:tcPr>
          <w:p>
            <w:pPr>
              <w:jc w:val="center"/>
              <w:rPr>
                <w:szCs w:val="24"/>
              </w:rPr>
            </w:pPr>
            <w:r>
              <w:rPr>
                <w:szCs w:val="24"/>
              </w:rPr>
              <w:t>40–45</w:t>
            </w:r>
          </w:p>
        </w:tc>
      </w:tr>
      <w:tr>
        <w:tc>
          <w:tcPr>
            <w:tcW w:w="1951" w:type="dxa"/>
          </w:tcPr>
          <w:p>
            <w:pPr>
              <w:jc w:val="center"/>
              <w:rPr>
                <w:szCs w:val="24"/>
              </w:rPr>
            </w:pPr>
            <w:r>
              <w:rPr>
                <w:szCs w:val="24"/>
              </w:rPr>
              <w:t>11</w:t>
            </w:r>
          </w:p>
        </w:tc>
        <w:tc>
          <w:tcPr>
            <w:tcW w:w="3402" w:type="dxa"/>
          </w:tcPr>
          <w:p>
            <w:pPr>
              <w:jc w:val="center"/>
              <w:rPr>
                <w:szCs w:val="24"/>
              </w:rPr>
            </w:pPr>
            <w:r>
              <w:rPr>
                <w:szCs w:val="24"/>
              </w:rPr>
              <w:t>22–25</w:t>
            </w:r>
          </w:p>
        </w:tc>
        <w:tc>
          <w:tcPr>
            <w:tcW w:w="3935" w:type="dxa"/>
          </w:tcPr>
          <w:p>
            <w:pPr>
              <w:jc w:val="center"/>
              <w:rPr>
                <w:szCs w:val="24"/>
              </w:rPr>
            </w:pPr>
            <w:r>
              <w:rPr>
                <w:szCs w:val="24"/>
              </w:rPr>
              <w:t>13–20</w:t>
            </w:r>
          </w:p>
        </w:tc>
      </w:tr>
      <w:tr>
        <w:tc>
          <w:tcPr>
            <w:tcW w:w="1951" w:type="dxa"/>
          </w:tcPr>
          <w:p>
            <w:pPr>
              <w:jc w:val="center"/>
              <w:rPr>
                <w:szCs w:val="24"/>
              </w:rPr>
            </w:pPr>
            <w:r>
              <w:rPr>
                <w:szCs w:val="24"/>
              </w:rPr>
              <w:t>12</w:t>
            </w:r>
          </w:p>
        </w:tc>
        <w:tc>
          <w:tcPr>
            <w:tcW w:w="3402" w:type="dxa"/>
          </w:tcPr>
          <w:p>
            <w:pPr>
              <w:jc w:val="center"/>
              <w:rPr>
                <w:szCs w:val="24"/>
              </w:rPr>
            </w:pPr>
            <w:r>
              <w:rPr>
                <w:szCs w:val="24"/>
              </w:rPr>
              <w:t>22–24</w:t>
            </w:r>
          </w:p>
        </w:tc>
        <w:tc>
          <w:tcPr>
            <w:tcW w:w="3935" w:type="dxa"/>
          </w:tcPr>
          <w:p>
            <w:pPr>
              <w:jc w:val="center"/>
              <w:rPr>
                <w:szCs w:val="24"/>
              </w:rPr>
            </w:pPr>
            <w:r>
              <w:rPr>
                <w:szCs w:val="24"/>
              </w:rPr>
              <w:t>8–10</w:t>
            </w:r>
          </w:p>
        </w:tc>
      </w:tr>
      <w:tr>
        <w:tc>
          <w:tcPr>
            <w:tcW w:w="1951" w:type="dxa"/>
          </w:tcPr>
          <w:p>
            <w:pPr>
              <w:jc w:val="center"/>
              <w:rPr>
                <w:szCs w:val="24"/>
              </w:rPr>
            </w:pPr>
            <w:r>
              <w:rPr>
                <w:szCs w:val="24"/>
              </w:rPr>
              <w:t>13</w:t>
            </w:r>
          </w:p>
        </w:tc>
        <w:tc>
          <w:tcPr>
            <w:tcW w:w="3402" w:type="dxa"/>
          </w:tcPr>
          <w:p>
            <w:pPr>
              <w:jc w:val="center"/>
              <w:rPr>
                <w:szCs w:val="24"/>
              </w:rPr>
            </w:pPr>
            <w:r>
              <w:rPr>
                <w:szCs w:val="24"/>
              </w:rPr>
              <w:t>20</w:t>
            </w:r>
          </w:p>
        </w:tc>
        <w:tc>
          <w:tcPr>
            <w:tcW w:w="3935" w:type="dxa"/>
          </w:tcPr>
          <w:p>
            <w:pPr>
              <w:jc w:val="center"/>
              <w:rPr>
                <w:szCs w:val="24"/>
              </w:rPr>
            </w:pPr>
            <w:r>
              <w:rPr>
                <w:szCs w:val="24"/>
              </w:rPr>
              <w:t>25</w:t>
            </w:r>
          </w:p>
        </w:tc>
      </w:tr>
      <w:tr>
        <w:tc>
          <w:tcPr>
            <w:tcW w:w="1951" w:type="dxa"/>
          </w:tcPr>
          <w:p>
            <w:pPr>
              <w:jc w:val="center"/>
              <w:rPr>
                <w:szCs w:val="24"/>
              </w:rPr>
            </w:pPr>
            <w:r>
              <w:rPr>
                <w:szCs w:val="24"/>
              </w:rPr>
              <w:t>14</w:t>
            </w:r>
          </w:p>
        </w:tc>
        <w:tc>
          <w:tcPr>
            <w:tcW w:w="3402" w:type="dxa"/>
          </w:tcPr>
          <w:p>
            <w:pPr>
              <w:jc w:val="center"/>
              <w:rPr>
                <w:szCs w:val="24"/>
              </w:rPr>
            </w:pPr>
            <w:r>
              <w:rPr>
                <w:szCs w:val="24"/>
              </w:rPr>
              <w:t>17–22</w:t>
            </w:r>
          </w:p>
        </w:tc>
        <w:tc>
          <w:tcPr>
            <w:tcW w:w="3935" w:type="dxa"/>
          </w:tcPr>
          <w:p>
            <w:pPr>
              <w:jc w:val="center"/>
              <w:rPr>
                <w:szCs w:val="24"/>
              </w:rPr>
            </w:pPr>
            <w:r>
              <w:rPr>
                <w:szCs w:val="24"/>
              </w:rPr>
              <w:t>10–40</w:t>
            </w:r>
          </w:p>
        </w:tc>
      </w:tr>
      <w:tr>
        <w:tc>
          <w:tcPr>
            <w:tcW w:w="1951" w:type="dxa"/>
          </w:tcPr>
          <w:p>
            <w:pPr>
              <w:jc w:val="center"/>
              <w:rPr>
                <w:szCs w:val="24"/>
              </w:rPr>
            </w:pPr>
            <w:r>
              <w:rPr>
                <w:szCs w:val="24"/>
              </w:rPr>
              <w:t>15</w:t>
            </w:r>
          </w:p>
        </w:tc>
        <w:tc>
          <w:tcPr>
            <w:tcW w:w="3402" w:type="dxa"/>
          </w:tcPr>
          <w:p>
            <w:pPr>
              <w:jc w:val="center"/>
              <w:rPr>
                <w:szCs w:val="24"/>
              </w:rPr>
            </w:pPr>
            <w:r>
              <w:rPr>
                <w:szCs w:val="24"/>
              </w:rPr>
              <w:t>18</w:t>
            </w:r>
          </w:p>
        </w:tc>
        <w:tc>
          <w:tcPr>
            <w:tcW w:w="3935" w:type="dxa"/>
          </w:tcPr>
          <w:p>
            <w:pPr>
              <w:jc w:val="center"/>
              <w:rPr>
                <w:szCs w:val="24"/>
              </w:rPr>
            </w:pPr>
            <w:r>
              <w:rPr>
                <w:szCs w:val="24"/>
              </w:rPr>
              <w:t>28–30</w:t>
            </w:r>
          </w:p>
        </w:tc>
      </w:tr>
      <w:tr>
        <w:tc>
          <w:tcPr>
            <w:tcW w:w="1951" w:type="dxa"/>
          </w:tcPr>
          <w:p>
            <w:pPr>
              <w:jc w:val="center"/>
              <w:rPr>
                <w:szCs w:val="24"/>
              </w:rPr>
            </w:pPr>
            <w:r>
              <w:rPr>
                <w:szCs w:val="24"/>
              </w:rPr>
              <w:t>16</w:t>
            </w:r>
          </w:p>
        </w:tc>
        <w:tc>
          <w:tcPr>
            <w:tcW w:w="3402" w:type="dxa"/>
          </w:tcPr>
          <w:p>
            <w:pPr>
              <w:jc w:val="center"/>
              <w:rPr>
                <w:szCs w:val="24"/>
              </w:rPr>
            </w:pPr>
            <w:r>
              <w:rPr>
                <w:szCs w:val="24"/>
              </w:rPr>
              <w:t>18</w:t>
            </w:r>
          </w:p>
        </w:tc>
        <w:tc>
          <w:tcPr>
            <w:tcW w:w="3935" w:type="dxa"/>
          </w:tcPr>
          <w:p>
            <w:pPr>
              <w:jc w:val="center"/>
              <w:rPr>
                <w:szCs w:val="24"/>
              </w:rPr>
            </w:pPr>
            <w:r>
              <w:rPr>
                <w:szCs w:val="24"/>
              </w:rPr>
              <w:t>25–35</w:t>
            </w:r>
          </w:p>
        </w:tc>
      </w:tr>
      <w:tr>
        <w:tc>
          <w:tcPr>
            <w:tcW w:w="1951" w:type="dxa"/>
          </w:tcPr>
          <w:p>
            <w:pPr>
              <w:jc w:val="center"/>
              <w:rPr>
                <w:szCs w:val="24"/>
              </w:rPr>
            </w:pPr>
            <w:r>
              <w:rPr>
                <w:szCs w:val="24"/>
              </w:rPr>
              <w:t>17</w:t>
            </w:r>
          </w:p>
        </w:tc>
        <w:tc>
          <w:tcPr>
            <w:tcW w:w="3402" w:type="dxa"/>
          </w:tcPr>
          <w:p>
            <w:pPr>
              <w:jc w:val="center"/>
              <w:rPr>
                <w:szCs w:val="24"/>
              </w:rPr>
            </w:pPr>
            <w:r>
              <w:rPr>
                <w:szCs w:val="24"/>
              </w:rPr>
              <w:t>35–37</w:t>
            </w:r>
          </w:p>
        </w:tc>
        <w:tc>
          <w:tcPr>
            <w:tcW w:w="3935" w:type="dxa"/>
          </w:tcPr>
          <w:p>
            <w:pPr>
              <w:jc w:val="center"/>
              <w:rPr>
                <w:szCs w:val="24"/>
              </w:rPr>
            </w:pPr>
            <w:r>
              <w:rPr>
                <w:szCs w:val="24"/>
              </w:rPr>
              <w:t>–</w:t>
            </w:r>
          </w:p>
        </w:tc>
      </w:tr>
      <w:tr>
        <w:tc>
          <w:tcPr>
            <w:tcW w:w="1951" w:type="dxa"/>
          </w:tcPr>
          <w:p>
            <w:pPr>
              <w:jc w:val="center"/>
              <w:rPr>
                <w:szCs w:val="24"/>
              </w:rPr>
            </w:pPr>
            <w:r>
              <w:rPr>
                <w:szCs w:val="24"/>
              </w:rPr>
              <w:t>18</w:t>
            </w:r>
          </w:p>
        </w:tc>
        <w:tc>
          <w:tcPr>
            <w:tcW w:w="3402" w:type="dxa"/>
          </w:tcPr>
          <w:p>
            <w:pPr>
              <w:jc w:val="center"/>
              <w:rPr>
                <w:szCs w:val="24"/>
              </w:rPr>
            </w:pPr>
            <w:r>
              <w:rPr>
                <w:szCs w:val="24"/>
              </w:rPr>
              <w:t>40</w:t>
            </w:r>
          </w:p>
        </w:tc>
        <w:tc>
          <w:tcPr>
            <w:tcW w:w="3935" w:type="dxa"/>
          </w:tcPr>
          <w:p>
            <w:pPr>
              <w:jc w:val="center"/>
              <w:rPr>
                <w:szCs w:val="24"/>
              </w:rPr>
            </w:pPr>
            <w:r>
              <w:rPr>
                <w:szCs w:val="24"/>
              </w:rPr>
              <w:t>–</w:t>
            </w:r>
          </w:p>
        </w:tc>
      </w:tr>
      <w:tr>
        <w:tc>
          <w:tcPr>
            <w:tcW w:w="1951" w:type="dxa"/>
          </w:tcPr>
          <w:p>
            <w:pPr>
              <w:jc w:val="center"/>
              <w:rPr>
                <w:szCs w:val="24"/>
              </w:rPr>
            </w:pPr>
            <w:r>
              <w:rPr>
                <w:szCs w:val="24"/>
              </w:rPr>
              <w:t>19</w:t>
            </w:r>
          </w:p>
        </w:tc>
        <w:tc>
          <w:tcPr>
            <w:tcW w:w="3402" w:type="dxa"/>
          </w:tcPr>
          <w:p>
            <w:pPr>
              <w:jc w:val="center"/>
              <w:rPr>
                <w:szCs w:val="24"/>
              </w:rPr>
            </w:pPr>
            <w:r>
              <w:rPr>
                <w:szCs w:val="24"/>
              </w:rPr>
              <w:t>42–43</w:t>
            </w:r>
          </w:p>
        </w:tc>
        <w:tc>
          <w:tcPr>
            <w:tcW w:w="3935" w:type="dxa"/>
          </w:tcPr>
          <w:p>
            <w:pPr>
              <w:jc w:val="center"/>
              <w:rPr>
                <w:szCs w:val="24"/>
              </w:rPr>
            </w:pPr>
            <w:r>
              <w:rPr>
                <w:szCs w:val="24"/>
              </w:rPr>
              <w:t>–</w:t>
            </w:r>
          </w:p>
        </w:tc>
      </w:tr>
      <w:tr>
        <w:tc>
          <w:tcPr>
            <w:tcW w:w="1951" w:type="dxa"/>
          </w:tcPr>
          <w:p>
            <w:pPr>
              <w:jc w:val="center"/>
              <w:rPr>
                <w:szCs w:val="24"/>
              </w:rPr>
            </w:pPr>
            <w:r>
              <w:rPr>
                <w:szCs w:val="24"/>
              </w:rPr>
              <w:t>20</w:t>
            </w:r>
          </w:p>
        </w:tc>
        <w:tc>
          <w:tcPr>
            <w:tcW w:w="3402" w:type="dxa"/>
          </w:tcPr>
          <w:p>
            <w:pPr>
              <w:jc w:val="center"/>
              <w:rPr>
                <w:szCs w:val="24"/>
              </w:rPr>
            </w:pPr>
            <w:r>
              <w:rPr>
                <w:szCs w:val="24"/>
              </w:rPr>
              <w:t>45–47</w:t>
            </w:r>
          </w:p>
        </w:tc>
        <w:tc>
          <w:tcPr>
            <w:tcW w:w="3935" w:type="dxa"/>
          </w:tcPr>
          <w:p>
            <w:pPr>
              <w:jc w:val="center"/>
              <w:rPr>
                <w:szCs w:val="24"/>
              </w:rPr>
            </w:pPr>
            <w:r>
              <w:rPr>
                <w:szCs w:val="24"/>
              </w:rPr>
              <w:t>7–16</w:t>
            </w:r>
          </w:p>
        </w:tc>
      </w:tr>
      <w:tr>
        <w:tc>
          <w:tcPr>
            <w:tcW w:w="1951" w:type="dxa"/>
          </w:tcPr>
          <w:p>
            <w:pPr>
              <w:jc w:val="center"/>
              <w:rPr>
                <w:szCs w:val="24"/>
              </w:rPr>
            </w:pPr>
            <w:r>
              <w:rPr>
                <w:szCs w:val="24"/>
              </w:rPr>
              <w:t>21</w:t>
            </w:r>
          </w:p>
        </w:tc>
        <w:tc>
          <w:tcPr>
            <w:tcW w:w="3402" w:type="dxa"/>
          </w:tcPr>
          <w:p>
            <w:pPr>
              <w:jc w:val="center"/>
              <w:rPr>
                <w:szCs w:val="24"/>
              </w:rPr>
            </w:pPr>
            <w:r>
              <w:rPr>
                <w:szCs w:val="24"/>
              </w:rPr>
              <w:t>38–39</w:t>
            </w:r>
          </w:p>
        </w:tc>
        <w:tc>
          <w:tcPr>
            <w:tcW w:w="3935" w:type="dxa"/>
          </w:tcPr>
          <w:p>
            <w:pPr>
              <w:jc w:val="center"/>
              <w:rPr>
                <w:szCs w:val="24"/>
              </w:rPr>
            </w:pPr>
            <w:r>
              <w:rPr>
                <w:szCs w:val="24"/>
              </w:rPr>
              <w:t>–</w:t>
            </w:r>
          </w:p>
        </w:tc>
      </w:tr>
      <w:tr>
        <w:tc>
          <w:tcPr>
            <w:tcW w:w="1951" w:type="dxa"/>
          </w:tcPr>
          <w:p>
            <w:pPr>
              <w:jc w:val="center"/>
              <w:rPr>
                <w:szCs w:val="24"/>
              </w:rPr>
            </w:pPr>
            <w:r>
              <w:rPr>
                <w:szCs w:val="24"/>
              </w:rPr>
              <w:t>22</w:t>
            </w:r>
          </w:p>
        </w:tc>
        <w:tc>
          <w:tcPr>
            <w:tcW w:w="3402" w:type="dxa"/>
          </w:tcPr>
          <w:p>
            <w:pPr>
              <w:jc w:val="center"/>
              <w:rPr>
                <w:szCs w:val="24"/>
              </w:rPr>
            </w:pPr>
            <w:r>
              <w:rPr>
                <w:szCs w:val="24"/>
              </w:rPr>
              <w:t>15–17</w:t>
            </w:r>
          </w:p>
        </w:tc>
        <w:tc>
          <w:tcPr>
            <w:tcW w:w="3935" w:type="dxa"/>
          </w:tcPr>
          <w:p>
            <w:pPr>
              <w:jc w:val="center"/>
              <w:rPr>
                <w:szCs w:val="24"/>
              </w:rPr>
            </w:pPr>
            <w:r>
              <w:rPr>
                <w:szCs w:val="24"/>
              </w:rPr>
              <w:t>20–30</w:t>
            </w:r>
          </w:p>
        </w:tc>
      </w:tr>
      <w:tr>
        <w:tc>
          <w:tcPr>
            <w:tcW w:w="1951" w:type="dxa"/>
          </w:tcPr>
          <w:p>
            <w:pPr>
              <w:jc w:val="center"/>
              <w:rPr>
                <w:szCs w:val="24"/>
              </w:rPr>
            </w:pPr>
            <w:r>
              <w:rPr>
                <w:szCs w:val="24"/>
              </w:rPr>
              <w:t>23</w:t>
            </w:r>
          </w:p>
        </w:tc>
        <w:tc>
          <w:tcPr>
            <w:tcW w:w="3402" w:type="dxa"/>
          </w:tcPr>
          <w:p>
            <w:pPr>
              <w:jc w:val="center"/>
              <w:rPr>
                <w:szCs w:val="24"/>
              </w:rPr>
            </w:pPr>
            <w:r>
              <w:rPr>
                <w:szCs w:val="24"/>
              </w:rPr>
              <w:t>15–17</w:t>
            </w:r>
          </w:p>
        </w:tc>
        <w:tc>
          <w:tcPr>
            <w:tcW w:w="3935" w:type="dxa"/>
          </w:tcPr>
          <w:p>
            <w:pPr>
              <w:jc w:val="center"/>
              <w:rPr>
                <w:szCs w:val="24"/>
              </w:rPr>
            </w:pPr>
            <w:r>
              <w:rPr>
                <w:szCs w:val="24"/>
              </w:rPr>
              <w:t>35–39</w:t>
            </w:r>
          </w:p>
        </w:tc>
      </w:tr>
      <w:tr>
        <w:tc>
          <w:tcPr>
            <w:tcW w:w="1951" w:type="dxa"/>
          </w:tcPr>
          <w:p>
            <w:pPr>
              <w:jc w:val="center"/>
              <w:rPr>
                <w:szCs w:val="24"/>
              </w:rPr>
            </w:pPr>
            <w:r>
              <w:rPr>
                <w:szCs w:val="24"/>
              </w:rPr>
              <w:t>24</w:t>
            </w:r>
          </w:p>
        </w:tc>
        <w:tc>
          <w:tcPr>
            <w:tcW w:w="3402" w:type="dxa"/>
          </w:tcPr>
          <w:p>
            <w:pPr>
              <w:jc w:val="center"/>
              <w:rPr>
                <w:szCs w:val="24"/>
              </w:rPr>
            </w:pPr>
            <w:r>
              <w:rPr>
                <w:szCs w:val="24"/>
              </w:rPr>
              <w:t>36–40</w:t>
            </w:r>
          </w:p>
        </w:tc>
        <w:tc>
          <w:tcPr>
            <w:tcW w:w="3935" w:type="dxa"/>
          </w:tcPr>
          <w:p>
            <w:pPr>
              <w:jc w:val="center"/>
              <w:rPr>
                <w:szCs w:val="24"/>
              </w:rPr>
            </w:pPr>
            <w:r>
              <w:rPr>
                <w:szCs w:val="24"/>
              </w:rPr>
              <w:t>7–10</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keepNext/>
        <w:ind w:firstLine="709"/>
        <w:rPr>
          <w:kern w:val="28"/>
        </w:rPr>
      </w:pPr>
      <w:r>
        <w:rPr>
          <w:kern w:val="28"/>
        </w:rPr>
        <w:t>2</w:t>
      </w:r>
      <w:r>
        <w:rPr>
          <w:kern w:val="28"/>
        </w:rPr>
        <w:t xml:space="preserve">. Degtinių išsiplėtimo nuo šilumos koeficientai </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5"/>
        <w:gridCol w:w="1205"/>
        <w:gridCol w:w="1205"/>
        <w:gridCol w:w="1204"/>
        <w:gridCol w:w="1204"/>
        <w:gridCol w:w="1205"/>
        <w:gridCol w:w="1204"/>
        <w:gridCol w:w="1205"/>
      </w:tblGrid>
      <w:tr>
        <w:trPr>
          <w:cantSplit/>
        </w:trPr>
        <w:tc>
          <w:tcPr>
            <w:tcW w:w="1218" w:type="dxa"/>
            <w:vMerge w:val="restart"/>
          </w:tcPr>
          <w:p>
            <w:pPr>
              <w:jc w:val="center"/>
              <w:rPr>
                <w:szCs w:val="24"/>
              </w:rPr>
            </w:pPr>
            <w:r>
              <w:rPr>
                <w:szCs w:val="24"/>
              </w:rPr>
              <w:t xml:space="preserve">Temperatūra, </w:t>
              <w:sym w:font="Symbol" w:char="F0B0"/>
              <w:t>C</w:t>
            </w:r>
          </w:p>
        </w:tc>
        <w:tc>
          <w:tcPr>
            <w:tcW w:w="6092" w:type="dxa"/>
            <w:gridSpan w:val="5"/>
          </w:tcPr>
          <w:p>
            <w:pPr>
              <w:jc w:val="center"/>
              <w:rPr>
                <w:szCs w:val="24"/>
              </w:rPr>
            </w:pPr>
            <w:r>
              <w:rPr>
                <w:szCs w:val="24"/>
              </w:rPr>
              <w:t>38</w:t>
              <w:sym w:font="Symbol" w:char="F02D"/>
              <w:t>41 tūrio proc., kai taros tūris, l</w:t>
            </w:r>
          </w:p>
        </w:tc>
        <w:tc>
          <w:tcPr>
            <w:tcW w:w="1218" w:type="dxa"/>
            <w:vMerge w:val="restart"/>
          </w:tcPr>
          <w:p>
            <w:pPr>
              <w:jc w:val="center"/>
              <w:rPr>
                <w:szCs w:val="24"/>
              </w:rPr>
            </w:pPr>
            <w:r>
              <w:rPr>
                <w:szCs w:val="24"/>
              </w:rPr>
              <w:t>45 tūrio proc.,</w:t>
            </w:r>
          </w:p>
          <w:p>
            <w:pPr>
              <w:jc w:val="center"/>
              <w:rPr>
                <w:szCs w:val="24"/>
              </w:rPr>
            </w:pPr>
            <w:r>
              <w:rPr>
                <w:szCs w:val="24"/>
              </w:rPr>
              <w:t>0,5 l</w:t>
            </w:r>
          </w:p>
        </w:tc>
        <w:tc>
          <w:tcPr>
            <w:tcW w:w="1219" w:type="dxa"/>
            <w:vMerge w:val="restart"/>
          </w:tcPr>
          <w:p>
            <w:pPr>
              <w:jc w:val="center"/>
              <w:rPr>
                <w:szCs w:val="24"/>
              </w:rPr>
            </w:pPr>
            <w:r>
              <w:rPr>
                <w:szCs w:val="24"/>
              </w:rPr>
              <w:t>50 tūrio proc.,</w:t>
            </w:r>
          </w:p>
          <w:p>
            <w:pPr>
              <w:jc w:val="center"/>
              <w:rPr>
                <w:szCs w:val="24"/>
              </w:rPr>
            </w:pPr>
            <w:r>
              <w:rPr>
                <w:szCs w:val="24"/>
              </w:rPr>
              <w:t>0,5 l</w:t>
            </w:r>
          </w:p>
        </w:tc>
      </w:tr>
      <w:tr>
        <w:trPr>
          <w:cantSplit/>
        </w:trPr>
        <w:tc>
          <w:tcPr>
            <w:tcW w:w="1218" w:type="dxa"/>
            <w:vMerge/>
          </w:tcPr>
          <w:p>
            <w:pPr>
              <w:jc w:val="center"/>
              <w:rPr>
                <w:szCs w:val="24"/>
              </w:rPr>
            </w:pPr>
          </w:p>
        </w:tc>
        <w:tc>
          <w:tcPr>
            <w:tcW w:w="1218" w:type="dxa"/>
          </w:tcPr>
          <w:p>
            <w:pPr>
              <w:jc w:val="center"/>
              <w:rPr>
                <w:szCs w:val="24"/>
                <w:vertAlign w:val="superscript"/>
              </w:rPr>
            </w:pPr>
            <w:r>
              <w:rPr>
                <w:szCs w:val="24"/>
              </w:rPr>
              <w:t>0,25</w:t>
            </w:r>
          </w:p>
        </w:tc>
        <w:tc>
          <w:tcPr>
            <w:tcW w:w="1219" w:type="dxa"/>
          </w:tcPr>
          <w:p>
            <w:pPr>
              <w:jc w:val="center"/>
              <w:rPr>
                <w:szCs w:val="24"/>
              </w:rPr>
            </w:pPr>
            <w:r>
              <w:rPr>
                <w:szCs w:val="24"/>
              </w:rPr>
              <w:t>0,5</w:t>
            </w:r>
          </w:p>
        </w:tc>
        <w:tc>
          <w:tcPr>
            <w:tcW w:w="1218" w:type="dxa"/>
          </w:tcPr>
          <w:p>
            <w:pPr>
              <w:jc w:val="center"/>
              <w:rPr>
                <w:szCs w:val="24"/>
              </w:rPr>
            </w:pPr>
            <w:r>
              <w:rPr>
                <w:szCs w:val="24"/>
              </w:rPr>
              <w:t>0,7</w:t>
            </w:r>
          </w:p>
        </w:tc>
        <w:tc>
          <w:tcPr>
            <w:tcW w:w="1218" w:type="dxa"/>
          </w:tcPr>
          <w:p>
            <w:pPr>
              <w:jc w:val="center"/>
              <w:rPr>
                <w:szCs w:val="24"/>
              </w:rPr>
            </w:pPr>
            <w:r>
              <w:rPr>
                <w:szCs w:val="24"/>
              </w:rPr>
              <w:t>0,75–0,76</w:t>
            </w:r>
          </w:p>
        </w:tc>
        <w:tc>
          <w:tcPr>
            <w:tcW w:w="1219" w:type="dxa"/>
          </w:tcPr>
          <w:p>
            <w:pPr>
              <w:jc w:val="center"/>
              <w:rPr>
                <w:szCs w:val="24"/>
              </w:rPr>
            </w:pPr>
            <w:r>
              <w:rPr>
                <w:szCs w:val="24"/>
              </w:rPr>
              <w:t>1,0</w:t>
            </w:r>
          </w:p>
        </w:tc>
        <w:tc>
          <w:tcPr>
            <w:tcW w:w="1218" w:type="dxa"/>
            <w:vMerge/>
          </w:tcPr>
          <w:p>
            <w:pPr>
              <w:jc w:val="center"/>
              <w:rPr>
                <w:szCs w:val="24"/>
              </w:rPr>
            </w:pPr>
          </w:p>
        </w:tc>
        <w:tc>
          <w:tcPr>
            <w:tcW w:w="1219" w:type="dxa"/>
            <w:vMerge/>
          </w:tcPr>
          <w:p>
            <w:pPr>
              <w:jc w:val="center"/>
              <w:rPr>
                <w:szCs w:val="24"/>
              </w:rPr>
            </w:pPr>
          </w:p>
        </w:tc>
      </w:tr>
      <w:tr>
        <w:tc>
          <w:tcPr>
            <w:tcW w:w="1218" w:type="dxa"/>
          </w:tcPr>
          <w:p>
            <w:pPr>
              <w:jc w:val="center"/>
              <w:rPr>
                <w:szCs w:val="24"/>
              </w:rPr>
            </w:pPr>
            <w:r>
              <w:rPr>
                <w:szCs w:val="24"/>
              </w:rPr>
              <w:t>35</w:t>
            </w:r>
          </w:p>
        </w:tc>
        <w:tc>
          <w:tcPr>
            <w:tcW w:w="1218" w:type="dxa"/>
          </w:tcPr>
          <w:p>
            <w:pPr>
              <w:jc w:val="center"/>
              <w:rPr>
                <w:szCs w:val="24"/>
              </w:rPr>
            </w:pPr>
            <w:r>
              <w:rPr>
                <w:szCs w:val="24"/>
              </w:rPr>
              <w:t>+ 2,8</w:t>
            </w:r>
          </w:p>
        </w:tc>
        <w:tc>
          <w:tcPr>
            <w:tcW w:w="1219" w:type="dxa"/>
          </w:tcPr>
          <w:p>
            <w:pPr>
              <w:jc w:val="center"/>
              <w:rPr>
                <w:szCs w:val="24"/>
              </w:rPr>
            </w:pPr>
            <w:r>
              <w:rPr>
                <w:szCs w:val="24"/>
              </w:rPr>
              <w:t>+ 5,6</w:t>
            </w:r>
          </w:p>
        </w:tc>
        <w:tc>
          <w:tcPr>
            <w:tcW w:w="1218" w:type="dxa"/>
          </w:tcPr>
          <w:p>
            <w:pPr>
              <w:jc w:val="center"/>
              <w:rPr>
                <w:szCs w:val="24"/>
              </w:rPr>
            </w:pPr>
            <w:r>
              <w:rPr>
                <w:szCs w:val="24"/>
              </w:rPr>
              <w:t>+ 7,8</w:t>
            </w:r>
          </w:p>
        </w:tc>
        <w:tc>
          <w:tcPr>
            <w:tcW w:w="1218" w:type="dxa"/>
          </w:tcPr>
          <w:p>
            <w:pPr>
              <w:jc w:val="center"/>
              <w:rPr>
                <w:szCs w:val="24"/>
              </w:rPr>
            </w:pPr>
            <w:r>
              <w:rPr>
                <w:szCs w:val="24"/>
              </w:rPr>
              <w:t>+ 8,4</w:t>
            </w:r>
          </w:p>
        </w:tc>
        <w:tc>
          <w:tcPr>
            <w:tcW w:w="1219" w:type="dxa"/>
          </w:tcPr>
          <w:p>
            <w:pPr>
              <w:jc w:val="center"/>
              <w:rPr>
                <w:szCs w:val="24"/>
              </w:rPr>
            </w:pPr>
            <w:r>
              <w:rPr>
                <w:szCs w:val="24"/>
              </w:rPr>
              <w:t>+ 11,2</w:t>
            </w:r>
          </w:p>
        </w:tc>
        <w:tc>
          <w:tcPr>
            <w:tcW w:w="1218" w:type="dxa"/>
          </w:tcPr>
          <w:p>
            <w:pPr>
              <w:jc w:val="center"/>
              <w:rPr>
                <w:szCs w:val="24"/>
              </w:rPr>
            </w:pPr>
            <w:r>
              <w:rPr>
                <w:szCs w:val="24"/>
              </w:rPr>
              <w:t>+ 5,8</w:t>
            </w:r>
          </w:p>
        </w:tc>
        <w:tc>
          <w:tcPr>
            <w:tcW w:w="1219" w:type="dxa"/>
          </w:tcPr>
          <w:p>
            <w:pPr>
              <w:ind w:firstLine="62"/>
              <w:rPr>
                <w:szCs w:val="24"/>
              </w:rPr>
            </w:pPr>
            <w:r>
              <w:rPr>
                <w:szCs w:val="24"/>
              </w:rPr>
              <w:t>+ 6,8</w:t>
            </w:r>
          </w:p>
        </w:tc>
      </w:tr>
      <w:tr>
        <w:tc>
          <w:tcPr>
            <w:tcW w:w="1218" w:type="dxa"/>
          </w:tcPr>
          <w:p>
            <w:pPr>
              <w:jc w:val="center"/>
              <w:rPr>
                <w:szCs w:val="24"/>
              </w:rPr>
            </w:pPr>
            <w:r>
              <w:rPr>
                <w:szCs w:val="24"/>
              </w:rPr>
              <w:t>34</w:t>
            </w:r>
          </w:p>
        </w:tc>
        <w:tc>
          <w:tcPr>
            <w:tcW w:w="1218" w:type="dxa"/>
          </w:tcPr>
          <w:p>
            <w:pPr>
              <w:jc w:val="center"/>
              <w:rPr>
                <w:szCs w:val="24"/>
              </w:rPr>
            </w:pPr>
            <w:r>
              <w:rPr>
                <w:szCs w:val="24"/>
              </w:rPr>
              <w:t>+ 2,6</w:t>
            </w:r>
          </w:p>
        </w:tc>
        <w:tc>
          <w:tcPr>
            <w:tcW w:w="1219" w:type="dxa"/>
          </w:tcPr>
          <w:p>
            <w:pPr>
              <w:jc w:val="center"/>
              <w:rPr>
                <w:szCs w:val="24"/>
              </w:rPr>
            </w:pPr>
            <w:r>
              <w:rPr>
                <w:szCs w:val="24"/>
              </w:rPr>
              <w:t>+ 5,2</w:t>
            </w:r>
          </w:p>
        </w:tc>
        <w:tc>
          <w:tcPr>
            <w:tcW w:w="1218" w:type="dxa"/>
          </w:tcPr>
          <w:p>
            <w:pPr>
              <w:jc w:val="center"/>
              <w:rPr>
                <w:szCs w:val="24"/>
              </w:rPr>
            </w:pPr>
            <w:r>
              <w:rPr>
                <w:szCs w:val="24"/>
              </w:rPr>
              <w:t>+ 7,2</w:t>
            </w:r>
          </w:p>
        </w:tc>
        <w:tc>
          <w:tcPr>
            <w:tcW w:w="1218" w:type="dxa"/>
          </w:tcPr>
          <w:p>
            <w:pPr>
              <w:jc w:val="center"/>
              <w:rPr>
                <w:szCs w:val="24"/>
              </w:rPr>
            </w:pPr>
            <w:r>
              <w:rPr>
                <w:szCs w:val="24"/>
              </w:rPr>
              <w:t>+ 7,8</w:t>
            </w:r>
          </w:p>
        </w:tc>
        <w:tc>
          <w:tcPr>
            <w:tcW w:w="1219" w:type="dxa"/>
          </w:tcPr>
          <w:p>
            <w:pPr>
              <w:jc w:val="center"/>
              <w:rPr>
                <w:szCs w:val="24"/>
              </w:rPr>
            </w:pPr>
            <w:r>
              <w:rPr>
                <w:szCs w:val="24"/>
              </w:rPr>
              <w:t>+ 10,4</w:t>
            </w:r>
          </w:p>
        </w:tc>
        <w:tc>
          <w:tcPr>
            <w:tcW w:w="1218" w:type="dxa"/>
          </w:tcPr>
          <w:p>
            <w:pPr>
              <w:jc w:val="center"/>
              <w:rPr>
                <w:szCs w:val="24"/>
              </w:rPr>
            </w:pPr>
            <w:r>
              <w:rPr>
                <w:szCs w:val="24"/>
              </w:rPr>
              <w:t>+ 5,4</w:t>
            </w:r>
          </w:p>
        </w:tc>
        <w:tc>
          <w:tcPr>
            <w:tcW w:w="1219" w:type="dxa"/>
          </w:tcPr>
          <w:p>
            <w:pPr>
              <w:jc w:val="center"/>
              <w:rPr>
                <w:szCs w:val="24"/>
              </w:rPr>
            </w:pPr>
            <w:r>
              <w:rPr>
                <w:szCs w:val="24"/>
              </w:rPr>
              <w:t>+ 5,9</w:t>
            </w:r>
          </w:p>
        </w:tc>
      </w:tr>
      <w:tr>
        <w:tc>
          <w:tcPr>
            <w:tcW w:w="1218" w:type="dxa"/>
          </w:tcPr>
          <w:p>
            <w:pPr>
              <w:jc w:val="center"/>
              <w:rPr>
                <w:szCs w:val="24"/>
              </w:rPr>
            </w:pPr>
            <w:r>
              <w:rPr>
                <w:szCs w:val="24"/>
              </w:rPr>
              <w:t>33</w:t>
            </w:r>
          </w:p>
        </w:tc>
        <w:tc>
          <w:tcPr>
            <w:tcW w:w="1218" w:type="dxa"/>
          </w:tcPr>
          <w:p>
            <w:pPr>
              <w:jc w:val="center"/>
              <w:rPr>
                <w:szCs w:val="24"/>
              </w:rPr>
            </w:pPr>
            <w:r>
              <w:rPr>
                <w:szCs w:val="24"/>
              </w:rPr>
              <w:t>+ 2,4</w:t>
            </w:r>
          </w:p>
        </w:tc>
        <w:tc>
          <w:tcPr>
            <w:tcW w:w="1219" w:type="dxa"/>
          </w:tcPr>
          <w:p>
            <w:pPr>
              <w:jc w:val="center"/>
              <w:rPr>
                <w:szCs w:val="24"/>
              </w:rPr>
            </w:pPr>
            <w:r>
              <w:rPr>
                <w:szCs w:val="24"/>
              </w:rPr>
              <w:t>+ 4,8</w:t>
            </w:r>
          </w:p>
        </w:tc>
        <w:tc>
          <w:tcPr>
            <w:tcW w:w="1218" w:type="dxa"/>
          </w:tcPr>
          <w:p>
            <w:pPr>
              <w:jc w:val="center"/>
              <w:rPr>
                <w:szCs w:val="24"/>
              </w:rPr>
            </w:pPr>
            <w:r>
              <w:rPr>
                <w:szCs w:val="24"/>
              </w:rPr>
              <w:t>+ 6,7</w:t>
            </w:r>
          </w:p>
        </w:tc>
        <w:tc>
          <w:tcPr>
            <w:tcW w:w="1218" w:type="dxa"/>
          </w:tcPr>
          <w:p>
            <w:pPr>
              <w:jc w:val="center"/>
              <w:rPr>
                <w:szCs w:val="24"/>
              </w:rPr>
            </w:pPr>
            <w:r>
              <w:rPr>
                <w:szCs w:val="24"/>
              </w:rPr>
              <w:t>+ 7,2</w:t>
            </w:r>
          </w:p>
        </w:tc>
        <w:tc>
          <w:tcPr>
            <w:tcW w:w="1219" w:type="dxa"/>
          </w:tcPr>
          <w:p>
            <w:pPr>
              <w:jc w:val="center"/>
              <w:rPr>
                <w:szCs w:val="24"/>
              </w:rPr>
            </w:pPr>
            <w:r>
              <w:rPr>
                <w:szCs w:val="24"/>
              </w:rPr>
              <w:t>+ 9,6</w:t>
            </w:r>
          </w:p>
        </w:tc>
        <w:tc>
          <w:tcPr>
            <w:tcW w:w="1218" w:type="dxa"/>
          </w:tcPr>
          <w:p>
            <w:pPr>
              <w:jc w:val="center"/>
              <w:rPr>
                <w:szCs w:val="24"/>
              </w:rPr>
            </w:pPr>
            <w:r>
              <w:rPr>
                <w:szCs w:val="24"/>
              </w:rPr>
              <w:t>+ 5,0</w:t>
            </w:r>
          </w:p>
        </w:tc>
        <w:tc>
          <w:tcPr>
            <w:tcW w:w="1219" w:type="dxa"/>
          </w:tcPr>
          <w:p>
            <w:pPr>
              <w:jc w:val="center"/>
              <w:rPr>
                <w:szCs w:val="24"/>
              </w:rPr>
            </w:pPr>
            <w:r>
              <w:rPr>
                <w:szCs w:val="24"/>
              </w:rPr>
              <w:t>+ 5,4</w:t>
            </w:r>
          </w:p>
        </w:tc>
      </w:tr>
      <w:tr>
        <w:tc>
          <w:tcPr>
            <w:tcW w:w="1218" w:type="dxa"/>
          </w:tcPr>
          <w:p>
            <w:pPr>
              <w:jc w:val="center"/>
              <w:rPr>
                <w:szCs w:val="24"/>
              </w:rPr>
            </w:pPr>
            <w:r>
              <w:rPr>
                <w:szCs w:val="24"/>
              </w:rPr>
              <w:t>32</w:t>
            </w:r>
          </w:p>
        </w:tc>
        <w:tc>
          <w:tcPr>
            <w:tcW w:w="1218" w:type="dxa"/>
          </w:tcPr>
          <w:p>
            <w:pPr>
              <w:jc w:val="center"/>
              <w:rPr>
                <w:szCs w:val="24"/>
              </w:rPr>
            </w:pPr>
            <w:r>
              <w:rPr>
                <w:szCs w:val="24"/>
              </w:rPr>
              <w:t>+ 2,2</w:t>
            </w:r>
          </w:p>
        </w:tc>
        <w:tc>
          <w:tcPr>
            <w:tcW w:w="1219" w:type="dxa"/>
          </w:tcPr>
          <w:p>
            <w:pPr>
              <w:jc w:val="center"/>
              <w:rPr>
                <w:szCs w:val="24"/>
              </w:rPr>
            </w:pPr>
            <w:r>
              <w:rPr>
                <w:szCs w:val="24"/>
              </w:rPr>
              <w:t>+ 4,4</w:t>
            </w:r>
          </w:p>
        </w:tc>
        <w:tc>
          <w:tcPr>
            <w:tcW w:w="1218" w:type="dxa"/>
          </w:tcPr>
          <w:p>
            <w:pPr>
              <w:jc w:val="center"/>
              <w:rPr>
                <w:szCs w:val="24"/>
              </w:rPr>
            </w:pPr>
            <w:r>
              <w:rPr>
                <w:szCs w:val="24"/>
              </w:rPr>
              <w:t>+ 6,2</w:t>
            </w:r>
          </w:p>
        </w:tc>
        <w:tc>
          <w:tcPr>
            <w:tcW w:w="1218" w:type="dxa"/>
          </w:tcPr>
          <w:p>
            <w:pPr>
              <w:jc w:val="center"/>
              <w:rPr>
                <w:szCs w:val="24"/>
              </w:rPr>
            </w:pPr>
            <w:r>
              <w:rPr>
                <w:szCs w:val="24"/>
              </w:rPr>
              <w:t>+ 6,6</w:t>
            </w:r>
          </w:p>
        </w:tc>
        <w:tc>
          <w:tcPr>
            <w:tcW w:w="1219" w:type="dxa"/>
          </w:tcPr>
          <w:p>
            <w:pPr>
              <w:jc w:val="center"/>
              <w:rPr>
                <w:szCs w:val="24"/>
              </w:rPr>
            </w:pPr>
            <w:r>
              <w:rPr>
                <w:szCs w:val="24"/>
              </w:rPr>
              <w:t>+ 8,8</w:t>
            </w:r>
          </w:p>
        </w:tc>
        <w:tc>
          <w:tcPr>
            <w:tcW w:w="1218" w:type="dxa"/>
          </w:tcPr>
          <w:p>
            <w:pPr>
              <w:jc w:val="center"/>
              <w:rPr>
                <w:szCs w:val="24"/>
              </w:rPr>
            </w:pPr>
            <w:r>
              <w:rPr>
                <w:szCs w:val="24"/>
              </w:rPr>
              <w:t>+ 4,6</w:t>
            </w:r>
          </w:p>
        </w:tc>
        <w:tc>
          <w:tcPr>
            <w:tcW w:w="1219" w:type="dxa"/>
          </w:tcPr>
          <w:p>
            <w:pPr>
              <w:jc w:val="center"/>
              <w:rPr>
                <w:szCs w:val="24"/>
              </w:rPr>
            </w:pPr>
            <w:r>
              <w:rPr>
                <w:szCs w:val="24"/>
              </w:rPr>
              <w:t>+ 5,0</w:t>
            </w:r>
          </w:p>
        </w:tc>
      </w:tr>
      <w:tr>
        <w:tc>
          <w:tcPr>
            <w:tcW w:w="1218" w:type="dxa"/>
          </w:tcPr>
          <w:p>
            <w:pPr>
              <w:jc w:val="center"/>
              <w:rPr>
                <w:szCs w:val="24"/>
              </w:rPr>
            </w:pPr>
            <w:r>
              <w:rPr>
                <w:szCs w:val="24"/>
              </w:rPr>
              <w:t>31</w:t>
            </w:r>
          </w:p>
        </w:tc>
        <w:tc>
          <w:tcPr>
            <w:tcW w:w="1218" w:type="dxa"/>
          </w:tcPr>
          <w:p>
            <w:pPr>
              <w:jc w:val="center"/>
              <w:rPr>
                <w:szCs w:val="24"/>
              </w:rPr>
            </w:pPr>
            <w:r>
              <w:rPr>
                <w:szCs w:val="24"/>
              </w:rPr>
              <w:t>+ 2,0</w:t>
            </w:r>
          </w:p>
        </w:tc>
        <w:tc>
          <w:tcPr>
            <w:tcW w:w="1219" w:type="dxa"/>
          </w:tcPr>
          <w:p>
            <w:pPr>
              <w:jc w:val="center"/>
              <w:rPr>
                <w:szCs w:val="24"/>
              </w:rPr>
            </w:pPr>
            <w:r>
              <w:rPr>
                <w:szCs w:val="24"/>
              </w:rPr>
              <w:t>+ 4,0</w:t>
            </w:r>
          </w:p>
        </w:tc>
        <w:tc>
          <w:tcPr>
            <w:tcW w:w="1218" w:type="dxa"/>
          </w:tcPr>
          <w:p>
            <w:pPr>
              <w:jc w:val="center"/>
              <w:rPr>
                <w:szCs w:val="24"/>
              </w:rPr>
            </w:pPr>
            <w:r>
              <w:rPr>
                <w:szCs w:val="24"/>
              </w:rPr>
              <w:t>+ 5,6</w:t>
            </w:r>
          </w:p>
        </w:tc>
        <w:tc>
          <w:tcPr>
            <w:tcW w:w="1218" w:type="dxa"/>
          </w:tcPr>
          <w:p>
            <w:pPr>
              <w:jc w:val="center"/>
              <w:rPr>
                <w:szCs w:val="24"/>
              </w:rPr>
            </w:pPr>
            <w:r>
              <w:rPr>
                <w:szCs w:val="24"/>
              </w:rPr>
              <w:t>+ 6,0</w:t>
            </w:r>
          </w:p>
        </w:tc>
        <w:tc>
          <w:tcPr>
            <w:tcW w:w="1219" w:type="dxa"/>
          </w:tcPr>
          <w:p>
            <w:pPr>
              <w:jc w:val="center"/>
              <w:rPr>
                <w:szCs w:val="24"/>
              </w:rPr>
            </w:pPr>
            <w:r>
              <w:rPr>
                <w:szCs w:val="24"/>
              </w:rPr>
              <w:t>+ 8,0</w:t>
            </w:r>
          </w:p>
        </w:tc>
        <w:tc>
          <w:tcPr>
            <w:tcW w:w="1218" w:type="dxa"/>
          </w:tcPr>
          <w:p>
            <w:pPr>
              <w:jc w:val="center"/>
              <w:rPr>
                <w:szCs w:val="24"/>
              </w:rPr>
            </w:pPr>
            <w:r>
              <w:rPr>
                <w:szCs w:val="24"/>
              </w:rPr>
              <w:t>+ 4,2</w:t>
            </w:r>
          </w:p>
        </w:tc>
        <w:tc>
          <w:tcPr>
            <w:tcW w:w="1219" w:type="dxa"/>
          </w:tcPr>
          <w:p>
            <w:pPr>
              <w:jc w:val="center"/>
              <w:rPr>
                <w:szCs w:val="24"/>
              </w:rPr>
            </w:pPr>
            <w:r>
              <w:rPr>
                <w:szCs w:val="24"/>
              </w:rPr>
              <w:t>+ 4,6</w:t>
            </w:r>
          </w:p>
        </w:tc>
      </w:tr>
      <w:tr>
        <w:tc>
          <w:tcPr>
            <w:tcW w:w="1218" w:type="dxa"/>
          </w:tcPr>
          <w:p>
            <w:pPr>
              <w:jc w:val="center"/>
              <w:rPr>
                <w:szCs w:val="24"/>
              </w:rPr>
            </w:pPr>
            <w:r>
              <w:rPr>
                <w:szCs w:val="24"/>
              </w:rPr>
              <w:t>30</w:t>
            </w:r>
          </w:p>
        </w:tc>
        <w:tc>
          <w:tcPr>
            <w:tcW w:w="1218" w:type="dxa"/>
          </w:tcPr>
          <w:p>
            <w:pPr>
              <w:jc w:val="center"/>
              <w:rPr>
                <w:szCs w:val="24"/>
              </w:rPr>
            </w:pPr>
            <w:r>
              <w:rPr>
                <w:szCs w:val="24"/>
              </w:rPr>
              <w:t>+ 1,8</w:t>
            </w:r>
          </w:p>
        </w:tc>
        <w:tc>
          <w:tcPr>
            <w:tcW w:w="1219" w:type="dxa"/>
          </w:tcPr>
          <w:p>
            <w:pPr>
              <w:jc w:val="center"/>
              <w:rPr>
                <w:szCs w:val="24"/>
              </w:rPr>
            </w:pPr>
            <w:r>
              <w:rPr>
                <w:szCs w:val="24"/>
              </w:rPr>
              <w:t>+ 3,6</w:t>
            </w:r>
          </w:p>
        </w:tc>
        <w:tc>
          <w:tcPr>
            <w:tcW w:w="1218" w:type="dxa"/>
          </w:tcPr>
          <w:p>
            <w:pPr>
              <w:jc w:val="center"/>
              <w:rPr>
                <w:szCs w:val="24"/>
              </w:rPr>
            </w:pPr>
            <w:r>
              <w:rPr>
                <w:szCs w:val="24"/>
              </w:rPr>
              <w:t>+ 5,0</w:t>
            </w:r>
          </w:p>
        </w:tc>
        <w:tc>
          <w:tcPr>
            <w:tcW w:w="1218" w:type="dxa"/>
          </w:tcPr>
          <w:p>
            <w:pPr>
              <w:jc w:val="center"/>
              <w:rPr>
                <w:szCs w:val="24"/>
              </w:rPr>
            </w:pPr>
            <w:r>
              <w:rPr>
                <w:szCs w:val="24"/>
              </w:rPr>
              <w:t>+ 5,4</w:t>
            </w:r>
          </w:p>
        </w:tc>
        <w:tc>
          <w:tcPr>
            <w:tcW w:w="1219" w:type="dxa"/>
          </w:tcPr>
          <w:p>
            <w:pPr>
              <w:jc w:val="center"/>
              <w:rPr>
                <w:szCs w:val="24"/>
              </w:rPr>
            </w:pPr>
            <w:r>
              <w:rPr>
                <w:szCs w:val="24"/>
              </w:rPr>
              <w:t>+ 7,2</w:t>
            </w:r>
          </w:p>
        </w:tc>
        <w:tc>
          <w:tcPr>
            <w:tcW w:w="1218" w:type="dxa"/>
          </w:tcPr>
          <w:p>
            <w:pPr>
              <w:jc w:val="center"/>
              <w:rPr>
                <w:szCs w:val="24"/>
              </w:rPr>
            </w:pPr>
            <w:r>
              <w:rPr>
                <w:szCs w:val="24"/>
              </w:rPr>
              <w:t>+ 3,7</w:t>
            </w:r>
          </w:p>
        </w:tc>
        <w:tc>
          <w:tcPr>
            <w:tcW w:w="1219" w:type="dxa"/>
          </w:tcPr>
          <w:p>
            <w:pPr>
              <w:jc w:val="center"/>
              <w:rPr>
                <w:szCs w:val="24"/>
              </w:rPr>
            </w:pPr>
            <w:r>
              <w:rPr>
                <w:szCs w:val="24"/>
              </w:rPr>
              <w:t>+ 4,2</w:t>
            </w:r>
          </w:p>
        </w:tc>
      </w:tr>
      <w:tr>
        <w:tc>
          <w:tcPr>
            <w:tcW w:w="1218" w:type="dxa"/>
          </w:tcPr>
          <w:p>
            <w:pPr>
              <w:jc w:val="center"/>
              <w:rPr>
                <w:szCs w:val="24"/>
              </w:rPr>
            </w:pPr>
            <w:r>
              <w:rPr>
                <w:szCs w:val="24"/>
              </w:rPr>
              <w:t>29</w:t>
            </w:r>
          </w:p>
        </w:tc>
        <w:tc>
          <w:tcPr>
            <w:tcW w:w="1218" w:type="dxa"/>
          </w:tcPr>
          <w:p>
            <w:pPr>
              <w:jc w:val="center"/>
              <w:rPr>
                <w:szCs w:val="24"/>
              </w:rPr>
            </w:pPr>
            <w:r>
              <w:rPr>
                <w:szCs w:val="24"/>
              </w:rPr>
              <w:t>+ 1,6</w:t>
            </w:r>
          </w:p>
        </w:tc>
        <w:tc>
          <w:tcPr>
            <w:tcW w:w="1219" w:type="dxa"/>
          </w:tcPr>
          <w:p>
            <w:pPr>
              <w:jc w:val="center"/>
              <w:rPr>
                <w:szCs w:val="24"/>
              </w:rPr>
            </w:pPr>
            <w:r>
              <w:rPr>
                <w:szCs w:val="24"/>
              </w:rPr>
              <w:t>+ 3,3</w:t>
            </w:r>
          </w:p>
        </w:tc>
        <w:tc>
          <w:tcPr>
            <w:tcW w:w="1218" w:type="dxa"/>
          </w:tcPr>
          <w:p>
            <w:pPr>
              <w:jc w:val="center"/>
              <w:rPr>
                <w:szCs w:val="24"/>
              </w:rPr>
            </w:pPr>
            <w:r>
              <w:rPr>
                <w:szCs w:val="24"/>
              </w:rPr>
              <w:t>+ 4,6</w:t>
            </w:r>
          </w:p>
        </w:tc>
        <w:tc>
          <w:tcPr>
            <w:tcW w:w="1218" w:type="dxa"/>
          </w:tcPr>
          <w:p>
            <w:pPr>
              <w:jc w:val="center"/>
              <w:rPr>
                <w:szCs w:val="24"/>
              </w:rPr>
            </w:pPr>
            <w:r>
              <w:rPr>
                <w:szCs w:val="24"/>
              </w:rPr>
              <w:t>+ 4,9</w:t>
            </w:r>
          </w:p>
        </w:tc>
        <w:tc>
          <w:tcPr>
            <w:tcW w:w="1219" w:type="dxa"/>
          </w:tcPr>
          <w:p>
            <w:pPr>
              <w:jc w:val="center"/>
              <w:rPr>
                <w:szCs w:val="24"/>
              </w:rPr>
            </w:pPr>
            <w:r>
              <w:rPr>
                <w:szCs w:val="24"/>
              </w:rPr>
              <w:t>+ 6,6</w:t>
            </w:r>
          </w:p>
        </w:tc>
        <w:tc>
          <w:tcPr>
            <w:tcW w:w="1218" w:type="dxa"/>
          </w:tcPr>
          <w:p>
            <w:pPr>
              <w:jc w:val="center"/>
              <w:rPr>
                <w:szCs w:val="24"/>
              </w:rPr>
            </w:pPr>
            <w:r>
              <w:rPr>
                <w:szCs w:val="24"/>
              </w:rPr>
              <w:t>+ 3,4</w:t>
            </w:r>
          </w:p>
        </w:tc>
        <w:tc>
          <w:tcPr>
            <w:tcW w:w="1219" w:type="dxa"/>
          </w:tcPr>
          <w:p>
            <w:pPr>
              <w:jc w:val="center"/>
              <w:rPr>
                <w:szCs w:val="24"/>
              </w:rPr>
            </w:pPr>
            <w:r>
              <w:rPr>
                <w:szCs w:val="24"/>
              </w:rPr>
              <w:t>+ 3,7</w:t>
            </w:r>
          </w:p>
        </w:tc>
      </w:tr>
      <w:tr>
        <w:tc>
          <w:tcPr>
            <w:tcW w:w="1218" w:type="dxa"/>
          </w:tcPr>
          <w:p>
            <w:pPr>
              <w:jc w:val="center"/>
              <w:rPr>
                <w:szCs w:val="24"/>
              </w:rPr>
            </w:pPr>
            <w:r>
              <w:rPr>
                <w:szCs w:val="24"/>
              </w:rPr>
              <w:t>28</w:t>
            </w:r>
          </w:p>
        </w:tc>
        <w:tc>
          <w:tcPr>
            <w:tcW w:w="1218" w:type="dxa"/>
          </w:tcPr>
          <w:p>
            <w:pPr>
              <w:jc w:val="center"/>
              <w:rPr>
                <w:szCs w:val="24"/>
              </w:rPr>
            </w:pPr>
            <w:r>
              <w:rPr>
                <w:szCs w:val="24"/>
              </w:rPr>
              <w:t>+ 1,4</w:t>
            </w:r>
          </w:p>
        </w:tc>
        <w:tc>
          <w:tcPr>
            <w:tcW w:w="1219" w:type="dxa"/>
          </w:tcPr>
          <w:p>
            <w:pPr>
              <w:jc w:val="center"/>
              <w:rPr>
                <w:szCs w:val="24"/>
              </w:rPr>
            </w:pPr>
            <w:r>
              <w:rPr>
                <w:szCs w:val="24"/>
              </w:rPr>
              <w:t>+ 2,9</w:t>
            </w:r>
          </w:p>
        </w:tc>
        <w:tc>
          <w:tcPr>
            <w:tcW w:w="1218" w:type="dxa"/>
          </w:tcPr>
          <w:p>
            <w:pPr>
              <w:jc w:val="center"/>
              <w:rPr>
                <w:szCs w:val="24"/>
              </w:rPr>
            </w:pPr>
            <w:r>
              <w:rPr>
                <w:szCs w:val="24"/>
              </w:rPr>
              <w:t>+ 4,0</w:t>
            </w:r>
          </w:p>
        </w:tc>
        <w:tc>
          <w:tcPr>
            <w:tcW w:w="1218" w:type="dxa"/>
          </w:tcPr>
          <w:p>
            <w:pPr>
              <w:jc w:val="center"/>
              <w:rPr>
                <w:szCs w:val="24"/>
              </w:rPr>
            </w:pPr>
            <w:r>
              <w:rPr>
                <w:szCs w:val="24"/>
              </w:rPr>
              <w:t>+ 4,3</w:t>
            </w:r>
          </w:p>
        </w:tc>
        <w:tc>
          <w:tcPr>
            <w:tcW w:w="1219" w:type="dxa"/>
          </w:tcPr>
          <w:p>
            <w:pPr>
              <w:jc w:val="center"/>
              <w:rPr>
                <w:szCs w:val="24"/>
              </w:rPr>
            </w:pPr>
            <w:r>
              <w:rPr>
                <w:szCs w:val="24"/>
              </w:rPr>
              <w:t>+ 5,8</w:t>
            </w:r>
          </w:p>
        </w:tc>
        <w:tc>
          <w:tcPr>
            <w:tcW w:w="1218" w:type="dxa"/>
          </w:tcPr>
          <w:p>
            <w:pPr>
              <w:jc w:val="center"/>
              <w:rPr>
                <w:szCs w:val="24"/>
              </w:rPr>
            </w:pPr>
            <w:r>
              <w:rPr>
                <w:szCs w:val="24"/>
              </w:rPr>
              <w:t>+ 3,1</w:t>
            </w:r>
          </w:p>
        </w:tc>
        <w:tc>
          <w:tcPr>
            <w:tcW w:w="1219" w:type="dxa"/>
          </w:tcPr>
          <w:p>
            <w:pPr>
              <w:jc w:val="center"/>
              <w:rPr>
                <w:szCs w:val="24"/>
              </w:rPr>
            </w:pPr>
            <w:r>
              <w:rPr>
                <w:szCs w:val="24"/>
              </w:rPr>
              <w:t>+ 3,8</w:t>
            </w:r>
          </w:p>
        </w:tc>
      </w:tr>
      <w:tr>
        <w:tc>
          <w:tcPr>
            <w:tcW w:w="1218" w:type="dxa"/>
          </w:tcPr>
          <w:p>
            <w:pPr>
              <w:jc w:val="center"/>
              <w:rPr>
                <w:szCs w:val="24"/>
              </w:rPr>
            </w:pPr>
            <w:r>
              <w:rPr>
                <w:szCs w:val="24"/>
              </w:rPr>
              <w:t>27</w:t>
            </w:r>
          </w:p>
        </w:tc>
        <w:tc>
          <w:tcPr>
            <w:tcW w:w="1218" w:type="dxa"/>
          </w:tcPr>
          <w:p>
            <w:pPr>
              <w:jc w:val="center"/>
              <w:rPr>
                <w:szCs w:val="24"/>
              </w:rPr>
            </w:pPr>
            <w:r>
              <w:rPr>
                <w:szCs w:val="24"/>
              </w:rPr>
              <w:t>+ 1,3</w:t>
            </w:r>
          </w:p>
        </w:tc>
        <w:tc>
          <w:tcPr>
            <w:tcW w:w="1219" w:type="dxa"/>
          </w:tcPr>
          <w:p>
            <w:pPr>
              <w:jc w:val="center"/>
              <w:rPr>
                <w:szCs w:val="24"/>
              </w:rPr>
            </w:pPr>
            <w:r>
              <w:rPr>
                <w:szCs w:val="24"/>
              </w:rPr>
              <w:t>+ 2,5</w:t>
            </w:r>
          </w:p>
        </w:tc>
        <w:tc>
          <w:tcPr>
            <w:tcW w:w="1218" w:type="dxa"/>
          </w:tcPr>
          <w:p>
            <w:pPr>
              <w:jc w:val="center"/>
              <w:rPr>
                <w:szCs w:val="24"/>
              </w:rPr>
            </w:pPr>
            <w:r>
              <w:rPr>
                <w:szCs w:val="24"/>
              </w:rPr>
              <w:t>+ 3,5</w:t>
            </w:r>
          </w:p>
        </w:tc>
        <w:tc>
          <w:tcPr>
            <w:tcW w:w="1218" w:type="dxa"/>
          </w:tcPr>
          <w:p>
            <w:pPr>
              <w:jc w:val="center"/>
              <w:rPr>
                <w:szCs w:val="24"/>
              </w:rPr>
            </w:pPr>
            <w:r>
              <w:rPr>
                <w:szCs w:val="24"/>
              </w:rPr>
              <w:t>+ 3,8</w:t>
            </w:r>
          </w:p>
        </w:tc>
        <w:tc>
          <w:tcPr>
            <w:tcW w:w="1219" w:type="dxa"/>
          </w:tcPr>
          <w:p>
            <w:pPr>
              <w:jc w:val="center"/>
              <w:rPr>
                <w:szCs w:val="24"/>
              </w:rPr>
            </w:pPr>
            <w:r>
              <w:rPr>
                <w:szCs w:val="24"/>
              </w:rPr>
              <w:t>+ 5,0</w:t>
            </w:r>
          </w:p>
        </w:tc>
        <w:tc>
          <w:tcPr>
            <w:tcW w:w="1218" w:type="dxa"/>
          </w:tcPr>
          <w:p>
            <w:pPr>
              <w:jc w:val="center"/>
              <w:rPr>
                <w:szCs w:val="24"/>
              </w:rPr>
            </w:pPr>
            <w:r>
              <w:rPr>
                <w:szCs w:val="24"/>
              </w:rPr>
              <w:t>+ 2,7</w:t>
            </w:r>
          </w:p>
        </w:tc>
        <w:tc>
          <w:tcPr>
            <w:tcW w:w="1219" w:type="dxa"/>
          </w:tcPr>
          <w:p>
            <w:pPr>
              <w:jc w:val="center"/>
              <w:rPr>
                <w:szCs w:val="24"/>
              </w:rPr>
            </w:pPr>
            <w:r>
              <w:rPr>
                <w:szCs w:val="24"/>
              </w:rPr>
              <w:t>+ 2,8</w:t>
            </w:r>
          </w:p>
        </w:tc>
      </w:tr>
      <w:tr>
        <w:tc>
          <w:tcPr>
            <w:tcW w:w="1218" w:type="dxa"/>
          </w:tcPr>
          <w:p>
            <w:pPr>
              <w:jc w:val="center"/>
              <w:rPr>
                <w:szCs w:val="24"/>
              </w:rPr>
            </w:pPr>
            <w:r>
              <w:rPr>
                <w:szCs w:val="24"/>
              </w:rPr>
              <w:t>26</w:t>
            </w:r>
          </w:p>
        </w:tc>
        <w:tc>
          <w:tcPr>
            <w:tcW w:w="1218" w:type="dxa"/>
          </w:tcPr>
          <w:p>
            <w:pPr>
              <w:jc w:val="center"/>
              <w:rPr>
                <w:szCs w:val="24"/>
              </w:rPr>
            </w:pPr>
            <w:r>
              <w:rPr>
                <w:szCs w:val="24"/>
              </w:rPr>
              <w:t>+ 1,1</w:t>
            </w:r>
          </w:p>
        </w:tc>
        <w:tc>
          <w:tcPr>
            <w:tcW w:w="1219" w:type="dxa"/>
          </w:tcPr>
          <w:p>
            <w:pPr>
              <w:jc w:val="center"/>
              <w:rPr>
                <w:szCs w:val="24"/>
              </w:rPr>
            </w:pPr>
            <w:r>
              <w:rPr>
                <w:szCs w:val="24"/>
              </w:rPr>
              <w:t>+ 2,1</w:t>
            </w:r>
          </w:p>
        </w:tc>
        <w:tc>
          <w:tcPr>
            <w:tcW w:w="1218" w:type="dxa"/>
          </w:tcPr>
          <w:p>
            <w:pPr>
              <w:jc w:val="center"/>
              <w:rPr>
                <w:szCs w:val="24"/>
              </w:rPr>
            </w:pPr>
            <w:r>
              <w:rPr>
                <w:szCs w:val="24"/>
              </w:rPr>
              <w:t>+ 2,9</w:t>
            </w:r>
          </w:p>
        </w:tc>
        <w:tc>
          <w:tcPr>
            <w:tcW w:w="1218" w:type="dxa"/>
          </w:tcPr>
          <w:p>
            <w:pPr>
              <w:jc w:val="center"/>
              <w:rPr>
                <w:szCs w:val="24"/>
              </w:rPr>
            </w:pPr>
            <w:r>
              <w:rPr>
                <w:szCs w:val="24"/>
              </w:rPr>
              <w:t>+ 3,2</w:t>
            </w:r>
          </w:p>
        </w:tc>
        <w:tc>
          <w:tcPr>
            <w:tcW w:w="1219" w:type="dxa"/>
          </w:tcPr>
          <w:p>
            <w:pPr>
              <w:jc w:val="center"/>
              <w:rPr>
                <w:szCs w:val="24"/>
              </w:rPr>
            </w:pPr>
            <w:r>
              <w:rPr>
                <w:szCs w:val="24"/>
              </w:rPr>
              <w:t>+ 4,2</w:t>
            </w:r>
          </w:p>
        </w:tc>
        <w:tc>
          <w:tcPr>
            <w:tcW w:w="1218" w:type="dxa"/>
          </w:tcPr>
          <w:p>
            <w:pPr>
              <w:jc w:val="center"/>
              <w:rPr>
                <w:szCs w:val="24"/>
              </w:rPr>
            </w:pPr>
            <w:r>
              <w:rPr>
                <w:szCs w:val="24"/>
              </w:rPr>
              <w:t>+ 2,3</w:t>
            </w:r>
          </w:p>
        </w:tc>
        <w:tc>
          <w:tcPr>
            <w:tcW w:w="1219" w:type="dxa"/>
          </w:tcPr>
          <w:p>
            <w:pPr>
              <w:jc w:val="center"/>
              <w:rPr>
                <w:szCs w:val="24"/>
              </w:rPr>
            </w:pPr>
            <w:r>
              <w:rPr>
                <w:szCs w:val="24"/>
              </w:rPr>
              <w:t>+ 2,5</w:t>
            </w:r>
          </w:p>
        </w:tc>
      </w:tr>
      <w:tr>
        <w:tc>
          <w:tcPr>
            <w:tcW w:w="1218" w:type="dxa"/>
          </w:tcPr>
          <w:p>
            <w:pPr>
              <w:jc w:val="center"/>
              <w:rPr>
                <w:szCs w:val="24"/>
              </w:rPr>
            </w:pPr>
            <w:r>
              <w:rPr>
                <w:szCs w:val="24"/>
              </w:rPr>
              <w:t>25</w:t>
            </w:r>
          </w:p>
        </w:tc>
        <w:tc>
          <w:tcPr>
            <w:tcW w:w="1218" w:type="dxa"/>
          </w:tcPr>
          <w:p>
            <w:pPr>
              <w:jc w:val="center"/>
              <w:rPr>
                <w:szCs w:val="24"/>
              </w:rPr>
            </w:pPr>
            <w:r>
              <w:rPr>
                <w:szCs w:val="24"/>
              </w:rPr>
              <w:t>+ 0,9</w:t>
            </w:r>
          </w:p>
        </w:tc>
        <w:tc>
          <w:tcPr>
            <w:tcW w:w="1219" w:type="dxa"/>
          </w:tcPr>
          <w:p>
            <w:pPr>
              <w:jc w:val="center"/>
              <w:rPr>
                <w:szCs w:val="24"/>
              </w:rPr>
            </w:pPr>
            <w:r>
              <w:rPr>
                <w:szCs w:val="24"/>
              </w:rPr>
              <w:t>+ 1,6</w:t>
            </w:r>
          </w:p>
        </w:tc>
        <w:tc>
          <w:tcPr>
            <w:tcW w:w="1218" w:type="dxa"/>
          </w:tcPr>
          <w:p>
            <w:pPr>
              <w:jc w:val="center"/>
              <w:rPr>
                <w:szCs w:val="24"/>
              </w:rPr>
            </w:pPr>
            <w:r>
              <w:rPr>
                <w:szCs w:val="24"/>
              </w:rPr>
              <w:t>+ 2,2</w:t>
            </w:r>
          </w:p>
        </w:tc>
        <w:tc>
          <w:tcPr>
            <w:tcW w:w="1218" w:type="dxa"/>
          </w:tcPr>
          <w:p>
            <w:pPr>
              <w:jc w:val="center"/>
              <w:rPr>
                <w:szCs w:val="24"/>
              </w:rPr>
            </w:pPr>
            <w:r>
              <w:rPr>
                <w:szCs w:val="24"/>
              </w:rPr>
              <w:t>+ 2,5</w:t>
            </w:r>
          </w:p>
        </w:tc>
        <w:tc>
          <w:tcPr>
            <w:tcW w:w="1219" w:type="dxa"/>
          </w:tcPr>
          <w:p>
            <w:pPr>
              <w:jc w:val="center"/>
              <w:rPr>
                <w:szCs w:val="24"/>
              </w:rPr>
            </w:pPr>
            <w:r>
              <w:rPr>
                <w:szCs w:val="24"/>
              </w:rPr>
              <w:t>+ 3,2</w:t>
            </w:r>
          </w:p>
        </w:tc>
        <w:tc>
          <w:tcPr>
            <w:tcW w:w="1218" w:type="dxa"/>
          </w:tcPr>
          <w:p>
            <w:pPr>
              <w:jc w:val="center"/>
              <w:rPr>
                <w:szCs w:val="24"/>
              </w:rPr>
            </w:pPr>
            <w:r>
              <w:rPr>
                <w:szCs w:val="24"/>
              </w:rPr>
              <w:t>+ 1,9</w:t>
            </w:r>
          </w:p>
        </w:tc>
        <w:tc>
          <w:tcPr>
            <w:tcW w:w="1219" w:type="dxa"/>
          </w:tcPr>
          <w:p>
            <w:pPr>
              <w:jc w:val="center"/>
              <w:rPr>
                <w:szCs w:val="24"/>
              </w:rPr>
            </w:pPr>
            <w:r>
              <w:rPr>
                <w:szCs w:val="24"/>
              </w:rPr>
              <w:t>+ 2,0</w:t>
            </w:r>
          </w:p>
        </w:tc>
      </w:tr>
      <w:tr>
        <w:tc>
          <w:tcPr>
            <w:tcW w:w="1218" w:type="dxa"/>
          </w:tcPr>
          <w:p>
            <w:pPr>
              <w:jc w:val="center"/>
              <w:rPr>
                <w:szCs w:val="24"/>
              </w:rPr>
            </w:pPr>
            <w:r>
              <w:rPr>
                <w:szCs w:val="24"/>
              </w:rPr>
              <w:t>24</w:t>
            </w:r>
          </w:p>
        </w:tc>
        <w:tc>
          <w:tcPr>
            <w:tcW w:w="1218" w:type="dxa"/>
          </w:tcPr>
          <w:p>
            <w:pPr>
              <w:jc w:val="center"/>
              <w:rPr>
                <w:szCs w:val="24"/>
              </w:rPr>
            </w:pPr>
            <w:r>
              <w:rPr>
                <w:szCs w:val="24"/>
              </w:rPr>
              <w:t>+ 0,7</w:t>
            </w:r>
          </w:p>
        </w:tc>
        <w:tc>
          <w:tcPr>
            <w:tcW w:w="1219" w:type="dxa"/>
          </w:tcPr>
          <w:p>
            <w:pPr>
              <w:jc w:val="center"/>
              <w:rPr>
                <w:szCs w:val="24"/>
              </w:rPr>
            </w:pPr>
            <w:r>
              <w:rPr>
                <w:szCs w:val="24"/>
              </w:rPr>
              <w:t>+ 1,4</w:t>
            </w:r>
          </w:p>
        </w:tc>
        <w:tc>
          <w:tcPr>
            <w:tcW w:w="1218" w:type="dxa"/>
          </w:tcPr>
          <w:p>
            <w:pPr>
              <w:jc w:val="center"/>
              <w:rPr>
                <w:szCs w:val="24"/>
              </w:rPr>
            </w:pPr>
            <w:r>
              <w:rPr>
                <w:szCs w:val="24"/>
              </w:rPr>
              <w:t>+ 1,9</w:t>
            </w:r>
          </w:p>
        </w:tc>
        <w:tc>
          <w:tcPr>
            <w:tcW w:w="1218" w:type="dxa"/>
          </w:tcPr>
          <w:p>
            <w:pPr>
              <w:jc w:val="center"/>
              <w:rPr>
                <w:szCs w:val="24"/>
              </w:rPr>
            </w:pPr>
            <w:r>
              <w:rPr>
                <w:szCs w:val="24"/>
              </w:rPr>
              <w:t>+ 2,1</w:t>
            </w:r>
          </w:p>
        </w:tc>
        <w:tc>
          <w:tcPr>
            <w:tcW w:w="1219" w:type="dxa"/>
          </w:tcPr>
          <w:p>
            <w:pPr>
              <w:jc w:val="center"/>
              <w:rPr>
                <w:szCs w:val="24"/>
              </w:rPr>
            </w:pPr>
            <w:r>
              <w:rPr>
                <w:szCs w:val="24"/>
              </w:rPr>
              <w:t>+ 2,8</w:t>
            </w:r>
          </w:p>
        </w:tc>
        <w:tc>
          <w:tcPr>
            <w:tcW w:w="1218" w:type="dxa"/>
          </w:tcPr>
          <w:p>
            <w:pPr>
              <w:jc w:val="center"/>
              <w:rPr>
                <w:szCs w:val="24"/>
              </w:rPr>
            </w:pPr>
            <w:r>
              <w:rPr>
                <w:szCs w:val="24"/>
              </w:rPr>
              <w:t>+ 1,5</w:t>
            </w:r>
          </w:p>
        </w:tc>
        <w:tc>
          <w:tcPr>
            <w:tcW w:w="1219" w:type="dxa"/>
          </w:tcPr>
          <w:p>
            <w:pPr>
              <w:jc w:val="center"/>
              <w:rPr>
                <w:szCs w:val="24"/>
              </w:rPr>
            </w:pPr>
            <w:r>
              <w:rPr>
                <w:szCs w:val="24"/>
              </w:rPr>
              <w:t>+ 1,6</w:t>
            </w:r>
          </w:p>
        </w:tc>
      </w:tr>
      <w:tr>
        <w:tc>
          <w:tcPr>
            <w:tcW w:w="1218" w:type="dxa"/>
          </w:tcPr>
          <w:p>
            <w:pPr>
              <w:jc w:val="center"/>
              <w:rPr>
                <w:szCs w:val="24"/>
              </w:rPr>
            </w:pPr>
            <w:r>
              <w:rPr>
                <w:szCs w:val="24"/>
              </w:rPr>
              <w:t>23</w:t>
            </w:r>
          </w:p>
        </w:tc>
        <w:tc>
          <w:tcPr>
            <w:tcW w:w="1218" w:type="dxa"/>
          </w:tcPr>
          <w:p>
            <w:pPr>
              <w:jc w:val="center"/>
              <w:rPr>
                <w:szCs w:val="24"/>
              </w:rPr>
            </w:pPr>
            <w:r>
              <w:rPr>
                <w:szCs w:val="24"/>
              </w:rPr>
              <w:t>+ 0,5</w:t>
            </w:r>
          </w:p>
        </w:tc>
        <w:tc>
          <w:tcPr>
            <w:tcW w:w="1219" w:type="dxa"/>
          </w:tcPr>
          <w:p>
            <w:pPr>
              <w:jc w:val="center"/>
              <w:rPr>
                <w:szCs w:val="24"/>
              </w:rPr>
            </w:pPr>
            <w:r>
              <w:rPr>
                <w:szCs w:val="24"/>
              </w:rPr>
              <w:t>+ 1,1</w:t>
            </w:r>
          </w:p>
        </w:tc>
        <w:tc>
          <w:tcPr>
            <w:tcW w:w="1218" w:type="dxa"/>
          </w:tcPr>
          <w:p>
            <w:pPr>
              <w:jc w:val="center"/>
              <w:rPr>
                <w:szCs w:val="24"/>
              </w:rPr>
            </w:pPr>
            <w:r>
              <w:rPr>
                <w:szCs w:val="24"/>
              </w:rPr>
              <w:t>+ 1,5</w:t>
            </w:r>
          </w:p>
        </w:tc>
        <w:tc>
          <w:tcPr>
            <w:tcW w:w="1218" w:type="dxa"/>
          </w:tcPr>
          <w:p>
            <w:pPr>
              <w:jc w:val="center"/>
              <w:rPr>
                <w:szCs w:val="24"/>
              </w:rPr>
            </w:pPr>
            <w:r>
              <w:rPr>
                <w:szCs w:val="24"/>
              </w:rPr>
              <w:t>+ 1,6</w:t>
            </w:r>
          </w:p>
        </w:tc>
        <w:tc>
          <w:tcPr>
            <w:tcW w:w="1219" w:type="dxa"/>
          </w:tcPr>
          <w:p>
            <w:pPr>
              <w:jc w:val="center"/>
              <w:rPr>
                <w:szCs w:val="24"/>
              </w:rPr>
            </w:pPr>
            <w:r>
              <w:rPr>
                <w:szCs w:val="24"/>
              </w:rPr>
              <w:t>+ 2,2</w:t>
            </w:r>
          </w:p>
        </w:tc>
        <w:tc>
          <w:tcPr>
            <w:tcW w:w="1218" w:type="dxa"/>
          </w:tcPr>
          <w:p>
            <w:pPr>
              <w:jc w:val="center"/>
              <w:rPr>
                <w:szCs w:val="24"/>
              </w:rPr>
            </w:pPr>
            <w:r>
              <w:rPr>
                <w:szCs w:val="24"/>
              </w:rPr>
              <w:t>+ 1,2</w:t>
            </w:r>
          </w:p>
        </w:tc>
        <w:tc>
          <w:tcPr>
            <w:tcW w:w="1219" w:type="dxa"/>
          </w:tcPr>
          <w:p>
            <w:pPr>
              <w:jc w:val="center"/>
              <w:rPr>
                <w:szCs w:val="24"/>
              </w:rPr>
            </w:pPr>
            <w:r>
              <w:rPr>
                <w:szCs w:val="24"/>
              </w:rPr>
              <w:t>+ 1,2</w:t>
            </w:r>
          </w:p>
        </w:tc>
      </w:tr>
      <w:tr>
        <w:tc>
          <w:tcPr>
            <w:tcW w:w="1218" w:type="dxa"/>
          </w:tcPr>
          <w:p>
            <w:pPr>
              <w:jc w:val="center"/>
              <w:rPr>
                <w:szCs w:val="24"/>
              </w:rPr>
            </w:pPr>
            <w:r>
              <w:rPr>
                <w:szCs w:val="24"/>
              </w:rPr>
              <w:t>22</w:t>
            </w:r>
          </w:p>
        </w:tc>
        <w:tc>
          <w:tcPr>
            <w:tcW w:w="1218" w:type="dxa"/>
          </w:tcPr>
          <w:p>
            <w:pPr>
              <w:jc w:val="center"/>
              <w:rPr>
                <w:szCs w:val="24"/>
              </w:rPr>
            </w:pPr>
            <w:r>
              <w:rPr>
                <w:szCs w:val="24"/>
              </w:rPr>
              <w:t>+ 0,4</w:t>
            </w:r>
          </w:p>
        </w:tc>
        <w:tc>
          <w:tcPr>
            <w:tcW w:w="1219" w:type="dxa"/>
          </w:tcPr>
          <w:p>
            <w:pPr>
              <w:jc w:val="center"/>
              <w:rPr>
                <w:szCs w:val="24"/>
              </w:rPr>
            </w:pPr>
            <w:r>
              <w:rPr>
                <w:szCs w:val="24"/>
              </w:rPr>
              <w:t>+ 0,7</w:t>
            </w:r>
          </w:p>
        </w:tc>
        <w:tc>
          <w:tcPr>
            <w:tcW w:w="1218" w:type="dxa"/>
          </w:tcPr>
          <w:p>
            <w:pPr>
              <w:jc w:val="center"/>
              <w:rPr>
                <w:szCs w:val="24"/>
              </w:rPr>
            </w:pPr>
            <w:r>
              <w:rPr>
                <w:szCs w:val="24"/>
              </w:rPr>
              <w:t>+ 1,0</w:t>
            </w:r>
          </w:p>
        </w:tc>
        <w:tc>
          <w:tcPr>
            <w:tcW w:w="1218" w:type="dxa"/>
          </w:tcPr>
          <w:p>
            <w:pPr>
              <w:jc w:val="center"/>
              <w:rPr>
                <w:szCs w:val="24"/>
              </w:rPr>
            </w:pPr>
            <w:r>
              <w:rPr>
                <w:szCs w:val="24"/>
              </w:rPr>
              <w:t>+ 1,1</w:t>
            </w:r>
          </w:p>
        </w:tc>
        <w:tc>
          <w:tcPr>
            <w:tcW w:w="1219" w:type="dxa"/>
          </w:tcPr>
          <w:p>
            <w:pPr>
              <w:jc w:val="center"/>
              <w:rPr>
                <w:szCs w:val="24"/>
              </w:rPr>
            </w:pPr>
            <w:r>
              <w:rPr>
                <w:szCs w:val="24"/>
              </w:rPr>
              <w:t>+ 1,4</w:t>
            </w:r>
          </w:p>
        </w:tc>
        <w:tc>
          <w:tcPr>
            <w:tcW w:w="1218" w:type="dxa"/>
          </w:tcPr>
          <w:p>
            <w:pPr>
              <w:jc w:val="center"/>
              <w:rPr>
                <w:szCs w:val="24"/>
              </w:rPr>
            </w:pPr>
            <w:r>
              <w:rPr>
                <w:szCs w:val="24"/>
              </w:rPr>
              <w:t>+ 0,8</w:t>
            </w:r>
          </w:p>
        </w:tc>
        <w:tc>
          <w:tcPr>
            <w:tcW w:w="1219" w:type="dxa"/>
          </w:tcPr>
          <w:p>
            <w:pPr>
              <w:jc w:val="center"/>
              <w:rPr>
                <w:szCs w:val="24"/>
              </w:rPr>
            </w:pPr>
            <w:r>
              <w:rPr>
                <w:szCs w:val="24"/>
              </w:rPr>
              <w:t>+ 0,8</w:t>
            </w:r>
          </w:p>
        </w:tc>
      </w:tr>
      <w:tr>
        <w:tc>
          <w:tcPr>
            <w:tcW w:w="1218" w:type="dxa"/>
          </w:tcPr>
          <w:p>
            <w:pPr>
              <w:jc w:val="center"/>
              <w:rPr>
                <w:szCs w:val="24"/>
              </w:rPr>
            </w:pPr>
            <w:r>
              <w:rPr>
                <w:szCs w:val="24"/>
              </w:rPr>
              <w:t>21</w:t>
            </w:r>
          </w:p>
        </w:tc>
        <w:tc>
          <w:tcPr>
            <w:tcW w:w="1218" w:type="dxa"/>
          </w:tcPr>
          <w:p>
            <w:pPr>
              <w:jc w:val="center"/>
              <w:rPr>
                <w:szCs w:val="24"/>
              </w:rPr>
            </w:pPr>
            <w:r>
              <w:rPr>
                <w:szCs w:val="24"/>
              </w:rPr>
              <w:t>+ 0,2</w:t>
            </w:r>
          </w:p>
        </w:tc>
        <w:tc>
          <w:tcPr>
            <w:tcW w:w="1219" w:type="dxa"/>
          </w:tcPr>
          <w:p>
            <w:pPr>
              <w:jc w:val="center"/>
              <w:rPr>
                <w:szCs w:val="24"/>
              </w:rPr>
            </w:pPr>
            <w:r>
              <w:rPr>
                <w:szCs w:val="24"/>
              </w:rPr>
              <w:t>+ 0,4</w:t>
            </w:r>
          </w:p>
        </w:tc>
        <w:tc>
          <w:tcPr>
            <w:tcW w:w="1218" w:type="dxa"/>
          </w:tcPr>
          <w:p>
            <w:pPr>
              <w:jc w:val="center"/>
              <w:rPr>
                <w:szCs w:val="24"/>
              </w:rPr>
            </w:pPr>
            <w:r>
              <w:rPr>
                <w:szCs w:val="24"/>
              </w:rPr>
              <w:t>+ 0,5</w:t>
            </w:r>
          </w:p>
        </w:tc>
        <w:tc>
          <w:tcPr>
            <w:tcW w:w="1218" w:type="dxa"/>
          </w:tcPr>
          <w:p>
            <w:pPr>
              <w:jc w:val="center"/>
              <w:rPr>
                <w:szCs w:val="24"/>
              </w:rPr>
            </w:pPr>
            <w:r>
              <w:rPr>
                <w:szCs w:val="24"/>
              </w:rPr>
              <w:t>+ 0,6</w:t>
            </w:r>
          </w:p>
        </w:tc>
        <w:tc>
          <w:tcPr>
            <w:tcW w:w="1219" w:type="dxa"/>
          </w:tcPr>
          <w:p>
            <w:pPr>
              <w:jc w:val="center"/>
              <w:rPr>
                <w:szCs w:val="24"/>
              </w:rPr>
            </w:pPr>
            <w:r>
              <w:rPr>
                <w:szCs w:val="24"/>
              </w:rPr>
              <w:t>+ 0,8</w:t>
            </w:r>
          </w:p>
        </w:tc>
        <w:tc>
          <w:tcPr>
            <w:tcW w:w="1218" w:type="dxa"/>
          </w:tcPr>
          <w:p>
            <w:pPr>
              <w:jc w:val="center"/>
              <w:rPr>
                <w:szCs w:val="24"/>
              </w:rPr>
            </w:pPr>
            <w:r>
              <w:rPr>
                <w:szCs w:val="24"/>
              </w:rPr>
              <w:t>+ 0,5</w:t>
            </w:r>
          </w:p>
        </w:tc>
        <w:tc>
          <w:tcPr>
            <w:tcW w:w="1219" w:type="dxa"/>
          </w:tcPr>
          <w:p>
            <w:pPr>
              <w:jc w:val="center"/>
              <w:rPr>
                <w:szCs w:val="24"/>
              </w:rPr>
            </w:pPr>
            <w:r>
              <w:rPr>
                <w:szCs w:val="24"/>
              </w:rPr>
              <w:t>+ 0,4</w:t>
            </w:r>
          </w:p>
        </w:tc>
      </w:tr>
      <w:tr>
        <w:tc>
          <w:tcPr>
            <w:tcW w:w="1218" w:type="dxa"/>
          </w:tcPr>
          <w:p>
            <w:pPr>
              <w:jc w:val="center"/>
              <w:rPr>
                <w:szCs w:val="24"/>
              </w:rPr>
            </w:pPr>
            <w:r>
              <w:rPr>
                <w:szCs w:val="24"/>
              </w:rPr>
              <w:t>20</w:t>
            </w:r>
          </w:p>
        </w:tc>
        <w:tc>
          <w:tcPr>
            <w:tcW w:w="1218" w:type="dxa"/>
          </w:tcPr>
          <w:p>
            <w:pPr>
              <w:jc w:val="center"/>
              <w:rPr>
                <w:szCs w:val="24"/>
              </w:rPr>
            </w:pPr>
            <w:r>
              <w:rPr>
                <w:szCs w:val="24"/>
              </w:rPr>
              <w:t>0,0</w:t>
            </w:r>
          </w:p>
        </w:tc>
        <w:tc>
          <w:tcPr>
            <w:tcW w:w="1219" w:type="dxa"/>
          </w:tcPr>
          <w:p>
            <w:pPr>
              <w:jc w:val="center"/>
              <w:rPr>
                <w:szCs w:val="24"/>
              </w:rPr>
            </w:pPr>
            <w:r>
              <w:rPr>
                <w:szCs w:val="24"/>
              </w:rPr>
              <w:t>0,0</w:t>
            </w:r>
          </w:p>
        </w:tc>
        <w:tc>
          <w:tcPr>
            <w:tcW w:w="1218" w:type="dxa"/>
          </w:tcPr>
          <w:p>
            <w:pPr>
              <w:jc w:val="center"/>
              <w:rPr>
                <w:szCs w:val="24"/>
              </w:rPr>
            </w:pPr>
            <w:r>
              <w:rPr>
                <w:szCs w:val="24"/>
              </w:rPr>
              <w:t>0,0</w:t>
            </w:r>
          </w:p>
        </w:tc>
        <w:tc>
          <w:tcPr>
            <w:tcW w:w="1218" w:type="dxa"/>
          </w:tcPr>
          <w:p>
            <w:pPr>
              <w:jc w:val="center"/>
              <w:rPr>
                <w:szCs w:val="24"/>
              </w:rPr>
            </w:pPr>
            <w:r>
              <w:rPr>
                <w:szCs w:val="24"/>
              </w:rPr>
              <w:t>0,0</w:t>
            </w:r>
          </w:p>
        </w:tc>
        <w:tc>
          <w:tcPr>
            <w:tcW w:w="1219" w:type="dxa"/>
          </w:tcPr>
          <w:p>
            <w:pPr>
              <w:jc w:val="center"/>
              <w:rPr>
                <w:szCs w:val="24"/>
              </w:rPr>
            </w:pPr>
            <w:r>
              <w:rPr>
                <w:szCs w:val="24"/>
              </w:rPr>
              <w:t>0,0</w:t>
            </w:r>
          </w:p>
        </w:tc>
        <w:tc>
          <w:tcPr>
            <w:tcW w:w="1218" w:type="dxa"/>
          </w:tcPr>
          <w:p>
            <w:pPr>
              <w:jc w:val="center"/>
              <w:rPr>
                <w:szCs w:val="24"/>
              </w:rPr>
            </w:pPr>
            <w:r>
              <w:rPr>
                <w:szCs w:val="24"/>
              </w:rPr>
              <w:t>0,0</w:t>
            </w:r>
          </w:p>
        </w:tc>
        <w:tc>
          <w:tcPr>
            <w:tcW w:w="1219" w:type="dxa"/>
          </w:tcPr>
          <w:p>
            <w:pPr>
              <w:jc w:val="center"/>
              <w:rPr>
                <w:szCs w:val="24"/>
              </w:rPr>
            </w:pPr>
            <w:r>
              <w:rPr>
                <w:szCs w:val="24"/>
              </w:rPr>
              <w:t>0,0</w:t>
            </w:r>
          </w:p>
        </w:tc>
      </w:tr>
      <w:tr>
        <w:tc>
          <w:tcPr>
            <w:tcW w:w="1218" w:type="dxa"/>
          </w:tcPr>
          <w:p>
            <w:pPr>
              <w:jc w:val="center"/>
              <w:rPr>
                <w:szCs w:val="24"/>
              </w:rPr>
            </w:pPr>
            <w:r>
              <w:rPr>
                <w:szCs w:val="24"/>
              </w:rPr>
              <w:t>19</w:t>
            </w:r>
          </w:p>
        </w:tc>
        <w:tc>
          <w:tcPr>
            <w:tcW w:w="1218" w:type="dxa"/>
          </w:tcPr>
          <w:p>
            <w:pPr>
              <w:jc w:val="center"/>
              <w:rPr>
                <w:szCs w:val="24"/>
              </w:rPr>
            </w:pPr>
            <w:r>
              <w:rPr>
                <w:szCs w:val="24"/>
              </w:rPr>
              <w:t>– 0,2</w:t>
            </w:r>
          </w:p>
        </w:tc>
        <w:tc>
          <w:tcPr>
            <w:tcW w:w="1219" w:type="dxa"/>
          </w:tcPr>
          <w:p>
            <w:pPr>
              <w:jc w:val="center"/>
              <w:rPr>
                <w:szCs w:val="24"/>
              </w:rPr>
            </w:pPr>
            <w:r>
              <w:rPr>
                <w:szCs w:val="24"/>
              </w:rPr>
              <w:t>– 0,3</w:t>
            </w:r>
          </w:p>
        </w:tc>
        <w:tc>
          <w:tcPr>
            <w:tcW w:w="1218" w:type="dxa"/>
          </w:tcPr>
          <w:p>
            <w:pPr>
              <w:jc w:val="center"/>
              <w:rPr>
                <w:szCs w:val="24"/>
              </w:rPr>
            </w:pPr>
            <w:r>
              <w:rPr>
                <w:szCs w:val="24"/>
              </w:rPr>
              <w:t>– 0,4</w:t>
            </w:r>
          </w:p>
        </w:tc>
        <w:tc>
          <w:tcPr>
            <w:tcW w:w="1218" w:type="dxa"/>
          </w:tcPr>
          <w:p>
            <w:pPr>
              <w:jc w:val="center"/>
              <w:rPr>
                <w:szCs w:val="24"/>
              </w:rPr>
            </w:pPr>
            <w:r>
              <w:rPr>
                <w:szCs w:val="24"/>
              </w:rPr>
              <w:t>– 0,5</w:t>
            </w:r>
          </w:p>
        </w:tc>
        <w:tc>
          <w:tcPr>
            <w:tcW w:w="1219" w:type="dxa"/>
          </w:tcPr>
          <w:p>
            <w:pPr>
              <w:jc w:val="center"/>
              <w:rPr>
                <w:szCs w:val="24"/>
              </w:rPr>
            </w:pPr>
            <w:r>
              <w:rPr>
                <w:szCs w:val="24"/>
              </w:rPr>
              <w:t>– 0,6</w:t>
            </w:r>
          </w:p>
        </w:tc>
        <w:tc>
          <w:tcPr>
            <w:tcW w:w="1218" w:type="dxa"/>
          </w:tcPr>
          <w:p>
            <w:pPr>
              <w:jc w:val="center"/>
              <w:rPr>
                <w:szCs w:val="24"/>
              </w:rPr>
            </w:pPr>
            <w:r>
              <w:rPr>
                <w:szCs w:val="24"/>
              </w:rPr>
              <w:t>– 0,4</w:t>
            </w:r>
          </w:p>
        </w:tc>
        <w:tc>
          <w:tcPr>
            <w:tcW w:w="1219" w:type="dxa"/>
          </w:tcPr>
          <w:p>
            <w:pPr>
              <w:jc w:val="center"/>
              <w:rPr>
                <w:szCs w:val="24"/>
              </w:rPr>
            </w:pPr>
            <w:r>
              <w:rPr>
                <w:szCs w:val="24"/>
              </w:rPr>
              <w:t>– 0,4</w:t>
            </w:r>
          </w:p>
        </w:tc>
      </w:tr>
      <w:tr>
        <w:tc>
          <w:tcPr>
            <w:tcW w:w="1218" w:type="dxa"/>
          </w:tcPr>
          <w:p>
            <w:pPr>
              <w:jc w:val="center"/>
              <w:rPr>
                <w:szCs w:val="24"/>
              </w:rPr>
            </w:pPr>
            <w:r>
              <w:rPr>
                <w:szCs w:val="24"/>
              </w:rPr>
              <w:t>18</w:t>
            </w:r>
          </w:p>
        </w:tc>
        <w:tc>
          <w:tcPr>
            <w:tcW w:w="1218" w:type="dxa"/>
          </w:tcPr>
          <w:p>
            <w:pPr>
              <w:jc w:val="center"/>
              <w:rPr>
                <w:szCs w:val="24"/>
              </w:rPr>
            </w:pPr>
            <w:r>
              <w:rPr>
                <w:szCs w:val="24"/>
              </w:rPr>
              <w:t>– 0,4</w:t>
            </w:r>
          </w:p>
        </w:tc>
        <w:tc>
          <w:tcPr>
            <w:tcW w:w="1219" w:type="dxa"/>
          </w:tcPr>
          <w:p>
            <w:pPr>
              <w:jc w:val="center"/>
              <w:rPr>
                <w:szCs w:val="24"/>
              </w:rPr>
            </w:pPr>
            <w:r>
              <w:rPr>
                <w:szCs w:val="24"/>
              </w:rPr>
              <w:t>– 0,7</w:t>
            </w:r>
          </w:p>
        </w:tc>
        <w:tc>
          <w:tcPr>
            <w:tcW w:w="1218" w:type="dxa"/>
          </w:tcPr>
          <w:p>
            <w:pPr>
              <w:jc w:val="center"/>
              <w:rPr>
                <w:szCs w:val="24"/>
              </w:rPr>
            </w:pPr>
            <w:r>
              <w:rPr>
                <w:szCs w:val="24"/>
              </w:rPr>
              <w:t>– 1,0</w:t>
            </w:r>
          </w:p>
        </w:tc>
        <w:tc>
          <w:tcPr>
            <w:tcW w:w="1218" w:type="dxa"/>
          </w:tcPr>
          <w:p>
            <w:pPr>
              <w:jc w:val="center"/>
              <w:rPr>
                <w:szCs w:val="24"/>
              </w:rPr>
            </w:pPr>
            <w:r>
              <w:rPr>
                <w:szCs w:val="24"/>
              </w:rPr>
              <w:t>– 1,1</w:t>
            </w:r>
          </w:p>
        </w:tc>
        <w:tc>
          <w:tcPr>
            <w:tcW w:w="1219" w:type="dxa"/>
          </w:tcPr>
          <w:p>
            <w:pPr>
              <w:jc w:val="center"/>
              <w:rPr>
                <w:szCs w:val="24"/>
              </w:rPr>
            </w:pPr>
            <w:r>
              <w:rPr>
                <w:szCs w:val="24"/>
              </w:rPr>
              <w:t>– 1,4</w:t>
            </w:r>
          </w:p>
        </w:tc>
        <w:tc>
          <w:tcPr>
            <w:tcW w:w="1218" w:type="dxa"/>
          </w:tcPr>
          <w:p>
            <w:pPr>
              <w:jc w:val="center"/>
              <w:rPr>
                <w:szCs w:val="24"/>
              </w:rPr>
            </w:pPr>
            <w:r>
              <w:rPr>
                <w:szCs w:val="24"/>
              </w:rPr>
              <w:t>– 0,8</w:t>
            </w:r>
          </w:p>
        </w:tc>
        <w:tc>
          <w:tcPr>
            <w:tcW w:w="1219" w:type="dxa"/>
          </w:tcPr>
          <w:p>
            <w:pPr>
              <w:jc w:val="center"/>
              <w:rPr>
                <w:szCs w:val="24"/>
              </w:rPr>
            </w:pPr>
            <w:r>
              <w:rPr>
                <w:szCs w:val="24"/>
              </w:rPr>
              <w:t>– 0,8</w:t>
            </w:r>
          </w:p>
        </w:tc>
      </w:tr>
      <w:tr>
        <w:tc>
          <w:tcPr>
            <w:tcW w:w="1218" w:type="dxa"/>
          </w:tcPr>
          <w:p>
            <w:pPr>
              <w:jc w:val="center"/>
              <w:rPr>
                <w:szCs w:val="24"/>
              </w:rPr>
            </w:pPr>
            <w:r>
              <w:rPr>
                <w:szCs w:val="24"/>
              </w:rPr>
              <w:t>17</w:t>
            </w:r>
          </w:p>
        </w:tc>
        <w:tc>
          <w:tcPr>
            <w:tcW w:w="1218" w:type="dxa"/>
          </w:tcPr>
          <w:p>
            <w:pPr>
              <w:jc w:val="center"/>
              <w:rPr>
                <w:szCs w:val="24"/>
              </w:rPr>
            </w:pPr>
            <w:r>
              <w:rPr>
                <w:szCs w:val="24"/>
              </w:rPr>
              <w:t>– 0,5</w:t>
            </w:r>
          </w:p>
        </w:tc>
        <w:tc>
          <w:tcPr>
            <w:tcW w:w="1219" w:type="dxa"/>
          </w:tcPr>
          <w:p>
            <w:pPr>
              <w:jc w:val="center"/>
              <w:rPr>
                <w:szCs w:val="24"/>
              </w:rPr>
            </w:pPr>
            <w:r>
              <w:rPr>
                <w:szCs w:val="24"/>
              </w:rPr>
              <w:t>– 1,0</w:t>
            </w:r>
          </w:p>
        </w:tc>
        <w:tc>
          <w:tcPr>
            <w:tcW w:w="1218" w:type="dxa"/>
          </w:tcPr>
          <w:p>
            <w:pPr>
              <w:jc w:val="center"/>
              <w:rPr>
                <w:szCs w:val="24"/>
              </w:rPr>
            </w:pPr>
            <w:r>
              <w:rPr>
                <w:szCs w:val="24"/>
              </w:rPr>
              <w:t>– 1,4</w:t>
            </w:r>
          </w:p>
        </w:tc>
        <w:tc>
          <w:tcPr>
            <w:tcW w:w="1218" w:type="dxa"/>
          </w:tcPr>
          <w:p>
            <w:pPr>
              <w:jc w:val="center"/>
              <w:rPr>
                <w:szCs w:val="24"/>
              </w:rPr>
            </w:pPr>
            <w:r>
              <w:rPr>
                <w:szCs w:val="24"/>
              </w:rPr>
              <w:t>– 1,5</w:t>
            </w:r>
          </w:p>
        </w:tc>
        <w:tc>
          <w:tcPr>
            <w:tcW w:w="1219" w:type="dxa"/>
          </w:tcPr>
          <w:p>
            <w:pPr>
              <w:jc w:val="center"/>
              <w:rPr>
                <w:szCs w:val="24"/>
              </w:rPr>
            </w:pPr>
            <w:r>
              <w:rPr>
                <w:szCs w:val="24"/>
              </w:rPr>
              <w:t>– 2,0</w:t>
            </w:r>
          </w:p>
        </w:tc>
        <w:tc>
          <w:tcPr>
            <w:tcW w:w="1218" w:type="dxa"/>
          </w:tcPr>
          <w:p>
            <w:pPr>
              <w:jc w:val="center"/>
              <w:rPr>
                <w:szCs w:val="24"/>
              </w:rPr>
            </w:pPr>
            <w:r>
              <w:rPr>
                <w:szCs w:val="24"/>
              </w:rPr>
              <w:t>– 1,2</w:t>
            </w:r>
          </w:p>
        </w:tc>
        <w:tc>
          <w:tcPr>
            <w:tcW w:w="1219" w:type="dxa"/>
          </w:tcPr>
          <w:p>
            <w:pPr>
              <w:jc w:val="center"/>
              <w:rPr>
                <w:szCs w:val="24"/>
              </w:rPr>
            </w:pPr>
            <w:r>
              <w:rPr>
                <w:szCs w:val="24"/>
              </w:rPr>
              <w:t>– 1,2</w:t>
            </w:r>
          </w:p>
        </w:tc>
      </w:tr>
      <w:tr>
        <w:tc>
          <w:tcPr>
            <w:tcW w:w="1218" w:type="dxa"/>
          </w:tcPr>
          <w:p>
            <w:pPr>
              <w:jc w:val="center"/>
              <w:rPr>
                <w:szCs w:val="24"/>
              </w:rPr>
            </w:pPr>
            <w:r>
              <w:rPr>
                <w:szCs w:val="24"/>
              </w:rPr>
              <w:t>16</w:t>
            </w:r>
          </w:p>
        </w:tc>
        <w:tc>
          <w:tcPr>
            <w:tcW w:w="1218" w:type="dxa"/>
          </w:tcPr>
          <w:p>
            <w:pPr>
              <w:jc w:val="center"/>
              <w:rPr>
                <w:szCs w:val="24"/>
              </w:rPr>
            </w:pPr>
            <w:r>
              <w:rPr>
                <w:szCs w:val="24"/>
              </w:rPr>
              <w:t>– 0,7</w:t>
            </w:r>
          </w:p>
        </w:tc>
        <w:tc>
          <w:tcPr>
            <w:tcW w:w="1219" w:type="dxa"/>
          </w:tcPr>
          <w:p>
            <w:pPr>
              <w:jc w:val="center"/>
              <w:rPr>
                <w:szCs w:val="24"/>
              </w:rPr>
            </w:pPr>
            <w:r>
              <w:rPr>
                <w:szCs w:val="24"/>
              </w:rPr>
              <w:t>– 1,4</w:t>
            </w:r>
          </w:p>
        </w:tc>
        <w:tc>
          <w:tcPr>
            <w:tcW w:w="1218" w:type="dxa"/>
          </w:tcPr>
          <w:p>
            <w:pPr>
              <w:jc w:val="center"/>
              <w:rPr>
                <w:szCs w:val="24"/>
              </w:rPr>
            </w:pPr>
            <w:r>
              <w:rPr>
                <w:szCs w:val="24"/>
              </w:rPr>
              <w:t>– 2,0</w:t>
            </w:r>
          </w:p>
        </w:tc>
        <w:tc>
          <w:tcPr>
            <w:tcW w:w="1218" w:type="dxa"/>
          </w:tcPr>
          <w:p>
            <w:pPr>
              <w:jc w:val="center"/>
              <w:rPr>
                <w:szCs w:val="24"/>
              </w:rPr>
            </w:pPr>
            <w:r>
              <w:rPr>
                <w:szCs w:val="24"/>
              </w:rPr>
              <w:t>– 2,1</w:t>
            </w:r>
          </w:p>
        </w:tc>
        <w:tc>
          <w:tcPr>
            <w:tcW w:w="1219" w:type="dxa"/>
          </w:tcPr>
          <w:p>
            <w:pPr>
              <w:jc w:val="center"/>
              <w:rPr>
                <w:szCs w:val="24"/>
              </w:rPr>
            </w:pPr>
            <w:r>
              <w:rPr>
                <w:szCs w:val="24"/>
              </w:rPr>
              <w:t>– 2,8</w:t>
            </w:r>
          </w:p>
        </w:tc>
        <w:tc>
          <w:tcPr>
            <w:tcW w:w="1218" w:type="dxa"/>
          </w:tcPr>
          <w:p>
            <w:pPr>
              <w:jc w:val="center"/>
              <w:rPr>
                <w:szCs w:val="24"/>
              </w:rPr>
            </w:pPr>
            <w:r>
              <w:rPr>
                <w:szCs w:val="24"/>
              </w:rPr>
              <w:t>– 1,6</w:t>
            </w:r>
          </w:p>
        </w:tc>
        <w:tc>
          <w:tcPr>
            <w:tcW w:w="1219" w:type="dxa"/>
          </w:tcPr>
          <w:p>
            <w:pPr>
              <w:jc w:val="center"/>
              <w:rPr>
                <w:szCs w:val="24"/>
              </w:rPr>
            </w:pPr>
            <w:r>
              <w:rPr>
                <w:szCs w:val="24"/>
              </w:rPr>
              <w:t>– 1,6</w:t>
            </w:r>
          </w:p>
        </w:tc>
      </w:tr>
      <w:tr>
        <w:tc>
          <w:tcPr>
            <w:tcW w:w="1218" w:type="dxa"/>
          </w:tcPr>
          <w:p>
            <w:pPr>
              <w:jc w:val="center"/>
              <w:rPr>
                <w:szCs w:val="24"/>
              </w:rPr>
            </w:pPr>
            <w:r>
              <w:rPr>
                <w:szCs w:val="24"/>
              </w:rPr>
              <w:t>15</w:t>
            </w:r>
          </w:p>
        </w:tc>
        <w:tc>
          <w:tcPr>
            <w:tcW w:w="1218" w:type="dxa"/>
          </w:tcPr>
          <w:p>
            <w:pPr>
              <w:jc w:val="center"/>
              <w:rPr>
                <w:szCs w:val="24"/>
              </w:rPr>
            </w:pPr>
            <w:r>
              <w:rPr>
                <w:szCs w:val="24"/>
              </w:rPr>
              <w:t>– 0,9</w:t>
            </w:r>
          </w:p>
        </w:tc>
        <w:tc>
          <w:tcPr>
            <w:tcW w:w="1219" w:type="dxa"/>
          </w:tcPr>
          <w:p>
            <w:pPr>
              <w:jc w:val="center"/>
              <w:rPr>
                <w:szCs w:val="24"/>
              </w:rPr>
            </w:pPr>
            <w:r>
              <w:rPr>
                <w:szCs w:val="24"/>
              </w:rPr>
              <w:t>– 1,7</w:t>
            </w:r>
          </w:p>
        </w:tc>
        <w:tc>
          <w:tcPr>
            <w:tcW w:w="1218" w:type="dxa"/>
          </w:tcPr>
          <w:p>
            <w:pPr>
              <w:jc w:val="center"/>
              <w:rPr>
                <w:szCs w:val="24"/>
              </w:rPr>
            </w:pPr>
            <w:r>
              <w:rPr>
                <w:szCs w:val="24"/>
              </w:rPr>
              <w:t>– 2,4</w:t>
            </w:r>
          </w:p>
        </w:tc>
        <w:tc>
          <w:tcPr>
            <w:tcW w:w="1218" w:type="dxa"/>
          </w:tcPr>
          <w:p>
            <w:pPr>
              <w:jc w:val="center"/>
              <w:rPr>
                <w:szCs w:val="24"/>
              </w:rPr>
            </w:pPr>
            <w:r>
              <w:rPr>
                <w:szCs w:val="24"/>
              </w:rPr>
              <w:t>– 2,6</w:t>
            </w:r>
          </w:p>
        </w:tc>
        <w:tc>
          <w:tcPr>
            <w:tcW w:w="1219" w:type="dxa"/>
          </w:tcPr>
          <w:p>
            <w:pPr>
              <w:jc w:val="center"/>
              <w:rPr>
                <w:szCs w:val="24"/>
              </w:rPr>
            </w:pPr>
            <w:r>
              <w:rPr>
                <w:szCs w:val="24"/>
              </w:rPr>
              <w:t>– 3,4</w:t>
            </w:r>
          </w:p>
        </w:tc>
        <w:tc>
          <w:tcPr>
            <w:tcW w:w="1218" w:type="dxa"/>
          </w:tcPr>
          <w:p>
            <w:pPr>
              <w:jc w:val="center"/>
              <w:rPr>
                <w:szCs w:val="24"/>
              </w:rPr>
            </w:pPr>
            <w:r>
              <w:rPr>
                <w:szCs w:val="24"/>
              </w:rPr>
              <w:t>– 2,0</w:t>
            </w:r>
          </w:p>
        </w:tc>
        <w:tc>
          <w:tcPr>
            <w:tcW w:w="1219" w:type="dxa"/>
          </w:tcPr>
          <w:p>
            <w:pPr>
              <w:jc w:val="center"/>
              <w:rPr>
                <w:szCs w:val="24"/>
              </w:rPr>
            </w:pPr>
            <w:r>
              <w:rPr>
                <w:szCs w:val="24"/>
              </w:rPr>
              <w:t>– 2,0</w:t>
            </w:r>
          </w:p>
        </w:tc>
      </w:tr>
      <w:tr>
        <w:tc>
          <w:tcPr>
            <w:tcW w:w="1218" w:type="dxa"/>
          </w:tcPr>
          <w:p>
            <w:pPr>
              <w:jc w:val="center"/>
              <w:rPr>
                <w:szCs w:val="24"/>
              </w:rPr>
            </w:pPr>
            <w:r>
              <w:rPr>
                <w:szCs w:val="24"/>
              </w:rPr>
              <w:t>14</w:t>
            </w:r>
          </w:p>
        </w:tc>
        <w:tc>
          <w:tcPr>
            <w:tcW w:w="1218" w:type="dxa"/>
          </w:tcPr>
          <w:p>
            <w:pPr>
              <w:jc w:val="center"/>
              <w:rPr>
                <w:szCs w:val="24"/>
              </w:rPr>
            </w:pPr>
            <w:r>
              <w:rPr>
                <w:szCs w:val="24"/>
              </w:rPr>
              <w:t>– 1,0</w:t>
            </w:r>
          </w:p>
        </w:tc>
        <w:tc>
          <w:tcPr>
            <w:tcW w:w="1219" w:type="dxa"/>
          </w:tcPr>
          <w:p>
            <w:pPr>
              <w:jc w:val="center"/>
              <w:rPr>
                <w:szCs w:val="24"/>
              </w:rPr>
            </w:pPr>
            <w:r>
              <w:rPr>
                <w:szCs w:val="24"/>
              </w:rPr>
              <w:t>– 2,1</w:t>
            </w:r>
          </w:p>
        </w:tc>
        <w:tc>
          <w:tcPr>
            <w:tcW w:w="1218" w:type="dxa"/>
          </w:tcPr>
          <w:p>
            <w:pPr>
              <w:jc w:val="center"/>
              <w:rPr>
                <w:szCs w:val="24"/>
              </w:rPr>
            </w:pPr>
            <w:r>
              <w:rPr>
                <w:szCs w:val="24"/>
              </w:rPr>
              <w:t>– 2,9</w:t>
            </w:r>
          </w:p>
        </w:tc>
        <w:tc>
          <w:tcPr>
            <w:tcW w:w="1218" w:type="dxa"/>
          </w:tcPr>
          <w:p>
            <w:pPr>
              <w:jc w:val="center"/>
              <w:rPr>
                <w:szCs w:val="24"/>
              </w:rPr>
            </w:pPr>
            <w:r>
              <w:rPr>
                <w:szCs w:val="24"/>
              </w:rPr>
              <w:t>– 3,1</w:t>
            </w:r>
          </w:p>
        </w:tc>
        <w:tc>
          <w:tcPr>
            <w:tcW w:w="1219" w:type="dxa"/>
          </w:tcPr>
          <w:p>
            <w:pPr>
              <w:jc w:val="center"/>
              <w:rPr>
                <w:szCs w:val="24"/>
              </w:rPr>
            </w:pPr>
            <w:r>
              <w:rPr>
                <w:szCs w:val="24"/>
              </w:rPr>
              <w:t>– 4,2</w:t>
            </w:r>
          </w:p>
        </w:tc>
        <w:tc>
          <w:tcPr>
            <w:tcW w:w="1218" w:type="dxa"/>
          </w:tcPr>
          <w:p>
            <w:pPr>
              <w:jc w:val="center"/>
              <w:rPr>
                <w:szCs w:val="24"/>
              </w:rPr>
            </w:pPr>
            <w:r>
              <w:rPr>
                <w:szCs w:val="24"/>
              </w:rPr>
              <w:t>– 2,3</w:t>
            </w:r>
          </w:p>
        </w:tc>
        <w:tc>
          <w:tcPr>
            <w:tcW w:w="1219" w:type="dxa"/>
          </w:tcPr>
          <w:p>
            <w:pPr>
              <w:jc w:val="center"/>
              <w:rPr>
                <w:szCs w:val="24"/>
              </w:rPr>
            </w:pPr>
            <w:r>
              <w:rPr>
                <w:szCs w:val="24"/>
              </w:rPr>
              <w:t>– 2,4</w:t>
            </w:r>
          </w:p>
        </w:tc>
      </w:tr>
      <w:tr>
        <w:tc>
          <w:tcPr>
            <w:tcW w:w="1218" w:type="dxa"/>
          </w:tcPr>
          <w:p>
            <w:pPr>
              <w:jc w:val="center"/>
              <w:rPr>
                <w:szCs w:val="24"/>
              </w:rPr>
            </w:pPr>
            <w:r>
              <w:rPr>
                <w:szCs w:val="24"/>
              </w:rPr>
              <w:t>13</w:t>
            </w:r>
          </w:p>
        </w:tc>
        <w:tc>
          <w:tcPr>
            <w:tcW w:w="1218" w:type="dxa"/>
          </w:tcPr>
          <w:p>
            <w:pPr>
              <w:jc w:val="center"/>
              <w:rPr>
                <w:szCs w:val="24"/>
              </w:rPr>
            </w:pPr>
            <w:r>
              <w:rPr>
                <w:szCs w:val="24"/>
              </w:rPr>
              <w:t>– 1,2</w:t>
            </w:r>
          </w:p>
        </w:tc>
        <w:tc>
          <w:tcPr>
            <w:tcW w:w="1219" w:type="dxa"/>
          </w:tcPr>
          <w:p>
            <w:pPr>
              <w:jc w:val="center"/>
              <w:rPr>
                <w:szCs w:val="24"/>
              </w:rPr>
            </w:pPr>
            <w:r>
              <w:rPr>
                <w:szCs w:val="24"/>
              </w:rPr>
              <w:t>– 2,4</w:t>
            </w:r>
          </w:p>
        </w:tc>
        <w:tc>
          <w:tcPr>
            <w:tcW w:w="1218" w:type="dxa"/>
          </w:tcPr>
          <w:p>
            <w:pPr>
              <w:jc w:val="center"/>
              <w:rPr>
                <w:szCs w:val="24"/>
              </w:rPr>
            </w:pPr>
            <w:r>
              <w:rPr>
                <w:szCs w:val="24"/>
              </w:rPr>
              <w:t>– 3,3</w:t>
            </w:r>
          </w:p>
        </w:tc>
        <w:tc>
          <w:tcPr>
            <w:tcW w:w="1218" w:type="dxa"/>
          </w:tcPr>
          <w:p>
            <w:pPr>
              <w:jc w:val="center"/>
              <w:rPr>
                <w:szCs w:val="24"/>
              </w:rPr>
            </w:pPr>
            <w:r>
              <w:rPr>
                <w:szCs w:val="24"/>
              </w:rPr>
              <w:t>– 3,6</w:t>
            </w:r>
          </w:p>
        </w:tc>
        <w:tc>
          <w:tcPr>
            <w:tcW w:w="1219" w:type="dxa"/>
          </w:tcPr>
          <w:p>
            <w:pPr>
              <w:jc w:val="center"/>
              <w:rPr>
                <w:szCs w:val="24"/>
              </w:rPr>
            </w:pPr>
            <w:r>
              <w:rPr>
                <w:szCs w:val="24"/>
              </w:rPr>
              <w:t>– 4,8</w:t>
            </w:r>
          </w:p>
        </w:tc>
        <w:tc>
          <w:tcPr>
            <w:tcW w:w="1218" w:type="dxa"/>
          </w:tcPr>
          <w:p>
            <w:pPr>
              <w:jc w:val="center"/>
              <w:rPr>
                <w:szCs w:val="24"/>
              </w:rPr>
            </w:pPr>
            <w:r>
              <w:rPr>
                <w:szCs w:val="24"/>
              </w:rPr>
              <w:t>– 2,6</w:t>
            </w:r>
          </w:p>
        </w:tc>
        <w:tc>
          <w:tcPr>
            <w:tcW w:w="1219" w:type="dxa"/>
          </w:tcPr>
          <w:p>
            <w:pPr>
              <w:jc w:val="center"/>
              <w:rPr>
                <w:szCs w:val="24"/>
              </w:rPr>
            </w:pPr>
            <w:r>
              <w:rPr>
                <w:szCs w:val="24"/>
              </w:rPr>
              <w:t>– 2,8</w:t>
            </w:r>
          </w:p>
        </w:tc>
      </w:tr>
      <w:tr>
        <w:tc>
          <w:tcPr>
            <w:tcW w:w="1218" w:type="dxa"/>
          </w:tcPr>
          <w:p>
            <w:pPr>
              <w:jc w:val="center"/>
              <w:rPr>
                <w:szCs w:val="24"/>
              </w:rPr>
            </w:pPr>
            <w:r>
              <w:rPr>
                <w:szCs w:val="24"/>
              </w:rPr>
              <w:t>12</w:t>
            </w:r>
          </w:p>
        </w:tc>
        <w:tc>
          <w:tcPr>
            <w:tcW w:w="1218" w:type="dxa"/>
          </w:tcPr>
          <w:p>
            <w:pPr>
              <w:jc w:val="center"/>
              <w:rPr>
                <w:szCs w:val="24"/>
              </w:rPr>
            </w:pPr>
            <w:r>
              <w:rPr>
                <w:szCs w:val="24"/>
              </w:rPr>
              <w:t>– 1,4</w:t>
            </w:r>
          </w:p>
        </w:tc>
        <w:tc>
          <w:tcPr>
            <w:tcW w:w="1219" w:type="dxa"/>
          </w:tcPr>
          <w:p>
            <w:pPr>
              <w:jc w:val="center"/>
              <w:rPr>
                <w:szCs w:val="24"/>
              </w:rPr>
            </w:pPr>
            <w:r>
              <w:rPr>
                <w:szCs w:val="24"/>
              </w:rPr>
              <w:t>– 2,7</w:t>
            </w:r>
          </w:p>
        </w:tc>
        <w:tc>
          <w:tcPr>
            <w:tcW w:w="1218" w:type="dxa"/>
          </w:tcPr>
          <w:p>
            <w:pPr>
              <w:jc w:val="center"/>
              <w:rPr>
                <w:szCs w:val="24"/>
              </w:rPr>
            </w:pPr>
            <w:r>
              <w:rPr>
                <w:szCs w:val="24"/>
              </w:rPr>
              <w:t>– 3,8</w:t>
            </w:r>
          </w:p>
        </w:tc>
        <w:tc>
          <w:tcPr>
            <w:tcW w:w="1218" w:type="dxa"/>
          </w:tcPr>
          <w:p>
            <w:pPr>
              <w:jc w:val="center"/>
              <w:rPr>
                <w:szCs w:val="24"/>
              </w:rPr>
            </w:pPr>
            <w:r>
              <w:rPr>
                <w:szCs w:val="24"/>
              </w:rPr>
              <w:t>– 4,1</w:t>
            </w:r>
          </w:p>
        </w:tc>
        <w:tc>
          <w:tcPr>
            <w:tcW w:w="1219" w:type="dxa"/>
          </w:tcPr>
          <w:p>
            <w:pPr>
              <w:jc w:val="center"/>
              <w:rPr>
                <w:szCs w:val="24"/>
              </w:rPr>
            </w:pPr>
            <w:r>
              <w:rPr>
                <w:szCs w:val="24"/>
              </w:rPr>
              <w:t>– 5,4</w:t>
            </w:r>
          </w:p>
        </w:tc>
        <w:tc>
          <w:tcPr>
            <w:tcW w:w="1218" w:type="dxa"/>
          </w:tcPr>
          <w:p>
            <w:pPr>
              <w:jc w:val="center"/>
              <w:rPr>
                <w:szCs w:val="24"/>
              </w:rPr>
            </w:pPr>
            <w:r>
              <w:rPr>
                <w:szCs w:val="24"/>
              </w:rPr>
              <w:t>– 2,9</w:t>
            </w:r>
          </w:p>
        </w:tc>
        <w:tc>
          <w:tcPr>
            <w:tcW w:w="1219" w:type="dxa"/>
          </w:tcPr>
          <w:p>
            <w:pPr>
              <w:jc w:val="center"/>
              <w:rPr>
                <w:szCs w:val="24"/>
              </w:rPr>
            </w:pPr>
            <w:r>
              <w:rPr>
                <w:szCs w:val="24"/>
              </w:rPr>
              <w:t>– 3,2</w:t>
            </w:r>
          </w:p>
        </w:tc>
      </w:tr>
      <w:tr>
        <w:tc>
          <w:tcPr>
            <w:tcW w:w="1218" w:type="dxa"/>
          </w:tcPr>
          <w:p>
            <w:pPr>
              <w:jc w:val="center"/>
              <w:rPr>
                <w:szCs w:val="24"/>
              </w:rPr>
            </w:pPr>
            <w:r>
              <w:rPr>
                <w:szCs w:val="24"/>
              </w:rPr>
              <w:t>11</w:t>
            </w:r>
          </w:p>
        </w:tc>
        <w:tc>
          <w:tcPr>
            <w:tcW w:w="1218" w:type="dxa"/>
          </w:tcPr>
          <w:p>
            <w:pPr>
              <w:jc w:val="center"/>
              <w:rPr>
                <w:szCs w:val="24"/>
              </w:rPr>
            </w:pPr>
            <w:r>
              <w:rPr>
                <w:szCs w:val="24"/>
              </w:rPr>
              <w:t>– 1,5</w:t>
            </w:r>
          </w:p>
        </w:tc>
        <w:tc>
          <w:tcPr>
            <w:tcW w:w="1219" w:type="dxa"/>
          </w:tcPr>
          <w:p>
            <w:pPr>
              <w:jc w:val="center"/>
              <w:rPr>
                <w:szCs w:val="24"/>
              </w:rPr>
            </w:pPr>
            <w:r>
              <w:rPr>
                <w:szCs w:val="24"/>
              </w:rPr>
              <w:t>– 3,1</w:t>
            </w:r>
          </w:p>
        </w:tc>
        <w:tc>
          <w:tcPr>
            <w:tcW w:w="1218" w:type="dxa"/>
          </w:tcPr>
          <w:p>
            <w:pPr>
              <w:jc w:val="center"/>
              <w:rPr>
                <w:szCs w:val="24"/>
              </w:rPr>
            </w:pPr>
            <w:r>
              <w:rPr>
                <w:szCs w:val="24"/>
              </w:rPr>
              <w:t>– 4,3</w:t>
            </w:r>
          </w:p>
        </w:tc>
        <w:tc>
          <w:tcPr>
            <w:tcW w:w="1218" w:type="dxa"/>
          </w:tcPr>
          <w:p>
            <w:pPr>
              <w:jc w:val="center"/>
              <w:rPr>
                <w:szCs w:val="24"/>
              </w:rPr>
            </w:pPr>
            <w:r>
              <w:rPr>
                <w:szCs w:val="24"/>
              </w:rPr>
              <w:t>– 4,6</w:t>
            </w:r>
          </w:p>
        </w:tc>
        <w:tc>
          <w:tcPr>
            <w:tcW w:w="1219" w:type="dxa"/>
          </w:tcPr>
          <w:p>
            <w:pPr>
              <w:jc w:val="center"/>
              <w:rPr>
                <w:szCs w:val="24"/>
              </w:rPr>
            </w:pPr>
            <w:r>
              <w:rPr>
                <w:szCs w:val="24"/>
              </w:rPr>
              <w:t>– 6,2</w:t>
            </w:r>
          </w:p>
        </w:tc>
        <w:tc>
          <w:tcPr>
            <w:tcW w:w="1218" w:type="dxa"/>
          </w:tcPr>
          <w:p>
            <w:pPr>
              <w:jc w:val="center"/>
              <w:rPr>
                <w:szCs w:val="24"/>
              </w:rPr>
            </w:pPr>
            <w:r>
              <w:rPr>
                <w:szCs w:val="24"/>
              </w:rPr>
              <w:t>– 3,3</w:t>
            </w:r>
          </w:p>
        </w:tc>
        <w:tc>
          <w:tcPr>
            <w:tcW w:w="1219" w:type="dxa"/>
          </w:tcPr>
          <w:p>
            <w:pPr>
              <w:jc w:val="center"/>
              <w:rPr>
                <w:szCs w:val="24"/>
              </w:rPr>
            </w:pPr>
            <w:r>
              <w:rPr>
                <w:szCs w:val="24"/>
              </w:rPr>
              <w:t>– 3,6</w:t>
            </w:r>
          </w:p>
        </w:tc>
      </w:tr>
      <w:tr>
        <w:tc>
          <w:tcPr>
            <w:tcW w:w="1218" w:type="dxa"/>
          </w:tcPr>
          <w:p>
            <w:pPr>
              <w:jc w:val="center"/>
              <w:rPr>
                <w:szCs w:val="24"/>
              </w:rPr>
            </w:pPr>
            <w:r>
              <w:rPr>
                <w:szCs w:val="24"/>
              </w:rPr>
              <w:t>10</w:t>
            </w:r>
          </w:p>
        </w:tc>
        <w:tc>
          <w:tcPr>
            <w:tcW w:w="1218" w:type="dxa"/>
          </w:tcPr>
          <w:p>
            <w:pPr>
              <w:jc w:val="center"/>
              <w:rPr>
                <w:szCs w:val="24"/>
              </w:rPr>
            </w:pPr>
            <w:r>
              <w:rPr>
                <w:szCs w:val="24"/>
              </w:rPr>
              <w:t>– 1,7</w:t>
            </w:r>
          </w:p>
        </w:tc>
        <w:tc>
          <w:tcPr>
            <w:tcW w:w="1219" w:type="dxa"/>
          </w:tcPr>
          <w:p>
            <w:pPr>
              <w:jc w:val="center"/>
              <w:rPr>
                <w:szCs w:val="24"/>
              </w:rPr>
            </w:pPr>
            <w:r>
              <w:rPr>
                <w:szCs w:val="24"/>
              </w:rPr>
              <w:t>– 3,4</w:t>
            </w:r>
          </w:p>
        </w:tc>
        <w:tc>
          <w:tcPr>
            <w:tcW w:w="1218" w:type="dxa"/>
          </w:tcPr>
          <w:p>
            <w:pPr>
              <w:jc w:val="center"/>
              <w:rPr>
                <w:szCs w:val="24"/>
              </w:rPr>
            </w:pPr>
            <w:r>
              <w:rPr>
                <w:szCs w:val="24"/>
              </w:rPr>
              <w:t>– 4,8</w:t>
            </w:r>
          </w:p>
        </w:tc>
        <w:tc>
          <w:tcPr>
            <w:tcW w:w="1218" w:type="dxa"/>
          </w:tcPr>
          <w:p>
            <w:pPr>
              <w:jc w:val="center"/>
              <w:rPr>
                <w:szCs w:val="24"/>
              </w:rPr>
            </w:pPr>
            <w:r>
              <w:rPr>
                <w:szCs w:val="24"/>
              </w:rPr>
              <w:t>– 5,1</w:t>
            </w:r>
          </w:p>
        </w:tc>
        <w:tc>
          <w:tcPr>
            <w:tcW w:w="1219" w:type="dxa"/>
          </w:tcPr>
          <w:p>
            <w:pPr>
              <w:jc w:val="center"/>
              <w:rPr>
                <w:szCs w:val="24"/>
              </w:rPr>
            </w:pPr>
            <w:r>
              <w:rPr>
                <w:szCs w:val="24"/>
              </w:rPr>
              <w:t>– 6,8</w:t>
            </w:r>
          </w:p>
        </w:tc>
        <w:tc>
          <w:tcPr>
            <w:tcW w:w="1218" w:type="dxa"/>
          </w:tcPr>
          <w:p>
            <w:pPr>
              <w:jc w:val="center"/>
              <w:rPr>
                <w:szCs w:val="24"/>
              </w:rPr>
            </w:pPr>
            <w:r>
              <w:rPr>
                <w:szCs w:val="24"/>
              </w:rPr>
              <w:t>– 3,6</w:t>
            </w:r>
          </w:p>
        </w:tc>
        <w:tc>
          <w:tcPr>
            <w:tcW w:w="1219" w:type="dxa"/>
          </w:tcPr>
          <w:p>
            <w:pPr>
              <w:jc w:val="center"/>
              <w:rPr>
                <w:szCs w:val="24"/>
              </w:rPr>
            </w:pPr>
            <w:r>
              <w:rPr>
                <w:szCs w:val="24"/>
              </w:rPr>
              <w:t>– 3,9</w:t>
            </w:r>
          </w:p>
        </w:tc>
      </w:tr>
      <w:tr>
        <w:tc>
          <w:tcPr>
            <w:tcW w:w="1218" w:type="dxa"/>
          </w:tcPr>
          <w:p>
            <w:pPr>
              <w:jc w:val="center"/>
              <w:rPr>
                <w:szCs w:val="24"/>
              </w:rPr>
            </w:pPr>
            <w:r>
              <w:rPr>
                <w:szCs w:val="24"/>
              </w:rPr>
              <w:t>9</w:t>
            </w:r>
          </w:p>
        </w:tc>
        <w:tc>
          <w:tcPr>
            <w:tcW w:w="1218" w:type="dxa"/>
          </w:tcPr>
          <w:p>
            <w:pPr>
              <w:jc w:val="center"/>
              <w:rPr>
                <w:szCs w:val="24"/>
              </w:rPr>
            </w:pPr>
            <w:r>
              <w:rPr>
                <w:szCs w:val="24"/>
              </w:rPr>
              <w:t>– 1,9</w:t>
            </w:r>
          </w:p>
        </w:tc>
        <w:tc>
          <w:tcPr>
            <w:tcW w:w="1219" w:type="dxa"/>
          </w:tcPr>
          <w:p>
            <w:pPr>
              <w:jc w:val="center"/>
              <w:rPr>
                <w:szCs w:val="24"/>
              </w:rPr>
            </w:pPr>
            <w:r>
              <w:rPr>
                <w:szCs w:val="24"/>
              </w:rPr>
              <w:t>– 3,7</w:t>
            </w:r>
          </w:p>
        </w:tc>
        <w:tc>
          <w:tcPr>
            <w:tcW w:w="1218" w:type="dxa"/>
          </w:tcPr>
          <w:p>
            <w:pPr>
              <w:jc w:val="center"/>
              <w:rPr>
                <w:szCs w:val="24"/>
              </w:rPr>
            </w:pPr>
            <w:r>
              <w:rPr>
                <w:szCs w:val="24"/>
              </w:rPr>
              <w:t>– 5,2</w:t>
            </w:r>
          </w:p>
        </w:tc>
        <w:tc>
          <w:tcPr>
            <w:tcW w:w="1218" w:type="dxa"/>
          </w:tcPr>
          <w:p>
            <w:pPr>
              <w:jc w:val="center"/>
              <w:rPr>
                <w:szCs w:val="24"/>
              </w:rPr>
            </w:pPr>
            <w:r>
              <w:rPr>
                <w:szCs w:val="24"/>
              </w:rPr>
              <w:t>– 5,6</w:t>
            </w:r>
          </w:p>
        </w:tc>
        <w:tc>
          <w:tcPr>
            <w:tcW w:w="1219" w:type="dxa"/>
          </w:tcPr>
          <w:p>
            <w:pPr>
              <w:jc w:val="center"/>
              <w:rPr>
                <w:szCs w:val="24"/>
              </w:rPr>
            </w:pPr>
            <w:r>
              <w:rPr>
                <w:szCs w:val="24"/>
              </w:rPr>
              <w:t>– 7,4</w:t>
            </w:r>
          </w:p>
        </w:tc>
        <w:tc>
          <w:tcPr>
            <w:tcW w:w="1218" w:type="dxa"/>
          </w:tcPr>
          <w:p>
            <w:pPr>
              <w:jc w:val="center"/>
              <w:rPr>
                <w:szCs w:val="24"/>
              </w:rPr>
            </w:pPr>
            <w:r>
              <w:rPr>
                <w:szCs w:val="24"/>
              </w:rPr>
              <w:t>– 3,9</w:t>
            </w:r>
          </w:p>
        </w:tc>
        <w:tc>
          <w:tcPr>
            <w:tcW w:w="1219" w:type="dxa"/>
          </w:tcPr>
          <w:p>
            <w:pPr>
              <w:jc w:val="center"/>
              <w:rPr>
                <w:szCs w:val="24"/>
              </w:rPr>
            </w:pPr>
            <w:r>
              <w:rPr>
                <w:szCs w:val="24"/>
              </w:rPr>
              <w:t>– 4,3</w:t>
            </w:r>
          </w:p>
        </w:tc>
      </w:tr>
      <w:tr>
        <w:tc>
          <w:tcPr>
            <w:tcW w:w="1218" w:type="dxa"/>
          </w:tcPr>
          <w:p>
            <w:pPr>
              <w:jc w:val="center"/>
              <w:rPr>
                <w:szCs w:val="24"/>
              </w:rPr>
            </w:pPr>
            <w:r>
              <w:rPr>
                <w:szCs w:val="24"/>
              </w:rPr>
              <w:t>8</w:t>
            </w:r>
          </w:p>
        </w:tc>
        <w:tc>
          <w:tcPr>
            <w:tcW w:w="1218" w:type="dxa"/>
          </w:tcPr>
          <w:p>
            <w:pPr>
              <w:jc w:val="center"/>
              <w:rPr>
                <w:szCs w:val="24"/>
              </w:rPr>
            </w:pPr>
            <w:r>
              <w:rPr>
                <w:szCs w:val="24"/>
              </w:rPr>
              <w:t>– 2,0</w:t>
            </w:r>
          </w:p>
        </w:tc>
        <w:tc>
          <w:tcPr>
            <w:tcW w:w="1219" w:type="dxa"/>
          </w:tcPr>
          <w:p>
            <w:pPr>
              <w:jc w:val="center"/>
              <w:rPr>
                <w:szCs w:val="24"/>
              </w:rPr>
            </w:pPr>
            <w:r>
              <w:rPr>
                <w:szCs w:val="24"/>
              </w:rPr>
              <w:t>– 4,0</w:t>
            </w:r>
          </w:p>
        </w:tc>
        <w:tc>
          <w:tcPr>
            <w:tcW w:w="1218" w:type="dxa"/>
          </w:tcPr>
          <w:p>
            <w:pPr>
              <w:jc w:val="center"/>
              <w:rPr>
                <w:szCs w:val="24"/>
              </w:rPr>
            </w:pPr>
            <w:r>
              <w:rPr>
                <w:szCs w:val="24"/>
              </w:rPr>
              <w:t>– 5,6</w:t>
            </w:r>
          </w:p>
        </w:tc>
        <w:tc>
          <w:tcPr>
            <w:tcW w:w="1218" w:type="dxa"/>
          </w:tcPr>
          <w:p>
            <w:pPr>
              <w:jc w:val="center"/>
              <w:rPr>
                <w:szCs w:val="24"/>
              </w:rPr>
            </w:pPr>
            <w:r>
              <w:rPr>
                <w:szCs w:val="24"/>
              </w:rPr>
              <w:t>– 6,0</w:t>
            </w:r>
          </w:p>
        </w:tc>
        <w:tc>
          <w:tcPr>
            <w:tcW w:w="1219" w:type="dxa"/>
          </w:tcPr>
          <w:p>
            <w:pPr>
              <w:jc w:val="center"/>
              <w:rPr>
                <w:szCs w:val="24"/>
              </w:rPr>
            </w:pPr>
            <w:r>
              <w:rPr>
                <w:szCs w:val="24"/>
              </w:rPr>
              <w:t>– 8,0</w:t>
            </w:r>
          </w:p>
        </w:tc>
        <w:tc>
          <w:tcPr>
            <w:tcW w:w="1218" w:type="dxa"/>
          </w:tcPr>
          <w:p>
            <w:pPr>
              <w:jc w:val="center"/>
              <w:rPr>
                <w:szCs w:val="24"/>
              </w:rPr>
            </w:pPr>
            <w:r>
              <w:rPr>
                <w:szCs w:val="24"/>
              </w:rPr>
              <w:t>– 4,2</w:t>
            </w:r>
          </w:p>
        </w:tc>
        <w:tc>
          <w:tcPr>
            <w:tcW w:w="1219" w:type="dxa"/>
          </w:tcPr>
          <w:p>
            <w:pPr>
              <w:jc w:val="center"/>
              <w:rPr>
                <w:szCs w:val="24"/>
              </w:rPr>
            </w:pPr>
            <w:r>
              <w:rPr>
                <w:szCs w:val="24"/>
              </w:rPr>
              <w:t>– 4,7</w:t>
            </w:r>
          </w:p>
        </w:tc>
      </w:tr>
      <w:tr>
        <w:tc>
          <w:tcPr>
            <w:tcW w:w="1218" w:type="dxa"/>
          </w:tcPr>
          <w:p>
            <w:pPr>
              <w:jc w:val="center"/>
              <w:rPr>
                <w:szCs w:val="24"/>
              </w:rPr>
            </w:pPr>
            <w:r>
              <w:rPr>
                <w:szCs w:val="24"/>
              </w:rPr>
              <w:t>7</w:t>
            </w:r>
          </w:p>
        </w:tc>
        <w:tc>
          <w:tcPr>
            <w:tcW w:w="1218" w:type="dxa"/>
          </w:tcPr>
          <w:p>
            <w:pPr>
              <w:jc w:val="center"/>
              <w:rPr>
                <w:szCs w:val="24"/>
              </w:rPr>
            </w:pPr>
            <w:r>
              <w:rPr>
                <w:szCs w:val="24"/>
              </w:rPr>
              <w:t>– 2,2</w:t>
            </w:r>
          </w:p>
        </w:tc>
        <w:tc>
          <w:tcPr>
            <w:tcW w:w="1219" w:type="dxa"/>
          </w:tcPr>
          <w:p>
            <w:pPr>
              <w:jc w:val="center"/>
              <w:rPr>
                <w:szCs w:val="24"/>
              </w:rPr>
            </w:pPr>
            <w:r>
              <w:rPr>
                <w:szCs w:val="24"/>
              </w:rPr>
              <w:t>– 4,3</w:t>
            </w:r>
          </w:p>
        </w:tc>
        <w:tc>
          <w:tcPr>
            <w:tcW w:w="1218" w:type="dxa"/>
          </w:tcPr>
          <w:p>
            <w:pPr>
              <w:jc w:val="center"/>
              <w:rPr>
                <w:szCs w:val="24"/>
              </w:rPr>
            </w:pPr>
            <w:r>
              <w:rPr>
                <w:szCs w:val="24"/>
              </w:rPr>
              <w:t>– 6,0</w:t>
            </w:r>
          </w:p>
        </w:tc>
        <w:tc>
          <w:tcPr>
            <w:tcW w:w="1218" w:type="dxa"/>
          </w:tcPr>
          <w:p>
            <w:pPr>
              <w:jc w:val="center"/>
              <w:rPr>
                <w:szCs w:val="24"/>
              </w:rPr>
            </w:pPr>
            <w:r>
              <w:rPr>
                <w:szCs w:val="24"/>
              </w:rPr>
              <w:t>– 6,5</w:t>
            </w:r>
          </w:p>
        </w:tc>
        <w:tc>
          <w:tcPr>
            <w:tcW w:w="1219" w:type="dxa"/>
          </w:tcPr>
          <w:p>
            <w:pPr>
              <w:jc w:val="center"/>
              <w:rPr>
                <w:szCs w:val="24"/>
              </w:rPr>
            </w:pPr>
            <w:r>
              <w:rPr>
                <w:szCs w:val="24"/>
              </w:rPr>
              <w:t>– 8,6</w:t>
            </w:r>
          </w:p>
        </w:tc>
        <w:tc>
          <w:tcPr>
            <w:tcW w:w="1218" w:type="dxa"/>
          </w:tcPr>
          <w:p>
            <w:pPr>
              <w:jc w:val="center"/>
              <w:rPr>
                <w:szCs w:val="24"/>
              </w:rPr>
            </w:pPr>
            <w:r>
              <w:rPr>
                <w:szCs w:val="24"/>
              </w:rPr>
              <w:t>– 4,5</w:t>
            </w:r>
          </w:p>
        </w:tc>
        <w:tc>
          <w:tcPr>
            <w:tcW w:w="1219" w:type="dxa"/>
          </w:tcPr>
          <w:p>
            <w:pPr>
              <w:jc w:val="center"/>
              <w:rPr>
                <w:szCs w:val="24"/>
              </w:rPr>
            </w:pPr>
            <w:r>
              <w:rPr>
                <w:szCs w:val="24"/>
              </w:rPr>
              <w:t>– 5,1</w:t>
            </w:r>
          </w:p>
        </w:tc>
      </w:tr>
      <w:tr>
        <w:tc>
          <w:tcPr>
            <w:tcW w:w="1218" w:type="dxa"/>
          </w:tcPr>
          <w:p>
            <w:pPr>
              <w:jc w:val="center"/>
              <w:rPr>
                <w:szCs w:val="24"/>
              </w:rPr>
            </w:pPr>
            <w:r>
              <w:rPr>
                <w:szCs w:val="24"/>
              </w:rPr>
              <w:t>6</w:t>
            </w:r>
          </w:p>
        </w:tc>
        <w:tc>
          <w:tcPr>
            <w:tcW w:w="1218" w:type="dxa"/>
          </w:tcPr>
          <w:p>
            <w:pPr>
              <w:jc w:val="center"/>
              <w:rPr>
                <w:szCs w:val="24"/>
              </w:rPr>
            </w:pPr>
            <w:r>
              <w:rPr>
                <w:szCs w:val="24"/>
              </w:rPr>
              <w:t>– 2,3</w:t>
            </w:r>
          </w:p>
        </w:tc>
        <w:tc>
          <w:tcPr>
            <w:tcW w:w="1219" w:type="dxa"/>
          </w:tcPr>
          <w:p>
            <w:pPr>
              <w:jc w:val="center"/>
              <w:rPr>
                <w:szCs w:val="24"/>
              </w:rPr>
            </w:pPr>
            <w:r>
              <w:rPr>
                <w:szCs w:val="24"/>
              </w:rPr>
              <w:t>– 4,7</w:t>
            </w:r>
          </w:p>
        </w:tc>
        <w:tc>
          <w:tcPr>
            <w:tcW w:w="1218" w:type="dxa"/>
          </w:tcPr>
          <w:p>
            <w:pPr>
              <w:jc w:val="center"/>
              <w:rPr>
                <w:szCs w:val="24"/>
              </w:rPr>
            </w:pPr>
            <w:r>
              <w:rPr>
                <w:szCs w:val="24"/>
              </w:rPr>
              <w:t>– 6,6</w:t>
            </w:r>
          </w:p>
        </w:tc>
        <w:tc>
          <w:tcPr>
            <w:tcW w:w="1218" w:type="dxa"/>
          </w:tcPr>
          <w:p>
            <w:pPr>
              <w:jc w:val="center"/>
              <w:rPr>
                <w:szCs w:val="24"/>
              </w:rPr>
            </w:pPr>
            <w:r>
              <w:rPr>
                <w:szCs w:val="24"/>
              </w:rPr>
              <w:t>– 7,0</w:t>
            </w:r>
          </w:p>
        </w:tc>
        <w:tc>
          <w:tcPr>
            <w:tcW w:w="1219" w:type="dxa"/>
          </w:tcPr>
          <w:p>
            <w:pPr>
              <w:jc w:val="center"/>
              <w:rPr>
                <w:szCs w:val="24"/>
              </w:rPr>
            </w:pPr>
            <w:r>
              <w:rPr>
                <w:szCs w:val="24"/>
              </w:rPr>
              <w:t>– 9,4</w:t>
            </w:r>
          </w:p>
        </w:tc>
        <w:tc>
          <w:tcPr>
            <w:tcW w:w="1218" w:type="dxa"/>
          </w:tcPr>
          <w:p>
            <w:pPr>
              <w:jc w:val="center"/>
              <w:rPr>
                <w:szCs w:val="24"/>
              </w:rPr>
            </w:pPr>
            <w:r>
              <w:rPr>
                <w:szCs w:val="24"/>
              </w:rPr>
              <w:t>– 4,8</w:t>
            </w:r>
          </w:p>
        </w:tc>
        <w:tc>
          <w:tcPr>
            <w:tcW w:w="1219" w:type="dxa"/>
          </w:tcPr>
          <w:p>
            <w:pPr>
              <w:jc w:val="center"/>
              <w:rPr>
                <w:szCs w:val="24"/>
              </w:rPr>
            </w:pPr>
            <w:r>
              <w:rPr>
                <w:szCs w:val="24"/>
              </w:rPr>
              <w:t>– 5,5</w:t>
            </w:r>
          </w:p>
        </w:tc>
      </w:tr>
      <w:tr>
        <w:tc>
          <w:tcPr>
            <w:tcW w:w="1218" w:type="dxa"/>
          </w:tcPr>
          <w:p>
            <w:pPr>
              <w:jc w:val="center"/>
              <w:rPr>
                <w:szCs w:val="24"/>
              </w:rPr>
            </w:pPr>
            <w:r>
              <w:rPr>
                <w:szCs w:val="24"/>
              </w:rPr>
              <w:t>5</w:t>
            </w:r>
          </w:p>
        </w:tc>
        <w:tc>
          <w:tcPr>
            <w:tcW w:w="1218" w:type="dxa"/>
          </w:tcPr>
          <w:p>
            <w:pPr>
              <w:jc w:val="center"/>
              <w:rPr>
                <w:szCs w:val="24"/>
              </w:rPr>
            </w:pPr>
            <w:r>
              <w:rPr>
                <w:szCs w:val="24"/>
              </w:rPr>
              <w:t>– 2,5</w:t>
            </w:r>
          </w:p>
        </w:tc>
        <w:tc>
          <w:tcPr>
            <w:tcW w:w="1219" w:type="dxa"/>
          </w:tcPr>
          <w:p>
            <w:pPr>
              <w:jc w:val="center"/>
              <w:rPr>
                <w:szCs w:val="24"/>
              </w:rPr>
            </w:pPr>
            <w:r>
              <w:rPr>
                <w:szCs w:val="24"/>
              </w:rPr>
              <w:t>– 5,0</w:t>
            </w:r>
          </w:p>
        </w:tc>
        <w:tc>
          <w:tcPr>
            <w:tcW w:w="1218" w:type="dxa"/>
          </w:tcPr>
          <w:p>
            <w:pPr>
              <w:jc w:val="center"/>
              <w:rPr>
                <w:szCs w:val="24"/>
              </w:rPr>
            </w:pPr>
            <w:r>
              <w:rPr>
                <w:szCs w:val="24"/>
              </w:rPr>
              <w:t>– 7,0</w:t>
            </w:r>
          </w:p>
        </w:tc>
        <w:tc>
          <w:tcPr>
            <w:tcW w:w="1218" w:type="dxa"/>
          </w:tcPr>
          <w:p>
            <w:pPr>
              <w:jc w:val="center"/>
              <w:rPr>
                <w:szCs w:val="24"/>
              </w:rPr>
            </w:pPr>
            <w:r>
              <w:rPr>
                <w:szCs w:val="24"/>
              </w:rPr>
              <w:t>– 7,5</w:t>
            </w:r>
          </w:p>
        </w:tc>
        <w:tc>
          <w:tcPr>
            <w:tcW w:w="1219" w:type="dxa"/>
          </w:tcPr>
          <w:p>
            <w:pPr>
              <w:jc w:val="center"/>
              <w:rPr>
                <w:szCs w:val="24"/>
              </w:rPr>
            </w:pPr>
            <w:r>
              <w:rPr>
                <w:szCs w:val="24"/>
              </w:rPr>
              <w:t>– 10,0</w:t>
            </w:r>
          </w:p>
        </w:tc>
        <w:tc>
          <w:tcPr>
            <w:tcW w:w="1218" w:type="dxa"/>
          </w:tcPr>
          <w:p>
            <w:pPr>
              <w:jc w:val="center"/>
              <w:rPr>
                <w:szCs w:val="24"/>
              </w:rPr>
            </w:pPr>
            <w:r>
              <w:rPr>
                <w:szCs w:val="24"/>
              </w:rPr>
              <w:t>– 5,1</w:t>
            </w:r>
          </w:p>
        </w:tc>
        <w:tc>
          <w:tcPr>
            <w:tcW w:w="1219" w:type="dxa"/>
          </w:tcPr>
          <w:p>
            <w:pPr>
              <w:jc w:val="center"/>
              <w:rPr>
                <w:szCs w:val="24"/>
              </w:rPr>
            </w:pPr>
            <w:r>
              <w:rPr>
                <w:szCs w:val="24"/>
              </w:rPr>
              <w:t>– 5,8</w:t>
            </w:r>
          </w:p>
        </w:tc>
      </w:tr>
      <w:tr>
        <w:tc>
          <w:tcPr>
            <w:tcW w:w="1218" w:type="dxa"/>
          </w:tcPr>
          <w:p>
            <w:pPr>
              <w:jc w:val="center"/>
              <w:rPr>
                <w:szCs w:val="24"/>
              </w:rPr>
            </w:pPr>
            <w:r>
              <w:rPr>
                <w:szCs w:val="24"/>
              </w:rPr>
              <w:t>4</w:t>
            </w:r>
          </w:p>
        </w:tc>
        <w:tc>
          <w:tcPr>
            <w:tcW w:w="1218" w:type="dxa"/>
          </w:tcPr>
          <w:p>
            <w:pPr>
              <w:jc w:val="center"/>
              <w:rPr>
                <w:szCs w:val="24"/>
              </w:rPr>
            </w:pPr>
            <w:r>
              <w:rPr>
                <w:szCs w:val="24"/>
              </w:rPr>
              <w:t>– 2,6</w:t>
            </w:r>
          </w:p>
        </w:tc>
        <w:tc>
          <w:tcPr>
            <w:tcW w:w="1219" w:type="dxa"/>
          </w:tcPr>
          <w:p>
            <w:pPr>
              <w:jc w:val="center"/>
              <w:rPr>
                <w:szCs w:val="24"/>
              </w:rPr>
            </w:pPr>
            <w:r>
              <w:rPr>
                <w:szCs w:val="24"/>
              </w:rPr>
              <w:t>– 5,3</w:t>
            </w:r>
          </w:p>
        </w:tc>
        <w:tc>
          <w:tcPr>
            <w:tcW w:w="1218" w:type="dxa"/>
          </w:tcPr>
          <w:p>
            <w:pPr>
              <w:jc w:val="center"/>
              <w:rPr>
                <w:szCs w:val="24"/>
              </w:rPr>
            </w:pPr>
            <w:r>
              <w:rPr>
                <w:szCs w:val="24"/>
              </w:rPr>
              <w:t>– 7,4</w:t>
            </w:r>
          </w:p>
        </w:tc>
        <w:tc>
          <w:tcPr>
            <w:tcW w:w="1218" w:type="dxa"/>
          </w:tcPr>
          <w:p>
            <w:pPr>
              <w:jc w:val="center"/>
              <w:rPr>
                <w:szCs w:val="24"/>
              </w:rPr>
            </w:pPr>
            <w:r>
              <w:rPr>
                <w:szCs w:val="24"/>
              </w:rPr>
              <w:t>– 7,9</w:t>
            </w:r>
          </w:p>
        </w:tc>
        <w:tc>
          <w:tcPr>
            <w:tcW w:w="1219" w:type="dxa"/>
          </w:tcPr>
          <w:p>
            <w:pPr>
              <w:jc w:val="center"/>
              <w:rPr>
                <w:szCs w:val="24"/>
              </w:rPr>
            </w:pPr>
            <w:r>
              <w:rPr>
                <w:szCs w:val="24"/>
              </w:rPr>
              <w:t>– 10,6</w:t>
            </w:r>
          </w:p>
        </w:tc>
        <w:tc>
          <w:tcPr>
            <w:tcW w:w="1218" w:type="dxa"/>
          </w:tcPr>
          <w:p>
            <w:pPr>
              <w:jc w:val="center"/>
              <w:rPr>
                <w:szCs w:val="24"/>
              </w:rPr>
            </w:pPr>
            <w:r>
              <w:rPr>
                <w:szCs w:val="24"/>
              </w:rPr>
              <w:t>– 5,4</w:t>
            </w:r>
          </w:p>
        </w:tc>
        <w:tc>
          <w:tcPr>
            <w:tcW w:w="1219" w:type="dxa"/>
          </w:tcPr>
          <w:p>
            <w:pPr>
              <w:jc w:val="center"/>
              <w:rPr>
                <w:szCs w:val="24"/>
              </w:rPr>
            </w:pPr>
            <w:r>
              <w:rPr>
                <w:szCs w:val="24"/>
              </w:rPr>
              <w:t>– 6,2</w:t>
            </w:r>
          </w:p>
        </w:tc>
      </w:tr>
      <w:tr>
        <w:tc>
          <w:tcPr>
            <w:tcW w:w="1218" w:type="dxa"/>
          </w:tcPr>
          <w:p>
            <w:pPr>
              <w:jc w:val="center"/>
              <w:rPr>
                <w:szCs w:val="24"/>
              </w:rPr>
            </w:pPr>
            <w:r>
              <w:rPr>
                <w:szCs w:val="24"/>
              </w:rPr>
              <w:t>3</w:t>
            </w:r>
          </w:p>
        </w:tc>
        <w:tc>
          <w:tcPr>
            <w:tcW w:w="1218" w:type="dxa"/>
          </w:tcPr>
          <w:p>
            <w:pPr>
              <w:jc w:val="center"/>
              <w:rPr>
                <w:szCs w:val="24"/>
              </w:rPr>
            </w:pPr>
            <w:r>
              <w:rPr>
                <w:szCs w:val="24"/>
              </w:rPr>
              <w:t>– 2,8</w:t>
            </w:r>
          </w:p>
        </w:tc>
        <w:tc>
          <w:tcPr>
            <w:tcW w:w="1219" w:type="dxa"/>
          </w:tcPr>
          <w:p>
            <w:pPr>
              <w:jc w:val="center"/>
              <w:rPr>
                <w:szCs w:val="24"/>
              </w:rPr>
            </w:pPr>
            <w:r>
              <w:rPr>
                <w:szCs w:val="24"/>
              </w:rPr>
              <w:t>– 5,6</w:t>
            </w:r>
          </w:p>
        </w:tc>
        <w:tc>
          <w:tcPr>
            <w:tcW w:w="1218" w:type="dxa"/>
          </w:tcPr>
          <w:p>
            <w:pPr>
              <w:jc w:val="center"/>
              <w:rPr>
                <w:szCs w:val="24"/>
              </w:rPr>
            </w:pPr>
            <w:r>
              <w:rPr>
                <w:szCs w:val="24"/>
              </w:rPr>
              <w:t>– 7,8</w:t>
            </w:r>
          </w:p>
        </w:tc>
        <w:tc>
          <w:tcPr>
            <w:tcW w:w="1218" w:type="dxa"/>
          </w:tcPr>
          <w:p>
            <w:pPr>
              <w:jc w:val="center"/>
              <w:rPr>
                <w:szCs w:val="24"/>
              </w:rPr>
            </w:pPr>
            <w:r>
              <w:rPr>
                <w:szCs w:val="24"/>
              </w:rPr>
              <w:t>– 8,4</w:t>
            </w:r>
          </w:p>
        </w:tc>
        <w:tc>
          <w:tcPr>
            <w:tcW w:w="1219" w:type="dxa"/>
          </w:tcPr>
          <w:p>
            <w:pPr>
              <w:jc w:val="center"/>
              <w:rPr>
                <w:szCs w:val="24"/>
              </w:rPr>
            </w:pPr>
            <w:r>
              <w:rPr>
                <w:szCs w:val="24"/>
              </w:rPr>
              <w:t>– 11,2</w:t>
            </w:r>
          </w:p>
        </w:tc>
        <w:tc>
          <w:tcPr>
            <w:tcW w:w="1218" w:type="dxa"/>
          </w:tcPr>
          <w:p>
            <w:pPr>
              <w:jc w:val="center"/>
              <w:rPr>
                <w:szCs w:val="24"/>
              </w:rPr>
            </w:pPr>
            <w:r>
              <w:rPr>
                <w:szCs w:val="24"/>
              </w:rPr>
              <w:t>– 5,7</w:t>
            </w:r>
          </w:p>
        </w:tc>
        <w:tc>
          <w:tcPr>
            <w:tcW w:w="1219" w:type="dxa"/>
          </w:tcPr>
          <w:p>
            <w:pPr>
              <w:jc w:val="center"/>
              <w:rPr>
                <w:szCs w:val="24"/>
              </w:rPr>
            </w:pPr>
            <w:r>
              <w:rPr>
                <w:szCs w:val="24"/>
              </w:rPr>
              <w:t>– 6,6</w:t>
            </w:r>
          </w:p>
        </w:tc>
      </w:tr>
      <w:tr>
        <w:tc>
          <w:tcPr>
            <w:tcW w:w="1218" w:type="dxa"/>
          </w:tcPr>
          <w:p>
            <w:pPr>
              <w:jc w:val="center"/>
              <w:rPr>
                <w:szCs w:val="24"/>
              </w:rPr>
            </w:pPr>
            <w:r>
              <w:rPr>
                <w:szCs w:val="24"/>
              </w:rPr>
              <w:t>2</w:t>
            </w:r>
          </w:p>
        </w:tc>
        <w:tc>
          <w:tcPr>
            <w:tcW w:w="1218" w:type="dxa"/>
          </w:tcPr>
          <w:p>
            <w:pPr>
              <w:jc w:val="center"/>
              <w:rPr>
                <w:szCs w:val="24"/>
              </w:rPr>
            </w:pPr>
            <w:r>
              <w:rPr>
                <w:szCs w:val="24"/>
              </w:rPr>
              <w:t>– 3,0</w:t>
            </w:r>
          </w:p>
        </w:tc>
        <w:tc>
          <w:tcPr>
            <w:tcW w:w="1219" w:type="dxa"/>
          </w:tcPr>
          <w:p>
            <w:pPr>
              <w:jc w:val="center"/>
              <w:rPr>
                <w:szCs w:val="24"/>
              </w:rPr>
            </w:pPr>
            <w:r>
              <w:rPr>
                <w:szCs w:val="24"/>
              </w:rPr>
              <w:t>– 5,9</w:t>
            </w:r>
          </w:p>
        </w:tc>
        <w:tc>
          <w:tcPr>
            <w:tcW w:w="1218" w:type="dxa"/>
          </w:tcPr>
          <w:p>
            <w:pPr>
              <w:jc w:val="center"/>
              <w:rPr>
                <w:szCs w:val="24"/>
              </w:rPr>
            </w:pPr>
            <w:r>
              <w:rPr>
                <w:szCs w:val="24"/>
              </w:rPr>
              <w:t>– 8,3</w:t>
            </w:r>
          </w:p>
        </w:tc>
        <w:tc>
          <w:tcPr>
            <w:tcW w:w="1218" w:type="dxa"/>
          </w:tcPr>
          <w:p>
            <w:pPr>
              <w:jc w:val="center"/>
              <w:rPr>
                <w:szCs w:val="24"/>
              </w:rPr>
            </w:pPr>
            <w:r>
              <w:rPr>
                <w:szCs w:val="24"/>
              </w:rPr>
              <w:t>– 8,9</w:t>
            </w:r>
          </w:p>
        </w:tc>
        <w:tc>
          <w:tcPr>
            <w:tcW w:w="1219" w:type="dxa"/>
          </w:tcPr>
          <w:p>
            <w:pPr>
              <w:jc w:val="center"/>
              <w:rPr>
                <w:szCs w:val="24"/>
              </w:rPr>
            </w:pPr>
            <w:r>
              <w:rPr>
                <w:szCs w:val="24"/>
              </w:rPr>
              <w:t>– 11,8</w:t>
            </w:r>
          </w:p>
        </w:tc>
        <w:tc>
          <w:tcPr>
            <w:tcW w:w="1218" w:type="dxa"/>
          </w:tcPr>
          <w:p>
            <w:pPr>
              <w:jc w:val="center"/>
              <w:rPr>
                <w:szCs w:val="24"/>
              </w:rPr>
            </w:pPr>
            <w:r>
              <w:rPr>
                <w:szCs w:val="24"/>
              </w:rPr>
              <w:t>– 6,0</w:t>
            </w:r>
          </w:p>
        </w:tc>
        <w:tc>
          <w:tcPr>
            <w:tcW w:w="1219" w:type="dxa"/>
          </w:tcPr>
          <w:p>
            <w:pPr>
              <w:jc w:val="center"/>
              <w:rPr>
                <w:szCs w:val="24"/>
              </w:rPr>
            </w:pPr>
            <w:r>
              <w:rPr>
                <w:szCs w:val="24"/>
              </w:rPr>
              <w:t>– 7,0</w:t>
            </w:r>
          </w:p>
        </w:tc>
      </w:tr>
      <w:tr>
        <w:tc>
          <w:tcPr>
            <w:tcW w:w="1218" w:type="dxa"/>
          </w:tcPr>
          <w:p>
            <w:pPr>
              <w:jc w:val="center"/>
              <w:rPr>
                <w:szCs w:val="24"/>
              </w:rPr>
            </w:pPr>
            <w:r>
              <w:rPr>
                <w:szCs w:val="24"/>
              </w:rPr>
              <w:t>1</w:t>
            </w:r>
          </w:p>
        </w:tc>
        <w:tc>
          <w:tcPr>
            <w:tcW w:w="1218" w:type="dxa"/>
          </w:tcPr>
          <w:p>
            <w:pPr>
              <w:jc w:val="center"/>
              <w:rPr>
                <w:szCs w:val="24"/>
              </w:rPr>
            </w:pPr>
            <w:r>
              <w:rPr>
                <w:szCs w:val="24"/>
              </w:rPr>
              <w:t>– 3,1</w:t>
            </w:r>
          </w:p>
        </w:tc>
        <w:tc>
          <w:tcPr>
            <w:tcW w:w="1219" w:type="dxa"/>
          </w:tcPr>
          <w:p>
            <w:pPr>
              <w:jc w:val="center"/>
              <w:rPr>
                <w:szCs w:val="24"/>
              </w:rPr>
            </w:pPr>
            <w:r>
              <w:rPr>
                <w:szCs w:val="24"/>
              </w:rPr>
              <w:t>– 6,2</w:t>
            </w:r>
          </w:p>
        </w:tc>
        <w:tc>
          <w:tcPr>
            <w:tcW w:w="1218" w:type="dxa"/>
          </w:tcPr>
          <w:p>
            <w:pPr>
              <w:jc w:val="center"/>
              <w:rPr>
                <w:szCs w:val="24"/>
              </w:rPr>
            </w:pPr>
            <w:r>
              <w:rPr>
                <w:szCs w:val="24"/>
              </w:rPr>
              <w:t>– 8,7</w:t>
            </w:r>
          </w:p>
        </w:tc>
        <w:tc>
          <w:tcPr>
            <w:tcW w:w="1218" w:type="dxa"/>
          </w:tcPr>
          <w:p>
            <w:pPr>
              <w:jc w:val="center"/>
              <w:rPr>
                <w:szCs w:val="24"/>
              </w:rPr>
            </w:pPr>
            <w:r>
              <w:rPr>
                <w:szCs w:val="24"/>
              </w:rPr>
              <w:t>– 9,3</w:t>
            </w:r>
          </w:p>
        </w:tc>
        <w:tc>
          <w:tcPr>
            <w:tcW w:w="1219" w:type="dxa"/>
          </w:tcPr>
          <w:p>
            <w:pPr>
              <w:jc w:val="center"/>
              <w:rPr>
                <w:szCs w:val="24"/>
              </w:rPr>
            </w:pPr>
            <w:r>
              <w:rPr>
                <w:szCs w:val="24"/>
              </w:rPr>
              <w:t>– 12,4</w:t>
            </w:r>
          </w:p>
        </w:tc>
        <w:tc>
          <w:tcPr>
            <w:tcW w:w="1218" w:type="dxa"/>
          </w:tcPr>
          <w:p>
            <w:pPr>
              <w:jc w:val="center"/>
              <w:rPr>
                <w:szCs w:val="24"/>
              </w:rPr>
            </w:pPr>
            <w:r>
              <w:rPr>
                <w:szCs w:val="24"/>
              </w:rPr>
              <w:t>– 6,3</w:t>
            </w:r>
          </w:p>
        </w:tc>
        <w:tc>
          <w:tcPr>
            <w:tcW w:w="1219" w:type="dxa"/>
          </w:tcPr>
          <w:p>
            <w:pPr>
              <w:jc w:val="center"/>
              <w:rPr>
                <w:szCs w:val="24"/>
              </w:rPr>
            </w:pPr>
            <w:r>
              <w:rPr>
                <w:szCs w:val="24"/>
              </w:rPr>
              <w:t>– 7,3</w:t>
            </w:r>
          </w:p>
        </w:tc>
      </w:tr>
      <w:tr>
        <w:tc>
          <w:tcPr>
            <w:tcW w:w="1218" w:type="dxa"/>
          </w:tcPr>
          <w:p>
            <w:pPr>
              <w:jc w:val="center"/>
              <w:rPr>
                <w:szCs w:val="24"/>
              </w:rPr>
            </w:pPr>
            <w:r>
              <w:rPr>
                <w:szCs w:val="24"/>
              </w:rPr>
              <w:t>0</w:t>
            </w:r>
          </w:p>
        </w:tc>
        <w:tc>
          <w:tcPr>
            <w:tcW w:w="1218" w:type="dxa"/>
          </w:tcPr>
          <w:p>
            <w:pPr>
              <w:jc w:val="center"/>
              <w:rPr>
                <w:szCs w:val="24"/>
              </w:rPr>
            </w:pPr>
            <w:r>
              <w:rPr>
                <w:szCs w:val="24"/>
              </w:rPr>
              <w:t>– 3,3</w:t>
            </w:r>
          </w:p>
        </w:tc>
        <w:tc>
          <w:tcPr>
            <w:tcW w:w="1219" w:type="dxa"/>
          </w:tcPr>
          <w:p>
            <w:pPr>
              <w:jc w:val="center"/>
              <w:rPr>
                <w:szCs w:val="24"/>
              </w:rPr>
            </w:pPr>
            <w:r>
              <w:rPr>
                <w:szCs w:val="24"/>
              </w:rPr>
              <w:t>– ,5</w:t>
            </w:r>
          </w:p>
        </w:tc>
        <w:tc>
          <w:tcPr>
            <w:tcW w:w="1218" w:type="dxa"/>
          </w:tcPr>
          <w:p>
            <w:pPr>
              <w:jc w:val="center"/>
              <w:rPr>
                <w:szCs w:val="24"/>
              </w:rPr>
            </w:pPr>
            <w:r>
              <w:rPr>
                <w:szCs w:val="24"/>
              </w:rPr>
              <w:t>– 9,1</w:t>
            </w:r>
          </w:p>
        </w:tc>
        <w:tc>
          <w:tcPr>
            <w:tcW w:w="1218" w:type="dxa"/>
          </w:tcPr>
          <w:p>
            <w:pPr>
              <w:jc w:val="center"/>
              <w:rPr>
                <w:szCs w:val="24"/>
              </w:rPr>
            </w:pPr>
            <w:r>
              <w:rPr>
                <w:szCs w:val="24"/>
              </w:rPr>
              <w:t>– 9,8</w:t>
            </w:r>
          </w:p>
        </w:tc>
        <w:tc>
          <w:tcPr>
            <w:tcW w:w="1219" w:type="dxa"/>
          </w:tcPr>
          <w:p>
            <w:pPr>
              <w:jc w:val="center"/>
              <w:rPr>
                <w:szCs w:val="24"/>
              </w:rPr>
            </w:pPr>
            <w:r>
              <w:rPr>
                <w:szCs w:val="24"/>
              </w:rPr>
              <w:t>– 13,0</w:t>
            </w:r>
          </w:p>
        </w:tc>
        <w:tc>
          <w:tcPr>
            <w:tcW w:w="1218" w:type="dxa"/>
          </w:tcPr>
          <w:p>
            <w:pPr>
              <w:jc w:val="center"/>
              <w:rPr>
                <w:szCs w:val="24"/>
              </w:rPr>
            </w:pPr>
            <w:r>
              <w:rPr>
                <w:szCs w:val="24"/>
              </w:rPr>
              <w:t>– 6,6</w:t>
            </w:r>
          </w:p>
        </w:tc>
        <w:tc>
          <w:tcPr>
            <w:tcW w:w="1219" w:type="dxa"/>
          </w:tcPr>
          <w:p>
            <w:pPr>
              <w:jc w:val="center"/>
              <w:rPr>
                <w:szCs w:val="24"/>
              </w:rPr>
            </w:pPr>
            <w:r>
              <w:rPr>
                <w:szCs w:val="24"/>
              </w:rPr>
              <w:t>– 7,7</w:t>
            </w:r>
          </w:p>
        </w:tc>
      </w:tr>
    </w:tbl>
    <w:p>
      <w:pPr>
        <w:ind w:firstLine="709"/>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ind w:firstLine="709"/>
      </w:pPr>
      <w:r>
        <w:t>3</w:t>
      </w:r>
      <w:r>
        <w:t>. Kitų spiritinių gėrimų išsiplėtimo nuo šilumos koeficientai, kai taros tūris yra 0,5 l</w:t>
      </w:r>
    </w:p>
    <w:tbl>
      <w:tblPr>
        <w:tblW w:w="9637" w:type="dxa"/>
        <w:tblLayout w:type="fixed"/>
        <w:tblCellMar>
          <w:left w:w="0" w:type="dxa"/>
          <w:right w:w="0" w:type="dxa"/>
        </w:tblCellMar>
        <w:tblLook w:val="0000" w:firstRow="0" w:lastRow="0" w:firstColumn="0" w:lastColumn="0" w:noHBand="0" w:noVBand="0"/>
      </w:tblPr>
      <w:tblGrid>
        <w:gridCol w:w="332"/>
        <w:gridCol w:w="358"/>
        <w:gridCol w:w="358"/>
        <w:gridCol w:w="371"/>
        <w:gridCol w:w="371"/>
        <w:gridCol w:w="357"/>
        <w:gridCol w:w="397"/>
        <w:gridCol w:w="397"/>
        <w:gridCol w:w="397"/>
        <w:gridCol w:w="397"/>
        <w:gridCol w:w="397"/>
        <w:gridCol w:w="371"/>
        <w:gridCol w:w="384"/>
        <w:gridCol w:w="434"/>
        <w:gridCol w:w="357"/>
        <w:gridCol w:w="371"/>
        <w:gridCol w:w="397"/>
        <w:gridCol w:w="357"/>
        <w:gridCol w:w="357"/>
        <w:gridCol w:w="384"/>
        <w:gridCol w:w="411"/>
        <w:gridCol w:w="357"/>
        <w:gridCol w:w="464"/>
        <w:gridCol w:w="436"/>
        <w:gridCol w:w="425"/>
      </w:tblGrid>
      <w:tr>
        <w:trPr>
          <w:cantSplit/>
          <w:trHeight w:val="255"/>
        </w:trPr>
        <w:tc>
          <w:tcPr>
            <w:tcW w:w="480" w:type="dxa"/>
            <w:tcBorders>
              <w:top w:val="single" w:sz="4" w:space="0" w:color="auto"/>
              <w:left w:val="single" w:sz="4" w:space="0" w:color="auto"/>
              <w:bottom w:val="nil"/>
              <w:right w:val="single" w:sz="4" w:space="0" w:color="auto"/>
            </w:tcBorders>
            <w:shd w:val="clear" w:color="auto" w:fill="FFFFFF"/>
            <w:vAlign w:val="bottom"/>
          </w:tcPr>
          <w:p>
            <w:pPr>
              <w:rPr>
                <w:rFonts w:eastAsia="Arial Unicode MS"/>
                <w:sz w:val="20"/>
              </w:rPr>
            </w:pPr>
            <w:r>
              <w:rPr>
                <w:sz w:val="20"/>
              </w:rPr>
              <w:t xml:space="preserve">t, °C </w:t>
            </w:r>
          </w:p>
        </w:tc>
        <w:tc>
          <w:tcPr>
            <w:tcW w:w="13575" w:type="dxa"/>
            <w:gridSpan w:val="24"/>
            <w:tcBorders>
              <w:top w:val="single" w:sz="4" w:space="0" w:color="auto"/>
              <w:left w:val="nil"/>
              <w:bottom w:val="single" w:sz="4" w:space="0" w:color="auto"/>
              <w:right w:val="single" w:sz="4" w:space="0" w:color="auto"/>
            </w:tcBorders>
            <w:shd w:val="clear" w:color="auto" w:fill="FFFFFF"/>
            <w:vAlign w:val="bottom"/>
          </w:tcPr>
          <w:p>
            <w:pPr>
              <w:jc w:val="center"/>
              <w:rPr>
                <w:rFonts w:eastAsia="Arial Unicode MS"/>
                <w:sz w:val="20"/>
              </w:rPr>
            </w:pPr>
            <w:r>
              <w:rPr>
                <w:sz w:val="20"/>
              </w:rPr>
              <w:t>Grupės numeriai</w:t>
            </w:r>
          </w:p>
        </w:tc>
      </w:tr>
      <w:tr>
        <w:trPr>
          <w:trHeight w:val="255"/>
        </w:trPr>
        <w:tc>
          <w:tcPr>
            <w:tcW w:w="480" w:type="dxa"/>
            <w:tcBorders>
              <w:top w:val="nil"/>
              <w:left w:val="single" w:sz="4" w:space="0" w:color="auto"/>
              <w:bottom w:val="single" w:sz="4" w:space="0" w:color="auto"/>
              <w:right w:val="single" w:sz="4" w:space="0" w:color="auto"/>
            </w:tcBorders>
            <w:shd w:val="clear" w:color="auto" w:fill="FFFFFF"/>
            <w:vAlign w:val="bottom"/>
          </w:tcPr>
          <w:p>
            <w:pPr>
              <w:ind w:firstLine="53"/>
              <w:jc w:val="center"/>
              <w:rPr>
                <w:rFonts w:eastAsia="Arial Unicode MS"/>
                <w:sz w:val="20"/>
              </w:rPr>
            </w:pPr>
          </w:p>
        </w:tc>
        <w:tc>
          <w:tcPr>
            <w:tcW w:w="520" w:type="dxa"/>
            <w:tcBorders>
              <w:top w:val="nil"/>
              <w:left w:val="nil"/>
              <w:bottom w:val="single" w:sz="4" w:space="0" w:color="auto"/>
              <w:right w:val="single" w:sz="4" w:space="0" w:color="auto"/>
            </w:tcBorders>
            <w:vAlign w:val="bottom"/>
          </w:tcPr>
          <w:p>
            <w:pPr>
              <w:jc w:val="center"/>
              <w:rPr>
                <w:rFonts w:eastAsia="Arial Unicode MS"/>
                <w:sz w:val="20"/>
              </w:rPr>
            </w:pPr>
            <w:r>
              <w:rPr>
                <w:sz w:val="20"/>
              </w:rPr>
              <w:t>1</w:t>
            </w:r>
          </w:p>
        </w:tc>
        <w:tc>
          <w:tcPr>
            <w:tcW w:w="520" w:type="dxa"/>
            <w:tcBorders>
              <w:top w:val="nil"/>
              <w:left w:val="nil"/>
              <w:bottom w:val="single" w:sz="4" w:space="0" w:color="auto"/>
              <w:right w:val="single" w:sz="4" w:space="0" w:color="auto"/>
            </w:tcBorders>
            <w:vAlign w:val="bottom"/>
          </w:tcPr>
          <w:p>
            <w:pPr>
              <w:jc w:val="center"/>
              <w:rPr>
                <w:rFonts w:eastAsia="Arial Unicode MS"/>
                <w:sz w:val="20"/>
              </w:rPr>
            </w:pPr>
            <w:r>
              <w:rPr>
                <w:sz w:val="20"/>
              </w:rPr>
              <w:t>2</w:t>
            </w:r>
          </w:p>
        </w:tc>
        <w:tc>
          <w:tcPr>
            <w:tcW w:w="540" w:type="dxa"/>
            <w:tcBorders>
              <w:top w:val="nil"/>
              <w:left w:val="nil"/>
              <w:bottom w:val="single" w:sz="4" w:space="0" w:color="auto"/>
              <w:right w:val="single" w:sz="4" w:space="0" w:color="auto"/>
            </w:tcBorders>
            <w:vAlign w:val="bottom"/>
          </w:tcPr>
          <w:p>
            <w:pPr>
              <w:jc w:val="center"/>
              <w:rPr>
                <w:rFonts w:eastAsia="Arial Unicode MS"/>
                <w:sz w:val="20"/>
              </w:rPr>
            </w:pPr>
            <w:r>
              <w:rPr>
                <w:sz w:val="20"/>
              </w:rPr>
              <w:t>3</w:t>
            </w:r>
          </w:p>
        </w:tc>
        <w:tc>
          <w:tcPr>
            <w:tcW w:w="540" w:type="dxa"/>
            <w:tcBorders>
              <w:top w:val="nil"/>
              <w:left w:val="nil"/>
              <w:bottom w:val="single" w:sz="4" w:space="0" w:color="auto"/>
              <w:right w:val="single" w:sz="4" w:space="0" w:color="auto"/>
            </w:tcBorders>
            <w:vAlign w:val="bottom"/>
          </w:tcPr>
          <w:p>
            <w:pPr>
              <w:jc w:val="center"/>
              <w:rPr>
                <w:rFonts w:eastAsia="Arial Unicode MS"/>
                <w:sz w:val="20"/>
              </w:rPr>
            </w:pPr>
            <w:r>
              <w:rPr>
                <w:sz w:val="20"/>
              </w:rPr>
              <w:t>4</w:t>
            </w:r>
          </w:p>
        </w:tc>
        <w:tc>
          <w:tcPr>
            <w:tcW w:w="520" w:type="dxa"/>
            <w:tcBorders>
              <w:top w:val="nil"/>
              <w:left w:val="nil"/>
              <w:bottom w:val="single" w:sz="4" w:space="0" w:color="auto"/>
              <w:right w:val="single" w:sz="4" w:space="0" w:color="auto"/>
            </w:tcBorders>
            <w:vAlign w:val="bottom"/>
          </w:tcPr>
          <w:p>
            <w:pPr>
              <w:jc w:val="center"/>
              <w:rPr>
                <w:rFonts w:eastAsia="Arial Unicode MS"/>
                <w:sz w:val="20"/>
              </w:rPr>
            </w:pPr>
            <w:r>
              <w:rPr>
                <w:sz w:val="20"/>
              </w:rPr>
              <w:t>5</w:t>
            </w:r>
          </w:p>
        </w:tc>
        <w:tc>
          <w:tcPr>
            <w:tcW w:w="580" w:type="dxa"/>
            <w:tcBorders>
              <w:top w:val="nil"/>
              <w:left w:val="nil"/>
              <w:bottom w:val="single" w:sz="4" w:space="0" w:color="auto"/>
              <w:right w:val="single" w:sz="4" w:space="0" w:color="auto"/>
            </w:tcBorders>
            <w:vAlign w:val="bottom"/>
          </w:tcPr>
          <w:p>
            <w:pPr>
              <w:jc w:val="center"/>
              <w:rPr>
                <w:rFonts w:eastAsia="Arial Unicode MS"/>
                <w:sz w:val="20"/>
              </w:rPr>
            </w:pPr>
            <w:r>
              <w:rPr>
                <w:sz w:val="20"/>
              </w:rPr>
              <w:t>6</w:t>
            </w:r>
          </w:p>
        </w:tc>
        <w:tc>
          <w:tcPr>
            <w:tcW w:w="580" w:type="dxa"/>
            <w:tcBorders>
              <w:top w:val="nil"/>
              <w:left w:val="nil"/>
              <w:bottom w:val="single" w:sz="4" w:space="0" w:color="auto"/>
              <w:right w:val="single" w:sz="4" w:space="0" w:color="auto"/>
            </w:tcBorders>
            <w:vAlign w:val="bottom"/>
          </w:tcPr>
          <w:p>
            <w:pPr>
              <w:jc w:val="center"/>
              <w:rPr>
                <w:rFonts w:eastAsia="Arial Unicode MS"/>
                <w:sz w:val="20"/>
              </w:rPr>
            </w:pPr>
            <w:r>
              <w:rPr>
                <w:sz w:val="20"/>
              </w:rPr>
              <w:t>7</w:t>
            </w:r>
          </w:p>
        </w:tc>
        <w:tc>
          <w:tcPr>
            <w:tcW w:w="580" w:type="dxa"/>
            <w:tcBorders>
              <w:top w:val="nil"/>
              <w:left w:val="nil"/>
              <w:bottom w:val="single" w:sz="4" w:space="0" w:color="auto"/>
              <w:right w:val="single" w:sz="4" w:space="0" w:color="auto"/>
            </w:tcBorders>
            <w:vAlign w:val="bottom"/>
          </w:tcPr>
          <w:p>
            <w:pPr>
              <w:jc w:val="center"/>
              <w:rPr>
                <w:rFonts w:eastAsia="Arial Unicode MS"/>
                <w:sz w:val="20"/>
              </w:rPr>
            </w:pPr>
            <w:r>
              <w:rPr>
                <w:sz w:val="20"/>
              </w:rPr>
              <w:t>8</w:t>
            </w:r>
          </w:p>
        </w:tc>
        <w:tc>
          <w:tcPr>
            <w:tcW w:w="580" w:type="dxa"/>
            <w:tcBorders>
              <w:top w:val="nil"/>
              <w:left w:val="nil"/>
              <w:bottom w:val="single" w:sz="4" w:space="0" w:color="auto"/>
              <w:right w:val="single" w:sz="4" w:space="0" w:color="auto"/>
            </w:tcBorders>
            <w:vAlign w:val="bottom"/>
          </w:tcPr>
          <w:p>
            <w:pPr>
              <w:jc w:val="center"/>
              <w:rPr>
                <w:rFonts w:eastAsia="Arial Unicode MS"/>
                <w:sz w:val="20"/>
              </w:rPr>
            </w:pPr>
            <w:r>
              <w:rPr>
                <w:sz w:val="20"/>
              </w:rPr>
              <w:t>9</w:t>
            </w:r>
          </w:p>
        </w:tc>
        <w:tc>
          <w:tcPr>
            <w:tcW w:w="580" w:type="dxa"/>
            <w:tcBorders>
              <w:top w:val="nil"/>
              <w:left w:val="nil"/>
              <w:bottom w:val="single" w:sz="4" w:space="0" w:color="auto"/>
              <w:right w:val="single" w:sz="4" w:space="0" w:color="auto"/>
            </w:tcBorders>
            <w:vAlign w:val="bottom"/>
          </w:tcPr>
          <w:p>
            <w:pPr>
              <w:jc w:val="center"/>
              <w:rPr>
                <w:rFonts w:eastAsia="Arial Unicode MS"/>
                <w:sz w:val="20"/>
              </w:rPr>
            </w:pPr>
            <w:r>
              <w:rPr>
                <w:sz w:val="20"/>
              </w:rPr>
              <w:t>10</w:t>
            </w:r>
          </w:p>
        </w:tc>
        <w:tc>
          <w:tcPr>
            <w:tcW w:w="540" w:type="dxa"/>
            <w:tcBorders>
              <w:top w:val="nil"/>
              <w:left w:val="nil"/>
              <w:bottom w:val="single" w:sz="4" w:space="0" w:color="auto"/>
              <w:right w:val="single" w:sz="4" w:space="0" w:color="auto"/>
            </w:tcBorders>
            <w:vAlign w:val="bottom"/>
          </w:tcPr>
          <w:p>
            <w:pPr>
              <w:jc w:val="center"/>
              <w:rPr>
                <w:rFonts w:eastAsia="Arial Unicode MS"/>
                <w:sz w:val="20"/>
              </w:rPr>
            </w:pPr>
            <w:r>
              <w:rPr>
                <w:sz w:val="20"/>
              </w:rPr>
              <w:t>11</w:t>
            </w:r>
          </w:p>
        </w:tc>
        <w:tc>
          <w:tcPr>
            <w:tcW w:w="560" w:type="dxa"/>
            <w:tcBorders>
              <w:top w:val="nil"/>
              <w:left w:val="nil"/>
              <w:bottom w:val="single" w:sz="4" w:space="0" w:color="auto"/>
              <w:right w:val="single" w:sz="4" w:space="0" w:color="auto"/>
            </w:tcBorders>
            <w:vAlign w:val="bottom"/>
          </w:tcPr>
          <w:p>
            <w:pPr>
              <w:jc w:val="center"/>
              <w:rPr>
                <w:rFonts w:eastAsia="Arial Unicode MS"/>
                <w:sz w:val="20"/>
              </w:rPr>
            </w:pPr>
            <w:r>
              <w:rPr>
                <w:sz w:val="20"/>
              </w:rPr>
              <w:t>12</w:t>
            </w:r>
          </w:p>
        </w:tc>
        <w:tc>
          <w:tcPr>
            <w:tcW w:w="635" w:type="dxa"/>
            <w:tcBorders>
              <w:top w:val="nil"/>
              <w:left w:val="nil"/>
              <w:bottom w:val="single" w:sz="4" w:space="0" w:color="auto"/>
              <w:right w:val="single" w:sz="4" w:space="0" w:color="auto"/>
            </w:tcBorders>
            <w:vAlign w:val="bottom"/>
          </w:tcPr>
          <w:p>
            <w:pPr>
              <w:jc w:val="center"/>
              <w:rPr>
                <w:rFonts w:eastAsia="Arial Unicode MS"/>
                <w:sz w:val="20"/>
              </w:rPr>
            </w:pPr>
            <w:r>
              <w:rPr>
                <w:sz w:val="20"/>
              </w:rPr>
              <w:t>13</w:t>
            </w:r>
          </w:p>
        </w:tc>
        <w:tc>
          <w:tcPr>
            <w:tcW w:w="520" w:type="dxa"/>
            <w:tcBorders>
              <w:top w:val="nil"/>
              <w:left w:val="nil"/>
              <w:bottom w:val="single" w:sz="4" w:space="0" w:color="auto"/>
              <w:right w:val="single" w:sz="4" w:space="0" w:color="auto"/>
            </w:tcBorders>
            <w:vAlign w:val="bottom"/>
          </w:tcPr>
          <w:p>
            <w:pPr>
              <w:jc w:val="center"/>
              <w:rPr>
                <w:rFonts w:eastAsia="Arial Unicode MS"/>
                <w:sz w:val="20"/>
              </w:rPr>
            </w:pPr>
            <w:r>
              <w:rPr>
                <w:sz w:val="20"/>
              </w:rPr>
              <w:t>14</w:t>
            </w:r>
          </w:p>
        </w:tc>
        <w:tc>
          <w:tcPr>
            <w:tcW w:w="540" w:type="dxa"/>
            <w:tcBorders>
              <w:top w:val="nil"/>
              <w:left w:val="nil"/>
              <w:bottom w:val="single" w:sz="4" w:space="0" w:color="auto"/>
              <w:right w:val="single" w:sz="4" w:space="0" w:color="auto"/>
            </w:tcBorders>
            <w:vAlign w:val="bottom"/>
          </w:tcPr>
          <w:p>
            <w:pPr>
              <w:jc w:val="center"/>
              <w:rPr>
                <w:rFonts w:eastAsia="Arial Unicode MS"/>
                <w:sz w:val="20"/>
              </w:rPr>
            </w:pPr>
            <w:r>
              <w:rPr>
                <w:sz w:val="20"/>
              </w:rPr>
              <w:t>15</w:t>
            </w:r>
          </w:p>
        </w:tc>
        <w:tc>
          <w:tcPr>
            <w:tcW w:w="580" w:type="dxa"/>
            <w:tcBorders>
              <w:top w:val="nil"/>
              <w:left w:val="nil"/>
              <w:bottom w:val="single" w:sz="4" w:space="0" w:color="auto"/>
              <w:right w:val="single" w:sz="4" w:space="0" w:color="auto"/>
            </w:tcBorders>
            <w:vAlign w:val="bottom"/>
          </w:tcPr>
          <w:p>
            <w:pPr>
              <w:jc w:val="center"/>
              <w:rPr>
                <w:rFonts w:eastAsia="Arial Unicode MS"/>
                <w:sz w:val="20"/>
              </w:rPr>
            </w:pPr>
            <w:r>
              <w:rPr>
                <w:sz w:val="20"/>
              </w:rPr>
              <w:t>16</w:t>
            </w:r>
          </w:p>
        </w:tc>
        <w:tc>
          <w:tcPr>
            <w:tcW w:w="520" w:type="dxa"/>
            <w:tcBorders>
              <w:top w:val="nil"/>
              <w:left w:val="nil"/>
              <w:bottom w:val="single" w:sz="4" w:space="0" w:color="auto"/>
              <w:right w:val="nil"/>
            </w:tcBorders>
            <w:vAlign w:val="bottom"/>
          </w:tcPr>
          <w:p>
            <w:pPr>
              <w:jc w:val="center"/>
              <w:rPr>
                <w:rFonts w:eastAsia="Arial Unicode MS"/>
                <w:sz w:val="20"/>
              </w:rPr>
            </w:pPr>
            <w:r>
              <w:rPr>
                <w:sz w:val="20"/>
              </w:rPr>
              <w:t>17</w:t>
            </w:r>
          </w:p>
        </w:tc>
        <w:tc>
          <w:tcPr>
            <w:tcW w:w="520" w:type="dxa"/>
            <w:tcBorders>
              <w:top w:val="nil"/>
              <w:left w:val="single" w:sz="4" w:space="0" w:color="auto"/>
              <w:bottom w:val="single" w:sz="4" w:space="0" w:color="auto"/>
              <w:right w:val="single" w:sz="4" w:space="0" w:color="auto"/>
            </w:tcBorders>
            <w:vAlign w:val="bottom"/>
          </w:tcPr>
          <w:p>
            <w:pPr>
              <w:jc w:val="center"/>
              <w:rPr>
                <w:rFonts w:eastAsia="Arial Unicode MS"/>
                <w:sz w:val="20"/>
              </w:rPr>
            </w:pPr>
            <w:r>
              <w:rPr>
                <w:sz w:val="20"/>
              </w:rPr>
              <w:t>18</w:t>
            </w:r>
          </w:p>
        </w:tc>
        <w:tc>
          <w:tcPr>
            <w:tcW w:w="560" w:type="dxa"/>
            <w:tcBorders>
              <w:top w:val="nil"/>
              <w:left w:val="nil"/>
              <w:bottom w:val="single" w:sz="4" w:space="0" w:color="auto"/>
              <w:right w:val="single" w:sz="4" w:space="0" w:color="auto"/>
            </w:tcBorders>
            <w:vAlign w:val="bottom"/>
          </w:tcPr>
          <w:p>
            <w:pPr>
              <w:jc w:val="center"/>
              <w:rPr>
                <w:rFonts w:eastAsia="Arial Unicode MS"/>
                <w:sz w:val="20"/>
              </w:rPr>
            </w:pPr>
            <w:r>
              <w:rPr>
                <w:sz w:val="20"/>
              </w:rPr>
              <w:t>19</w:t>
            </w:r>
          </w:p>
        </w:tc>
        <w:tc>
          <w:tcPr>
            <w:tcW w:w="600" w:type="dxa"/>
            <w:tcBorders>
              <w:top w:val="nil"/>
              <w:left w:val="nil"/>
              <w:bottom w:val="single" w:sz="4" w:space="0" w:color="auto"/>
              <w:right w:val="single" w:sz="4" w:space="0" w:color="auto"/>
            </w:tcBorders>
            <w:vAlign w:val="bottom"/>
          </w:tcPr>
          <w:p>
            <w:pPr>
              <w:jc w:val="center"/>
              <w:rPr>
                <w:rFonts w:eastAsia="Arial Unicode MS"/>
                <w:sz w:val="20"/>
              </w:rPr>
            </w:pPr>
            <w:r>
              <w:rPr>
                <w:sz w:val="20"/>
              </w:rPr>
              <w:t>20</w:t>
            </w:r>
          </w:p>
        </w:tc>
        <w:tc>
          <w:tcPr>
            <w:tcW w:w="520" w:type="dxa"/>
            <w:tcBorders>
              <w:top w:val="nil"/>
              <w:left w:val="nil"/>
              <w:bottom w:val="single" w:sz="4" w:space="0" w:color="auto"/>
              <w:right w:val="single" w:sz="4" w:space="0" w:color="auto"/>
            </w:tcBorders>
            <w:vAlign w:val="bottom"/>
          </w:tcPr>
          <w:p>
            <w:pPr>
              <w:jc w:val="center"/>
              <w:rPr>
                <w:rFonts w:eastAsia="Arial Unicode MS"/>
                <w:sz w:val="20"/>
              </w:rPr>
            </w:pPr>
            <w:r>
              <w:rPr>
                <w:sz w:val="20"/>
              </w:rPr>
              <w:t>21</w:t>
            </w:r>
          </w:p>
        </w:tc>
        <w:tc>
          <w:tcPr>
            <w:tcW w:w="680" w:type="dxa"/>
            <w:tcBorders>
              <w:top w:val="nil"/>
              <w:left w:val="nil"/>
              <w:bottom w:val="single" w:sz="4" w:space="0" w:color="auto"/>
              <w:right w:val="single" w:sz="4" w:space="0" w:color="auto"/>
            </w:tcBorders>
            <w:vAlign w:val="bottom"/>
          </w:tcPr>
          <w:p>
            <w:pPr>
              <w:jc w:val="center"/>
              <w:rPr>
                <w:rFonts w:eastAsia="Arial Unicode MS"/>
                <w:sz w:val="20"/>
              </w:rPr>
            </w:pPr>
            <w:r>
              <w:rPr>
                <w:sz w:val="20"/>
              </w:rPr>
              <w:t>22</w:t>
            </w:r>
          </w:p>
        </w:tc>
        <w:tc>
          <w:tcPr>
            <w:tcW w:w="638" w:type="dxa"/>
            <w:tcBorders>
              <w:top w:val="nil"/>
              <w:left w:val="nil"/>
              <w:bottom w:val="single" w:sz="4" w:space="0" w:color="auto"/>
              <w:right w:val="single" w:sz="4" w:space="0" w:color="auto"/>
            </w:tcBorders>
            <w:vAlign w:val="bottom"/>
          </w:tcPr>
          <w:p>
            <w:pPr>
              <w:jc w:val="center"/>
              <w:rPr>
                <w:rFonts w:eastAsia="Arial Unicode MS"/>
                <w:sz w:val="20"/>
              </w:rPr>
            </w:pPr>
            <w:r>
              <w:rPr>
                <w:sz w:val="20"/>
              </w:rPr>
              <w:t>23</w:t>
            </w:r>
          </w:p>
        </w:tc>
        <w:tc>
          <w:tcPr>
            <w:tcW w:w="622" w:type="dxa"/>
            <w:tcBorders>
              <w:top w:val="nil"/>
              <w:left w:val="nil"/>
              <w:bottom w:val="single" w:sz="4" w:space="0" w:color="auto"/>
              <w:right w:val="single" w:sz="4" w:space="0" w:color="auto"/>
            </w:tcBorders>
            <w:vAlign w:val="bottom"/>
          </w:tcPr>
          <w:p>
            <w:pPr>
              <w:jc w:val="center"/>
              <w:rPr>
                <w:rFonts w:eastAsia="Arial Unicode MS"/>
                <w:sz w:val="20"/>
              </w:rPr>
            </w:pPr>
            <w:r>
              <w:rPr>
                <w:sz w:val="20"/>
              </w:rPr>
              <w:t>24</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35</w:t>
            </w:r>
          </w:p>
        </w:tc>
        <w:tc>
          <w:tcPr>
            <w:tcW w:w="520" w:type="dxa"/>
            <w:tcBorders>
              <w:top w:val="nil"/>
              <w:left w:val="nil"/>
              <w:bottom w:val="nil"/>
              <w:right w:val="nil"/>
            </w:tcBorders>
            <w:vAlign w:val="bottom"/>
          </w:tcPr>
          <w:p>
            <w:pPr>
              <w:jc w:val="right"/>
              <w:rPr>
                <w:rFonts w:eastAsia="Arial Unicode MS"/>
                <w:sz w:val="20"/>
              </w:rPr>
            </w:pPr>
            <w:r>
              <w:rPr>
                <w:sz w:val="20"/>
              </w:rPr>
              <w:t xml:space="preserve">+  5,4</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+ 5,4</w:t>
            </w:r>
          </w:p>
        </w:tc>
        <w:tc>
          <w:tcPr>
            <w:tcW w:w="540" w:type="dxa"/>
            <w:tcBorders>
              <w:top w:val="nil"/>
              <w:left w:val="nil"/>
              <w:bottom w:val="nil"/>
              <w:right w:val="nil"/>
            </w:tcBorders>
            <w:vAlign w:val="bottom"/>
          </w:tcPr>
          <w:p>
            <w:pPr>
              <w:jc w:val="right"/>
              <w:rPr>
                <w:rFonts w:eastAsia="Arial Unicode MS"/>
                <w:sz w:val="20"/>
              </w:rPr>
            </w:pPr>
            <w:r>
              <w:rPr>
                <w:sz w:val="20"/>
              </w:rPr>
              <w:t>+ 5,3</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+ 5,2</w:t>
            </w:r>
          </w:p>
        </w:tc>
        <w:tc>
          <w:tcPr>
            <w:tcW w:w="520" w:type="dxa"/>
            <w:tcBorders>
              <w:top w:val="nil"/>
              <w:left w:val="nil"/>
              <w:bottom w:val="nil"/>
              <w:right w:val="nil"/>
            </w:tcBorders>
            <w:vAlign w:val="bottom"/>
          </w:tcPr>
          <w:p>
            <w:pPr>
              <w:jc w:val="right"/>
              <w:rPr>
                <w:rFonts w:eastAsia="Arial Unicode MS"/>
                <w:sz w:val="20"/>
              </w:rPr>
            </w:pPr>
            <w:r>
              <w:rPr>
                <w:sz w:val="20"/>
              </w:rPr>
              <w:t>+ 4,9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+ 4,8</w:t>
            </w:r>
          </w:p>
        </w:tc>
        <w:tc>
          <w:tcPr>
            <w:tcW w:w="580" w:type="dxa"/>
            <w:tcBorders>
              <w:top w:val="nil"/>
              <w:left w:val="nil"/>
              <w:bottom w:val="nil"/>
              <w:right w:val="nil"/>
            </w:tcBorders>
            <w:vAlign w:val="bottom"/>
          </w:tcPr>
          <w:p>
            <w:pPr>
              <w:jc w:val="right"/>
              <w:rPr>
                <w:rFonts w:eastAsia="Arial Unicode MS"/>
                <w:sz w:val="20"/>
              </w:rPr>
            </w:pPr>
            <w:r>
              <w:rPr>
                <w:sz w:val="20"/>
              </w:rPr>
              <w:t>+ 4,7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+ 4,4</w:t>
            </w:r>
          </w:p>
        </w:tc>
        <w:tc>
          <w:tcPr>
            <w:tcW w:w="580" w:type="dxa"/>
            <w:tcBorders>
              <w:top w:val="nil"/>
              <w:left w:val="nil"/>
              <w:bottom w:val="nil"/>
              <w:right w:val="nil"/>
            </w:tcBorders>
            <w:vAlign w:val="bottom"/>
          </w:tcPr>
          <w:p>
            <w:pPr>
              <w:jc w:val="right"/>
              <w:rPr>
                <w:rFonts w:eastAsia="Arial Unicode MS"/>
                <w:sz w:val="20"/>
              </w:rPr>
            </w:pPr>
            <w:r>
              <w:rPr>
                <w:sz w:val="20"/>
              </w:rPr>
              <w:t>+ 4,3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+ 4,1</w:t>
            </w:r>
          </w:p>
        </w:tc>
        <w:tc>
          <w:tcPr>
            <w:tcW w:w="540" w:type="dxa"/>
            <w:tcBorders>
              <w:top w:val="nil"/>
              <w:left w:val="nil"/>
              <w:bottom w:val="nil"/>
              <w:right w:val="nil"/>
            </w:tcBorders>
            <w:vAlign w:val="bottom"/>
          </w:tcPr>
          <w:p>
            <w:pPr>
              <w:jc w:val="right"/>
              <w:rPr>
                <w:rFonts w:eastAsia="Arial Unicode MS"/>
                <w:sz w:val="20"/>
              </w:rPr>
            </w:pPr>
            <w:r>
              <w:rPr>
                <w:sz w:val="20"/>
              </w:rPr>
              <w:t>+ 4,0</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+ 3,9</w:t>
            </w:r>
          </w:p>
        </w:tc>
        <w:tc>
          <w:tcPr>
            <w:tcW w:w="635" w:type="dxa"/>
            <w:tcBorders>
              <w:top w:val="nil"/>
              <w:left w:val="nil"/>
              <w:bottom w:val="nil"/>
              <w:right w:val="nil"/>
            </w:tcBorders>
            <w:vAlign w:val="bottom"/>
          </w:tcPr>
          <w:p>
            <w:pPr>
              <w:jc w:val="right"/>
              <w:rPr>
                <w:rFonts w:eastAsia="Arial Unicode MS"/>
                <w:sz w:val="20"/>
              </w:rPr>
            </w:pPr>
            <w:r>
              <w:rPr>
                <w:sz w:val="20"/>
              </w:rPr>
              <w:t>+ 3,8</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+ 3,6</w:t>
            </w:r>
          </w:p>
        </w:tc>
        <w:tc>
          <w:tcPr>
            <w:tcW w:w="540" w:type="dxa"/>
            <w:tcBorders>
              <w:top w:val="nil"/>
              <w:left w:val="nil"/>
              <w:bottom w:val="nil"/>
              <w:right w:val="nil"/>
            </w:tcBorders>
            <w:vAlign w:val="bottom"/>
          </w:tcPr>
          <w:p>
            <w:pPr>
              <w:jc w:val="right"/>
              <w:rPr>
                <w:rFonts w:eastAsia="Arial Unicode MS"/>
                <w:sz w:val="20"/>
              </w:rPr>
            </w:pPr>
            <w:r>
              <w:rPr>
                <w:sz w:val="20"/>
              </w:rPr>
              <w:t>+ 3,6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+ 3,5</w:t>
            </w:r>
          </w:p>
        </w:tc>
        <w:tc>
          <w:tcPr>
            <w:tcW w:w="520" w:type="dxa"/>
            <w:tcBorders>
              <w:top w:val="nil"/>
              <w:left w:val="nil"/>
              <w:bottom w:val="nil"/>
              <w:right w:val="nil"/>
            </w:tcBorders>
            <w:vAlign w:val="bottom"/>
          </w:tcPr>
          <w:p>
            <w:pPr>
              <w:jc w:val="right"/>
              <w:rPr>
                <w:rFonts w:eastAsia="Arial Unicode MS"/>
                <w:sz w:val="20"/>
              </w:rPr>
            </w:pPr>
            <w:r>
              <w:rPr>
                <w:rFonts w:eastAsia="Arial Unicode MS"/>
                <w:sz w:val="20"/>
              </w:rPr>
              <w:t>+ 5,0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+ 5,5</w:t>
            </w:r>
          </w:p>
        </w:tc>
        <w:tc>
          <w:tcPr>
            <w:tcW w:w="560" w:type="dxa"/>
            <w:tcBorders>
              <w:top w:val="nil"/>
              <w:left w:val="nil"/>
              <w:bottom w:val="nil"/>
              <w:right w:val="nil"/>
            </w:tcBorders>
            <w:vAlign w:val="bottom"/>
          </w:tcPr>
          <w:p>
            <w:pPr>
              <w:jc w:val="right"/>
              <w:rPr>
                <w:rFonts w:eastAsia="Arial Unicode MS"/>
                <w:sz w:val="20"/>
              </w:rPr>
            </w:pPr>
            <w:r>
              <w:rPr>
                <w:sz w:val="20"/>
              </w:rPr>
              <w:t>+ 5,7</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+ 5,8</w:t>
            </w:r>
          </w:p>
        </w:tc>
        <w:tc>
          <w:tcPr>
            <w:tcW w:w="520" w:type="dxa"/>
            <w:tcBorders>
              <w:top w:val="nil"/>
              <w:left w:val="nil"/>
              <w:bottom w:val="nil"/>
              <w:right w:val="nil"/>
            </w:tcBorders>
            <w:vAlign w:val="bottom"/>
          </w:tcPr>
          <w:p>
            <w:pPr>
              <w:jc w:val="right"/>
              <w:rPr>
                <w:rFonts w:eastAsia="Arial Unicode MS"/>
                <w:sz w:val="20"/>
              </w:rPr>
            </w:pPr>
            <w:r>
              <w:rPr>
                <w:rFonts w:eastAsia="Arial Unicode MS"/>
                <w:sz w:val="20"/>
              </w:rPr>
              <w:t>+ 5,0</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+ 2,5</w:t>
            </w:r>
          </w:p>
        </w:tc>
        <w:tc>
          <w:tcPr>
            <w:tcW w:w="638" w:type="dxa"/>
            <w:tcBorders>
              <w:top w:val="nil"/>
              <w:left w:val="nil"/>
              <w:bottom w:val="nil"/>
              <w:right w:val="nil"/>
            </w:tcBorders>
            <w:vAlign w:val="bottom"/>
          </w:tcPr>
          <w:p>
            <w:pPr>
              <w:jc w:val="right"/>
              <w:rPr>
                <w:rFonts w:eastAsia="Arial Unicode MS"/>
                <w:sz w:val="20"/>
              </w:rPr>
            </w:pPr>
            <w:r>
              <w:rPr>
                <w:sz w:val="20"/>
              </w:rPr>
              <w:t>+ 3,09</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+ 5,44</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34</w:t>
            </w:r>
          </w:p>
        </w:tc>
        <w:tc>
          <w:tcPr>
            <w:tcW w:w="520" w:type="dxa"/>
            <w:tcBorders>
              <w:top w:val="nil"/>
              <w:left w:val="nil"/>
              <w:bottom w:val="nil"/>
              <w:right w:val="nil"/>
            </w:tcBorders>
            <w:vAlign w:val="bottom"/>
          </w:tcPr>
          <w:p>
            <w:pPr>
              <w:jc w:val="right"/>
              <w:rPr>
                <w:rFonts w:eastAsia="Arial Unicode MS"/>
                <w:sz w:val="20"/>
              </w:rPr>
            </w:pPr>
            <w:r>
              <w:rPr>
                <w:sz w:val="20"/>
              </w:rPr>
              <w:t>5,1</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5,0</w:t>
            </w:r>
          </w:p>
        </w:tc>
        <w:tc>
          <w:tcPr>
            <w:tcW w:w="540" w:type="dxa"/>
            <w:tcBorders>
              <w:top w:val="nil"/>
              <w:left w:val="nil"/>
              <w:bottom w:val="nil"/>
              <w:right w:val="nil"/>
            </w:tcBorders>
            <w:vAlign w:val="bottom"/>
          </w:tcPr>
          <w:p>
            <w:pPr>
              <w:jc w:val="right"/>
              <w:rPr>
                <w:rFonts w:eastAsia="Arial Unicode MS"/>
                <w:sz w:val="20"/>
              </w:rPr>
            </w:pPr>
            <w:r>
              <w:rPr>
                <w:sz w:val="20"/>
              </w:rPr>
              <w:t>4,9</w:t>
            </w:r>
          </w:p>
        </w:tc>
        <w:tc>
          <w:tcPr>
            <w:tcW w:w="540" w:type="dxa"/>
            <w:tcBorders>
              <w:top w:val="nil"/>
              <w:left w:val="single" w:sz="4" w:space="0" w:color="auto"/>
              <w:bottom w:val="nil"/>
              <w:right w:val="single" w:sz="4" w:space="0" w:color="auto"/>
            </w:tcBorders>
            <w:shd w:val="clear" w:color="auto" w:fill="FFFFFF"/>
            <w:vAlign w:val="bottom"/>
          </w:tcPr>
          <w:p>
            <w:pPr>
              <w:jc w:val="right"/>
              <w:rPr>
                <w:rFonts w:eastAsia="Arial Unicode MS"/>
                <w:sz w:val="20"/>
              </w:rPr>
            </w:pPr>
            <w:r>
              <w:rPr>
                <w:sz w:val="20"/>
              </w:rPr>
              <w:t>4,8</w:t>
            </w:r>
          </w:p>
        </w:tc>
        <w:tc>
          <w:tcPr>
            <w:tcW w:w="520" w:type="dxa"/>
            <w:tcBorders>
              <w:top w:val="nil"/>
              <w:left w:val="nil"/>
              <w:bottom w:val="nil"/>
              <w:right w:val="nil"/>
            </w:tcBorders>
            <w:vAlign w:val="bottom"/>
          </w:tcPr>
          <w:p>
            <w:pPr>
              <w:jc w:val="right"/>
              <w:rPr>
                <w:rFonts w:eastAsia="Arial Unicode MS"/>
                <w:sz w:val="20"/>
              </w:rPr>
            </w:pPr>
            <w:r>
              <w:rPr>
                <w:sz w:val="20"/>
              </w:rPr>
              <w:t>4,6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4,5</w:t>
            </w:r>
          </w:p>
        </w:tc>
        <w:tc>
          <w:tcPr>
            <w:tcW w:w="580" w:type="dxa"/>
            <w:tcBorders>
              <w:top w:val="nil"/>
              <w:left w:val="nil"/>
              <w:bottom w:val="nil"/>
              <w:right w:val="nil"/>
            </w:tcBorders>
            <w:vAlign w:val="bottom"/>
          </w:tcPr>
          <w:p>
            <w:pPr>
              <w:jc w:val="right"/>
              <w:rPr>
                <w:rFonts w:eastAsia="Arial Unicode MS"/>
                <w:sz w:val="20"/>
              </w:rPr>
            </w:pPr>
            <w:r>
              <w:rPr>
                <w:sz w:val="20"/>
              </w:rPr>
              <w:t>4,4</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4,1</w:t>
            </w:r>
          </w:p>
        </w:tc>
        <w:tc>
          <w:tcPr>
            <w:tcW w:w="580" w:type="dxa"/>
            <w:tcBorders>
              <w:top w:val="nil"/>
              <w:left w:val="nil"/>
              <w:bottom w:val="nil"/>
              <w:right w:val="nil"/>
            </w:tcBorders>
            <w:vAlign w:val="bottom"/>
          </w:tcPr>
          <w:p>
            <w:pPr>
              <w:jc w:val="right"/>
              <w:rPr>
                <w:rFonts w:eastAsia="Arial Unicode MS"/>
                <w:sz w:val="20"/>
              </w:rPr>
            </w:pPr>
            <w:r>
              <w:rPr>
                <w:sz w:val="20"/>
              </w:rPr>
              <w:t>4,0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3,8</w:t>
            </w:r>
          </w:p>
        </w:tc>
        <w:tc>
          <w:tcPr>
            <w:tcW w:w="540" w:type="dxa"/>
            <w:tcBorders>
              <w:top w:val="nil"/>
              <w:left w:val="nil"/>
              <w:bottom w:val="nil"/>
              <w:right w:val="nil"/>
            </w:tcBorders>
            <w:vAlign w:val="bottom"/>
          </w:tcPr>
          <w:p>
            <w:pPr>
              <w:jc w:val="right"/>
              <w:rPr>
                <w:rFonts w:eastAsia="Arial Unicode MS"/>
                <w:sz w:val="20"/>
              </w:rPr>
            </w:pPr>
            <w:r>
              <w:rPr>
                <w:sz w:val="20"/>
              </w:rPr>
              <w:t>3,7</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3,6</w:t>
            </w:r>
          </w:p>
        </w:tc>
        <w:tc>
          <w:tcPr>
            <w:tcW w:w="635" w:type="dxa"/>
            <w:tcBorders>
              <w:top w:val="nil"/>
              <w:left w:val="nil"/>
              <w:bottom w:val="nil"/>
              <w:right w:val="nil"/>
            </w:tcBorders>
            <w:vAlign w:val="bottom"/>
          </w:tcPr>
          <w:p>
            <w:pPr>
              <w:jc w:val="right"/>
              <w:rPr>
                <w:rFonts w:eastAsia="Arial Unicode MS"/>
                <w:sz w:val="20"/>
              </w:rPr>
            </w:pPr>
            <w:r>
              <w:rPr>
                <w:sz w:val="20"/>
              </w:rPr>
              <w:t>3,6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3,4</w:t>
            </w:r>
          </w:p>
        </w:tc>
        <w:tc>
          <w:tcPr>
            <w:tcW w:w="540" w:type="dxa"/>
            <w:tcBorders>
              <w:top w:val="nil"/>
              <w:left w:val="nil"/>
              <w:bottom w:val="nil"/>
              <w:right w:val="nil"/>
            </w:tcBorders>
            <w:vAlign w:val="bottom"/>
          </w:tcPr>
          <w:p>
            <w:pPr>
              <w:jc w:val="right"/>
              <w:rPr>
                <w:rFonts w:eastAsia="Arial Unicode MS"/>
                <w:sz w:val="20"/>
              </w:rPr>
            </w:pPr>
            <w:r>
              <w:rPr>
                <w:sz w:val="20"/>
              </w:rPr>
              <w:t>3,3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3,2</w:t>
            </w:r>
          </w:p>
        </w:tc>
        <w:tc>
          <w:tcPr>
            <w:tcW w:w="520" w:type="dxa"/>
            <w:tcBorders>
              <w:top w:val="nil"/>
              <w:left w:val="nil"/>
              <w:bottom w:val="nil"/>
              <w:right w:val="nil"/>
            </w:tcBorders>
            <w:vAlign w:val="bottom"/>
          </w:tcPr>
          <w:p>
            <w:pPr>
              <w:jc w:val="right"/>
              <w:rPr>
                <w:rFonts w:eastAsia="Arial Unicode MS"/>
                <w:sz w:val="20"/>
              </w:rPr>
            </w:pPr>
            <w:r>
              <w:rPr>
                <w:sz w:val="20"/>
              </w:rPr>
              <w:t>4,8</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5,1</w:t>
            </w:r>
          </w:p>
        </w:tc>
        <w:tc>
          <w:tcPr>
            <w:tcW w:w="560" w:type="dxa"/>
            <w:tcBorders>
              <w:top w:val="nil"/>
              <w:left w:val="nil"/>
              <w:bottom w:val="nil"/>
              <w:right w:val="nil"/>
            </w:tcBorders>
            <w:vAlign w:val="bottom"/>
          </w:tcPr>
          <w:p>
            <w:pPr>
              <w:jc w:val="right"/>
              <w:rPr>
                <w:rFonts w:eastAsia="Arial Unicode MS"/>
                <w:sz w:val="20"/>
              </w:rPr>
            </w:pPr>
            <w:r>
              <w:rPr>
                <w:sz w:val="20"/>
              </w:rPr>
              <w:t>5,3</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5,4</w:t>
            </w:r>
          </w:p>
        </w:tc>
        <w:tc>
          <w:tcPr>
            <w:tcW w:w="520" w:type="dxa"/>
            <w:tcBorders>
              <w:top w:val="nil"/>
              <w:left w:val="nil"/>
              <w:bottom w:val="nil"/>
              <w:right w:val="nil"/>
            </w:tcBorders>
            <w:vAlign w:val="bottom"/>
          </w:tcPr>
          <w:p>
            <w:pPr>
              <w:jc w:val="right"/>
              <w:rPr>
                <w:rFonts w:eastAsia="Arial Unicode MS"/>
                <w:sz w:val="20"/>
              </w:rPr>
            </w:pPr>
            <w:r>
              <w:rPr>
                <w:sz w:val="20"/>
              </w:rPr>
              <w:t>4,7</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2,38</w:t>
            </w:r>
          </w:p>
        </w:tc>
        <w:tc>
          <w:tcPr>
            <w:tcW w:w="638" w:type="dxa"/>
            <w:tcBorders>
              <w:top w:val="nil"/>
              <w:left w:val="nil"/>
              <w:bottom w:val="nil"/>
              <w:right w:val="nil"/>
            </w:tcBorders>
            <w:vAlign w:val="bottom"/>
          </w:tcPr>
          <w:p>
            <w:pPr>
              <w:jc w:val="right"/>
              <w:rPr>
                <w:rFonts w:eastAsia="Arial Unicode MS"/>
                <w:sz w:val="20"/>
              </w:rPr>
            </w:pPr>
            <w:r>
              <w:rPr>
                <w:sz w:val="20"/>
              </w:rPr>
              <w:t>2,86</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5,05</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33</w:t>
            </w:r>
          </w:p>
        </w:tc>
        <w:tc>
          <w:tcPr>
            <w:tcW w:w="520" w:type="dxa"/>
            <w:tcBorders>
              <w:top w:val="nil"/>
              <w:left w:val="nil"/>
              <w:bottom w:val="nil"/>
              <w:right w:val="nil"/>
            </w:tcBorders>
            <w:vAlign w:val="bottom"/>
          </w:tcPr>
          <w:p>
            <w:pPr>
              <w:jc w:val="right"/>
              <w:rPr>
                <w:rFonts w:eastAsia="Arial Unicode MS"/>
                <w:sz w:val="20"/>
              </w:rPr>
            </w:pPr>
            <w:r>
              <w:rPr>
                <w:sz w:val="20"/>
              </w:rPr>
              <w:t>4,7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4,7</w:t>
            </w:r>
          </w:p>
        </w:tc>
        <w:tc>
          <w:tcPr>
            <w:tcW w:w="540" w:type="dxa"/>
            <w:tcBorders>
              <w:top w:val="nil"/>
              <w:left w:val="nil"/>
              <w:bottom w:val="nil"/>
              <w:right w:val="nil"/>
            </w:tcBorders>
            <w:vAlign w:val="bottom"/>
          </w:tcPr>
          <w:p>
            <w:pPr>
              <w:jc w:val="right"/>
              <w:rPr>
                <w:rFonts w:eastAsia="Arial Unicode MS"/>
                <w:sz w:val="20"/>
              </w:rPr>
            </w:pPr>
            <w:r>
              <w:rPr>
                <w:sz w:val="20"/>
              </w:rPr>
              <w:t>4,6</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4,4</w:t>
            </w:r>
          </w:p>
        </w:tc>
        <w:tc>
          <w:tcPr>
            <w:tcW w:w="520" w:type="dxa"/>
            <w:tcBorders>
              <w:top w:val="nil"/>
              <w:left w:val="nil"/>
              <w:bottom w:val="nil"/>
              <w:right w:val="nil"/>
            </w:tcBorders>
            <w:vAlign w:val="bottom"/>
          </w:tcPr>
          <w:p>
            <w:pPr>
              <w:jc w:val="right"/>
              <w:rPr>
                <w:rFonts w:eastAsia="Arial Unicode MS"/>
                <w:sz w:val="20"/>
              </w:rPr>
            </w:pPr>
            <w:r>
              <w:rPr>
                <w:sz w:val="20"/>
              </w:rPr>
              <w:t>4,2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4,2</w:t>
            </w:r>
          </w:p>
        </w:tc>
        <w:tc>
          <w:tcPr>
            <w:tcW w:w="580" w:type="dxa"/>
            <w:tcBorders>
              <w:top w:val="nil"/>
              <w:left w:val="nil"/>
              <w:bottom w:val="nil"/>
              <w:right w:val="nil"/>
            </w:tcBorders>
            <w:vAlign w:val="bottom"/>
          </w:tcPr>
          <w:p>
            <w:pPr>
              <w:jc w:val="right"/>
              <w:rPr>
                <w:rFonts w:eastAsia="Arial Unicode MS"/>
                <w:sz w:val="20"/>
              </w:rPr>
            </w:pPr>
            <w:r>
              <w:rPr>
                <w:sz w:val="20"/>
              </w:rPr>
              <w:t>4,1</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3,8</w:t>
            </w:r>
          </w:p>
        </w:tc>
        <w:tc>
          <w:tcPr>
            <w:tcW w:w="580" w:type="dxa"/>
            <w:tcBorders>
              <w:top w:val="nil"/>
              <w:left w:val="nil"/>
              <w:bottom w:val="nil"/>
              <w:right w:val="nil"/>
            </w:tcBorders>
            <w:vAlign w:val="bottom"/>
          </w:tcPr>
          <w:p>
            <w:pPr>
              <w:jc w:val="right"/>
              <w:rPr>
                <w:rFonts w:eastAsia="Arial Unicode MS"/>
                <w:sz w:val="20"/>
              </w:rPr>
            </w:pPr>
            <w:r>
              <w:rPr>
                <w:sz w:val="20"/>
              </w:rPr>
              <w:t>3,7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3,5</w:t>
            </w:r>
          </w:p>
        </w:tc>
        <w:tc>
          <w:tcPr>
            <w:tcW w:w="540" w:type="dxa"/>
            <w:tcBorders>
              <w:top w:val="nil"/>
              <w:left w:val="nil"/>
              <w:bottom w:val="nil"/>
              <w:right w:val="nil"/>
            </w:tcBorders>
            <w:vAlign w:val="bottom"/>
          </w:tcPr>
          <w:p>
            <w:pPr>
              <w:jc w:val="right"/>
              <w:rPr>
                <w:rFonts w:eastAsia="Arial Unicode MS"/>
                <w:sz w:val="20"/>
              </w:rPr>
            </w:pPr>
            <w:r>
              <w:rPr>
                <w:sz w:val="20"/>
              </w:rPr>
              <w:t>3,4</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3,3</w:t>
            </w:r>
          </w:p>
        </w:tc>
        <w:tc>
          <w:tcPr>
            <w:tcW w:w="635" w:type="dxa"/>
            <w:tcBorders>
              <w:top w:val="nil"/>
              <w:left w:val="nil"/>
              <w:bottom w:val="nil"/>
              <w:right w:val="nil"/>
            </w:tcBorders>
            <w:vAlign w:val="bottom"/>
          </w:tcPr>
          <w:p>
            <w:pPr>
              <w:jc w:val="right"/>
              <w:rPr>
                <w:rFonts w:eastAsia="Arial Unicode MS"/>
                <w:sz w:val="20"/>
              </w:rPr>
            </w:pPr>
            <w:r>
              <w:rPr>
                <w:sz w:val="20"/>
              </w:rPr>
              <w:t>3,3</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3,1</w:t>
            </w:r>
          </w:p>
        </w:tc>
        <w:tc>
          <w:tcPr>
            <w:tcW w:w="540" w:type="dxa"/>
            <w:tcBorders>
              <w:top w:val="nil"/>
              <w:left w:val="nil"/>
              <w:bottom w:val="nil"/>
              <w:right w:val="nil"/>
            </w:tcBorders>
            <w:vAlign w:val="bottom"/>
          </w:tcPr>
          <w:p>
            <w:pPr>
              <w:jc w:val="right"/>
              <w:rPr>
                <w:rFonts w:eastAsia="Arial Unicode MS"/>
                <w:sz w:val="20"/>
              </w:rPr>
            </w:pPr>
            <w:r>
              <w:rPr>
                <w:sz w:val="20"/>
              </w:rPr>
              <w:t>3,0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3,0</w:t>
            </w:r>
          </w:p>
        </w:tc>
        <w:tc>
          <w:tcPr>
            <w:tcW w:w="520" w:type="dxa"/>
            <w:tcBorders>
              <w:top w:val="nil"/>
              <w:left w:val="nil"/>
              <w:bottom w:val="nil"/>
              <w:right w:val="nil"/>
            </w:tcBorders>
            <w:vAlign w:val="bottom"/>
          </w:tcPr>
          <w:p>
            <w:pPr>
              <w:jc w:val="right"/>
              <w:rPr>
                <w:rFonts w:eastAsia="Arial Unicode MS"/>
                <w:sz w:val="20"/>
              </w:rPr>
            </w:pPr>
            <w:r>
              <w:rPr>
                <w:sz w:val="20"/>
              </w:rPr>
              <w:t>4,7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4,7</w:t>
            </w:r>
          </w:p>
        </w:tc>
        <w:tc>
          <w:tcPr>
            <w:tcW w:w="560" w:type="dxa"/>
            <w:tcBorders>
              <w:top w:val="nil"/>
              <w:left w:val="nil"/>
              <w:bottom w:val="nil"/>
              <w:right w:val="nil"/>
            </w:tcBorders>
            <w:vAlign w:val="bottom"/>
          </w:tcPr>
          <w:p>
            <w:pPr>
              <w:jc w:val="right"/>
              <w:rPr>
                <w:rFonts w:eastAsia="Arial Unicode MS"/>
                <w:sz w:val="20"/>
              </w:rPr>
            </w:pPr>
            <w:r>
              <w:rPr>
                <w:sz w:val="20"/>
              </w:rPr>
              <w:t>4,9</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5,0</w:t>
            </w:r>
          </w:p>
        </w:tc>
        <w:tc>
          <w:tcPr>
            <w:tcW w:w="520" w:type="dxa"/>
            <w:tcBorders>
              <w:top w:val="nil"/>
              <w:left w:val="nil"/>
              <w:bottom w:val="nil"/>
              <w:right w:val="nil"/>
            </w:tcBorders>
            <w:vAlign w:val="bottom"/>
          </w:tcPr>
          <w:p>
            <w:pPr>
              <w:jc w:val="right"/>
              <w:rPr>
                <w:rFonts w:eastAsia="Arial Unicode MS"/>
                <w:sz w:val="20"/>
              </w:rPr>
            </w:pPr>
            <w:r>
              <w:rPr>
                <w:sz w:val="20"/>
              </w:rPr>
              <w:t>4,4</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2,19</w:t>
            </w:r>
          </w:p>
        </w:tc>
        <w:tc>
          <w:tcPr>
            <w:tcW w:w="638" w:type="dxa"/>
            <w:tcBorders>
              <w:top w:val="nil"/>
              <w:left w:val="nil"/>
              <w:bottom w:val="nil"/>
              <w:right w:val="nil"/>
            </w:tcBorders>
            <w:vAlign w:val="bottom"/>
          </w:tcPr>
          <w:p>
            <w:pPr>
              <w:jc w:val="right"/>
              <w:rPr>
                <w:rFonts w:eastAsia="Arial Unicode MS"/>
                <w:sz w:val="20"/>
              </w:rPr>
            </w:pPr>
            <w:r>
              <w:rPr>
                <w:sz w:val="20"/>
              </w:rPr>
              <w:t>2,63</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4,66</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32</w:t>
            </w:r>
          </w:p>
        </w:tc>
        <w:tc>
          <w:tcPr>
            <w:tcW w:w="520" w:type="dxa"/>
            <w:tcBorders>
              <w:top w:val="nil"/>
              <w:left w:val="nil"/>
              <w:bottom w:val="nil"/>
              <w:right w:val="nil"/>
            </w:tcBorders>
            <w:vAlign w:val="bottom"/>
          </w:tcPr>
          <w:p>
            <w:pPr>
              <w:jc w:val="right"/>
              <w:rPr>
                <w:rFonts w:eastAsia="Arial Unicode MS"/>
                <w:sz w:val="20"/>
              </w:rPr>
            </w:pPr>
            <w:r>
              <w:rPr>
                <w:sz w:val="20"/>
              </w:rPr>
              <w:t>4,3</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4,3</w:t>
            </w:r>
          </w:p>
        </w:tc>
        <w:tc>
          <w:tcPr>
            <w:tcW w:w="540" w:type="dxa"/>
            <w:tcBorders>
              <w:top w:val="nil"/>
              <w:left w:val="nil"/>
              <w:bottom w:val="nil"/>
              <w:right w:val="nil"/>
            </w:tcBorders>
            <w:vAlign w:val="bottom"/>
          </w:tcPr>
          <w:p>
            <w:pPr>
              <w:jc w:val="right"/>
              <w:rPr>
                <w:rFonts w:eastAsia="Arial Unicode MS"/>
                <w:sz w:val="20"/>
              </w:rPr>
            </w:pPr>
            <w:r>
              <w:rPr>
                <w:sz w:val="20"/>
              </w:rPr>
              <w:t>4,2</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4,1</w:t>
            </w:r>
          </w:p>
        </w:tc>
        <w:tc>
          <w:tcPr>
            <w:tcW w:w="520" w:type="dxa"/>
            <w:tcBorders>
              <w:top w:val="nil"/>
              <w:left w:val="nil"/>
              <w:bottom w:val="nil"/>
              <w:right w:val="nil"/>
            </w:tcBorders>
            <w:vAlign w:val="bottom"/>
          </w:tcPr>
          <w:p>
            <w:pPr>
              <w:jc w:val="right"/>
              <w:rPr>
                <w:rFonts w:eastAsia="Arial Unicode MS"/>
                <w:sz w:val="20"/>
              </w:rPr>
            </w:pPr>
            <w:r>
              <w:rPr>
                <w:sz w:val="20"/>
              </w:rPr>
              <w:t>3,7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3,9</w:t>
            </w:r>
          </w:p>
        </w:tc>
        <w:tc>
          <w:tcPr>
            <w:tcW w:w="580" w:type="dxa"/>
            <w:tcBorders>
              <w:top w:val="nil"/>
              <w:left w:val="nil"/>
              <w:bottom w:val="nil"/>
              <w:right w:val="nil"/>
            </w:tcBorders>
            <w:vAlign w:val="bottom"/>
          </w:tcPr>
          <w:p>
            <w:pPr>
              <w:jc w:val="right"/>
              <w:rPr>
                <w:rFonts w:eastAsia="Arial Unicode MS"/>
                <w:sz w:val="20"/>
              </w:rPr>
            </w:pPr>
            <w:r>
              <w:rPr>
                <w:sz w:val="20"/>
              </w:rPr>
              <w:t>3,7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3,5</w:t>
            </w:r>
          </w:p>
        </w:tc>
        <w:tc>
          <w:tcPr>
            <w:tcW w:w="580" w:type="dxa"/>
            <w:tcBorders>
              <w:top w:val="nil"/>
              <w:left w:val="nil"/>
              <w:bottom w:val="nil"/>
              <w:right w:val="nil"/>
            </w:tcBorders>
            <w:vAlign w:val="bottom"/>
          </w:tcPr>
          <w:p>
            <w:pPr>
              <w:jc w:val="right"/>
              <w:rPr>
                <w:rFonts w:eastAsia="Arial Unicode MS"/>
                <w:sz w:val="20"/>
              </w:rPr>
            </w:pPr>
            <w:r>
              <w:rPr>
                <w:sz w:val="20"/>
              </w:rPr>
              <w:t>3,4</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3,2</w:t>
            </w:r>
          </w:p>
        </w:tc>
        <w:tc>
          <w:tcPr>
            <w:tcW w:w="540" w:type="dxa"/>
            <w:tcBorders>
              <w:top w:val="nil"/>
              <w:left w:val="nil"/>
              <w:bottom w:val="nil"/>
              <w:right w:val="nil"/>
            </w:tcBorders>
            <w:vAlign w:val="bottom"/>
          </w:tcPr>
          <w:p>
            <w:pPr>
              <w:jc w:val="right"/>
              <w:rPr>
                <w:rFonts w:eastAsia="Arial Unicode MS"/>
                <w:sz w:val="20"/>
              </w:rPr>
            </w:pPr>
            <w:r>
              <w:rPr>
                <w:sz w:val="20"/>
              </w:rPr>
              <w:t>3,1</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3,0</w:t>
            </w:r>
          </w:p>
        </w:tc>
        <w:tc>
          <w:tcPr>
            <w:tcW w:w="635" w:type="dxa"/>
            <w:tcBorders>
              <w:top w:val="nil"/>
              <w:left w:val="nil"/>
              <w:bottom w:val="nil"/>
              <w:right w:val="nil"/>
            </w:tcBorders>
            <w:vAlign w:val="bottom"/>
          </w:tcPr>
          <w:p>
            <w:pPr>
              <w:jc w:val="right"/>
              <w:rPr>
                <w:rFonts w:eastAsia="Arial Unicode MS"/>
                <w:sz w:val="20"/>
              </w:rPr>
            </w:pPr>
            <w:r>
              <w:rPr>
                <w:sz w:val="20"/>
              </w:rPr>
              <w:t>3,0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2,8</w:t>
            </w:r>
          </w:p>
        </w:tc>
        <w:tc>
          <w:tcPr>
            <w:tcW w:w="540" w:type="dxa"/>
            <w:tcBorders>
              <w:top w:val="nil"/>
              <w:left w:val="nil"/>
              <w:bottom w:val="nil"/>
              <w:right w:val="nil"/>
            </w:tcBorders>
            <w:vAlign w:val="bottom"/>
          </w:tcPr>
          <w:p>
            <w:pPr>
              <w:jc w:val="right"/>
              <w:rPr>
                <w:rFonts w:eastAsia="Arial Unicode MS"/>
                <w:sz w:val="20"/>
              </w:rPr>
            </w:pPr>
            <w:r>
              <w:rPr>
                <w:sz w:val="20"/>
              </w:rPr>
              <w:t>2,8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2,7</w:t>
            </w:r>
          </w:p>
        </w:tc>
        <w:tc>
          <w:tcPr>
            <w:tcW w:w="520" w:type="dxa"/>
            <w:tcBorders>
              <w:top w:val="nil"/>
              <w:left w:val="nil"/>
              <w:bottom w:val="nil"/>
              <w:right w:val="nil"/>
            </w:tcBorders>
            <w:vAlign w:val="bottom"/>
          </w:tcPr>
          <w:p>
            <w:pPr>
              <w:jc w:val="right"/>
              <w:rPr>
                <w:rFonts w:eastAsia="Arial Unicode MS"/>
                <w:sz w:val="20"/>
              </w:rPr>
            </w:pPr>
            <w:r>
              <w:rPr>
                <w:sz w:val="20"/>
              </w:rPr>
              <w:t>4,0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4,3</w:t>
            </w:r>
          </w:p>
        </w:tc>
        <w:tc>
          <w:tcPr>
            <w:tcW w:w="560" w:type="dxa"/>
            <w:tcBorders>
              <w:top w:val="nil"/>
              <w:left w:val="nil"/>
              <w:bottom w:val="nil"/>
              <w:right w:val="nil"/>
            </w:tcBorders>
            <w:vAlign w:val="bottom"/>
          </w:tcPr>
          <w:p>
            <w:pPr>
              <w:jc w:val="right"/>
              <w:rPr>
                <w:rFonts w:eastAsia="Arial Unicode MS"/>
                <w:sz w:val="20"/>
              </w:rPr>
            </w:pPr>
            <w:r>
              <w:rPr>
                <w:sz w:val="20"/>
              </w:rPr>
              <w:t>4,5</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4,6</w:t>
            </w:r>
          </w:p>
        </w:tc>
        <w:tc>
          <w:tcPr>
            <w:tcW w:w="520" w:type="dxa"/>
            <w:tcBorders>
              <w:top w:val="nil"/>
              <w:left w:val="nil"/>
              <w:bottom w:val="nil"/>
              <w:right w:val="nil"/>
            </w:tcBorders>
            <w:vAlign w:val="bottom"/>
          </w:tcPr>
          <w:p>
            <w:pPr>
              <w:jc w:val="right"/>
              <w:rPr>
                <w:rFonts w:eastAsia="Arial Unicode MS"/>
                <w:sz w:val="20"/>
              </w:rPr>
            </w:pPr>
            <w:r>
              <w:rPr>
                <w:sz w:val="20"/>
              </w:rPr>
              <w:t>4,0</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2,00</w:t>
            </w:r>
          </w:p>
        </w:tc>
        <w:tc>
          <w:tcPr>
            <w:tcW w:w="638" w:type="dxa"/>
            <w:tcBorders>
              <w:top w:val="nil"/>
              <w:left w:val="nil"/>
              <w:bottom w:val="nil"/>
              <w:right w:val="nil"/>
            </w:tcBorders>
            <w:vAlign w:val="bottom"/>
          </w:tcPr>
          <w:p>
            <w:pPr>
              <w:jc w:val="right"/>
              <w:rPr>
                <w:rFonts w:eastAsia="Arial Unicode MS"/>
                <w:sz w:val="20"/>
              </w:rPr>
            </w:pPr>
            <w:r>
              <w:rPr>
                <w:sz w:val="20"/>
              </w:rPr>
              <w:t>2,39</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4,27</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31</w:t>
            </w:r>
          </w:p>
        </w:tc>
        <w:tc>
          <w:tcPr>
            <w:tcW w:w="520" w:type="dxa"/>
            <w:tcBorders>
              <w:top w:val="nil"/>
              <w:left w:val="nil"/>
              <w:bottom w:val="nil"/>
              <w:right w:val="nil"/>
            </w:tcBorders>
            <w:vAlign w:val="bottom"/>
          </w:tcPr>
          <w:p>
            <w:pPr>
              <w:jc w:val="right"/>
              <w:rPr>
                <w:rFonts w:eastAsia="Arial Unicode MS"/>
                <w:sz w:val="20"/>
              </w:rPr>
            </w:pPr>
            <w:r>
              <w:rPr>
                <w:sz w:val="20"/>
              </w:rPr>
              <w:t>3,9</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3,8</w:t>
            </w:r>
          </w:p>
        </w:tc>
        <w:tc>
          <w:tcPr>
            <w:tcW w:w="540" w:type="dxa"/>
            <w:tcBorders>
              <w:top w:val="nil"/>
              <w:left w:val="nil"/>
              <w:bottom w:val="nil"/>
              <w:right w:val="nil"/>
            </w:tcBorders>
            <w:vAlign w:val="bottom"/>
          </w:tcPr>
          <w:p>
            <w:pPr>
              <w:jc w:val="right"/>
              <w:rPr>
                <w:rFonts w:eastAsia="Arial Unicode MS"/>
                <w:sz w:val="20"/>
              </w:rPr>
            </w:pPr>
            <w:r>
              <w:rPr>
                <w:sz w:val="20"/>
              </w:rPr>
              <w:t>3,8</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3,7</w:t>
            </w:r>
          </w:p>
        </w:tc>
        <w:tc>
          <w:tcPr>
            <w:tcW w:w="520" w:type="dxa"/>
            <w:tcBorders>
              <w:top w:val="nil"/>
              <w:left w:val="nil"/>
              <w:bottom w:val="nil"/>
              <w:right w:val="nil"/>
            </w:tcBorders>
            <w:vAlign w:val="bottom"/>
          </w:tcPr>
          <w:p>
            <w:pPr>
              <w:jc w:val="right"/>
              <w:rPr>
                <w:rFonts w:eastAsia="Arial Unicode MS"/>
                <w:sz w:val="20"/>
              </w:rPr>
            </w:pPr>
            <w:r>
              <w:rPr>
                <w:sz w:val="20"/>
              </w:rPr>
              <w:t>3,5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3,5</w:t>
            </w:r>
          </w:p>
        </w:tc>
        <w:tc>
          <w:tcPr>
            <w:tcW w:w="580" w:type="dxa"/>
            <w:tcBorders>
              <w:top w:val="nil"/>
              <w:left w:val="nil"/>
              <w:bottom w:val="nil"/>
              <w:right w:val="nil"/>
            </w:tcBorders>
            <w:vAlign w:val="bottom"/>
          </w:tcPr>
          <w:p>
            <w:pPr>
              <w:jc w:val="right"/>
              <w:rPr>
                <w:rFonts w:eastAsia="Arial Unicode MS"/>
                <w:sz w:val="20"/>
              </w:rPr>
            </w:pPr>
            <w:r>
              <w:rPr>
                <w:sz w:val="20"/>
              </w:rPr>
              <w:t>3,4</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3,2</w:t>
            </w:r>
          </w:p>
        </w:tc>
        <w:tc>
          <w:tcPr>
            <w:tcW w:w="580" w:type="dxa"/>
            <w:tcBorders>
              <w:top w:val="nil"/>
              <w:left w:val="nil"/>
              <w:bottom w:val="nil"/>
              <w:right w:val="nil"/>
            </w:tcBorders>
            <w:vAlign w:val="bottom"/>
          </w:tcPr>
          <w:p>
            <w:pPr>
              <w:jc w:val="right"/>
              <w:rPr>
                <w:rFonts w:eastAsia="Arial Unicode MS"/>
                <w:sz w:val="20"/>
              </w:rPr>
            </w:pPr>
            <w:r>
              <w:rPr>
                <w:sz w:val="20"/>
              </w:rPr>
              <w:t>3,1</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2,9</w:t>
            </w:r>
          </w:p>
        </w:tc>
        <w:tc>
          <w:tcPr>
            <w:tcW w:w="540" w:type="dxa"/>
            <w:tcBorders>
              <w:top w:val="nil"/>
              <w:left w:val="nil"/>
              <w:bottom w:val="nil"/>
              <w:right w:val="nil"/>
            </w:tcBorders>
            <w:vAlign w:val="bottom"/>
          </w:tcPr>
          <w:p>
            <w:pPr>
              <w:jc w:val="right"/>
              <w:rPr>
                <w:rFonts w:eastAsia="Arial Unicode MS"/>
                <w:sz w:val="20"/>
              </w:rPr>
            </w:pPr>
            <w:r>
              <w:rPr>
                <w:sz w:val="20"/>
              </w:rPr>
              <w:t>2,9</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2,8</w:t>
            </w:r>
          </w:p>
        </w:tc>
        <w:tc>
          <w:tcPr>
            <w:tcW w:w="635" w:type="dxa"/>
            <w:tcBorders>
              <w:top w:val="nil"/>
              <w:left w:val="nil"/>
              <w:bottom w:val="nil"/>
              <w:right w:val="nil"/>
            </w:tcBorders>
            <w:vAlign w:val="bottom"/>
          </w:tcPr>
          <w:p>
            <w:pPr>
              <w:jc w:val="right"/>
              <w:rPr>
                <w:rFonts w:eastAsia="Arial Unicode MS"/>
                <w:sz w:val="20"/>
              </w:rPr>
            </w:pPr>
            <w:r>
              <w:rPr>
                <w:sz w:val="20"/>
              </w:rPr>
              <w:t>2,7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2,5</w:t>
            </w:r>
          </w:p>
        </w:tc>
        <w:tc>
          <w:tcPr>
            <w:tcW w:w="540" w:type="dxa"/>
            <w:tcBorders>
              <w:top w:val="nil"/>
              <w:left w:val="nil"/>
              <w:bottom w:val="nil"/>
              <w:right w:val="nil"/>
            </w:tcBorders>
            <w:vAlign w:val="bottom"/>
          </w:tcPr>
          <w:p>
            <w:pPr>
              <w:jc w:val="right"/>
              <w:rPr>
                <w:rFonts w:eastAsia="Arial Unicode MS"/>
                <w:sz w:val="20"/>
              </w:rPr>
            </w:pPr>
            <w:r>
              <w:rPr>
                <w:sz w:val="20"/>
              </w:rPr>
              <w:t>2,5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2,5</w:t>
            </w:r>
          </w:p>
        </w:tc>
        <w:tc>
          <w:tcPr>
            <w:tcW w:w="520" w:type="dxa"/>
            <w:tcBorders>
              <w:top w:val="nil"/>
              <w:left w:val="nil"/>
              <w:bottom w:val="nil"/>
              <w:right w:val="nil"/>
            </w:tcBorders>
            <w:vAlign w:val="bottom"/>
          </w:tcPr>
          <w:p>
            <w:pPr>
              <w:jc w:val="right"/>
              <w:rPr>
                <w:rFonts w:eastAsia="Arial Unicode MS"/>
                <w:sz w:val="20"/>
              </w:rPr>
            </w:pPr>
            <w:r>
              <w:rPr>
                <w:sz w:val="20"/>
              </w:rPr>
              <w:t>3,6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3,9</w:t>
            </w:r>
          </w:p>
        </w:tc>
        <w:tc>
          <w:tcPr>
            <w:tcW w:w="560" w:type="dxa"/>
            <w:tcBorders>
              <w:top w:val="nil"/>
              <w:left w:val="nil"/>
              <w:bottom w:val="nil"/>
              <w:right w:val="nil"/>
            </w:tcBorders>
            <w:vAlign w:val="bottom"/>
          </w:tcPr>
          <w:p>
            <w:pPr>
              <w:jc w:val="right"/>
              <w:rPr>
                <w:rFonts w:eastAsia="Arial Unicode MS"/>
                <w:sz w:val="20"/>
              </w:rPr>
            </w:pPr>
            <w:r>
              <w:rPr>
                <w:sz w:val="20"/>
              </w:rPr>
              <w:t>4,1</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4,2</w:t>
            </w:r>
          </w:p>
        </w:tc>
        <w:tc>
          <w:tcPr>
            <w:tcW w:w="520" w:type="dxa"/>
            <w:tcBorders>
              <w:top w:val="nil"/>
              <w:left w:val="nil"/>
              <w:bottom w:val="nil"/>
              <w:right w:val="nil"/>
            </w:tcBorders>
            <w:vAlign w:val="bottom"/>
          </w:tcPr>
          <w:p>
            <w:pPr>
              <w:jc w:val="right"/>
              <w:rPr>
                <w:rFonts w:eastAsia="Arial Unicode MS"/>
                <w:sz w:val="20"/>
              </w:rPr>
            </w:pPr>
            <w:r>
              <w:rPr>
                <w:sz w:val="20"/>
              </w:rPr>
              <w:t>3,7</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1,81</w:t>
            </w:r>
          </w:p>
        </w:tc>
        <w:tc>
          <w:tcPr>
            <w:tcW w:w="638" w:type="dxa"/>
            <w:tcBorders>
              <w:top w:val="nil"/>
              <w:left w:val="nil"/>
              <w:bottom w:val="nil"/>
              <w:right w:val="nil"/>
            </w:tcBorders>
            <w:vAlign w:val="bottom"/>
          </w:tcPr>
          <w:p>
            <w:pPr>
              <w:jc w:val="right"/>
              <w:rPr>
                <w:rFonts w:eastAsia="Arial Unicode MS"/>
                <w:sz w:val="20"/>
              </w:rPr>
            </w:pPr>
            <w:r>
              <w:rPr>
                <w:sz w:val="20"/>
              </w:rPr>
              <w:t>2,16</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3,88</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30</w:t>
            </w:r>
          </w:p>
        </w:tc>
        <w:tc>
          <w:tcPr>
            <w:tcW w:w="520" w:type="dxa"/>
            <w:tcBorders>
              <w:top w:val="nil"/>
              <w:left w:val="nil"/>
              <w:bottom w:val="nil"/>
              <w:right w:val="nil"/>
            </w:tcBorders>
            <w:vAlign w:val="bottom"/>
          </w:tcPr>
          <w:p>
            <w:pPr>
              <w:jc w:val="right"/>
              <w:rPr>
                <w:rFonts w:eastAsia="Arial Unicode MS"/>
                <w:sz w:val="20"/>
              </w:rPr>
            </w:pPr>
            <w:r>
              <w:rPr>
                <w:sz w:val="20"/>
              </w:rPr>
              <w:t>3,6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3,5</w:t>
            </w:r>
          </w:p>
        </w:tc>
        <w:tc>
          <w:tcPr>
            <w:tcW w:w="540" w:type="dxa"/>
            <w:tcBorders>
              <w:top w:val="nil"/>
              <w:left w:val="nil"/>
              <w:bottom w:val="nil"/>
              <w:right w:val="nil"/>
            </w:tcBorders>
            <w:vAlign w:val="bottom"/>
          </w:tcPr>
          <w:p>
            <w:pPr>
              <w:jc w:val="right"/>
              <w:rPr>
                <w:rFonts w:eastAsia="Arial Unicode MS"/>
                <w:sz w:val="20"/>
              </w:rPr>
            </w:pPr>
            <w:r>
              <w:rPr>
                <w:sz w:val="20"/>
              </w:rPr>
              <w:t>3,5</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3,4</w:t>
            </w:r>
          </w:p>
        </w:tc>
        <w:tc>
          <w:tcPr>
            <w:tcW w:w="520" w:type="dxa"/>
            <w:tcBorders>
              <w:top w:val="nil"/>
              <w:left w:val="nil"/>
              <w:bottom w:val="nil"/>
              <w:right w:val="nil"/>
            </w:tcBorders>
            <w:vAlign w:val="bottom"/>
          </w:tcPr>
          <w:p>
            <w:pPr>
              <w:jc w:val="right"/>
              <w:rPr>
                <w:rFonts w:eastAsia="Arial Unicode MS"/>
                <w:sz w:val="20"/>
              </w:rPr>
            </w:pPr>
            <w:r>
              <w:rPr>
                <w:sz w:val="20"/>
              </w:rPr>
              <w:t>3,2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3,2</w:t>
            </w:r>
          </w:p>
        </w:tc>
        <w:tc>
          <w:tcPr>
            <w:tcW w:w="580" w:type="dxa"/>
            <w:tcBorders>
              <w:top w:val="nil"/>
              <w:left w:val="nil"/>
              <w:bottom w:val="nil"/>
              <w:right w:val="nil"/>
            </w:tcBorders>
            <w:vAlign w:val="bottom"/>
          </w:tcPr>
          <w:p>
            <w:pPr>
              <w:jc w:val="right"/>
              <w:rPr>
                <w:rFonts w:eastAsia="Arial Unicode MS"/>
                <w:sz w:val="20"/>
              </w:rPr>
            </w:pPr>
            <w:r>
              <w:rPr>
                <w:sz w:val="20"/>
              </w:rPr>
              <w:t>3,1</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2,9</w:t>
            </w:r>
          </w:p>
        </w:tc>
        <w:tc>
          <w:tcPr>
            <w:tcW w:w="580" w:type="dxa"/>
            <w:tcBorders>
              <w:top w:val="nil"/>
              <w:left w:val="nil"/>
              <w:bottom w:val="nil"/>
              <w:right w:val="nil"/>
            </w:tcBorders>
            <w:vAlign w:val="bottom"/>
          </w:tcPr>
          <w:p>
            <w:pPr>
              <w:jc w:val="right"/>
              <w:rPr>
                <w:rFonts w:eastAsia="Arial Unicode MS"/>
                <w:sz w:val="20"/>
              </w:rPr>
            </w:pPr>
            <w:r>
              <w:rPr>
                <w:sz w:val="20"/>
              </w:rPr>
              <w:t>2,8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2,7</w:t>
            </w:r>
          </w:p>
        </w:tc>
        <w:tc>
          <w:tcPr>
            <w:tcW w:w="540" w:type="dxa"/>
            <w:tcBorders>
              <w:top w:val="nil"/>
              <w:left w:val="nil"/>
              <w:bottom w:val="nil"/>
              <w:right w:val="nil"/>
            </w:tcBorders>
            <w:vAlign w:val="bottom"/>
          </w:tcPr>
          <w:p>
            <w:pPr>
              <w:jc w:val="right"/>
              <w:rPr>
                <w:rFonts w:eastAsia="Arial Unicode MS"/>
                <w:sz w:val="20"/>
              </w:rPr>
            </w:pPr>
            <w:r>
              <w:rPr>
                <w:sz w:val="20"/>
              </w:rPr>
              <w:t>2,6</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2,5</w:t>
            </w:r>
          </w:p>
        </w:tc>
        <w:tc>
          <w:tcPr>
            <w:tcW w:w="635" w:type="dxa"/>
            <w:tcBorders>
              <w:top w:val="nil"/>
              <w:left w:val="nil"/>
              <w:bottom w:val="nil"/>
              <w:right w:val="nil"/>
            </w:tcBorders>
            <w:vAlign w:val="bottom"/>
          </w:tcPr>
          <w:p>
            <w:pPr>
              <w:jc w:val="right"/>
              <w:rPr>
                <w:rFonts w:eastAsia="Arial Unicode MS"/>
                <w:sz w:val="20"/>
              </w:rPr>
            </w:pPr>
            <w:r>
              <w:rPr>
                <w:sz w:val="20"/>
              </w:rPr>
              <w:t>2,5</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w:t>
            </w:r>
          </w:p>
        </w:tc>
        <w:tc>
          <w:tcPr>
            <w:tcW w:w="540" w:type="dxa"/>
            <w:tcBorders>
              <w:top w:val="nil"/>
              <w:left w:val="nil"/>
              <w:bottom w:val="nil"/>
              <w:right w:val="nil"/>
            </w:tcBorders>
            <w:vAlign w:val="bottom"/>
          </w:tcPr>
          <w:p>
            <w:pPr>
              <w:jc w:val="right"/>
              <w:rPr>
                <w:rFonts w:eastAsia="Arial Unicode MS"/>
                <w:sz w:val="20"/>
              </w:rPr>
            </w:pPr>
            <w:r>
              <w:rPr>
                <w:sz w:val="20"/>
              </w:rPr>
              <w:t>2,3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2,2</w:t>
            </w:r>
          </w:p>
        </w:tc>
        <w:tc>
          <w:tcPr>
            <w:tcW w:w="520" w:type="dxa"/>
            <w:tcBorders>
              <w:top w:val="nil"/>
              <w:left w:val="nil"/>
              <w:bottom w:val="nil"/>
              <w:right w:val="nil"/>
            </w:tcBorders>
            <w:vAlign w:val="bottom"/>
          </w:tcPr>
          <w:p>
            <w:pPr>
              <w:jc w:val="right"/>
              <w:rPr>
                <w:rFonts w:eastAsia="Arial Unicode MS"/>
                <w:sz w:val="20"/>
              </w:rPr>
            </w:pPr>
            <w:r>
              <w:rPr>
                <w:sz w:val="20"/>
              </w:rPr>
              <w:t>3,3</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3,6</w:t>
            </w:r>
          </w:p>
        </w:tc>
        <w:tc>
          <w:tcPr>
            <w:tcW w:w="560" w:type="dxa"/>
            <w:tcBorders>
              <w:top w:val="nil"/>
              <w:left w:val="nil"/>
              <w:bottom w:val="nil"/>
              <w:right w:val="nil"/>
            </w:tcBorders>
            <w:vAlign w:val="bottom"/>
          </w:tcPr>
          <w:p>
            <w:pPr>
              <w:jc w:val="right"/>
              <w:rPr>
                <w:rFonts w:eastAsia="Arial Unicode MS"/>
                <w:sz w:val="20"/>
              </w:rPr>
            </w:pPr>
            <w:r>
              <w:rPr>
                <w:sz w:val="20"/>
              </w:rPr>
              <w:t>3,7</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3,7</w:t>
            </w:r>
          </w:p>
        </w:tc>
        <w:tc>
          <w:tcPr>
            <w:tcW w:w="520" w:type="dxa"/>
            <w:tcBorders>
              <w:top w:val="nil"/>
              <w:left w:val="nil"/>
              <w:bottom w:val="nil"/>
              <w:right w:val="nil"/>
            </w:tcBorders>
            <w:vAlign w:val="bottom"/>
          </w:tcPr>
          <w:p>
            <w:pPr>
              <w:jc w:val="right"/>
              <w:rPr>
                <w:rFonts w:eastAsia="Arial Unicode MS"/>
                <w:sz w:val="20"/>
              </w:rPr>
            </w:pPr>
            <w:r>
              <w:rPr>
                <w:sz w:val="20"/>
              </w:rPr>
              <w:t>3,4</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1,62</w:t>
            </w:r>
          </w:p>
        </w:tc>
        <w:tc>
          <w:tcPr>
            <w:tcW w:w="638" w:type="dxa"/>
            <w:tcBorders>
              <w:top w:val="nil"/>
              <w:left w:val="nil"/>
              <w:bottom w:val="nil"/>
              <w:right w:val="nil"/>
            </w:tcBorders>
            <w:vAlign w:val="bottom"/>
          </w:tcPr>
          <w:p>
            <w:pPr>
              <w:jc w:val="right"/>
              <w:rPr>
                <w:rFonts w:eastAsia="Arial Unicode MS"/>
                <w:sz w:val="20"/>
              </w:rPr>
            </w:pPr>
            <w:r>
              <w:rPr>
                <w:sz w:val="20"/>
              </w:rPr>
              <w:t>1,93</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3,49</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29</w:t>
            </w:r>
          </w:p>
        </w:tc>
        <w:tc>
          <w:tcPr>
            <w:tcW w:w="520" w:type="dxa"/>
            <w:tcBorders>
              <w:top w:val="nil"/>
              <w:left w:val="nil"/>
              <w:bottom w:val="nil"/>
              <w:right w:val="nil"/>
            </w:tcBorders>
            <w:vAlign w:val="bottom"/>
          </w:tcPr>
          <w:p>
            <w:pPr>
              <w:jc w:val="right"/>
              <w:rPr>
                <w:rFonts w:eastAsia="Arial Unicode MS"/>
                <w:sz w:val="20"/>
              </w:rPr>
            </w:pPr>
            <w:r>
              <w:rPr>
                <w:sz w:val="20"/>
              </w:rPr>
              <w:t>3,2</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3,2</w:t>
            </w:r>
          </w:p>
        </w:tc>
        <w:tc>
          <w:tcPr>
            <w:tcW w:w="540" w:type="dxa"/>
            <w:tcBorders>
              <w:top w:val="nil"/>
              <w:left w:val="nil"/>
              <w:bottom w:val="nil"/>
              <w:right w:val="nil"/>
            </w:tcBorders>
            <w:vAlign w:val="bottom"/>
          </w:tcPr>
          <w:p>
            <w:pPr>
              <w:jc w:val="right"/>
              <w:rPr>
                <w:rFonts w:eastAsia="Arial Unicode MS"/>
                <w:sz w:val="20"/>
              </w:rPr>
            </w:pPr>
            <w:r>
              <w:rPr>
                <w:sz w:val="20"/>
              </w:rPr>
              <w:t>3,1</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3,0</w:t>
            </w:r>
          </w:p>
        </w:tc>
        <w:tc>
          <w:tcPr>
            <w:tcW w:w="520" w:type="dxa"/>
            <w:tcBorders>
              <w:top w:val="nil"/>
              <w:left w:val="nil"/>
              <w:bottom w:val="nil"/>
              <w:right w:val="nil"/>
            </w:tcBorders>
            <w:vAlign w:val="bottom"/>
          </w:tcPr>
          <w:p>
            <w:pPr>
              <w:jc w:val="right"/>
              <w:rPr>
                <w:rFonts w:eastAsia="Arial Unicode MS"/>
                <w:sz w:val="20"/>
              </w:rPr>
            </w:pPr>
            <w:r>
              <w:rPr>
                <w:sz w:val="20"/>
              </w:rPr>
              <w:t>2,9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2,8</w:t>
            </w:r>
          </w:p>
        </w:tc>
        <w:tc>
          <w:tcPr>
            <w:tcW w:w="580" w:type="dxa"/>
            <w:tcBorders>
              <w:top w:val="nil"/>
              <w:left w:val="nil"/>
              <w:bottom w:val="nil"/>
              <w:right w:val="nil"/>
            </w:tcBorders>
            <w:vAlign w:val="bottom"/>
          </w:tcPr>
          <w:p>
            <w:pPr>
              <w:jc w:val="right"/>
              <w:rPr>
                <w:rFonts w:eastAsia="Arial Unicode MS"/>
                <w:sz w:val="20"/>
              </w:rPr>
            </w:pPr>
            <w:r>
              <w:rPr>
                <w:sz w:val="20"/>
              </w:rPr>
              <w:t>2,8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2,6</w:t>
            </w:r>
          </w:p>
        </w:tc>
        <w:tc>
          <w:tcPr>
            <w:tcW w:w="580" w:type="dxa"/>
            <w:tcBorders>
              <w:top w:val="nil"/>
              <w:left w:val="nil"/>
              <w:bottom w:val="nil"/>
              <w:right w:val="nil"/>
            </w:tcBorders>
            <w:vAlign w:val="bottom"/>
          </w:tcPr>
          <w:p>
            <w:pPr>
              <w:jc w:val="right"/>
              <w:rPr>
                <w:rFonts w:eastAsia="Arial Unicode MS"/>
                <w:sz w:val="20"/>
              </w:rPr>
            </w:pPr>
            <w:r>
              <w:rPr>
                <w:sz w:val="20"/>
              </w:rPr>
              <w:t>2,5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2,4</w:t>
            </w:r>
          </w:p>
        </w:tc>
        <w:tc>
          <w:tcPr>
            <w:tcW w:w="540" w:type="dxa"/>
            <w:tcBorders>
              <w:top w:val="nil"/>
              <w:left w:val="nil"/>
              <w:bottom w:val="nil"/>
              <w:right w:val="nil"/>
            </w:tcBorders>
            <w:vAlign w:val="bottom"/>
          </w:tcPr>
          <w:p>
            <w:pPr>
              <w:jc w:val="right"/>
              <w:rPr>
                <w:rFonts w:eastAsia="Arial Unicode MS"/>
                <w:sz w:val="20"/>
              </w:rPr>
            </w:pPr>
            <w:r>
              <w:rPr>
                <w:sz w:val="20"/>
              </w:rPr>
              <w:t>2,3</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2,2</w:t>
            </w:r>
          </w:p>
        </w:tc>
        <w:tc>
          <w:tcPr>
            <w:tcW w:w="635" w:type="dxa"/>
            <w:tcBorders>
              <w:top w:val="nil"/>
              <w:left w:val="nil"/>
              <w:bottom w:val="nil"/>
              <w:right w:val="nil"/>
            </w:tcBorders>
            <w:vAlign w:val="bottom"/>
          </w:tcPr>
          <w:p>
            <w:pPr>
              <w:jc w:val="right"/>
              <w:rPr>
                <w:rFonts w:eastAsia="Arial Unicode MS"/>
                <w:sz w:val="20"/>
              </w:rPr>
            </w:pPr>
            <w:r>
              <w:rPr>
                <w:sz w:val="20"/>
              </w:rPr>
              <w:t>2,2</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rFonts w:eastAsia="Arial Unicode MS"/>
                <w:sz w:val="20"/>
              </w:rPr>
              <w:t>2,0</w:t>
            </w:r>
          </w:p>
        </w:tc>
        <w:tc>
          <w:tcPr>
            <w:tcW w:w="540" w:type="dxa"/>
            <w:tcBorders>
              <w:top w:val="nil"/>
              <w:left w:val="nil"/>
              <w:bottom w:val="nil"/>
              <w:right w:val="nil"/>
            </w:tcBorders>
            <w:vAlign w:val="bottom"/>
          </w:tcPr>
          <w:p>
            <w:pPr>
              <w:jc w:val="right"/>
              <w:rPr>
                <w:rFonts w:eastAsia="Arial Unicode MS"/>
                <w:sz w:val="20"/>
              </w:rPr>
            </w:pPr>
            <w:r>
              <w:rPr>
                <w:sz w:val="20"/>
              </w:rPr>
              <w:t>2,0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2,0</w:t>
            </w:r>
          </w:p>
        </w:tc>
        <w:tc>
          <w:tcPr>
            <w:tcW w:w="520" w:type="dxa"/>
            <w:tcBorders>
              <w:top w:val="nil"/>
              <w:left w:val="nil"/>
              <w:bottom w:val="nil"/>
              <w:right w:val="nil"/>
            </w:tcBorders>
            <w:vAlign w:val="bottom"/>
          </w:tcPr>
          <w:p>
            <w:pPr>
              <w:jc w:val="right"/>
              <w:rPr>
                <w:rFonts w:eastAsia="Arial Unicode MS"/>
                <w:sz w:val="20"/>
              </w:rPr>
            </w:pPr>
            <w:r>
              <w:rPr>
                <w:sz w:val="20"/>
              </w:rPr>
              <w:t>3,0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3,2</w:t>
            </w:r>
          </w:p>
        </w:tc>
        <w:tc>
          <w:tcPr>
            <w:tcW w:w="560" w:type="dxa"/>
            <w:tcBorders>
              <w:top w:val="nil"/>
              <w:left w:val="nil"/>
              <w:bottom w:val="nil"/>
              <w:right w:val="nil"/>
            </w:tcBorders>
            <w:vAlign w:val="bottom"/>
          </w:tcPr>
          <w:p>
            <w:pPr>
              <w:jc w:val="right"/>
              <w:rPr>
                <w:rFonts w:eastAsia="Arial Unicode MS"/>
                <w:sz w:val="20"/>
              </w:rPr>
            </w:pPr>
            <w:r>
              <w:rPr>
                <w:sz w:val="20"/>
              </w:rPr>
              <w:t>3,3</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3,4</w:t>
            </w:r>
          </w:p>
        </w:tc>
        <w:tc>
          <w:tcPr>
            <w:tcW w:w="520" w:type="dxa"/>
            <w:tcBorders>
              <w:top w:val="nil"/>
              <w:left w:val="nil"/>
              <w:bottom w:val="nil"/>
              <w:right w:val="nil"/>
            </w:tcBorders>
            <w:vAlign w:val="bottom"/>
          </w:tcPr>
          <w:p>
            <w:pPr>
              <w:jc w:val="right"/>
              <w:rPr>
                <w:rFonts w:eastAsia="Arial Unicode MS"/>
                <w:sz w:val="20"/>
              </w:rPr>
            </w:pPr>
            <w:r>
              <w:rPr>
                <w:sz w:val="20"/>
              </w:rPr>
              <w:t>3,3</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1,45</w:t>
            </w:r>
          </w:p>
        </w:tc>
        <w:tc>
          <w:tcPr>
            <w:tcW w:w="638" w:type="dxa"/>
            <w:tcBorders>
              <w:top w:val="nil"/>
              <w:left w:val="nil"/>
              <w:bottom w:val="nil"/>
              <w:right w:val="nil"/>
            </w:tcBorders>
            <w:vAlign w:val="bottom"/>
          </w:tcPr>
          <w:p>
            <w:pPr>
              <w:jc w:val="right"/>
              <w:rPr>
                <w:rFonts w:eastAsia="Arial Unicode MS"/>
                <w:sz w:val="20"/>
              </w:rPr>
            </w:pPr>
            <w:r>
              <w:rPr>
                <w:sz w:val="20"/>
              </w:rPr>
              <w:t>1,71</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3,14</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28</w:t>
            </w:r>
          </w:p>
        </w:tc>
        <w:tc>
          <w:tcPr>
            <w:tcW w:w="520" w:type="dxa"/>
            <w:tcBorders>
              <w:top w:val="nil"/>
              <w:left w:val="nil"/>
              <w:bottom w:val="nil"/>
              <w:right w:val="nil"/>
            </w:tcBorders>
            <w:vAlign w:val="bottom"/>
          </w:tcPr>
          <w:p>
            <w:pPr>
              <w:jc w:val="right"/>
              <w:rPr>
                <w:rFonts w:eastAsia="Arial Unicode MS"/>
                <w:sz w:val="20"/>
              </w:rPr>
            </w:pPr>
            <w:r>
              <w:rPr>
                <w:sz w:val="20"/>
              </w:rPr>
              <w:t>2,8</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2,8</w:t>
            </w:r>
          </w:p>
        </w:tc>
        <w:tc>
          <w:tcPr>
            <w:tcW w:w="540" w:type="dxa"/>
            <w:tcBorders>
              <w:top w:val="nil"/>
              <w:left w:val="nil"/>
              <w:bottom w:val="nil"/>
              <w:right w:val="nil"/>
            </w:tcBorders>
            <w:vAlign w:val="bottom"/>
          </w:tcPr>
          <w:p>
            <w:pPr>
              <w:jc w:val="right"/>
              <w:rPr>
                <w:rFonts w:eastAsia="Arial Unicode MS"/>
                <w:sz w:val="20"/>
              </w:rPr>
            </w:pPr>
            <w:r>
              <w:rPr>
                <w:sz w:val="20"/>
              </w:rPr>
              <w:t>2,8</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2,7</w:t>
            </w:r>
          </w:p>
        </w:tc>
        <w:tc>
          <w:tcPr>
            <w:tcW w:w="520" w:type="dxa"/>
            <w:tcBorders>
              <w:top w:val="nil"/>
              <w:left w:val="nil"/>
              <w:bottom w:val="nil"/>
              <w:right w:val="nil"/>
            </w:tcBorders>
            <w:vAlign w:val="bottom"/>
          </w:tcPr>
          <w:p>
            <w:pPr>
              <w:jc w:val="right"/>
              <w:rPr>
                <w:rFonts w:eastAsia="Arial Unicode MS"/>
                <w:sz w:val="20"/>
              </w:rPr>
            </w:pPr>
            <w:r>
              <w:rPr>
                <w:sz w:val="20"/>
              </w:rPr>
              <w:t>2,5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w:t>
            </w:r>
          </w:p>
        </w:tc>
        <w:tc>
          <w:tcPr>
            <w:tcW w:w="580" w:type="dxa"/>
            <w:tcBorders>
              <w:top w:val="nil"/>
              <w:left w:val="nil"/>
              <w:bottom w:val="nil"/>
              <w:right w:val="nil"/>
            </w:tcBorders>
            <w:vAlign w:val="bottom"/>
          </w:tcPr>
          <w:p>
            <w:pPr>
              <w:jc w:val="right"/>
              <w:rPr>
                <w:rFonts w:eastAsia="Arial Unicode MS"/>
                <w:sz w:val="20"/>
              </w:rPr>
            </w:pPr>
            <w:r>
              <w:rPr>
                <w:sz w:val="20"/>
              </w:rPr>
              <w:t>2,5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w:t>
            </w:r>
          </w:p>
        </w:tc>
        <w:tc>
          <w:tcPr>
            <w:tcW w:w="580" w:type="dxa"/>
            <w:tcBorders>
              <w:top w:val="nil"/>
              <w:left w:val="nil"/>
              <w:bottom w:val="nil"/>
              <w:right w:val="nil"/>
            </w:tcBorders>
            <w:vAlign w:val="bottom"/>
          </w:tcPr>
          <w:p>
            <w:pPr>
              <w:jc w:val="right"/>
              <w:rPr>
                <w:rFonts w:eastAsia="Arial Unicode MS"/>
                <w:sz w:val="20"/>
              </w:rPr>
            </w:pPr>
            <w:r>
              <w:rPr>
                <w:sz w:val="20"/>
              </w:rPr>
              <w:t>2,2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2,1</w:t>
            </w:r>
          </w:p>
        </w:tc>
        <w:tc>
          <w:tcPr>
            <w:tcW w:w="540" w:type="dxa"/>
            <w:tcBorders>
              <w:top w:val="nil"/>
              <w:left w:val="nil"/>
              <w:bottom w:val="nil"/>
              <w:right w:val="nil"/>
            </w:tcBorders>
            <w:vAlign w:val="bottom"/>
          </w:tcPr>
          <w:p>
            <w:pPr>
              <w:jc w:val="right"/>
              <w:rPr>
                <w:rFonts w:eastAsia="Arial Unicode MS"/>
                <w:sz w:val="20"/>
              </w:rPr>
            </w:pPr>
            <w:r>
              <w:rPr>
                <w:sz w:val="20"/>
              </w:rPr>
              <w:t>2,1</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2,0</w:t>
            </w:r>
          </w:p>
        </w:tc>
        <w:tc>
          <w:tcPr>
            <w:tcW w:w="635" w:type="dxa"/>
            <w:tcBorders>
              <w:top w:val="nil"/>
              <w:left w:val="nil"/>
              <w:bottom w:val="nil"/>
              <w:right w:val="nil"/>
            </w:tcBorders>
            <w:vAlign w:val="bottom"/>
          </w:tcPr>
          <w:p>
            <w:pPr>
              <w:jc w:val="right"/>
              <w:rPr>
                <w:rFonts w:eastAsia="Arial Unicode MS"/>
                <w:sz w:val="20"/>
              </w:rPr>
            </w:pPr>
            <w:r>
              <w:rPr>
                <w:sz w:val="20"/>
              </w:rPr>
              <w:t>1,9</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rFonts w:eastAsia="Arial Unicode MS"/>
                <w:sz w:val="20"/>
              </w:rPr>
              <w:t>1,8</w:t>
            </w:r>
          </w:p>
        </w:tc>
        <w:tc>
          <w:tcPr>
            <w:tcW w:w="540" w:type="dxa"/>
            <w:tcBorders>
              <w:top w:val="nil"/>
              <w:left w:val="nil"/>
              <w:bottom w:val="nil"/>
              <w:right w:val="nil"/>
            </w:tcBorders>
            <w:vAlign w:val="bottom"/>
          </w:tcPr>
          <w:p>
            <w:pPr>
              <w:jc w:val="right"/>
              <w:rPr>
                <w:rFonts w:eastAsia="Arial Unicode MS"/>
                <w:sz w:val="20"/>
              </w:rPr>
            </w:pPr>
            <w:r>
              <w:rPr>
                <w:sz w:val="20"/>
              </w:rPr>
              <w:t>1,8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520" w:type="dxa"/>
            <w:tcBorders>
              <w:top w:val="nil"/>
              <w:left w:val="nil"/>
              <w:bottom w:val="nil"/>
              <w:right w:val="nil"/>
            </w:tcBorders>
            <w:vAlign w:val="bottom"/>
          </w:tcPr>
          <w:p>
            <w:pPr>
              <w:jc w:val="right"/>
              <w:rPr>
                <w:rFonts w:eastAsia="Arial Unicode MS"/>
                <w:sz w:val="20"/>
              </w:rPr>
            </w:pPr>
            <w:r>
              <w:rPr>
                <w:sz w:val="20"/>
              </w:rPr>
              <w:t>2,6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2,9</w:t>
            </w:r>
          </w:p>
        </w:tc>
        <w:tc>
          <w:tcPr>
            <w:tcW w:w="560" w:type="dxa"/>
            <w:tcBorders>
              <w:top w:val="nil"/>
              <w:left w:val="nil"/>
              <w:bottom w:val="nil"/>
              <w:right w:val="nil"/>
            </w:tcBorders>
            <w:vAlign w:val="bottom"/>
          </w:tcPr>
          <w:p>
            <w:pPr>
              <w:jc w:val="right"/>
              <w:rPr>
                <w:rFonts w:eastAsia="Arial Unicode MS"/>
                <w:sz w:val="20"/>
              </w:rPr>
            </w:pPr>
            <w:r>
              <w:rPr>
                <w:sz w:val="20"/>
              </w:rPr>
              <w:t>3,0</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3,1</w:t>
            </w:r>
          </w:p>
        </w:tc>
        <w:tc>
          <w:tcPr>
            <w:tcW w:w="520" w:type="dxa"/>
            <w:tcBorders>
              <w:top w:val="nil"/>
              <w:left w:val="nil"/>
              <w:bottom w:val="nil"/>
              <w:right w:val="nil"/>
            </w:tcBorders>
            <w:vAlign w:val="bottom"/>
          </w:tcPr>
          <w:p>
            <w:pPr>
              <w:jc w:val="right"/>
              <w:rPr>
                <w:rFonts w:eastAsia="Arial Unicode MS"/>
                <w:sz w:val="20"/>
              </w:rPr>
            </w:pPr>
            <w:r>
              <w:rPr>
                <w:sz w:val="20"/>
              </w:rPr>
              <w:t>2,7</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1,28</w:t>
            </w:r>
          </w:p>
        </w:tc>
        <w:tc>
          <w:tcPr>
            <w:tcW w:w="638" w:type="dxa"/>
            <w:tcBorders>
              <w:top w:val="nil"/>
              <w:left w:val="nil"/>
              <w:bottom w:val="nil"/>
              <w:right w:val="nil"/>
            </w:tcBorders>
            <w:vAlign w:val="bottom"/>
          </w:tcPr>
          <w:p>
            <w:pPr>
              <w:jc w:val="right"/>
              <w:rPr>
                <w:rFonts w:eastAsia="Arial Unicode MS"/>
                <w:sz w:val="20"/>
              </w:rPr>
            </w:pPr>
            <w:r>
              <w:rPr>
                <w:sz w:val="20"/>
              </w:rPr>
              <w:t>1,49</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2,79</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27</w:t>
            </w:r>
          </w:p>
        </w:tc>
        <w:tc>
          <w:tcPr>
            <w:tcW w:w="520" w:type="dxa"/>
            <w:tcBorders>
              <w:top w:val="nil"/>
              <w:left w:val="nil"/>
              <w:bottom w:val="nil"/>
              <w:right w:val="nil"/>
            </w:tcBorders>
            <w:vAlign w:val="bottom"/>
          </w:tcPr>
          <w:p>
            <w:pPr>
              <w:jc w:val="right"/>
              <w:rPr>
                <w:rFonts w:eastAsia="Arial Unicode MS"/>
                <w:sz w:val="20"/>
              </w:rPr>
            </w:pPr>
            <w:r>
              <w:rPr>
                <w:sz w:val="20"/>
              </w:rPr>
              <w:t>2,4</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2,4</w:t>
            </w:r>
          </w:p>
        </w:tc>
        <w:tc>
          <w:tcPr>
            <w:tcW w:w="540" w:type="dxa"/>
            <w:tcBorders>
              <w:top w:val="nil"/>
              <w:left w:val="nil"/>
              <w:bottom w:val="nil"/>
              <w:right w:val="nil"/>
            </w:tcBorders>
            <w:vAlign w:val="bottom"/>
          </w:tcPr>
          <w:p>
            <w:pPr>
              <w:jc w:val="right"/>
              <w:rPr>
                <w:rFonts w:eastAsia="Arial Unicode MS"/>
                <w:sz w:val="20"/>
              </w:rPr>
            </w:pPr>
            <w:r>
              <w:rPr>
                <w:sz w:val="20"/>
              </w:rPr>
              <w:t>2,4</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w:t>
            </w:r>
          </w:p>
        </w:tc>
        <w:tc>
          <w:tcPr>
            <w:tcW w:w="520" w:type="dxa"/>
            <w:tcBorders>
              <w:top w:val="nil"/>
              <w:left w:val="nil"/>
              <w:bottom w:val="nil"/>
              <w:right w:val="nil"/>
            </w:tcBorders>
            <w:vAlign w:val="bottom"/>
          </w:tcPr>
          <w:p>
            <w:pPr>
              <w:jc w:val="right"/>
              <w:rPr>
                <w:rFonts w:eastAsia="Arial Unicode MS"/>
                <w:sz w:val="20"/>
              </w:rPr>
            </w:pPr>
            <w:r>
              <w:rPr>
                <w:sz w:val="20"/>
              </w:rPr>
              <w:t>2,2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2,2</w:t>
            </w:r>
          </w:p>
        </w:tc>
        <w:tc>
          <w:tcPr>
            <w:tcW w:w="580" w:type="dxa"/>
            <w:tcBorders>
              <w:top w:val="nil"/>
              <w:left w:val="nil"/>
              <w:bottom w:val="nil"/>
              <w:right w:val="nil"/>
            </w:tcBorders>
            <w:vAlign w:val="bottom"/>
          </w:tcPr>
          <w:p>
            <w:pPr>
              <w:jc w:val="right"/>
              <w:rPr>
                <w:rFonts w:eastAsia="Arial Unicode MS"/>
                <w:sz w:val="20"/>
              </w:rPr>
            </w:pPr>
            <w:r>
              <w:rPr>
                <w:sz w:val="20"/>
              </w:rPr>
              <w:t>2,1</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2,0</w:t>
            </w:r>
          </w:p>
        </w:tc>
        <w:tc>
          <w:tcPr>
            <w:tcW w:w="580" w:type="dxa"/>
            <w:tcBorders>
              <w:top w:val="nil"/>
              <w:left w:val="nil"/>
              <w:bottom w:val="nil"/>
              <w:right w:val="nil"/>
            </w:tcBorders>
            <w:vAlign w:val="bottom"/>
          </w:tcPr>
          <w:p>
            <w:pPr>
              <w:jc w:val="right"/>
              <w:rPr>
                <w:rFonts w:eastAsia="Arial Unicode MS"/>
                <w:sz w:val="20"/>
              </w:rPr>
            </w:pPr>
            <w:r>
              <w:rPr>
                <w:sz w:val="20"/>
              </w:rPr>
              <w:t>1,9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540" w:type="dxa"/>
            <w:tcBorders>
              <w:top w:val="nil"/>
              <w:left w:val="nil"/>
              <w:bottom w:val="nil"/>
              <w:right w:val="nil"/>
            </w:tcBorders>
            <w:vAlign w:val="bottom"/>
          </w:tcPr>
          <w:p>
            <w:pPr>
              <w:jc w:val="right"/>
              <w:rPr>
                <w:rFonts w:eastAsia="Arial Unicode MS"/>
                <w:sz w:val="20"/>
              </w:rPr>
            </w:pPr>
            <w:r>
              <w:rPr>
                <w:sz w:val="20"/>
              </w:rPr>
              <w:t>1,8</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635" w:type="dxa"/>
            <w:tcBorders>
              <w:top w:val="nil"/>
              <w:left w:val="nil"/>
              <w:bottom w:val="nil"/>
              <w:right w:val="nil"/>
            </w:tcBorders>
            <w:vAlign w:val="bottom"/>
          </w:tcPr>
          <w:p>
            <w:pPr>
              <w:jc w:val="right"/>
              <w:rPr>
                <w:rFonts w:eastAsia="Arial Unicode MS"/>
                <w:sz w:val="20"/>
              </w:rPr>
            </w:pPr>
            <w:r>
              <w:rPr>
                <w:sz w:val="20"/>
              </w:rPr>
              <w:t>1,7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1,6</w:t>
            </w:r>
          </w:p>
        </w:tc>
        <w:tc>
          <w:tcPr>
            <w:tcW w:w="540" w:type="dxa"/>
            <w:tcBorders>
              <w:top w:val="nil"/>
              <w:left w:val="nil"/>
              <w:bottom w:val="nil"/>
              <w:right w:val="nil"/>
            </w:tcBorders>
            <w:vAlign w:val="bottom"/>
          </w:tcPr>
          <w:p>
            <w:pPr>
              <w:jc w:val="right"/>
              <w:rPr>
                <w:rFonts w:eastAsia="Arial Unicode MS"/>
                <w:sz w:val="20"/>
              </w:rPr>
            </w:pPr>
            <w:r>
              <w:rPr>
                <w:sz w:val="20"/>
              </w:rPr>
              <w:t>1,6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1,6</w:t>
            </w:r>
          </w:p>
        </w:tc>
        <w:tc>
          <w:tcPr>
            <w:tcW w:w="520" w:type="dxa"/>
            <w:tcBorders>
              <w:top w:val="nil"/>
              <w:left w:val="nil"/>
              <w:bottom w:val="nil"/>
              <w:right w:val="nil"/>
            </w:tcBorders>
            <w:vAlign w:val="bottom"/>
          </w:tcPr>
          <w:p>
            <w:pPr>
              <w:jc w:val="right"/>
              <w:rPr>
                <w:rFonts w:eastAsia="Arial Unicode MS"/>
                <w:sz w:val="20"/>
              </w:rPr>
            </w:pPr>
            <w:r>
              <w:rPr>
                <w:sz w:val="20"/>
              </w:rPr>
              <w:t>2,3</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2,5</w:t>
            </w:r>
          </w:p>
        </w:tc>
        <w:tc>
          <w:tcPr>
            <w:tcW w:w="560" w:type="dxa"/>
            <w:tcBorders>
              <w:top w:val="nil"/>
              <w:left w:val="nil"/>
              <w:bottom w:val="nil"/>
              <w:right w:val="nil"/>
            </w:tcBorders>
            <w:vAlign w:val="bottom"/>
          </w:tcPr>
          <w:p>
            <w:pPr>
              <w:jc w:val="right"/>
              <w:rPr>
                <w:rFonts w:eastAsia="Arial Unicode MS"/>
                <w:sz w:val="20"/>
              </w:rPr>
            </w:pPr>
            <w:r>
              <w:rPr>
                <w:sz w:val="20"/>
              </w:rPr>
              <w:t>2,6</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2,7</w:t>
            </w:r>
          </w:p>
        </w:tc>
        <w:tc>
          <w:tcPr>
            <w:tcW w:w="520" w:type="dxa"/>
            <w:tcBorders>
              <w:top w:val="nil"/>
              <w:left w:val="nil"/>
              <w:bottom w:val="nil"/>
              <w:right w:val="nil"/>
            </w:tcBorders>
            <w:vAlign w:val="bottom"/>
          </w:tcPr>
          <w:p>
            <w:pPr>
              <w:jc w:val="right"/>
              <w:rPr>
                <w:rFonts w:eastAsia="Arial Unicode MS"/>
                <w:sz w:val="20"/>
              </w:rPr>
            </w:pPr>
            <w:r>
              <w:rPr>
                <w:sz w:val="20"/>
              </w:rPr>
              <w:t>2,3</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1,10</w:t>
            </w:r>
          </w:p>
        </w:tc>
        <w:tc>
          <w:tcPr>
            <w:tcW w:w="638" w:type="dxa"/>
            <w:tcBorders>
              <w:top w:val="nil"/>
              <w:left w:val="nil"/>
              <w:bottom w:val="nil"/>
              <w:right w:val="nil"/>
            </w:tcBorders>
            <w:vAlign w:val="bottom"/>
          </w:tcPr>
          <w:p>
            <w:pPr>
              <w:jc w:val="right"/>
              <w:rPr>
                <w:rFonts w:eastAsia="Arial Unicode MS"/>
                <w:sz w:val="20"/>
              </w:rPr>
            </w:pPr>
            <w:r>
              <w:rPr>
                <w:sz w:val="20"/>
              </w:rPr>
              <w:t>1,27</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2,44</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26</w:t>
            </w:r>
          </w:p>
        </w:tc>
        <w:tc>
          <w:tcPr>
            <w:tcW w:w="520" w:type="dxa"/>
            <w:tcBorders>
              <w:top w:val="nil"/>
              <w:left w:val="nil"/>
              <w:bottom w:val="nil"/>
              <w:right w:val="nil"/>
            </w:tcBorders>
            <w:vAlign w:val="bottom"/>
          </w:tcPr>
          <w:p>
            <w:pPr>
              <w:jc w:val="right"/>
              <w:rPr>
                <w:rFonts w:eastAsia="Arial Unicode MS"/>
                <w:sz w:val="20"/>
              </w:rPr>
            </w:pPr>
            <w:r>
              <w:rPr>
                <w:sz w:val="20"/>
              </w:rPr>
              <w:t>2,1</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2,1</w:t>
            </w:r>
          </w:p>
        </w:tc>
        <w:tc>
          <w:tcPr>
            <w:tcW w:w="540" w:type="dxa"/>
            <w:tcBorders>
              <w:top w:val="nil"/>
              <w:left w:val="nil"/>
              <w:bottom w:val="nil"/>
              <w:right w:val="nil"/>
            </w:tcBorders>
            <w:vAlign w:val="bottom"/>
          </w:tcPr>
          <w:p>
            <w:pPr>
              <w:jc w:val="right"/>
              <w:rPr>
                <w:rFonts w:eastAsia="Arial Unicode MS"/>
                <w:sz w:val="20"/>
              </w:rPr>
            </w:pPr>
            <w:r>
              <w:rPr>
                <w:rFonts w:eastAsia="Arial Unicode MS"/>
                <w:sz w:val="20"/>
              </w:rPr>
              <w:t>2.0</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1,9</w:t>
            </w:r>
          </w:p>
        </w:tc>
        <w:tc>
          <w:tcPr>
            <w:tcW w:w="520" w:type="dxa"/>
            <w:tcBorders>
              <w:top w:val="nil"/>
              <w:left w:val="nil"/>
              <w:bottom w:val="nil"/>
              <w:right w:val="nil"/>
            </w:tcBorders>
            <w:vAlign w:val="bottom"/>
          </w:tcPr>
          <w:p>
            <w:pPr>
              <w:jc w:val="right"/>
              <w:rPr>
                <w:rFonts w:eastAsia="Arial Unicode MS"/>
                <w:sz w:val="20"/>
              </w:rPr>
            </w:pPr>
            <w:r>
              <w:rPr>
                <w:sz w:val="20"/>
              </w:rPr>
              <w:t>1,9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580" w:type="dxa"/>
            <w:tcBorders>
              <w:top w:val="nil"/>
              <w:left w:val="nil"/>
              <w:bottom w:val="nil"/>
              <w:right w:val="nil"/>
            </w:tcBorders>
            <w:vAlign w:val="bottom"/>
          </w:tcPr>
          <w:p>
            <w:pPr>
              <w:jc w:val="right"/>
              <w:rPr>
                <w:rFonts w:eastAsia="Arial Unicode MS"/>
                <w:sz w:val="20"/>
              </w:rPr>
            </w:pPr>
            <w:r>
              <w:rPr>
                <w:sz w:val="20"/>
              </w:rPr>
              <w:t>1,8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1,7</w:t>
            </w:r>
          </w:p>
        </w:tc>
        <w:tc>
          <w:tcPr>
            <w:tcW w:w="580" w:type="dxa"/>
            <w:tcBorders>
              <w:top w:val="nil"/>
              <w:left w:val="nil"/>
              <w:bottom w:val="nil"/>
              <w:right w:val="nil"/>
            </w:tcBorders>
            <w:vAlign w:val="bottom"/>
          </w:tcPr>
          <w:p>
            <w:pPr>
              <w:jc w:val="right"/>
              <w:rPr>
                <w:rFonts w:eastAsia="Arial Unicode MS"/>
                <w:sz w:val="20"/>
              </w:rPr>
            </w:pPr>
            <w:r>
              <w:rPr>
                <w:sz w:val="20"/>
              </w:rPr>
              <w:t>1,7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1,6</w:t>
            </w:r>
          </w:p>
        </w:tc>
        <w:tc>
          <w:tcPr>
            <w:tcW w:w="540" w:type="dxa"/>
            <w:tcBorders>
              <w:top w:val="nil"/>
              <w:left w:val="nil"/>
              <w:bottom w:val="nil"/>
              <w:right w:val="nil"/>
            </w:tcBorders>
            <w:vAlign w:val="bottom"/>
          </w:tcPr>
          <w:p>
            <w:pPr>
              <w:jc w:val="right"/>
              <w:rPr>
                <w:rFonts w:eastAsia="Arial Unicode MS"/>
                <w:sz w:val="20"/>
              </w:rPr>
            </w:pPr>
            <w:r>
              <w:rPr>
                <w:sz w:val="20"/>
              </w:rPr>
              <w:t>1,6</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1,5</w:t>
            </w:r>
          </w:p>
        </w:tc>
        <w:tc>
          <w:tcPr>
            <w:tcW w:w="635" w:type="dxa"/>
            <w:tcBorders>
              <w:top w:val="nil"/>
              <w:left w:val="nil"/>
              <w:bottom w:val="nil"/>
              <w:right w:val="nil"/>
            </w:tcBorders>
            <w:vAlign w:val="bottom"/>
          </w:tcPr>
          <w:p>
            <w:pPr>
              <w:jc w:val="right"/>
              <w:rPr>
                <w:rFonts w:eastAsia="Arial Unicode MS"/>
                <w:sz w:val="20"/>
              </w:rPr>
            </w:pPr>
            <w:r>
              <w:rPr>
                <w:sz w:val="20"/>
              </w:rPr>
              <w:t>1,5</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40" w:type="dxa"/>
            <w:tcBorders>
              <w:top w:val="nil"/>
              <w:left w:val="nil"/>
              <w:bottom w:val="nil"/>
              <w:right w:val="nil"/>
            </w:tcBorders>
            <w:vAlign w:val="bottom"/>
          </w:tcPr>
          <w:p>
            <w:pPr>
              <w:jc w:val="right"/>
              <w:rPr>
                <w:rFonts w:eastAsia="Arial Unicode MS"/>
                <w:sz w:val="20"/>
              </w:rPr>
            </w:pPr>
            <w:r>
              <w:rPr>
                <w:sz w:val="20"/>
              </w:rPr>
              <w:t>1,4</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20" w:type="dxa"/>
            <w:tcBorders>
              <w:top w:val="nil"/>
              <w:left w:val="nil"/>
              <w:bottom w:val="nil"/>
              <w:right w:val="nil"/>
            </w:tcBorders>
            <w:vAlign w:val="bottom"/>
          </w:tcPr>
          <w:p>
            <w:pPr>
              <w:jc w:val="right"/>
              <w:rPr>
                <w:rFonts w:eastAsia="Arial Unicode MS"/>
                <w:sz w:val="20"/>
              </w:rPr>
            </w:pPr>
            <w:r>
              <w:rPr>
                <w:sz w:val="20"/>
              </w:rPr>
              <w:t>2,0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2,1</w:t>
            </w:r>
          </w:p>
        </w:tc>
        <w:tc>
          <w:tcPr>
            <w:tcW w:w="560" w:type="dxa"/>
            <w:tcBorders>
              <w:top w:val="nil"/>
              <w:left w:val="nil"/>
              <w:bottom w:val="nil"/>
              <w:right w:val="nil"/>
            </w:tcBorders>
            <w:vAlign w:val="bottom"/>
          </w:tcPr>
          <w:p>
            <w:pPr>
              <w:jc w:val="right"/>
              <w:rPr>
                <w:rFonts w:eastAsia="Arial Unicode MS"/>
                <w:sz w:val="20"/>
              </w:rPr>
            </w:pPr>
            <w:r>
              <w:rPr>
                <w:sz w:val="20"/>
              </w:rPr>
              <w:t>2,2</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w:t>
            </w:r>
          </w:p>
        </w:tc>
        <w:tc>
          <w:tcPr>
            <w:tcW w:w="520" w:type="dxa"/>
            <w:tcBorders>
              <w:top w:val="nil"/>
              <w:left w:val="nil"/>
              <w:bottom w:val="nil"/>
              <w:right w:val="nil"/>
            </w:tcBorders>
            <w:vAlign w:val="bottom"/>
          </w:tcPr>
          <w:p>
            <w:pPr>
              <w:jc w:val="right"/>
              <w:rPr>
                <w:rFonts w:eastAsia="Arial Unicode MS"/>
                <w:sz w:val="20"/>
              </w:rPr>
            </w:pPr>
            <w:r>
              <w:rPr>
                <w:sz w:val="20"/>
              </w:rPr>
              <w:t>2,0</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0,93</w:t>
            </w:r>
          </w:p>
        </w:tc>
        <w:tc>
          <w:tcPr>
            <w:tcW w:w="638" w:type="dxa"/>
            <w:tcBorders>
              <w:top w:val="nil"/>
              <w:left w:val="nil"/>
              <w:bottom w:val="nil"/>
              <w:right w:val="nil"/>
            </w:tcBorders>
            <w:vAlign w:val="bottom"/>
          </w:tcPr>
          <w:p>
            <w:pPr>
              <w:jc w:val="right"/>
              <w:rPr>
                <w:rFonts w:eastAsia="Arial Unicode MS"/>
                <w:sz w:val="20"/>
              </w:rPr>
            </w:pPr>
            <w:r>
              <w:rPr>
                <w:sz w:val="20"/>
              </w:rPr>
              <w:t>1,05</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2,08</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25</w:t>
            </w:r>
          </w:p>
        </w:tc>
        <w:tc>
          <w:tcPr>
            <w:tcW w:w="520" w:type="dxa"/>
            <w:tcBorders>
              <w:top w:val="nil"/>
              <w:left w:val="nil"/>
              <w:bottom w:val="nil"/>
              <w:right w:val="nil"/>
            </w:tcBorders>
            <w:vAlign w:val="bottom"/>
          </w:tcPr>
          <w:p>
            <w:pPr>
              <w:jc w:val="right"/>
              <w:rPr>
                <w:rFonts w:eastAsia="Arial Unicode MS"/>
                <w:sz w:val="20"/>
              </w:rPr>
            </w:pPr>
            <w:r>
              <w:rPr>
                <w:sz w:val="20"/>
              </w:rPr>
              <w:t>1,7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1,7</w:t>
            </w:r>
          </w:p>
        </w:tc>
        <w:tc>
          <w:tcPr>
            <w:tcW w:w="540" w:type="dxa"/>
            <w:tcBorders>
              <w:top w:val="nil"/>
              <w:left w:val="nil"/>
              <w:bottom w:val="nil"/>
              <w:right w:val="nil"/>
            </w:tcBorders>
            <w:vAlign w:val="bottom"/>
          </w:tcPr>
          <w:p>
            <w:pPr>
              <w:jc w:val="right"/>
              <w:rPr>
                <w:rFonts w:eastAsia="Arial Unicode MS"/>
                <w:sz w:val="20"/>
              </w:rPr>
            </w:pPr>
            <w:r>
              <w:rPr>
                <w:sz w:val="20"/>
              </w:rPr>
              <w:t>1,7</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1,7</w:t>
            </w:r>
          </w:p>
        </w:tc>
        <w:tc>
          <w:tcPr>
            <w:tcW w:w="520" w:type="dxa"/>
            <w:tcBorders>
              <w:top w:val="nil"/>
              <w:left w:val="nil"/>
              <w:bottom w:val="nil"/>
              <w:right w:val="nil"/>
            </w:tcBorders>
            <w:vAlign w:val="bottom"/>
          </w:tcPr>
          <w:p>
            <w:pPr>
              <w:jc w:val="right"/>
              <w:rPr>
                <w:rFonts w:eastAsia="Arial Unicode MS"/>
                <w:sz w:val="20"/>
              </w:rPr>
            </w:pPr>
            <w:r>
              <w:rPr>
                <w:sz w:val="20"/>
              </w:rPr>
              <w:t>1,6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1,5</w:t>
            </w:r>
          </w:p>
        </w:tc>
        <w:tc>
          <w:tcPr>
            <w:tcW w:w="580" w:type="dxa"/>
            <w:tcBorders>
              <w:top w:val="nil"/>
              <w:left w:val="nil"/>
              <w:bottom w:val="nil"/>
              <w:right w:val="nil"/>
            </w:tcBorders>
            <w:vAlign w:val="bottom"/>
          </w:tcPr>
          <w:p>
            <w:pPr>
              <w:jc w:val="right"/>
              <w:rPr>
                <w:rFonts w:eastAsia="Arial Unicode MS"/>
                <w:sz w:val="20"/>
              </w:rPr>
            </w:pPr>
            <w:r>
              <w:rPr>
                <w:sz w:val="20"/>
              </w:rPr>
              <w:t>1,5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80" w:type="dxa"/>
            <w:tcBorders>
              <w:top w:val="nil"/>
              <w:left w:val="nil"/>
              <w:bottom w:val="nil"/>
              <w:right w:val="nil"/>
            </w:tcBorders>
            <w:vAlign w:val="bottom"/>
          </w:tcPr>
          <w:p>
            <w:pPr>
              <w:jc w:val="right"/>
              <w:rPr>
                <w:rFonts w:eastAsia="Arial Unicode MS"/>
                <w:sz w:val="20"/>
              </w:rPr>
            </w:pPr>
            <w:r>
              <w:rPr>
                <w:sz w:val="20"/>
              </w:rPr>
              <w:t>1,4</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1,3</w:t>
            </w:r>
          </w:p>
        </w:tc>
        <w:tc>
          <w:tcPr>
            <w:tcW w:w="540" w:type="dxa"/>
            <w:tcBorders>
              <w:top w:val="nil"/>
              <w:left w:val="nil"/>
              <w:bottom w:val="nil"/>
              <w:right w:val="nil"/>
            </w:tcBorders>
            <w:vAlign w:val="bottom"/>
          </w:tcPr>
          <w:p>
            <w:pPr>
              <w:jc w:val="right"/>
              <w:rPr>
                <w:rFonts w:eastAsia="Arial Unicode MS"/>
                <w:sz w:val="20"/>
              </w:rPr>
            </w:pPr>
            <w:r>
              <w:rPr>
                <w:sz w:val="20"/>
              </w:rPr>
              <w:t>1,3</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1,3</w:t>
            </w:r>
          </w:p>
        </w:tc>
        <w:tc>
          <w:tcPr>
            <w:tcW w:w="635" w:type="dxa"/>
            <w:tcBorders>
              <w:top w:val="nil"/>
              <w:left w:val="nil"/>
              <w:bottom w:val="nil"/>
              <w:right w:val="nil"/>
            </w:tcBorders>
          </w:tcPr>
          <w:p>
            <w:pPr>
              <w:ind w:firstLine="53"/>
              <w:jc w:val="center"/>
              <w:rPr>
                <w:rFonts w:eastAsia="Arial Unicode MS"/>
                <w:sz w:val="20"/>
              </w:rPr>
            </w:pPr>
            <w:r>
              <w:rPr>
                <w:sz w:val="20"/>
              </w:rPr>
              <w:t>1,2</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1,2</w:t>
            </w:r>
          </w:p>
        </w:tc>
        <w:tc>
          <w:tcPr>
            <w:tcW w:w="540" w:type="dxa"/>
            <w:tcBorders>
              <w:top w:val="nil"/>
              <w:left w:val="nil"/>
              <w:bottom w:val="nil"/>
              <w:right w:val="nil"/>
            </w:tcBorders>
            <w:vAlign w:val="bottom"/>
          </w:tcPr>
          <w:p>
            <w:pPr>
              <w:jc w:val="right"/>
              <w:rPr>
                <w:rFonts w:eastAsia="Arial Unicode MS"/>
                <w:sz w:val="20"/>
              </w:rPr>
            </w:pPr>
            <w:r>
              <w:rPr>
                <w:sz w:val="20"/>
              </w:rPr>
              <w:t>1,1</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520" w:type="dxa"/>
            <w:tcBorders>
              <w:top w:val="nil"/>
              <w:left w:val="nil"/>
              <w:bottom w:val="nil"/>
              <w:right w:val="nil"/>
            </w:tcBorders>
            <w:vAlign w:val="bottom"/>
          </w:tcPr>
          <w:p>
            <w:pPr>
              <w:jc w:val="right"/>
              <w:rPr>
                <w:rFonts w:eastAsia="Arial Unicode MS"/>
                <w:sz w:val="20"/>
              </w:rPr>
            </w:pPr>
            <w:r>
              <w:rPr>
                <w:sz w:val="20"/>
              </w:rPr>
              <w:t>1,6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560" w:type="dxa"/>
            <w:tcBorders>
              <w:top w:val="nil"/>
              <w:left w:val="nil"/>
              <w:bottom w:val="nil"/>
              <w:right w:val="nil"/>
            </w:tcBorders>
            <w:vAlign w:val="bottom"/>
          </w:tcPr>
          <w:p>
            <w:pPr>
              <w:jc w:val="right"/>
              <w:rPr>
                <w:rFonts w:eastAsia="Arial Unicode MS"/>
                <w:sz w:val="20"/>
              </w:rPr>
            </w:pPr>
            <w:r>
              <w:rPr>
                <w:sz w:val="20"/>
              </w:rPr>
              <w:t>1,8</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1,9</w:t>
            </w:r>
          </w:p>
        </w:tc>
        <w:tc>
          <w:tcPr>
            <w:tcW w:w="520" w:type="dxa"/>
            <w:tcBorders>
              <w:top w:val="nil"/>
              <w:left w:val="nil"/>
              <w:bottom w:val="nil"/>
              <w:right w:val="nil"/>
            </w:tcBorders>
            <w:vAlign w:val="bottom"/>
          </w:tcPr>
          <w:p>
            <w:pPr>
              <w:jc w:val="right"/>
              <w:rPr>
                <w:rFonts w:eastAsia="Arial Unicode MS"/>
                <w:sz w:val="20"/>
              </w:rPr>
            </w:pPr>
            <w:r>
              <w:rPr>
                <w:sz w:val="20"/>
              </w:rPr>
              <w:t>1,7</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0,75</w:t>
            </w:r>
          </w:p>
        </w:tc>
        <w:tc>
          <w:tcPr>
            <w:tcW w:w="638" w:type="dxa"/>
            <w:tcBorders>
              <w:top w:val="nil"/>
              <w:left w:val="nil"/>
              <w:bottom w:val="nil"/>
              <w:right w:val="nil"/>
            </w:tcBorders>
            <w:vAlign w:val="bottom"/>
          </w:tcPr>
          <w:p>
            <w:pPr>
              <w:jc w:val="right"/>
              <w:rPr>
                <w:rFonts w:eastAsia="Arial Unicode MS"/>
                <w:sz w:val="20"/>
              </w:rPr>
            </w:pPr>
            <w:r>
              <w:rPr>
                <w:sz w:val="20"/>
              </w:rPr>
              <w:t>0,83</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1,73</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24</w:t>
            </w:r>
          </w:p>
        </w:tc>
        <w:tc>
          <w:tcPr>
            <w:tcW w:w="520" w:type="dxa"/>
            <w:tcBorders>
              <w:top w:val="nil"/>
              <w:left w:val="nil"/>
              <w:bottom w:val="nil"/>
              <w:right w:val="nil"/>
            </w:tcBorders>
            <w:vAlign w:val="bottom"/>
          </w:tcPr>
          <w:p>
            <w:pPr>
              <w:jc w:val="right"/>
              <w:rPr>
                <w:rFonts w:eastAsia="Arial Unicode MS"/>
                <w:sz w:val="20"/>
              </w:rPr>
            </w:pPr>
            <w:r>
              <w:rPr>
                <w:sz w:val="20"/>
              </w:rPr>
              <w:t>1,4</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1,3</w:t>
            </w:r>
          </w:p>
        </w:tc>
        <w:tc>
          <w:tcPr>
            <w:tcW w:w="540" w:type="dxa"/>
            <w:tcBorders>
              <w:top w:val="nil"/>
              <w:left w:val="nil"/>
              <w:bottom w:val="nil"/>
              <w:right w:val="nil"/>
            </w:tcBorders>
            <w:vAlign w:val="bottom"/>
          </w:tcPr>
          <w:p>
            <w:pPr>
              <w:jc w:val="right"/>
              <w:rPr>
                <w:rFonts w:eastAsia="Arial Unicode MS"/>
                <w:sz w:val="20"/>
              </w:rPr>
            </w:pPr>
            <w:r>
              <w:rPr>
                <w:sz w:val="20"/>
              </w:rPr>
              <w:t>1,3</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1,3</w:t>
            </w:r>
          </w:p>
        </w:tc>
        <w:tc>
          <w:tcPr>
            <w:tcW w:w="520" w:type="dxa"/>
            <w:tcBorders>
              <w:top w:val="nil"/>
              <w:left w:val="nil"/>
              <w:bottom w:val="nil"/>
              <w:right w:val="nil"/>
            </w:tcBorders>
            <w:vAlign w:val="bottom"/>
          </w:tcPr>
          <w:p>
            <w:pPr>
              <w:jc w:val="right"/>
              <w:rPr>
                <w:rFonts w:eastAsia="Arial Unicode MS"/>
                <w:sz w:val="20"/>
              </w:rPr>
            </w:pPr>
            <w:r>
              <w:rPr>
                <w:sz w:val="20"/>
              </w:rPr>
              <w:t>1,3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1,3</w:t>
            </w:r>
          </w:p>
        </w:tc>
        <w:tc>
          <w:tcPr>
            <w:tcW w:w="580" w:type="dxa"/>
            <w:tcBorders>
              <w:top w:val="nil"/>
              <w:left w:val="nil"/>
              <w:bottom w:val="nil"/>
              <w:right w:val="nil"/>
            </w:tcBorders>
            <w:vAlign w:val="bottom"/>
          </w:tcPr>
          <w:p>
            <w:pPr>
              <w:jc w:val="right"/>
              <w:rPr>
                <w:rFonts w:eastAsia="Arial Unicode MS"/>
                <w:sz w:val="20"/>
              </w:rPr>
            </w:pPr>
            <w:r>
              <w:rPr>
                <w:sz w:val="20"/>
              </w:rPr>
              <w:t>1,2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580" w:type="dxa"/>
            <w:tcBorders>
              <w:top w:val="nil"/>
              <w:left w:val="nil"/>
              <w:bottom w:val="nil"/>
              <w:right w:val="nil"/>
            </w:tcBorders>
            <w:vAlign w:val="bottom"/>
          </w:tcPr>
          <w:p>
            <w:pPr>
              <w:jc w:val="right"/>
              <w:rPr>
                <w:rFonts w:eastAsia="Arial Unicode MS"/>
                <w:sz w:val="20"/>
              </w:rPr>
            </w:pPr>
            <w:r>
              <w:rPr>
                <w:sz w:val="20"/>
              </w:rPr>
              <w:t>1,1</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540" w:type="dxa"/>
            <w:tcBorders>
              <w:top w:val="nil"/>
              <w:left w:val="nil"/>
              <w:bottom w:val="nil"/>
              <w:right w:val="nil"/>
            </w:tcBorders>
            <w:vAlign w:val="bottom"/>
          </w:tcPr>
          <w:p>
            <w:pPr>
              <w:jc w:val="right"/>
              <w:rPr>
                <w:rFonts w:eastAsia="Arial Unicode MS"/>
                <w:sz w:val="20"/>
              </w:rPr>
            </w:pPr>
            <w:r>
              <w:rPr>
                <w:sz w:val="20"/>
              </w:rPr>
              <w:t>1,1</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1,0</w:t>
            </w:r>
          </w:p>
        </w:tc>
        <w:tc>
          <w:tcPr>
            <w:tcW w:w="635" w:type="dxa"/>
            <w:tcBorders>
              <w:top w:val="nil"/>
              <w:left w:val="nil"/>
              <w:bottom w:val="nil"/>
              <w:right w:val="nil"/>
            </w:tcBorders>
            <w:vAlign w:val="bottom"/>
          </w:tcPr>
          <w:p>
            <w:pPr>
              <w:jc w:val="right"/>
              <w:rPr>
                <w:rFonts w:eastAsia="Arial Unicode MS"/>
                <w:sz w:val="20"/>
              </w:rPr>
            </w:pPr>
            <w:r>
              <w:rPr>
                <w:sz w:val="20"/>
              </w:rPr>
              <w:t>1,0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0,9</w:t>
            </w:r>
          </w:p>
        </w:tc>
        <w:tc>
          <w:tcPr>
            <w:tcW w:w="540" w:type="dxa"/>
            <w:tcBorders>
              <w:top w:val="nil"/>
              <w:left w:val="nil"/>
              <w:bottom w:val="nil"/>
              <w:right w:val="nil"/>
            </w:tcBorders>
            <w:vAlign w:val="bottom"/>
          </w:tcPr>
          <w:p>
            <w:pPr>
              <w:jc w:val="right"/>
              <w:rPr>
                <w:rFonts w:eastAsia="Arial Unicode MS"/>
                <w:sz w:val="20"/>
              </w:rPr>
            </w:pPr>
            <w:r>
              <w:rPr>
                <w:sz w:val="20"/>
              </w:rPr>
              <w:t>0,9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0,9</w:t>
            </w:r>
          </w:p>
        </w:tc>
        <w:tc>
          <w:tcPr>
            <w:tcW w:w="520" w:type="dxa"/>
            <w:tcBorders>
              <w:top w:val="nil"/>
              <w:left w:val="nil"/>
              <w:bottom w:val="nil"/>
              <w:right w:val="nil"/>
            </w:tcBorders>
            <w:vAlign w:val="bottom"/>
          </w:tcPr>
          <w:p>
            <w:pPr>
              <w:jc w:val="right"/>
              <w:rPr>
                <w:rFonts w:eastAsia="Arial Unicode MS"/>
                <w:sz w:val="20"/>
              </w:rPr>
            </w:pPr>
            <w:r>
              <w:rPr>
                <w:sz w:val="20"/>
              </w:rPr>
              <w:t>1,3</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60" w:type="dxa"/>
            <w:tcBorders>
              <w:top w:val="nil"/>
              <w:left w:val="nil"/>
              <w:bottom w:val="nil"/>
              <w:right w:val="nil"/>
            </w:tcBorders>
            <w:vAlign w:val="bottom"/>
          </w:tcPr>
          <w:p>
            <w:pPr>
              <w:jc w:val="right"/>
              <w:rPr>
                <w:rFonts w:eastAsia="Arial Unicode MS"/>
                <w:sz w:val="20"/>
              </w:rPr>
            </w:pPr>
            <w:r>
              <w:rPr>
                <w:sz w:val="20"/>
              </w:rPr>
              <w:t>1,5</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1,5</w:t>
            </w:r>
          </w:p>
        </w:tc>
        <w:tc>
          <w:tcPr>
            <w:tcW w:w="520" w:type="dxa"/>
            <w:tcBorders>
              <w:top w:val="nil"/>
              <w:left w:val="nil"/>
              <w:bottom w:val="nil"/>
              <w:right w:val="nil"/>
            </w:tcBorders>
            <w:vAlign w:val="bottom"/>
          </w:tcPr>
          <w:p>
            <w:pPr>
              <w:jc w:val="right"/>
              <w:rPr>
                <w:rFonts w:eastAsia="Arial Unicode MS"/>
                <w:sz w:val="20"/>
              </w:rPr>
            </w:pPr>
            <w:r>
              <w:rPr>
                <w:sz w:val="20"/>
              </w:rPr>
              <w:t>1,3</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0,61</w:t>
            </w:r>
          </w:p>
        </w:tc>
        <w:tc>
          <w:tcPr>
            <w:tcW w:w="638" w:type="dxa"/>
            <w:tcBorders>
              <w:top w:val="nil"/>
              <w:left w:val="nil"/>
              <w:bottom w:val="nil"/>
              <w:right w:val="nil"/>
            </w:tcBorders>
            <w:vAlign w:val="bottom"/>
          </w:tcPr>
          <w:p>
            <w:pPr>
              <w:jc w:val="right"/>
              <w:rPr>
                <w:rFonts w:eastAsia="Arial Unicode MS"/>
                <w:sz w:val="20"/>
              </w:rPr>
            </w:pPr>
            <w:r>
              <w:rPr>
                <w:sz w:val="20"/>
              </w:rPr>
              <w:t>0,66</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1,38</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23</w:t>
            </w:r>
          </w:p>
        </w:tc>
        <w:tc>
          <w:tcPr>
            <w:tcW w:w="520" w:type="dxa"/>
            <w:tcBorders>
              <w:top w:val="nil"/>
              <w:left w:val="nil"/>
              <w:bottom w:val="nil"/>
              <w:right w:val="nil"/>
            </w:tcBorders>
            <w:vAlign w:val="bottom"/>
          </w:tcPr>
          <w:p>
            <w:pPr>
              <w:jc w:val="right"/>
              <w:rPr>
                <w:rFonts w:eastAsia="Arial Unicode MS"/>
                <w:sz w:val="20"/>
              </w:rPr>
            </w:pPr>
            <w:r>
              <w:rPr>
                <w:sz w:val="20"/>
              </w:rPr>
              <w:t>1,0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1,0</w:t>
            </w:r>
          </w:p>
        </w:tc>
        <w:tc>
          <w:tcPr>
            <w:tcW w:w="540" w:type="dxa"/>
            <w:tcBorders>
              <w:top w:val="nil"/>
              <w:left w:val="nil"/>
              <w:bottom w:val="nil"/>
              <w:right w:val="nil"/>
            </w:tcBorders>
            <w:vAlign w:val="bottom"/>
          </w:tcPr>
          <w:p>
            <w:pPr>
              <w:jc w:val="right"/>
              <w:rPr>
                <w:rFonts w:eastAsia="Arial Unicode MS"/>
                <w:sz w:val="20"/>
              </w:rPr>
            </w:pPr>
            <w:r>
              <w:rPr>
                <w:sz w:val="20"/>
              </w:rPr>
              <w:t>1,0</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1,0</w:t>
            </w:r>
          </w:p>
        </w:tc>
        <w:tc>
          <w:tcPr>
            <w:tcW w:w="520" w:type="dxa"/>
            <w:tcBorders>
              <w:top w:val="nil"/>
              <w:left w:val="nil"/>
              <w:bottom w:val="nil"/>
              <w:right w:val="nil"/>
            </w:tcBorders>
            <w:vAlign w:val="bottom"/>
          </w:tcPr>
          <w:p>
            <w:pPr>
              <w:jc w:val="right"/>
              <w:rPr>
                <w:rFonts w:eastAsia="Arial Unicode MS"/>
                <w:sz w:val="20"/>
              </w:rPr>
            </w:pPr>
            <w:r>
              <w:rPr>
                <w:sz w:val="20"/>
              </w:rPr>
              <w:t>0,9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1,0</w:t>
            </w:r>
          </w:p>
        </w:tc>
        <w:tc>
          <w:tcPr>
            <w:tcW w:w="580" w:type="dxa"/>
            <w:tcBorders>
              <w:top w:val="nil"/>
              <w:left w:val="nil"/>
              <w:bottom w:val="nil"/>
              <w:right w:val="nil"/>
            </w:tcBorders>
            <w:vAlign w:val="bottom"/>
          </w:tcPr>
          <w:p>
            <w:pPr>
              <w:jc w:val="right"/>
              <w:rPr>
                <w:rFonts w:eastAsia="Arial Unicode MS"/>
                <w:sz w:val="20"/>
              </w:rPr>
            </w:pPr>
            <w:r>
              <w:rPr>
                <w:sz w:val="20"/>
              </w:rPr>
              <w:t>0,9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w:t>
            </w:r>
          </w:p>
        </w:tc>
        <w:tc>
          <w:tcPr>
            <w:tcW w:w="580" w:type="dxa"/>
            <w:tcBorders>
              <w:top w:val="nil"/>
              <w:left w:val="nil"/>
              <w:bottom w:val="nil"/>
              <w:right w:val="nil"/>
            </w:tcBorders>
            <w:vAlign w:val="bottom"/>
          </w:tcPr>
          <w:p>
            <w:pPr>
              <w:jc w:val="right"/>
              <w:rPr>
                <w:rFonts w:eastAsia="Arial Unicode MS"/>
                <w:sz w:val="20"/>
              </w:rPr>
            </w:pPr>
            <w:r>
              <w:rPr>
                <w:sz w:val="20"/>
              </w:rPr>
              <w:t>0,8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w:t>
            </w:r>
          </w:p>
        </w:tc>
        <w:tc>
          <w:tcPr>
            <w:tcW w:w="540" w:type="dxa"/>
            <w:tcBorders>
              <w:top w:val="nil"/>
              <w:left w:val="nil"/>
              <w:bottom w:val="nil"/>
              <w:right w:val="nil"/>
            </w:tcBorders>
            <w:vAlign w:val="bottom"/>
          </w:tcPr>
          <w:p>
            <w:pPr>
              <w:jc w:val="right"/>
              <w:rPr>
                <w:rFonts w:eastAsia="Arial Unicode MS"/>
                <w:sz w:val="20"/>
              </w:rPr>
            </w:pPr>
            <w:r>
              <w:rPr>
                <w:sz w:val="20"/>
              </w:rPr>
              <w:t>0,8</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w:t>
            </w:r>
          </w:p>
        </w:tc>
        <w:tc>
          <w:tcPr>
            <w:tcW w:w="635" w:type="dxa"/>
            <w:tcBorders>
              <w:top w:val="nil"/>
              <w:left w:val="nil"/>
              <w:bottom w:val="nil"/>
              <w:right w:val="nil"/>
            </w:tcBorders>
            <w:vAlign w:val="bottom"/>
          </w:tcPr>
          <w:p>
            <w:pPr>
              <w:jc w:val="right"/>
              <w:rPr>
                <w:rFonts w:eastAsia="Arial Unicode MS"/>
                <w:sz w:val="20"/>
              </w:rPr>
            </w:pPr>
            <w:r>
              <w:rPr>
                <w:sz w:val="20"/>
              </w:rPr>
              <w:t>0,8</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40" w:type="dxa"/>
            <w:tcBorders>
              <w:top w:val="nil"/>
              <w:left w:val="nil"/>
              <w:bottom w:val="nil"/>
              <w:right w:val="nil"/>
            </w:tcBorders>
            <w:vAlign w:val="bottom"/>
          </w:tcPr>
          <w:p>
            <w:pPr>
              <w:jc w:val="right"/>
              <w:rPr>
                <w:rFonts w:eastAsia="Arial Unicode MS"/>
                <w:sz w:val="20"/>
              </w:rPr>
            </w:pPr>
            <w:r>
              <w:rPr>
                <w:sz w:val="20"/>
              </w:rPr>
              <w:t>0,7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20" w:type="dxa"/>
            <w:tcBorders>
              <w:top w:val="nil"/>
              <w:left w:val="nil"/>
              <w:bottom w:val="nil"/>
              <w:right w:val="nil"/>
            </w:tcBorders>
            <w:vAlign w:val="bottom"/>
          </w:tcPr>
          <w:p>
            <w:pPr>
              <w:jc w:val="right"/>
              <w:rPr>
                <w:rFonts w:eastAsia="Arial Unicode MS"/>
                <w:sz w:val="20"/>
              </w:rPr>
            </w:pPr>
            <w:r>
              <w:rPr>
                <w:sz w:val="20"/>
              </w:rPr>
              <w:t>1,0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560" w:type="dxa"/>
            <w:tcBorders>
              <w:top w:val="nil"/>
              <w:left w:val="nil"/>
              <w:bottom w:val="nil"/>
              <w:right w:val="nil"/>
            </w:tcBorders>
            <w:vAlign w:val="bottom"/>
          </w:tcPr>
          <w:p>
            <w:pPr>
              <w:jc w:val="right"/>
              <w:rPr>
                <w:rFonts w:eastAsia="Arial Unicode MS"/>
                <w:sz w:val="20"/>
              </w:rPr>
            </w:pPr>
            <w:r>
              <w:rPr>
                <w:sz w:val="20"/>
              </w:rPr>
              <w:t>1,1</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1,2</w:t>
            </w:r>
          </w:p>
        </w:tc>
        <w:tc>
          <w:tcPr>
            <w:tcW w:w="520" w:type="dxa"/>
            <w:tcBorders>
              <w:top w:val="nil"/>
              <w:left w:val="nil"/>
              <w:bottom w:val="nil"/>
              <w:right w:val="nil"/>
            </w:tcBorders>
            <w:vAlign w:val="bottom"/>
          </w:tcPr>
          <w:p>
            <w:pPr>
              <w:jc w:val="right"/>
              <w:rPr>
                <w:rFonts w:eastAsia="Arial Unicode MS"/>
                <w:sz w:val="20"/>
              </w:rPr>
            </w:pPr>
            <w:r>
              <w:rPr>
                <w:sz w:val="20"/>
              </w:rPr>
              <w:t>1,0</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0,46</w:t>
            </w:r>
          </w:p>
        </w:tc>
        <w:tc>
          <w:tcPr>
            <w:tcW w:w="638" w:type="dxa"/>
            <w:tcBorders>
              <w:top w:val="nil"/>
              <w:left w:val="nil"/>
              <w:bottom w:val="nil"/>
              <w:right w:val="nil"/>
            </w:tcBorders>
            <w:vAlign w:val="bottom"/>
          </w:tcPr>
          <w:p>
            <w:pPr>
              <w:jc w:val="right"/>
              <w:rPr>
                <w:rFonts w:eastAsia="Arial Unicode MS"/>
                <w:sz w:val="20"/>
              </w:rPr>
            </w:pPr>
            <w:r>
              <w:rPr>
                <w:sz w:val="20"/>
              </w:rPr>
              <w:t>0,49</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1,04</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22</w:t>
            </w:r>
          </w:p>
        </w:tc>
        <w:tc>
          <w:tcPr>
            <w:tcW w:w="520" w:type="dxa"/>
            <w:tcBorders>
              <w:top w:val="nil"/>
              <w:left w:val="nil"/>
              <w:bottom w:val="nil"/>
              <w:right w:val="nil"/>
            </w:tcBorders>
            <w:vAlign w:val="bottom"/>
          </w:tcPr>
          <w:p>
            <w:pPr>
              <w:jc w:val="right"/>
              <w:rPr>
                <w:rFonts w:eastAsia="Arial Unicode MS"/>
                <w:sz w:val="20"/>
              </w:rPr>
            </w:pPr>
            <w:r>
              <w:rPr>
                <w:sz w:val="20"/>
              </w:rPr>
              <w:t>0,7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40" w:type="dxa"/>
            <w:tcBorders>
              <w:top w:val="nil"/>
              <w:left w:val="nil"/>
              <w:bottom w:val="nil"/>
              <w:right w:val="nil"/>
            </w:tcBorders>
            <w:vAlign w:val="bottom"/>
          </w:tcPr>
          <w:p>
            <w:pPr>
              <w:jc w:val="right"/>
              <w:rPr>
                <w:rFonts w:eastAsia="Arial Unicode MS"/>
                <w:sz w:val="20"/>
              </w:rPr>
            </w:pPr>
            <w:r>
              <w:rPr>
                <w:sz w:val="20"/>
              </w:rPr>
              <w:t>0,7</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20" w:type="dxa"/>
            <w:tcBorders>
              <w:top w:val="nil"/>
              <w:left w:val="nil"/>
              <w:bottom w:val="nil"/>
              <w:right w:val="nil"/>
            </w:tcBorders>
            <w:vAlign w:val="bottom"/>
          </w:tcPr>
          <w:p>
            <w:pPr>
              <w:jc w:val="right"/>
              <w:rPr>
                <w:rFonts w:eastAsia="Arial Unicode MS"/>
                <w:sz w:val="20"/>
              </w:rPr>
            </w:pPr>
            <w:r>
              <w:rPr>
                <w:sz w:val="20"/>
              </w:rPr>
              <w:t>0,6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0,6</w:t>
            </w:r>
          </w:p>
        </w:tc>
        <w:tc>
          <w:tcPr>
            <w:tcW w:w="580" w:type="dxa"/>
            <w:tcBorders>
              <w:top w:val="nil"/>
              <w:left w:val="nil"/>
              <w:bottom w:val="nil"/>
              <w:right w:val="nil"/>
            </w:tcBorders>
            <w:vAlign w:val="bottom"/>
          </w:tcPr>
          <w:p>
            <w:pPr>
              <w:jc w:val="right"/>
              <w:rPr>
                <w:rFonts w:eastAsia="Arial Unicode MS"/>
                <w:sz w:val="20"/>
              </w:rPr>
            </w:pPr>
            <w:r>
              <w:rPr>
                <w:sz w:val="20"/>
              </w:rPr>
              <w:t>0,6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0,6</w:t>
            </w:r>
          </w:p>
        </w:tc>
        <w:tc>
          <w:tcPr>
            <w:tcW w:w="580" w:type="dxa"/>
            <w:tcBorders>
              <w:top w:val="nil"/>
              <w:left w:val="nil"/>
              <w:bottom w:val="nil"/>
              <w:right w:val="nil"/>
            </w:tcBorders>
            <w:vAlign w:val="bottom"/>
          </w:tcPr>
          <w:p>
            <w:pPr>
              <w:jc w:val="right"/>
              <w:rPr>
                <w:rFonts w:eastAsia="Arial Unicode MS"/>
                <w:sz w:val="20"/>
              </w:rPr>
            </w:pPr>
            <w:r>
              <w:rPr>
                <w:sz w:val="20"/>
              </w:rPr>
              <w:t>0,6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0,5</w:t>
            </w:r>
          </w:p>
        </w:tc>
        <w:tc>
          <w:tcPr>
            <w:tcW w:w="540" w:type="dxa"/>
            <w:tcBorders>
              <w:top w:val="nil"/>
              <w:left w:val="nil"/>
              <w:bottom w:val="nil"/>
              <w:right w:val="nil"/>
            </w:tcBorders>
            <w:vAlign w:val="bottom"/>
          </w:tcPr>
          <w:p>
            <w:pPr>
              <w:jc w:val="right"/>
              <w:rPr>
                <w:rFonts w:eastAsia="Arial Unicode MS"/>
                <w:sz w:val="20"/>
              </w:rPr>
            </w:pPr>
            <w:r>
              <w:rPr>
                <w:sz w:val="20"/>
              </w:rPr>
              <w:t>0,5</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0,5</w:t>
            </w:r>
          </w:p>
        </w:tc>
        <w:tc>
          <w:tcPr>
            <w:tcW w:w="635" w:type="dxa"/>
            <w:tcBorders>
              <w:top w:val="nil"/>
              <w:left w:val="nil"/>
              <w:bottom w:val="nil"/>
              <w:right w:val="nil"/>
            </w:tcBorders>
            <w:vAlign w:val="bottom"/>
          </w:tcPr>
          <w:p>
            <w:pPr>
              <w:jc w:val="right"/>
              <w:rPr>
                <w:rFonts w:eastAsia="Arial Unicode MS"/>
                <w:sz w:val="20"/>
              </w:rPr>
            </w:pPr>
            <w:r>
              <w:rPr>
                <w:sz w:val="20"/>
              </w:rPr>
              <w:t>0,5</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0,5</w:t>
            </w:r>
          </w:p>
        </w:tc>
        <w:tc>
          <w:tcPr>
            <w:tcW w:w="540" w:type="dxa"/>
            <w:tcBorders>
              <w:top w:val="nil"/>
              <w:left w:val="nil"/>
              <w:bottom w:val="nil"/>
              <w:right w:val="nil"/>
            </w:tcBorders>
            <w:vAlign w:val="bottom"/>
          </w:tcPr>
          <w:p>
            <w:pPr>
              <w:jc w:val="right"/>
              <w:rPr>
                <w:rFonts w:eastAsia="Arial Unicode MS"/>
                <w:sz w:val="20"/>
              </w:rPr>
            </w:pPr>
            <w:r>
              <w:rPr>
                <w:sz w:val="20"/>
              </w:rPr>
              <w:t>0,5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0,5</w:t>
            </w:r>
          </w:p>
        </w:tc>
        <w:tc>
          <w:tcPr>
            <w:tcW w:w="520" w:type="dxa"/>
            <w:tcBorders>
              <w:top w:val="nil"/>
              <w:left w:val="nil"/>
              <w:bottom w:val="nil"/>
              <w:right w:val="nil"/>
            </w:tcBorders>
            <w:vAlign w:val="bottom"/>
          </w:tcPr>
          <w:p>
            <w:pPr>
              <w:jc w:val="right"/>
              <w:rPr>
                <w:rFonts w:eastAsia="Arial Unicode MS"/>
                <w:sz w:val="20"/>
              </w:rPr>
            </w:pPr>
            <w:r>
              <w:rPr>
                <w:sz w:val="20"/>
              </w:rPr>
              <w:t>0,7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60" w:type="dxa"/>
            <w:tcBorders>
              <w:top w:val="nil"/>
              <w:left w:val="nil"/>
              <w:bottom w:val="nil"/>
              <w:right w:val="nil"/>
            </w:tcBorders>
            <w:vAlign w:val="bottom"/>
          </w:tcPr>
          <w:p>
            <w:pPr>
              <w:jc w:val="right"/>
              <w:rPr>
                <w:rFonts w:eastAsia="Arial Unicode MS"/>
                <w:sz w:val="20"/>
              </w:rPr>
            </w:pPr>
            <w:r>
              <w:rPr>
                <w:sz w:val="20"/>
              </w:rPr>
              <w:t>0,7</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w:t>
            </w:r>
          </w:p>
        </w:tc>
        <w:tc>
          <w:tcPr>
            <w:tcW w:w="520" w:type="dxa"/>
            <w:tcBorders>
              <w:top w:val="nil"/>
              <w:left w:val="nil"/>
              <w:bottom w:val="nil"/>
              <w:right w:val="nil"/>
            </w:tcBorders>
            <w:vAlign w:val="bottom"/>
          </w:tcPr>
          <w:p>
            <w:pPr>
              <w:jc w:val="right"/>
              <w:rPr>
                <w:rFonts w:eastAsia="Arial Unicode MS"/>
                <w:sz w:val="20"/>
              </w:rPr>
            </w:pPr>
            <w:r>
              <w:rPr>
                <w:sz w:val="20"/>
              </w:rPr>
              <w:t>0,7</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0,30</w:t>
            </w:r>
          </w:p>
        </w:tc>
        <w:tc>
          <w:tcPr>
            <w:tcW w:w="638" w:type="dxa"/>
            <w:tcBorders>
              <w:top w:val="nil"/>
              <w:left w:val="nil"/>
              <w:bottom w:val="nil"/>
              <w:right w:val="nil"/>
            </w:tcBorders>
            <w:vAlign w:val="bottom"/>
          </w:tcPr>
          <w:p>
            <w:pPr>
              <w:jc w:val="right"/>
              <w:rPr>
                <w:rFonts w:eastAsia="Arial Unicode MS"/>
                <w:sz w:val="20"/>
              </w:rPr>
            </w:pPr>
            <w:r>
              <w:rPr>
                <w:sz w:val="20"/>
              </w:rPr>
              <w:t>0,30</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0,69</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21</w:t>
            </w:r>
          </w:p>
        </w:tc>
        <w:tc>
          <w:tcPr>
            <w:tcW w:w="520" w:type="dxa"/>
            <w:tcBorders>
              <w:top w:val="nil"/>
              <w:left w:val="nil"/>
              <w:bottom w:val="nil"/>
              <w:right w:val="nil"/>
            </w:tcBorders>
            <w:vAlign w:val="bottom"/>
          </w:tcPr>
          <w:p>
            <w:pPr>
              <w:jc w:val="right"/>
              <w:rPr>
                <w:rFonts w:eastAsia="Arial Unicode MS"/>
                <w:sz w:val="20"/>
              </w:rPr>
            </w:pPr>
            <w:r>
              <w:rPr>
                <w:sz w:val="20"/>
              </w:rPr>
              <w:t>0,4</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0,4</w:t>
            </w:r>
          </w:p>
        </w:tc>
        <w:tc>
          <w:tcPr>
            <w:tcW w:w="540" w:type="dxa"/>
            <w:tcBorders>
              <w:top w:val="nil"/>
              <w:left w:val="nil"/>
              <w:bottom w:val="nil"/>
              <w:right w:val="nil"/>
            </w:tcBorders>
            <w:vAlign w:val="bottom"/>
          </w:tcPr>
          <w:p>
            <w:pPr>
              <w:jc w:val="right"/>
              <w:rPr>
                <w:rFonts w:eastAsia="Arial Unicode MS"/>
                <w:sz w:val="20"/>
              </w:rPr>
            </w:pPr>
            <w:r>
              <w:rPr>
                <w:sz w:val="20"/>
              </w:rPr>
              <w:t>0,4</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0,4</w:t>
            </w:r>
          </w:p>
        </w:tc>
        <w:tc>
          <w:tcPr>
            <w:tcW w:w="520" w:type="dxa"/>
            <w:tcBorders>
              <w:top w:val="nil"/>
              <w:left w:val="nil"/>
              <w:bottom w:val="nil"/>
              <w:right w:val="nil"/>
            </w:tcBorders>
            <w:vAlign w:val="bottom"/>
          </w:tcPr>
          <w:p>
            <w:pPr>
              <w:jc w:val="right"/>
              <w:rPr>
                <w:rFonts w:eastAsia="Arial Unicode MS"/>
                <w:sz w:val="20"/>
              </w:rPr>
            </w:pPr>
            <w:r>
              <w:rPr>
                <w:sz w:val="20"/>
              </w:rPr>
              <w:t>0,3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0,3</w:t>
            </w:r>
          </w:p>
        </w:tc>
        <w:tc>
          <w:tcPr>
            <w:tcW w:w="580" w:type="dxa"/>
            <w:tcBorders>
              <w:top w:val="nil"/>
              <w:left w:val="nil"/>
              <w:bottom w:val="nil"/>
              <w:right w:val="nil"/>
            </w:tcBorders>
            <w:vAlign w:val="bottom"/>
          </w:tcPr>
          <w:p>
            <w:pPr>
              <w:jc w:val="right"/>
              <w:rPr>
                <w:rFonts w:eastAsia="Arial Unicode MS"/>
                <w:sz w:val="20"/>
              </w:rPr>
            </w:pPr>
            <w:r>
              <w:rPr>
                <w:sz w:val="20"/>
              </w:rPr>
              <w:t>0,3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0,3</w:t>
            </w:r>
          </w:p>
        </w:tc>
        <w:tc>
          <w:tcPr>
            <w:tcW w:w="580" w:type="dxa"/>
            <w:tcBorders>
              <w:top w:val="nil"/>
              <w:left w:val="nil"/>
              <w:bottom w:val="nil"/>
              <w:right w:val="nil"/>
            </w:tcBorders>
            <w:vAlign w:val="bottom"/>
          </w:tcPr>
          <w:p>
            <w:pPr>
              <w:jc w:val="right"/>
              <w:rPr>
                <w:rFonts w:eastAsia="Arial Unicode MS"/>
                <w:sz w:val="20"/>
              </w:rPr>
            </w:pPr>
            <w:r>
              <w:rPr>
                <w:sz w:val="20"/>
              </w:rPr>
              <w:t>0,3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0,3</w:t>
            </w:r>
          </w:p>
        </w:tc>
        <w:tc>
          <w:tcPr>
            <w:tcW w:w="540" w:type="dxa"/>
            <w:tcBorders>
              <w:top w:val="nil"/>
              <w:left w:val="nil"/>
              <w:bottom w:val="nil"/>
              <w:right w:val="nil"/>
            </w:tcBorders>
            <w:vAlign w:val="bottom"/>
          </w:tcPr>
          <w:p>
            <w:pPr>
              <w:jc w:val="right"/>
              <w:rPr>
                <w:rFonts w:eastAsia="Arial Unicode MS"/>
                <w:sz w:val="20"/>
              </w:rPr>
            </w:pPr>
            <w:r>
              <w:rPr>
                <w:sz w:val="20"/>
              </w:rPr>
              <w:t>0,3</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0,3</w:t>
            </w:r>
          </w:p>
        </w:tc>
        <w:tc>
          <w:tcPr>
            <w:tcW w:w="635" w:type="dxa"/>
            <w:tcBorders>
              <w:top w:val="nil"/>
              <w:left w:val="nil"/>
              <w:bottom w:val="nil"/>
              <w:right w:val="nil"/>
            </w:tcBorders>
            <w:vAlign w:val="bottom"/>
          </w:tcPr>
          <w:p>
            <w:pPr>
              <w:jc w:val="right"/>
              <w:rPr>
                <w:rFonts w:eastAsia="Arial Unicode MS"/>
                <w:sz w:val="20"/>
              </w:rPr>
            </w:pPr>
            <w:r>
              <w:rPr>
                <w:sz w:val="20"/>
              </w:rPr>
              <w:t>0,3</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0,3</w:t>
            </w:r>
          </w:p>
        </w:tc>
        <w:tc>
          <w:tcPr>
            <w:tcW w:w="540" w:type="dxa"/>
            <w:tcBorders>
              <w:top w:val="nil"/>
              <w:left w:val="nil"/>
              <w:bottom w:val="nil"/>
              <w:right w:val="nil"/>
            </w:tcBorders>
            <w:vAlign w:val="bottom"/>
          </w:tcPr>
          <w:p>
            <w:pPr>
              <w:jc w:val="right"/>
              <w:rPr>
                <w:rFonts w:eastAsia="Arial Unicode MS"/>
                <w:sz w:val="20"/>
              </w:rPr>
            </w:pPr>
            <w:r>
              <w:rPr>
                <w:sz w:val="20"/>
              </w:rPr>
              <w:t>0,2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0,2</w:t>
            </w:r>
          </w:p>
        </w:tc>
        <w:tc>
          <w:tcPr>
            <w:tcW w:w="520" w:type="dxa"/>
            <w:tcBorders>
              <w:top w:val="nil"/>
              <w:left w:val="nil"/>
              <w:bottom w:val="nil"/>
              <w:right w:val="nil"/>
            </w:tcBorders>
            <w:vAlign w:val="bottom"/>
          </w:tcPr>
          <w:p>
            <w:pPr>
              <w:jc w:val="right"/>
              <w:rPr>
                <w:rFonts w:eastAsia="Arial Unicode MS"/>
                <w:sz w:val="20"/>
              </w:rPr>
            </w:pPr>
            <w:r>
              <w:rPr>
                <w:sz w:val="20"/>
              </w:rPr>
              <w:t>0,3</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0,4</w:t>
            </w:r>
          </w:p>
        </w:tc>
        <w:tc>
          <w:tcPr>
            <w:tcW w:w="560" w:type="dxa"/>
            <w:tcBorders>
              <w:top w:val="nil"/>
              <w:left w:val="nil"/>
              <w:bottom w:val="nil"/>
              <w:right w:val="nil"/>
            </w:tcBorders>
            <w:vAlign w:val="bottom"/>
          </w:tcPr>
          <w:p>
            <w:pPr>
              <w:jc w:val="right"/>
              <w:rPr>
                <w:rFonts w:eastAsia="Arial Unicode MS"/>
                <w:sz w:val="20"/>
              </w:rPr>
            </w:pPr>
            <w:r>
              <w:rPr>
                <w:sz w:val="20"/>
              </w:rPr>
              <w:t>0,4</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0,5</w:t>
            </w:r>
          </w:p>
        </w:tc>
        <w:tc>
          <w:tcPr>
            <w:tcW w:w="520" w:type="dxa"/>
            <w:tcBorders>
              <w:top w:val="nil"/>
              <w:left w:val="nil"/>
              <w:bottom w:val="nil"/>
              <w:right w:val="nil"/>
            </w:tcBorders>
            <w:vAlign w:val="bottom"/>
          </w:tcPr>
          <w:p>
            <w:pPr>
              <w:jc w:val="right"/>
              <w:rPr>
                <w:rFonts w:eastAsia="Arial Unicode MS"/>
                <w:sz w:val="20"/>
              </w:rPr>
            </w:pPr>
            <w:r>
              <w:rPr>
                <w:sz w:val="20"/>
              </w:rPr>
              <w:t>0,3</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0,15</w:t>
            </w:r>
          </w:p>
        </w:tc>
        <w:tc>
          <w:tcPr>
            <w:tcW w:w="638" w:type="dxa"/>
            <w:tcBorders>
              <w:top w:val="nil"/>
              <w:left w:val="nil"/>
              <w:bottom w:val="nil"/>
              <w:right w:val="nil"/>
            </w:tcBorders>
            <w:vAlign w:val="bottom"/>
          </w:tcPr>
          <w:p>
            <w:pPr>
              <w:jc w:val="right"/>
              <w:rPr>
                <w:rFonts w:eastAsia="Arial Unicode MS"/>
                <w:sz w:val="20"/>
              </w:rPr>
            </w:pPr>
            <w:r>
              <w:rPr>
                <w:sz w:val="20"/>
              </w:rPr>
              <w:t>0,16</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0,34</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20</w:t>
            </w:r>
          </w:p>
        </w:tc>
        <w:tc>
          <w:tcPr>
            <w:tcW w:w="520" w:type="dxa"/>
            <w:tcBorders>
              <w:top w:val="nil"/>
              <w:left w:val="nil"/>
              <w:bottom w:val="nil"/>
              <w:right w:val="nil"/>
            </w:tcBorders>
            <w:vAlign w:val="bottom"/>
          </w:tcPr>
          <w:p>
            <w:pPr>
              <w:jc w:val="right"/>
              <w:rPr>
                <w:rFonts w:eastAsia="Arial Unicode MS"/>
                <w:sz w:val="20"/>
              </w:rPr>
            </w:pPr>
            <w:r>
              <w:rPr>
                <w:sz w:val="20"/>
              </w:rPr>
              <w:t>0,0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40" w:type="dxa"/>
            <w:tcBorders>
              <w:top w:val="nil"/>
              <w:left w:val="nil"/>
              <w:bottom w:val="nil"/>
              <w:right w:val="nil"/>
            </w:tcBorders>
            <w:vAlign w:val="bottom"/>
          </w:tcPr>
          <w:p>
            <w:pPr>
              <w:jc w:val="right"/>
              <w:rPr>
                <w:rFonts w:eastAsia="Arial Unicode MS"/>
                <w:sz w:val="20"/>
              </w:rPr>
            </w:pPr>
            <w:r>
              <w:rPr>
                <w:sz w:val="20"/>
              </w:rPr>
              <w:t>0,0</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20" w:type="dxa"/>
            <w:tcBorders>
              <w:top w:val="nil"/>
              <w:left w:val="nil"/>
              <w:bottom w:val="nil"/>
              <w:right w:val="nil"/>
            </w:tcBorders>
            <w:vAlign w:val="bottom"/>
          </w:tcPr>
          <w:p>
            <w:pPr>
              <w:jc w:val="right"/>
              <w:rPr>
                <w:rFonts w:eastAsia="Arial Unicode MS"/>
                <w:sz w:val="20"/>
              </w:rPr>
            </w:pPr>
            <w:r>
              <w:rPr>
                <w:sz w:val="20"/>
              </w:rPr>
              <w:t>0,0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80" w:type="dxa"/>
            <w:tcBorders>
              <w:top w:val="nil"/>
              <w:left w:val="nil"/>
              <w:bottom w:val="nil"/>
              <w:right w:val="nil"/>
            </w:tcBorders>
            <w:vAlign w:val="bottom"/>
          </w:tcPr>
          <w:p>
            <w:pPr>
              <w:jc w:val="right"/>
              <w:rPr>
                <w:rFonts w:eastAsia="Arial Unicode MS"/>
                <w:sz w:val="20"/>
              </w:rPr>
            </w:pPr>
            <w:r>
              <w:rPr>
                <w:sz w:val="20"/>
              </w:rPr>
              <w:t>0,0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80" w:type="dxa"/>
            <w:tcBorders>
              <w:top w:val="nil"/>
              <w:left w:val="nil"/>
              <w:bottom w:val="nil"/>
              <w:right w:val="nil"/>
            </w:tcBorders>
            <w:vAlign w:val="bottom"/>
          </w:tcPr>
          <w:p>
            <w:pPr>
              <w:jc w:val="right"/>
              <w:rPr>
                <w:rFonts w:eastAsia="Arial Unicode MS"/>
                <w:sz w:val="20"/>
              </w:rPr>
            </w:pPr>
            <w:r>
              <w:rPr>
                <w:sz w:val="20"/>
              </w:rPr>
              <w:t>0,0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40" w:type="dxa"/>
            <w:tcBorders>
              <w:top w:val="nil"/>
              <w:left w:val="nil"/>
              <w:bottom w:val="nil"/>
              <w:right w:val="nil"/>
            </w:tcBorders>
            <w:vAlign w:val="bottom"/>
          </w:tcPr>
          <w:p>
            <w:pPr>
              <w:jc w:val="right"/>
              <w:rPr>
                <w:rFonts w:eastAsia="Arial Unicode MS"/>
                <w:sz w:val="20"/>
              </w:rPr>
            </w:pPr>
            <w:r>
              <w:rPr>
                <w:sz w:val="20"/>
              </w:rPr>
              <w:t>0,0</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635" w:type="dxa"/>
            <w:tcBorders>
              <w:top w:val="nil"/>
              <w:left w:val="nil"/>
              <w:bottom w:val="nil"/>
              <w:right w:val="nil"/>
            </w:tcBorders>
            <w:vAlign w:val="bottom"/>
          </w:tcPr>
          <w:p>
            <w:pPr>
              <w:jc w:val="right"/>
              <w:rPr>
                <w:rFonts w:eastAsia="Arial Unicode MS"/>
                <w:sz w:val="20"/>
              </w:rPr>
            </w:pPr>
            <w:r>
              <w:rPr>
                <w:sz w:val="20"/>
              </w:rPr>
              <w:t>0,0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40" w:type="dxa"/>
            <w:tcBorders>
              <w:top w:val="nil"/>
              <w:left w:val="nil"/>
              <w:bottom w:val="nil"/>
              <w:right w:val="nil"/>
            </w:tcBorders>
            <w:vAlign w:val="bottom"/>
          </w:tcPr>
          <w:p>
            <w:pPr>
              <w:jc w:val="right"/>
              <w:rPr>
                <w:rFonts w:eastAsia="Arial Unicode MS"/>
                <w:sz w:val="20"/>
              </w:rPr>
            </w:pPr>
            <w:r>
              <w:rPr>
                <w:sz w:val="20"/>
              </w:rPr>
              <w:t>0,0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20" w:type="dxa"/>
            <w:tcBorders>
              <w:top w:val="nil"/>
              <w:left w:val="nil"/>
              <w:bottom w:val="nil"/>
              <w:right w:val="nil"/>
            </w:tcBorders>
            <w:vAlign w:val="bottom"/>
          </w:tcPr>
          <w:p>
            <w:pPr>
              <w:jc w:val="right"/>
              <w:rPr>
                <w:rFonts w:eastAsia="Arial Unicode MS"/>
                <w:sz w:val="20"/>
              </w:rPr>
            </w:pPr>
            <w:r>
              <w:rPr>
                <w:sz w:val="20"/>
              </w:rPr>
              <w:t>0,0</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60" w:type="dxa"/>
            <w:tcBorders>
              <w:top w:val="nil"/>
              <w:left w:val="nil"/>
              <w:bottom w:val="nil"/>
              <w:right w:val="nil"/>
            </w:tcBorders>
            <w:vAlign w:val="bottom"/>
          </w:tcPr>
          <w:p>
            <w:pPr>
              <w:jc w:val="right"/>
              <w:rPr>
                <w:rFonts w:eastAsia="Arial Unicode MS"/>
                <w:sz w:val="20"/>
              </w:rPr>
            </w:pPr>
            <w:r>
              <w:rPr>
                <w:sz w:val="20"/>
              </w:rPr>
              <w:t>0,0</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w:t>
            </w:r>
          </w:p>
        </w:tc>
        <w:tc>
          <w:tcPr>
            <w:tcW w:w="520" w:type="dxa"/>
            <w:tcBorders>
              <w:top w:val="nil"/>
              <w:left w:val="nil"/>
              <w:bottom w:val="nil"/>
              <w:right w:val="nil"/>
            </w:tcBorders>
            <w:vAlign w:val="bottom"/>
          </w:tcPr>
          <w:p>
            <w:pPr>
              <w:jc w:val="right"/>
              <w:rPr>
                <w:rFonts w:eastAsia="Arial Unicode MS"/>
                <w:sz w:val="20"/>
              </w:rPr>
            </w:pPr>
            <w:r>
              <w:rPr>
                <w:sz w:val="20"/>
              </w:rPr>
              <w:t>0,0</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0,00</w:t>
            </w:r>
          </w:p>
        </w:tc>
        <w:tc>
          <w:tcPr>
            <w:tcW w:w="638" w:type="dxa"/>
            <w:tcBorders>
              <w:top w:val="nil"/>
              <w:left w:val="nil"/>
              <w:bottom w:val="nil"/>
              <w:right w:val="nil"/>
            </w:tcBorders>
            <w:vAlign w:val="bottom"/>
          </w:tcPr>
          <w:p>
            <w:pPr>
              <w:jc w:val="right"/>
              <w:rPr>
                <w:rFonts w:eastAsia="Arial Unicode MS"/>
                <w:sz w:val="20"/>
              </w:rPr>
            </w:pPr>
            <w:r>
              <w:rPr>
                <w:sz w:val="20"/>
              </w:rPr>
              <w:t>0,00</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0,00</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19</w:t>
            </w:r>
          </w:p>
        </w:tc>
        <w:tc>
          <w:tcPr>
            <w:tcW w:w="520" w:type="dxa"/>
            <w:tcBorders>
              <w:top w:val="nil"/>
              <w:left w:val="nil"/>
              <w:bottom w:val="nil"/>
              <w:right w:val="nil"/>
            </w:tcBorders>
            <w:vAlign w:val="bottom"/>
          </w:tcPr>
          <w:p>
            <w:pPr>
              <w:jc w:val="right"/>
              <w:rPr>
                <w:rFonts w:eastAsia="Arial Unicode MS"/>
                <w:sz w:val="20"/>
              </w:rPr>
            </w:pPr>
            <w:r>
              <w:rPr>
                <w:sz w:val="20"/>
              </w:rPr>
              <w:t>– 0,4</w:t>
            </w:r>
          </w:p>
        </w:tc>
        <w:tc>
          <w:tcPr>
            <w:tcW w:w="520" w:type="dxa"/>
            <w:tcBorders>
              <w:top w:val="nil"/>
              <w:left w:val="nil"/>
              <w:bottom w:val="nil"/>
              <w:right w:val="nil"/>
            </w:tcBorders>
            <w:vAlign w:val="bottom"/>
          </w:tcPr>
          <w:p>
            <w:pPr>
              <w:jc w:val="right"/>
              <w:rPr>
                <w:rFonts w:eastAsia="Arial Unicode MS"/>
                <w:sz w:val="20"/>
              </w:rPr>
            </w:pPr>
            <w:r>
              <w:rPr>
                <w:sz w:val="20"/>
              </w:rPr>
              <w:t>– 0,4</w:t>
            </w:r>
          </w:p>
        </w:tc>
        <w:tc>
          <w:tcPr>
            <w:tcW w:w="540" w:type="dxa"/>
            <w:tcBorders>
              <w:top w:val="nil"/>
              <w:left w:val="nil"/>
              <w:bottom w:val="nil"/>
              <w:right w:val="nil"/>
            </w:tcBorders>
            <w:vAlign w:val="bottom"/>
          </w:tcPr>
          <w:p>
            <w:pPr>
              <w:jc w:val="right"/>
              <w:rPr>
                <w:rFonts w:eastAsia="Arial Unicode MS"/>
                <w:sz w:val="20"/>
              </w:rPr>
            </w:pPr>
            <w:r>
              <w:rPr>
                <w:sz w:val="20"/>
              </w:rPr>
              <w:t>– 0,4</w:t>
            </w:r>
          </w:p>
        </w:tc>
        <w:tc>
          <w:tcPr>
            <w:tcW w:w="540" w:type="dxa"/>
            <w:tcBorders>
              <w:top w:val="nil"/>
              <w:left w:val="nil"/>
              <w:bottom w:val="nil"/>
              <w:right w:val="nil"/>
            </w:tcBorders>
            <w:vAlign w:val="bottom"/>
          </w:tcPr>
          <w:p>
            <w:pPr>
              <w:jc w:val="right"/>
              <w:rPr>
                <w:rFonts w:eastAsia="Arial Unicode MS"/>
                <w:sz w:val="20"/>
              </w:rPr>
            </w:pPr>
            <w:r>
              <w:rPr>
                <w:sz w:val="20"/>
              </w:rPr>
              <w:t>– 0,4</w:t>
            </w:r>
          </w:p>
        </w:tc>
        <w:tc>
          <w:tcPr>
            <w:tcW w:w="520" w:type="dxa"/>
            <w:tcBorders>
              <w:top w:val="nil"/>
              <w:left w:val="nil"/>
              <w:bottom w:val="nil"/>
              <w:right w:val="nil"/>
            </w:tcBorders>
            <w:vAlign w:val="bottom"/>
          </w:tcPr>
          <w:p>
            <w:pPr>
              <w:jc w:val="right"/>
              <w:rPr>
                <w:rFonts w:eastAsia="Arial Unicode MS"/>
                <w:sz w:val="20"/>
              </w:rPr>
            </w:pPr>
            <w:r>
              <w:rPr>
                <w:sz w:val="20"/>
              </w:rPr>
              <w:t>– 0,3</w:t>
            </w:r>
          </w:p>
        </w:tc>
        <w:tc>
          <w:tcPr>
            <w:tcW w:w="580" w:type="dxa"/>
            <w:tcBorders>
              <w:top w:val="nil"/>
              <w:left w:val="nil"/>
              <w:bottom w:val="nil"/>
              <w:right w:val="nil"/>
            </w:tcBorders>
            <w:vAlign w:val="bottom"/>
          </w:tcPr>
          <w:p>
            <w:pPr>
              <w:jc w:val="right"/>
              <w:rPr>
                <w:rFonts w:eastAsia="Arial Unicode MS"/>
                <w:sz w:val="20"/>
              </w:rPr>
            </w:pPr>
            <w:r>
              <w:rPr>
                <w:sz w:val="20"/>
              </w:rPr>
              <w:t>– 0,3</w:t>
            </w:r>
          </w:p>
        </w:tc>
        <w:tc>
          <w:tcPr>
            <w:tcW w:w="580" w:type="dxa"/>
            <w:tcBorders>
              <w:top w:val="nil"/>
              <w:left w:val="nil"/>
              <w:bottom w:val="nil"/>
              <w:right w:val="nil"/>
            </w:tcBorders>
            <w:vAlign w:val="bottom"/>
          </w:tcPr>
          <w:p>
            <w:pPr>
              <w:jc w:val="right"/>
              <w:rPr>
                <w:rFonts w:eastAsia="Arial Unicode MS"/>
                <w:sz w:val="20"/>
              </w:rPr>
            </w:pPr>
            <w:r>
              <w:rPr>
                <w:sz w:val="20"/>
              </w:rPr>
              <w:t>– 0,3</w:t>
            </w:r>
          </w:p>
        </w:tc>
        <w:tc>
          <w:tcPr>
            <w:tcW w:w="580" w:type="dxa"/>
            <w:tcBorders>
              <w:top w:val="nil"/>
              <w:left w:val="nil"/>
              <w:bottom w:val="nil"/>
              <w:right w:val="nil"/>
            </w:tcBorders>
            <w:vAlign w:val="bottom"/>
          </w:tcPr>
          <w:p>
            <w:pPr>
              <w:jc w:val="right"/>
              <w:rPr>
                <w:rFonts w:eastAsia="Arial Unicode MS"/>
                <w:sz w:val="20"/>
              </w:rPr>
            </w:pPr>
            <w:r>
              <w:rPr>
                <w:sz w:val="20"/>
              </w:rPr>
              <w:t>– 0,3</w:t>
            </w:r>
          </w:p>
        </w:tc>
        <w:tc>
          <w:tcPr>
            <w:tcW w:w="580" w:type="dxa"/>
            <w:tcBorders>
              <w:top w:val="nil"/>
              <w:left w:val="nil"/>
              <w:bottom w:val="nil"/>
              <w:right w:val="nil"/>
            </w:tcBorders>
            <w:vAlign w:val="bottom"/>
          </w:tcPr>
          <w:p>
            <w:pPr>
              <w:jc w:val="right"/>
              <w:rPr>
                <w:rFonts w:eastAsia="Arial Unicode MS"/>
                <w:sz w:val="20"/>
              </w:rPr>
            </w:pPr>
            <w:r>
              <w:rPr>
                <w:sz w:val="20"/>
              </w:rPr>
              <w:t>– 0,3</w:t>
            </w:r>
          </w:p>
        </w:tc>
        <w:tc>
          <w:tcPr>
            <w:tcW w:w="580" w:type="dxa"/>
            <w:tcBorders>
              <w:top w:val="nil"/>
              <w:left w:val="nil"/>
              <w:bottom w:val="nil"/>
              <w:right w:val="nil"/>
            </w:tcBorders>
            <w:vAlign w:val="bottom"/>
          </w:tcPr>
          <w:p>
            <w:pPr>
              <w:jc w:val="right"/>
              <w:rPr>
                <w:rFonts w:eastAsia="Arial Unicode MS"/>
                <w:sz w:val="20"/>
              </w:rPr>
            </w:pPr>
            <w:r>
              <w:rPr>
                <w:sz w:val="20"/>
              </w:rPr>
              <w:t>– 0,3</w:t>
            </w:r>
          </w:p>
        </w:tc>
        <w:tc>
          <w:tcPr>
            <w:tcW w:w="540" w:type="dxa"/>
            <w:tcBorders>
              <w:top w:val="nil"/>
              <w:left w:val="nil"/>
              <w:bottom w:val="nil"/>
              <w:right w:val="nil"/>
            </w:tcBorders>
            <w:vAlign w:val="bottom"/>
          </w:tcPr>
          <w:p>
            <w:pPr>
              <w:jc w:val="right"/>
              <w:rPr>
                <w:rFonts w:eastAsia="Arial Unicode MS"/>
                <w:sz w:val="20"/>
              </w:rPr>
            </w:pPr>
            <w:r>
              <w:rPr>
                <w:sz w:val="20"/>
              </w:rPr>
              <w:t>– 0,3</w:t>
            </w:r>
          </w:p>
        </w:tc>
        <w:tc>
          <w:tcPr>
            <w:tcW w:w="560" w:type="dxa"/>
            <w:tcBorders>
              <w:top w:val="nil"/>
              <w:left w:val="nil"/>
              <w:bottom w:val="nil"/>
              <w:right w:val="single" w:sz="4" w:space="0" w:color="auto"/>
            </w:tcBorders>
            <w:vAlign w:val="bottom"/>
          </w:tcPr>
          <w:p>
            <w:pPr>
              <w:jc w:val="right"/>
              <w:rPr>
                <w:rFonts w:eastAsia="Arial Unicode MS"/>
                <w:sz w:val="20"/>
              </w:rPr>
            </w:pPr>
            <w:r>
              <w:rPr>
                <w:sz w:val="20"/>
              </w:rPr>
              <w:t>– 0,2</w:t>
            </w:r>
          </w:p>
        </w:tc>
        <w:tc>
          <w:tcPr>
            <w:tcW w:w="635" w:type="dxa"/>
            <w:tcBorders>
              <w:top w:val="nil"/>
              <w:left w:val="single" w:sz="4" w:space="0" w:color="auto"/>
              <w:bottom w:val="nil"/>
              <w:right w:val="nil"/>
            </w:tcBorders>
            <w:vAlign w:val="bottom"/>
          </w:tcPr>
          <w:p>
            <w:pPr>
              <w:jc w:val="right"/>
              <w:rPr>
                <w:rFonts w:eastAsia="Arial Unicode MS"/>
                <w:sz w:val="20"/>
              </w:rPr>
            </w:pPr>
            <w:r>
              <w:rPr>
                <w:sz w:val="20"/>
              </w:rPr>
              <w:t>– 0,2</w:t>
            </w:r>
          </w:p>
        </w:tc>
        <w:tc>
          <w:tcPr>
            <w:tcW w:w="520" w:type="dxa"/>
            <w:tcBorders>
              <w:top w:val="nil"/>
              <w:left w:val="nil"/>
              <w:bottom w:val="nil"/>
              <w:right w:val="nil"/>
            </w:tcBorders>
            <w:vAlign w:val="bottom"/>
          </w:tcPr>
          <w:p>
            <w:pPr>
              <w:jc w:val="right"/>
              <w:rPr>
                <w:rFonts w:eastAsia="Arial Unicode MS"/>
                <w:sz w:val="20"/>
              </w:rPr>
            </w:pPr>
            <w:r>
              <w:rPr>
                <w:sz w:val="20"/>
              </w:rPr>
              <w:t>– 0,2</w:t>
            </w:r>
          </w:p>
        </w:tc>
        <w:tc>
          <w:tcPr>
            <w:tcW w:w="540" w:type="dxa"/>
            <w:tcBorders>
              <w:top w:val="nil"/>
              <w:left w:val="nil"/>
              <w:bottom w:val="nil"/>
              <w:right w:val="nil"/>
            </w:tcBorders>
            <w:vAlign w:val="bottom"/>
          </w:tcPr>
          <w:p>
            <w:pPr>
              <w:jc w:val="right"/>
              <w:rPr>
                <w:rFonts w:eastAsia="Arial Unicode MS"/>
                <w:sz w:val="20"/>
              </w:rPr>
            </w:pPr>
            <w:r>
              <w:rPr>
                <w:sz w:val="20"/>
              </w:rPr>
              <w:t>– 0,2</w:t>
            </w:r>
          </w:p>
        </w:tc>
        <w:tc>
          <w:tcPr>
            <w:tcW w:w="580" w:type="dxa"/>
            <w:tcBorders>
              <w:top w:val="nil"/>
              <w:left w:val="nil"/>
              <w:bottom w:val="nil"/>
              <w:right w:val="nil"/>
            </w:tcBorders>
            <w:vAlign w:val="bottom"/>
          </w:tcPr>
          <w:p>
            <w:pPr>
              <w:jc w:val="right"/>
              <w:rPr>
                <w:rFonts w:eastAsia="Arial Unicode MS"/>
                <w:sz w:val="20"/>
              </w:rPr>
            </w:pPr>
            <w:r>
              <w:rPr>
                <w:sz w:val="20"/>
              </w:rPr>
              <w:t>– 0,2</w:t>
            </w:r>
          </w:p>
        </w:tc>
        <w:tc>
          <w:tcPr>
            <w:tcW w:w="520" w:type="dxa"/>
            <w:tcBorders>
              <w:top w:val="nil"/>
              <w:left w:val="nil"/>
              <w:bottom w:val="nil"/>
              <w:right w:val="nil"/>
            </w:tcBorders>
            <w:vAlign w:val="bottom"/>
          </w:tcPr>
          <w:p>
            <w:pPr>
              <w:jc w:val="right"/>
              <w:rPr>
                <w:rFonts w:eastAsia="Arial Unicode MS"/>
                <w:sz w:val="20"/>
              </w:rPr>
            </w:pPr>
            <w:r>
              <w:rPr>
                <w:sz w:val="20"/>
              </w:rPr>
              <w:t>– 0,3</w:t>
            </w:r>
          </w:p>
        </w:tc>
        <w:tc>
          <w:tcPr>
            <w:tcW w:w="520" w:type="dxa"/>
            <w:tcBorders>
              <w:top w:val="nil"/>
              <w:left w:val="nil"/>
              <w:bottom w:val="nil"/>
              <w:right w:val="nil"/>
            </w:tcBorders>
            <w:vAlign w:val="bottom"/>
          </w:tcPr>
          <w:p>
            <w:pPr>
              <w:jc w:val="right"/>
              <w:rPr>
                <w:rFonts w:eastAsia="Arial Unicode MS"/>
                <w:sz w:val="20"/>
              </w:rPr>
            </w:pPr>
            <w:r>
              <w:rPr>
                <w:sz w:val="20"/>
              </w:rPr>
              <w:t>– 0,4</w:t>
            </w:r>
          </w:p>
        </w:tc>
        <w:tc>
          <w:tcPr>
            <w:tcW w:w="560" w:type="dxa"/>
            <w:tcBorders>
              <w:top w:val="nil"/>
              <w:left w:val="nil"/>
              <w:bottom w:val="nil"/>
              <w:right w:val="nil"/>
            </w:tcBorders>
            <w:vAlign w:val="bottom"/>
          </w:tcPr>
          <w:p>
            <w:pPr>
              <w:jc w:val="right"/>
              <w:rPr>
                <w:rFonts w:eastAsia="Arial Unicode MS"/>
                <w:sz w:val="20"/>
              </w:rPr>
            </w:pPr>
            <w:r>
              <w:rPr>
                <w:sz w:val="20"/>
              </w:rPr>
              <w:t>– 0,4</w:t>
            </w:r>
          </w:p>
        </w:tc>
        <w:tc>
          <w:tcPr>
            <w:tcW w:w="600" w:type="dxa"/>
            <w:tcBorders>
              <w:top w:val="nil"/>
              <w:left w:val="nil"/>
              <w:bottom w:val="nil"/>
              <w:right w:val="nil"/>
            </w:tcBorders>
            <w:vAlign w:val="bottom"/>
          </w:tcPr>
          <w:p>
            <w:pPr>
              <w:jc w:val="right"/>
              <w:rPr>
                <w:rFonts w:eastAsia="Arial Unicode MS"/>
                <w:sz w:val="20"/>
              </w:rPr>
            </w:pPr>
            <w:r>
              <w:rPr>
                <w:sz w:val="20"/>
              </w:rPr>
              <w:t>– 0,4</w:t>
            </w:r>
          </w:p>
        </w:tc>
        <w:tc>
          <w:tcPr>
            <w:tcW w:w="520" w:type="dxa"/>
            <w:tcBorders>
              <w:top w:val="nil"/>
              <w:left w:val="nil"/>
              <w:bottom w:val="nil"/>
              <w:right w:val="nil"/>
            </w:tcBorders>
            <w:vAlign w:val="bottom"/>
          </w:tcPr>
          <w:p>
            <w:pPr>
              <w:jc w:val="right"/>
              <w:rPr>
                <w:rFonts w:eastAsia="Arial Unicode MS"/>
                <w:sz w:val="20"/>
              </w:rPr>
            </w:pPr>
            <w:r>
              <w:rPr>
                <w:sz w:val="20"/>
              </w:rPr>
              <w:t>– 0,3</w:t>
            </w:r>
          </w:p>
        </w:tc>
        <w:tc>
          <w:tcPr>
            <w:tcW w:w="680" w:type="dxa"/>
            <w:tcBorders>
              <w:top w:val="nil"/>
              <w:left w:val="nil"/>
              <w:bottom w:val="nil"/>
              <w:right w:val="nil"/>
            </w:tcBorders>
            <w:vAlign w:val="bottom"/>
          </w:tcPr>
          <w:p>
            <w:pPr>
              <w:jc w:val="right"/>
              <w:rPr>
                <w:rFonts w:eastAsia="Arial Unicode MS"/>
                <w:sz w:val="20"/>
              </w:rPr>
            </w:pPr>
            <w:r>
              <w:rPr>
                <w:rFonts w:eastAsia="Arial Unicode MS"/>
                <w:sz w:val="20"/>
              </w:rPr>
              <w:t>– 0.13</w:t>
            </w:r>
          </w:p>
        </w:tc>
        <w:tc>
          <w:tcPr>
            <w:tcW w:w="638" w:type="dxa"/>
            <w:tcBorders>
              <w:top w:val="nil"/>
              <w:left w:val="nil"/>
              <w:bottom w:val="nil"/>
              <w:right w:val="nil"/>
            </w:tcBorders>
            <w:vAlign w:val="bottom"/>
          </w:tcPr>
          <w:p>
            <w:pPr>
              <w:jc w:val="right"/>
              <w:rPr>
                <w:rFonts w:eastAsia="Arial Unicode MS"/>
                <w:sz w:val="20"/>
              </w:rPr>
            </w:pPr>
            <w:r>
              <w:rPr>
                <w:sz w:val="20"/>
              </w:rPr>
              <w:t>– 0,18</w:t>
            </w:r>
          </w:p>
        </w:tc>
        <w:tc>
          <w:tcPr>
            <w:tcW w:w="622" w:type="dxa"/>
            <w:tcBorders>
              <w:top w:val="nil"/>
              <w:left w:val="nil"/>
              <w:bottom w:val="nil"/>
              <w:right w:val="nil"/>
            </w:tcBorders>
            <w:vAlign w:val="bottom"/>
          </w:tcPr>
          <w:p>
            <w:pPr>
              <w:jc w:val="right"/>
              <w:rPr>
                <w:rFonts w:eastAsia="Arial Unicode MS"/>
                <w:sz w:val="20"/>
              </w:rPr>
            </w:pPr>
            <w:r>
              <w:rPr>
                <w:sz w:val="20"/>
              </w:rPr>
              <w:t>– 0,33</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18</w:t>
            </w:r>
          </w:p>
        </w:tc>
        <w:tc>
          <w:tcPr>
            <w:tcW w:w="520" w:type="dxa"/>
            <w:tcBorders>
              <w:top w:val="nil"/>
              <w:left w:val="nil"/>
              <w:bottom w:val="nil"/>
              <w:right w:val="nil"/>
            </w:tcBorders>
            <w:vAlign w:val="bottom"/>
          </w:tcPr>
          <w:p>
            <w:pPr>
              <w:jc w:val="right"/>
              <w:rPr>
                <w:rFonts w:eastAsia="Arial Unicode MS"/>
                <w:sz w:val="20"/>
              </w:rPr>
            </w:pPr>
            <w:r>
              <w:rPr>
                <w:sz w:val="20"/>
              </w:rPr>
              <w:t>0,7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40" w:type="dxa"/>
            <w:tcBorders>
              <w:top w:val="nil"/>
              <w:left w:val="nil"/>
              <w:bottom w:val="nil"/>
              <w:right w:val="nil"/>
            </w:tcBorders>
            <w:vAlign w:val="bottom"/>
          </w:tcPr>
          <w:p>
            <w:pPr>
              <w:jc w:val="right"/>
              <w:rPr>
                <w:rFonts w:eastAsia="Arial Unicode MS"/>
                <w:sz w:val="20"/>
              </w:rPr>
            </w:pPr>
            <w:r>
              <w:rPr>
                <w:sz w:val="20"/>
              </w:rPr>
              <w:t>0,7</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20" w:type="dxa"/>
            <w:tcBorders>
              <w:top w:val="nil"/>
              <w:left w:val="nil"/>
              <w:bottom w:val="nil"/>
              <w:right w:val="nil"/>
            </w:tcBorders>
            <w:vAlign w:val="bottom"/>
          </w:tcPr>
          <w:p>
            <w:pPr>
              <w:jc w:val="right"/>
              <w:rPr>
                <w:rFonts w:eastAsia="Arial Unicode MS"/>
                <w:sz w:val="20"/>
              </w:rPr>
            </w:pPr>
            <w:r>
              <w:rPr>
                <w:sz w:val="20"/>
              </w:rPr>
              <w:t>0,6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0,6</w:t>
            </w:r>
          </w:p>
        </w:tc>
        <w:tc>
          <w:tcPr>
            <w:tcW w:w="580" w:type="dxa"/>
            <w:tcBorders>
              <w:top w:val="nil"/>
              <w:left w:val="nil"/>
              <w:bottom w:val="nil"/>
              <w:right w:val="nil"/>
            </w:tcBorders>
            <w:vAlign w:val="bottom"/>
          </w:tcPr>
          <w:p>
            <w:pPr>
              <w:jc w:val="right"/>
              <w:rPr>
                <w:rFonts w:eastAsia="Arial Unicode MS"/>
                <w:sz w:val="20"/>
              </w:rPr>
            </w:pPr>
            <w:r>
              <w:rPr>
                <w:sz w:val="20"/>
              </w:rPr>
              <w:t>0,6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0,5</w:t>
            </w:r>
          </w:p>
        </w:tc>
        <w:tc>
          <w:tcPr>
            <w:tcW w:w="580" w:type="dxa"/>
            <w:tcBorders>
              <w:top w:val="nil"/>
              <w:left w:val="nil"/>
              <w:bottom w:val="nil"/>
              <w:right w:val="nil"/>
            </w:tcBorders>
            <w:vAlign w:val="bottom"/>
          </w:tcPr>
          <w:p>
            <w:pPr>
              <w:jc w:val="right"/>
              <w:rPr>
                <w:rFonts w:eastAsia="Arial Unicode MS"/>
                <w:sz w:val="20"/>
              </w:rPr>
            </w:pPr>
            <w:r>
              <w:rPr>
                <w:sz w:val="20"/>
              </w:rPr>
              <w:t>0,5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0,5</w:t>
            </w:r>
          </w:p>
        </w:tc>
        <w:tc>
          <w:tcPr>
            <w:tcW w:w="540" w:type="dxa"/>
            <w:tcBorders>
              <w:top w:val="nil"/>
              <w:left w:val="nil"/>
              <w:bottom w:val="nil"/>
              <w:right w:val="nil"/>
            </w:tcBorders>
            <w:vAlign w:val="bottom"/>
          </w:tcPr>
          <w:p>
            <w:pPr>
              <w:jc w:val="right"/>
              <w:rPr>
                <w:rFonts w:eastAsia="Arial Unicode MS"/>
                <w:sz w:val="20"/>
              </w:rPr>
            </w:pPr>
            <w:r>
              <w:rPr>
                <w:sz w:val="20"/>
              </w:rPr>
              <w:t>0,5</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0,4</w:t>
            </w:r>
          </w:p>
        </w:tc>
        <w:tc>
          <w:tcPr>
            <w:tcW w:w="635" w:type="dxa"/>
            <w:tcBorders>
              <w:top w:val="nil"/>
              <w:left w:val="nil"/>
              <w:bottom w:val="nil"/>
              <w:right w:val="nil"/>
            </w:tcBorders>
            <w:vAlign w:val="bottom"/>
          </w:tcPr>
          <w:p>
            <w:pPr>
              <w:jc w:val="right"/>
              <w:rPr>
                <w:rFonts w:eastAsia="Arial Unicode MS"/>
                <w:sz w:val="20"/>
              </w:rPr>
            </w:pPr>
            <w:r>
              <w:rPr>
                <w:sz w:val="20"/>
              </w:rPr>
              <w:t>0,4</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0,4</w:t>
            </w:r>
          </w:p>
        </w:tc>
        <w:tc>
          <w:tcPr>
            <w:tcW w:w="540" w:type="dxa"/>
            <w:tcBorders>
              <w:top w:val="nil"/>
              <w:left w:val="nil"/>
              <w:bottom w:val="nil"/>
              <w:right w:val="nil"/>
            </w:tcBorders>
            <w:vAlign w:val="bottom"/>
          </w:tcPr>
          <w:p>
            <w:pPr>
              <w:jc w:val="right"/>
              <w:rPr>
                <w:rFonts w:eastAsia="Arial Unicode MS"/>
                <w:sz w:val="20"/>
              </w:rPr>
            </w:pPr>
            <w:r>
              <w:rPr>
                <w:sz w:val="20"/>
              </w:rPr>
              <w:t>0,4</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0,4</w:t>
            </w:r>
          </w:p>
        </w:tc>
        <w:tc>
          <w:tcPr>
            <w:tcW w:w="520" w:type="dxa"/>
            <w:tcBorders>
              <w:top w:val="nil"/>
              <w:left w:val="nil"/>
              <w:bottom w:val="nil"/>
              <w:right w:val="nil"/>
            </w:tcBorders>
            <w:vAlign w:val="bottom"/>
          </w:tcPr>
          <w:p>
            <w:pPr>
              <w:jc w:val="right"/>
              <w:rPr>
                <w:rFonts w:eastAsia="Arial Unicode MS"/>
                <w:sz w:val="20"/>
              </w:rPr>
            </w:pPr>
            <w:r>
              <w:rPr>
                <w:sz w:val="20"/>
              </w:rPr>
              <w:t>0,6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60" w:type="dxa"/>
            <w:tcBorders>
              <w:top w:val="nil"/>
              <w:left w:val="nil"/>
              <w:bottom w:val="nil"/>
              <w:right w:val="nil"/>
            </w:tcBorders>
            <w:vAlign w:val="bottom"/>
          </w:tcPr>
          <w:p>
            <w:pPr>
              <w:jc w:val="right"/>
              <w:rPr>
                <w:rFonts w:eastAsia="Arial Unicode MS"/>
                <w:sz w:val="20"/>
              </w:rPr>
            </w:pPr>
            <w:r>
              <w:rPr>
                <w:sz w:val="20"/>
              </w:rPr>
              <w:t>0,8</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w:t>
            </w:r>
          </w:p>
        </w:tc>
        <w:tc>
          <w:tcPr>
            <w:tcW w:w="520" w:type="dxa"/>
            <w:tcBorders>
              <w:top w:val="nil"/>
              <w:left w:val="nil"/>
              <w:bottom w:val="nil"/>
              <w:right w:val="nil"/>
            </w:tcBorders>
            <w:vAlign w:val="bottom"/>
          </w:tcPr>
          <w:p>
            <w:pPr>
              <w:jc w:val="right"/>
              <w:rPr>
                <w:rFonts w:eastAsia="Arial Unicode MS"/>
                <w:sz w:val="20"/>
              </w:rPr>
            </w:pPr>
            <w:r>
              <w:rPr>
                <w:sz w:val="20"/>
              </w:rPr>
              <w:t>0,6</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0,26</w:t>
            </w:r>
          </w:p>
        </w:tc>
        <w:tc>
          <w:tcPr>
            <w:tcW w:w="638" w:type="dxa"/>
            <w:tcBorders>
              <w:top w:val="nil"/>
              <w:left w:val="nil"/>
              <w:bottom w:val="nil"/>
              <w:right w:val="nil"/>
            </w:tcBorders>
            <w:vAlign w:val="bottom"/>
          </w:tcPr>
          <w:p>
            <w:pPr>
              <w:jc w:val="right"/>
              <w:rPr>
                <w:rFonts w:eastAsia="Arial Unicode MS"/>
                <w:sz w:val="20"/>
              </w:rPr>
            </w:pPr>
            <w:r>
              <w:rPr>
                <w:sz w:val="20"/>
              </w:rPr>
              <w:t>0,37</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0,66</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17</w:t>
            </w:r>
          </w:p>
        </w:tc>
        <w:tc>
          <w:tcPr>
            <w:tcW w:w="520" w:type="dxa"/>
            <w:tcBorders>
              <w:top w:val="nil"/>
              <w:left w:val="nil"/>
              <w:bottom w:val="nil"/>
              <w:right w:val="nil"/>
            </w:tcBorders>
            <w:vAlign w:val="bottom"/>
          </w:tcPr>
          <w:p>
            <w:pPr>
              <w:jc w:val="right"/>
              <w:rPr>
                <w:rFonts w:eastAsia="Arial Unicode MS"/>
                <w:sz w:val="20"/>
              </w:rPr>
            </w:pPr>
            <w:r>
              <w:rPr>
                <w:sz w:val="20"/>
              </w:rPr>
              <w:t>1,1</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540" w:type="dxa"/>
            <w:tcBorders>
              <w:top w:val="nil"/>
              <w:left w:val="nil"/>
              <w:bottom w:val="nil"/>
              <w:right w:val="nil"/>
            </w:tcBorders>
            <w:vAlign w:val="bottom"/>
          </w:tcPr>
          <w:p>
            <w:pPr>
              <w:jc w:val="right"/>
              <w:rPr>
                <w:rFonts w:eastAsia="Arial Unicode MS"/>
                <w:sz w:val="20"/>
              </w:rPr>
            </w:pPr>
            <w:r>
              <w:rPr>
                <w:sz w:val="20"/>
              </w:rPr>
              <w:t>1,0</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1,0</w:t>
            </w:r>
          </w:p>
        </w:tc>
        <w:tc>
          <w:tcPr>
            <w:tcW w:w="520" w:type="dxa"/>
            <w:tcBorders>
              <w:top w:val="nil"/>
              <w:left w:val="nil"/>
              <w:bottom w:val="nil"/>
              <w:right w:val="nil"/>
            </w:tcBorders>
            <w:vAlign w:val="bottom"/>
          </w:tcPr>
          <w:p>
            <w:pPr>
              <w:jc w:val="right"/>
              <w:rPr>
                <w:rFonts w:eastAsia="Arial Unicode MS"/>
                <w:sz w:val="20"/>
              </w:rPr>
            </w:pPr>
            <w:r>
              <w:rPr>
                <w:sz w:val="20"/>
              </w:rPr>
              <w:t>0,9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0,9</w:t>
            </w:r>
          </w:p>
        </w:tc>
        <w:tc>
          <w:tcPr>
            <w:tcW w:w="580" w:type="dxa"/>
            <w:tcBorders>
              <w:top w:val="nil"/>
              <w:left w:val="nil"/>
              <w:bottom w:val="nil"/>
              <w:right w:val="nil"/>
            </w:tcBorders>
            <w:vAlign w:val="bottom"/>
          </w:tcPr>
          <w:p>
            <w:pPr>
              <w:jc w:val="right"/>
              <w:rPr>
                <w:rFonts w:eastAsia="Arial Unicode MS"/>
                <w:sz w:val="20"/>
              </w:rPr>
            </w:pPr>
            <w:r>
              <w:rPr>
                <w:sz w:val="20"/>
              </w:rPr>
              <w:t>0,9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w:t>
            </w:r>
          </w:p>
        </w:tc>
        <w:tc>
          <w:tcPr>
            <w:tcW w:w="580" w:type="dxa"/>
            <w:tcBorders>
              <w:top w:val="nil"/>
              <w:left w:val="nil"/>
              <w:bottom w:val="nil"/>
              <w:right w:val="nil"/>
            </w:tcBorders>
            <w:vAlign w:val="bottom"/>
          </w:tcPr>
          <w:p>
            <w:pPr>
              <w:jc w:val="right"/>
              <w:rPr>
                <w:rFonts w:eastAsia="Arial Unicode MS"/>
                <w:sz w:val="20"/>
              </w:rPr>
            </w:pPr>
            <w:r>
              <w:rPr>
                <w:sz w:val="20"/>
              </w:rPr>
              <w:t>0,8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w:t>
            </w:r>
          </w:p>
        </w:tc>
        <w:tc>
          <w:tcPr>
            <w:tcW w:w="540" w:type="dxa"/>
            <w:tcBorders>
              <w:top w:val="nil"/>
              <w:left w:val="nil"/>
              <w:bottom w:val="nil"/>
              <w:right w:val="nil"/>
            </w:tcBorders>
            <w:vAlign w:val="bottom"/>
          </w:tcPr>
          <w:p>
            <w:pPr>
              <w:jc w:val="right"/>
              <w:rPr>
                <w:rFonts w:eastAsia="Arial Unicode MS"/>
                <w:sz w:val="20"/>
              </w:rPr>
            </w:pPr>
            <w:r>
              <w:rPr>
                <w:sz w:val="20"/>
              </w:rPr>
              <w:t>0,7</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0,6</w:t>
            </w:r>
          </w:p>
        </w:tc>
        <w:tc>
          <w:tcPr>
            <w:tcW w:w="635" w:type="dxa"/>
            <w:tcBorders>
              <w:top w:val="nil"/>
              <w:left w:val="nil"/>
              <w:bottom w:val="nil"/>
              <w:right w:val="nil"/>
            </w:tcBorders>
            <w:vAlign w:val="bottom"/>
          </w:tcPr>
          <w:p>
            <w:pPr>
              <w:jc w:val="right"/>
              <w:rPr>
                <w:rFonts w:eastAsia="Arial Unicode MS"/>
                <w:sz w:val="20"/>
              </w:rPr>
            </w:pPr>
            <w:r>
              <w:rPr>
                <w:sz w:val="20"/>
              </w:rPr>
              <w:t>0,6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0,6</w:t>
            </w:r>
          </w:p>
        </w:tc>
        <w:tc>
          <w:tcPr>
            <w:tcW w:w="540" w:type="dxa"/>
            <w:tcBorders>
              <w:top w:val="nil"/>
              <w:left w:val="nil"/>
              <w:bottom w:val="nil"/>
              <w:right w:val="nil"/>
            </w:tcBorders>
            <w:vAlign w:val="bottom"/>
          </w:tcPr>
          <w:p>
            <w:pPr>
              <w:jc w:val="right"/>
              <w:rPr>
                <w:rFonts w:eastAsia="Arial Unicode MS"/>
                <w:sz w:val="20"/>
              </w:rPr>
            </w:pPr>
            <w:r>
              <w:rPr>
                <w:sz w:val="20"/>
              </w:rPr>
              <w:t>0,6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0,6</w:t>
            </w:r>
          </w:p>
        </w:tc>
        <w:tc>
          <w:tcPr>
            <w:tcW w:w="520" w:type="dxa"/>
            <w:tcBorders>
              <w:top w:val="nil"/>
              <w:left w:val="nil"/>
              <w:bottom w:val="nil"/>
              <w:right w:val="nil"/>
            </w:tcBorders>
            <w:vAlign w:val="bottom"/>
          </w:tcPr>
          <w:p>
            <w:pPr>
              <w:jc w:val="right"/>
              <w:rPr>
                <w:rFonts w:eastAsia="Arial Unicode MS"/>
                <w:sz w:val="20"/>
              </w:rPr>
            </w:pPr>
            <w:r>
              <w:rPr>
                <w:sz w:val="20"/>
              </w:rPr>
              <w:t>0,9</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560" w:type="dxa"/>
            <w:tcBorders>
              <w:top w:val="nil"/>
              <w:left w:val="nil"/>
              <w:bottom w:val="nil"/>
              <w:right w:val="nil"/>
            </w:tcBorders>
            <w:vAlign w:val="bottom"/>
          </w:tcPr>
          <w:p>
            <w:pPr>
              <w:jc w:val="right"/>
              <w:rPr>
                <w:rFonts w:eastAsia="Arial Unicode MS"/>
                <w:sz w:val="20"/>
              </w:rPr>
            </w:pPr>
            <w:r>
              <w:rPr>
                <w:sz w:val="20"/>
              </w:rPr>
              <w:t>1,1</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1,2</w:t>
            </w:r>
          </w:p>
        </w:tc>
        <w:tc>
          <w:tcPr>
            <w:tcW w:w="520" w:type="dxa"/>
            <w:tcBorders>
              <w:top w:val="nil"/>
              <w:left w:val="nil"/>
              <w:bottom w:val="nil"/>
              <w:right w:val="nil"/>
            </w:tcBorders>
            <w:vAlign w:val="bottom"/>
          </w:tcPr>
          <w:p>
            <w:pPr>
              <w:jc w:val="right"/>
              <w:rPr>
                <w:rFonts w:eastAsia="Arial Unicode MS"/>
                <w:sz w:val="20"/>
              </w:rPr>
            </w:pPr>
            <w:r>
              <w:rPr>
                <w:sz w:val="20"/>
              </w:rPr>
              <w:t>0,9</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0,39</w:t>
            </w:r>
          </w:p>
        </w:tc>
        <w:tc>
          <w:tcPr>
            <w:tcW w:w="638" w:type="dxa"/>
            <w:tcBorders>
              <w:top w:val="nil"/>
              <w:left w:val="nil"/>
              <w:bottom w:val="nil"/>
              <w:right w:val="nil"/>
            </w:tcBorders>
            <w:vAlign w:val="bottom"/>
          </w:tcPr>
          <w:p>
            <w:pPr>
              <w:jc w:val="right"/>
              <w:rPr>
                <w:rFonts w:eastAsia="Arial Unicode MS"/>
                <w:sz w:val="20"/>
              </w:rPr>
            </w:pPr>
            <w:r>
              <w:rPr>
                <w:sz w:val="20"/>
              </w:rPr>
              <w:t>0,58</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0,99</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16</w:t>
            </w:r>
          </w:p>
        </w:tc>
        <w:tc>
          <w:tcPr>
            <w:tcW w:w="520" w:type="dxa"/>
            <w:tcBorders>
              <w:top w:val="nil"/>
              <w:left w:val="nil"/>
              <w:bottom w:val="nil"/>
              <w:right w:val="nil"/>
            </w:tcBorders>
            <w:vAlign w:val="bottom"/>
          </w:tcPr>
          <w:p>
            <w:pPr>
              <w:jc w:val="right"/>
              <w:rPr>
                <w:rFonts w:eastAsia="Arial Unicode MS"/>
                <w:sz w:val="20"/>
              </w:rPr>
            </w:pPr>
            <w:r>
              <w:rPr>
                <w:sz w:val="20"/>
              </w:rPr>
              <w:t>1,4</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40" w:type="dxa"/>
            <w:tcBorders>
              <w:top w:val="nil"/>
              <w:left w:val="nil"/>
              <w:bottom w:val="nil"/>
              <w:right w:val="nil"/>
            </w:tcBorders>
            <w:vAlign w:val="bottom"/>
          </w:tcPr>
          <w:p>
            <w:pPr>
              <w:jc w:val="right"/>
              <w:rPr>
                <w:rFonts w:eastAsia="Arial Unicode MS"/>
                <w:sz w:val="20"/>
              </w:rPr>
            </w:pPr>
            <w:r>
              <w:rPr>
                <w:sz w:val="20"/>
              </w:rPr>
              <w:t>1,4</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20" w:type="dxa"/>
            <w:tcBorders>
              <w:top w:val="nil"/>
              <w:left w:val="nil"/>
              <w:bottom w:val="nil"/>
              <w:right w:val="nil"/>
            </w:tcBorders>
            <w:vAlign w:val="bottom"/>
          </w:tcPr>
          <w:p>
            <w:pPr>
              <w:jc w:val="right"/>
              <w:rPr>
                <w:rFonts w:eastAsia="Arial Unicode MS"/>
                <w:sz w:val="20"/>
              </w:rPr>
            </w:pPr>
            <w:r>
              <w:rPr>
                <w:sz w:val="20"/>
              </w:rPr>
              <w:t>1,2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1,2</w:t>
            </w:r>
          </w:p>
        </w:tc>
        <w:tc>
          <w:tcPr>
            <w:tcW w:w="580" w:type="dxa"/>
            <w:tcBorders>
              <w:top w:val="nil"/>
              <w:left w:val="nil"/>
              <w:bottom w:val="nil"/>
              <w:right w:val="nil"/>
            </w:tcBorders>
            <w:vAlign w:val="bottom"/>
          </w:tcPr>
          <w:p>
            <w:pPr>
              <w:jc w:val="right"/>
              <w:rPr>
                <w:rFonts w:eastAsia="Arial Unicode MS"/>
                <w:sz w:val="20"/>
              </w:rPr>
            </w:pPr>
            <w:r>
              <w:rPr>
                <w:sz w:val="20"/>
              </w:rPr>
              <w:t>1,2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580" w:type="dxa"/>
            <w:tcBorders>
              <w:top w:val="nil"/>
              <w:left w:val="nil"/>
              <w:bottom w:val="nil"/>
              <w:right w:val="nil"/>
            </w:tcBorders>
            <w:vAlign w:val="bottom"/>
          </w:tcPr>
          <w:p>
            <w:pPr>
              <w:jc w:val="right"/>
              <w:rPr>
                <w:rFonts w:eastAsia="Arial Unicode MS"/>
                <w:sz w:val="20"/>
              </w:rPr>
            </w:pPr>
            <w:r>
              <w:rPr>
                <w:sz w:val="20"/>
              </w:rPr>
              <w:t>1,0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0,9</w:t>
            </w:r>
          </w:p>
        </w:tc>
        <w:tc>
          <w:tcPr>
            <w:tcW w:w="540" w:type="dxa"/>
            <w:tcBorders>
              <w:top w:val="nil"/>
              <w:left w:val="nil"/>
              <w:bottom w:val="nil"/>
              <w:right w:val="nil"/>
            </w:tcBorders>
            <w:vAlign w:val="bottom"/>
          </w:tcPr>
          <w:p>
            <w:pPr>
              <w:jc w:val="right"/>
              <w:rPr>
                <w:rFonts w:eastAsia="Arial Unicode MS"/>
                <w:sz w:val="20"/>
              </w:rPr>
            </w:pPr>
            <w:r>
              <w:rPr>
                <w:sz w:val="20"/>
              </w:rPr>
              <w:t>0,9</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0,9</w:t>
            </w:r>
          </w:p>
        </w:tc>
        <w:tc>
          <w:tcPr>
            <w:tcW w:w="635" w:type="dxa"/>
            <w:tcBorders>
              <w:top w:val="nil"/>
              <w:left w:val="nil"/>
              <w:bottom w:val="nil"/>
              <w:right w:val="nil"/>
            </w:tcBorders>
            <w:vAlign w:val="bottom"/>
          </w:tcPr>
          <w:p>
            <w:pPr>
              <w:jc w:val="right"/>
              <w:rPr>
                <w:rFonts w:eastAsia="Arial Unicode MS"/>
                <w:sz w:val="20"/>
              </w:rPr>
            </w:pPr>
            <w:r>
              <w:rPr>
                <w:sz w:val="20"/>
              </w:rPr>
              <w:t>0,9</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w:t>
            </w:r>
          </w:p>
        </w:tc>
        <w:tc>
          <w:tcPr>
            <w:tcW w:w="540" w:type="dxa"/>
            <w:tcBorders>
              <w:top w:val="nil"/>
              <w:left w:val="nil"/>
              <w:bottom w:val="nil"/>
              <w:right w:val="nil"/>
            </w:tcBorders>
            <w:vAlign w:val="bottom"/>
          </w:tcPr>
          <w:p>
            <w:pPr>
              <w:jc w:val="right"/>
              <w:rPr>
                <w:rFonts w:eastAsia="Arial Unicode MS"/>
                <w:sz w:val="20"/>
              </w:rPr>
            </w:pPr>
            <w:r>
              <w:rPr>
                <w:sz w:val="20"/>
              </w:rPr>
              <w:t>0,8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w:t>
            </w:r>
          </w:p>
        </w:tc>
        <w:tc>
          <w:tcPr>
            <w:tcW w:w="520" w:type="dxa"/>
            <w:tcBorders>
              <w:top w:val="nil"/>
              <w:left w:val="nil"/>
              <w:bottom w:val="nil"/>
              <w:right w:val="nil"/>
            </w:tcBorders>
            <w:vAlign w:val="bottom"/>
          </w:tcPr>
          <w:p>
            <w:pPr>
              <w:jc w:val="right"/>
              <w:rPr>
                <w:rFonts w:eastAsia="Arial Unicode MS"/>
                <w:sz w:val="20"/>
              </w:rPr>
            </w:pPr>
            <w:r>
              <w:rPr>
                <w:sz w:val="20"/>
              </w:rPr>
              <w:t>1,3</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60" w:type="dxa"/>
            <w:tcBorders>
              <w:top w:val="nil"/>
              <w:left w:val="nil"/>
              <w:bottom w:val="nil"/>
              <w:right w:val="nil"/>
            </w:tcBorders>
            <w:vAlign w:val="bottom"/>
          </w:tcPr>
          <w:p>
            <w:pPr>
              <w:jc w:val="right"/>
              <w:rPr>
                <w:rFonts w:eastAsia="Arial Unicode MS"/>
                <w:sz w:val="20"/>
              </w:rPr>
            </w:pPr>
            <w:r>
              <w:rPr>
                <w:sz w:val="20"/>
              </w:rPr>
              <w:t>1,5</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1,6</w:t>
            </w:r>
          </w:p>
        </w:tc>
        <w:tc>
          <w:tcPr>
            <w:tcW w:w="520" w:type="dxa"/>
            <w:tcBorders>
              <w:top w:val="nil"/>
              <w:left w:val="nil"/>
              <w:bottom w:val="nil"/>
              <w:right w:val="nil"/>
            </w:tcBorders>
            <w:vAlign w:val="bottom"/>
          </w:tcPr>
          <w:p>
            <w:pPr>
              <w:jc w:val="right"/>
              <w:rPr>
                <w:rFonts w:eastAsia="Arial Unicode MS"/>
                <w:sz w:val="20"/>
              </w:rPr>
            </w:pPr>
            <w:r>
              <w:rPr>
                <w:sz w:val="20"/>
              </w:rPr>
              <w:t>1,3</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0,52</w:t>
            </w:r>
          </w:p>
        </w:tc>
        <w:tc>
          <w:tcPr>
            <w:tcW w:w="638" w:type="dxa"/>
            <w:tcBorders>
              <w:top w:val="nil"/>
              <w:left w:val="nil"/>
              <w:bottom w:val="nil"/>
              <w:right w:val="nil"/>
            </w:tcBorders>
            <w:vAlign w:val="bottom"/>
          </w:tcPr>
          <w:p>
            <w:pPr>
              <w:jc w:val="right"/>
              <w:rPr>
                <w:rFonts w:eastAsia="Arial Unicode MS"/>
                <w:sz w:val="20"/>
              </w:rPr>
            </w:pPr>
            <w:r>
              <w:rPr>
                <w:sz w:val="20"/>
              </w:rPr>
              <w:t>0,75</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1,33</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15</w:t>
            </w:r>
          </w:p>
        </w:tc>
        <w:tc>
          <w:tcPr>
            <w:tcW w:w="520" w:type="dxa"/>
            <w:tcBorders>
              <w:top w:val="nil"/>
              <w:left w:val="nil"/>
              <w:bottom w:val="nil"/>
              <w:right w:val="nil"/>
            </w:tcBorders>
            <w:vAlign w:val="bottom"/>
          </w:tcPr>
          <w:p>
            <w:pPr>
              <w:jc w:val="right"/>
              <w:rPr>
                <w:rFonts w:eastAsia="Arial Unicode MS"/>
                <w:sz w:val="20"/>
              </w:rPr>
            </w:pPr>
            <w:r>
              <w:rPr>
                <w:sz w:val="20"/>
              </w:rPr>
              <w:t>1,7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1,7</w:t>
            </w:r>
          </w:p>
        </w:tc>
        <w:tc>
          <w:tcPr>
            <w:tcW w:w="540" w:type="dxa"/>
            <w:tcBorders>
              <w:top w:val="nil"/>
              <w:left w:val="nil"/>
              <w:bottom w:val="nil"/>
              <w:right w:val="nil"/>
            </w:tcBorders>
            <w:vAlign w:val="bottom"/>
          </w:tcPr>
          <w:p>
            <w:pPr>
              <w:jc w:val="right"/>
              <w:rPr>
                <w:rFonts w:eastAsia="Arial Unicode MS"/>
                <w:sz w:val="20"/>
              </w:rPr>
            </w:pPr>
            <w:r>
              <w:rPr>
                <w:sz w:val="20"/>
              </w:rPr>
              <w:t>1,7</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1,7</w:t>
            </w:r>
          </w:p>
        </w:tc>
        <w:tc>
          <w:tcPr>
            <w:tcW w:w="520" w:type="dxa"/>
            <w:tcBorders>
              <w:top w:val="nil"/>
              <w:left w:val="nil"/>
              <w:bottom w:val="nil"/>
              <w:right w:val="nil"/>
            </w:tcBorders>
            <w:vAlign w:val="bottom"/>
          </w:tcPr>
          <w:p>
            <w:pPr>
              <w:jc w:val="right"/>
              <w:rPr>
                <w:rFonts w:eastAsia="Arial Unicode MS"/>
                <w:sz w:val="20"/>
              </w:rPr>
            </w:pPr>
            <w:r>
              <w:rPr>
                <w:sz w:val="20"/>
              </w:rPr>
              <w:t>1,5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1,5</w:t>
            </w:r>
          </w:p>
        </w:tc>
        <w:tc>
          <w:tcPr>
            <w:tcW w:w="580" w:type="dxa"/>
            <w:tcBorders>
              <w:top w:val="nil"/>
              <w:left w:val="nil"/>
              <w:bottom w:val="nil"/>
              <w:right w:val="nil"/>
            </w:tcBorders>
            <w:vAlign w:val="bottom"/>
          </w:tcPr>
          <w:p>
            <w:pPr>
              <w:jc w:val="right"/>
              <w:rPr>
                <w:rFonts w:eastAsia="Arial Unicode MS"/>
                <w:sz w:val="20"/>
              </w:rPr>
            </w:pPr>
            <w:r>
              <w:rPr>
                <w:sz w:val="20"/>
              </w:rPr>
              <w:t>1,4</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1,3</w:t>
            </w:r>
          </w:p>
        </w:tc>
        <w:tc>
          <w:tcPr>
            <w:tcW w:w="580" w:type="dxa"/>
            <w:tcBorders>
              <w:top w:val="nil"/>
              <w:left w:val="nil"/>
              <w:bottom w:val="nil"/>
              <w:right w:val="nil"/>
            </w:tcBorders>
            <w:vAlign w:val="bottom"/>
          </w:tcPr>
          <w:p>
            <w:pPr>
              <w:jc w:val="right"/>
              <w:rPr>
                <w:rFonts w:eastAsia="Arial Unicode MS"/>
                <w:sz w:val="20"/>
              </w:rPr>
            </w:pPr>
            <w:r>
              <w:rPr>
                <w:sz w:val="20"/>
              </w:rPr>
              <w:t>1,3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1,2</w:t>
            </w:r>
          </w:p>
        </w:tc>
        <w:tc>
          <w:tcPr>
            <w:tcW w:w="540" w:type="dxa"/>
            <w:tcBorders>
              <w:top w:val="nil"/>
              <w:left w:val="nil"/>
              <w:bottom w:val="nil"/>
              <w:right w:val="nil"/>
            </w:tcBorders>
            <w:vAlign w:val="bottom"/>
          </w:tcPr>
          <w:p>
            <w:pPr>
              <w:jc w:val="right"/>
              <w:rPr>
                <w:rFonts w:eastAsia="Arial Unicode MS"/>
                <w:sz w:val="20"/>
              </w:rPr>
            </w:pPr>
            <w:r>
              <w:rPr>
                <w:sz w:val="20"/>
              </w:rPr>
              <w:t>1,1</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635" w:type="dxa"/>
            <w:tcBorders>
              <w:top w:val="nil"/>
              <w:left w:val="nil"/>
              <w:bottom w:val="nil"/>
              <w:right w:val="nil"/>
            </w:tcBorders>
            <w:vAlign w:val="bottom"/>
          </w:tcPr>
          <w:p>
            <w:pPr>
              <w:jc w:val="right"/>
              <w:rPr>
                <w:rFonts w:eastAsia="Arial Unicode MS"/>
                <w:sz w:val="20"/>
              </w:rPr>
            </w:pPr>
            <w:r>
              <w:rPr>
                <w:sz w:val="20"/>
              </w:rPr>
              <w:t>1,1</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1,0</w:t>
            </w:r>
          </w:p>
        </w:tc>
        <w:tc>
          <w:tcPr>
            <w:tcW w:w="540" w:type="dxa"/>
            <w:tcBorders>
              <w:top w:val="nil"/>
              <w:left w:val="nil"/>
              <w:bottom w:val="nil"/>
              <w:right w:val="nil"/>
            </w:tcBorders>
            <w:vAlign w:val="bottom"/>
          </w:tcPr>
          <w:p>
            <w:pPr>
              <w:jc w:val="right"/>
              <w:rPr>
                <w:rFonts w:eastAsia="Arial Unicode MS"/>
                <w:sz w:val="20"/>
              </w:rPr>
            </w:pPr>
            <w:r>
              <w:rPr>
                <w:sz w:val="20"/>
              </w:rPr>
              <w:t>0,9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0,9</w:t>
            </w:r>
          </w:p>
        </w:tc>
        <w:tc>
          <w:tcPr>
            <w:tcW w:w="520" w:type="dxa"/>
            <w:tcBorders>
              <w:top w:val="nil"/>
              <w:left w:val="nil"/>
              <w:bottom w:val="nil"/>
              <w:right w:val="nil"/>
            </w:tcBorders>
            <w:vAlign w:val="bottom"/>
          </w:tcPr>
          <w:p>
            <w:pPr>
              <w:jc w:val="right"/>
              <w:rPr>
                <w:rFonts w:eastAsia="Arial Unicode MS"/>
                <w:sz w:val="20"/>
              </w:rPr>
            </w:pPr>
            <w:r>
              <w:rPr>
                <w:sz w:val="20"/>
              </w:rPr>
              <w:t>1,6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560" w:type="dxa"/>
            <w:tcBorders>
              <w:top w:val="nil"/>
              <w:left w:val="nil"/>
              <w:bottom w:val="nil"/>
              <w:right w:val="nil"/>
            </w:tcBorders>
            <w:vAlign w:val="bottom"/>
          </w:tcPr>
          <w:p>
            <w:pPr>
              <w:jc w:val="right"/>
              <w:rPr>
                <w:rFonts w:eastAsia="Arial Unicode MS"/>
                <w:sz w:val="20"/>
              </w:rPr>
            </w:pPr>
            <w:r>
              <w:rPr>
                <w:sz w:val="20"/>
              </w:rPr>
              <w:t>1,8</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2,0</w:t>
            </w:r>
          </w:p>
        </w:tc>
        <w:tc>
          <w:tcPr>
            <w:tcW w:w="520" w:type="dxa"/>
            <w:tcBorders>
              <w:top w:val="nil"/>
              <w:left w:val="nil"/>
              <w:bottom w:val="nil"/>
              <w:right w:val="nil"/>
            </w:tcBorders>
            <w:vAlign w:val="bottom"/>
          </w:tcPr>
          <w:p>
            <w:pPr>
              <w:jc w:val="right"/>
              <w:rPr>
                <w:rFonts w:eastAsia="Arial Unicode MS"/>
                <w:sz w:val="20"/>
              </w:rPr>
            </w:pPr>
            <w:r>
              <w:rPr>
                <w:sz w:val="20"/>
              </w:rPr>
              <w:t>1,6</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0,65</w:t>
            </w:r>
          </w:p>
        </w:tc>
        <w:tc>
          <w:tcPr>
            <w:tcW w:w="638" w:type="dxa"/>
            <w:tcBorders>
              <w:top w:val="nil"/>
              <w:left w:val="nil"/>
              <w:bottom w:val="nil"/>
              <w:right w:val="nil"/>
            </w:tcBorders>
            <w:vAlign w:val="bottom"/>
          </w:tcPr>
          <w:p>
            <w:pPr>
              <w:jc w:val="right"/>
              <w:rPr>
                <w:rFonts w:eastAsia="Arial Unicode MS"/>
                <w:sz w:val="20"/>
              </w:rPr>
            </w:pPr>
            <w:r>
              <w:rPr>
                <w:sz w:val="20"/>
              </w:rPr>
              <w:t>0,93</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1,66</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14</w:t>
            </w:r>
          </w:p>
        </w:tc>
        <w:tc>
          <w:tcPr>
            <w:tcW w:w="520" w:type="dxa"/>
            <w:tcBorders>
              <w:top w:val="nil"/>
              <w:left w:val="nil"/>
              <w:bottom w:val="nil"/>
              <w:right w:val="nil"/>
            </w:tcBorders>
            <w:vAlign w:val="bottom"/>
          </w:tcPr>
          <w:p>
            <w:pPr>
              <w:jc w:val="right"/>
              <w:rPr>
                <w:rFonts w:eastAsia="Arial Unicode MS"/>
                <w:sz w:val="20"/>
              </w:rPr>
            </w:pPr>
            <w:r>
              <w:rPr>
                <w:sz w:val="20"/>
              </w:rPr>
              <w:t>2,1</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2,1</w:t>
            </w:r>
          </w:p>
        </w:tc>
        <w:tc>
          <w:tcPr>
            <w:tcW w:w="540" w:type="dxa"/>
            <w:tcBorders>
              <w:top w:val="nil"/>
              <w:left w:val="nil"/>
              <w:bottom w:val="nil"/>
              <w:right w:val="nil"/>
            </w:tcBorders>
            <w:vAlign w:val="bottom"/>
          </w:tcPr>
          <w:p>
            <w:pPr>
              <w:jc w:val="right"/>
              <w:rPr>
                <w:rFonts w:eastAsia="Arial Unicode MS"/>
                <w:sz w:val="20"/>
              </w:rPr>
            </w:pPr>
            <w:r>
              <w:rPr>
                <w:sz w:val="20"/>
              </w:rPr>
              <w:t>2,0</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1,9</w:t>
            </w:r>
          </w:p>
        </w:tc>
        <w:tc>
          <w:tcPr>
            <w:tcW w:w="520" w:type="dxa"/>
            <w:tcBorders>
              <w:top w:val="nil"/>
              <w:left w:val="nil"/>
              <w:bottom w:val="nil"/>
              <w:right w:val="nil"/>
            </w:tcBorders>
            <w:vAlign w:val="bottom"/>
          </w:tcPr>
          <w:p>
            <w:pPr>
              <w:jc w:val="right"/>
              <w:rPr>
                <w:rFonts w:eastAsia="Arial Unicode MS"/>
                <w:sz w:val="20"/>
              </w:rPr>
            </w:pPr>
            <w:r>
              <w:rPr>
                <w:sz w:val="20"/>
              </w:rPr>
              <w:t>1,8</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580" w:type="dxa"/>
            <w:tcBorders>
              <w:top w:val="nil"/>
              <w:left w:val="nil"/>
              <w:bottom w:val="nil"/>
              <w:right w:val="nil"/>
            </w:tcBorders>
            <w:vAlign w:val="bottom"/>
          </w:tcPr>
          <w:p>
            <w:pPr>
              <w:jc w:val="right"/>
              <w:rPr>
                <w:rFonts w:eastAsia="Arial Unicode MS"/>
                <w:sz w:val="20"/>
              </w:rPr>
            </w:pPr>
            <w:r>
              <w:rPr>
                <w:sz w:val="20"/>
              </w:rPr>
              <w:t>1,7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1,6</w:t>
            </w:r>
          </w:p>
        </w:tc>
        <w:tc>
          <w:tcPr>
            <w:tcW w:w="580" w:type="dxa"/>
            <w:tcBorders>
              <w:top w:val="nil"/>
              <w:left w:val="nil"/>
              <w:bottom w:val="nil"/>
              <w:right w:val="nil"/>
            </w:tcBorders>
            <w:vAlign w:val="bottom"/>
          </w:tcPr>
          <w:p>
            <w:pPr>
              <w:jc w:val="right"/>
              <w:rPr>
                <w:rFonts w:eastAsia="Arial Unicode MS"/>
                <w:sz w:val="20"/>
              </w:rPr>
            </w:pPr>
            <w:r>
              <w:rPr>
                <w:sz w:val="20"/>
              </w:rPr>
              <w:t>1,5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40" w:type="dxa"/>
            <w:tcBorders>
              <w:top w:val="nil"/>
              <w:left w:val="nil"/>
              <w:bottom w:val="nil"/>
              <w:right w:val="nil"/>
            </w:tcBorders>
            <w:vAlign w:val="bottom"/>
          </w:tcPr>
          <w:p>
            <w:pPr>
              <w:jc w:val="right"/>
              <w:rPr>
                <w:rFonts w:eastAsia="Arial Unicode MS"/>
                <w:sz w:val="20"/>
              </w:rPr>
            </w:pPr>
            <w:r>
              <w:rPr>
                <w:sz w:val="20"/>
              </w:rPr>
              <w:t>1,3</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1,3</w:t>
            </w:r>
          </w:p>
        </w:tc>
        <w:tc>
          <w:tcPr>
            <w:tcW w:w="635" w:type="dxa"/>
            <w:tcBorders>
              <w:top w:val="nil"/>
              <w:left w:val="nil"/>
              <w:bottom w:val="nil"/>
              <w:right w:val="nil"/>
            </w:tcBorders>
            <w:vAlign w:val="bottom"/>
          </w:tcPr>
          <w:p>
            <w:pPr>
              <w:jc w:val="right"/>
              <w:rPr>
                <w:rFonts w:eastAsia="Arial Unicode MS"/>
                <w:sz w:val="20"/>
              </w:rPr>
            </w:pPr>
            <w:r>
              <w:rPr>
                <w:sz w:val="20"/>
              </w:rPr>
              <w:t>1,2</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1,2</w:t>
            </w:r>
          </w:p>
        </w:tc>
        <w:tc>
          <w:tcPr>
            <w:tcW w:w="540" w:type="dxa"/>
            <w:tcBorders>
              <w:top w:val="nil"/>
              <w:left w:val="nil"/>
              <w:bottom w:val="nil"/>
              <w:right w:val="nil"/>
            </w:tcBorders>
            <w:vAlign w:val="bottom"/>
          </w:tcPr>
          <w:p>
            <w:pPr>
              <w:jc w:val="right"/>
              <w:rPr>
                <w:rFonts w:eastAsia="Arial Unicode MS"/>
                <w:sz w:val="20"/>
              </w:rPr>
            </w:pPr>
            <w:r>
              <w:rPr>
                <w:sz w:val="20"/>
              </w:rPr>
              <w:t>1,1</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1,1</w:t>
            </w:r>
          </w:p>
        </w:tc>
        <w:tc>
          <w:tcPr>
            <w:tcW w:w="520" w:type="dxa"/>
            <w:tcBorders>
              <w:top w:val="nil"/>
              <w:left w:val="nil"/>
              <w:bottom w:val="nil"/>
              <w:right w:val="nil"/>
            </w:tcBorders>
            <w:vAlign w:val="bottom"/>
          </w:tcPr>
          <w:p>
            <w:pPr>
              <w:jc w:val="right"/>
              <w:rPr>
                <w:rFonts w:eastAsia="Arial Unicode MS"/>
                <w:sz w:val="20"/>
              </w:rPr>
            </w:pPr>
            <w:r>
              <w:rPr>
                <w:sz w:val="20"/>
              </w:rPr>
              <w:t>1,9</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2,1</w:t>
            </w:r>
          </w:p>
        </w:tc>
        <w:tc>
          <w:tcPr>
            <w:tcW w:w="560" w:type="dxa"/>
            <w:tcBorders>
              <w:top w:val="nil"/>
              <w:left w:val="nil"/>
              <w:bottom w:val="nil"/>
              <w:right w:val="nil"/>
            </w:tcBorders>
            <w:vAlign w:val="bottom"/>
          </w:tcPr>
          <w:p>
            <w:pPr>
              <w:jc w:val="right"/>
              <w:rPr>
                <w:rFonts w:eastAsia="Arial Unicode MS"/>
                <w:sz w:val="20"/>
              </w:rPr>
            </w:pPr>
            <w:r>
              <w:rPr>
                <w:sz w:val="20"/>
              </w:rPr>
              <w:t>2,2</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w:t>
            </w:r>
          </w:p>
        </w:tc>
        <w:tc>
          <w:tcPr>
            <w:tcW w:w="520" w:type="dxa"/>
            <w:tcBorders>
              <w:top w:val="nil"/>
              <w:left w:val="nil"/>
              <w:bottom w:val="nil"/>
              <w:right w:val="nil"/>
            </w:tcBorders>
            <w:vAlign w:val="bottom"/>
          </w:tcPr>
          <w:p>
            <w:pPr>
              <w:jc w:val="right"/>
              <w:rPr>
                <w:rFonts w:eastAsia="Arial Unicode MS"/>
                <w:sz w:val="20"/>
              </w:rPr>
            </w:pPr>
            <w:r>
              <w:rPr>
                <w:sz w:val="20"/>
              </w:rPr>
              <w:t>1,9</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0,75</w:t>
            </w:r>
          </w:p>
        </w:tc>
        <w:tc>
          <w:tcPr>
            <w:tcW w:w="638" w:type="dxa"/>
            <w:tcBorders>
              <w:top w:val="nil"/>
              <w:left w:val="nil"/>
              <w:bottom w:val="nil"/>
              <w:right w:val="nil"/>
            </w:tcBorders>
            <w:vAlign w:val="bottom"/>
          </w:tcPr>
          <w:p>
            <w:pPr>
              <w:jc w:val="right"/>
              <w:rPr>
                <w:rFonts w:eastAsia="Arial Unicode MS"/>
                <w:sz w:val="20"/>
              </w:rPr>
            </w:pPr>
            <w:r>
              <w:rPr>
                <w:sz w:val="20"/>
              </w:rPr>
              <w:t>1,10</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1,98</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13</w:t>
            </w:r>
          </w:p>
        </w:tc>
        <w:tc>
          <w:tcPr>
            <w:tcW w:w="520" w:type="dxa"/>
            <w:tcBorders>
              <w:top w:val="nil"/>
              <w:left w:val="nil"/>
              <w:bottom w:val="nil"/>
              <w:right w:val="nil"/>
            </w:tcBorders>
            <w:vAlign w:val="bottom"/>
          </w:tcPr>
          <w:p>
            <w:pPr>
              <w:jc w:val="right"/>
              <w:rPr>
                <w:rFonts w:eastAsia="Arial Unicode MS"/>
                <w:sz w:val="20"/>
              </w:rPr>
            </w:pPr>
            <w:r>
              <w:rPr>
                <w:sz w:val="20"/>
              </w:rPr>
              <w:t>2,4</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2,4</w:t>
            </w:r>
          </w:p>
        </w:tc>
        <w:tc>
          <w:tcPr>
            <w:tcW w:w="540" w:type="dxa"/>
            <w:tcBorders>
              <w:top w:val="nil"/>
              <w:left w:val="nil"/>
              <w:bottom w:val="nil"/>
              <w:right w:val="nil"/>
            </w:tcBorders>
            <w:vAlign w:val="bottom"/>
          </w:tcPr>
          <w:p>
            <w:pPr>
              <w:jc w:val="right"/>
              <w:rPr>
                <w:rFonts w:eastAsia="Arial Unicode MS"/>
                <w:sz w:val="20"/>
              </w:rPr>
            </w:pPr>
            <w:r>
              <w:rPr>
                <w:sz w:val="20"/>
              </w:rPr>
              <w:t>2,4</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w:t>
            </w:r>
          </w:p>
        </w:tc>
        <w:tc>
          <w:tcPr>
            <w:tcW w:w="520" w:type="dxa"/>
            <w:tcBorders>
              <w:top w:val="nil"/>
              <w:left w:val="nil"/>
              <w:bottom w:val="nil"/>
              <w:right w:val="nil"/>
            </w:tcBorders>
            <w:vAlign w:val="bottom"/>
          </w:tcPr>
          <w:p>
            <w:pPr>
              <w:jc w:val="right"/>
              <w:rPr>
                <w:rFonts w:eastAsia="Arial Unicode MS"/>
                <w:sz w:val="20"/>
              </w:rPr>
            </w:pPr>
            <w:r>
              <w:rPr>
                <w:sz w:val="20"/>
              </w:rPr>
              <w:t>2,1</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2,2</w:t>
            </w:r>
          </w:p>
        </w:tc>
        <w:tc>
          <w:tcPr>
            <w:tcW w:w="580" w:type="dxa"/>
            <w:tcBorders>
              <w:top w:val="nil"/>
              <w:left w:val="nil"/>
              <w:bottom w:val="nil"/>
              <w:right w:val="nil"/>
            </w:tcBorders>
            <w:vAlign w:val="bottom"/>
          </w:tcPr>
          <w:p>
            <w:pPr>
              <w:jc w:val="right"/>
              <w:rPr>
                <w:rFonts w:eastAsia="Arial Unicode MS"/>
                <w:sz w:val="20"/>
              </w:rPr>
            </w:pPr>
            <w:r>
              <w:rPr>
                <w:sz w:val="20"/>
              </w:rPr>
              <w:t>2,0</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580" w:type="dxa"/>
            <w:tcBorders>
              <w:top w:val="nil"/>
              <w:left w:val="nil"/>
              <w:bottom w:val="nil"/>
              <w:right w:val="nil"/>
            </w:tcBorders>
            <w:vAlign w:val="bottom"/>
          </w:tcPr>
          <w:p>
            <w:pPr>
              <w:jc w:val="right"/>
              <w:rPr>
                <w:rFonts w:eastAsia="Arial Unicode MS"/>
                <w:sz w:val="20"/>
              </w:rPr>
            </w:pPr>
            <w:r>
              <w:rPr>
                <w:sz w:val="20"/>
              </w:rPr>
              <w:t>1,7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1,6</w:t>
            </w:r>
          </w:p>
        </w:tc>
        <w:tc>
          <w:tcPr>
            <w:tcW w:w="540" w:type="dxa"/>
            <w:tcBorders>
              <w:top w:val="nil"/>
              <w:left w:val="nil"/>
              <w:bottom w:val="nil"/>
              <w:right w:val="nil"/>
            </w:tcBorders>
            <w:vAlign w:val="bottom"/>
          </w:tcPr>
          <w:p>
            <w:pPr>
              <w:jc w:val="right"/>
              <w:rPr>
                <w:rFonts w:eastAsia="Arial Unicode MS"/>
                <w:sz w:val="20"/>
              </w:rPr>
            </w:pPr>
            <w:r>
              <w:rPr>
                <w:sz w:val="20"/>
              </w:rPr>
              <w:t>1,5</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1,5</w:t>
            </w:r>
          </w:p>
        </w:tc>
        <w:tc>
          <w:tcPr>
            <w:tcW w:w="635" w:type="dxa"/>
            <w:tcBorders>
              <w:top w:val="nil"/>
              <w:left w:val="nil"/>
              <w:bottom w:val="nil"/>
              <w:right w:val="nil"/>
            </w:tcBorders>
            <w:vAlign w:val="bottom"/>
          </w:tcPr>
          <w:p>
            <w:pPr>
              <w:jc w:val="right"/>
              <w:rPr>
                <w:rFonts w:eastAsia="Arial Unicode MS"/>
                <w:sz w:val="20"/>
              </w:rPr>
            </w:pPr>
            <w:r>
              <w:rPr>
                <w:sz w:val="20"/>
              </w:rPr>
              <w:t>1,4</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1,3</w:t>
            </w:r>
          </w:p>
        </w:tc>
        <w:tc>
          <w:tcPr>
            <w:tcW w:w="540" w:type="dxa"/>
            <w:tcBorders>
              <w:top w:val="nil"/>
              <w:left w:val="nil"/>
              <w:bottom w:val="nil"/>
              <w:right w:val="nil"/>
            </w:tcBorders>
            <w:vAlign w:val="bottom"/>
          </w:tcPr>
          <w:p>
            <w:pPr>
              <w:jc w:val="right"/>
              <w:rPr>
                <w:rFonts w:eastAsia="Arial Unicode MS"/>
                <w:sz w:val="20"/>
              </w:rPr>
            </w:pPr>
            <w:r>
              <w:rPr>
                <w:sz w:val="20"/>
              </w:rPr>
              <w:t>1,3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1,2</w:t>
            </w:r>
          </w:p>
        </w:tc>
        <w:tc>
          <w:tcPr>
            <w:tcW w:w="520" w:type="dxa"/>
            <w:tcBorders>
              <w:top w:val="nil"/>
              <w:left w:val="nil"/>
              <w:bottom w:val="nil"/>
              <w:right w:val="nil"/>
            </w:tcBorders>
            <w:vAlign w:val="bottom"/>
          </w:tcPr>
          <w:p>
            <w:pPr>
              <w:jc w:val="right"/>
              <w:rPr>
                <w:rFonts w:eastAsia="Arial Unicode MS"/>
                <w:sz w:val="20"/>
              </w:rPr>
            </w:pPr>
            <w:r>
              <w:rPr>
                <w:sz w:val="20"/>
              </w:rPr>
              <w:t>2,2</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2,5</w:t>
            </w:r>
          </w:p>
        </w:tc>
        <w:tc>
          <w:tcPr>
            <w:tcW w:w="560" w:type="dxa"/>
            <w:tcBorders>
              <w:top w:val="nil"/>
              <w:left w:val="nil"/>
              <w:bottom w:val="nil"/>
              <w:right w:val="nil"/>
            </w:tcBorders>
            <w:vAlign w:val="bottom"/>
          </w:tcPr>
          <w:p>
            <w:pPr>
              <w:jc w:val="right"/>
              <w:rPr>
                <w:rFonts w:eastAsia="Arial Unicode MS"/>
                <w:sz w:val="20"/>
              </w:rPr>
            </w:pPr>
            <w:r>
              <w:rPr>
                <w:sz w:val="20"/>
              </w:rPr>
              <w:t>2,5</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2,6</w:t>
            </w:r>
          </w:p>
        </w:tc>
        <w:tc>
          <w:tcPr>
            <w:tcW w:w="520" w:type="dxa"/>
            <w:tcBorders>
              <w:top w:val="nil"/>
              <w:left w:val="nil"/>
              <w:bottom w:val="nil"/>
              <w:right w:val="nil"/>
            </w:tcBorders>
            <w:vAlign w:val="bottom"/>
          </w:tcPr>
          <w:p>
            <w:pPr>
              <w:jc w:val="right"/>
              <w:rPr>
                <w:rFonts w:eastAsia="Arial Unicode MS"/>
                <w:sz w:val="20"/>
              </w:rPr>
            </w:pPr>
            <w:r>
              <w:rPr>
                <w:sz w:val="20"/>
              </w:rPr>
              <w:t>2,2</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0,86</w:t>
            </w:r>
          </w:p>
        </w:tc>
        <w:tc>
          <w:tcPr>
            <w:tcW w:w="638" w:type="dxa"/>
            <w:tcBorders>
              <w:top w:val="nil"/>
              <w:left w:val="nil"/>
              <w:bottom w:val="nil"/>
              <w:right w:val="nil"/>
            </w:tcBorders>
            <w:vAlign w:val="bottom"/>
          </w:tcPr>
          <w:p>
            <w:pPr>
              <w:jc w:val="right"/>
              <w:rPr>
                <w:rFonts w:eastAsia="Arial Unicode MS"/>
                <w:sz w:val="20"/>
              </w:rPr>
            </w:pPr>
            <w:r>
              <w:rPr>
                <w:sz w:val="20"/>
              </w:rPr>
              <w:t>1,27</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2,29</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12</w:t>
            </w:r>
          </w:p>
        </w:tc>
        <w:tc>
          <w:tcPr>
            <w:tcW w:w="520" w:type="dxa"/>
            <w:tcBorders>
              <w:top w:val="nil"/>
              <w:left w:val="nil"/>
              <w:bottom w:val="nil"/>
              <w:right w:val="nil"/>
            </w:tcBorders>
            <w:vAlign w:val="bottom"/>
          </w:tcPr>
          <w:p>
            <w:pPr>
              <w:jc w:val="right"/>
              <w:rPr>
                <w:rFonts w:eastAsia="Arial Unicode MS"/>
                <w:sz w:val="20"/>
              </w:rPr>
            </w:pPr>
            <w:r>
              <w:rPr>
                <w:sz w:val="20"/>
              </w:rPr>
              <w:t>2,7</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2,7</w:t>
            </w:r>
          </w:p>
        </w:tc>
        <w:tc>
          <w:tcPr>
            <w:tcW w:w="540" w:type="dxa"/>
            <w:tcBorders>
              <w:top w:val="nil"/>
              <w:left w:val="nil"/>
              <w:bottom w:val="nil"/>
              <w:right w:val="nil"/>
            </w:tcBorders>
            <w:vAlign w:val="bottom"/>
          </w:tcPr>
          <w:p>
            <w:pPr>
              <w:jc w:val="right"/>
              <w:rPr>
                <w:rFonts w:eastAsia="Arial Unicode MS"/>
                <w:sz w:val="20"/>
              </w:rPr>
            </w:pPr>
            <w:r>
              <w:rPr>
                <w:sz w:val="20"/>
              </w:rPr>
              <w:t>2,7</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2,6</w:t>
            </w:r>
          </w:p>
        </w:tc>
        <w:tc>
          <w:tcPr>
            <w:tcW w:w="520" w:type="dxa"/>
            <w:tcBorders>
              <w:top w:val="nil"/>
              <w:left w:val="nil"/>
              <w:bottom w:val="nil"/>
              <w:right w:val="nil"/>
            </w:tcBorders>
            <w:vAlign w:val="bottom"/>
          </w:tcPr>
          <w:p>
            <w:pPr>
              <w:jc w:val="right"/>
              <w:rPr>
                <w:rFonts w:eastAsia="Arial Unicode MS"/>
                <w:sz w:val="20"/>
              </w:rPr>
            </w:pPr>
            <w:r>
              <w:rPr>
                <w:sz w:val="20"/>
              </w:rPr>
              <w:t>2,3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2,6</w:t>
            </w:r>
          </w:p>
        </w:tc>
        <w:tc>
          <w:tcPr>
            <w:tcW w:w="580" w:type="dxa"/>
            <w:tcBorders>
              <w:top w:val="nil"/>
              <w:left w:val="nil"/>
              <w:bottom w:val="nil"/>
              <w:right w:val="nil"/>
            </w:tcBorders>
            <w:vAlign w:val="bottom"/>
          </w:tcPr>
          <w:p>
            <w:pPr>
              <w:jc w:val="right"/>
              <w:rPr>
                <w:rFonts w:eastAsia="Arial Unicode MS"/>
                <w:sz w:val="20"/>
              </w:rPr>
            </w:pPr>
            <w:r>
              <w:rPr>
                <w:sz w:val="20"/>
              </w:rPr>
              <w:t>2,3</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2,1</w:t>
            </w:r>
          </w:p>
        </w:tc>
        <w:tc>
          <w:tcPr>
            <w:tcW w:w="580" w:type="dxa"/>
            <w:tcBorders>
              <w:top w:val="nil"/>
              <w:left w:val="nil"/>
              <w:bottom w:val="nil"/>
              <w:right w:val="nil"/>
            </w:tcBorders>
            <w:vAlign w:val="bottom"/>
          </w:tcPr>
          <w:p>
            <w:pPr>
              <w:jc w:val="right"/>
              <w:rPr>
                <w:rFonts w:eastAsia="Arial Unicode MS"/>
                <w:sz w:val="20"/>
              </w:rPr>
            </w:pPr>
            <w:r>
              <w:rPr>
                <w:sz w:val="20"/>
              </w:rPr>
              <w:t>1,9</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1,8</w:t>
            </w:r>
          </w:p>
        </w:tc>
        <w:tc>
          <w:tcPr>
            <w:tcW w:w="540" w:type="dxa"/>
            <w:tcBorders>
              <w:top w:val="nil"/>
              <w:left w:val="nil"/>
              <w:bottom w:val="nil"/>
              <w:right w:val="nil"/>
            </w:tcBorders>
            <w:vAlign w:val="bottom"/>
          </w:tcPr>
          <w:p>
            <w:pPr>
              <w:jc w:val="right"/>
              <w:rPr>
                <w:rFonts w:eastAsia="Arial Unicode MS"/>
                <w:sz w:val="20"/>
              </w:rPr>
            </w:pPr>
            <w:r>
              <w:rPr>
                <w:sz w:val="20"/>
              </w:rPr>
              <w:t>1,7</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1,7</w:t>
            </w:r>
          </w:p>
        </w:tc>
        <w:tc>
          <w:tcPr>
            <w:tcW w:w="635" w:type="dxa"/>
            <w:tcBorders>
              <w:top w:val="nil"/>
              <w:left w:val="nil"/>
              <w:bottom w:val="nil"/>
              <w:right w:val="nil"/>
            </w:tcBorders>
            <w:vAlign w:val="bottom"/>
          </w:tcPr>
          <w:p>
            <w:pPr>
              <w:jc w:val="right"/>
              <w:rPr>
                <w:rFonts w:eastAsia="Arial Unicode MS"/>
                <w:sz w:val="20"/>
              </w:rPr>
            </w:pPr>
            <w:r>
              <w:rPr>
                <w:sz w:val="20"/>
              </w:rPr>
              <w:t>1,6</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1,5</w:t>
            </w:r>
          </w:p>
        </w:tc>
        <w:tc>
          <w:tcPr>
            <w:tcW w:w="540" w:type="dxa"/>
            <w:tcBorders>
              <w:top w:val="nil"/>
              <w:left w:val="nil"/>
              <w:bottom w:val="nil"/>
              <w:right w:val="nil"/>
            </w:tcBorders>
            <w:vAlign w:val="bottom"/>
          </w:tcPr>
          <w:p>
            <w:pPr>
              <w:jc w:val="right"/>
              <w:rPr>
                <w:rFonts w:eastAsia="Arial Unicode MS"/>
                <w:sz w:val="20"/>
              </w:rPr>
            </w:pPr>
            <w:r>
              <w:rPr>
                <w:sz w:val="20"/>
              </w:rPr>
              <w:t>1,4</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1,4</w:t>
            </w:r>
          </w:p>
        </w:tc>
        <w:tc>
          <w:tcPr>
            <w:tcW w:w="520" w:type="dxa"/>
            <w:tcBorders>
              <w:top w:val="nil"/>
              <w:left w:val="nil"/>
              <w:bottom w:val="nil"/>
              <w:right w:val="nil"/>
            </w:tcBorders>
            <w:vAlign w:val="bottom"/>
          </w:tcPr>
          <w:p>
            <w:pPr>
              <w:jc w:val="right"/>
              <w:rPr>
                <w:rFonts w:eastAsia="Arial Unicode MS"/>
                <w:sz w:val="20"/>
              </w:rPr>
            </w:pPr>
            <w:r>
              <w:rPr>
                <w:sz w:val="20"/>
              </w:rPr>
              <w:t>2,5</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2,8</w:t>
            </w:r>
          </w:p>
        </w:tc>
        <w:tc>
          <w:tcPr>
            <w:tcW w:w="560" w:type="dxa"/>
            <w:tcBorders>
              <w:top w:val="nil"/>
              <w:left w:val="nil"/>
              <w:bottom w:val="nil"/>
              <w:right w:val="nil"/>
            </w:tcBorders>
            <w:vAlign w:val="bottom"/>
          </w:tcPr>
          <w:p>
            <w:pPr>
              <w:jc w:val="right"/>
              <w:rPr>
                <w:rFonts w:eastAsia="Arial Unicode MS"/>
                <w:sz w:val="20"/>
              </w:rPr>
            </w:pPr>
            <w:r>
              <w:rPr>
                <w:sz w:val="20"/>
              </w:rPr>
              <w:t>2,9</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2,9</w:t>
            </w:r>
          </w:p>
        </w:tc>
        <w:tc>
          <w:tcPr>
            <w:tcW w:w="520" w:type="dxa"/>
            <w:tcBorders>
              <w:top w:val="nil"/>
              <w:left w:val="nil"/>
              <w:bottom w:val="nil"/>
              <w:right w:val="nil"/>
            </w:tcBorders>
            <w:vAlign w:val="bottom"/>
          </w:tcPr>
          <w:p>
            <w:pPr>
              <w:jc w:val="right"/>
              <w:rPr>
                <w:rFonts w:eastAsia="Arial Unicode MS"/>
                <w:sz w:val="20"/>
              </w:rPr>
            </w:pPr>
            <w:r>
              <w:rPr>
                <w:sz w:val="20"/>
              </w:rPr>
              <w:t>2,5</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0,97</w:t>
            </w:r>
          </w:p>
        </w:tc>
        <w:tc>
          <w:tcPr>
            <w:tcW w:w="638" w:type="dxa"/>
            <w:tcBorders>
              <w:top w:val="nil"/>
              <w:left w:val="nil"/>
              <w:bottom w:val="nil"/>
              <w:right w:val="nil"/>
            </w:tcBorders>
            <w:vAlign w:val="bottom"/>
          </w:tcPr>
          <w:p>
            <w:pPr>
              <w:jc w:val="right"/>
              <w:rPr>
                <w:rFonts w:eastAsia="Arial Unicode MS"/>
                <w:sz w:val="20"/>
              </w:rPr>
            </w:pPr>
            <w:r>
              <w:rPr>
                <w:sz w:val="20"/>
              </w:rPr>
              <w:t>1,43</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2,61</w:t>
            </w:r>
          </w:p>
        </w:tc>
      </w:tr>
      <w:tr>
        <w:trPr>
          <w:trHeight w:val="255"/>
        </w:trPr>
        <w:tc>
          <w:tcPr>
            <w:tcW w:w="480" w:type="dxa"/>
            <w:tcBorders>
              <w:top w:val="nil"/>
              <w:left w:val="single" w:sz="4" w:space="0" w:color="auto"/>
              <w:bottom w:val="nil"/>
              <w:right w:val="single" w:sz="4" w:space="0" w:color="auto"/>
            </w:tcBorders>
            <w:shd w:val="clear" w:color="auto" w:fill="FFFFFF"/>
            <w:vAlign w:val="bottom"/>
          </w:tcPr>
          <w:p>
            <w:pPr>
              <w:jc w:val="center"/>
              <w:rPr>
                <w:rFonts w:eastAsia="Arial Unicode MS"/>
                <w:sz w:val="20"/>
              </w:rPr>
            </w:pPr>
            <w:r>
              <w:rPr>
                <w:sz w:val="20"/>
              </w:rPr>
              <w:t>11</w:t>
            </w:r>
          </w:p>
        </w:tc>
        <w:tc>
          <w:tcPr>
            <w:tcW w:w="520" w:type="dxa"/>
            <w:tcBorders>
              <w:top w:val="nil"/>
              <w:left w:val="nil"/>
              <w:bottom w:val="nil"/>
              <w:right w:val="nil"/>
            </w:tcBorders>
            <w:vAlign w:val="bottom"/>
          </w:tcPr>
          <w:p>
            <w:pPr>
              <w:jc w:val="right"/>
              <w:rPr>
                <w:rFonts w:eastAsia="Arial Unicode MS"/>
                <w:sz w:val="20"/>
              </w:rPr>
            </w:pPr>
            <w:r>
              <w:rPr>
                <w:sz w:val="20"/>
              </w:rPr>
              <w:t>3,1</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3,0</w:t>
            </w:r>
          </w:p>
        </w:tc>
        <w:tc>
          <w:tcPr>
            <w:tcW w:w="540" w:type="dxa"/>
            <w:tcBorders>
              <w:top w:val="nil"/>
              <w:left w:val="nil"/>
              <w:bottom w:val="nil"/>
              <w:right w:val="nil"/>
            </w:tcBorders>
            <w:vAlign w:val="bottom"/>
          </w:tcPr>
          <w:p>
            <w:pPr>
              <w:jc w:val="right"/>
              <w:rPr>
                <w:rFonts w:eastAsia="Arial Unicode MS"/>
                <w:sz w:val="20"/>
              </w:rPr>
            </w:pPr>
            <w:r>
              <w:rPr>
                <w:sz w:val="20"/>
              </w:rPr>
              <w:t>2,9</w:t>
            </w:r>
          </w:p>
        </w:tc>
        <w:tc>
          <w:tcPr>
            <w:tcW w:w="540" w:type="dxa"/>
            <w:tcBorders>
              <w:top w:val="nil"/>
              <w:left w:val="single" w:sz="4" w:space="0" w:color="auto"/>
              <w:bottom w:val="nil"/>
              <w:right w:val="single" w:sz="4" w:space="0" w:color="auto"/>
            </w:tcBorders>
            <w:vAlign w:val="bottom"/>
          </w:tcPr>
          <w:p>
            <w:pPr>
              <w:jc w:val="right"/>
              <w:rPr>
                <w:rFonts w:eastAsia="Arial Unicode MS"/>
                <w:sz w:val="20"/>
              </w:rPr>
            </w:pPr>
            <w:r>
              <w:rPr>
                <w:sz w:val="20"/>
              </w:rPr>
              <w:t>2,9</w:t>
            </w:r>
          </w:p>
        </w:tc>
        <w:tc>
          <w:tcPr>
            <w:tcW w:w="520" w:type="dxa"/>
            <w:tcBorders>
              <w:top w:val="nil"/>
              <w:left w:val="nil"/>
              <w:bottom w:val="nil"/>
              <w:right w:val="nil"/>
            </w:tcBorders>
            <w:vAlign w:val="bottom"/>
          </w:tcPr>
          <w:p>
            <w:pPr>
              <w:jc w:val="right"/>
              <w:rPr>
                <w:rFonts w:eastAsia="Arial Unicode MS"/>
                <w:sz w:val="20"/>
              </w:rPr>
            </w:pPr>
            <w:r>
              <w:rPr>
                <w:sz w:val="20"/>
              </w:rPr>
              <w:t>2,7</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2,8</w:t>
            </w:r>
          </w:p>
        </w:tc>
        <w:tc>
          <w:tcPr>
            <w:tcW w:w="580" w:type="dxa"/>
            <w:tcBorders>
              <w:top w:val="nil"/>
              <w:left w:val="nil"/>
              <w:bottom w:val="nil"/>
              <w:right w:val="nil"/>
            </w:tcBorders>
            <w:vAlign w:val="bottom"/>
          </w:tcPr>
          <w:p>
            <w:pPr>
              <w:jc w:val="right"/>
              <w:rPr>
                <w:rFonts w:eastAsia="Arial Unicode MS"/>
                <w:sz w:val="20"/>
              </w:rPr>
            </w:pPr>
            <w:r>
              <w:rPr>
                <w:sz w:val="20"/>
              </w:rPr>
              <w:t>2,5</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2,3</w:t>
            </w:r>
          </w:p>
        </w:tc>
        <w:tc>
          <w:tcPr>
            <w:tcW w:w="580" w:type="dxa"/>
            <w:tcBorders>
              <w:top w:val="nil"/>
              <w:left w:val="nil"/>
              <w:bottom w:val="nil"/>
              <w:right w:val="nil"/>
            </w:tcBorders>
            <w:vAlign w:val="bottom"/>
          </w:tcPr>
          <w:p>
            <w:pPr>
              <w:jc w:val="right"/>
              <w:rPr>
                <w:rFonts w:eastAsia="Arial Unicode MS"/>
                <w:sz w:val="20"/>
              </w:rPr>
            </w:pPr>
            <w:r>
              <w:rPr>
                <w:sz w:val="20"/>
              </w:rPr>
              <w:t>2,2</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2,0</w:t>
            </w:r>
          </w:p>
        </w:tc>
        <w:tc>
          <w:tcPr>
            <w:tcW w:w="540" w:type="dxa"/>
            <w:tcBorders>
              <w:top w:val="nil"/>
              <w:left w:val="nil"/>
              <w:bottom w:val="nil"/>
              <w:right w:val="nil"/>
            </w:tcBorders>
            <w:vAlign w:val="bottom"/>
          </w:tcPr>
          <w:p>
            <w:pPr>
              <w:jc w:val="right"/>
              <w:rPr>
                <w:rFonts w:eastAsia="Arial Unicode MS"/>
                <w:sz w:val="20"/>
              </w:rPr>
            </w:pPr>
            <w:r>
              <w:rPr>
                <w:sz w:val="20"/>
              </w:rPr>
              <w:t>1,9</w:t>
            </w:r>
          </w:p>
        </w:tc>
        <w:tc>
          <w:tcPr>
            <w:tcW w:w="560" w:type="dxa"/>
            <w:tcBorders>
              <w:top w:val="nil"/>
              <w:left w:val="single" w:sz="4" w:space="0" w:color="auto"/>
              <w:bottom w:val="nil"/>
              <w:right w:val="single" w:sz="4" w:space="0" w:color="auto"/>
            </w:tcBorders>
            <w:vAlign w:val="bottom"/>
          </w:tcPr>
          <w:p>
            <w:pPr>
              <w:jc w:val="right"/>
              <w:rPr>
                <w:rFonts w:eastAsia="Arial Unicode MS"/>
                <w:sz w:val="20"/>
              </w:rPr>
            </w:pPr>
            <w:r>
              <w:rPr>
                <w:sz w:val="20"/>
              </w:rPr>
              <w:t>1,9</w:t>
            </w:r>
          </w:p>
        </w:tc>
        <w:tc>
          <w:tcPr>
            <w:tcW w:w="635" w:type="dxa"/>
            <w:tcBorders>
              <w:top w:val="nil"/>
              <w:left w:val="nil"/>
              <w:bottom w:val="nil"/>
              <w:right w:val="single" w:sz="4" w:space="0" w:color="auto"/>
            </w:tcBorders>
            <w:vAlign w:val="bottom"/>
          </w:tcPr>
          <w:p>
            <w:pPr>
              <w:jc w:val="right"/>
              <w:rPr>
                <w:rFonts w:eastAsia="Arial Unicode MS"/>
                <w:sz w:val="20"/>
              </w:rPr>
            </w:pPr>
            <w:r>
              <w:rPr>
                <w:sz w:val="20"/>
              </w:rPr>
              <w:t>1,8</w:t>
            </w:r>
          </w:p>
        </w:tc>
        <w:tc>
          <w:tcPr>
            <w:tcW w:w="520" w:type="dxa"/>
            <w:tcBorders>
              <w:top w:val="nil"/>
              <w:left w:val="nil"/>
              <w:bottom w:val="nil"/>
              <w:right w:val="single" w:sz="4" w:space="0" w:color="auto"/>
            </w:tcBorders>
            <w:vAlign w:val="bottom"/>
          </w:tcPr>
          <w:p>
            <w:pPr>
              <w:jc w:val="right"/>
              <w:rPr>
                <w:rFonts w:eastAsia="Arial Unicode MS"/>
                <w:sz w:val="20"/>
              </w:rPr>
            </w:pPr>
            <w:r>
              <w:rPr>
                <w:sz w:val="20"/>
              </w:rPr>
              <w:t>1,7</w:t>
            </w:r>
          </w:p>
        </w:tc>
        <w:tc>
          <w:tcPr>
            <w:tcW w:w="540" w:type="dxa"/>
            <w:tcBorders>
              <w:top w:val="nil"/>
              <w:left w:val="nil"/>
              <w:bottom w:val="nil"/>
              <w:right w:val="nil"/>
            </w:tcBorders>
            <w:vAlign w:val="bottom"/>
          </w:tcPr>
          <w:p>
            <w:pPr>
              <w:jc w:val="right"/>
              <w:rPr>
                <w:rFonts w:eastAsia="Arial Unicode MS"/>
                <w:sz w:val="20"/>
              </w:rPr>
            </w:pPr>
            <w:r>
              <w:rPr>
                <w:sz w:val="20"/>
              </w:rPr>
              <w:t>1,6</w:t>
            </w:r>
          </w:p>
        </w:tc>
        <w:tc>
          <w:tcPr>
            <w:tcW w:w="5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1,5</w:t>
            </w:r>
          </w:p>
        </w:tc>
        <w:tc>
          <w:tcPr>
            <w:tcW w:w="520" w:type="dxa"/>
            <w:tcBorders>
              <w:top w:val="nil"/>
              <w:left w:val="nil"/>
              <w:bottom w:val="nil"/>
              <w:right w:val="nil"/>
            </w:tcBorders>
            <w:vAlign w:val="bottom"/>
          </w:tcPr>
          <w:p>
            <w:pPr>
              <w:jc w:val="right"/>
              <w:rPr>
                <w:rFonts w:eastAsia="Arial Unicode MS"/>
                <w:sz w:val="20"/>
              </w:rPr>
            </w:pPr>
            <w:r>
              <w:rPr>
                <w:sz w:val="20"/>
              </w:rPr>
              <w:t>2,8</w:t>
            </w:r>
          </w:p>
        </w:tc>
        <w:tc>
          <w:tcPr>
            <w:tcW w:w="520" w:type="dxa"/>
            <w:tcBorders>
              <w:top w:val="nil"/>
              <w:left w:val="single" w:sz="4" w:space="0" w:color="auto"/>
              <w:bottom w:val="nil"/>
              <w:right w:val="single" w:sz="4" w:space="0" w:color="auto"/>
            </w:tcBorders>
            <w:vAlign w:val="bottom"/>
          </w:tcPr>
          <w:p>
            <w:pPr>
              <w:jc w:val="right"/>
              <w:rPr>
                <w:rFonts w:eastAsia="Arial Unicode MS"/>
                <w:sz w:val="20"/>
              </w:rPr>
            </w:pPr>
            <w:r>
              <w:rPr>
                <w:sz w:val="20"/>
              </w:rPr>
              <w:t>3,1</w:t>
            </w:r>
          </w:p>
        </w:tc>
        <w:tc>
          <w:tcPr>
            <w:tcW w:w="560" w:type="dxa"/>
            <w:tcBorders>
              <w:top w:val="nil"/>
              <w:left w:val="nil"/>
              <w:bottom w:val="nil"/>
              <w:right w:val="nil"/>
            </w:tcBorders>
            <w:vAlign w:val="bottom"/>
          </w:tcPr>
          <w:p>
            <w:pPr>
              <w:jc w:val="right"/>
              <w:rPr>
                <w:rFonts w:eastAsia="Arial Unicode MS"/>
                <w:sz w:val="20"/>
              </w:rPr>
            </w:pPr>
            <w:r>
              <w:rPr>
                <w:sz w:val="20"/>
              </w:rPr>
              <w:t>3,2</w:t>
            </w:r>
          </w:p>
        </w:tc>
        <w:tc>
          <w:tcPr>
            <w:tcW w:w="600" w:type="dxa"/>
            <w:tcBorders>
              <w:top w:val="nil"/>
              <w:left w:val="single" w:sz="4" w:space="0" w:color="auto"/>
              <w:bottom w:val="nil"/>
              <w:right w:val="single" w:sz="4" w:space="0" w:color="auto"/>
            </w:tcBorders>
            <w:vAlign w:val="bottom"/>
          </w:tcPr>
          <w:p>
            <w:pPr>
              <w:jc w:val="right"/>
              <w:rPr>
                <w:rFonts w:eastAsia="Arial Unicode MS"/>
                <w:sz w:val="20"/>
              </w:rPr>
            </w:pPr>
            <w:r>
              <w:rPr>
                <w:sz w:val="20"/>
              </w:rPr>
              <w:t>3,3</w:t>
            </w:r>
          </w:p>
        </w:tc>
        <w:tc>
          <w:tcPr>
            <w:tcW w:w="520" w:type="dxa"/>
            <w:tcBorders>
              <w:top w:val="nil"/>
              <w:left w:val="nil"/>
              <w:bottom w:val="nil"/>
              <w:right w:val="nil"/>
            </w:tcBorders>
            <w:vAlign w:val="bottom"/>
          </w:tcPr>
          <w:p>
            <w:pPr>
              <w:jc w:val="right"/>
              <w:rPr>
                <w:rFonts w:eastAsia="Arial Unicode MS"/>
                <w:sz w:val="20"/>
              </w:rPr>
            </w:pPr>
            <w:r>
              <w:rPr>
                <w:sz w:val="20"/>
              </w:rPr>
              <w:t>2,8</w:t>
            </w:r>
          </w:p>
        </w:tc>
        <w:tc>
          <w:tcPr>
            <w:tcW w:w="680" w:type="dxa"/>
            <w:tcBorders>
              <w:top w:val="nil"/>
              <w:left w:val="single" w:sz="4" w:space="0" w:color="auto"/>
              <w:bottom w:val="nil"/>
              <w:right w:val="single" w:sz="4" w:space="0" w:color="auto"/>
            </w:tcBorders>
            <w:vAlign w:val="bottom"/>
          </w:tcPr>
          <w:p>
            <w:pPr>
              <w:jc w:val="right"/>
              <w:rPr>
                <w:rFonts w:eastAsia="Arial Unicode MS"/>
                <w:sz w:val="20"/>
              </w:rPr>
            </w:pPr>
            <w:r>
              <w:rPr>
                <w:sz w:val="20"/>
              </w:rPr>
              <w:t>1,07</w:t>
            </w:r>
          </w:p>
        </w:tc>
        <w:tc>
          <w:tcPr>
            <w:tcW w:w="638" w:type="dxa"/>
            <w:tcBorders>
              <w:top w:val="nil"/>
              <w:left w:val="nil"/>
              <w:bottom w:val="nil"/>
              <w:right w:val="nil"/>
            </w:tcBorders>
            <w:vAlign w:val="bottom"/>
          </w:tcPr>
          <w:p>
            <w:pPr>
              <w:jc w:val="right"/>
              <w:rPr>
                <w:rFonts w:eastAsia="Arial Unicode MS"/>
                <w:sz w:val="20"/>
              </w:rPr>
            </w:pPr>
            <w:r>
              <w:rPr>
                <w:sz w:val="20"/>
              </w:rPr>
              <w:t>1,60</w:t>
            </w:r>
          </w:p>
        </w:tc>
        <w:tc>
          <w:tcPr>
            <w:tcW w:w="622" w:type="dxa"/>
            <w:tcBorders>
              <w:top w:val="nil"/>
              <w:left w:val="single" w:sz="4" w:space="0" w:color="auto"/>
              <w:bottom w:val="nil"/>
              <w:right w:val="single" w:sz="4" w:space="0" w:color="auto"/>
            </w:tcBorders>
            <w:vAlign w:val="bottom"/>
          </w:tcPr>
          <w:p>
            <w:pPr>
              <w:jc w:val="right"/>
              <w:rPr>
                <w:rFonts w:eastAsia="Arial Unicode MS"/>
                <w:sz w:val="20"/>
              </w:rPr>
            </w:pPr>
            <w:r>
              <w:rPr>
                <w:sz w:val="20"/>
              </w:rPr>
              <w:t>2,93</w:t>
            </w:r>
          </w:p>
        </w:tc>
      </w:tr>
      <w:tr>
        <w:trPr>
          <w:trHeight w:val="255"/>
        </w:trPr>
        <w:tc>
          <w:tcPr>
            <w:tcW w:w="480" w:type="dxa"/>
            <w:tcBorders>
              <w:top w:val="nil"/>
              <w:left w:val="single" w:sz="4" w:space="0" w:color="auto"/>
              <w:bottom w:val="single" w:sz="4" w:space="0" w:color="auto"/>
              <w:right w:val="single" w:sz="4" w:space="0" w:color="auto"/>
            </w:tcBorders>
            <w:shd w:val="clear" w:color="auto" w:fill="FFFFFF"/>
            <w:vAlign w:val="bottom"/>
          </w:tcPr>
          <w:p>
            <w:pPr>
              <w:jc w:val="center"/>
              <w:rPr>
                <w:rFonts w:eastAsia="Arial Unicode MS"/>
                <w:sz w:val="20"/>
              </w:rPr>
            </w:pPr>
            <w:r>
              <w:rPr>
                <w:sz w:val="20"/>
              </w:rPr>
              <w:t>10</w:t>
            </w:r>
          </w:p>
        </w:tc>
        <w:tc>
          <w:tcPr>
            <w:tcW w:w="520" w:type="dxa"/>
            <w:tcBorders>
              <w:top w:val="nil"/>
              <w:left w:val="nil"/>
              <w:bottom w:val="single" w:sz="4" w:space="0" w:color="auto"/>
              <w:right w:val="single" w:sz="4" w:space="0" w:color="auto"/>
            </w:tcBorders>
            <w:vAlign w:val="bottom"/>
          </w:tcPr>
          <w:p>
            <w:pPr>
              <w:jc w:val="right"/>
              <w:rPr>
                <w:rFonts w:eastAsia="Arial Unicode MS"/>
                <w:sz w:val="20"/>
              </w:rPr>
            </w:pPr>
            <w:r>
              <w:rPr>
                <w:sz w:val="20"/>
              </w:rPr>
              <w:t>3,4</w:t>
            </w:r>
          </w:p>
        </w:tc>
        <w:tc>
          <w:tcPr>
            <w:tcW w:w="520" w:type="dxa"/>
            <w:tcBorders>
              <w:top w:val="nil"/>
              <w:left w:val="nil"/>
              <w:bottom w:val="single" w:sz="4" w:space="0" w:color="auto"/>
              <w:right w:val="single" w:sz="4" w:space="0" w:color="auto"/>
            </w:tcBorders>
            <w:vAlign w:val="bottom"/>
          </w:tcPr>
          <w:p>
            <w:pPr>
              <w:jc w:val="right"/>
              <w:rPr>
                <w:rFonts w:eastAsia="Arial Unicode MS"/>
                <w:sz w:val="20"/>
              </w:rPr>
            </w:pPr>
            <w:r>
              <w:rPr>
                <w:sz w:val="20"/>
              </w:rPr>
              <w:t>3,4</w:t>
            </w:r>
          </w:p>
        </w:tc>
        <w:tc>
          <w:tcPr>
            <w:tcW w:w="540" w:type="dxa"/>
            <w:tcBorders>
              <w:top w:val="nil"/>
              <w:left w:val="nil"/>
              <w:bottom w:val="single" w:sz="4" w:space="0" w:color="auto"/>
              <w:right w:val="single" w:sz="4" w:space="0" w:color="auto"/>
            </w:tcBorders>
            <w:vAlign w:val="bottom"/>
          </w:tcPr>
          <w:p>
            <w:pPr>
              <w:jc w:val="right"/>
              <w:rPr>
                <w:rFonts w:eastAsia="Arial Unicode MS"/>
                <w:sz w:val="20"/>
              </w:rPr>
            </w:pPr>
            <w:r>
              <w:rPr>
                <w:sz w:val="20"/>
              </w:rPr>
              <w:t>3,3</w:t>
            </w:r>
          </w:p>
        </w:tc>
        <w:tc>
          <w:tcPr>
            <w:tcW w:w="540" w:type="dxa"/>
            <w:tcBorders>
              <w:top w:val="nil"/>
              <w:left w:val="nil"/>
              <w:bottom w:val="single" w:sz="4" w:space="0" w:color="auto"/>
              <w:right w:val="single" w:sz="4" w:space="0" w:color="auto"/>
            </w:tcBorders>
            <w:vAlign w:val="bottom"/>
          </w:tcPr>
          <w:p>
            <w:pPr>
              <w:jc w:val="right"/>
              <w:rPr>
                <w:rFonts w:eastAsia="Arial Unicode MS"/>
                <w:sz w:val="20"/>
              </w:rPr>
            </w:pPr>
            <w:r>
              <w:rPr>
                <w:sz w:val="20"/>
              </w:rPr>
              <w:t>3,2</w:t>
            </w:r>
          </w:p>
        </w:tc>
        <w:tc>
          <w:tcPr>
            <w:tcW w:w="520" w:type="dxa"/>
            <w:tcBorders>
              <w:top w:val="nil"/>
              <w:left w:val="nil"/>
              <w:bottom w:val="single" w:sz="4" w:space="0" w:color="auto"/>
              <w:right w:val="single" w:sz="4" w:space="0" w:color="auto"/>
            </w:tcBorders>
            <w:vAlign w:val="bottom"/>
          </w:tcPr>
          <w:p>
            <w:pPr>
              <w:jc w:val="right"/>
              <w:rPr>
                <w:rFonts w:eastAsia="Arial Unicode MS"/>
                <w:sz w:val="20"/>
              </w:rPr>
            </w:pPr>
            <w:r>
              <w:rPr>
                <w:sz w:val="20"/>
              </w:rPr>
              <w:t>2,9</w:t>
            </w:r>
          </w:p>
        </w:tc>
        <w:tc>
          <w:tcPr>
            <w:tcW w:w="580" w:type="dxa"/>
            <w:tcBorders>
              <w:top w:val="nil"/>
              <w:left w:val="nil"/>
              <w:bottom w:val="single" w:sz="4" w:space="0" w:color="auto"/>
              <w:right w:val="single" w:sz="4" w:space="0" w:color="auto"/>
            </w:tcBorders>
            <w:vAlign w:val="bottom"/>
          </w:tcPr>
          <w:p>
            <w:pPr>
              <w:jc w:val="right"/>
              <w:rPr>
                <w:rFonts w:eastAsia="Arial Unicode MS"/>
                <w:sz w:val="20"/>
              </w:rPr>
            </w:pPr>
            <w:r>
              <w:rPr>
                <w:sz w:val="20"/>
              </w:rPr>
              <w:t>2,9</w:t>
            </w:r>
          </w:p>
        </w:tc>
        <w:tc>
          <w:tcPr>
            <w:tcW w:w="580" w:type="dxa"/>
            <w:tcBorders>
              <w:top w:val="nil"/>
              <w:left w:val="nil"/>
              <w:bottom w:val="single" w:sz="4" w:space="0" w:color="auto"/>
              <w:right w:val="single" w:sz="4" w:space="0" w:color="auto"/>
            </w:tcBorders>
            <w:vAlign w:val="bottom"/>
          </w:tcPr>
          <w:p>
            <w:pPr>
              <w:jc w:val="right"/>
              <w:rPr>
                <w:rFonts w:eastAsia="Arial Unicode MS"/>
                <w:sz w:val="20"/>
              </w:rPr>
            </w:pPr>
            <w:r>
              <w:rPr>
                <w:sz w:val="20"/>
              </w:rPr>
              <w:t>2,7</w:t>
            </w:r>
          </w:p>
        </w:tc>
        <w:tc>
          <w:tcPr>
            <w:tcW w:w="580" w:type="dxa"/>
            <w:tcBorders>
              <w:top w:val="nil"/>
              <w:left w:val="nil"/>
              <w:bottom w:val="single" w:sz="4" w:space="0" w:color="auto"/>
              <w:right w:val="single" w:sz="4" w:space="0" w:color="auto"/>
            </w:tcBorders>
            <w:vAlign w:val="bottom"/>
          </w:tcPr>
          <w:p>
            <w:pPr>
              <w:jc w:val="right"/>
              <w:rPr>
                <w:rFonts w:eastAsia="Arial Unicode MS"/>
                <w:sz w:val="20"/>
              </w:rPr>
            </w:pPr>
            <w:r>
              <w:rPr>
                <w:sz w:val="20"/>
              </w:rPr>
              <w:t>2,5</w:t>
            </w:r>
          </w:p>
        </w:tc>
        <w:tc>
          <w:tcPr>
            <w:tcW w:w="580" w:type="dxa"/>
            <w:tcBorders>
              <w:top w:val="nil"/>
              <w:left w:val="nil"/>
              <w:bottom w:val="single" w:sz="4" w:space="0" w:color="auto"/>
              <w:right w:val="single" w:sz="4" w:space="0" w:color="auto"/>
            </w:tcBorders>
            <w:vAlign w:val="bottom"/>
          </w:tcPr>
          <w:p>
            <w:pPr>
              <w:jc w:val="right"/>
              <w:rPr>
                <w:rFonts w:eastAsia="Arial Unicode MS"/>
                <w:sz w:val="20"/>
              </w:rPr>
            </w:pPr>
            <w:r>
              <w:rPr>
                <w:sz w:val="20"/>
              </w:rPr>
              <w:t>2,4</w:t>
            </w:r>
          </w:p>
        </w:tc>
        <w:tc>
          <w:tcPr>
            <w:tcW w:w="580" w:type="dxa"/>
            <w:tcBorders>
              <w:top w:val="nil"/>
              <w:left w:val="nil"/>
              <w:bottom w:val="single" w:sz="4" w:space="0" w:color="auto"/>
              <w:right w:val="single" w:sz="4" w:space="0" w:color="auto"/>
            </w:tcBorders>
            <w:vAlign w:val="bottom"/>
          </w:tcPr>
          <w:p>
            <w:pPr>
              <w:jc w:val="right"/>
              <w:rPr>
                <w:rFonts w:eastAsia="Arial Unicode MS"/>
                <w:sz w:val="20"/>
              </w:rPr>
            </w:pPr>
            <w:r>
              <w:rPr>
                <w:sz w:val="20"/>
              </w:rPr>
              <w:t>2,2</w:t>
            </w:r>
          </w:p>
        </w:tc>
        <w:tc>
          <w:tcPr>
            <w:tcW w:w="540" w:type="dxa"/>
            <w:tcBorders>
              <w:top w:val="nil"/>
              <w:left w:val="nil"/>
              <w:bottom w:val="single" w:sz="4" w:space="0" w:color="auto"/>
              <w:right w:val="single" w:sz="4" w:space="0" w:color="auto"/>
            </w:tcBorders>
            <w:vAlign w:val="bottom"/>
          </w:tcPr>
          <w:p>
            <w:pPr>
              <w:jc w:val="right"/>
              <w:rPr>
                <w:rFonts w:eastAsia="Arial Unicode MS"/>
                <w:sz w:val="20"/>
              </w:rPr>
            </w:pPr>
            <w:r>
              <w:rPr>
                <w:sz w:val="20"/>
              </w:rPr>
              <w:t>2,1</w:t>
            </w:r>
          </w:p>
        </w:tc>
        <w:tc>
          <w:tcPr>
            <w:tcW w:w="560" w:type="dxa"/>
            <w:tcBorders>
              <w:top w:val="nil"/>
              <w:left w:val="nil"/>
              <w:bottom w:val="single" w:sz="4" w:space="0" w:color="auto"/>
              <w:right w:val="single" w:sz="4" w:space="0" w:color="auto"/>
            </w:tcBorders>
            <w:vAlign w:val="bottom"/>
          </w:tcPr>
          <w:p>
            <w:pPr>
              <w:jc w:val="right"/>
              <w:rPr>
                <w:rFonts w:eastAsia="Arial Unicode MS"/>
                <w:sz w:val="20"/>
              </w:rPr>
            </w:pPr>
            <w:r>
              <w:rPr>
                <w:sz w:val="20"/>
              </w:rPr>
              <w:t>2,0</w:t>
            </w:r>
          </w:p>
        </w:tc>
        <w:tc>
          <w:tcPr>
            <w:tcW w:w="635" w:type="dxa"/>
            <w:tcBorders>
              <w:top w:val="nil"/>
              <w:left w:val="nil"/>
              <w:bottom w:val="single" w:sz="4" w:space="0" w:color="auto"/>
              <w:right w:val="single" w:sz="4" w:space="0" w:color="auto"/>
            </w:tcBorders>
            <w:vAlign w:val="bottom"/>
          </w:tcPr>
          <w:p>
            <w:pPr>
              <w:jc w:val="right"/>
              <w:rPr>
                <w:rFonts w:eastAsia="Arial Unicode MS"/>
                <w:sz w:val="20"/>
              </w:rPr>
            </w:pPr>
            <w:r>
              <w:rPr>
                <w:sz w:val="20"/>
              </w:rPr>
              <w:t>2,0</w:t>
            </w:r>
          </w:p>
        </w:tc>
        <w:tc>
          <w:tcPr>
            <w:tcW w:w="520" w:type="dxa"/>
            <w:tcBorders>
              <w:top w:val="nil"/>
              <w:left w:val="nil"/>
              <w:bottom w:val="single" w:sz="4" w:space="0" w:color="auto"/>
              <w:right w:val="single" w:sz="4" w:space="0" w:color="auto"/>
            </w:tcBorders>
            <w:vAlign w:val="bottom"/>
          </w:tcPr>
          <w:p>
            <w:pPr>
              <w:jc w:val="right"/>
              <w:rPr>
                <w:rFonts w:eastAsia="Arial Unicode MS"/>
                <w:sz w:val="20"/>
              </w:rPr>
            </w:pPr>
            <w:r>
              <w:rPr>
                <w:sz w:val="20"/>
              </w:rPr>
              <w:t>1,8</w:t>
            </w:r>
          </w:p>
        </w:tc>
        <w:tc>
          <w:tcPr>
            <w:tcW w:w="540" w:type="dxa"/>
            <w:tcBorders>
              <w:top w:val="nil"/>
              <w:left w:val="nil"/>
              <w:bottom w:val="single" w:sz="4" w:space="0" w:color="auto"/>
              <w:right w:val="single" w:sz="4" w:space="0" w:color="auto"/>
            </w:tcBorders>
            <w:vAlign w:val="bottom"/>
          </w:tcPr>
          <w:p>
            <w:pPr>
              <w:jc w:val="right"/>
              <w:rPr>
                <w:rFonts w:eastAsia="Arial Unicode MS"/>
                <w:sz w:val="20"/>
              </w:rPr>
            </w:pPr>
            <w:r>
              <w:rPr>
                <w:sz w:val="20"/>
              </w:rPr>
              <w:t>1,7,</w:t>
            </w:r>
          </w:p>
        </w:tc>
        <w:tc>
          <w:tcPr>
            <w:tcW w:w="580" w:type="dxa"/>
            <w:tcBorders>
              <w:top w:val="nil"/>
              <w:left w:val="nil"/>
              <w:bottom w:val="single" w:sz="4" w:space="0" w:color="auto"/>
              <w:right w:val="single" w:sz="4" w:space="0" w:color="auto"/>
            </w:tcBorders>
            <w:vAlign w:val="bottom"/>
          </w:tcPr>
          <w:p>
            <w:pPr>
              <w:jc w:val="right"/>
              <w:rPr>
                <w:rFonts w:eastAsia="Arial Unicode MS"/>
                <w:sz w:val="20"/>
              </w:rPr>
            </w:pPr>
            <w:r>
              <w:rPr>
                <w:sz w:val="20"/>
              </w:rPr>
              <w:t>1,7</w:t>
            </w:r>
          </w:p>
        </w:tc>
        <w:tc>
          <w:tcPr>
            <w:tcW w:w="520" w:type="dxa"/>
            <w:tcBorders>
              <w:top w:val="nil"/>
              <w:left w:val="nil"/>
              <w:bottom w:val="single" w:sz="4" w:space="0" w:color="auto"/>
              <w:right w:val="single" w:sz="4" w:space="0" w:color="auto"/>
            </w:tcBorders>
            <w:vAlign w:val="bottom"/>
          </w:tcPr>
          <w:p>
            <w:pPr>
              <w:jc w:val="right"/>
              <w:rPr>
                <w:rFonts w:eastAsia="Arial Unicode MS"/>
                <w:sz w:val="20"/>
              </w:rPr>
            </w:pPr>
            <w:r>
              <w:rPr>
                <w:sz w:val="20"/>
              </w:rPr>
              <w:t>3,0</w:t>
            </w:r>
          </w:p>
        </w:tc>
        <w:tc>
          <w:tcPr>
            <w:tcW w:w="520" w:type="dxa"/>
            <w:tcBorders>
              <w:top w:val="nil"/>
              <w:left w:val="nil"/>
              <w:bottom w:val="single" w:sz="4" w:space="0" w:color="auto"/>
              <w:right w:val="single" w:sz="4" w:space="0" w:color="auto"/>
            </w:tcBorders>
            <w:vAlign w:val="bottom"/>
          </w:tcPr>
          <w:p>
            <w:pPr>
              <w:jc w:val="right"/>
              <w:rPr>
                <w:rFonts w:eastAsia="Arial Unicode MS"/>
                <w:sz w:val="20"/>
              </w:rPr>
            </w:pPr>
            <w:r>
              <w:rPr>
                <w:sz w:val="20"/>
              </w:rPr>
              <w:t>3,4</w:t>
            </w:r>
          </w:p>
        </w:tc>
        <w:tc>
          <w:tcPr>
            <w:tcW w:w="560" w:type="dxa"/>
            <w:tcBorders>
              <w:top w:val="nil"/>
              <w:left w:val="nil"/>
              <w:bottom w:val="single" w:sz="4" w:space="0" w:color="auto"/>
              <w:right w:val="single" w:sz="4" w:space="0" w:color="auto"/>
            </w:tcBorders>
            <w:vAlign w:val="bottom"/>
          </w:tcPr>
          <w:p>
            <w:pPr>
              <w:jc w:val="right"/>
              <w:rPr>
                <w:rFonts w:eastAsia="Arial Unicode MS"/>
                <w:sz w:val="20"/>
              </w:rPr>
            </w:pPr>
            <w:r>
              <w:rPr>
                <w:sz w:val="20"/>
              </w:rPr>
              <w:t>3,6</w:t>
            </w:r>
          </w:p>
        </w:tc>
        <w:tc>
          <w:tcPr>
            <w:tcW w:w="600" w:type="dxa"/>
            <w:tcBorders>
              <w:top w:val="nil"/>
              <w:left w:val="nil"/>
              <w:bottom w:val="single" w:sz="4" w:space="0" w:color="auto"/>
              <w:right w:val="single" w:sz="4" w:space="0" w:color="auto"/>
            </w:tcBorders>
            <w:vAlign w:val="bottom"/>
          </w:tcPr>
          <w:p>
            <w:pPr>
              <w:jc w:val="right"/>
              <w:rPr>
                <w:rFonts w:eastAsia="Arial Unicode MS"/>
                <w:sz w:val="20"/>
              </w:rPr>
            </w:pPr>
            <w:r>
              <w:rPr>
                <w:sz w:val="20"/>
              </w:rPr>
              <w:t>3,6</w:t>
            </w:r>
          </w:p>
        </w:tc>
        <w:tc>
          <w:tcPr>
            <w:tcW w:w="520" w:type="dxa"/>
            <w:tcBorders>
              <w:top w:val="nil"/>
              <w:left w:val="nil"/>
              <w:bottom w:val="single" w:sz="4" w:space="0" w:color="auto"/>
              <w:right w:val="single" w:sz="4" w:space="0" w:color="auto"/>
            </w:tcBorders>
            <w:vAlign w:val="bottom"/>
          </w:tcPr>
          <w:p>
            <w:pPr>
              <w:jc w:val="right"/>
              <w:rPr>
                <w:rFonts w:eastAsia="Arial Unicode MS"/>
                <w:sz w:val="20"/>
              </w:rPr>
            </w:pPr>
            <w:r>
              <w:rPr>
                <w:sz w:val="20"/>
              </w:rPr>
              <w:t>3,1</w:t>
            </w:r>
          </w:p>
        </w:tc>
        <w:tc>
          <w:tcPr>
            <w:tcW w:w="680" w:type="dxa"/>
            <w:tcBorders>
              <w:top w:val="nil"/>
              <w:left w:val="nil"/>
              <w:bottom w:val="single" w:sz="4" w:space="0" w:color="auto"/>
              <w:right w:val="single" w:sz="4" w:space="0" w:color="auto"/>
            </w:tcBorders>
            <w:vAlign w:val="bottom"/>
          </w:tcPr>
          <w:p>
            <w:pPr>
              <w:jc w:val="right"/>
              <w:rPr>
                <w:rFonts w:eastAsia="Arial Unicode MS"/>
                <w:sz w:val="20"/>
              </w:rPr>
            </w:pPr>
            <w:r>
              <w:rPr>
                <w:sz w:val="20"/>
              </w:rPr>
              <w:t>1,18</w:t>
            </w:r>
          </w:p>
        </w:tc>
        <w:tc>
          <w:tcPr>
            <w:tcW w:w="638" w:type="dxa"/>
            <w:tcBorders>
              <w:top w:val="nil"/>
              <w:left w:val="nil"/>
              <w:bottom w:val="single" w:sz="4" w:space="0" w:color="auto"/>
              <w:right w:val="single" w:sz="4" w:space="0" w:color="auto"/>
            </w:tcBorders>
            <w:vAlign w:val="bottom"/>
          </w:tcPr>
          <w:p>
            <w:pPr>
              <w:jc w:val="right"/>
              <w:rPr>
                <w:rFonts w:eastAsia="Arial Unicode MS"/>
                <w:sz w:val="20"/>
              </w:rPr>
            </w:pPr>
            <w:r>
              <w:rPr>
                <w:sz w:val="20"/>
              </w:rPr>
              <w:t>1,77</w:t>
            </w:r>
          </w:p>
        </w:tc>
        <w:tc>
          <w:tcPr>
            <w:tcW w:w="622" w:type="dxa"/>
            <w:tcBorders>
              <w:top w:val="nil"/>
              <w:left w:val="nil"/>
              <w:bottom w:val="single" w:sz="4" w:space="0" w:color="auto"/>
              <w:right w:val="single" w:sz="4" w:space="0" w:color="auto"/>
            </w:tcBorders>
            <w:vAlign w:val="bottom"/>
          </w:tcPr>
          <w:p>
            <w:pPr>
              <w:jc w:val="right"/>
              <w:rPr>
                <w:rFonts w:eastAsia="Arial Unicode MS"/>
                <w:sz w:val="20"/>
              </w:rPr>
            </w:pPr>
            <w:r>
              <w:rPr>
                <w:sz w:val="20"/>
              </w:rPr>
              <w:t>3,30</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keepNext/>
        <w:sectPr>
          <w:pgSz w:w="11907" w:h="16839"/>
          <w:pgMar w:top="1134" w:right="567" w:bottom="1134" w:left="1701" w:header="567" w:footer="567" w:gutter="0"/>
          <w:cols w:space="1296"/>
          <w:titlePg/>
          <w:docGrid w:linePitch="360"/>
        </w:sectPr>
      </w:pPr>
    </w:p>
    <w:p>
      <w:pPr>
        <w:keepNext/>
        <w:ind w:firstLine="5102"/>
        <w:rPr>
          <w:kern w:val="28"/>
        </w:rPr>
      </w:pPr>
      <w:r>
        <w:rPr>
          <w:kern w:val="28"/>
        </w:rPr>
        <w:t>Spiritinių gėrimų gamybos ir prekinio</w:t>
      </w:r>
    </w:p>
    <w:p>
      <w:pPr>
        <w:ind w:firstLine="5102"/>
      </w:pPr>
      <w:r>
        <w:t xml:space="preserve">pateikimo techninio reglamento </w:t>
      </w:r>
    </w:p>
    <w:p>
      <w:pPr>
        <w:ind w:firstLine="5102"/>
      </w:pPr>
      <w:r>
        <w:t>5</w:t>
      </w:r>
      <w:r>
        <w:t xml:space="preserve"> priedas</w:t>
      </w:r>
    </w:p>
    <w:p>
      <w:pPr>
        <w:jc w:val="center"/>
      </w:pPr>
    </w:p>
    <w:p>
      <w:pPr>
        <w:jc w:val="center"/>
        <w:rPr>
          <w:b/>
        </w:rPr>
      </w:pPr>
      <w:r>
        <w:rPr>
          <w:b/>
        </w:rPr>
        <w:t xml:space="preserve">REIKALINGAS VANDENS KIEKIS VANDENS-ETILO ALKOHOLIO MIŠINIAMS PARUOŠTI </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41"/>
        <w:gridCol w:w="950"/>
        <w:gridCol w:w="876"/>
        <w:gridCol w:w="757"/>
        <w:gridCol w:w="757"/>
        <w:gridCol w:w="876"/>
        <w:gridCol w:w="757"/>
        <w:gridCol w:w="995"/>
        <w:gridCol w:w="1088"/>
        <w:gridCol w:w="840"/>
        <w:gridCol w:w="700"/>
      </w:tblGrid>
      <w:tr>
        <w:tc>
          <w:tcPr>
            <w:tcW w:w="1041" w:type="dxa"/>
            <w:vMerge w:val="restart"/>
          </w:tcPr>
          <w:p>
            <w:pPr>
              <w:rPr>
                <w:sz w:val="20"/>
              </w:rPr>
            </w:pPr>
            <w:r>
              <w:rPr>
                <w:sz w:val="20"/>
              </w:rPr>
              <w:t xml:space="preserve">Vandens etilo alkoholio mišinio koncentracija tūrio proc., esant 20 </w:t>
            </w:r>
            <w:r>
              <w:rPr>
                <w:sz w:val="20"/>
                <w:vertAlign w:val="superscript"/>
              </w:rPr>
              <w:t>o</w:t>
            </w:r>
            <w:r>
              <w:rPr>
                <w:sz w:val="20"/>
              </w:rPr>
              <w:t>C</w:t>
            </w:r>
          </w:p>
        </w:tc>
        <w:tc>
          <w:tcPr>
            <w:tcW w:w="8596" w:type="dxa"/>
            <w:gridSpan w:val="10"/>
          </w:tcPr>
          <w:p>
            <w:pPr>
              <w:jc w:val="center"/>
              <w:rPr>
                <w:sz w:val="20"/>
              </w:rPr>
            </w:pPr>
          </w:p>
          <w:p>
            <w:pPr>
              <w:jc w:val="center"/>
              <w:rPr>
                <w:sz w:val="20"/>
              </w:rPr>
            </w:pPr>
            <w:r>
              <w:rPr>
                <w:sz w:val="20"/>
              </w:rPr>
              <w:t xml:space="preserve">Vandens kiekis, kurį reikia sumaišyti su 100 tūrio vienetų etilo alkoholio, kai jo koncentracija tūrio proc. 20 </w:t>
            </w:r>
            <w:r>
              <w:rPr>
                <w:sz w:val="20"/>
                <w:vertAlign w:val="superscript"/>
              </w:rPr>
              <w:t>o</w:t>
            </w:r>
            <w:r>
              <w:rPr>
                <w:sz w:val="20"/>
              </w:rPr>
              <w:t>C temperatūroje yra:</w:t>
            </w:r>
          </w:p>
          <w:p>
            <w:pPr>
              <w:rPr>
                <w:sz w:val="20"/>
              </w:rPr>
            </w:pPr>
          </w:p>
        </w:tc>
      </w:tr>
      <w:tr>
        <w:tc>
          <w:tcPr>
            <w:tcW w:w="1041" w:type="dxa"/>
            <w:vMerge/>
          </w:tcPr>
          <w:p>
            <w:pPr>
              <w:rPr>
                <w:sz w:val="20"/>
              </w:rPr>
            </w:pPr>
          </w:p>
        </w:tc>
        <w:tc>
          <w:tcPr>
            <w:tcW w:w="950" w:type="dxa"/>
          </w:tcPr>
          <w:p>
            <w:pPr>
              <w:jc w:val="center"/>
              <w:rPr>
                <w:sz w:val="20"/>
              </w:rPr>
            </w:pPr>
            <w:r>
              <w:rPr>
                <w:sz w:val="20"/>
              </w:rPr>
              <w:t>95,0</w:t>
            </w:r>
          </w:p>
        </w:tc>
        <w:tc>
          <w:tcPr>
            <w:tcW w:w="876" w:type="dxa"/>
          </w:tcPr>
          <w:p>
            <w:pPr>
              <w:jc w:val="center"/>
              <w:rPr>
                <w:sz w:val="20"/>
              </w:rPr>
            </w:pPr>
            <w:r>
              <w:rPr>
                <w:sz w:val="20"/>
              </w:rPr>
              <w:t>95,1</w:t>
            </w:r>
          </w:p>
        </w:tc>
        <w:tc>
          <w:tcPr>
            <w:tcW w:w="757" w:type="dxa"/>
          </w:tcPr>
          <w:p>
            <w:pPr>
              <w:jc w:val="center"/>
              <w:rPr>
                <w:sz w:val="20"/>
              </w:rPr>
            </w:pPr>
            <w:r>
              <w:rPr>
                <w:sz w:val="20"/>
              </w:rPr>
              <w:t>95,2</w:t>
            </w:r>
          </w:p>
        </w:tc>
        <w:tc>
          <w:tcPr>
            <w:tcW w:w="757" w:type="dxa"/>
          </w:tcPr>
          <w:p>
            <w:pPr>
              <w:jc w:val="center"/>
              <w:rPr>
                <w:sz w:val="20"/>
              </w:rPr>
            </w:pPr>
            <w:r>
              <w:rPr>
                <w:sz w:val="20"/>
              </w:rPr>
              <w:t>95,3</w:t>
            </w:r>
          </w:p>
        </w:tc>
        <w:tc>
          <w:tcPr>
            <w:tcW w:w="876" w:type="dxa"/>
          </w:tcPr>
          <w:p>
            <w:pPr>
              <w:jc w:val="center"/>
              <w:rPr>
                <w:sz w:val="20"/>
              </w:rPr>
            </w:pPr>
            <w:r>
              <w:rPr>
                <w:sz w:val="20"/>
              </w:rPr>
              <w:t>95,4</w:t>
            </w:r>
          </w:p>
        </w:tc>
        <w:tc>
          <w:tcPr>
            <w:tcW w:w="757" w:type="dxa"/>
          </w:tcPr>
          <w:p>
            <w:pPr>
              <w:jc w:val="center"/>
              <w:rPr>
                <w:sz w:val="20"/>
              </w:rPr>
            </w:pPr>
            <w:r>
              <w:rPr>
                <w:sz w:val="20"/>
              </w:rPr>
              <w:t>95,5</w:t>
            </w:r>
          </w:p>
        </w:tc>
        <w:tc>
          <w:tcPr>
            <w:tcW w:w="995" w:type="dxa"/>
          </w:tcPr>
          <w:p>
            <w:pPr>
              <w:jc w:val="center"/>
              <w:rPr>
                <w:sz w:val="20"/>
              </w:rPr>
            </w:pPr>
            <w:r>
              <w:rPr>
                <w:sz w:val="20"/>
              </w:rPr>
              <w:t>95,6</w:t>
            </w:r>
          </w:p>
        </w:tc>
        <w:tc>
          <w:tcPr>
            <w:tcW w:w="1088" w:type="dxa"/>
          </w:tcPr>
          <w:p>
            <w:pPr>
              <w:jc w:val="center"/>
              <w:rPr>
                <w:sz w:val="20"/>
              </w:rPr>
            </w:pPr>
            <w:r>
              <w:rPr>
                <w:sz w:val="20"/>
              </w:rPr>
              <w:t>95,7</w:t>
            </w:r>
          </w:p>
        </w:tc>
        <w:tc>
          <w:tcPr>
            <w:tcW w:w="840" w:type="dxa"/>
          </w:tcPr>
          <w:p>
            <w:pPr>
              <w:jc w:val="center"/>
              <w:rPr>
                <w:sz w:val="20"/>
              </w:rPr>
            </w:pPr>
            <w:r>
              <w:rPr>
                <w:sz w:val="20"/>
              </w:rPr>
              <w:t>95,8</w:t>
            </w:r>
          </w:p>
        </w:tc>
        <w:tc>
          <w:tcPr>
            <w:tcW w:w="700" w:type="dxa"/>
          </w:tcPr>
          <w:p>
            <w:pPr>
              <w:jc w:val="center"/>
              <w:rPr>
                <w:sz w:val="20"/>
              </w:rPr>
            </w:pPr>
            <w:r>
              <w:rPr>
                <w:sz w:val="20"/>
              </w:rPr>
              <w:t>95,9</w:t>
            </w:r>
          </w:p>
        </w:tc>
      </w:tr>
      <w:tr>
        <w:tc>
          <w:tcPr>
            <w:tcW w:w="1041" w:type="dxa"/>
          </w:tcPr>
          <w:p>
            <w:pPr>
              <w:jc w:val="center"/>
              <w:rPr>
                <w:sz w:val="20"/>
              </w:rPr>
            </w:pPr>
            <w:r>
              <w:rPr>
                <w:sz w:val="20"/>
              </w:rPr>
              <w:t>1</w:t>
            </w:r>
          </w:p>
        </w:tc>
        <w:tc>
          <w:tcPr>
            <w:tcW w:w="950" w:type="dxa"/>
          </w:tcPr>
          <w:p>
            <w:pPr>
              <w:jc w:val="center"/>
              <w:rPr>
                <w:sz w:val="20"/>
              </w:rPr>
            </w:pPr>
            <w:r>
              <w:rPr>
                <w:sz w:val="20"/>
              </w:rPr>
              <w:t>2</w:t>
            </w:r>
          </w:p>
        </w:tc>
        <w:tc>
          <w:tcPr>
            <w:tcW w:w="876" w:type="dxa"/>
          </w:tcPr>
          <w:p>
            <w:pPr>
              <w:jc w:val="center"/>
              <w:rPr>
                <w:sz w:val="20"/>
              </w:rPr>
            </w:pPr>
            <w:r>
              <w:rPr>
                <w:sz w:val="20"/>
              </w:rPr>
              <w:t>3</w:t>
            </w:r>
          </w:p>
        </w:tc>
        <w:tc>
          <w:tcPr>
            <w:tcW w:w="757" w:type="dxa"/>
          </w:tcPr>
          <w:p>
            <w:pPr>
              <w:jc w:val="center"/>
              <w:rPr>
                <w:sz w:val="20"/>
              </w:rPr>
            </w:pPr>
            <w:r>
              <w:rPr>
                <w:sz w:val="20"/>
              </w:rPr>
              <w:t>4</w:t>
            </w:r>
          </w:p>
        </w:tc>
        <w:tc>
          <w:tcPr>
            <w:tcW w:w="757" w:type="dxa"/>
          </w:tcPr>
          <w:p>
            <w:pPr>
              <w:jc w:val="center"/>
              <w:rPr>
                <w:sz w:val="20"/>
              </w:rPr>
            </w:pPr>
            <w:r>
              <w:rPr>
                <w:sz w:val="20"/>
              </w:rPr>
              <w:t>5</w:t>
            </w:r>
          </w:p>
        </w:tc>
        <w:tc>
          <w:tcPr>
            <w:tcW w:w="876" w:type="dxa"/>
          </w:tcPr>
          <w:p>
            <w:pPr>
              <w:jc w:val="center"/>
              <w:rPr>
                <w:sz w:val="20"/>
              </w:rPr>
            </w:pPr>
            <w:r>
              <w:rPr>
                <w:sz w:val="20"/>
              </w:rPr>
              <w:t>6</w:t>
            </w:r>
          </w:p>
        </w:tc>
        <w:tc>
          <w:tcPr>
            <w:tcW w:w="757" w:type="dxa"/>
          </w:tcPr>
          <w:p>
            <w:pPr>
              <w:jc w:val="center"/>
              <w:rPr>
                <w:sz w:val="20"/>
              </w:rPr>
            </w:pPr>
            <w:r>
              <w:rPr>
                <w:sz w:val="20"/>
              </w:rPr>
              <w:t>7</w:t>
            </w:r>
          </w:p>
        </w:tc>
        <w:tc>
          <w:tcPr>
            <w:tcW w:w="995" w:type="dxa"/>
          </w:tcPr>
          <w:p>
            <w:pPr>
              <w:jc w:val="center"/>
              <w:rPr>
                <w:sz w:val="20"/>
              </w:rPr>
            </w:pPr>
            <w:r>
              <w:rPr>
                <w:sz w:val="20"/>
              </w:rPr>
              <w:t>8</w:t>
            </w:r>
          </w:p>
        </w:tc>
        <w:tc>
          <w:tcPr>
            <w:tcW w:w="1088" w:type="dxa"/>
          </w:tcPr>
          <w:p>
            <w:pPr>
              <w:jc w:val="center"/>
              <w:rPr>
                <w:sz w:val="20"/>
              </w:rPr>
            </w:pPr>
            <w:r>
              <w:rPr>
                <w:sz w:val="20"/>
              </w:rPr>
              <w:t>9</w:t>
            </w:r>
          </w:p>
        </w:tc>
        <w:tc>
          <w:tcPr>
            <w:tcW w:w="840" w:type="dxa"/>
          </w:tcPr>
          <w:p>
            <w:pPr>
              <w:jc w:val="center"/>
              <w:rPr>
                <w:sz w:val="20"/>
              </w:rPr>
            </w:pPr>
            <w:r>
              <w:rPr>
                <w:sz w:val="20"/>
              </w:rPr>
              <w:t>10</w:t>
            </w:r>
          </w:p>
        </w:tc>
        <w:tc>
          <w:tcPr>
            <w:tcW w:w="700" w:type="dxa"/>
          </w:tcPr>
          <w:p>
            <w:pPr>
              <w:jc w:val="center"/>
              <w:rPr>
                <w:sz w:val="20"/>
              </w:rPr>
            </w:pPr>
            <w:r>
              <w:rPr>
                <w:sz w:val="20"/>
              </w:rPr>
              <w:t>11</w:t>
            </w:r>
          </w:p>
        </w:tc>
      </w:tr>
      <w:tr>
        <w:tc>
          <w:tcPr>
            <w:tcW w:w="1041" w:type="dxa"/>
          </w:tcPr>
          <w:p>
            <w:pPr>
              <w:jc w:val="center"/>
              <w:rPr>
                <w:sz w:val="20"/>
              </w:rPr>
            </w:pPr>
            <w:r>
              <w:rPr>
                <w:sz w:val="20"/>
              </w:rPr>
              <w:t>60</w:t>
            </w:r>
          </w:p>
          <w:p>
            <w:pPr>
              <w:jc w:val="center"/>
              <w:rPr>
                <w:sz w:val="20"/>
              </w:rPr>
            </w:pPr>
            <w:r>
              <w:rPr>
                <w:sz w:val="20"/>
              </w:rPr>
              <w:t>59</w:t>
            </w:r>
          </w:p>
          <w:p>
            <w:pPr>
              <w:jc w:val="center"/>
              <w:rPr>
                <w:sz w:val="20"/>
              </w:rPr>
            </w:pPr>
            <w:r>
              <w:rPr>
                <w:sz w:val="20"/>
              </w:rPr>
              <w:t>58</w:t>
            </w:r>
          </w:p>
          <w:p>
            <w:pPr>
              <w:jc w:val="center"/>
              <w:rPr>
                <w:sz w:val="20"/>
              </w:rPr>
            </w:pPr>
            <w:r>
              <w:rPr>
                <w:sz w:val="20"/>
              </w:rPr>
              <w:t>57</w:t>
            </w:r>
          </w:p>
          <w:p>
            <w:pPr>
              <w:jc w:val="center"/>
              <w:rPr>
                <w:sz w:val="20"/>
              </w:rPr>
            </w:pPr>
            <w:r>
              <w:rPr>
                <w:sz w:val="20"/>
              </w:rPr>
              <w:t>56</w:t>
            </w:r>
          </w:p>
          <w:p>
            <w:pPr>
              <w:jc w:val="center"/>
              <w:rPr>
                <w:sz w:val="20"/>
              </w:rPr>
            </w:pPr>
            <w:r>
              <w:rPr>
                <w:sz w:val="20"/>
              </w:rPr>
              <w:t>55</w:t>
            </w:r>
          </w:p>
          <w:p>
            <w:pPr>
              <w:jc w:val="center"/>
              <w:rPr>
                <w:sz w:val="20"/>
              </w:rPr>
            </w:pPr>
            <w:r>
              <w:rPr>
                <w:sz w:val="20"/>
              </w:rPr>
              <w:t>54</w:t>
            </w:r>
          </w:p>
          <w:p>
            <w:pPr>
              <w:jc w:val="center"/>
              <w:rPr>
                <w:sz w:val="20"/>
              </w:rPr>
            </w:pPr>
            <w:r>
              <w:rPr>
                <w:sz w:val="20"/>
              </w:rPr>
              <w:t>53</w:t>
            </w:r>
          </w:p>
          <w:p>
            <w:pPr>
              <w:jc w:val="center"/>
              <w:rPr>
                <w:sz w:val="20"/>
              </w:rPr>
            </w:pPr>
            <w:r>
              <w:rPr>
                <w:sz w:val="20"/>
              </w:rPr>
              <w:t>52</w:t>
            </w:r>
          </w:p>
          <w:p>
            <w:pPr>
              <w:jc w:val="center"/>
              <w:rPr>
                <w:sz w:val="20"/>
              </w:rPr>
            </w:pPr>
            <w:r>
              <w:rPr>
                <w:sz w:val="20"/>
              </w:rPr>
              <w:t>51</w:t>
            </w:r>
          </w:p>
          <w:p>
            <w:pPr>
              <w:jc w:val="center"/>
              <w:rPr>
                <w:sz w:val="20"/>
              </w:rPr>
            </w:pPr>
            <w:r>
              <w:rPr>
                <w:sz w:val="20"/>
              </w:rPr>
              <w:t>50</w:t>
            </w:r>
          </w:p>
          <w:p>
            <w:pPr>
              <w:jc w:val="center"/>
              <w:rPr>
                <w:sz w:val="20"/>
              </w:rPr>
            </w:pPr>
            <w:r>
              <w:rPr>
                <w:sz w:val="20"/>
              </w:rPr>
              <w:t>49</w:t>
            </w:r>
          </w:p>
          <w:p>
            <w:pPr>
              <w:jc w:val="center"/>
              <w:rPr>
                <w:sz w:val="20"/>
              </w:rPr>
            </w:pPr>
            <w:r>
              <w:rPr>
                <w:sz w:val="20"/>
              </w:rPr>
              <w:t>48</w:t>
            </w:r>
          </w:p>
          <w:p>
            <w:pPr>
              <w:jc w:val="center"/>
              <w:rPr>
                <w:sz w:val="20"/>
              </w:rPr>
            </w:pPr>
            <w:r>
              <w:rPr>
                <w:sz w:val="20"/>
              </w:rPr>
              <w:t>47</w:t>
            </w:r>
          </w:p>
          <w:p>
            <w:pPr>
              <w:jc w:val="center"/>
              <w:rPr>
                <w:sz w:val="20"/>
              </w:rPr>
            </w:pPr>
            <w:r>
              <w:rPr>
                <w:sz w:val="20"/>
              </w:rPr>
              <w:t>46</w:t>
            </w:r>
          </w:p>
          <w:p>
            <w:pPr>
              <w:jc w:val="center"/>
              <w:rPr>
                <w:sz w:val="20"/>
              </w:rPr>
            </w:pPr>
            <w:r>
              <w:rPr>
                <w:sz w:val="20"/>
              </w:rPr>
              <w:t>45</w:t>
            </w:r>
          </w:p>
          <w:p>
            <w:pPr>
              <w:jc w:val="center"/>
              <w:rPr>
                <w:sz w:val="20"/>
              </w:rPr>
            </w:pPr>
            <w:r>
              <w:rPr>
                <w:sz w:val="20"/>
              </w:rPr>
              <w:t>44</w:t>
            </w:r>
          </w:p>
          <w:p>
            <w:pPr>
              <w:jc w:val="center"/>
              <w:rPr>
                <w:sz w:val="20"/>
              </w:rPr>
            </w:pPr>
            <w:r>
              <w:rPr>
                <w:sz w:val="20"/>
              </w:rPr>
              <w:t>43</w:t>
            </w:r>
          </w:p>
          <w:p>
            <w:pPr>
              <w:jc w:val="center"/>
              <w:rPr>
                <w:sz w:val="20"/>
              </w:rPr>
            </w:pPr>
            <w:r>
              <w:rPr>
                <w:sz w:val="20"/>
              </w:rPr>
              <w:t>42</w:t>
            </w:r>
          </w:p>
          <w:p>
            <w:pPr>
              <w:jc w:val="center"/>
              <w:rPr>
                <w:sz w:val="20"/>
              </w:rPr>
            </w:pPr>
            <w:r>
              <w:rPr>
                <w:sz w:val="20"/>
              </w:rPr>
              <w:t>41</w:t>
            </w:r>
          </w:p>
          <w:p>
            <w:pPr>
              <w:jc w:val="center"/>
              <w:rPr>
                <w:sz w:val="20"/>
              </w:rPr>
            </w:pPr>
            <w:r>
              <w:rPr>
                <w:sz w:val="20"/>
              </w:rPr>
              <w:t>40</w:t>
            </w:r>
          </w:p>
          <w:p>
            <w:pPr>
              <w:jc w:val="center"/>
              <w:rPr>
                <w:sz w:val="20"/>
              </w:rPr>
            </w:pPr>
            <w:r>
              <w:rPr>
                <w:sz w:val="20"/>
              </w:rPr>
              <w:t>39</w:t>
            </w:r>
          </w:p>
          <w:p>
            <w:pPr>
              <w:jc w:val="center"/>
              <w:rPr>
                <w:sz w:val="20"/>
              </w:rPr>
            </w:pPr>
            <w:r>
              <w:rPr>
                <w:sz w:val="20"/>
              </w:rPr>
              <w:t>38</w:t>
            </w:r>
          </w:p>
          <w:p>
            <w:pPr>
              <w:jc w:val="center"/>
              <w:rPr>
                <w:sz w:val="20"/>
              </w:rPr>
            </w:pPr>
            <w:r>
              <w:rPr>
                <w:sz w:val="20"/>
              </w:rPr>
              <w:t>37</w:t>
            </w:r>
          </w:p>
          <w:p>
            <w:pPr>
              <w:jc w:val="center"/>
              <w:rPr>
                <w:sz w:val="20"/>
              </w:rPr>
            </w:pPr>
            <w:r>
              <w:rPr>
                <w:sz w:val="20"/>
              </w:rPr>
              <w:t>36</w:t>
            </w:r>
          </w:p>
          <w:p>
            <w:pPr>
              <w:jc w:val="center"/>
              <w:rPr>
                <w:sz w:val="20"/>
              </w:rPr>
            </w:pPr>
            <w:r>
              <w:rPr>
                <w:sz w:val="20"/>
              </w:rPr>
              <w:t>35</w:t>
            </w:r>
          </w:p>
          <w:p>
            <w:pPr>
              <w:jc w:val="center"/>
              <w:rPr>
                <w:sz w:val="20"/>
              </w:rPr>
            </w:pPr>
            <w:r>
              <w:rPr>
                <w:sz w:val="20"/>
              </w:rPr>
              <w:t>34</w:t>
            </w:r>
          </w:p>
          <w:p>
            <w:pPr>
              <w:jc w:val="center"/>
              <w:rPr>
                <w:sz w:val="20"/>
              </w:rPr>
            </w:pPr>
            <w:r>
              <w:rPr>
                <w:sz w:val="20"/>
              </w:rPr>
              <w:t>33</w:t>
            </w:r>
          </w:p>
          <w:p>
            <w:pPr>
              <w:jc w:val="center"/>
              <w:rPr>
                <w:sz w:val="20"/>
              </w:rPr>
            </w:pPr>
            <w:r>
              <w:rPr>
                <w:sz w:val="20"/>
              </w:rPr>
              <w:t>32</w:t>
            </w:r>
          </w:p>
          <w:p>
            <w:pPr>
              <w:jc w:val="center"/>
              <w:rPr>
                <w:sz w:val="20"/>
              </w:rPr>
            </w:pPr>
            <w:r>
              <w:rPr>
                <w:sz w:val="20"/>
              </w:rPr>
              <w:t>31</w:t>
            </w:r>
          </w:p>
          <w:p>
            <w:pPr>
              <w:jc w:val="center"/>
              <w:rPr>
                <w:sz w:val="20"/>
              </w:rPr>
            </w:pPr>
            <w:r>
              <w:rPr>
                <w:sz w:val="20"/>
              </w:rPr>
              <w:t>30</w:t>
            </w:r>
          </w:p>
          <w:p>
            <w:pPr>
              <w:jc w:val="center"/>
              <w:rPr>
                <w:sz w:val="20"/>
              </w:rPr>
            </w:pPr>
            <w:r>
              <w:rPr>
                <w:sz w:val="20"/>
              </w:rPr>
              <w:t>29</w:t>
            </w:r>
          </w:p>
          <w:p>
            <w:pPr>
              <w:jc w:val="center"/>
              <w:rPr>
                <w:sz w:val="20"/>
              </w:rPr>
            </w:pPr>
            <w:r>
              <w:rPr>
                <w:sz w:val="20"/>
              </w:rPr>
              <w:t>28</w:t>
            </w:r>
          </w:p>
          <w:p>
            <w:pPr>
              <w:jc w:val="center"/>
              <w:rPr>
                <w:sz w:val="20"/>
              </w:rPr>
            </w:pPr>
            <w:r>
              <w:rPr>
                <w:sz w:val="20"/>
              </w:rPr>
              <w:t>27</w:t>
            </w:r>
          </w:p>
          <w:p>
            <w:pPr>
              <w:jc w:val="center"/>
              <w:rPr>
                <w:sz w:val="20"/>
              </w:rPr>
            </w:pPr>
            <w:r>
              <w:rPr>
                <w:sz w:val="20"/>
              </w:rPr>
              <w:t>26</w:t>
            </w:r>
          </w:p>
          <w:p>
            <w:pPr>
              <w:jc w:val="center"/>
              <w:rPr>
                <w:sz w:val="20"/>
              </w:rPr>
            </w:pPr>
            <w:r>
              <w:rPr>
                <w:sz w:val="20"/>
              </w:rPr>
              <w:t>25</w:t>
            </w:r>
          </w:p>
          <w:p>
            <w:pPr>
              <w:jc w:val="center"/>
              <w:rPr>
                <w:sz w:val="20"/>
              </w:rPr>
            </w:pPr>
            <w:r>
              <w:rPr>
                <w:sz w:val="20"/>
              </w:rPr>
              <w:t>24</w:t>
            </w:r>
          </w:p>
          <w:p>
            <w:pPr>
              <w:jc w:val="center"/>
              <w:rPr>
                <w:sz w:val="20"/>
              </w:rPr>
            </w:pPr>
            <w:r>
              <w:rPr>
                <w:sz w:val="20"/>
              </w:rPr>
              <w:t>23</w:t>
            </w:r>
          </w:p>
          <w:p>
            <w:pPr>
              <w:jc w:val="center"/>
              <w:rPr>
                <w:sz w:val="20"/>
              </w:rPr>
            </w:pPr>
            <w:r>
              <w:rPr>
                <w:sz w:val="20"/>
              </w:rPr>
              <w:t>22</w:t>
            </w:r>
          </w:p>
          <w:p>
            <w:pPr>
              <w:jc w:val="center"/>
              <w:rPr>
                <w:sz w:val="20"/>
              </w:rPr>
            </w:pPr>
            <w:r>
              <w:rPr>
                <w:sz w:val="20"/>
              </w:rPr>
              <w:t>21</w:t>
            </w:r>
          </w:p>
          <w:p>
            <w:pPr>
              <w:jc w:val="center"/>
              <w:rPr>
                <w:sz w:val="20"/>
              </w:rPr>
            </w:pPr>
            <w:r>
              <w:rPr>
                <w:sz w:val="20"/>
              </w:rPr>
              <w:t>20</w:t>
            </w:r>
          </w:p>
          <w:p>
            <w:pPr>
              <w:jc w:val="center"/>
              <w:rPr>
                <w:sz w:val="20"/>
              </w:rPr>
            </w:pPr>
            <w:r>
              <w:rPr>
                <w:sz w:val="20"/>
              </w:rPr>
              <w:t>19</w:t>
            </w:r>
          </w:p>
          <w:p>
            <w:pPr>
              <w:jc w:val="center"/>
              <w:rPr>
                <w:sz w:val="20"/>
              </w:rPr>
            </w:pPr>
            <w:r>
              <w:rPr>
                <w:sz w:val="20"/>
              </w:rPr>
              <w:t>18</w:t>
            </w:r>
          </w:p>
          <w:p>
            <w:pPr>
              <w:jc w:val="center"/>
              <w:rPr>
                <w:sz w:val="20"/>
              </w:rPr>
            </w:pPr>
            <w:r>
              <w:rPr>
                <w:sz w:val="20"/>
              </w:rPr>
              <w:t>17</w:t>
            </w:r>
          </w:p>
          <w:p>
            <w:pPr>
              <w:jc w:val="center"/>
              <w:rPr>
                <w:sz w:val="20"/>
              </w:rPr>
            </w:pPr>
            <w:r>
              <w:rPr>
                <w:sz w:val="20"/>
              </w:rPr>
              <w:t>16</w:t>
            </w:r>
          </w:p>
          <w:p>
            <w:pPr>
              <w:jc w:val="center"/>
              <w:rPr>
                <w:sz w:val="20"/>
              </w:rPr>
            </w:pPr>
            <w:r>
              <w:rPr>
                <w:sz w:val="20"/>
              </w:rPr>
              <w:t>15</w:t>
            </w:r>
          </w:p>
        </w:tc>
        <w:tc>
          <w:tcPr>
            <w:tcW w:w="950" w:type="dxa"/>
          </w:tcPr>
          <w:p>
            <w:pPr>
              <w:jc w:val="center"/>
              <w:rPr>
                <w:sz w:val="20"/>
              </w:rPr>
            </w:pPr>
            <w:r>
              <w:rPr>
                <w:sz w:val="20"/>
              </w:rPr>
              <w:t>62,92</w:t>
            </w:r>
          </w:p>
          <w:p>
            <w:pPr>
              <w:jc w:val="center"/>
              <w:rPr>
                <w:sz w:val="20"/>
              </w:rPr>
            </w:pPr>
            <w:r>
              <w:rPr>
                <w:sz w:val="20"/>
              </w:rPr>
              <w:t>65,71</w:t>
            </w:r>
          </w:p>
          <w:p>
            <w:pPr>
              <w:jc w:val="center"/>
              <w:rPr>
                <w:sz w:val="20"/>
              </w:rPr>
            </w:pPr>
            <w:r>
              <w:rPr>
                <w:sz w:val="20"/>
              </w:rPr>
              <w:t>68,62</w:t>
            </w:r>
          </w:p>
          <w:p>
            <w:pPr>
              <w:jc w:val="center"/>
              <w:rPr>
                <w:sz w:val="20"/>
              </w:rPr>
            </w:pPr>
            <w:r>
              <w:rPr>
                <w:sz w:val="20"/>
              </w:rPr>
              <w:t>71,60</w:t>
            </w:r>
          </w:p>
          <w:p>
            <w:pPr>
              <w:jc w:val="center"/>
              <w:rPr>
                <w:sz w:val="20"/>
              </w:rPr>
            </w:pPr>
            <w:r>
              <w:rPr>
                <w:sz w:val="20"/>
              </w:rPr>
              <w:t>74,71</w:t>
            </w:r>
          </w:p>
          <w:p>
            <w:pPr>
              <w:jc w:val="center"/>
              <w:rPr>
                <w:sz w:val="20"/>
              </w:rPr>
            </w:pPr>
            <w:r>
              <w:rPr>
                <w:sz w:val="20"/>
              </w:rPr>
              <w:t>77,91</w:t>
            </w:r>
          </w:p>
          <w:p>
            <w:pPr>
              <w:jc w:val="center"/>
              <w:rPr>
                <w:sz w:val="20"/>
              </w:rPr>
            </w:pPr>
            <w:r>
              <w:rPr>
                <w:sz w:val="20"/>
              </w:rPr>
              <w:t>81,23</w:t>
            </w:r>
          </w:p>
          <w:p>
            <w:pPr>
              <w:jc w:val="center"/>
              <w:rPr>
                <w:sz w:val="20"/>
              </w:rPr>
            </w:pPr>
            <w:r>
              <w:rPr>
                <w:sz w:val="20"/>
              </w:rPr>
              <w:t>84,66</w:t>
            </w:r>
          </w:p>
          <w:p>
            <w:pPr>
              <w:jc w:val="center"/>
              <w:rPr>
                <w:sz w:val="20"/>
              </w:rPr>
            </w:pPr>
            <w:r>
              <w:rPr>
                <w:sz w:val="20"/>
              </w:rPr>
              <w:t>88,23</w:t>
            </w:r>
          </w:p>
          <w:p>
            <w:pPr>
              <w:jc w:val="center"/>
              <w:rPr>
                <w:sz w:val="20"/>
              </w:rPr>
            </w:pPr>
            <w:r>
              <w:rPr>
                <w:sz w:val="20"/>
              </w:rPr>
              <w:t>91,91</w:t>
            </w:r>
          </w:p>
          <w:p>
            <w:pPr>
              <w:jc w:val="center"/>
              <w:rPr>
                <w:sz w:val="20"/>
              </w:rPr>
            </w:pPr>
            <w:r>
              <w:rPr>
                <w:sz w:val="20"/>
              </w:rPr>
              <w:t>95,76</w:t>
            </w:r>
          </w:p>
          <w:p>
            <w:pPr>
              <w:jc w:val="center"/>
              <w:rPr>
                <w:sz w:val="20"/>
              </w:rPr>
            </w:pPr>
            <w:r>
              <w:rPr>
                <w:sz w:val="20"/>
              </w:rPr>
              <w:t>99,75</w:t>
            </w:r>
          </w:p>
          <w:p>
            <w:pPr>
              <w:jc w:val="center"/>
              <w:rPr>
                <w:sz w:val="20"/>
              </w:rPr>
            </w:pPr>
            <w:r>
              <w:rPr>
                <w:sz w:val="20"/>
              </w:rPr>
              <w:t>103,90</w:t>
            </w:r>
          </w:p>
          <w:p>
            <w:pPr>
              <w:jc w:val="center"/>
              <w:rPr>
                <w:sz w:val="20"/>
              </w:rPr>
            </w:pPr>
            <w:r>
              <w:rPr>
                <w:sz w:val="20"/>
              </w:rPr>
              <w:t>108,21</w:t>
            </w:r>
          </w:p>
          <w:p>
            <w:pPr>
              <w:jc w:val="center"/>
              <w:rPr>
                <w:sz w:val="20"/>
              </w:rPr>
            </w:pPr>
            <w:r>
              <w:rPr>
                <w:sz w:val="20"/>
              </w:rPr>
              <w:t>112,71</w:t>
            </w:r>
          </w:p>
          <w:p>
            <w:pPr>
              <w:jc w:val="center"/>
              <w:rPr>
                <w:sz w:val="20"/>
              </w:rPr>
            </w:pPr>
            <w:r>
              <w:rPr>
                <w:sz w:val="20"/>
              </w:rPr>
              <w:t>117,42</w:t>
            </w:r>
          </w:p>
          <w:p>
            <w:pPr>
              <w:jc w:val="center"/>
              <w:rPr>
                <w:sz w:val="20"/>
              </w:rPr>
            </w:pPr>
            <w:r>
              <w:rPr>
                <w:sz w:val="20"/>
              </w:rPr>
              <w:t>122,32</w:t>
            </w:r>
          </w:p>
          <w:p>
            <w:pPr>
              <w:jc w:val="center"/>
              <w:rPr>
                <w:sz w:val="20"/>
              </w:rPr>
            </w:pPr>
            <w:r>
              <w:rPr>
                <w:sz w:val="20"/>
              </w:rPr>
              <w:t>127,43</w:t>
            </w:r>
          </w:p>
          <w:p>
            <w:pPr>
              <w:jc w:val="center"/>
              <w:rPr>
                <w:sz w:val="20"/>
              </w:rPr>
            </w:pPr>
            <w:r>
              <w:rPr>
                <w:sz w:val="20"/>
              </w:rPr>
              <w:t>132,79</w:t>
            </w:r>
          </w:p>
          <w:p>
            <w:pPr>
              <w:jc w:val="center"/>
              <w:rPr>
                <w:sz w:val="20"/>
              </w:rPr>
            </w:pPr>
            <w:r>
              <w:rPr>
                <w:sz w:val="20"/>
              </w:rPr>
              <w:t>138,40</w:t>
            </w:r>
          </w:p>
          <w:p>
            <w:pPr>
              <w:jc w:val="center"/>
              <w:rPr>
                <w:sz w:val="20"/>
              </w:rPr>
            </w:pPr>
            <w:r>
              <w:rPr>
                <w:sz w:val="20"/>
              </w:rPr>
              <w:t>144,26</w:t>
            </w:r>
          </w:p>
          <w:p>
            <w:pPr>
              <w:jc w:val="center"/>
              <w:rPr>
                <w:sz w:val="20"/>
              </w:rPr>
            </w:pPr>
            <w:r>
              <w:rPr>
                <w:sz w:val="20"/>
              </w:rPr>
              <w:t>150,45</w:t>
            </w:r>
          </w:p>
          <w:p>
            <w:pPr>
              <w:jc w:val="center"/>
              <w:rPr>
                <w:sz w:val="20"/>
              </w:rPr>
            </w:pPr>
            <w:r>
              <w:rPr>
                <w:sz w:val="20"/>
              </w:rPr>
              <w:t>156,93</w:t>
            </w:r>
          </w:p>
          <w:p>
            <w:pPr>
              <w:jc w:val="center"/>
              <w:rPr>
                <w:sz w:val="20"/>
              </w:rPr>
            </w:pPr>
            <w:r>
              <w:rPr>
                <w:sz w:val="20"/>
              </w:rPr>
              <w:t>163,77</w:t>
            </w:r>
          </w:p>
          <w:p>
            <w:pPr>
              <w:jc w:val="center"/>
              <w:rPr>
                <w:sz w:val="20"/>
              </w:rPr>
            </w:pPr>
            <w:r>
              <w:rPr>
                <w:sz w:val="20"/>
              </w:rPr>
              <w:t>170,95</w:t>
            </w:r>
          </w:p>
          <w:p>
            <w:pPr>
              <w:jc w:val="center"/>
              <w:rPr>
                <w:sz w:val="20"/>
              </w:rPr>
            </w:pPr>
            <w:r>
              <w:rPr>
                <w:sz w:val="20"/>
              </w:rPr>
              <w:t>178,55</w:t>
            </w:r>
          </w:p>
          <w:p>
            <w:pPr>
              <w:jc w:val="center"/>
              <w:rPr>
                <w:sz w:val="20"/>
              </w:rPr>
            </w:pPr>
            <w:r>
              <w:rPr>
                <w:sz w:val="20"/>
              </w:rPr>
              <w:t>186,61</w:t>
            </w:r>
          </w:p>
          <w:p>
            <w:pPr>
              <w:jc w:val="center"/>
              <w:rPr>
                <w:sz w:val="20"/>
              </w:rPr>
            </w:pPr>
            <w:r>
              <w:rPr>
                <w:sz w:val="20"/>
              </w:rPr>
              <w:t>195,12</w:t>
            </w:r>
          </w:p>
          <w:p>
            <w:pPr>
              <w:jc w:val="center"/>
              <w:rPr>
                <w:sz w:val="20"/>
              </w:rPr>
            </w:pPr>
            <w:r>
              <w:rPr>
                <w:sz w:val="20"/>
              </w:rPr>
              <w:t>204,12</w:t>
            </w:r>
          </w:p>
          <w:p>
            <w:pPr>
              <w:jc w:val="center"/>
              <w:rPr>
                <w:sz w:val="20"/>
              </w:rPr>
            </w:pPr>
            <w:r>
              <w:rPr>
                <w:sz w:val="20"/>
              </w:rPr>
              <w:t>213,74</w:t>
            </w:r>
          </w:p>
          <w:p>
            <w:pPr>
              <w:jc w:val="center"/>
              <w:rPr>
                <w:sz w:val="20"/>
              </w:rPr>
            </w:pPr>
            <w:r>
              <w:rPr>
                <w:sz w:val="20"/>
              </w:rPr>
              <w:t>224,01</w:t>
            </w:r>
          </w:p>
          <w:p>
            <w:pPr>
              <w:jc w:val="center"/>
              <w:rPr>
                <w:sz w:val="20"/>
              </w:rPr>
            </w:pPr>
            <w:r>
              <w:rPr>
                <w:sz w:val="20"/>
              </w:rPr>
              <w:t>234,52</w:t>
            </w:r>
          </w:p>
          <w:p>
            <w:pPr>
              <w:jc w:val="center"/>
              <w:rPr>
                <w:sz w:val="20"/>
              </w:rPr>
            </w:pPr>
            <w:r>
              <w:rPr>
                <w:sz w:val="20"/>
              </w:rPr>
              <w:t>246,21</w:t>
            </w:r>
          </w:p>
          <w:p>
            <w:pPr>
              <w:jc w:val="center"/>
              <w:rPr>
                <w:sz w:val="20"/>
              </w:rPr>
            </w:pPr>
            <w:r>
              <w:rPr>
                <w:sz w:val="20"/>
              </w:rPr>
              <w:t>258,77</w:t>
            </w:r>
          </w:p>
          <w:p>
            <w:pPr>
              <w:jc w:val="center"/>
              <w:rPr>
                <w:sz w:val="20"/>
              </w:rPr>
            </w:pPr>
            <w:r>
              <w:rPr>
                <w:sz w:val="20"/>
              </w:rPr>
              <w:t>272,25</w:t>
            </w:r>
          </w:p>
          <w:p>
            <w:pPr>
              <w:jc w:val="center"/>
              <w:rPr>
                <w:sz w:val="20"/>
              </w:rPr>
            </w:pPr>
            <w:r>
              <w:rPr>
                <w:sz w:val="20"/>
              </w:rPr>
              <w:t>286,83</w:t>
            </w:r>
          </w:p>
          <w:p>
            <w:pPr>
              <w:jc w:val="center"/>
              <w:rPr>
                <w:sz w:val="20"/>
              </w:rPr>
            </w:pPr>
            <w:r>
              <w:rPr>
                <w:sz w:val="20"/>
              </w:rPr>
              <w:t>303,07</w:t>
            </w:r>
          </w:p>
          <w:p>
            <w:pPr>
              <w:jc w:val="center"/>
              <w:rPr>
                <w:sz w:val="20"/>
              </w:rPr>
            </w:pPr>
            <w:r>
              <w:rPr>
                <w:sz w:val="20"/>
              </w:rPr>
              <w:t>319,73</w:t>
            </w:r>
          </w:p>
          <w:p>
            <w:pPr>
              <w:jc w:val="center"/>
              <w:rPr>
                <w:sz w:val="20"/>
              </w:rPr>
            </w:pPr>
            <w:r>
              <w:rPr>
                <w:sz w:val="20"/>
              </w:rPr>
              <w:t>338,46</w:t>
            </w:r>
          </w:p>
          <w:p>
            <w:pPr>
              <w:jc w:val="center"/>
              <w:rPr>
                <w:sz w:val="20"/>
              </w:rPr>
            </w:pPr>
            <w:r>
              <w:rPr>
                <w:sz w:val="20"/>
              </w:rPr>
              <w:t>358,92</w:t>
            </w:r>
          </w:p>
          <w:p>
            <w:pPr>
              <w:jc w:val="center"/>
              <w:rPr>
                <w:sz w:val="20"/>
              </w:rPr>
            </w:pPr>
            <w:r>
              <w:rPr>
                <w:sz w:val="20"/>
              </w:rPr>
              <w:t>381,40</w:t>
            </w:r>
          </w:p>
          <w:p>
            <w:pPr>
              <w:jc w:val="center"/>
              <w:rPr>
                <w:sz w:val="20"/>
              </w:rPr>
            </w:pPr>
            <w:r>
              <w:rPr>
                <w:sz w:val="20"/>
              </w:rPr>
              <w:t>406,27</w:t>
            </w:r>
          </w:p>
          <w:p>
            <w:pPr>
              <w:jc w:val="center"/>
              <w:rPr>
                <w:sz w:val="20"/>
              </w:rPr>
            </w:pPr>
            <w:r>
              <w:rPr>
                <w:sz w:val="20"/>
              </w:rPr>
              <w:t>433,93</w:t>
            </w:r>
          </w:p>
          <w:p>
            <w:pPr>
              <w:jc w:val="center"/>
              <w:rPr>
                <w:sz w:val="20"/>
              </w:rPr>
            </w:pPr>
            <w:r>
              <w:rPr>
                <w:sz w:val="20"/>
              </w:rPr>
              <w:t>464,79</w:t>
            </w:r>
          </w:p>
          <w:p>
            <w:pPr>
              <w:jc w:val="center"/>
              <w:rPr>
                <w:sz w:val="20"/>
              </w:rPr>
            </w:pPr>
            <w:r>
              <w:rPr>
                <w:sz w:val="20"/>
              </w:rPr>
              <w:t>499,62</w:t>
            </w:r>
          </w:p>
          <w:p>
            <w:pPr>
              <w:jc w:val="center"/>
              <w:rPr>
                <w:sz w:val="20"/>
              </w:rPr>
            </w:pPr>
            <w:r>
              <w:rPr>
                <w:sz w:val="20"/>
              </w:rPr>
              <w:t>539,30</w:t>
            </w:r>
          </w:p>
        </w:tc>
        <w:tc>
          <w:tcPr>
            <w:tcW w:w="876" w:type="dxa"/>
          </w:tcPr>
          <w:p>
            <w:pPr>
              <w:jc w:val="center"/>
              <w:rPr>
                <w:sz w:val="20"/>
              </w:rPr>
            </w:pPr>
            <w:r>
              <w:rPr>
                <w:sz w:val="20"/>
              </w:rPr>
              <w:t>63,11</w:t>
            </w:r>
          </w:p>
          <w:p>
            <w:pPr>
              <w:jc w:val="center"/>
              <w:rPr>
                <w:sz w:val="20"/>
              </w:rPr>
            </w:pPr>
            <w:r>
              <w:rPr>
                <w:sz w:val="20"/>
              </w:rPr>
              <w:t>65,90</w:t>
            </w:r>
          </w:p>
          <w:p>
            <w:pPr>
              <w:jc w:val="center"/>
              <w:rPr>
                <w:sz w:val="20"/>
              </w:rPr>
            </w:pPr>
            <w:r>
              <w:rPr>
                <w:sz w:val="20"/>
              </w:rPr>
              <w:t>68,82</w:t>
            </w:r>
          </w:p>
          <w:p>
            <w:pPr>
              <w:jc w:val="center"/>
              <w:rPr>
                <w:sz w:val="20"/>
              </w:rPr>
            </w:pPr>
            <w:r>
              <w:rPr>
                <w:sz w:val="20"/>
              </w:rPr>
              <w:t>71,80</w:t>
            </w:r>
          </w:p>
          <w:p>
            <w:pPr>
              <w:jc w:val="center"/>
              <w:rPr>
                <w:sz w:val="20"/>
              </w:rPr>
            </w:pPr>
            <w:r>
              <w:rPr>
                <w:sz w:val="20"/>
              </w:rPr>
              <w:t>74,91</w:t>
            </w:r>
          </w:p>
          <w:p>
            <w:pPr>
              <w:jc w:val="center"/>
              <w:rPr>
                <w:sz w:val="20"/>
              </w:rPr>
            </w:pPr>
            <w:r>
              <w:rPr>
                <w:sz w:val="20"/>
              </w:rPr>
              <w:t>78,12</w:t>
            </w:r>
          </w:p>
          <w:p>
            <w:pPr>
              <w:jc w:val="center"/>
              <w:rPr>
                <w:sz w:val="20"/>
              </w:rPr>
            </w:pPr>
            <w:r>
              <w:rPr>
                <w:sz w:val="20"/>
              </w:rPr>
              <w:t>81,44</w:t>
            </w:r>
          </w:p>
          <w:p>
            <w:pPr>
              <w:jc w:val="center"/>
              <w:rPr>
                <w:sz w:val="20"/>
              </w:rPr>
            </w:pPr>
            <w:r>
              <w:rPr>
                <w:sz w:val="20"/>
              </w:rPr>
              <w:t>84,87</w:t>
            </w:r>
          </w:p>
          <w:p>
            <w:pPr>
              <w:jc w:val="center"/>
              <w:rPr>
                <w:sz w:val="20"/>
              </w:rPr>
            </w:pPr>
            <w:r>
              <w:rPr>
                <w:sz w:val="20"/>
              </w:rPr>
              <w:t>88,45</w:t>
            </w:r>
          </w:p>
          <w:p>
            <w:pPr>
              <w:jc w:val="center"/>
              <w:rPr>
                <w:sz w:val="20"/>
              </w:rPr>
            </w:pPr>
            <w:r>
              <w:rPr>
                <w:sz w:val="20"/>
              </w:rPr>
              <w:t>92,13</w:t>
            </w:r>
          </w:p>
          <w:p>
            <w:pPr>
              <w:jc w:val="center"/>
              <w:rPr>
                <w:sz w:val="20"/>
              </w:rPr>
            </w:pPr>
            <w:r>
              <w:rPr>
                <w:sz w:val="20"/>
              </w:rPr>
              <w:t>95,99</w:t>
            </w:r>
          </w:p>
          <w:p>
            <w:pPr>
              <w:jc w:val="center"/>
              <w:rPr>
                <w:sz w:val="20"/>
              </w:rPr>
            </w:pPr>
            <w:r>
              <w:rPr>
                <w:sz w:val="20"/>
              </w:rPr>
              <w:t>99,98</w:t>
            </w:r>
          </w:p>
          <w:p>
            <w:pPr>
              <w:jc w:val="center"/>
              <w:rPr>
                <w:sz w:val="20"/>
              </w:rPr>
            </w:pPr>
            <w:r>
              <w:rPr>
                <w:sz w:val="20"/>
              </w:rPr>
              <w:t>104,13</w:t>
            </w:r>
          </w:p>
          <w:p>
            <w:pPr>
              <w:jc w:val="center"/>
              <w:rPr>
                <w:sz w:val="20"/>
              </w:rPr>
            </w:pPr>
            <w:r>
              <w:rPr>
                <w:sz w:val="20"/>
              </w:rPr>
              <w:t>108,45</w:t>
            </w:r>
          </w:p>
          <w:p>
            <w:pPr>
              <w:jc w:val="center"/>
              <w:rPr>
                <w:sz w:val="20"/>
              </w:rPr>
            </w:pPr>
            <w:r>
              <w:rPr>
                <w:sz w:val="20"/>
              </w:rPr>
              <w:t>112,95</w:t>
            </w:r>
          </w:p>
          <w:p>
            <w:pPr>
              <w:jc w:val="center"/>
              <w:rPr>
                <w:sz w:val="20"/>
              </w:rPr>
            </w:pPr>
            <w:r>
              <w:rPr>
                <w:sz w:val="20"/>
              </w:rPr>
              <w:t>117,67</w:t>
            </w:r>
          </w:p>
          <w:p>
            <w:pPr>
              <w:jc w:val="center"/>
              <w:rPr>
                <w:sz w:val="20"/>
              </w:rPr>
            </w:pPr>
            <w:r>
              <w:rPr>
                <w:sz w:val="20"/>
              </w:rPr>
              <w:t>122,57</w:t>
            </w:r>
          </w:p>
          <w:p>
            <w:pPr>
              <w:jc w:val="center"/>
              <w:rPr>
                <w:sz w:val="20"/>
              </w:rPr>
            </w:pPr>
            <w:r>
              <w:rPr>
                <w:sz w:val="20"/>
              </w:rPr>
              <w:t>127,69</w:t>
            </w:r>
          </w:p>
          <w:p>
            <w:pPr>
              <w:jc w:val="center"/>
              <w:rPr>
                <w:sz w:val="20"/>
              </w:rPr>
            </w:pPr>
            <w:r>
              <w:rPr>
                <w:sz w:val="20"/>
              </w:rPr>
              <w:t>133,05</w:t>
            </w:r>
          </w:p>
          <w:p>
            <w:pPr>
              <w:jc w:val="center"/>
              <w:rPr>
                <w:sz w:val="20"/>
              </w:rPr>
            </w:pPr>
            <w:r>
              <w:rPr>
                <w:sz w:val="20"/>
              </w:rPr>
              <w:t>138,67</w:t>
            </w:r>
          </w:p>
          <w:p>
            <w:pPr>
              <w:jc w:val="center"/>
              <w:rPr>
                <w:sz w:val="20"/>
              </w:rPr>
            </w:pPr>
            <w:r>
              <w:rPr>
                <w:sz w:val="20"/>
              </w:rPr>
              <w:t>144,54</w:t>
            </w:r>
          </w:p>
          <w:p>
            <w:pPr>
              <w:jc w:val="center"/>
              <w:rPr>
                <w:sz w:val="20"/>
              </w:rPr>
            </w:pPr>
            <w:r>
              <w:rPr>
                <w:sz w:val="20"/>
              </w:rPr>
              <w:t>150,73</w:t>
            </w:r>
          </w:p>
          <w:p>
            <w:pPr>
              <w:jc w:val="center"/>
              <w:rPr>
                <w:sz w:val="20"/>
              </w:rPr>
            </w:pPr>
            <w:r>
              <w:rPr>
                <w:sz w:val="20"/>
              </w:rPr>
              <w:t>157,22</w:t>
            </w:r>
          </w:p>
          <w:p>
            <w:pPr>
              <w:jc w:val="center"/>
              <w:rPr>
                <w:sz w:val="20"/>
              </w:rPr>
            </w:pPr>
            <w:r>
              <w:rPr>
                <w:sz w:val="20"/>
              </w:rPr>
              <w:t>164,07</w:t>
            </w:r>
          </w:p>
          <w:p>
            <w:pPr>
              <w:jc w:val="center"/>
              <w:rPr>
                <w:sz w:val="20"/>
              </w:rPr>
            </w:pPr>
            <w:r>
              <w:rPr>
                <w:sz w:val="20"/>
              </w:rPr>
              <w:t>171,26</w:t>
            </w:r>
          </w:p>
          <w:p>
            <w:pPr>
              <w:jc w:val="center"/>
              <w:rPr>
                <w:sz w:val="20"/>
              </w:rPr>
            </w:pPr>
            <w:r>
              <w:rPr>
                <w:sz w:val="20"/>
              </w:rPr>
              <w:t>178,86</w:t>
            </w:r>
          </w:p>
          <w:p>
            <w:pPr>
              <w:jc w:val="center"/>
              <w:rPr>
                <w:sz w:val="20"/>
              </w:rPr>
            </w:pPr>
            <w:r>
              <w:rPr>
                <w:sz w:val="20"/>
              </w:rPr>
              <w:t>186,93</w:t>
            </w:r>
          </w:p>
          <w:p>
            <w:pPr>
              <w:jc w:val="center"/>
              <w:rPr>
                <w:sz w:val="20"/>
              </w:rPr>
            </w:pPr>
            <w:r>
              <w:rPr>
                <w:sz w:val="20"/>
              </w:rPr>
              <w:t>195,46</w:t>
            </w:r>
          </w:p>
          <w:p>
            <w:pPr>
              <w:jc w:val="center"/>
              <w:rPr>
                <w:sz w:val="20"/>
              </w:rPr>
            </w:pPr>
            <w:r>
              <w:rPr>
                <w:sz w:val="20"/>
              </w:rPr>
              <w:t>204,46</w:t>
            </w:r>
          </w:p>
          <w:p>
            <w:pPr>
              <w:jc w:val="center"/>
              <w:rPr>
                <w:sz w:val="20"/>
              </w:rPr>
            </w:pPr>
            <w:r>
              <w:rPr>
                <w:sz w:val="20"/>
              </w:rPr>
              <w:t>214,09</w:t>
            </w:r>
          </w:p>
          <w:p>
            <w:pPr>
              <w:jc w:val="center"/>
              <w:rPr>
                <w:sz w:val="20"/>
              </w:rPr>
            </w:pPr>
            <w:r>
              <w:rPr>
                <w:sz w:val="20"/>
              </w:rPr>
              <w:t>224,37</w:t>
            </w:r>
          </w:p>
          <w:p>
            <w:pPr>
              <w:jc w:val="center"/>
              <w:rPr>
                <w:sz w:val="20"/>
              </w:rPr>
            </w:pPr>
            <w:r>
              <w:rPr>
                <w:sz w:val="20"/>
              </w:rPr>
              <w:t>234,93</w:t>
            </w:r>
          </w:p>
          <w:p>
            <w:pPr>
              <w:jc w:val="center"/>
              <w:rPr>
                <w:sz w:val="20"/>
              </w:rPr>
            </w:pPr>
            <w:r>
              <w:rPr>
                <w:sz w:val="20"/>
              </w:rPr>
              <w:t>246,63</w:t>
            </w:r>
          </w:p>
          <w:p>
            <w:pPr>
              <w:jc w:val="center"/>
              <w:rPr>
                <w:sz w:val="20"/>
              </w:rPr>
            </w:pPr>
            <w:r>
              <w:rPr>
                <w:sz w:val="20"/>
              </w:rPr>
              <w:t>259,21</w:t>
            </w:r>
          </w:p>
          <w:p>
            <w:pPr>
              <w:jc w:val="center"/>
              <w:rPr>
                <w:sz w:val="20"/>
              </w:rPr>
            </w:pPr>
            <w:r>
              <w:rPr>
                <w:sz w:val="20"/>
              </w:rPr>
              <w:t>272,71</w:t>
            </w:r>
          </w:p>
          <w:p>
            <w:pPr>
              <w:jc w:val="center"/>
              <w:rPr>
                <w:sz w:val="20"/>
              </w:rPr>
            </w:pPr>
            <w:r>
              <w:rPr>
                <w:sz w:val="20"/>
              </w:rPr>
              <w:t>287,30</w:t>
            </w:r>
          </w:p>
          <w:p>
            <w:pPr>
              <w:jc w:val="center"/>
              <w:rPr>
                <w:sz w:val="20"/>
              </w:rPr>
            </w:pPr>
            <w:r>
              <w:rPr>
                <w:sz w:val="20"/>
              </w:rPr>
              <w:t>303,51</w:t>
            </w:r>
          </w:p>
          <w:p>
            <w:pPr>
              <w:jc w:val="center"/>
              <w:rPr>
                <w:sz w:val="20"/>
              </w:rPr>
            </w:pPr>
            <w:r>
              <w:rPr>
                <w:sz w:val="20"/>
              </w:rPr>
              <w:t>320,25</w:t>
            </w:r>
          </w:p>
          <w:p>
            <w:pPr>
              <w:jc w:val="center"/>
              <w:rPr>
                <w:sz w:val="20"/>
              </w:rPr>
            </w:pPr>
            <w:r>
              <w:rPr>
                <w:sz w:val="20"/>
              </w:rPr>
              <w:t>338,99</w:t>
            </w:r>
          </w:p>
          <w:p>
            <w:pPr>
              <w:jc w:val="center"/>
              <w:rPr>
                <w:sz w:val="20"/>
              </w:rPr>
            </w:pPr>
            <w:r>
              <w:rPr>
                <w:sz w:val="20"/>
              </w:rPr>
              <w:t>359,48</w:t>
            </w:r>
          </w:p>
          <w:p>
            <w:pPr>
              <w:jc w:val="center"/>
              <w:rPr>
                <w:sz w:val="20"/>
              </w:rPr>
            </w:pPr>
            <w:r>
              <w:rPr>
                <w:sz w:val="20"/>
              </w:rPr>
              <w:t>381,99</w:t>
            </w:r>
          </w:p>
          <w:p>
            <w:pPr>
              <w:jc w:val="center"/>
              <w:rPr>
                <w:sz w:val="20"/>
              </w:rPr>
            </w:pPr>
            <w:r>
              <w:rPr>
                <w:sz w:val="20"/>
              </w:rPr>
              <w:t>406,88</w:t>
            </w:r>
          </w:p>
          <w:p>
            <w:pPr>
              <w:jc w:val="center"/>
              <w:rPr>
                <w:sz w:val="20"/>
              </w:rPr>
            </w:pPr>
            <w:r>
              <w:rPr>
                <w:sz w:val="20"/>
              </w:rPr>
              <w:t>434,38</w:t>
            </w:r>
          </w:p>
          <w:p>
            <w:pPr>
              <w:jc w:val="center"/>
              <w:rPr>
                <w:sz w:val="20"/>
              </w:rPr>
            </w:pPr>
            <w:r>
              <w:rPr>
                <w:sz w:val="20"/>
              </w:rPr>
              <w:t>465,48</w:t>
            </w:r>
          </w:p>
          <w:p>
            <w:pPr>
              <w:jc w:val="center"/>
              <w:rPr>
                <w:sz w:val="20"/>
              </w:rPr>
            </w:pPr>
            <w:r>
              <w:rPr>
                <w:sz w:val="20"/>
              </w:rPr>
              <w:t>500,35</w:t>
            </w:r>
          </w:p>
          <w:p>
            <w:pPr>
              <w:jc w:val="center"/>
              <w:rPr>
                <w:sz w:val="20"/>
              </w:rPr>
            </w:pPr>
            <w:r>
              <w:rPr>
                <w:sz w:val="20"/>
              </w:rPr>
              <w:t>540,05</w:t>
            </w:r>
          </w:p>
        </w:tc>
        <w:tc>
          <w:tcPr>
            <w:tcW w:w="757" w:type="dxa"/>
          </w:tcPr>
          <w:p>
            <w:pPr>
              <w:jc w:val="center"/>
              <w:rPr>
                <w:sz w:val="20"/>
              </w:rPr>
            </w:pPr>
            <w:r>
              <w:rPr>
                <w:sz w:val="20"/>
              </w:rPr>
              <w:t>63,30</w:t>
            </w:r>
          </w:p>
          <w:p>
            <w:pPr>
              <w:jc w:val="center"/>
              <w:rPr>
                <w:sz w:val="20"/>
              </w:rPr>
            </w:pPr>
            <w:r>
              <w:rPr>
                <w:sz w:val="20"/>
              </w:rPr>
              <w:t>66,10</w:t>
            </w:r>
          </w:p>
          <w:p>
            <w:pPr>
              <w:jc w:val="center"/>
              <w:rPr>
                <w:sz w:val="20"/>
              </w:rPr>
            </w:pPr>
            <w:r>
              <w:rPr>
                <w:sz w:val="20"/>
              </w:rPr>
              <w:t>69,02</w:t>
            </w:r>
          </w:p>
          <w:p>
            <w:pPr>
              <w:jc w:val="center"/>
              <w:rPr>
                <w:sz w:val="20"/>
              </w:rPr>
            </w:pPr>
            <w:r>
              <w:rPr>
                <w:sz w:val="20"/>
              </w:rPr>
              <w:t>72,00</w:t>
            </w:r>
          </w:p>
          <w:p>
            <w:pPr>
              <w:jc w:val="center"/>
              <w:rPr>
                <w:sz w:val="20"/>
              </w:rPr>
            </w:pPr>
            <w:r>
              <w:rPr>
                <w:sz w:val="20"/>
              </w:rPr>
              <w:t>75,12</w:t>
            </w:r>
          </w:p>
          <w:p>
            <w:pPr>
              <w:jc w:val="center"/>
              <w:rPr>
                <w:sz w:val="20"/>
              </w:rPr>
            </w:pPr>
            <w:r>
              <w:rPr>
                <w:sz w:val="20"/>
              </w:rPr>
              <w:t>78,33</w:t>
            </w:r>
          </w:p>
          <w:p>
            <w:pPr>
              <w:jc w:val="center"/>
              <w:rPr>
                <w:sz w:val="20"/>
              </w:rPr>
            </w:pPr>
            <w:r>
              <w:rPr>
                <w:sz w:val="20"/>
              </w:rPr>
              <w:t>81,65</w:t>
            </w:r>
          </w:p>
          <w:p>
            <w:pPr>
              <w:jc w:val="center"/>
              <w:rPr>
                <w:sz w:val="20"/>
              </w:rPr>
            </w:pPr>
            <w:r>
              <w:rPr>
                <w:sz w:val="20"/>
              </w:rPr>
              <w:t>85,09</w:t>
            </w:r>
          </w:p>
          <w:p>
            <w:pPr>
              <w:jc w:val="center"/>
              <w:rPr>
                <w:sz w:val="20"/>
              </w:rPr>
            </w:pPr>
            <w:r>
              <w:rPr>
                <w:sz w:val="20"/>
              </w:rPr>
              <w:t>88,67</w:t>
            </w:r>
          </w:p>
          <w:p>
            <w:pPr>
              <w:jc w:val="center"/>
              <w:rPr>
                <w:sz w:val="20"/>
              </w:rPr>
            </w:pPr>
            <w:r>
              <w:rPr>
                <w:sz w:val="20"/>
              </w:rPr>
              <w:t>92,36</w:t>
            </w:r>
          </w:p>
          <w:p>
            <w:pPr>
              <w:jc w:val="center"/>
              <w:rPr>
                <w:sz w:val="20"/>
              </w:rPr>
            </w:pPr>
            <w:r>
              <w:rPr>
                <w:sz w:val="20"/>
              </w:rPr>
              <w:t>96,21</w:t>
            </w:r>
          </w:p>
          <w:p>
            <w:pPr>
              <w:jc w:val="center"/>
              <w:rPr>
                <w:sz w:val="20"/>
              </w:rPr>
            </w:pPr>
            <w:r>
              <w:rPr>
                <w:sz w:val="20"/>
              </w:rPr>
              <w:t>100,21</w:t>
            </w:r>
          </w:p>
          <w:p>
            <w:pPr>
              <w:jc w:val="center"/>
              <w:rPr>
                <w:sz w:val="20"/>
              </w:rPr>
            </w:pPr>
            <w:r>
              <w:rPr>
                <w:sz w:val="20"/>
              </w:rPr>
              <w:t>104,37</w:t>
            </w:r>
          </w:p>
          <w:p>
            <w:pPr>
              <w:jc w:val="center"/>
              <w:rPr>
                <w:sz w:val="20"/>
              </w:rPr>
            </w:pPr>
            <w:r>
              <w:rPr>
                <w:sz w:val="20"/>
              </w:rPr>
              <w:t>108,69</w:t>
            </w:r>
          </w:p>
          <w:p>
            <w:pPr>
              <w:jc w:val="center"/>
              <w:rPr>
                <w:sz w:val="20"/>
              </w:rPr>
            </w:pPr>
            <w:r>
              <w:rPr>
                <w:sz w:val="20"/>
              </w:rPr>
              <w:t>113,20</w:t>
            </w:r>
          </w:p>
          <w:p>
            <w:pPr>
              <w:jc w:val="center"/>
              <w:rPr>
                <w:sz w:val="20"/>
              </w:rPr>
            </w:pPr>
            <w:r>
              <w:rPr>
                <w:sz w:val="20"/>
              </w:rPr>
              <w:t>117,92</w:t>
            </w:r>
          </w:p>
          <w:p>
            <w:pPr>
              <w:jc w:val="center"/>
              <w:rPr>
                <w:sz w:val="20"/>
              </w:rPr>
            </w:pPr>
            <w:r>
              <w:rPr>
                <w:sz w:val="20"/>
              </w:rPr>
              <w:t>122,83</w:t>
            </w:r>
          </w:p>
          <w:p>
            <w:pPr>
              <w:jc w:val="center"/>
              <w:rPr>
                <w:sz w:val="20"/>
              </w:rPr>
            </w:pPr>
            <w:r>
              <w:rPr>
                <w:sz w:val="20"/>
              </w:rPr>
              <w:t>127,95</w:t>
            </w:r>
          </w:p>
          <w:p>
            <w:pPr>
              <w:jc w:val="center"/>
              <w:rPr>
                <w:sz w:val="20"/>
              </w:rPr>
            </w:pPr>
            <w:r>
              <w:rPr>
                <w:sz w:val="20"/>
              </w:rPr>
              <w:t>133,32</w:t>
            </w:r>
          </w:p>
          <w:p>
            <w:pPr>
              <w:jc w:val="center"/>
              <w:rPr>
                <w:sz w:val="20"/>
              </w:rPr>
            </w:pPr>
            <w:r>
              <w:rPr>
                <w:sz w:val="20"/>
              </w:rPr>
              <w:t>138,94</w:t>
            </w:r>
          </w:p>
          <w:p>
            <w:pPr>
              <w:jc w:val="center"/>
              <w:rPr>
                <w:sz w:val="20"/>
              </w:rPr>
            </w:pPr>
            <w:r>
              <w:rPr>
                <w:sz w:val="20"/>
              </w:rPr>
              <w:t>144,81</w:t>
            </w:r>
          </w:p>
          <w:p>
            <w:pPr>
              <w:jc w:val="center"/>
              <w:rPr>
                <w:sz w:val="20"/>
              </w:rPr>
            </w:pPr>
            <w:r>
              <w:rPr>
                <w:sz w:val="20"/>
              </w:rPr>
              <w:t>151,02</w:t>
            </w:r>
          </w:p>
          <w:p>
            <w:pPr>
              <w:jc w:val="center"/>
              <w:rPr>
                <w:sz w:val="20"/>
              </w:rPr>
            </w:pPr>
            <w:r>
              <w:rPr>
                <w:sz w:val="20"/>
              </w:rPr>
              <w:t>157,51</w:t>
            </w:r>
          </w:p>
          <w:p>
            <w:pPr>
              <w:jc w:val="center"/>
              <w:rPr>
                <w:sz w:val="20"/>
              </w:rPr>
            </w:pPr>
            <w:r>
              <w:rPr>
                <w:sz w:val="20"/>
              </w:rPr>
              <w:t>164,37</w:t>
            </w:r>
          </w:p>
          <w:p>
            <w:pPr>
              <w:jc w:val="center"/>
              <w:rPr>
                <w:sz w:val="20"/>
              </w:rPr>
            </w:pPr>
            <w:r>
              <w:rPr>
                <w:sz w:val="20"/>
              </w:rPr>
              <w:t>171,56</w:t>
            </w:r>
          </w:p>
          <w:p>
            <w:pPr>
              <w:jc w:val="center"/>
              <w:rPr>
                <w:sz w:val="20"/>
              </w:rPr>
            </w:pPr>
            <w:r>
              <w:rPr>
                <w:sz w:val="20"/>
              </w:rPr>
              <w:t>179,18</w:t>
            </w:r>
          </w:p>
          <w:p>
            <w:pPr>
              <w:jc w:val="center"/>
              <w:rPr>
                <w:sz w:val="20"/>
              </w:rPr>
            </w:pPr>
            <w:r>
              <w:rPr>
                <w:sz w:val="20"/>
              </w:rPr>
              <w:t>187,25</w:t>
            </w:r>
          </w:p>
          <w:p>
            <w:pPr>
              <w:jc w:val="center"/>
              <w:rPr>
                <w:sz w:val="20"/>
              </w:rPr>
            </w:pPr>
            <w:r>
              <w:rPr>
                <w:sz w:val="20"/>
              </w:rPr>
              <w:t>195,80</w:t>
            </w:r>
          </w:p>
          <w:p>
            <w:pPr>
              <w:jc w:val="center"/>
              <w:rPr>
                <w:sz w:val="20"/>
              </w:rPr>
            </w:pPr>
            <w:r>
              <w:rPr>
                <w:sz w:val="20"/>
              </w:rPr>
              <w:t>204,80</w:t>
            </w:r>
          </w:p>
          <w:p>
            <w:pPr>
              <w:jc w:val="center"/>
              <w:rPr>
                <w:sz w:val="20"/>
              </w:rPr>
            </w:pPr>
            <w:r>
              <w:rPr>
                <w:sz w:val="20"/>
              </w:rPr>
              <w:t>214,44</w:t>
            </w:r>
          </w:p>
          <w:p>
            <w:pPr>
              <w:jc w:val="center"/>
              <w:rPr>
                <w:sz w:val="20"/>
              </w:rPr>
            </w:pPr>
            <w:r>
              <w:rPr>
                <w:sz w:val="20"/>
              </w:rPr>
              <w:t>224,73</w:t>
            </w:r>
          </w:p>
          <w:p>
            <w:pPr>
              <w:jc w:val="center"/>
              <w:rPr>
                <w:sz w:val="20"/>
              </w:rPr>
            </w:pPr>
            <w:r>
              <w:rPr>
                <w:sz w:val="20"/>
              </w:rPr>
              <w:t>235,34</w:t>
            </w:r>
          </w:p>
          <w:p>
            <w:pPr>
              <w:jc w:val="center"/>
              <w:rPr>
                <w:sz w:val="20"/>
              </w:rPr>
            </w:pPr>
            <w:r>
              <w:rPr>
                <w:sz w:val="20"/>
              </w:rPr>
              <w:t>247,05</w:t>
            </w:r>
          </w:p>
          <w:p>
            <w:pPr>
              <w:jc w:val="center"/>
              <w:rPr>
                <w:sz w:val="20"/>
              </w:rPr>
            </w:pPr>
            <w:r>
              <w:rPr>
                <w:sz w:val="20"/>
              </w:rPr>
              <w:t>259,64</w:t>
            </w:r>
          </w:p>
          <w:p>
            <w:pPr>
              <w:jc w:val="center"/>
              <w:rPr>
                <w:sz w:val="20"/>
              </w:rPr>
            </w:pPr>
            <w:r>
              <w:rPr>
                <w:sz w:val="20"/>
              </w:rPr>
              <w:t>273,17</w:t>
            </w:r>
          </w:p>
          <w:p>
            <w:pPr>
              <w:jc w:val="center"/>
              <w:rPr>
                <w:sz w:val="20"/>
              </w:rPr>
            </w:pPr>
            <w:r>
              <w:rPr>
                <w:sz w:val="20"/>
              </w:rPr>
              <w:t>287,77</w:t>
            </w:r>
          </w:p>
          <w:p>
            <w:pPr>
              <w:jc w:val="center"/>
              <w:rPr>
                <w:sz w:val="20"/>
              </w:rPr>
            </w:pPr>
            <w:r>
              <w:rPr>
                <w:sz w:val="20"/>
              </w:rPr>
              <w:t>303,96</w:t>
            </w:r>
          </w:p>
          <w:p>
            <w:pPr>
              <w:jc w:val="center"/>
              <w:rPr>
                <w:sz w:val="20"/>
              </w:rPr>
            </w:pPr>
            <w:r>
              <w:rPr>
                <w:sz w:val="20"/>
              </w:rPr>
              <w:t>320,77</w:t>
            </w:r>
          </w:p>
          <w:p>
            <w:pPr>
              <w:jc w:val="center"/>
              <w:rPr>
                <w:sz w:val="20"/>
              </w:rPr>
            </w:pPr>
            <w:r>
              <w:rPr>
                <w:sz w:val="20"/>
              </w:rPr>
              <w:t>339,53</w:t>
            </w:r>
          </w:p>
          <w:p>
            <w:pPr>
              <w:jc w:val="center"/>
              <w:rPr>
                <w:sz w:val="20"/>
              </w:rPr>
            </w:pPr>
            <w:r>
              <w:rPr>
                <w:sz w:val="20"/>
              </w:rPr>
              <w:t>360,04</w:t>
            </w:r>
          </w:p>
          <w:p>
            <w:pPr>
              <w:jc w:val="center"/>
              <w:rPr>
                <w:sz w:val="20"/>
              </w:rPr>
            </w:pPr>
            <w:r>
              <w:rPr>
                <w:sz w:val="20"/>
              </w:rPr>
              <w:t>382,58</w:t>
            </w:r>
          </w:p>
          <w:p>
            <w:pPr>
              <w:jc w:val="center"/>
              <w:rPr>
                <w:sz w:val="20"/>
              </w:rPr>
            </w:pPr>
            <w:r>
              <w:rPr>
                <w:sz w:val="20"/>
              </w:rPr>
              <w:t>407,50</w:t>
            </w:r>
          </w:p>
          <w:p>
            <w:pPr>
              <w:jc w:val="center"/>
              <w:rPr>
                <w:sz w:val="20"/>
              </w:rPr>
            </w:pPr>
            <w:r>
              <w:rPr>
                <w:sz w:val="20"/>
              </w:rPr>
              <w:t>435,23</w:t>
            </w:r>
          </w:p>
          <w:p>
            <w:pPr>
              <w:jc w:val="center"/>
              <w:rPr>
                <w:sz w:val="20"/>
              </w:rPr>
            </w:pPr>
            <w:r>
              <w:rPr>
                <w:sz w:val="20"/>
              </w:rPr>
              <w:t>466,16</w:t>
            </w:r>
          </w:p>
          <w:p>
            <w:pPr>
              <w:jc w:val="center"/>
              <w:rPr>
                <w:sz w:val="20"/>
              </w:rPr>
            </w:pPr>
            <w:r>
              <w:rPr>
                <w:sz w:val="20"/>
              </w:rPr>
              <w:t>501,08</w:t>
            </w:r>
          </w:p>
          <w:p>
            <w:pPr>
              <w:jc w:val="center"/>
              <w:rPr>
                <w:sz w:val="20"/>
              </w:rPr>
            </w:pPr>
            <w:r>
              <w:rPr>
                <w:sz w:val="20"/>
              </w:rPr>
              <w:t>540,80</w:t>
            </w:r>
          </w:p>
        </w:tc>
        <w:tc>
          <w:tcPr>
            <w:tcW w:w="757" w:type="dxa"/>
          </w:tcPr>
          <w:p>
            <w:pPr>
              <w:jc w:val="center"/>
              <w:rPr>
                <w:sz w:val="20"/>
              </w:rPr>
            </w:pPr>
            <w:r>
              <w:rPr>
                <w:sz w:val="20"/>
              </w:rPr>
              <w:t>63,49</w:t>
            </w:r>
          </w:p>
          <w:p>
            <w:pPr>
              <w:jc w:val="center"/>
              <w:rPr>
                <w:sz w:val="20"/>
              </w:rPr>
            </w:pPr>
            <w:r>
              <w:rPr>
                <w:sz w:val="20"/>
              </w:rPr>
              <w:t>66,29</w:t>
            </w:r>
          </w:p>
          <w:p>
            <w:pPr>
              <w:jc w:val="center"/>
              <w:rPr>
                <w:sz w:val="20"/>
              </w:rPr>
            </w:pPr>
            <w:r>
              <w:rPr>
                <w:sz w:val="20"/>
              </w:rPr>
              <w:t>69,21</w:t>
            </w:r>
          </w:p>
          <w:p>
            <w:pPr>
              <w:jc w:val="center"/>
              <w:rPr>
                <w:sz w:val="20"/>
              </w:rPr>
            </w:pPr>
            <w:r>
              <w:rPr>
                <w:sz w:val="20"/>
              </w:rPr>
              <w:t>72,20</w:t>
            </w:r>
          </w:p>
          <w:p>
            <w:pPr>
              <w:jc w:val="center"/>
              <w:rPr>
                <w:sz w:val="20"/>
              </w:rPr>
            </w:pPr>
            <w:r>
              <w:rPr>
                <w:sz w:val="20"/>
              </w:rPr>
              <w:t>75,32</w:t>
            </w:r>
          </w:p>
          <w:p>
            <w:pPr>
              <w:jc w:val="center"/>
              <w:rPr>
                <w:sz w:val="20"/>
              </w:rPr>
            </w:pPr>
            <w:r>
              <w:rPr>
                <w:sz w:val="20"/>
              </w:rPr>
              <w:t>78,53</w:t>
            </w:r>
          </w:p>
          <w:p>
            <w:pPr>
              <w:jc w:val="center"/>
              <w:rPr>
                <w:sz w:val="20"/>
              </w:rPr>
            </w:pPr>
            <w:r>
              <w:rPr>
                <w:sz w:val="20"/>
              </w:rPr>
              <w:t>81,86</w:t>
            </w:r>
          </w:p>
          <w:p>
            <w:pPr>
              <w:jc w:val="center"/>
              <w:rPr>
                <w:sz w:val="20"/>
              </w:rPr>
            </w:pPr>
            <w:r>
              <w:rPr>
                <w:sz w:val="20"/>
              </w:rPr>
              <w:t>85,31</w:t>
            </w:r>
          </w:p>
          <w:p>
            <w:pPr>
              <w:jc w:val="center"/>
              <w:rPr>
                <w:sz w:val="20"/>
              </w:rPr>
            </w:pPr>
            <w:r>
              <w:rPr>
                <w:sz w:val="20"/>
              </w:rPr>
              <w:t>88,88</w:t>
            </w:r>
          </w:p>
          <w:p>
            <w:pPr>
              <w:jc w:val="center"/>
              <w:rPr>
                <w:sz w:val="20"/>
              </w:rPr>
            </w:pPr>
            <w:r>
              <w:rPr>
                <w:sz w:val="20"/>
              </w:rPr>
              <w:t>92,53</w:t>
            </w:r>
          </w:p>
          <w:p>
            <w:pPr>
              <w:jc w:val="center"/>
              <w:rPr>
                <w:sz w:val="20"/>
              </w:rPr>
            </w:pPr>
            <w:r>
              <w:rPr>
                <w:sz w:val="20"/>
              </w:rPr>
              <w:t>96,44</w:t>
            </w:r>
          </w:p>
          <w:p>
            <w:pPr>
              <w:jc w:val="center"/>
              <w:rPr>
                <w:sz w:val="20"/>
              </w:rPr>
            </w:pPr>
            <w:r>
              <w:rPr>
                <w:sz w:val="20"/>
              </w:rPr>
              <w:t>100,44</w:t>
            </w:r>
          </w:p>
          <w:p>
            <w:pPr>
              <w:jc w:val="center"/>
              <w:rPr>
                <w:sz w:val="20"/>
              </w:rPr>
            </w:pPr>
            <w:r>
              <w:rPr>
                <w:sz w:val="20"/>
              </w:rPr>
              <w:t>104,60</w:t>
            </w:r>
          </w:p>
          <w:p>
            <w:pPr>
              <w:jc w:val="center"/>
              <w:rPr>
                <w:sz w:val="20"/>
              </w:rPr>
            </w:pPr>
            <w:r>
              <w:rPr>
                <w:sz w:val="20"/>
              </w:rPr>
              <w:t>108,93</w:t>
            </w:r>
          </w:p>
          <w:p>
            <w:pPr>
              <w:jc w:val="center"/>
              <w:rPr>
                <w:sz w:val="20"/>
              </w:rPr>
            </w:pPr>
            <w:r>
              <w:rPr>
                <w:sz w:val="20"/>
              </w:rPr>
              <w:t>113,44</w:t>
            </w:r>
          </w:p>
          <w:p>
            <w:pPr>
              <w:jc w:val="center"/>
              <w:rPr>
                <w:sz w:val="20"/>
              </w:rPr>
            </w:pPr>
            <w:r>
              <w:rPr>
                <w:sz w:val="20"/>
              </w:rPr>
              <w:t>118,17</w:t>
            </w:r>
          </w:p>
          <w:p>
            <w:pPr>
              <w:jc w:val="center"/>
              <w:rPr>
                <w:sz w:val="20"/>
              </w:rPr>
            </w:pPr>
            <w:r>
              <w:rPr>
                <w:sz w:val="20"/>
              </w:rPr>
              <w:t>123,08</w:t>
            </w:r>
          </w:p>
          <w:p>
            <w:pPr>
              <w:jc w:val="center"/>
              <w:rPr>
                <w:sz w:val="20"/>
              </w:rPr>
            </w:pPr>
            <w:r>
              <w:rPr>
                <w:sz w:val="20"/>
              </w:rPr>
              <w:t>128,21</w:t>
            </w:r>
          </w:p>
          <w:p>
            <w:pPr>
              <w:jc w:val="center"/>
              <w:rPr>
                <w:sz w:val="20"/>
              </w:rPr>
            </w:pPr>
            <w:r>
              <w:rPr>
                <w:sz w:val="20"/>
              </w:rPr>
              <w:t>133,59</w:t>
            </w:r>
          </w:p>
          <w:p>
            <w:pPr>
              <w:jc w:val="center"/>
              <w:rPr>
                <w:sz w:val="20"/>
              </w:rPr>
            </w:pPr>
            <w:r>
              <w:rPr>
                <w:sz w:val="20"/>
              </w:rPr>
              <w:t>139,21</w:t>
            </w:r>
          </w:p>
          <w:p>
            <w:pPr>
              <w:jc w:val="center"/>
              <w:rPr>
                <w:sz w:val="20"/>
              </w:rPr>
            </w:pPr>
            <w:r>
              <w:rPr>
                <w:sz w:val="20"/>
              </w:rPr>
              <w:t>145,09</w:t>
            </w:r>
          </w:p>
          <w:p>
            <w:pPr>
              <w:jc w:val="center"/>
              <w:rPr>
                <w:sz w:val="20"/>
              </w:rPr>
            </w:pPr>
            <w:r>
              <w:rPr>
                <w:sz w:val="20"/>
              </w:rPr>
              <w:t>151,30</w:t>
            </w:r>
          </w:p>
          <w:p>
            <w:pPr>
              <w:jc w:val="center"/>
              <w:rPr>
                <w:sz w:val="20"/>
              </w:rPr>
            </w:pPr>
            <w:r>
              <w:rPr>
                <w:sz w:val="20"/>
              </w:rPr>
              <w:t>157,80</w:t>
            </w:r>
          </w:p>
          <w:p>
            <w:pPr>
              <w:jc w:val="center"/>
              <w:rPr>
                <w:sz w:val="20"/>
              </w:rPr>
            </w:pPr>
            <w:r>
              <w:rPr>
                <w:sz w:val="20"/>
              </w:rPr>
              <w:t>164,66</w:t>
            </w:r>
          </w:p>
          <w:p>
            <w:pPr>
              <w:jc w:val="center"/>
              <w:rPr>
                <w:sz w:val="20"/>
              </w:rPr>
            </w:pPr>
            <w:r>
              <w:rPr>
                <w:sz w:val="20"/>
              </w:rPr>
              <w:t>171,87</w:t>
            </w:r>
          </w:p>
          <w:p>
            <w:pPr>
              <w:jc w:val="center"/>
              <w:rPr>
                <w:sz w:val="20"/>
              </w:rPr>
            </w:pPr>
            <w:r>
              <w:rPr>
                <w:sz w:val="20"/>
              </w:rPr>
              <w:t>179,49</w:t>
            </w:r>
          </w:p>
          <w:p>
            <w:pPr>
              <w:jc w:val="center"/>
              <w:rPr>
                <w:sz w:val="20"/>
              </w:rPr>
            </w:pPr>
            <w:r>
              <w:rPr>
                <w:sz w:val="20"/>
              </w:rPr>
              <w:t>187,58</w:t>
            </w:r>
          </w:p>
          <w:p>
            <w:pPr>
              <w:jc w:val="center"/>
              <w:rPr>
                <w:sz w:val="20"/>
              </w:rPr>
            </w:pPr>
            <w:r>
              <w:rPr>
                <w:sz w:val="20"/>
              </w:rPr>
              <w:t>196,14</w:t>
            </w:r>
          </w:p>
          <w:p>
            <w:pPr>
              <w:jc w:val="center"/>
              <w:rPr>
                <w:sz w:val="20"/>
              </w:rPr>
            </w:pPr>
            <w:r>
              <w:rPr>
                <w:sz w:val="20"/>
              </w:rPr>
              <w:t>205,14</w:t>
            </w:r>
          </w:p>
          <w:p>
            <w:pPr>
              <w:jc w:val="center"/>
              <w:rPr>
                <w:sz w:val="20"/>
              </w:rPr>
            </w:pPr>
            <w:r>
              <w:rPr>
                <w:sz w:val="20"/>
              </w:rPr>
              <w:t>214,79</w:t>
            </w:r>
          </w:p>
          <w:p>
            <w:pPr>
              <w:jc w:val="center"/>
              <w:rPr>
                <w:sz w:val="20"/>
              </w:rPr>
            </w:pPr>
            <w:r>
              <w:rPr>
                <w:sz w:val="20"/>
              </w:rPr>
              <w:t>225,10</w:t>
            </w:r>
          </w:p>
          <w:p>
            <w:pPr>
              <w:jc w:val="center"/>
              <w:rPr>
                <w:sz w:val="20"/>
              </w:rPr>
            </w:pPr>
            <w:r>
              <w:rPr>
                <w:sz w:val="20"/>
              </w:rPr>
              <w:t>235,75</w:t>
            </w:r>
          </w:p>
          <w:p>
            <w:pPr>
              <w:jc w:val="center"/>
              <w:rPr>
                <w:sz w:val="20"/>
              </w:rPr>
            </w:pPr>
            <w:r>
              <w:rPr>
                <w:sz w:val="20"/>
              </w:rPr>
              <w:t>247,47</w:t>
            </w:r>
          </w:p>
          <w:p>
            <w:pPr>
              <w:jc w:val="center"/>
              <w:rPr>
                <w:sz w:val="20"/>
              </w:rPr>
            </w:pPr>
            <w:r>
              <w:rPr>
                <w:sz w:val="20"/>
              </w:rPr>
              <w:t>260,08</w:t>
            </w:r>
          </w:p>
          <w:p>
            <w:pPr>
              <w:jc w:val="center"/>
              <w:rPr>
                <w:sz w:val="20"/>
              </w:rPr>
            </w:pPr>
            <w:r>
              <w:rPr>
                <w:sz w:val="20"/>
              </w:rPr>
              <w:t>273,62</w:t>
            </w:r>
          </w:p>
          <w:p>
            <w:pPr>
              <w:jc w:val="center"/>
              <w:rPr>
                <w:sz w:val="20"/>
              </w:rPr>
            </w:pPr>
            <w:r>
              <w:rPr>
                <w:sz w:val="20"/>
              </w:rPr>
              <w:t>288,24</w:t>
            </w:r>
          </w:p>
          <w:p>
            <w:pPr>
              <w:jc w:val="center"/>
              <w:rPr>
                <w:sz w:val="20"/>
              </w:rPr>
            </w:pPr>
            <w:r>
              <w:rPr>
                <w:sz w:val="20"/>
              </w:rPr>
              <w:t>304,41</w:t>
            </w:r>
          </w:p>
          <w:p>
            <w:pPr>
              <w:jc w:val="center"/>
              <w:rPr>
                <w:sz w:val="20"/>
              </w:rPr>
            </w:pPr>
            <w:r>
              <w:rPr>
                <w:sz w:val="20"/>
              </w:rPr>
              <w:t>321,29</w:t>
            </w:r>
          </w:p>
          <w:p>
            <w:pPr>
              <w:jc w:val="center"/>
              <w:rPr>
                <w:sz w:val="20"/>
              </w:rPr>
            </w:pPr>
            <w:r>
              <w:rPr>
                <w:sz w:val="20"/>
              </w:rPr>
              <w:t>340,06</w:t>
            </w:r>
          </w:p>
          <w:p>
            <w:pPr>
              <w:jc w:val="center"/>
              <w:rPr>
                <w:sz w:val="20"/>
              </w:rPr>
            </w:pPr>
            <w:r>
              <w:rPr>
                <w:sz w:val="20"/>
              </w:rPr>
              <w:t>360,59</w:t>
            </w:r>
          </w:p>
          <w:p>
            <w:pPr>
              <w:jc w:val="center"/>
              <w:rPr>
                <w:sz w:val="20"/>
              </w:rPr>
            </w:pPr>
            <w:r>
              <w:rPr>
                <w:sz w:val="20"/>
              </w:rPr>
              <w:t>383,16</w:t>
            </w:r>
          </w:p>
          <w:p>
            <w:pPr>
              <w:jc w:val="center"/>
              <w:rPr>
                <w:sz w:val="20"/>
              </w:rPr>
            </w:pPr>
            <w:r>
              <w:rPr>
                <w:sz w:val="20"/>
              </w:rPr>
              <w:t>408,11</w:t>
            </w:r>
          </w:p>
          <w:p>
            <w:pPr>
              <w:jc w:val="center"/>
              <w:rPr>
                <w:sz w:val="20"/>
              </w:rPr>
            </w:pPr>
            <w:r>
              <w:rPr>
                <w:sz w:val="20"/>
              </w:rPr>
              <w:t>435,87</w:t>
            </w:r>
          </w:p>
          <w:p>
            <w:pPr>
              <w:jc w:val="center"/>
              <w:rPr>
                <w:sz w:val="20"/>
              </w:rPr>
            </w:pPr>
            <w:r>
              <w:rPr>
                <w:sz w:val="20"/>
              </w:rPr>
              <w:t>468,85</w:t>
            </w:r>
          </w:p>
          <w:p>
            <w:pPr>
              <w:jc w:val="center"/>
              <w:rPr>
                <w:sz w:val="20"/>
              </w:rPr>
            </w:pPr>
            <w:r>
              <w:rPr>
                <w:sz w:val="20"/>
              </w:rPr>
              <w:t>501,80</w:t>
            </w:r>
          </w:p>
          <w:p>
            <w:pPr>
              <w:jc w:val="center"/>
              <w:rPr>
                <w:sz w:val="20"/>
              </w:rPr>
            </w:pPr>
            <w:r>
              <w:rPr>
                <w:sz w:val="20"/>
              </w:rPr>
              <w:t>541,50</w:t>
            </w:r>
          </w:p>
        </w:tc>
        <w:tc>
          <w:tcPr>
            <w:tcW w:w="876" w:type="dxa"/>
          </w:tcPr>
          <w:p>
            <w:pPr>
              <w:jc w:val="center"/>
              <w:rPr>
                <w:sz w:val="20"/>
              </w:rPr>
            </w:pPr>
            <w:r>
              <w:rPr>
                <w:sz w:val="20"/>
              </w:rPr>
              <w:t>63,69</w:t>
            </w:r>
          </w:p>
          <w:p>
            <w:pPr>
              <w:jc w:val="center"/>
              <w:rPr>
                <w:sz w:val="20"/>
              </w:rPr>
            </w:pPr>
            <w:r>
              <w:rPr>
                <w:sz w:val="20"/>
              </w:rPr>
              <w:t>66,49</w:t>
            </w:r>
          </w:p>
          <w:p>
            <w:pPr>
              <w:jc w:val="center"/>
              <w:rPr>
                <w:sz w:val="20"/>
              </w:rPr>
            </w:pPr>
            <w:r>
              <w:rPr>
                <w:sz w:val="20"/>
              </w:rPr>
              <w:t>69,41</w:t>
            </w:r>
          </w:p>
          <w:p>
            <w:pPr>
              <w:jc w:val="center"/>
              <w:rPr>
                <w:sz w:val="20"/>
              </w:rPr>
            </w:pPr>
            <w:r>
              <w:rPr>
                <w:sz w:val="20"/>
              </w:rPr>
              <w:t>72,41</w:t>
            </w:r>
          </w:p>
          <w:p>
            <w:pPr>
              <w:jc w:val="center"/>
              <w:rPr>
                <w:sz w:val="20"/>
              </w:rPr>
            </w:pPr>
            <w:r>
              <w:rPr>
                <w:sz w:val="20"/>
              </w:rPr>
              <w:t>75,53</w:t>
            </w:r>
          </w:p>
          <w:p>
            <w:pPr>
              <w:jc w:val="center"/>
              <w:rPr>
                <w:sz w:val="20"/>
              </w:rPr>
            </w:pPr>
            <w:r>
              <w:rPr>
                <w:sz w:val="20"/>
              </w:rPr>
              <w:t>78,74</w:t>
            </w:r>
          </w:p>
          <w:p>
            <w:pPr>
              <w:jc w:val="center"/>
              <w:rPr>
                <w:sz w:val="20"/>
              </w:rPr>
            </w:pPr>
            <w:r>
              <w:rPr>
                <w:sz w:val="20"/>
              </w:rPr>
              <w:t>82,07</w:t>
            </w:r>
          </w:p>
          <w:p>
            <w:pPr>
              <w:jc w:val="center"/>
              <w:rPr>
                <w:sz w:val="20"/>
              </w:rPr>
            </w:pPr>
            <w:r>
              <w:rPr>
                <w:sz w:val="20"/>
              </w:rPr>
              <w:t>85,52</w:t>
            </w:r>
          </w:p>
          <w:p>
            <w:pPr>
              <w:jc w:val="center"/>
              <w:rPr>
                <w:sz w:val="20"/>
              </w:rPr>
            </w:pPr>
            <w:r>
              <w:rPr>
                <w:sz w:val="20"/>
              </w:rPr>
              <w:t>89,10</w:t>
            </w:r>
          </w:p>
          <w:p>
            <w:pPr>
              <w:jc w:val="center"/>
              <w:rPr>
                <w:sz w:val="20"/>
              </w:rPr>
            </w:pPr>
            <w:r>
              <w:rPr>
                <w:sz w:val="20"/>
              </w:rPr>
              <w:t>92,80</w:t>
            </w:r>
          </w:p>
          <w:p>
            <w:pPr>
              <w:jc w:val="center"/>
              <w:rPr>
                <w:sz w:val="20"/>
              </w:rPr>
            </w:pPr>
            <w:r>
              <w:rPr>
                <w:sz w:val="20"/>
              </w:rPr>
              <w:t>96,67</w:t>
            </w:r>
          </w:p>
          <w:p>
            <w:pPr>
              <w:jc w:val="center"/>
              <w:rPr>
                <w:sz w:val="20"/>
              </w:rPr>
            </w:pPr>
            <w:r>
              <w:rPr>
                <w:sz w:val="20"/>
              </w:rPr>
              <w:t>100,67</w:t>
            </w:r>
          </w:p>
          <w:p>
            <w:pPr>
              <w:jc w:val="center"/>
              <w:rPr>
                <w:sz w:val="20"/>
              </w:rPr>
            </w:pPr>
            <w:r>
              <w:rPr>
                <w:sz w:val="20"/>
              </w:rPr>
              <w:t>104,84</w:t>
            </w:r>
          </w:p>
          <w:p>
            <w:pPr>
              <w:jc w:val="center"/>
              <w:rPr>
                <w:sz w:val="20"/>
              </w:rPr>
            </w:pPr>
            <w:r>
              <w:rPr>
                <w:sz w:val="20"/>
              </w:rPr>
              <w:t>109,17</w:t>
            </w:r>
          </w:p>
          <w:p>
            <w:pPr>
              <w:jc w:val="center"/>
              <w:rPr>
                <w:sz w:val="20"/>
              </w:rPr>
            </w:pPr>
            <w:r>
              <w:rPr>
                <w:sz w:val="20"/>
              </w:rPr>
              <w:t>113,69</w:t>
            </w:r>
          </w:p>
          <w:p>
            <w:pPr>
              <w:jc w:val="center"/>
              <w:rPr>
                <w:sz w:val="20"/>
              </w:rPr>
            </w:pPr>
            <w:r>
              <w:rPr>
                <w:sz w:val="20"/>
              </w:rPr>
              <w:t>118,42</w:t>
            </w:r>
          </w:p>
          <w:p>
            <w:pPr>
              <w:jc w:val="center"/>
              <w:rPr>
                <w:sz w:val="20"/>
              </w:rPr>
            </w:pPr>
            <w:r>
              <w:rPr>
                <w:sz w:val="20"/>
              </w:rPr>
              <w:t>123,34</w:t>
            </w:r>
          </w:p>
          <w:p>
            <w:pPr>
              <w:jc w:val="center"/>
              <w:rPr>
                <w:sz w:val="20"/>
              </w:rPr>
            </w:pPr>
            <w:r>
              <w:rPr>
                <w:sz w:val="20"/>
              </w:rPr>
              <w:t>128,47</w:t>
            </w:r>
          </w:p>
          <w:p>
            <w:pPr>
              <w:jc w:val="center"/>
              <w:rPr>
                <w:sz w:val="20"/>
              </w:rPr>
            </w:pPr>
            <w:r>
              <w:rPr>
                <w:sz w:val="20"/>
              </w:rPr>
              <w:t>133,85</w:t>
            </w:r>
          </w:p>
          <w:p>
            <w:pPr>
              <w:jc w:val="center"/>
              <w:rPr>
                <w:sz w:val="20"/>
              </w:rPr>
            </w:pPr>
            <w:r>
              <w:rPr>
                <w:sz w:val="20"/>
              </w:rPr>
              <w:t>139,48</w:t>
            </w:r>
          </w:p>
          <w:p>
            <w:pPr>
              <w:jc w:val="center"/>
              <w:rPr>
                <w:sz w:val="20"/>
              </w:rPr>
            </w:pPr>
            <w:r>
              <w:rPr>
                <w:sz w:val="20"/>
              </w:rPr>
              <w:t>145,37</w:t>
            </w:r>
          </w:p>
          <w:p>
            <w:pPr>
              <w:jc w:val="center"/>
              <w:rPr>
                <w:sz w:val="20"/>
              </w:rPr>
            </w:pPr>
            <w:r>
              <w:rPr>
                <w:sz w:val="20"/>
              </w:rPr>
              <w:t>151,58</w:t>
            </w:r>
          </w:p>
          <w:p>
            <w:pPr>
              <w:jc w:val="center"/>
              <w:rPr>
                <w:sz w:val="20"/>
              </w:rPr>
            </w:pPr>
            <w:r>
              <w:rPr>
                <w:sz w:val="20"/>
              </w:rPr>
              <w:t>158,09</w:t>
            </w:r>
          </w:p>
          <w:p>
            <w:pPr>
              <w:jc w:val="center"/>
              <w:rPr>
                <w:sz w:val="20"/>
              </w:rPr>
            </w:pPr>
            <w:r>
              <w:rPr>
                <w:sz w:val="20"/>
              </w:rPr>
              <w:t>164,96</w:t>
            </w:r>
          </w:p>
          <w:p>
            <w:pPr>
              <w:jc w:val="center"/>
              <w:rPr>
                <w:sz w:val="20"/>
              </w:rPr>
            </w:pPr>
            <w:r>
              <w:rPr>
                <w:sz w:val="20"/>
              </w:rPr>
              <w:t>172,17</w:t>
            </w:r>
          </w:p>
          <w:p>
            <w:pPr>
              <w:jc w:val="center"/>
              <w:rPr>
                <w:sz w:val="20"/>
              </w:rPr>
            </w:pPr>
            <w:r>
              <w:rPr>
                <w:sz w:val="20"/>
              </w:rPr>
              <w:t>179,81</w:t>
            </w:r>
          </w:p>
          <w:p>
            <w:pPr>
              <w:jc w:val="center"/>
              <w:rPr>
                <w:sz w:val="20"/>
              </w:rPr>
            </w:pPr>
            <w:r>
              <w:rPr>
                <w:sz w:val="20"/>
              </w:rPr>
              <w:t>187,90</w:t>
            </w:r>
          </w:p>
          <w:p>
            <w:pPr>
              <w:jc w:val="center"/>
              <w:rPr>
                <w:sz w:val="20"/>
              </w:rPr>
            </w:pPr>
            <w:r>
              <w:rPr>
                <w:sz w:val="20"/>
              </w:rPr>
              <w:t>196,48</w:t>
            </w:r>
          </w:p>
          <w:p>
            <w:pPr>
              <w:jc w:val="center"/>
              <w:rPr>
                <w:sz w:val="20"/>
              </w:rPr>
            </w:pPr>
            <w:r>
              <w:rPr>
                <w:sz w:val="20"/>
              </w:rPr>
              <w:t>205,48</w:t>
            </w:r>
          </w:p>
          <w:p>
            <w:pPr>
              <w:jc w:val="center"/>
              <w:rPr>
                <w:sz w:val="20"/>
              </w:rPr>
            </w:pPr>
            <w:r>
              <w:rPr>
                <w:sz w:val="20"/>
              </w:rPr>
              <w:t>215,14</w:t>
            </w:r>
          </w:p>
          <w:p>
            <w:pPr>
              <w:jc w:val="center"/>
              <w:rPr>
                <w:sz w:val="20"/>
              </w:rPr>
            </w:pPr>
            <w:r>
              <w:rPr>
                <w:sz w:val="20"/>
              </w:rPr>
              <w:t>225,46</w:t>
            </w:r>
          </w:p>
          <w:p>
            <w:pPr>
              <w:jc w:val="center"/>
              <w:rPr>
                <w:sz w:val="20"/>
              </w:rPr>
            </w:pPr>
            <w:r>
              <w:rPr>
                <w:sz w:val="20"/>
              </w:rPr>
              <w:t>236,16</w:t>
            </w:r>
          </w:p>
          <w:p>
            <w:pPr>
              <w:jc w:val="center"/>
              <w:rPr>
                <w:sz w:val="20"/>
              </w:rPr>
            </w:pPr>
            <w:r>
              <w:rPr>
                <w:sz w:val="20"/>
              </w:rPr>
              <w:t>247,89</w:t>
            </w:r>
          </w:p>
          <w:p>
            <w:pPr>
              <w:jc w:val="center"/>
              <w:rPr>
                <w:sz w:val="20"/>
              </w:rPr>
            </w:pPr>
            <w:r>
              <w:rPr>
                <w:sz w:val="20"/>
              </w:rPr>
              <w:t>260,52</w:t>
            </w:r>
          </w:p>
          <w:p>
            <w:pPr>
              <w:jc w:val="center"/>
              <w:rPr>
                <w:sz w:val="20"/>
              </w:rPr>
            </w:pPr>
            <w:r>
              <w:rPr>
                <w:sz w:val="20"/>
              </w:rPr>
              <w:t>274,07</w:t>
            </w:r>
          </w:p>
          <w:p>
            <w:pPr>
              <w:jc w:val="center"/>
              <w:rPr>
                <w:sz w:val="20"/>
              </w:rPr>
            </w:pPr>
            <w:r>
              <w:rPr>
                <w:sz w:val="20"/>
              </w:rPr>
              <w:t>288,71</w:t>
            </w:r>
          </w:p>
          <w:p>
            <w:pPr>
              <w:jc w:val="center"/>
              <w:rPr>
                <w:sz w:val="20"/>
              </w:rPr>
            </w:pPr>
            <w:r>
              <w:rPr>
                <w:sz w:val="20"/>
              </w:rPr>
              <w:t>304,85</w:t>
            </w:r>
          </w:p>
          <w:p>
            <w:pPr>
              <w:jc w:val="center"/>
              <w:rPr>
                <w:sz w:val="20"/>
              </w:rPr>
            </w:pPr>
            <w:r>
              <w:rPr>
                <w:sz w:val="20"/>
              </w:rPr>
              <w:t>321,81</w:t>
            </w:r>
          </w:p>
          <w:p>
            <w:pPr>
              <w:jc w:val="center"/>
              <w:rPr>
                <w:sz w:val="20"/>
              </w:rPr>
            </w:pPr>
            <w:r>
              <w:rPr>
                <w:sz w:val="20"/>
              </w:rPr>
              <w:t>340,59</w:t>
            </w:r>
          </w:p>
          <w:p>
            <w:pPr>
              <w:jc w:val="center"/>
              <w:rPr>
                <w:sz w:val="20"/>
              </w:rPr>
            </w:pPr>
            <w:r>
              <w:rPr>
                <w:sz w:val="20"/>
              </w:rPr>
              <w:t>361,15</w:t>
            </w:r>
          </w:p>
          <w:p>
            <w:pPr>
              <w:jc w:val="center"/>
              <w:rPr>
                <w:sz w:val="20"/>
              </w:rPr>
            </w:pPr>
            <w:r>
              <w:rPr>
                <w:sz w:val="20"/>
              </w:rPr>
              <w:t>383,75</w:t>
            </w:r>
          </w:p>
          <w:p>
            <w:pPr>
              <w:jc w:val="center"/>
              <w:rPr>
                <w:sz w:val="20"/>
              </w:rPr>
            </w:pPr>
            <w:r>
              <w:rPr>
                <w:sz w:val="20"/>
              </w:rPr>
              <w:t>408,72</w:t>
            </w:r>
          </w:p>
          <w:p>
            <w:pPr>
              <w:jc w:val="center"/>
              <w:rPr>
                <w:sz w:val="20"/>
              </w:rPr>
            </w:pPr>
            <w:r>
              <w:rPr>
                <w:sz w:val="20"/>
              </w:rPr>
              <w:t>436,52</w:t>
            </w:r>
          </w:p>
          <w:p>
            <w:pPr>
              <w:jc w:val="center"/>
              <w:rPr>
                <w:sz w:val="20"/>
              </w:rPr>
            </w:pPr>
            <w:r>
              <w:rPr>
                <w:sz w:val="20"/>
              </w:rPr>
              <w:t>467,54</w:t>
            </w:r>
          </w:p>
          <w:p>
            <w:pPr>
              <w:jc w:val="center"/>
              <w:rPr>
                <w:sz w:val="20"/>
              </w:rPr>
            </w:pPr>
            <w:r>
              <w:rPr>
                <w:sz w:val="20"/>
              </w:rPr>
              <w:t>502,53</w:t>
            </w:r>
          </w:p>
          <w:p>
            <w:pPr>
              <w:jc w:val="center"/>
              <w:rPr>
                <w:sz w:val="20"/>
              </w:rPr>
            </w:pPr>
            <w:r>
              <w:rPr>
                <w:sz w:val="20"/>
              </w:rPr>
              <w:t>542,30</w:t>
            </w:r>
          </w:p>
        </w:tc>
        <w:tc>
          <w:tcPr>
            <w:tcW w:w="757" w:type="dxa"/>
          </w:tcPr>
          <w:p>
            <w:pPr>
              <w:jc w:val="center"/>
              <w:rPr>
                <w:sz w:val="20"/>
              </w:rPr>
            </w:pPr>
            <w:r>
              <w:rPr>
                <w:sz w:val="20"/>
              </w:rPr>
              <w:t>63,88</w:t>
            </w:r>
          </w:p>
          <w:p>
            <w:pPr>
              <w:jc w:val="center"/>
              <w:rPr>
                <w:sz w:val="20"/>
              </w:rPr>
            </w:pPr>
            <w:r>
              <w:rPr>
                <w:sz w:val="20"/>
              </w:rPr>
              <w:t>66,68</w:t>
            </w:r>
          </w:p>
          <w:p>
            <w:pPr>
              <w:jc w:val="center"/>
              <w:rPr>
                <w:sz w:val="20"/>
              </w:rPr>
            </w:pPr>
            <w:r>
              <w:rPr>
                <w:sz w:val="20"/>
              </w:rPr>
              <w:t>69,61</w:t>
            </w:r>
          </w:p>
          <w:p>
            <w:pPr>
              <w:jc w:val="center"/>
              <w:rPr>
                <w:sz w:val="20"/>
              </w:rPr>
            </w:pPr>
            <w:r>
              <w:rPr>
                <w:sz w:val="20"/>
              </w:rPr>
              <w:t>72,61</w:t>
            </w:r>
          </w:p>
          <w:p>
            <w:pPr>
              <w:jc w:val="center"/>
              <w:rPr>
                <w:sz w:val="20"/>
              </w:rPr>
            </w:pPr>
            <w:r>
              <w:rPr>
                <w:sz w:val="20"/>
              </w:rPr>
              <w:t>75,73</w:t>
            </w:r>
          </w:p>
          <w:p>
            <w:pPr>
              <w:jc w:val="center"/>
              <w:rPr>
                <w:sz w:val="20"/>
              </w:rPr>
            </w:pPr>
            <w:r>
              <w:rPr>
                <w:sz w:val="20"/>
              </w:rPr>
              <w:t>78,95</w:t>
            </w:r>
          </w:p>
          <w:p>
            <w:pPr>
              <w:jc w:val="center"/>
              <w:rPr>
                <w:sz w:val="20"/>
              </w:rPr>
            </w:pPr>
            <w:r>
              <w:rPr>
                <w:sz w:val="20"/>
              </w:rPr>
              <w:t>82,28</w:t>
            </w:r>
          </w:p>
          <w:p>
            <w:pPr>
              <w:jc w:val="center"/>
              <w:rPr>
                <w:sz w:val="20"/>
              </w:rPr>
            </w:pPr>
            <w:r>
              <w:rPr>
                <w:sz w:val="20"/>
              </w:rPr>
              <w:t>85,74</w:t>
            </w:r>
          </w:p>
          <w:p>
            <w:pPr>
              <w:jc w:val="center"/>
              <w:rPr>
                <w:sz w:val="20"/>
              </w:rPr>
            </w:pPr>
            <w:r>
              <w:rPr>
                <w:sz w:val="20"/>
              </w:rPr>
              <w:t>89,32</w:t>
            </w:r>
          </w:p>
          <w:p>
            <w:pPr>
              <w:jc w:val="center"/>
              <w:rPr>
                <w:sz w:val="20"/>
              </w:rPr>
            </w:pPr>
            <w:r>
              <w:rPr>
                <w:sz w:val="20"/>
              </w:rPr>
              <w:t>93,02</w:t>
            </w:r>
          </w:p>
          <w:p>
            <w:pPr>
              <w:jc w:val="center"/>
              <w:rPr>
                <w:sz w:val="20"/>
              </w:rPr>
            </w:pPr>
            <w:r>
              <w:rPr>
                <w:sz w:val="20"/>
              </w:rPr>
              <w:t>96,89</w:t>
            </w:r>
          </w:p>
          <w:p>
            <w:pPr>
              <w:jc w:val="center"/>
              <w:rPr>
                <w:sz w:val="20"/>
              </w:rPr>
            </w:pPr>
            <w:r>
              <w:rPr>
                <w:sz w:val="20"/>
              </w:rPr>
              <w:t>100,90</w:t>
            </w:r>
          </w:p>
          <w:p>
            <w:pPr>
              <w:jc w:val="center"/>
              <w:rPr>
                <w:sz w:val="20"/>
              </w:rPr>
            </w:pPr>
            <w:r>
              <w:rPr>
                <w:sz w:val="20"/>
              </w:rPr>
              <w:t>105,07</w:t>
            </w:r>
          </w:p>
          <w:p>
            <w:pPr>
              <w:jc w:val="center"/>
              <w:rPr>
                <w:sz w:val="20"/>
              </w:rPr>
            </w:pPr>
            <w:r>
              <w:rPr>
                <w:sz w:val="20"/>
              </w:rPr>
              <w:t>109,41</w:t>
            </w:r>
          </w:p>
          <w:p>
            <w:pPr>
              <w:jc w:val="center"/>
              <w:rPr>
                <w:sz w:val="20"/>
              </w:rPr>
            </w:pPr>
            <w:r>
              <w:rPr>
                <w:sz w:val="20"/>
              </w:rPr>
              <w:t>113,93</w:t>
            </w:r>
          </w:p>
          <w:p>
            <w:pPr>
              <w:jc w:val="center"/>
              <w:rPr>
                <w:sz w:val="20"/>
              </w:rPr>
            </w:pPr>
            <w:r>
              <w:rPr>
                <w:sz w:val="20"/>
              </w:rPr>
              <w:t>118,67</w:t>
            </w:r>
          </w:p>
          <w:p>
            <w:pPr>
              <w:jc w:val="center"/>
              <w:rPr>
                <w:sz w:val="20"/>
              </w:rPr>
            </w:pPr>
            <w:r>
              <w:rPr>
                <w:sz w:val="20"/>
              </w:rPr>
              <w:t>123,59</w:t>
            </w:r>
          </w:p>
          <w:p>
            <w:pPr>
              <w:jc w:val="center"/>
              <w:rPr>
                <w:sz w:val="20"/>
              </w:rPr>
            </w:pPr>
            <w:r>
              <w:rPr>
                <w:sz w:val="20"/>
              </w:rPr>
              <w:t>128,73</w:t>
            </w:r>
          </w:p>
          <w:p>
            <w:pPr>
              <w:jc w:val="center"/>
              <w:rPr>
                <w:sz w:val="20"/>
              </w:rPr>
            </w:pPr>
            <w:r>
              <w:rPr>
                <w:sz w:val="20"/>
              </w:rPr>
              <w:t>134,12</w:t>
            </w:r>
          </w:p>
          <w:p>
            <w:pPr>
              <w:jc w:val="center"/>
              <w:rPr>
                <w:sz w:val="20"/>
              </w:rPr>
            </w:pPr>
            <w:r>
              <w:rPr>
                <w:sz w:val="20"/>
              </w:rPr>
              <w:t>139,76</w:t>
            </w:r>
          </w:p>
          <w:p>
            <w:pPr>
              <w:jc w:val="center"/>
              <w:rPr>
                <w:sz w:val="20"/>
              </w:rPr>
            </w:pPr>
            <w:r>
              <w:rPr>
                <w:sz w:val="20"/>
              </w:rPr>
              <w:t>145,65</w:t>
            </w:r>
          </w:p>
          <w:p>
            <w:pPr>
              <w:jc w:val="center"/>
              <w:rPr>
                <w:sz w:val="20"/>
              </w:rPr>
            </w:pPr>
            <w:r>
              <w:rPr>
                <w:sz w:val="20"/>
              </w:rPr>
              <w:t>151,87</w:t>
            </w:r>
          </w:p>
          <w:p>
            <w:pPr>
              <w:jc w:val="center"/>
              <w:rPr>
                <w:sz w:val="20"/>
              </w:rPr>
            </w:pPr>
            <w:r>
              <w:rPr>
                <w:sz w:val="20"/>
              </w:rPr>
              <w:t>158,38</w:t>
            </w:r>
          </w:p>
          <w:p>
            <w:pPr>
              <w:jc w:val="center"/>
              <w:rPr>
                <w:sz w:val="20"/>
              </w:rPr>
            </w:pPr>
            <w:r>
              <w:rPr>
                <w:sz w:val="20"/>
              </w:rPr>
              <w:t>165,26</w:t>
            </w:r>
          </w:p>
          <w:p>
            <w:pPr>
              <w:jc w:val="center"/>
              <w:rPr>
                <w:sz w:val="20"/>
              </w:rPr>
            </w:pPr>
            <w:r>
              <w:rPr>
                <w:sz w:val="20"/>
              </w:rPr>
              <w:t>172,48</w:t>
            </w:r>
          </w:p>
          <w:p>
            <w:pPr>
              <w:jc w:val="center"/>
              <w:rPr>
                <w:sz w:val="20"/>
              </w:rPr>
            </w:pPr>
            <w:r>
              <w:rPr>
                <w:sz w:val="20"/>
              </w:rPr>
              <w:t>180,12</w:t>
            </w:r>
          </w:p>
          <w:p>
            <w:pPr>
              <w:jc w:val="center"/>
              <w:rPr>
                <w:sz w:val="20"/>
              </w:rPr>
            </w:pPr>
            <w:r>
              <w:rPr>
                <w:sz w:val="20"/>
              </w:rPr>
              <w:t>188,22</w:t>
            </w:r>
          </w:p>
          <w:p>
            <w:pPr>
              <w:jc w:val="center"/>
              <w:rPr>
                <w:sz w:val="20"/>
              </w:rPr>
            </w:pPr>
            <w:r>
              <w:rPr>
                <w:sz w:val="20"/>
              </w:rPr>
              <w:t>196,81</w:t>
            </w:r>
          </w:p>
          <w:p>
            <w:pPr>
              <w:jc w:val="center"/>
              <w:rPr>
                <w:sz w:val="20"/>
              </w:rPr>
            </w:pPr>
            <w:r>
              <w:rPr>
                <w:sz w:val="20"/>
              </w:rPr>
              <w:t>205,82</w:t>
            </w:r>
          </w:p>
          <w:p>
            <w:pPr>
              <w:jc w:val="center"/>
              <w:rPr>
                <w:sz w:val="20"/>
              </w:rPr>
            </w:pPr>
            <w:r>
              <w:rPr>
                <w:sz w:val="20"/>
              </w:rPr>
              <w:t>215,49</w:t>
            </w:r>
          </w:p>
          <w:p>
            <w:pPr>
              <w:jc w:val="center"/>
              <w:rPr>
                <w:sz w:val="20"/>
              </w:rPr>
            </w:pPr>
            <w:r>
              <w:rPr>
                <w:sz w:val="20"/>
              </w:rPr>
              <w:t>225,82</w:t>
            </w:r>
          </w:p>
          <w:p>
            <w:pPr>
              <w:jc w:val="center"/>
              <w:rPr>
                <w:sz w:val="20"/>
              </w:rPr>
            </w:pPr>
            <w:r>
              <w:rPr>
                <w:sz w:val="20"/>
              </w:rPr>
              <w:t>236,57</w:t>
            </w:r>
          </w:p>
          <w:p>
            <w:pPr>
              <w:jc w:val="center"/>
              <w:rPr>
                <w:sz w:val="20"/>
              </w:rPr>
            </w:pPr>
            <w:r>
              <w:rPr>
                <w:sz w:val="20"/>
              </w:rPr>
              <w:t>248,32</w:t>
            </w:r>
          </w:p>
          <w:p>
            <w:pPr>
              <w:jc w:val="center"/>
              <w:rPr>
                <w:sz w:val="20"/>
              </w:rPr>
            </w:pPr>
            <w:r>
              <w:rPr>
                <w:sz w:val="20"/>
              </w:rPr>
              <w:t>260,96</w:t>
            </w:r>
          </w:p>
          <w:p>
            <w:pPr>
              <w:jc w:val="center"/>
              <w:rPr>
                <w:sz w:val="20"/>
              </w:rPr>
            </w:pPr>
            <w:r>
              <w:rPr>
                <w:sz w:val="20"/>
              </w:rPr>
              <w:t>274,53</w:t>
            </w:r>
          </w:p>
          <w:p>
            <w:pPr>
              <w:jc w:val="center"/>
              <w:rPr>
                <w:sz w:val="20"/>
              </w:rPr>
            </w:pPr>
            <w:r>
              <w:rPr>
                <w:sz w:val="20"/>
              </w:rPr>
              <w:t>289,19</w:t>
            </w:r>
          </w:p>
          <w:p>
            <w:pPr>
              <w:jc w:val="center"/>
              <w:rPr>
                <w:sz w:val="20"/>
              </w:rPr>
            </w:pPr>
            <w:r>
              <w:rPr>
                <w:sz w:val="20"/>
              </w:rPr>
              <w:t>305,30</w:t>
            </w:r>
          </w:p>
          <w:p>
            <w:pPr>
              <w:jc w:val="center"/>
              <w:rPr>
                <w:sz w:val="20"/>
              </w:rPr>
            </w:pPr>
            <w:r>
              <w:rPr>
                <w:sz w:val="20"/>
              </w:rPr>
              <w:t>322,33</w:t>
            </w:r>
          </w:p>
          <w:p>
            <w:pPr>
              <w:jc w:val="center"/>
              <w:rPr>
                <w:sz w:val="20"/>
              </w:rPr>
            </w:pPr>
            <w:r>
              <w:rPr>
                <w:sz w:val="20"/>
              </w:rPr>
              <w:t>341,13</w:t>
            </w:r>
          </w:p>
          <w:p>
            <w:pPr>
              <w:jc w:val="center"/>
              <w:rPr>
                <w:sz w:val="20"/>
              </w:rPr>
            </w:pPr>
            <w:r>
              <w:rPr>
                <w:sz w:val="20"/>
              </w:rPr>
              <w:t>361,71</w:t>
            </w:r>
          </w:p>
          <w:p>
            <w:pPr>
              <w:jc w:val="center"/>
              <w:rPr>
                <w:sz w:val="20"/>
              </w:rPr>
            </w:pPr>
            <w:r>
              <w:rPr>
                <w:sz w:val="20"/>
              </w:rPr>
              <w:t>384,34</w:t>
            </w:r>
          </w:p>
          <w:p>
            <w:pPr>
              <w:jc w:val="center"/>
              <w:rPr>
                <w:sz w:val="20"/>
              </w:rPr>
            </w:pPr>
            <w:r>
              <w:rPr>
                <w:sz w:val="20"/>
              </w:rPr>
              <w:t>409,34</w:t>
            </w:r>
          </w:p>
          <w:p>
            <w:pPr>
              <w:jc w:val="center"/>
              <w:rPr>
                <w:sz w:val="20"/>
              </w:rPr>
            </w:pPr>
            <w:r>
              <w:rPr>
                <w:sz w:val="20"/>
              </w:rPr>
              <w:t>437,17</w:t>
            </w:r>
          </w:p>
          <w:p>
            <w:pPr>
              <w:jc w:val="center"/>
              <w:rPr>
                <w:sz w:val="20"/>
              </w:rPr>
            </w:pPr>
            <w:r>
              <w:rPr>
                <w:sz w:val="20"/>
              </w:rPr>
              <w:t>468,23</w:t>
            </w:r>
          </w:p>
          <w:p>
            <w:pPr>
              <w:jc w:val="center"/>
              <w:rPr>
                <w:sz w:val="20"/>
              </w:rPr>
            </w:pPr>
            <w:r>
              <w:rPr>
                <w:sz w:val="20"/>
              </w:rPr>
              <w:t>503,26</w:t>
            </w:r>
          </w:p>
          <w:p>
            <w:pPr>
              <w:jc w:val="center"/>
              <w:rPr>
                <w:sz w:val="20"/>
              </w:rPr>
            </w:pPr>
            <w:r>
              <w:rPr>
                <w:sz w:val="20"/>
              </w:rPr>
              <w:t>543,05</w:t>
            </w:r>
          </w:p>
        </w:tc>
        <w:tc>
          <w:tcPr>
            <w:tcW w:w="995" w:type="dxa"/>
          </w:tcPr>
          <w:p>
            <w:pPr>
              <w:jc w:val="center"/>
              <w:rPr>
                <w:sz w:val="20"/>
              </w:rPr>
            </w:pPr>
            <w:r>
              <w:rPr>
                <w:sz w:val="20"/>
              </w:rPr>
              <w:t>64,07</w:t>
            </w:r>
          </w:p>
          <w:p>
            <w:pPr>
              <w:jc w:val="center"/>
              <w:rPr>
                <w:sz w:val="20"/>
              </w:rPr>
            </w:pPr>
            <w:r>
              <w:rPr>
                <w:sz w:val="20"/>
              </w:rPr>
              <w:t>66,88</w:t>
            </w:r>
          </w:p>
          <w:p>
            <w:pPr>
              <w:jc w:val="center"/>
              <w:rPr>
                <w:sz w:val="20"/>
              </w:rPr>
            </w:pPr>
            <w:r>
              <w:rPr>
                <w:sz w:val="20"/>
              </w:rPr>
              <w:t>69,81</w:t>
            </w:r>
          </w:p>
          <w:p>
            <w:pPr>
              <w:jc w:val="center"/>
              <w:rPr>
                <w:sz w:val="20"/>
              </w:rPr>
            </w:pPr>
            <w:r>
              <w:rPr>
                <w:sz w:val="20"/>
              </w:rPr>
              <w:t>72,81</w:t>
            </w:r>
          </w:p>
          <w:p>
            <w:pPr>
              <w:jc w:val="center"/>
              <w:rPr>
                <w:sz w:val="20"/>
              </w:rPr>
            </w:pPr>
            <w:r>
              <w:rPr>
                <w:sz w:val="20"/>
              </w:rPr>
              <w:t>75,94</w:t>
            </w:r>
          </w:p>
          <w:p>
            <w:pPr>
              <w:jc w:val="center"/>
              <w:rPr>
                <w:sz w:val="20"/>
              </w:rPr>
            </w:pPr>
            <w:r>
              <w:rPr>
                <w:sz w:val="20"/>
              </w:rPr>
              <w:t>79,16</w:t>
            </w:r>
          </w:p>
          <w:p>
            <w:pPr>
              <w:jc w:val="center"/>
              <w:rPr>
                <w:sz w:val="20"/>
              </w:rPr>
            </w:pPr>
            <w:r>
              <w:rPr>
                <w:sz w:val="20"/>
              </w:rPr>
              <w:t>82,50</w:t>
            </w:r>
          </w:p>
          <w:p>
            <w:pPr>
              <w:jc w:val="center"/>
              <w:rPr>
                <w:sz w:val="20"/>
              </w:rPr>
            </w:pPr>
            <w:r>
              <w:rPr>
                <w:sz w:val="20"/>
              </w:rPr>
              <w:t>85,95</w:t>
            </w:r>
          </w:p>
          <w:p>
            <w:pPr>
              <w:jc w:val="center"/>
              <w:rPr>
                <w:sz w:val="20"/>
              </w:rPr>
            </w:pPr>
            <w:r>
              <w:rPr>
                <w:sz w:val="20"/>
              </w:rPr>
              <w:t>89,54</w:t>
            </w:r>
          </w:p>
          <w:p>
            <w:pPr>
              <w:jc w:val="center"/>
              <w:rPr>
                <w:sz w:val="20"/>
              </w:rPr>
            </w:pPr>
            <w:r>
              <w:rPr>
                <w:sz w:val="20"/>
              </w:rPr>
              <w:t>93,25</w:t>
            </w:r>
          </w:p>
          <w:p>
            <w:pPr>
              <w:jc w:val="center"/>
              <w:rPr>
                <w:sz w:val="20"/>
              </w:rPr>
            </w:pPr>
            <w:r>
              <w:rPr>
                <w:sz w:val="20"/>
              </w:rPr>
              <w:t>97,12</w:t>
            </w:r>
          </w:p>
          <w:p>
            <w:pPr>
              <w:jc w:val="center"/>
              <w:rPr>
                <w:sz w:val="20"/>
              </w:rPr>
            </w:pPr>
            <w:r>
              <w:rPr>
                <w:sz w:val="20"/>
              </w:rPr>
              <w:t>101,14</w:t>
            </w:r>
          </w:p>
          <w:p>
            <w:pPr>
              <w:jc w:val="center"/>
              <w:rPr>
                <w:sz w:val="20"/>
              </w:rPr>
            </w:pPr>
            <w:r>
              <w:rPr>
                <w:sz w:val="20"/>
              </w:rPr>
              <w:t>105,31</w:t>
            </w:r>
          </w:p>
          <w:p>
            <w:pPr>
              <w:jc w:val="center"/>
              <w:rPr>
                <w:sz w:val="20"/>
              </w:rPr>
            </w:pPr>
            <w:r>
              <w:rPr>
                <w:sz w:val="20"/>
              </w:rPr>
              <w:t>109,65</w:t>
            </w:r>
          </w:p>
          <w:p>
            <w:pPr>
              <w:jc w:val="center"/>
              <w:rPr>
                <w:sz w:val="20"/>
              </w:rPr>
            </w:pPr>
            <w:r>
              <w:rPr>
                <w:sz w:val="20"/>
              </w:rPr>
              <w:t>114,18</w:t>
            </w:r>
          </w:p>
          <w:p>
            <w:pPr>
              <w:jc w:val="center"/>
              <w:rPr>
                <w:sz w:val="20"/>
              </w:rPr>
            </w:pPr>
            <w:r>
              <w:rPr>
                <w:sz w:val="20"/>
              </w:rPr>
              <w:t>118,92</w:t>
            </w:r>
          </w:p>
          <w:p>
            <w:pPr>
              <w:jc w:val="center"/>
              <w:rPr>
                <w:sz w:val="20"/>
              </w:rPr>
            </w:pPr>
            <w:r>
              <w:rPr>
                <w:sz w:val="20"/>
              </w:rPr>
              <w:t>123,85</w:t>
            </w:r>
          </w:p>
          <w:p>
            <w:pPr>
              <w:jc w:val="center"/>
              <w:rPr>
                <w:sz w:val="20"/>
              </w:rPr>
            </w:pPr>
            <w:r>
              <w:rPr>
                <w:sz w:val="20"/>
              </w:rPr>
              <w:t>128,99</w:t>
            </w:r>
          </w:p>
          <w:p>
            <w:pPr>
              <w:jc w:val="center"/>
              <w:rPr>
                <w:sz w:val="20"/>
              </w:rPr>
            </w:pPr>
            <w:r>
              <w:rPr>
                <w:sz w:val="20"/>
              </w:rPr>
              <w:t>134,38</w:t>
            </w:r>
          </w:p>
          <w:p>
            <w:pPr>
              <w:jc w:val="center"/>
              <w:rPr>
                <w:sz w:val="20"/>
              </w:rPr>
            </w:pPr>
            <w:r>
              <w:rPr>
                <w:sz w:val="20"/>
              </w:rPr>
              <w:t>140,03</w:t>
            </w:r>
          </w:p>
          <w:p>
            <w:pPr>
              <w:jc w:val="center"/>
              <w:rPr>
                <w:sz w:val="20"/>
              </w:rPr>
            </w:pPr>
            <w:r>
              <w:rPr>
                <w:sz w:val="20"/>
              </w:rPr>
              <w:t>145,92</w:t>
            </w:r>
          </w:p>
          <w:p>
            <w:pPr>
              <w:jc w:val="center"/>
              <w:rPr>
                <w:sz w:val="20"/>
              </w:rPr>
            </w:pPr>
            <w:r>
              <w:rPr>
                <w:sz w:val="20"/>
              </w:rPr>
              <w:t>152,16</w:t>
            </w:r>
          </w:p>
          <w:p>
            <w:pPr>
              <w:jc w:val="center"/>
              <w:rPr>
                <w:sz w:val="20"/>
              </w:rPr>
            </w:pPr>
            <w:r>
              <w:rPr>
                <w:sz w:val="20"/>
              </w:rPr>
              <w:t>158,68</w:t>
            </w:r>
          </w:p>
          <w:p>
            <w:pPr>
              <w:jc w:val="center"/>
              <w:rPr>
                <w:sz w:val="20"/>
              </w:rPr>
            </w:pPr>
            <w:r>
              <w:rPr>
                <w:sz w:val="20"/>
              </w:rPr>
              <w:t>165,56</w:t>
            </w:r>
          </w:p>
          <w:p>
            <w:pPr>
              <w:jc w:val="center"/>
              <w:rPr>
                <w:sz w:val="20"/>
              </w:rPr>
            </w:pPr>
            <w:r>
              <w:rPr>
                <w:sz w:val="20"/>
              </w:rPr>
              <w:t>172,79</w:t>
            </w:r>
          </w:p>
          <w:p>
            <w:pPr>
              <w:jc w:val="center"/>
              <w:rPr>
                <w:sz w:val="20"/>
              </w:rPr>
            </w:pPr>
            <w:r>
              <w:rPr>
                <w:sz w:val="20"/>
              </w:rPr>
              <w:t>180,43</w:t>
            </w:r>
          </w:p>
          <w:p>
            <w:pPr>
              <w:jc w:val="center"/>
              <w:rPr>
                <w:sz w:val="20"/>
              </w:rPr>
            </w:pPr>
            <w:r>
              <w:rPr>
                <w:sz w:val="20"/>
              </w:rPr>
              <w:t>188,54</w:t>
            </w:r>
          </w:p>
          <w:p>
            <w:pPr>
              <w:jc w:val="center"/>
              <w:rPr>
                <w:sz w:val="20"/>
              </w:rPr>
            </w:pPr>
            <w:r>
              <w:rPr>
                <w:sz w:val="20"/>
              </w:rPr>
              <w:t>197,15</w:t>
            </w:r>
          </w:p>
          <w:p>
            <w:pPr>
              <w:jc w:val="center"/>
              <w:rPr>
                <w:sz w:val="20"/>
              </w:rPr>
            </w:pPr>
            <w:r>
              <w:rPr>
                <w:sz w:val="20"/>
              </w:rPr>
              <w:t>206,17</w:t>
            </w:r>
          </w:p>
          <w:p>
            <w:pPr>
              <w:jc w:val="center"/>
              <w:rPr>
                <w:sz w:val="20"/>
              </w:rPr>
            </w:pPr>
            <w:r>
              <w:rPr>
                <w:sz w:val="20"/>
              </w:rPr>
              <w:t>215,84</w:t>
            </w:r>
          </w:p>
          <w:p>
            <w:pPr>
              <w:jc w:val="center"/>
              <w:rPr>
                <w:sz w:val="20"/>
              </w:rPr>
            </w:pPr>
            <w:r>
              <w:rPr>
                <w:sz w:val="20"/>
              </w:rPr>
              <w:t>226,18</w:t>
            </w:r>
          </w:p>
          <w:p>
            <w:pPr>
              <w:jc w:val="center"/>
              <w:rPr>
                <w:sz w:val="20"/>
              </w:rPr>
            </w:pPr>
            <w:r>
              <w:rPr>
                <w:sz w:val="20"/>
              </w:rPr>
              <w:t>236,97</w:t>
            </w:r>
          </w:p>
          <w:p>
            <w:pPr>
              <w:jc w:val="center"/>
              <w:rPr>
                <w:sz w:val="20"/>
              </w:rPr>
            </w:pPr>
            <w:r>
              <w:rPr>
                <w:sz w:val="20"/>
              </w:rPr>
              <w:t>248,74</w:t>
            </w:r>
          </w:p>
          <w:p>
            <w:pPr>
              <w:jc w:val="center"/>
              <w:rPr>
                <w:sz w:val="20"/>
              </w:rPr>
            </w:pPr>
            <w:r>
              <w:rPr>
                <w:sz w:val="20"/>
              </w:rPr>
              <w:t>261,39</w:t>
            </w:r>
          </w:p>
          <w:p>
            <w:pPr>
              <w:jc w:val="center"/>
              <w:rPr>
                <w:sz w:val="20"/>
              </w:rPr>
            </w:pPr>
            <w:r>
              <w:rPr>
                <w:sz w:val="20"/>
              </w:rPr>
              <w:t>274,98</w:t>
            </w:r>
          </w:p>
          <w:p>
            <w:pPr>
              <w:jc w:val="center"/>
              <w:rPr>
                <w:sz w:val="20"/>
              </w:rPr>
            </w:pPr>
            <w:r>
              <w:rPr>
                <w:sz w:val="20"/>
              </w:rPr>
              <w:t>289,66</w:t>
            </w:r>
          </w:p>
          <w:p>
            <w:pPr>
              <w:jc w:val="center"/>
              <w:rPr>
                <w:sz w:val="20"/>
              </w:rPr>
            </w:pPr>
            <w:r>
              <w:rPr>
                <w:sz w:val="20"/>
              </w:rPr>
              <w:t>305,74</w:t>
            </w:r>
          </w:p>
          <w:p>
            <w:pPr>
              <w:jc w:val="center"/>
              <w:rPr>
                <w:sz w:val="20"/>
              </w:rPr>
            </w:pPr>
            <w:r>
              <w:rPr>
                <w:sz w:val="20"/>
              </w:rPr>
              <w:t>322,85</w:t>
            </w:r>
          </w:p>
          <w:p>
            <w:pPr>
              <w:jc w:val="center"/>
              <w:rPr>
                <w:sz w:val="20"/>
              </w:rPr>
            </w:pPr>
            <w:r>
              <w:rPr>
                <w:sz w:val="20"/>
              </w:rPr>
              <w:t>341,66</w:t>
            </w:r>
          </w:p>
          <w:p>
            <w:pPr>
              <w:jc w:val="center"/>
              <w:rPr>
                <w:sz w:val="20"/>
              </w:rPr>
            </w:pPr>
            <w:r>
              <w:rPr>
                <w:sz w:val="20"/>
              </w:rPr>
              <w:t>362,27</w:t>
            </w:r>
          </w:p>
          <w:p>
            <w:pPr>
              <w:jc w:val="center"/>
              <w:rPr>
                <w:sz w:val="20"/>
              </w:rPr>
            </w:pPr>
            <w:r>
              <w:rPr>
                <w:sz w:val="20"/>
              </w:rPr>
              <w:t>384,93</w:t>
            </w:r>
          </w:p>
          <w:p>
            <w:pPr>
              <w:jc w:val="center"/>
              <w:rPr>
                <w:sz w:val="20"/>
              </w:rPr>
            </w:pPr>
            <w:r>
              <w:rPr>
                <w:sz w:val="20"/>
              </w:rPr>
              <w:t>409,95</w:t>
            </w:r>
          </w:p>
          <w:p>
            <w:pPr>
              <w:jc w:val="center"/>
              <w:rPr>
                <w:sz w:val="20"/>
              </w:rPr>
            </w:pPr>
            <w:r>
              <w:rPr>
                <w:sz w:val="20"/>
              </w:rPr>
              <w:t>437,82</w:t>
            </w:r>
          </w:p>
          <w:p>
            <w:pPr>
              <w:jc w:val="center"/>
              <w:rPr>
                <w:sz w:val="20"/>
              </w:rPr>
            </w:pPr>
            <w:r>
              <w:rPr>
                <w:sz w:val="20"/>
              </w:rPr>
              <w:t>468,91</w:t>
            </w:r>
          </w:p>
          <w:p>
            <w:pPr>
              <w:jc w:val="center"/>
              <w:rPr>
                <w:sz w:val="20"/>
              </w:rPr>
            </w:pPr>
            <w:r>
              <w:rPr>
                <w:sz w:val="20"/>
              </w:rPr>
              <w:t>503,99</w:t>
            </w:r>
          </w:p>
          <w:p>
            <w:pPr>
              <w:jc w:val="center"/>
              <w:rPr>
                <w:sz w:val="20"/>
              </w:rPr>
            </w:pPr>
            <w:r>
              <w:rPr>
                <w:sz w:val="20"/>
              </w:rPr>
              <w:t>543,79</w:t>
            </w:r>
          </w:p>
        </w:tc>
        <w:tc>
          <w:tcPr>
            <w:tcW w:w="1088" w:type="dxa"/>
          </w:tcPr>
          <w:p>
            <w:pPr>
              <w:jc w:val="center"/>
              <w:rPr>
                <w:sz w:val="20"/>
              </w:rPr>
            </w:pPr>
            <w:r>
              <w:rPr>
                <w:sz w:val="20"/>
              </w:rPr>
              <w:t>64,26</w:t>
            </w:r>
          </w:p>
          <w:p>
            <w:pPr>
              <w:jc w:val="center"/>
              <w:rPr>
                <w:sz w:val="20"/>
              </w:rPr>
            </w:pPr>
            <w:r>
              <w:rPr>
                <w:sz w:val="20"/>
              </w:rPr>
              <w:t>67,07</w:t>
            </w:r>
          </w:p>
          <w:p>
            <w:pPr>
              <w:jc w:val="center"/>
              <w:rPr>
                <w:sz w:val="20"/>
              </w:rPr>
            </w:pPr>
            <w:r>
              <w:rPr>
                <w:sz w:val="20"/>
              </w:rPr>
              <w:t>70,01</w:t>
            </w:r>
          </w:p>
          <w:p>
            <w:pPr>
              <w:jc w:val="center"/>
              <w:rPr>
                <w:sz w:val="20"/>
              </w:rPr>
            </w:pPr>
            <w:r>
              <w:rPr>
                <w:sz w:val="20"/>
              </w:rPr>
              <w:t>73,01</w:t>
            </w:r>
          </w:p>
          <w:p>
            <w:pPr>
              <w:jc w:val="center"/>
              <w:rPr>
                <w:sz w:val="20"/>
              </w:rPr>
            </w:pPr>
            <w:r>
              <w:rPr>
                <w:sz w:val="20"/>
              </w:rPr>
              <w:t>76,14</w:t>
            </w:r>
          </w:p>
          <w:p>
            <w:pPr>
              <w:jc w:val="center"/>
              <w:rPr>
                <w:sz w:val="20"/>
              </w:rPr>
            </w:pPr>
            <w:r>
              <w:rPr>
                <w:sz w:val="20"/>
              </w:rPr>
              <w:t>79,37</w:t>
            </w:r>
          </w:p>
          <w:p>
            <w:pPr>
              <w:jc w:val="center"/>
              <w:rPr>
                <w:sz w:val="20"/>
              </w:rPr>
            </w:pPr>
            <w:r>
              <w:rPr>
                <w:sz w:val="20"/>
              </w:rPr>
              <w:t>82,71</w:t>
            </w:r>
          </w:p>
          <w:p>
            <w:pPr>
              <w:jc w:val="center"/>
              <w:rPr>
                <w:sz w:val="20"/>
              </w:rPr>
            </w:pPr>
            <w:r>
              <w:rPr>
                <w:sz w:val="20"/>
              </w:rPr>
              <w:t>86,17</w:t>
            </w:r>
          </w:p>
          <w:p>
            <w:pPr>
              <w:jc w:val="center"/>
              <w:rPr>
                <w:sz w:val="20"/>
              </w:rPr>
            </w:pPr>
            <w:r>
              <w:rPr>
                <w:sz w:val="20"/>
              </w:rPr>
              <w:t>89,76</w:t>
            </w:r>
          </w:p>
          <w:p>
            <w:pPr>
              <w:jc w:val="center"/>
              <w:rPr>
                <w:sz w:val="20"/>
              </w:rPr>
            </w:pPr>
            <w:r>
              <w:rPr>
                <w:sz w:val="20"/>
              </w:rPr>
              <w:t>93,67</w:t>
            </w:r>
          </w:p>
          <w:p>
            <w:pPr>
              <w:jc w:val="center"/>
              <w:rPr>
                <w:sz w:val="20"/>
              </w:rPr>
            </w:pPr>
            <w:r>
              <w:rPr>
                <w:sz w:val="20"/>
              </w:rPr>
              <w:t>97,34</w:t>
            </w:r>
          </w:p>
          <w:p>
            <w:pPr>
              <w:jc w:val="center"/>
              <w:rPr>
                <w:sz w:val="20"/>
              </w:rPr>
            </w:pPr>
            <w:r>
              <w:rPr>
                <w:sz w:val="20"/>
              </w:rPr>
              <w:t>101,37</w:t>
            </w:r>
          </w:p>
          <w:p>
            <w:pPr>
              <w:jc w:val="center"/>
              <w:rPr>
                <w:sz w:val="20"/>
              </w:rPr>
            </w:pPr>
            <w:r>
              <w:rPr>
                <w:sz w:val="20"/>
              </w:rPr>
              <w:t>105,54</w:t>
            </w:r>
          </w:p>
          <w:p>
            <w:pPr>
              <w:jc w:val="center"/>
              <w:rPr>
                <w:sz w:val="20"/>
              </w:rPr>
            </w:pPr>
            <w:r>
              <w:rPr>
                <w:sz w:val="20"/>
              </w:rPr>
              <w:t>109,89</w:t>
            </w:r>
          </w:p>
          <w:p>
            <w:pPr>
              <w:jc w:val="center"/>
              <w:rPr>
                <w:sz w:val="20"/>
              </w:rPr>
            </w:pPr>
            <w:r>
              <w:rPr>
                <w:sz w:val="20"/>
              </w:rPr>
              <w:t>114,42</w:t>
            </w:r>
          </w:p>
          <w:p>
            <w:pPr>
              <w:jc w:val="center"/>
              <w:rPr>
                <w:sz w:val="20"/>
              </w:rPr>
            </w:pPr>
            <w:r>
              <w:rPr>
                <w:sz w:val="20"/>
              </w:rPr>
              <w:t>119,17</w:t>
            </w:r>
          </w:p>
          <w:p>
            <w:pPr>
              <w:jc w:val="center"/>
              <w:rPr>
                <w:sz w:val="20"/>
              </w:rPr>
            </w:pPr>
            <w:r>
              <w:rPr>
                <w:sz w:val="20"/>
              </w:rPr>
              <w:t>124,10</w:t>
            </w:r>
          </w:p>
          <w:p>
            <w:pPr>
              <w:jc w:val="center"/>
              <w:rPr>
                <w:sz w:val="20"/>
              </w:rPr>
            </w:pPr>
            <w:r>
              <w:rPr>
                <w:sz w:val="20"/>
              </w:rPr>
              <w:t>129,25</w:t>
            </w:r>
          </w:p>
          <w:p>
            <w:pPr>
              <w:jc w:val="center"/>
              <w:rPr>
                <w:sz w:val="20"/>
              </w:rPr>
            </w:pPr>
            <w:r>
              <w:rPr>
                <w:sz w:val="20"/>
              </w:rPr>
              <w:t>134,65</w:t>
            </w:r>
          </w:p>
          <w:p>
            <w:pPr>
              <w:jc w:val="center"/>
              <w:rPr>
                <w:sz w:val="20"/>
              </w:rPr>
            </w:pPr>
            <w:r>
              <w:rPr>
                <w:sz w:val="20"/>
              </w:rPr>
              <w:t>140,30</w:t>
            </w:r>
          </w:p>
          <w:p>
            <w:pPr>
              <w:jc w:val="center"/>
              <w:rPr>
                <w:sz w:val="20"/>
              </w:rPr>
            </w:pPr>
            <w:r>
              <w:rPr>
                <w:sz w:val="20"/>
              </w:rPr>
              <w:t>146,20</w:t>
            </w:r>
          </w:p>
          <w:p>
            <w:pPr>
              <w:jc w:val="center"/>
              <w:rPr>
                <w:sz w:val="20"/>
              </w:rPr>
            </w:pPr>
            <w:r>
              <w:rPr>
                <w:sz w:val="20"/>
              </w:rPr>
              <w:t>152,44</w:t>
            </w:r>
          </w:p>
          <w:p>
            <w:pPr>
              <w:jc w:val="center"/>
              <w:rPr>
                <w:sz w:val="20"/>
              </w:rPr>
            </w:pPr>
            <w:r>
              <w:rPr>
                <w:sz w:val="20"/>
              </w:rPr>
              <w:t>158,97</w:t>
            </w:r>
          </w:p>
          <w:p>
            <w:pPr>
              <w:jc w:val="center"/>
              <w:rPr>
                <w:sz w:val="20"/>
              </w:rPr>
            </w:pPr>
            <w:r>
              <w:rPr>
                <w:sz w:val="20"/>
              </w:rPr>
              <w:t>165,86</w:t>
            </w:r>
          </w:p>
          <w:p>
            <w:pPr>
              <w:jc w:val="center"/>
              <w:rPr>
                <w:sz w:val="20"/>
              </w:rPr>
            </w:pPr>
            <w:r>
              <w:rPr>
                <w:sz w:val="20"/>
              </w:rPr>
              <w:t>173,09</w:t>
            </w:r>
          </w:p>
          <w:p>
            <w:pPr>
              <w:jc w:val="center"/>
              <w:rPr>
                <w:sz w:val="20"/>
              </w:rPr>
            </w:pPr>
            <w:r>
              <w:rPr>
                <w:sz w:val="20"/>
              </w:rPr>
              <w:t>180,75</w:t>
            </w:r>
          </w:p>
          <w:p>
            <w:pPr>
              <w:jc w:val="center"/>
              <w:rPr>
                <w:sz w:val="20"/>
              </w:rPr>
            </w:pPr>
            <w:r>
              <w:rPr>
                <w:sz w:val="20"/>
              </w:rPr>
              <w:t>188,86</w:t>
            </w:r>
          </w:p>
          <w:p>
            <w:pPr>
              <w:jc w:val="center"/>
              <w:rPr>
                <w:sz w:val="20"/>
              </w:rPr>
            </w:pPr>
            <w:r>
              <w:rPr>
                <w:sz w:val="20"/>
              </w:rPr>
              <w:t>197,49</w:t>
            </w:r>
          </w:p>
          <w:p>
            <w:pPr>
              <w:jc w:val="center"/>
              <w:rPr>
                <w:sz w:val="20"/>
              </w:rPr>
            </w:pPr>
            <w:r>
              <w:rPr>
                <w:sz w:val="20"/>
              </w:rPr>
              <w:t>206,51</w:t>
            </w:r>
          </w:p>
          <w:p>
            <w:pPr>
              <w:jc w:val="center"/>
              <w:rPr>
                <w:sz w:val="20"/>
              </w:rPr>
            </w:pPr>
            <w:r>
              <w:rPr>
                <w:sz w:val="20"/>
              </w:rPr>
              <w:t>216,19</w:t>
            </w:r>
          </w:p>
          <w:p>
            <w:pPr>
              <w:jc w:val="center"/>
              <w:rPr>
                <w:sz w:val="20"/>
              </w:rPr>
            </w:pPr>
            <w:r>
              <w:rPr>
                <w:sz w:val="20"/>
              </w:rPr>
              <w:t>226,54</w:t>
            </w:r>
          </w:p>
          <w:p>
            <w:pPr>
              <w:jc w:val="center"/>
              <w:rPr>
                <w:sz w:val="20"/>
              </w:rPr>
            </w:pPr>
            <w:r>
              <w:rPr>
                <w:sz w:val="20"/>
              </w:rPr>
              <w:t>237,38</w:t>
            </w:r>
          </w:p>
          <w:p>
            <w:pPr>
              <w:jc w:val="center"/>
              <w:rPr>
                <w:sz w:val="20"/>
              </w:rPr>
            </w:pPr>
            <w:r>
              <w:rPr>
                <w:sz w:val="20"/>
              </w:rPr>
              <w:t>249,16</w:t>
            </w:r>
          </w:p>
          <w:p>
            <w:pPr>
              <w:jc w:val="center"/>
              <w:rPr>
                <w:sz w:val="20"/>
              </w:rPr>
            </w:pPr>
            <w:r>
              <w:rPr>
                <w:sz w:val="20"/>
              </w:rPr>
              <w:t>261,83</w:t>
            </w:r>
          </w:p>
          <w:p>
            <w:pPr>
              <w:jc w:val="center"/>
              <w:rPr>
                <w:sz w:val="20"/>
              </w:rPr>
            </w:pPr>
            <w:r>
              <w:rPr>
                <w:sz w:val="20"/>
              </w:rPr>
              <w:t>275,43</w:t>
            </w:r>
          </w:p>
          <w:p>
            <w:pPr>
              <w:jc w:val="center"/>
              <w:rPr>
                <w:sz w:val="20"/>
              </w:rPr>
            </w:pPr>
            <w:r>
              <w:rPr>
                <w:sz w:val="20"/>
              </w:rPr>
              <w:t>290,13</w:t>
            </w:r>
          </w:p>
          <w:p>
            <w:pPr>
              <w:jc w:val="center"/>
              <w:rPr>
                <w:sz w:val="20"/>
              </w:rPr>
            </w:pPr>
            <w:r>
              <w:rPr>
                <w:sz w:val="20"/>
              </w:rPr>
              <w:t>306,19</w:t>
            </w:r>
          </w:p>
          <w:p>
            <w:pPr>
              <w:jc w:val="center"/>
              <w:rPr>
                <w:sz w:val="20"/>
              </w:rPr>
            </w:pPr>
            <w:r>
              <w:rPr>
                <w:sz w:val="20"/>
              </w:rPr>
              <w:t>323,37</w:t>
            </w:r>
          </w:p>
          <w:p>
            <w:pPr>
              <w:jc w:val="center"/>
              <w:rPr>
                <w:sz w:val="20"/>
              </w:rPr>
            </w:pPr>
            <w:r>
              <w:rPr>
                <w:sz w:val="20"/>
              </w:rPr>
              <w:t>342,19</w:t>
            </w:r>
          </w:p>
          <w:p>
            <w:pPr>
              <w:jc w:val="center"/>
              <w:rPr>
                <w:sz w:val="20"/>
              </w:rPr>
            </w:pPr>
            <w:r>
              <w:rPr>
                <w:sz w:val="20"/>
              </w:rPr>
              <w:t>362,83</w:t>
            </w:r>
          </w:p>
          <w:p>
            <w:pPr>
              <w:jc w:val="center"/>
              <w:rPr>
                <w:sz w:val="20"/>
              </w:rPr>
            </w:pPr>
            <w:r>
              <w:rPr>
                <w:sz w:val="20"/>
              </w:rPr>
              <w:t>385,52</w:t>
            </w:r>
          </w:p>
          <w:p>
            <w:pPr>
              <w:jc w:val="center"/>
              <w:rPr>
                <w:sz w:val="20"/>
              </w:rPr>
            </w:pPr>
            <w:r>
              <w:rPr>
                <w:sz w:val="20"/>
              </w:rPr>
              <w:t>410,56</w:t>
            </w:r>
          </w:p>
          <w:p>
            <w:pPr>
              <w:jc w:val="center"/>
              <w:rPr>
                <w:sz w:val="20"/>
              </w:rPr>
            </w:pPr>
            <w:r>
              <w:rPr>
                <w:sz w:val="20"/>
              </w:rPr>
              <w:t>438,47</w:t>
            </w:r>
          </w:p>
          <w:p>
            <w:pPr>
              <w:jc w:val="center"/>
              <w:rPr>
                <w:sz w:val="20"/>
              </w:rPr>
            </w:pPr>
            <w:r>
              <w:rPr>
                <w:sz w:val="20"/>
              </w:rPr>
              <w:t>469,60</w:t>
            </w:r>
          </w:p>
          <w:p>
            <w:pPr>
              <w:jc w:val="center"/>
              <w:rPr>
                <w:sz w:val="20"/>
              </w:rPr>
            </w:pPr>
            <w:r>
              <w:rPr>
                <w:sz w:val="20"/>
              </w:rPr>
              <w:t>504,72</w:t>
            </w:r>
          </w:p>
          <w:p>
            <w:pPr>
              <w:jc w:val="center"/>
              <w:rPr>
                <w:sz w:val="20"/>
              </w:rPr>
            </w:pPr>
            <w:r>
              <w:rPr>
                <w:sz w:val="20"/>
              </w:rPr>
              <w:t>544,54</w:t>
            </w:r>
          </w:p>
        </w:tc>
        <w:tc>
          <w:tcPr>
            <w:tcW w:w="840" w:type="dxa"/>
          </w:tcPr>
          <w:p>
            <w:pPr>
              <w:jc w:val="center"/>
              <w:rPr>
                <w:sz w:val="20"/>
              </w:rPr>
            </w:pPr>
            <w:r>
              <w:rPr>
                <w:sz w:val="20"/>
              </w:rPr>
              <w:t>64,45</w:t>
            </w:r>
          </w:p>
          <w:p>
            <w:pPr>
              <w:jc w:val="center"/>
              <w:rPr>
                <w:sz w:val="20"/>
              </w:rPr>
            </w:pPr>
            <w:r>
              <w:rPr>
                <w:sz w:val="20"/>
              </w:rPr>
              <w:t>67,27</w:t>
            </w:r>
          </w:p>
          <w:p>
            <w:pPr>
              <w:jc w:val="center"/>
              <w:rPr>
                <w:sz w:val="20"/>
              </w:rPr>
            </w:pPr>
            <w:r>
              <w:rPr>
                <w:sz w:val="20"/>
              </w:rPr>
              <w:t>70,21</w:t>
            </w:r>
          </w:p>
          <w:p>
            <w:pPr>
              <w:jc w:val="center"/>
              <w:rPr>
                <w:sz w:val="20"/>
              </w:rPr>
            </w:pPr>
            <w:r>
              <w:rPr>
                <w:sz w:val="20"/>
              </w:rPr>
              <w:t>73,21</w:t>
            </w:r>
          </w:p>
          <w:p>
            <w:pPr>
              <w:jc w:val="center"/>
              <w:rPr>
                <w:sz w:val="20"/>
              </w:rPr>
            </w:pPr>
            <w:r>
              <w:rPr>
                <w:sz w:val="20"/>
              </w:rPr>
              <w:t>76,35</w:t>
            </w:r>
          </w:p>
          <w:p>
            <w:pPr>
              <w:jc w:val="center"/>
              <w:rPr>
                <w:sz w:val="20"/>
              </w:rPr>
            </w:pPr>
            <w:r>
              <w:rPr>
                <w:sz w:val="20"/>
              </w:rPr>
              <w:t>79,57</w:t>
            </w:r>
          </w:p>
          <w:p>
            <w:pPr>
              <w:jc w:val="center"/>
              <w:rPr>
                <w:sz w:val="20"/>
              </w:rPr>
            </w:pPr>
            <w:r>
              <w:rPr>
                <w:sz w:val="20"/>
              </w:rPr>
              <w:t>82,92</w:t>
            </w:r>
          </w:p>
          <w:p>
            <w:pPr>
              <w:jc w:val="center"/>
              <w:rPr>
                <w:sz w:val="20"/>
              </w:rPr>
            </w:pPr>
            <w:r>
              <w:rPr>
                <w:sz w:val="20"/>
              </w:rPr>
              <w:t>86,38</w:t>
            </w:r>
          </w:p>
          <w:p>
            <w:pPr>
              <w:jc w:val="center"/>
              <w:rPr>
                <w:sz w:val="20"/>
              </w:rPr>
            </w:pPr>
            <w:r>
              <w:rPr>
                <w:sz w:val="20"/>
              </w:rPr>
              <w:t>89,97</w:t>
            </w:r>
          </w:p>
          <w:p>
            <w:pPr>
              <w:jc w:val="center"/>
              <w:rPr>
                <w:sz w:val="20"/>
              </w:rPr>
            </w:pPr>
            <w:r>
              <w:rPr>
                <w:sz w:val="20"/>
              </w:rPr>
              <w:t>93,69</w:t>
            </w:r>
          </w:p>
          <w:p>
            <w:pPr>
              <w:jc w:val="center"/>
              <w:rPr>
                <w:sz w:val="20"/>
              </w:rPr>
            </w:pPr>
            <w:r>
              <w:rPr>
                <w:sz w:val="20"/>
              </w:rPr>
              <w:t>97,57</w:t>
            </w:r>
          </w:p>
          <w:p>
            <w:pPr>
              <w:jc w:val="center"/>
              <w:rPr>
                <w:sz w:val="20"/>
              </w:rPr>
            </w:pPr>
            <w:r>
              <w:rPr>
                <w:sz w:val="20"/>
              </w:rPr>
              <w:t>101,60</w:t>
            </w:r>
          </w:p>
          <w:p>
            <w:pPr>
              <w:jc w:val="center"/>
              <w:rPr>
                <w:sz w:val="20"/>
              </w:rPr>
            </w:pPr>
            <w:r>
              <w:rPr>
                <w:sz w:val="20"/>
              </w:rPr>
              <w:t>105,78</w:t>
            </w:r>
          </w:p>
          <w:p>
            <w:pPr>
              <w:jc w:val="center"/>
              <w:rPr>
                <w:sz w:val="20"/>
              </w:rPr>
            </w:pPr>
            <w:r>
              <w:rPr>
                <w:sz w:val="20"/>
              </w:rPr>
              <w:t>110,13</w:t>
            </w:r>
          </w:p>
          <w:p>
            <w:pPr>
              <w:jc w:val="center"/>
              <w:rPr>
                <w:sz w:val="20"/>
              </w:rPr>
            </w:pPr>
            <w:r>
              <w:rPr>
                <w:sz w:val="20"/>
              </w:rPr>
              <w:t>114,67</w:t>
            </w:r>
          </w:p>
          <w:p>
            <w:pPr>
              <w:jc w:val="center"/>
              <w:rPr>
                <w:sz w:val="20"/>
              </w:rPr>
            </w:pPr>
            <w:r>
              <w:rPr>
                <w:sz w:val="20"/>
              </w:rPr>
              <w:t>119,42</w:t>
            </w:r>
          </w:p>
          <w:p>
            <w:pPr>
              <w:jc w:val="center"/>
              <w:rPr>
                <w:sz w:val="20"/>
              </w:rPr>
            </w:pPr>
            <w:r>
              <w:rPr>
                <w:sz w:val="20"/>
              </w:rPr>
              <w:t>124,36</w:t>
            </w:r>
          </w:p>
          <w:p>
            <w:pPr>
              <w:jc w:val="center"/>
              <w:rPr>
                <w:sz w:val="20"/>
              </w:rPr>
            </w:pPr>
            <w:r>
              <w:rPr>
                <w:sz w:val="20"/>
              </w:rPr>
              <w:t>129,51</w:t>
            </w:r>
          </w:p>
          <w:p>
            <w:pPr>
              <w:jc w:val="center"/>
              <w:rPr>
                <w:sz w:val="20"/>
              </w:rPr>
            </w:pPr>
            <w:r>
              <w:rPr>
                <w:sz w:val="20"/>
              </w:rPr>
              <w:t>134,91</w:t>
            </w:r>
          </w:p>
          <w:p>
            <w:pPr>
              <w:jc w:val="center"/>
              <w:rPr>
                <w:sz w:val="20"/>
              </w:rPr>
            </w:pPr>
            <w:r>
              <w:rPr>
                <w:sz w:val="20"/>
              </w:rPr>
              <w:t>140,57</w:t>
            </w:r>
          </w:p>
          <w:p>
            <w:pPr>
              <w:jc w:val="center"/>
              <w:rPr>
                <w:sz w:val="20"/>
              </w:rPr>
            </w:pPr>
            <w:r>
              <w:rPr>
                <w:sz w:val="20"/>
              </w:rPr>
              <w:t>146,48</w:t>
            </w:r>
          </w:p>
          <w:p>
            <w:pPr>
              <w:jc w:val="center"/>
              <w:rPr>
                <w:sz w:val="20"/>
              </w:rPr>
            </w:pPr>
            <w:r>
              <w:rPr>
                <w:sz w:val="20"/>
              </w:rPr>
              <w:t>152,73</w:t>
            </w:r>
          </w:p>
          <w:p>
            <w:pPr>
              <w:jc w:val="center"/>
              <w:rPr>
                <w:sz w:val="20"/>
              </w:rPr>
            </w:pPr>
            <w:r>
              <w:rPr>
                <w:sz w:val="20"/>
              </w:rPr>
              <w:t>159,26</w:t>
            </w:r>
          </w:p>
          <w:p>
            <w:pPr>
              <w:jc w:val="center"/>
              <w:rPr>
                <w:sz w:val="20"/>
              </w:rPr>
            </w:pPr>
            <w:r>
              <w:rPr>
                <w:sz w:val="20"/>
              </w:rPr>
              <w:t>166,15</w:t>
            </w:r>
          </w:p>
          <w:p>
            <w:pPr>
              <w:jc w:val="center"/>
              <w:rPr>
                <w:sz w:val="20"/>
              </w:rPr>
            </w:pPr>
            <w:r>
              <w:rPr>
                <w:sz w:val="20"/>
              </w:rPr>
              <w:t>173,40</w:t>
            </w:r>
          </w:p>
          <w:p>
            <w:pPr>
              <w:jc w:val="center"/>
              <w:rPr>
                <w:sz w:val="20"/>
              </w:rPr>
            </w:pPr>
            <w:r>
              <w:rPr>
                <w:sz w:val="20"/>
              </w:rPr>
              <w:t>181,06</w:t>
            </w:r>
          </w:p>
          <w:p>
            <w:pPr>
              <w:jc w:val="center"/>
              <w:rPr>
                <w:sz w:val="20"/>
              </w:rPr>
            </w:pPr>
            <w:r>
              <w:rPr>
                <w:sz w:val="20"/>
              </w:rPr>
              <w:t>189,19</w:t>
            </w:r>
          </w:p>
          <w:p>
            <w:pPr>
              <w:jc w:val="center"/>
              <w:rPr>
                <w:sz w:val="20"/>
              </w:rPr>
            </w:pPr>
            <w:r>
              <w:rPr>
                <w:sz w:val="20"/>
              </w:rPr>
              <w:t>197,83</w:t>
            </w:r>
          </w:p>
          <w:p>
            <w:pPr>
              <w:jc w:val="center"/>
              <w:rPr>
                <w:sz w:val="20"/>
              </w:rPr>
            </w:pPr>
            <w:r>
              <w:rPr>
                <w:sz w:val="20"/>
              </w:rPr>
              <w:t>206,85</w:t>
            </w:r>
          </w:p>
          <w:p>
            <w:pPr>
              <w:jc w:val="center"/>
              <w:rPr>
                <w:sz w:val="20"/>
              </w:rPr>
            </w:pPr>
            <w:r>
              <w:rPr>
                <w:sz w:val="20"/>
              </w:rPr>
              <w:t>216,54</w:t>
            </w:r>
          </w:p>
          <w:p>
            <w:pPr>
              <w:jc w:val="center"/>
              <w:rPr>
                <w:sz w:val="20"/>
              </w:rPr>
            </w:pPr>
            <w:r>
              <w:rPr>
                <w:sz w:val="20"/>
              </w:rPr>
              <w:t>226,91</w:t>
            </w:r>
          </w:p>
          <w:p>
            <w:pPr>
              <w:jc w:val="center"/>
              <w:rPr>
                <w:sz w:val="20"/>
              </w:rPr>
            </w:pPr>
            <w:r>
              <w:rPr>
                <w:sz w:val="20"/>
              </w:rPr>
              <w:t>237,79</w:t>
            </w:r>
          </w:p>
          <w:p>
            <w:pPr>
              <w:jc w:val="center"/>
              <w:rPr>
                <w:sz w:val="20"/>
              </w:rPr>
            </w:pPr>
            <w:r>
              <w:rPr>
                <w:sz w:val="20"/>
              </w:rPr>
              <w:t>249,58</w:t>
            </w:r>
          </w:p>
          <w:p>
            <w:pPr>
              <w:jc w:val="center"/>
              <w:rPr>
                <w:sz w:val="20"/>
              </w:rPr>
            </w:pPr>
            <w:r>
              <w:rPr>
                <w:sz w:val="20"/>
              </w:rPr>
              <w:t>262,27</w:t>
            </w:r>
          </w:p>
          <w:p>
            <w:pPr>
              <w:jc w:val="center"/>
              <w:rPr>
                <w:sz w:val="20"/>
              </w:rPr>
            </w:pPr>
            <w:r>
              <w:rPr>
                <w:sz w:val="20"/>
              </w:rPr>
              <w:t>275,88</w:t>
            </w:r>
          </w:p>
          <w:p>
            <w:pPr>
              <w:jc w:val="center"/>
              <w:rPr>
                <w:sz w:val="20"/>
              </w:rPr>
            </w:pPr>
            <w:r>
              <w:rPr>
                <w:sz w:val="20"/>
              </w:rPr>
              <w:t>290,60</w:t>
            </w:r>
          </w:p>
          <w:p>
            <w:pPr>
              <w:jc w:val="center"/>
              <w:rPr>
                <w:sz w:val="20"/>
              </w:rPr>
            </w:pPr>
            <w:r>
              <w:rPr>
                <w:sz w:val="20"/>
              </w:rPr>
              <w:t>306,63</w:t>
            </w:r>
          </w:p>
          <w:p>
            <w:pPr>
              <w:jc w:val="center"/>
              <w:rPr>
                <w:sz w:val="20"/>
              </w:rPr>
            </w:pPr>
            <w:r>
              <w:rPr>
                <w:sz w:val="20"/>
              </w:rPr>
              <w:t>323,89</w:t>
            </w:r>
          </w:p>
          <w:p>
            <w:pPr>
              <w:jc w:val="center"/>
              <w:rPr>
                <w:sz w:val="20"/>
              </w:rPr>
            </w:pPr>
            <w:r>
              <w:rPr>
                <w:sz w:val="20"/>
              </w:rPr>
              <w:t>342,72</w:t>
            </w:r>
          </w:p>
          <w:p>
            <w:pPr>
              <w:jc w:val="center"/>
              <w:rPr>
                <w:sz w:val="20"/>
              </w:rPr>
            </w:pPr>
            <w:r>
              <w:rPr>
                <w:sz w:val="20"/>
              </w:rPr>
              <w:t>363,38</w:t>
            </w:r>
          </w:p>
          <w:p>
            <w:pPr>
              <w:jc w:val="center"/>
              <w:rPr>
                <w:sz w:val="20"/>
              </w:rPr>
            </w:pPr>
            <w:r>
              <w:rPr>
                <w:sz w:val="20"/>
              </w:rPr>
              <w:t>386,10</w:t>
            </w:r>
          </w:p>
          <w:p>
            <w:pPr>
              <w:jc w:val="center"/>
              <w:rPr>
                <w:sz w:val="20"/>
              </w:rPr>
            </w:pPr>
            <w:r>
              <w:rPr>
                <w:sz w:val="20"/>
              </w:rPr>
              <w:t>411,17</w:t>
            </w:r>
          </w:p>
          <w:p>
            <w:pPr>
              <w:jc w:val="center"/>
              <w:rPr>
                <w:sz w:val="20"/>
              </w:rPr>
            </w:pPr>
            <w:r>
              <w:rPr>
                <w:sz w:val="20"/>
              </w:rPr>
              <w:t>439,11</w:t>
            </w:r>
          </w:p>
          <w:p>
            <w:pPr>
              <w:jc w:val="center"/>
              <w:rPr>
                <w:sz w:val="20"/>
              </w:rPr>
            </w:pPr>
            <w:r>
              <w:rPr>
                <w:sz w:val="20"/>
              </w:rPr>
              <w:t>470,29</w:t>
            </w:r>
          </w:p>
          <w:p>
            <w:pPr>
              <w:jc w:val="center"/>
              <w:rPr>
                <w:sz w:val="20"/>
              </w:rPr>
            </w:pPr>
            <w:r>
              <w:rPr>
                <w:sz w:val="20"/>
              </w:rPr>
              <w:t>505,44</w:t>
            </w:r>
          </w:p>
          <w:p>
            <w:pPr>
              <w:jc w:val="center"/>
              <w:rPr>
                <w:sz w:val="20"/>
              </w:rPr>
            </w:pPr>
            <w:r>
              <w:rPr>
                <w:sz w:val="20"/>
              </w:rPr>
              <w:t>545,29</w:t>
            </w:r>
          </w:p>
          <w:p>
            <w:pPr>
              <w:jc w:val="center"/>
              <w:rPr>
                <w:sz w:val="20"/>
              </w:rPr>
            </w:pPr>
          </w:p>
        </w:tc>
        <w:tc>
          <w:tcPr>
            <w:tcW w:w="700" w:type="dxa"/>
          </w:tcPr>
          <w:p>
            <w:pPr>
              <w:jc w:val="center"/>
              <w:rPr>
                <w:sz w:val="20"/>
              </w:rPr>
            </w:pPr>
            <w:r>
              <w:rPr>
                <w:sz w:val="20"/>
              </w:rPr>
              <w:t>64,64</w:t>
            </w:r>
          </w:p>
          <w:p>
            <w:pPr>
              <w:jc w:val="center"/>
              <w:rPr>
                <w:sz w:val="20"/>
              </w:rPr>
            </w:pPr>
            <w:r>
              <w:rPr>
                <w:sz w:val="20"/>
              </w:rPr>
              <w:t>67,46</w:t>
            </w:r>
          </w:p>
          <w:p>
            <w:pPr>
              <w:jc w:val="center"/>
              <w:rPr>
                <w:sz w:val="20"/>
              </w:rPr>
            </w:pPr>
            <w:r>
              <w:rPr>
                <w:sz w:val="20"/>
              </w:rPr>
              <w:t>70,41</w:t>
            </w:r>
          </w:p>
          <w:p>
            <w:pPr>
              <w:jc w:val="center"/>
              <w:rPr>
                <w:sz w:val="20"/>
              </w:rPr>
            </w:pPr>
            <w:r>
              <w:rPr>
                <w:sz w:val="20"/>
              </w:rPr>
              <w:t>73,41</w:t>
            </w:r>
          </w:p>
          <w:p>
            <w:pPr>
              <w:jc w:val="center"/>
              <w:rPr>
                <w:sz w:val="20"/>
              </w:rPr>
            </w:pPr>
            <w:r>
              <w:rPr>
                <w:sz w:val="20"/>
              </w:rPr>
              <w:t>76,55</w:t>
            </w:r>
          </w:p>
          <w:p>
            <w:pPr>
              <w:jc w:val="center"/>
              <w:rPr>
                <w:sz w:val="20"/>
              </w:rPr>
            </w:pPr>
            <w:r>
              <w:rPr>
                <w:sz w:val="20"/>
              </w:rPr>
              <w:t>79,78</w:t>
            </w:r>
          </w:p>
          <w:p>
            <w:pPr>
              <w:jc w:val="center"/>
              <w:rPr>
                <w:sz w:val="20"/>
              </w:rPr>
            </w:pPr>
            <w:r>
              <w:rPr>
                <w:sz w:val="20"/>
              </w:rPr>
              <w:t>83,13</w:t>
            </w:r>
          </w:p>
          <w:p>
            <w:pPr>
              <w:jc w:val="center"/>
              <w:rPr>
                <w:sz w:val="20"/>
              </w:rPr>
            </w:pPr>
            <w:r>
              <w:rPr>
                <w:sz w:val="20"/>
              </w:rPr>
              <w:t>86,60</w:t>
            </w:r>
          </w:p>
          <w:p>
            <w:pPr>
              <w:jc w:val="center"/>
              <w:rPr>
                <w:sz w:val="20"/>
              </w:rPr>
            </w:pPr>
            <w:r>
              <w:rPr>
                <w:sz w:val="20"/>
              </w:rPr>
              <w:t>90,19</w:t>
            </w:r>
          </w:p>
          <w:p>
            <w:pPr>
              <w:jc w:val="center"/>
              <w:rPr>
                <w:sz w:val="20"/>
              </w:rPr>
            </w:pPr>
            <w:r>
              <w:rPr>
                <w:sz w:val="20"/>
              </w:rPr>
              <w:t>93,92</w:t>
            </w:r>
          </w:p>
          <w:p>
            <w:pPr>
              <w:jc w:val="center"/>
              <w:rPr>
                <w:sz w:val="20"/>
              </w:rPr>
            </w:pPr>
            <w:r>
              <w:rPr>
                <w:sz w:val="20"/>
              </w:rPr>
              <w:t>97,80</w:t>
            </w:r>
          </w:p>
          <w:p>
            <w:pPr>
              <w:jc w:val="center"/>
              <w:rPr>
                <w:sz w:val="20"/>
              </w:rPr>
            </w:pPr>
            <w:r>
              <w:rPr>
                <w:sz w:val="20"/>
              </w:rPr>
              <w:t>101,83</w:t>
            </w:r>
          </w:p>
          <w:p>
            <w:pPr>
              <w:jc w:val="center"/>
              <w:rPr>
                <w:sz w:val="20"/>
              </w:rPr>
            </w:pPr>
            <w:r>
              <w:rPr>
                <w:sz w:val="20"/>
              </w:rPr>
              <w:t>106,01</w:t>
            </w:r>
          </w:p>
          <w:p>
            <w:pPr>
              <w:jc w:val="center"/>
              <w:rPr>
                <w:sz w:val="20"/>
              </w:rPr>
            </w:pPr>
            <w:r>
              <w:rPr>
                <w:sz w:val="20"/>
              </w:rPr>
              <w:t>110,37</w:t>
            </w:r>
          </w:p>
          <w:p>
            <w:pPr>
              <w:jc w:val="center"/>
              <w:rPr>
                <w:sz w:val="20"/>
              </w:rPr>
            </w:pPr>
            <w:r>
              <w:rPr>
                <w:sz w:val="20"/>
              </w:rPr>
              <w:t>114,91</w:t>
            </w:r>
          </w:p>
          <w:p>
            <w:pPr>
              <w:jc w:val="center"/>
              <w:rPr>
                <w:sz w:val="20"/>
              </w:rPr>
            </w:pPr>
            <w:r>
              <w:rPr>
                <w:sz w:val="20"/>
              </w:rPr>
              <w:t>119,66</w:t>
            </w:r>
          </w:p>
          <w:p>
            <w:pPr>
              <w:jc w:val="center"/>
              <w:rPr>
                <w:sz w:val="20"/>
              </w:rPr>
            </w:pPr>
            <w:r>
              <w:rPr>
                <w:sz w:val="20"/>
              </w:rPr>
              <w:t>124,61</w:t>
            </w:r>
          </w:p>
          <w:p>
            <w:pPr>
              <w:jc w:val="center"/>
              <w:rPr>
                <w:sz w:val="20"/>
              </w:rPr>
            </w:pPr>
            <w:r>
              <w:rPr>
                <w:sz w:val="20"/>
              </w:rPr>
              <w:t>129,77</w:t>
            </w:r>
          </w:p>
          <w:p>
            <w:pPr>
              <w:jc w:val="center"/>
              <w:rPr>
                <w:sz w:val="20"/>
              </w:rPr>
            </w:pPr>
            <w:r>
              <w:rPr>
                <w:sz w:val="20"/>
              </w:rPr>
              <w:t>135,18</w:t>
            </w:r>
          </w:p>
          <w:p>
            <w:pPr>
              <w:jc w:val="center"/>
              <w:rPr>
                <w:sz w:val="20"/>
              </w:rPr>
            </w:pPr>
            <w:r>
              <w:rPr>
                <w:sz w:val="20"/>
              </w:rPr>
              <w:t>140,84</w:t>
            </w:r>
          </w:p>
          <w:p>
            <w:pPr>
              <w:jc w:val="center"/>
              <w:rPr>
                <w:sz w:val="20"/>
              </w:rPr>
            </w:pPr>
            <w:r>
              <w:rPr>
                <w:sz w:val="20"/>
              </w:rPr>
              <w:t>146,76</w:t>
            </w:r>
          </w:p>
          <w:p>
            <w:pPr>
              <w:jc w:val="center"/>
              <w:rPr>
                <w:sz w:val="20"/>
              </w:rPr>
            </w:pPr>
            <w:r>
              <w:rPr>
                <w:sz w:val="20"/>
              </w:rPr>
              <w:t>153,01</w:t>
            </w:r>
          </w:p>
          <w:p>
            <w:pPr>
              <w:jc w:val="center"/>
              <w:rPr>
                <w:sz w:val="20"/>
              </w:rPr>
            </w:pPr>
            <w:r>
              <w:rPr>
                <w:sz w:val="20"/>
              </w:rPr>
              <w:t>159,55</w:t>
            </w:r>
          </w:p>
          <w:p>
            <w:pPr>
              <w:jc w:val="center"/>
              <w:rPr>
                <w:sz w:val="20"/>
              </w:rPr>
            </w:pPr>
            <w:r>
              <w:rPr>
                <w:sz w:val="20"/>
              </w:rPr>
              <w:t>166,45</w:t>
            </w:r>
          </w:p>
          <w:p>
            <w:pPr>
              <w:jc w:val="center"/>
              <w:rPr>
                <w:sz w:val="20"/>
              </w:rPr>
            </w:pPr>
            <w:r>
              <w:rPr>
                <w:sz w:val="20"/>
              </w:rPr>
              <w:t>173,70</w:t>
            </w:r>
          </w:p>
          <w:p>
            <w:pPr>
              <w:jc w:val="center"/>
              <w:rPr>
                <w:sz w:val="20"/>
              </w:rPr>
            </w:pPr>
            <w:r>
              <w:rPr>
                <w:sz w:val="20"/>
              </w:rPr>
              <w:t>181,38</w:t>
            </w:r>
          </w:p>
          <w:p>
            <w:pPr>
              <w:jc w:val="center"/>
              <w:rPr>
                <w:sz w:val="20"/>
              </w:rPr>
            </w:pPr>
            <w:r>
              <w:rPr>
                <w:sz w:val="20"/>
              </w:rPr>
              <w:t>189,51</w:t>
            </w:r>
          </w:p>
          <w:p>
            <w:pPr>
              <w:jc w:val="center"/>
              <w:rPr>
                <w:sz w:val="20"/>
              </w:rPr>
            </w:pPr>
            <w:r>
              <w:rPr>
                <w:sz w:val="20"/>
              </w:rPr>
              <w:t>198,17</w:t>
            </w:r>
          </w:p>
          <w:p>
            <w:pPr>
              <w:jc w:val="center"/>
              <w:rPr>
                <w:sz w:val="20"/>
              </w:rPr>
            </w:pPr>
            <w:r>
              <w:rPr>
                <w:sz w:val="20"/>
              </w:rPr>
              <w:t>207,19</w:t>
            </w:r>
          </w:p>
          <w:p>
            <w:pPr>
              <w:jc w:val="center"/>
              <w:rPr>
                <w:sz w:val="20"/>
              </w:rPr>
            </w:pPr>
            <w:r>
              <w:rPr>
                <w:sz w:val="20"/>
              </w:rPr>
              <w:t>216,89</w:t>
            </w:r>
          </w:p>
          <w:p>
            <w:pPr>
              <w:jc w:val="center"/>
              <w:rPr>
                <w:sz w:val="20"/>
              </w:rPr>
            </w:pPr>
            <w:r>
              <w:rPr>
                <w:sz w:val="20"/>
              </w:rPr>
              <w:t>227,27</w:t>
            </w:r>
          </w:p>
          <w:p>
            <w:pPr>
              <w:jc w:val="center"/>
              <w:rPr>
                <w:sz w:val="20"/>
              </w:rPr>
            </w:pPr>
            <w:r>
              <w:rPr>
                <w:sz w:val="20"/>
              </w:rPr>
              <w:t>238,20</w:t>
            </w:r>
          </w:p>
          <w:p>
            <w:pPr>
              <w:jc w:val="center"/>
              <w:rPr>
                <w:sz w:val="20"/>
              </w:rPr>
            </w:pPr>
            <w:r>
              <w:rPr>
                <w:sz w:val="20"/>
              </w:rPr>
              <w:t>250,00</w:t>
            </w:r>
          </w:p>
          <w:p>
            <w:pPr>
              <w:jc w:val="center"/>
              <w:rPr>
                <w:sz w:val="20"/>
              </w:rPr>
            </w:pPr>
            <w:r>
              <w:rPr>
                <w:sz w:val="20"/>
              </w:rPr>
              <w:t>262,70</w:t>
            </w:r>
          </w:p>
          <w:p>
            <w:pPr>
              <w:jc w:val="center"/>
              <w:rPr>
                <w:sz w:val="20"/>
              </w:rPr>
            </w:pPr>
            <w:r>
              <w:rPr>
                <w:sz w:val="20"/>
              </w:rPr>
              <w:t>276,34</w:t>
            </w:r>
          </w:p>
          <w:p>
            <w:pPr>
              <w:jc w:val="center"/>
              <w:rPr>
                <w:sz w:val="20"/>
              </w:rPr>
            </w:pPr>
            <w:r>
              <w:rPr>
                <w:sz w:val="20"/>
              </w:rPr>
              <w:t>291,07</w:t>
            </w:r>
          </w:p>
          <w:p>
            <w:pPr>
              <w:jc w:val="center"/>
              <w:rPr>
                <w:sz w:val="20"/>
              </w:rPr>
            </w:pPr>
            <w:r>
              <w:rPr>
                <w:sz w:val="20"/>
              </w:rPr>
              <w:t>307,08</w:t>
            </w:r>
          </w:p>
          <w:p>
            <w:pPr>
              <w:jc w:val="center"/>
              <w:rPr>
                <w:sz w:val="20"/>
              </w:rPr>
            </w:pPr>
            <w:r>
              <w:rPr>
                <w:sz w:val="20"/>
              </w:rPr>
              <w:t>324,41</w:t>
            </w:r>
          </w:p>
          <w:p>
            <w:pPr>
              <w:jc w:val="center"/>
              <w:rPr>
                <w:sz w:val="20"/>
              </w:rPr>
            </w:pPr>
            <w:r>
              <w:rPr>
                <w:sz w:val="20"/>
              </w:rPr>
              <w:t>343,26</w:t>
            </w:r>
          </w:p>
          <w:p>
            <w:pPr>
              <w:jc w:val="center"/>
              <w:rPr>
                <w:sz w:val="20"/>
              </w:rPr>
            </w:pPr>
            <w:r>
              <w:rPr>
                <w:sz w:val="20"/>
              </w:rPr>
              <w:t>363,94</w:t>
            </w:r>
          </w:p>
          <w:p>
            <w:pPr>
              <w:jc w:val="center"/>
              <w:rPr>
                <w:sz w:val="20"/>
              </w:rPr>
            </w:pPr>
            <w:r>
              <w:rPr>
                <w:sz w:val="20"/>
              </w:rPr>
              <w:t>386,69</w:t>
            </w:r>
          </w:p>
          <w:p>
            <w:pPr>
              <w:jc w:val="center"/>
              <w:rPr>
                <w:sz w:val="20"/>
              </w:rPr>
            </w:pPr>
            <w:r>
              <w:rPr>
                <w:sz w:val="20"/>
              </w:rPr>
              <w:t>412,79</w:t>
            </w:r>
          </w:p>
          <w:p>
            <w:pPr>
              <w:jc w:val="center"/>
              <w:rPr>
                <w:sz w:val="20"/>
              </w:rPr>
            </w:pPr>
            <w:r>
              <w:rPr>
                <w:sz w:val="20"/>
              </w:rPr>
              <w:t>439,76</w:t>
            </w:r>
          </w:p>
          <w:p>
            <w:pPr>
              <w:jc w:val="center"/>
              <w:rPr>
                <w:sz w:val="20"/>
              </w:rPr>
            </w:pPr>
            <w:r>
              <w:rPr>
                <w:sz w:val="20"/>
              </w:rPr>
              <w:t>470,97</w:t>
            </w:r>
          </w:p>
          <w:p>
            <w:pPr>
              <w:jc w:val="center"/>
              <w:rPr>
                <w:sz w:val="20"/>
              </w:rPr>
            </w:pPr>
            <w:r>
              <w:rPr>
                <w:sz w:val="20"/>
              </w:rPr>
              <w:t>506,17</w:t>
            </w:r>
          </w:p>
          <w:p>
            <w:pPr>
              <w:jc w:val="center"/>
              <w:rPr>
                <w:sz w:val="20"/>
              </w:rPr>
            </w:pPr>
            <w:r>
              <w:rPr>
                <w:sz w:val="20"/>
              </w:rPr>
              <w:t>546,04</w:t>
            </w:r>
          </w:p>
        </w:tc>
      </w:tr>
    </w:tbl>
    <w:p>
      <w:pPr>
        <w:jc w:val="center"/>
      </w:pPr>
    </w:p>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28"/>
        <w:gridCol w:w="840"/>
        <w:gridCol w:w="840"/>
        <w:gridCol w:w="840"/>
        <w:gridCol w:w="904"/>
        <w:gridCol w:w="797"/>
        <w:gridCol w:w="755"/>
        <w:gridCol w:w="784"/>
        <w:gridCol w:w="784"/>
        <w:gridCol w:w="755"/>
        <w:gridCol w:w="755"/>
        <w:gridCol w:w="755"/>
      </w:tblGrid>
      <w:tr>
        <w:trPr>
          <w:trHeight w:val="1432"/>
        </w:trPr>
        <w:tc>
          <w:tcPr>
            <w:tcW w:w="828" w:type="dxa"/>
            <w:tcBorders>
              <w:bottom w:val="nil"/>
            </w:tcBorders>
          </w:tcPr>
          <w:p>
            <w:pPr>
              <w:rPr>
                <w:sz w:val="20"/>
              </w:rPr>
            </w:pPr>
            <w:r>
              <w:rPr>
                <w:sz w:val="20"/>
              </w:rPr>
              <w:t xml:space="preserve">Vandens-etilo alkoholio mišinio koncentracija tūrio proc., esant 20 </w:t>
            </w:r>
            <w:r>
              <w:rPr>
                <w:sz w:val="20"/>
                <w:vertAlign w:val="superscript"/>
              </w:rPr>
              <w:t>o</w:t>
            </w:r>
            <w:r>
              <w:rPr>
                <w:sz w:val="20"/>
              </w:rPr>
              <w:t>C</w:t>
            </w:r>
          </w:p>
        </w:tc>
        <w:tc>
          <w:tcPr>
            <w:tcW w:w="8809" w:type="dxa"/>
            <w:gridSpan w:val="11"/>
          </w:tcPr>
          <w:p>
            <w:pPr>
              <w:jc w:val="center"/>
              <w:rPr>
                <w:spacing w:val="-2"/>
                <w:sz w:val="20"/>
              </w:rPr>
            </w:pPr>
          </w:p>
          <w:p>
            <w:pPr>
              <w:jc w:val="center"/>
              <w:rPr>
                <w:sz w:val="20"/>
              </w:rPr>
            </w:pPr>
            <w:r>
              <w:rPr>
                <w:spacing w:val="-2"/>
                <w:sz w:val="20"/>
              </w:rPr>
              <w:t xml:space="preserve">Vandens kiekis, kurį reikia sumaišyti su 100 tūrio vienetų etilo alkoholio, kai jo koncentracija tūrio proc. 20 </w:t>
            </w:r>
            <w:r>
              <w:rPr>
                <w:spacing w:val="-2"/>
                <w:sz w:val="20"/>
                <w:vertAlign w:val="superscript"/>
              </w:rPr>
              <w:t>o</w:t>
            </w:r>
            <w:r>
              <w:rPr>
                <w:spacing w:val="-2"/>
                <w:sz w:val="20"/>
              </w:rPr>
              <w:t>C temperatūroje yra:</w:t>
            </w:r>
          </w:p>
        </w:tc>
      </w:tr>
      <w:tr>
        <w:tc>
          <w:tcPr>
            <w:tcW w:w="828" w:type="dxa"/>
            <w:tcBorders>
              <w:top w:val="nil"/>
            </w:tcBorders>
          </w:tcPr>
          <w:p>
            <w:pPr>
              <w:rPr>
                <w:sz w:val="20"/>
              </w:rPr>
            </w:pPr>
          </w:p>
        </w:tc>
        <w:tc>
          <w:tcPr>
            <w:tcW w:w="840" w:type="dxa"/>
          </w:tcPr>
          <w:p>
            <w:pPr>
              <w:jc w:val="center"/>
              <w:rPr>
                <w:sz w:val="20"/>
              </w:rPr>
            </w:pPr>
            <w:r>
              <w:rPr>
                <w:sz w:val="20"/>
              </w:rPr>
              <w:t>96,0</w:t>
            </w:r>
          </w:p>
        </w:tc>
        <w:tc>
          <w:tcPr>
            <w:tcW w:w="840" w:type="dxa"/>
          </w:tcPr>
          <w:p>
            <w:pPr>
              <w:jc w:val="center"/>
              <w:rPr>
                <w:sz w:val="20"/>
              </w:rPr>
            </w:pPr>
            <w:r>
              <w:rPr>
                <w:sz w:val="20"/>
              </w:rPr>
              <w:t>96,1</w:t>
            </w:r>
          </w:p>
        </w:tc>
        <w:tc>
          <w:tcPr>
            <w:tcW w:w="840" w:type="dxa"/>
          </w:tcPr>
          <w:p>
            <w:pPr>
              <w:jc w:val="center"/>
              <w:rPr>
                <w:sz w:val="20"/>
              </w:rPr>
            </w:pPr>
            <w:r>
              <w:rPr>
                <w:sz w:val="20"/>
              </w:rPr>
              <w:t>96,2</w:t>
            </w:r>
          </w:p>
        </w:tc>
        <w:tc>
          <w:tcPr>
            <w:tcW w:w="904" w:type="dxa"/>
          </w:tcPr>
          <w:p>
            <w:pPr>
              <w:jc w:val="center"/>
              <w:rPr>
                <w:sz w:val="20"/>
              </w:rPr>
            </w:pPr>
            <w:r>
              <w:rPr>
                <w:sz w:val="20"/>
              </w:rPr>
              <w:t>96,3</w:t>
            </w:r>
          </w:p>
        </w:tc>
        <w:tc>
          <w:tcPr>
            <w:tcW w:w="797" w:type="dxa"/>
          </w:tcPr>
          <w:p>
            <w:pPr>
              <w:jc w:val="center"/>
              <w:rPr>
                <w:sz w:val="20"/>
              </w:rPr>
            </w:pPr>
            <w:r>
              <w:rPr>
                <w:sz w:val="20"/>
              </w:rPr>
              <w:t>96,4</w:t>
            </w:r>
          </w:p>
        </w:tc>
        <w:tc>
          <w:tcPr>
            <w:tcW w:w="755" w:type="dxa"/>
          </w:tcPr>
          <w:p>
            <w:pPr>
              <w:jc w:val="center"/>
              <w:rPr>
                <w:sz w:val="20"/>
              </w:rPr>
            </w:pPr>
            <w:r>
              <w:rPr>
                <w:sz w:val="20"/>
              </w:rPr>
              <w:t>96,5</w:t>
            </w:r>
          </w:p>
        </w:tc>
        <w:tc>
          <w:tcPr>
            <w:tcW w:w="784" w:type="dxa"/>
          </w:tcPr>
          <w:p>
            <w:pPr>
              <w:jc w:val="center"/>
              <w:rPr>
                <w:sz w:val="20"/>
              </w:rPr>
            </w:pPr>
            <w:r>
              <w:rPr>
                <w:sz w:val="20"/>
              </w:rPr>
              <w:t>96,6</w:t>
            </w:r>
          </w:p>
        </w:tc>
        <w:tc>
          <w:tcPr>
            <w:tcW w:w="784" w:type="dxa"/>
          </w:tcPr>
          <w:p>
            <w:pPr>
              <w:jc w:val="center"/>
              <w:rPr>
                <w:sz w:val="20"/>
              </w:rPr>
            </w:pPr>
            <w:r>
              <w:rPr>
                <w:sz w:val="20"/>
              </w:rPr>
              <w:t>96,7</w:t>
            </w:r>
          </w:p>
        </w:tc>
        <w:tc>
          <w:tcPr>
            <w:tcW w:w="755" w:type="dxa"/>
          </w:tcPr>
          <w:p>
            <w:pPr>
              <w:jc w:val="center"/>
              <w:rPr>
                <w:sz w:val="20"/>
              </w:rPr>
            </w:pPr>
            <w:r>
              <w:rPr>
                <w:sz w:val="20"/>
              </w:rPr>
              <w:t>96,8</w:t>
            </w:r>
          </w:p>
        </w:tc>
        <w:tc>
          <w:tcPr>
            <w:tcW w:w="755" w:type="dxa"/>
          </w:tcPr>
          <w:p>
            <w:pPr>
              <w:jc w:val="center"/>
              <w:rPr>
                <w:sz w:val="20"/>
              </w:rPr>
            </w:pPr>
            <w:r>
              <w:rPr>
                <w:sz w:val="20"/>
              </w:rPr>
              <w:t>96,9</w:t>
            </w:r>
          </w:p>
        </w:tc>
        <w:tc>
          <w:tcPr>
            <w:tcW w:w="755" w:type="dxa"/>
          </w:tcPr>
          <w:p>
            <w:pPr>
              <w:jc w:val="center"/>
              <w:rPr>
                <w:sz w:val="20"/>
              </w:rPr>
            </w:pPr>
            <w:r>
              <w:rPr>
                <w:sz w:val="20"/>
              </w:rPr>
              <w:t>97,0</w:t>
            </w:r>
          </w:p>
        </w:tc>
      </w:tr>
      <w:tr>
        <w:tc>
          <w:tcPr>
            <w:tcW w:w="828" w:type="dxa"/>
          </w:tcPr>
          <w:p>
            <w:pPr>
              <w:jc w:val="center"/>
              <w:rPr>
                <w:sz w:val="20"/>
              </w:rPr>
            </w:pPr>
            <w:r>
              <w:rPr>
                <w:sz w:val="20"/>
              </w:rPr>
              <w:t>1</w:t>
            </w:r>
          </w:p>
        </w:tc>
        <w:tc>
          <w:tcPr>
            <w:tcW w:w="840" w:type="dxa"/>
          </w:tcPr>
          <w:p>
            <w:pPr>
              <w:jc w:val="center"/>
              <w:rPr>
                <w:sz w:val="20"/>
              </w:rPr>
            </w:pPr>
            <w:r>
              <w:rPr>
                <w:sz w:val="20"/>
              </w:rPr>
              <w:t>2</w:t>
            </w:r>
          </w:p>
        </w:tc>
        <w:tc>
          <w:tcPr>
            <w:tcW w:w="840" w:type="dxa"/>
          </w:tcPr>
          <w:p>
            <w:pPr>
              <w:jc w:val="center"/>
              <w:rPr>
                <w:sz w:val="20"/>
              </w:rPr>
            </w:pPr>
            <w:r>
              <w:rPr>
                <w:sz w:val="20"/>
              </w:rPr>
              <w:t>3</w:t>
            </w:r>
          </w:p>
        </w:tc>
        <w:tc>
          <w:tcPr>
            <w:tcW w:w="840" w:type="dxa"/>
          </w:tcPr>
          <w:p>
            <w:pPr>
              <w:jc w:val="center"/>
              <w:rPr>
                <w:sz w:val="20"/>
              </w:rPr>
            </w:pPr>
            <w:r>
              <w:rPr>
                <w:sz w:val="20"/>
              </w:rPr>
              <w:t>4</w:t>
            </w:r>
          </w:p>
        </w:tc>
        <w:tc>
          <w:tcPr>
            <w:tcW w:w="904" w:type="dxa"/>
          </w:tcPr>
          <w:p>
            <w:pPr>
              <w:jc w:val="center"/>
              <w:rPr>
                <w:sz w:val="20"/>
              </w:rPr>
            </w:pPr>
            <w:r>
              <w:rPr>
                <w:sz w:val="20"/>
              </w:rPr>
              <w:t>5</w:t>
            </w:r>
          </w:p>
        </w:tc>
        <w:tc>
          <w:tcPr>
            <w:tcW w:w="797" w:type="dxa"/>
          </w:tcPr>
          <w:p>
            <w:pPr>
              <w:jc w:val="center"/>
              <w:rPr>
                <w:sz w:val="20"/>
              </w:rPr>
            </w:pPr>
            <w:r>
              <w:rPr>
                <w:sz w:val="20"/>
              </w:rPr>
              <w:t>6</w:t>
            </w:r>
          </w:p>
        </w:tc>
        <w:tc>
          <w:tcPr>
            <w:tcW w:w="755" w:type="dxa"/>
          </w:tcPr>
          <w:p>
            <w:pPr>
              <w:jc w:val="center"/>
              <w:rPr>
                <w:sz w:val="20"/>
              </w:rPr>
            </w:pPr>
            <w:r>
              <w:rPr>
                <w:sz w:val="20"/>
              </w:rPr>
              <w:t>7</w:t>
            </w:r>
          </w:p>
        </w:tc>
        <w:tc>
          <w:tcPr>
            <w:tcW w:w="784" w:type="dxa"/>
          </w:tcPr>
          <w:p>
            <w:pPr>
              <w:jc w:val="center"/>
              <w:rPr>
                <w:sz w:val="20"/>
              </w:rPr>
            </w:pPr>
            <w:r>
              <w:rPr>
                <w:sz w:val="20"/>
              </w:rPr>
              <w:t>8</w:t>
            </w:r>
          </w:p>
        </w:tc>
        <w:tc>
          <w:tcPr>
            <w:tcW w:w="784" w:type="dxa"/>
          </w:tcPr>
          <w:p>
            <w:pPr>
              <w:jc w:val="center"/>
              <w:rPr>
                <w:sz w:val="20"/>
              </w:rPr>
            </w:pPr>
            <w:r>
              <w:rPr>
                <w:sz w:val="20"/>
              </w:rPr>
              <w:t>9</w:t>
            </w:r>
          </w:p>
        </w:tc>
        <w:tc>
          <w:tcPr>
            <w:tcW w:w="755" w:type="dxa"/>
          </w:tcPr>
          <w:p>
            <w:pPr>
              <w:jc w:val="center"/>
              <w:rPr>
                <w:sz w:val="20"/>
              </w:rPr>
            </w:pPr>
            <w:r>
              <w:rPr>
                <w:sz w:val="20"/>
              </w:rPr>
              <w:t>10</w:t>
            </w:r>
          </w:p>
        </w:tc>
        <w:tc>
          <w:tcPr>
            <w:tcW w:w="755" w:type="dxa"/>
          </w:tcPr>
          <w:p>
            <w:pPr>
              <w:jc w:val="center"/>
              <w:rPr>
                <w:sz w:val="20"/>
              </w:rPr>
            </w:pPr>
            <w:r>
              <w:rPr>
                <w:sz w:val="20"/>
              </w:rPr>
              <w:t>11</w:t>
            </w:r>
          </w:p>
        </w:tc>
        <w:tc>
          <w:tcPr>
            <w:tcW w:w="755" w:type="dxa"/>
          </w:tcPr>
          <w:p>
            <w:pPr>
              <w:jc w:val="center"/>
              <w:rPr>
                <w:sz w:val="20"/>
              </w:rPr>
            </w:pPr>
            <w:r>
              <w:rPr>
                <w:sz w:val="20"/>
              </w:rPr>
              <w:t>12</w:t>
            </w:r>
          </w:p>
        </w:tc>
      </w:tr>
      <w:tr>
        <w:tc>
          <w:tcPr>
            <w:tcW w:w="828" w:type="dxa"/>
          </w:tcPr>
          <w:p>
            <w:pPr>
              <w:jc w:val="center"/>
              <w:rPr>
                <w:sz w:val="20"/>
              </w:rPr>
            </w:pPr>
            <w:r>
              <w:rPr>
                <w:sz w:val="20"/>
              </w:rPr>
              <w:t>60</w:t>
            </w:r>
          </w:p>
          <w:p>
            <w:pPr>
              <w:jc w:val="center"/>
              <w:rPr>
                <w:sz w:val="20"/>
              </w:rPr>
            </w:pPr>
            <w:r>
              <w:rPr>
                <w:sz w:val="20"/>
              </w:rPr>
              <w:t>59</w:t>
            </w:r>
          </w:p>
          <w:p>
            <w:pPr>
              <w:jc w:val="center"/>
              <w:rPr>
                <w:sz w:val="20"/>
              </w:rPr>
            </w:pPr>
            <w:r>
              <w:rPr>
                <w:sz w:val="20"/>
              </w:rPr>
              <w:t>58</w:t>
            </w:r>
          </w:p>
          <w:p>
            <w:pPr>
              <w:jc w:val="center"/>
              <w:rPr>
                <w:sz w:val="20"/>
              </w:rPr>
            </w:pPr>
            <w:r>
              <w:rPr>
                <w:sz w:val="20"/>
              </w:rPr>
              <w:t>57</w:t>
            </w:r>
          </w:p>
          <w:p>
            <w:pPr>
              <w:jc w:val="center"/>
              <w:rPr>
                <w:sz w:val="20"/>
              </w:rPr>
            </w:pPr>
            <w:r>
              <w:rPr>
                <w:sz w:val="20"/>
              </w:rPr>
              <w:t>56</w:t>
            </w:r>
          </w:p>
          <w:p>
            <w:pPr>
              <w:jc w:val="center"/>
              <w:rPr>
                <w:sz w:val="20"/>
              </w:rPr>
            </w:pPr>
            <w:r>
              <w:rPr>
                <w:sz w:val="20"/>
              </w:rPr>
              <w:t>55</w:t>
            </w:r>
          </w:p>
          <w:p>
            <w:pPr>
              <w:jc w:val="center"/>
              <w:rPr>
                <w:sz w:val="20"/>
              </w:rPr>
            </w:pPr>
            <w:r>
              <w:rPr>
                <w:sz w:val="20"/>
              </w:rPr>
              <w:t>54</w:t>
            </w:r>
          </w:p>
          <w:p>
            <w:pPr>
              <w:jc w:val="center"/>
              <w:rPr>
                <w:sz w:val="20"/>
              </w:rPr>
            </w:pPr>
            <w:r>
              <w:rPr>
                <w:sz w:val="20"/>
              </w:rPr>
              <w:t>53</w:t>
            </w:r>
          </w:p>
          <w:p>
            <w:pPr>
              <w:jc w:val="center"/>
              <w:rPr>
                <w:sz w:val="20"/>
              </w:rPr>
            </w:pPr>
            <w:r>
              <w:rPr>
                <w:sz w:val="20"/>
              </w:rPr>
              <w:t>52</w:t>
            </w:r>
          </w:p>
          <w:p>
            <w:pPr>
              <w:jc w:val="center"/>
              <w:rPr>
                <w:sz w:val="20"/>
              </w:rPr>
            </w:pPr>
            <w:r>
              <w:rPr>
                <w:sz w:val="20"/>
              </w:rPr>
              <w:t>51</w:t>
            </w:r>
          </w:p>
          <w:p>
            <w:pPr>
              <w:jc w:val="center"/>
              <w:rPr>
                <w:sz w:val="20"/>
              </w:rPr>
            </w:pPr>
            <w:r>
              <w:rPr>
                <w:sz w:val="20"/>
              </w:rPr>
              <w:t>50</w:t>
            </w:r>
          </w:p>
          <w:p>
            <w:pPr>
              <w:jc w:val="center"/>
              <w:rPr>
                <w:sz w:val="20"/>
              </w:rPr>
            </w:pPr>
            <w:r>
              <w:rPr>
                <w:sz w:val="20"/>
              </w:rPr>
              <w:t>49</w:t>
            </w:r>
          </w:p>
          <w:p>
            <w:pPr>
              <w:jc w:val="center"/>
              <w:rPr>
                <w:sz w:val="20"/>
              </w:rPr>
            </w:pPr>
            <w:r>
              <w:rPr>
                <w:sz w:val="20"/>
              </w:rPr>
              <w:t>48</w:t>
            </w:r>
          </w:p>
          <w:p>
            <w:pPr>
              <w:jc w:val="center"/>
              <w:rPr>
                <w:sz w:val="20"/>
              </w:rPr>
            </w:pPr>
            <w:r>
              <w:rPr>
                <w:sz w:val="20"/>
              </w:rPr>
              <w:t>47</w:t>
            </w:r>
          </w:p>
          <w:p>
            <w:pPr>
              <w:jc w:val="center"/>
              <w:rPr>
                <w:sz w:val="20"/>
              </w:rPr>
            </w:pPr>
            <w:r>
              <w:rPr>
                <w:sz w:val="20"/>
              </w:rPr>
              <w:t>46</w:t>
            </w:r>
          </w:p>
          <w:p>
            <w:pPr>
              <w:jc w:val="center"/>
              <w:rPr>
                <w:sz w:val="20"/>
              </w:rPr>
            </w:pPr>
            <w:r>
              <w:rPr>
                <w:sz w:val="20"/>
              </w:rPr>
              <w:t>45</w:t>
            </w:r>
          </w:p>
          <w:p>
            <w:pPr>
              <w:jc w:val="center"/>
              <w:rPr>
                <w:sz w:val="20"/>
              </w:rPr>
            </w:pPr>
            <w:r>
              <w:rPr>
                <w:sz w:val="20"/>
              </w:rPr>
              <w:t>44</w:t>
            </w:r>
          </w:p>
          <w:p>
            <w:pPr>
              <w:jc w:val="center"/>
              <w:rPr>
                <w:sz w:val="20"/>
              </w:rPr>
            </w:pPr>
            <w:r>
              <w:rPr>
                <w:sz w:val="20"/>
              </w:rPr>
              <w:t>43</w:t>
            </w:r>
          </w:p>
          <w:p>
            <w:pPr>
              <w:jc w:val="center"/>
              <w:rPr>
                <w:sz w:val="20"/>
              </w:rPr>
            </w:pPr>
            <w:r>
              <w:rPr>
                <w:sz w:val="20"/>
              </w:rPr>
              <w:t>42</w:t>
            </w:r>
          </w:p>
          <w:p>
            <w:pPr>
              <w:jc w:val="center"/>
              <w:rPr>
                <w:sz w:val="20"/>
              </w:rPr>
            </w:pPr>
            <w:r>
              <w:rPr>
                <w:sz w:val="20"/>
              </w:rPr>
              <w:t>41</w:t>
            </w:r>
          </w:p>
          <w:p>
            <w:pPr>
              <w:jc w:val="center"/>
              <w:rPr>
                <w:sz w:val="20"/>
              </w:rPr>
            </w:pPr>
            <w:r>
              <w:rPr>
                <w:sz w:val="20"/>
              </w:rPr>
              <w:t>40</w:t>
            </w:r>
          </w:p>
          <w:p>
            <w:pPr>
              <w:jc w:val="center"/>
              <w:rPr>
                <w:sz w:val="20"/>
              </w:rPr>
            </w:pPr>
            <w:r>
              <w:rPr>
                <w:sz w:val="20"/>
              </w:rPr>
              <w:t>39</w:t>
            </w:r>
          </w:p>
          <w:p>
            <w:pPr>
              <w:jc w:val="center"/>
              <w:rPr>
                <w:sz w:val="20"/>
              </w:rPr>
            </w:pPr>
            <w:r>
              <w:rPr>
                <w:sz w:val="20"/>
              </w:rPr>
              <w:t>38</w:t>
            </w:r>
          </w:p>
          <w:p>
            <w:pPr>
              <w:jc w:val="center"/>
              <w:rPr>
                <w:sz w:val="20"/>
              </w:rPr>
            </w:pPr>
            <w:r>
              <w:rPr>
                <w:sz w:val="20"/>
              </w:rPr>
              <w:t>37</w:t>
            </w:r>
          </w:p>
          <w:p>
            <w:pPr>
              <w:jc w:val="center"/>
              <w:rPr>
                <w:sz w:val="20"/>
              </w:rPr>
            </w:pPr>
            <w:r>
              <w:rPr>
                <w:sz w:val="20"/>
              </w:rPr>
              <w:t>36</w:t>
            </w:r>
          </w:p>
          <w:p>
            <w:pPr>
              <w:jc w:val="center"/>
              <w:rPr>
                <w:sz w:val="20"/>
              </w:rPr>
            </w:pPr>
            <w:r>
              <w:rPr>
                <w:sz w:val="20"/>
              </w:rPr>
              <w:t>35</w:t>
            </w:r>
          </w:p>
          <w:p>
            <w:pPr>
              <w:jc w:val="center"/>
              <w:rPr>
                <w:sz w:val="20"/>
              </w:rPr>
            </w:pPr>
            <w:r>
              <w:rPr>
                <w:sz w:val="20"/>
              </w:rPr>
              <w:t>34</w:t>
            </w:r>
          </w:p>
          <w:p>
            <w:pPr>
              <w:jc w:val="center"/>
              <w:rPr>
                <w:sz w:val="20"/>
              </w:rPr>
            </w:pPr>
            <w:r>
              <w:rPr>
                <w:sz w:val="20"/>
              </w:rPr>
              <w:t>33</w:t>
            </w:r>
          </w:p>
          <w:p>
            <w:pPr>
              <w:jc w:val="center"/>
              <w:rPr>
                <w:sz w:val="20"/>
              </w:rPr>
            </w:pPr>
            <w:r>
              <w:rPr>
                <w:sz w:val="20"/>
              </w:rPr>
              <w:t>32</w:t>
            </w:r>
          </w:p>
          <w:p>
            <w:pPr>
              <w:jc w:val="center"/>
              <w:rPr>
                <w:sz w:val="20"/>
              </w:rPr>
            </w:pPr>
            <w:r>
              <w:rPr>
                <w:sz w:val="20"/>
              </w:rPr>
              <w:t>31</w:t>
            </w:r>
          </w:p>
          <w:p>
            <w:pPr>
              <w:jc w:val="center"/>
              <w:rPr>
                <w:sz w:val="20"/>
              </w:rPr>
            </w:pPr>
            <w:r>
              <w:rPr>
                <w:sz w:val="20"/>
              </w:rPr>
              <w:t>30</w:t>
            </w:r>
          </w:p>
          <w:p>
            <w:pPr>
              <w:jc w:val="center"/>
              <w:rPr>
                <w:sz w:val="20"/>
              </w:rPr>
            </w:pPr>
            <w:r>
              <w:rPr>
                <w:sz w:val="20"/>
              </w:rPr>
              <w:t>29</w:t>
            </w:r>
          </w:p>
          <w:p>
            <w:pPr>
              <w:jc w:val="center"/>
              <w:rPr>
                <w:sz w:val="20"/>
              </w:rPr>
            </w:pPr>
            <w:r>
              <w:rPr>
                <w:sz w:val="20"/>
              </w:rPr>
              <w:t>28</w:t>
            </w:r>
          </w:p>
          <w:p>
            <w:pPr>
              <w:jc w:val="center"/>
              <w:rPr>
                <w:sz w:val="20"/>
              </w:rPr>
            </w:pPr>
            <w:r>
              <w:rPr>
                <w:sz w:val="20"/>
              </w:rPr>
              <w:t>27</w:t>
            </w:r>
          </w:p>
          <w:p>
            <w:pPr>
              <w:jc w:val="center"/>
              <w:rPr>
                <w:sz w:val="20"/>
              </w:rPr>
            </w:pPr>
            <w:r>
              <w:rPr>
                <w:sz w:val="20"/>
              </w:rPr>
              <w:t>26</w:t>
            </w:r>
          </w:p>
          <w:p>
            <w:pPr>
              <w:jc w:val="center"/>
              <w:rPr>
                <w:sz w:val="20"/>
              </w:rPr>
            </w:pPr>
            <w:r>
              <w:rPr>
                <w:sz w:val="20"/>
              </w:rPr>
              <w:t>25</w:t>
            </w:r>
          </w:p>
          <w:p>
            <w:pPr>
              <w:jc w:val="center"/>
              <w:rPr>
                <w:sz w:val="20"/>
              </w:rPr>
            </w:pPr>
            <w:r>
              <w:rPr>
                <w:sz w:val="20"/>
              </w:rPr>
              <w:t>24</w:t>
            </w:r>
          </w:p>
          <w:p>
            <w:pPr>
              <w:jc w:val="center"/>
              <w:rPr>
                <w:sz w:val="20"/>
              </w:rPr>
            </w:pPr>
            <w:r>
              <w:rPr>
                <w:sz w:val="20"/>
              </w:rPr>
              <w:t>23</w:t>
            </w:r>
          </w:p>
          <w:p>
            <w:pPr>
              <w:jc w:val="center"/>
              <w:rPr>
                <w:sz w:val="20"/>
              </w:rPr>
            </w:pPr>
            <w:r>
              <w:rPr>
                <w:sz w:val="20"/>
              </w:rPr>
              <w:t>22</w:t>
            </w:r>
          </w:p>
          <w:p>
            <w:pPr>
              <w:jc w:val="center"/>
              <w:rPr>
                <w:sz w:val="20"/>
              </w:rPr>
            </w:pPr>
            <w:r>
              <w:rPr>
                <w:sz w:val="20"/>
              </w:rPr>
              <w:t>21</w:t>
            </w:r>
          </w:p>
          <w:p>
            <w:pPr>
              <w:jc w:val="center"/>
              <w:rPr>
                <w:sz w:val="20"/>
              </w:rPr>
            </w:pPr>
            <w:r>
              <w:rPr>
                <w:sz w:val="20"/>
              </w:rPr>
              <w:t>20</w:t>
            </w:r>
          </w:p>
          <w:p>
            <w:pPr>
              <w:jc w:val="center"/>
              <w:rPr>
                <w:sz w:val="20"/>
              </w:rPr>
            </w:pPr>
            <w:r>
              <w:rPr>
                <w:sz w:val="20"/>
              </w:rPr>
              <w:t>19</w:t>
            </w:r>
          </w:p>
          <w:p>
            <w:pPr>
              <w:jc w:val="center"/>
              <w:rPr>
                <w:sz w:val="20"/>
              </w:rPr>
            </w:pPr>
            <w:r>
              <w:rPr>
                <w:sz w:val="20"/>
              </w:rPr>
              <w:t>18</w:t>
            </w:r>
          </w:p>
          <w:p>
            <w:pPr>
              <w:jc w:val="center"/>
              <w:rPr>
                <w:sz w:val="20"/>
              </w:rPr>
            </w:pPr>
            <w:r>
              <w:rPr>
                <w:sz w:val="20"/>
              </w:rPr>
              <w:t>17</w:t>
            </w:r>
          </w:p>
          <w:p>
            <w:pPr>
              <w:jc w:val="center"/>
              <w:rPr>
                <w:sz w:val="20"/>
              </w:rPr>
            </w:pPr>
            <w:r>
              <w:rPr>
                <w:sz w:val="20"/>
              </w:rPr>
              <w:t>16</w:t>
            </w:r>
          </w:p>
          <w:p>
            <w:pPr>
              <w:jc w:val="center"/>
              <w:rPr>
                <w:sz w:val="20"/>
              </w:rPr>
            </w:pPr>
            <w:r>
              <w:rPr>
                <w:sz w:val="20"/>
              </w:rPr>
              <w:t>15</w:t>
            </w:r>
          </w:p>
        </w:tc>
        <w:tc>
          <w:tcPr>
            <w:tcW w:w="840" w:type="dxa"/>
          </w:tcPr>
          <w:p>
            <w:pPr>
              <w:jc w:val="center"/>
              <w:rPr>
                <w:sz w:val="20"/>
              </w:rPr>
            </w:pPr>
            <w:r>
              <w:rPr>
                <w:sz w:val="20"/>
              </w:rPr>
              <w:t>64,84</w:t>
            </w:r>
          </w:p>
          <w:p>
            <w:pPr>
              <w:jc w:val="center"/>
              <w:rPr>
                <w:sz w:val="20"/>
              </w:rPr>
            </w:pPr>
            <w:r>
              <w:rPr>
                <w:sz w:val="20"/>
              </w:rPr>
              <w:t>67,66</w:t>
            </w:r>
          </w:p>
          <w:p>
            <w:pPr>
              <w:jc w:val="center"/>
              <w:rPr>
                <w:sz w:val="20"/>
              </w:rPr>
            </w:pPr>
            <w:r>
              <w:rPr>
                <w:sz w:val="20"/>
              </w:rPr>
              <w:t>70,60</w:t>
            </w:r>
          </w:p>
          <w:p>
            <w:pPr>
              <w:jc w:val="center"/>
              <w:rPr>
                <w:sz w:val="20"/>
              </w:rPr>
            </w:pPr>
            <w:r>
              <w:rPr>
                <w:sz w:val="20"/>
              </w:rPr>
              <w:t>73,61</w:t>
            </w:r>
          </w:p>
          <w:p>
            <w:pPr>
              <w:jc w:val="center"/>
              <w:rPr>
                <w:sz w:val="20"/>
              </w:rPr>
            </w:pPr>
            <w:r>
              <w:rPr>
                <w:sz w:val="20"/>
              </w:rPr>
              <w:t>76,75</w:t>
            </w:r>
          </w:p>
          <w:p>
            <w:pPr>
              <w:jc w:val="center"/>
              <w:rPr>
                <w:sz w:val="20"/>
              </w:rPr>
            </w:pPr>
            <w:r>
              <w:rPr>
                <w:sz w:val="20"/>
              </w:rPr>
              <w:t>79,99</w:t>
            </w:r>
          </w:p>
          <w:p>
            <w:pPr>
              <w:jc w:val="center"/>
              <w:rPr>
                <w:sz w:val="20"/>
              </w:rPr>
            </w:pPr>
            <w:r>
              <w:rPr>
                <w:sz w:val="20"/>
              </w:rPr>
              <w:t>83,34</w:t>
            </w:r>
          </w:p>
          <w:p>
            <w:pPr>
              <w:jc w:val="center"/>
              <w:rPr>
                <w:sz w:val="20"/>
              </w:rPr>
            </w:pPr>
            <w:r>
              <w:rPr>
                <w:sz w:val="20"/>
              </w:rPr>
              <w:t>86,81</w:t>
            </w:r>
          </w:p>
          <w:p>
            <w:pPr>
              <w:jc w:val="center"/>
              <w:rPr>
                <w:sz w:val="20"/>
              </w:rPr>
            </w:pPr>
            <w:r>
              <w:rPr>
                <w:sz w:val="20"/>
              </w:rPr>
              <w:t>90,41</w:t>
            </w:r>
          </w:p>
          <w:p>
            <w:pPr>
              <w:jc w:val="center"/>
              <w:rPr>
                <w:sz w:val="20"/>
              </w:rPr>
            </w:pPr>
            <w:r>
              <w:rPr>
                <w:sz w:val="20"/>
              </w:rPr>
              <w:t>94,14</w:t>
            </w:r>
          </w:p>
          <w:p>
            <w:pPr>
              <w:jc w:val="center"/>
              <w:rPr>
                <w:sz w:val="20"/>
              </w:rPr>
            </w:pPr>
            <w:r>
              <w:rPr>
                <w:sz w:val="20"/>
              </w:rPr>
              <w:t>98,02</w:t>
            </w:r>
          </w:p>
          <w:p>
            <w:pPr>
              <w:jc w:val="center"/>
              <w:rPr>
                <w:sz w:val="20"/>
              </w:rPr>
            </w:pPr>
            <w:r>
              <w:rPr>
                <w:sz w:val="20"/>
              </w:rPr>
              <w:t>102,06</w:t>
            </w:r>
          </w:p>
          <w:p>
            <w:pPr>
              <w:jc w:val="center"/>
              <w:rPr>
                <w:sz w:val="20"/>
              </w:rPr>
            </w:pPr>
            <w:r>
              <w:rPr>
                <w:sz w:val="20"/>
              </w:rPr>
              <w:t>106,25</w:t>
            </w:r>
          </w:p>
          <w:p>
            <w:pPr>
              <w:jc w:val="center"/>
              <w:rPr>
                <w:sz w:val="20"/>
              </w:rPr>
            </w:pPr>
            <w:r>
              <w:rPr>
                <w:sz w:val="20"/>
              </w:rPr>
              <w:t>110,61</w:t>
            </w:r>
          </w:p>
          <w:p>
            <w:pPr>
              <w:jc w:val="center"/>
              <w:rPr>
                <w:sz w:val="20"/>
              </w:rPr>
            </w:pPr>
            <w:r>
              <w:rPr>
                <w:sz w:val="20"/>
              </w:rPr>
              <w:t>115,16</w:t>
            </w:r>
          </w:p>
          <w:p>
            <w:pPr>
              <w:jc w:val="center"/>
              <w:rPr>
                <w:sz w:val="20"/>
              </w:rPr>
            </w:pPr>
            <w:r>
              <w:rPr>
                <w:sz w:val="20"/>
              </w:rPr>
              <w:t>119,91</w:t>
            </w:r>
          </w:p>
          <w:p>
            <w:pPr>
              <w:jc w:val="center"/>
              <w:rPr>
                <w:sz w:val="20"/>
              </w:rPr>
            </w:pPr>
            <w:r>
              <w:rPr>
                <w:sz w:val="20"/>
              </w:rPr>
              <w:t>124,86</w:t>
            </w:r>
          </w:p>
          <w:p>
            <w:pPr>
              <w:jc w:val="center"/>
              <w:rPr>
                <w:sz w:val="20"/>
              </w:rPr>
            </w:pPr>
            <w:r>
              <w:rPr>
                <w:sz w:val="20"/>
              </w:rPr>
              <w:t>130,03</w:t>
            </w:r>
          </w:p>
          <w:p>
            <w:pPr>
              <w:jc w:val="center"/>
              <w:rPr>
                <w:sz w:val="20"/>
              </w:rPr>
            </w:pPr>
            <w:r>
              <w:rPr>
                <w:sz w:val="20"/>
              </w:rPr>
              <w:t>135,44</w:t>
            </w:r>
          </w:p>
          <w:p>
            <w:pPr>
              <w:jc w:val="center"/>
              <w:rPr>
                <w:sz w:val="20"/>
              </w:rPr>
            </w:pPr>
            <w:r>
              <w:rPr>
                <w:sz w:val="20"/>
              </w:rPr>
              <w:t>141,11</w:t>
            </w:r>
          </w:p>
          <w:p>
            <w:pPr>
              <w:jc w:val="center"/>
              <w:rPr>
                <w:sz w:val="20"/>
              </w:rPr>
            </w:pPr>
            <w:r>
              <w:rPr>
                <w:sz w:val="20"/>
              </w:rPr>
              <w:t>146,02</w:t>
            </w:r>
          </w:p>
          <w:p>
            <w:pPr>
              <w:jc w:val="center"/>
              <w:rPr>
                <w:sz w:val="20"/>
              </w:rPr>
            </w:pPr>
            <w:r>
              <w:rPr>
                <w:sz w:val="20"/>
              </w:rPr>
              <w:t>153,30</w:t>
            </w:r>
          </w:p>
          <w:p>
            <w:pPr>
              <w:jc w:val="center"/>
              <w:rPr>
                <w:sz w:val="20"/>
              </w:rPr>
            </w:pPr>
            <w:r>
              <w:rPr>
                <w:sz w:val="20"/>
              </w:rPr>
              <w:t>159,84</w:t>
            </w:r>
          </w:p>
          <w:p>
            <w:pPr>
              <w:jc w:val="center"/>
              <w:rPr>
                <w:sz w:val="20"/>
              </w:rPr>
            </w:pPr>
            <w:r>
              <w:rPr>
                <w:sz w:val="20"/>
              </w:rPr>
              <w:t>166,75</w:t>
            </w:r>
          </w:p>
          <w:p>
            <w:pPr>
              <w:jc w:val="center"/>
              <w:rPr>
                <w:sz w:val="20"/>
              </w:rPr>
            </w:pPr>
            <w:r>
              <w:rPr>
                <w:sz w:val="20"/>
              </w:rPr>
              <w:t>174,01</w:t>
            </w:r>
          </w:p>
          <w:p>
            <w:pPr>
              <w:jc w:val="center"/>
              <w:rPr>
                <w:sz w:val="20"/>
              </w:rPr>
            </w:pPr>
            <w:r>
              <w:rPr>
                <w:sz w:val="20"/>
              </w:rPr>
              <w:t>181,60</w:t>
            </w:r>
          </w:p>
          <w:p>
            <w:pPr>
              <w:jc w:val="center"/>
              <w:rPr>
                <w:sz w:val="20"/>
              </w:rPr>
            </w:pPr>
            <w:r>
              <w:rPr>
                <w:sz w:val="20"/>
              </w:rPr>
              <w:t>189,83</w:t>
            </w:r>
          </w:p>
          <w:p>
            <w:pPr>
              <w:jc w:val="center"/>
              <w:rPr>
                <w:sz w:val="20"/>
              </w:rPr>
            </w:pPr>
            <w:r>
              <w:rPr>
                <w:sz w:val="20"/>
              </w:rPr>
              <w:t>198,51</w:t>
            </w:r>
          </w:p>
          <w:p>
            <w:pPr>
              <w:jc w:val="center"/>
              <w:rPr>
                <w:sz w:val="20"/>
              </w:rPr>
            </w:pPr>
            <w:r>
              <w:rPr>
                <w:sz w:val="20"/>
              </w:rPr>
              <w:t>207,53</w:t>
            </w:r>
          </w:p>
          <w:p>
            <w:pPr>
              <w:jc w:val="center"/>
              <w:rPr>
                <w:sz w:val="20"/>
              </w:rPr>
            </w:pPr>
            <w:r>
              <w:rPr>
                <w:sz w:val="20"/>
              </w:rPr>
              <w:t>217,24</w:t>
            </w:r>
          </w:p>
          <w:p>
            <w:pPr>
              <w:jc w:val="center"/>
              <w:rPr>
                <w:sz w:val="20"/>
              </w:rPr>
            </w:pPr>
            <w:r>
              <w:rPr>
                <w:sz w:val="20"/>
              </w:rPr>
              <w:t>227,63</w:t>
            </w:r>
          </w:p>
          <w:p>
            <w:pPr>
              <w:jc w:val="center"/>
              <w:rPr>
                <w:sz w:val="20"/>
              </w:rPr>
            </w:pPr>
            <w:r>
              <w:rPr>
                <w:sz w:val="20"/>
              </w:rPr>
              <w:t>238,61</w:t>
            </w:r>
          </w:p>
          <w:p>
            <w:pPr>
              <w:jc w:val="center"/>
              <w:rPr>
                <w:sz w:val="20"/>
              </w:rPr>
            </w:pPr>
            <w:r>
              <w:rPr>
                <w:sz w:val="20"/>
              </w:rPr>
              <w:t>250,44</w:t>
            </w:r>
          </w:p>
          <w:p>
            <w:pPr>
              <w:jc w:val="center"/>
              <w:rPr>
                <w:sz w:val="20"/>
              </w:rPr>
            </w:pPr>
            <w:r>
              <w:rPr>
                <w:sz w:val="20"/>
              </w:rPr>
              <w:t>263,14</w:t>
            </w:r>
          </w:p>
          <w:p>
            <w:pPr>
              <w:jc w:val="center"/>
              <w:rPr>
                <w:sz w:val="20"/>
              </w:rPr>
            </w:pPr>
            <w:r>
              <w:rPr>
                <w:sz w:val="20"/>
              </w:rPr>
              <w:t>276,79</w:t>
            </w:r>
          </w:p>
          <w:p>
            <w:pPr>
              <w:jc w:val="center"/>
              <w:rPr>
                <w:sz w:val="20"/>
              </w:rPr>
            </w:pPr>
            <w:r>
              <w:rPr>
                <w:sz w:val="20"/>
              </w:rPr>
              <w:t>291,54</w:t>
            </w:r>
          </w:p>
          <w:p>
            <w:pPr>
              <w:jc w:val="center"/>
              <w:rPr>
                <w:sz w:val="20"/>
              </w:rPr>
            </w:pPr>
            <w:r>
              <w:rPr>
                <w:sz w:val="20"/>
              </w:rPr>
              <w:t>307,52</w:t>
            </w:r>
          </w:p>
          <w:p>
            <w:pPr>
              <w:jc w:val="center"/>
              <w:rPr>
                <w:sz w:val="20"/>
              </w:rPr>
            </w:pPr>
            <w:r>
              <w:rPr>
                <w:sz w:val="20"/>
              </w:rPr>
              <w:t>324,93</w:t>
            </w:r>
          </w:p>
          <w:p>
            <w:pPr>
              <w:jc w:val="center"/>
              <w:rPr>
                <w:sz w:val="20"/>
              </w:rPr>
            </w:pPr>
            <w:r>
              <w:rPr>
                <w:sz w:val="20"/>
              </w:rPr>
              <w:t>343,79</w:t>
            </w:r>
          </w:p>
          <w:p>
            <w:pPr>
              <w:jc w:val="center"/>
              <w:rPr>
                <w:sz w:val="20"/>
              </w:rPr>
            </w:pPr>
            <w:r>
              <w:rPr>
                <w:sz w:val="20"/>
              </w:rPr>
              <w:t>364,50</w:t>
            </w:r>
          </w:p>
          <w:p>
            <w:pPr>
              <w:jc w:val="center"/>
              <w:rPr>
                <w:sz w:val="20"/>
              </w:rPr>
            </w:pPr>
            <w:r>
              <w:rPr>
                <w:sz w:val="20"/>
              </w:rPr>
              <w:t>387,28</w:t>
            </w:r>
          </w:p>
          <w:p>
            <w:pPr>
              <w:jc w:val="center"/>
              <w:rPr>
                <w:sz w:val="20"/>
              </w:rPr>
            </w:pPr>
            <w:r>
              <w:rPr>
                <w:sz w:val="20"/>
              </w:rPr>
              <w:t>412,42</w:t>
            </w:r>
          </w:p>
          <w:p>
            <w:pPr>
              <w:jc w:val="center"/>
              <w:rPr>
                <w:sz w:val="20"/>
              </w:rPr>
            </w:pPr>
            <w:r>
              <w:rPr>
                <w:sz w:val="20"/>
              </w:rPr>
              <w:t>440,41</w:t>
            </w:r>
          </w:p>
          <w:p>
            <w:pPr>
              <w:jc w:val="center"/>
              <w:rPr>
                <w:sz w:val="20"/>
              </w:rPr>
            </w:pPr>
            <w:r>
              <w:rPr>
                <w:sz w:val="20"/>
              </w:rPr>
              <w:t>471,66</w:t>
            </w:r>
          </w:p>
          <w:p>
            <w:pPr>
              <w:jc w:val="center"/>
              <w:rPr>
                <w:sz w:val="20"/>
              </w:rPr>
            </w:pPr>
            <w:r>
              <w:rPr>
                <w:sz w:val="20"/>
              </w:rPr>
              <w:t>506,90</w:t>
            </w:r>
          </w:p>
          <w:p>
            <w:pPr>
              <w:jc w:val="center"/>
              <w:rPr>
                <w:sz w:val="20"/>
              </w:rPr>
            </w:pPr>
            <w:r>
              <w:rPr>
                <w:sz w:val="20"/>
              </w:rPr>
              <w:t>546,70</w:t>
            </w:r>
          </w:p>
        </w:tc>
        <w:tc>
          <w:tcPr>
            <w:tcW w:w="840" w:type="dxa"/>
          </w:tcPr>
          <w:p>
            <w:pPr>
              <w:jc w:val="center"/>
              <w:rPr>
                <w:sz w:val="20"/>
              </w:rPr>
            </w:pPr>
            <w:r>
              <w:rPr>
                <w:sz w:val="20"/>
              </w:rPr>
              <w:t>65,03</w:t>
            </w:r>
          </w:p>
          <w:p>
            <w:pPr>
              <w:jc w:val="center"/>
              <w:rPr>
                <w:sz w:val="20"/>
              </w:rPr>
            </w:pPr>
            <w:r>
              <w:rPr>
                <w:sz w:val="20"/>
              </w:rPr>
              <w:t>67,85</w:t>
            </w:r>
          </w:p>
          <w:p>
            <w:pPr>
              <w:jc w:val="center"/>
              <w:rPr>
                <w:sz w:val="20"/>
              </w:rPr>
            </w:pPr>
            <w:r>
              <w:rPr>
                <w:sz w:val="20"/>
              </w:rPr>
              <w:t>70,80</w:t>
            </w:r>
          </w:p>
          <w:p>
            <w:pPr>
              <w:jc w:val="center"/>
              <w:rPr>
                <w:sz w:val="20"/>
              </w:rPr>
            </w:pPr>
            <w:r>
              <w:rPr>
                <w:sz w:val="20"/>
              </w:rPr>
              <w:t>73,82</w:t>
            </w:r>
          </w:p>
          <w:p>
            <w:pPr>
              <w:jc w:val="center"/>
              <w:rPr>
                <w:sz w:val="20"/>
              </w:rPr>
            </w:pPr>
            <w:r>
              <w:rPr>
                <w:sz w:val="20"/>
              </w:rPr>
              <w:t>76,96</w:t>
            </w:r>
          </w:p>
          <w:p>
            <w:pPr>
              <w:jc w:val="center"/>
              <w:rPr>
                <w:sz w:val="20"/>
              </w:rPr>
            </w:pPr>
            <w:r>
              <w:rPr>
                <w:sz w:val="20"/>
              </w:rPr>
              <w:t>80,20</w:t>
            </w:r>
          </w:p>
          <w:p>
            <w:pPr>
              <w:jc w:val="center"/>
              <w:rPr>
                <w:sz w:val="20"/>
              </w:rPr>
            </w:pPr>
            <w:r>
              <w:rPr>
                <w:sz w:val="20"/>
              </w:rPr>
              <w:t>83,55</w:t>
            </w:r>
          </w:p>
          <w:p>
            <w:pPr>
              <w:jc w:val="center"/>
              <w:rPr>
                <w:sz w:val="20"/>
              </w:rPr>
            </w:pPr>
            <w:r>
              <w:rPr>
                <w:sz w:val="20"/>
              </w:rPr>
              <w:t>87,03</w:t>
            </w:r>
          </w:p>
          <w:p>
            <w:pPr>
              <w:jc w:val="center"/>
              <w:rPr>
                <w:sz w:val="20"/>
              </w:rPr>
            </w:pPr>
            <w:r>
              <w:rPr>
                <w:sz w:val="20"/>
              </w:rPr>
              <w:t>90,63</w:t>
            </w:r>
          </w:p>
          <w:p>
            <w:pPr>
              <w:jc w:val="center"/>
              <w:rPr>
                <w:sz w:val="20"/>
              </w:rPr>
            </w:pPr>
            <w:r>
              <w:rPr>
                <w:sz w:val="20"/>
              </w:rPr>
              <w:t>94,36</w:t>
            </w:r>
          </w:p>
          <w:p>
            <w:pPr>
              <w:jc w:val="center"/>
              <w:rPr>
                <w:sz w:val="20"/>
              </w:rPr>
            </w:pPr>
            <w:r>
              <w:rPr>
                <w:sz w:val="20"/>
              </w:rPr>
              <w:t>98,25</w:t>
            </w:r>
          </w:p>
          <w:p>
            <w:pPr>
              <w:jc w:val="center"/>
              <w:rPr>
                <w:sz w:val="20"/>
              </w:rPr>
            </w:pPr>
            <w:r>
              <w:rPr>
                <w:sz w:val="20"/>
              </w:rPr>
              <w:t>102,29</w:t>
            </w:r>
          </w:p>
          <w:p>
            <w:pPr>
              <w:jc w:val="center"/>
              <w:rPr>
                <w:sz w:val="20"/>
              </w:rPr>
            </w:pPr>
            <w:r>
              <w:rPr>
                <w:sz w:val="20"/>
              </w:rPr>
              <w:t>106,48</w:t>
            </w:r>
          </w:p>
          <w:p>
            <w:pPr>
              <w:jc w:val="center"/>
              <w:rPr>
                <w:sz w:val="20"/>
              </w:rPr>
            </w:pPr>
            <w:r>
              <w:rPr>
                <w:sz w:val="20"/>
              </w:rPr>
              <w:t>110,85</w:t>
            </w:r>
          </w:p>
          <w:p>
            <w:pPr>
              <w:jc w:val="center"/>
              <w:rPr>
                <w:sz w:val="20"/>
              </w:rPr>
            </w:pPr>
            <w:r>
              <w:rPr>
                <w:sz w:val="20"/>
              </w:rPr>
              <w:t>115,40</w:t>
            </w:r>
          </w:p>
          <w:p>
            <w:pPr>
              <w:jc w:val="center"/>
              <w:rPr>
                <w:sz w:val="20"/>
              </w:rPr>
            </w:pPr>
            <w:r>
              <w:rPr>
                <w:sz w:val="20"/>
              </w:rPr>
              <w:t>120,16</w:t>
            </w:r>
          </w:p>
          <w:p>
            <w:pPr>
              <w:jc w:val="center"/>
              <w:rPr>
                <w:sz w:val="20"/>
              </w:rPr>
            </w:pPr>
            <w:r>
              <w:rPr>
                <w:sz w:val="20"/>
              </w:rPr>
              <w:t>125,12</w:t>
            </w:r>
          </w:p>
          <w:p>
            <w:pPr>
              <w:jc w:val="center"/>
              <w:rPr>
                <w:sz w:val="20"/>
              </w:rPr>
            </w:pPr>
            <w:r>
              <w:rPr>
                <w:sz w:val="20"/>
              </w:rPr>
              <w:t>130,29</w:t>
            </w:r>
          </w:p>
          <w:p>
            <w:pPr>
              <w:jc w:val="center"/>
              <w:rPr>
                <w:sz w:val="20"/>
              </w:rPr>
            </w:pPr>
            <w:r>
              <w:rPr>
                <w:sz w:val="20"/>
              </w:rPr>
              <w:t>135,71</w:t>
            </w:r>
          </w:p>
          <w:p>
            <w:pPr>
              <w:jc w:val="center"/>
              <w:rPr>
                <w:sz w:val="20"/>
              </w:rPr>
            </w:pPr>
            <w:r>
              <w:rPr>
                <w:sz w:val="20"/>
              </w:rPr>
              <w:t>141,39</w:t>
            </w:r>
          </w:p>
          <w:p>
            <w:pPr>
              <w:jc w:val="center"/>
              <w:rPr>
                <w:sz w:val="20"/>
              </w:rPr>
            </w:pPr>
            <w:r>
              <w:rPr>
                <w:sz w:val="20"/>
              </w:rPr>
              <w:t>147,31</w:t>
            </w:r>
          </w:p>
          <w:p>
            <w:pPr>
              <w:jc w:val="center"/>
              <w:rPr>
                <w:sz w:val="20"/>
              </w:rPr>
            </w:pPr>
            <w:r>
              <w:rPr>
                <w:sz w:val="20"/>
              </w:rPr>
              <w:t>153,58</w:t>
            </w:r>
          </w:p>
          <w:p>
            <w:pPr>
              <w:jc w:val="center"/>
              <w:rPr>
                <w:sz w:val="20"/>
              </w:rPr>
            </w:pPr>
            <w:r>
              <w:rPr>
                <w:sz w:val="20"/>
              </w:rPr>
              <w:t>160,13</w:t>
            </w:r>
          </w:p>
          <w:p>
            <w:pPr>
              <w:jc w:val="center"/>
              <w:rPr>
                <w:sz w:val="20"/>
              </w:rPr>
            </w:pPr>
            <w:r>
              <w:rPr>
                <w:sz w:val="20"/>
              </w:rPr>
              <w:t>167,05</w:t>
            </w:r>
          </w:p>
          <w:p>
            <w:pPr>
              <w:jc w:val="center"/>
              <w:rPr>
                <w:sz w:val="20"/>
              </w:rPr>
            </w:pPr>
            <w:r>
              <w:rPr>
                <w:sz w:val="20"/>
              </w:rPr>
              <w:t>174,32</w:t>
            </w:r>
          </w:p>
          <w:p>
            <w:pPr>
              <w:jc w:val="center"/>
              <w:rPr>
                <w:sz w:val="20"/>
              </w:rPr>
            </w:pPr>
            <w:r>
              <w:rPr>
                <w:sz w:val="20"/>
              </w:rPr>
              <w:t>182,00</w:t>
            </w:r>
          </w:p>
          <w:p>
            <w:pPr>
              <w:jc w:val="center"/>
              <w:rPr>
                <w:sz w:val="20"/>
              </w:rPr>
            </w:pPr>
            <w:r>
              <w:rPr>
                <w:sz w:val="20"/>
              </w:rPr>
              <w:t>190,15</w:t>
            </w:r>
          </w:p>
          <w:p>
            <w:pPr>
              <w:jc w:val="center"/>
              <w:rPr>
                <w:sz w:val="20"/>
              </w:rPr>
            </w:pPr>
            <w:r>
              <w:rPr>
                <w:sz w:val="20"/>
              </w:rPr>
              <w:t>198,87</w:t>
            </w:r>
          </w:p>
          <w:p>
            <w:pPr>
              <w:jc w:val="center"/>
              <w:rPr>
                <w:sz w:val="20"/>
              </w:rPr>
            </w:pPr>
            <w:r>
              <w:rPr>
                <w:sz w:val="20"/>
              </w:rPr>
              <w:t>207,87</w:t>
            </w:r>
          </w:p>
          <w:p>
            <w:pPr>
              <w:jc w:val="center"/>
              <w:rPr>
                <w:sz w:val="20"/>
              </w:rPr>
            </w:pPr>
            <w:r>
              <w:rPr>
                <w:sz w:val="20"/>
              </w:rPr>
              <w:t>217,59</w:t>
            </w:r>
          </w:p>
          <w:p>
            <w:pPr>
              <w:jc w:val="center"/>
              <w:rPr>
                <w:sz w:val="20"/>
              </w:rPr>
            </w:pPr>
            <w:r>
              <w:rPr>
                <w:sz w:val="20"/>
              </w:rPr>
              <w:t>227,99</w:t>
            </w:r>
          </w:p>
          <w:p>
            <w:pPr>
              <w:jc w:val="center"/>
              <w:rPr>
                <w:sz w:val="20"/>
              </w:rPr>
            </w:pPr>
            <w:r>
              <w:rPr>
                <w:sz w:val="20"/>
              </w:rPr>
              <w:t>238,98</w:t>
            </w:r>
          </w:p>
          <w:p>
            <w:pPr>
              <w:jc w:val="center"/>
              <w:rPr>
                <w:sz w:val="20"/>
              </w:rPr>
            </w:pPr>
            <w:r>
              <w:rPr>
                <w:sz w:val="20"/>
              </w:rPr>
              <w:t>250,82</w:t>
            </w:r>
          </w:p>
          <w:p>
            <w:pPr>
              <w:jc w:val="center"/>
              <w:rPr>
                <w:sz w:val="20"/>
              </w:rPr>
            </w:pPr>
            <w:r>
              <w:rPr>
                <w:sz w:val="20"/>
              </w:rPr>
              <w:t>263,54</w:t>
            </w:r>
          </w:p>
          <w:p>
            <w:pPr>
              <w:jc w:val="center"/>
              <w:rPr>
                <w:sz w:val="20"/>
              </w:rPr>
            </w:pPr>
            <w:r>
              <w:rPr>
                <w:sz w:val="20"/>
              </w:rPr>
              <w:t>277,20</w:t>
            </w:r>
          </w:p>
          <w:p>
            <w:pPr>
              <w:jc w:val="center"/>
              <w:rPr>
                <w:sz w:val="20"/>
              </w:rPr>
            </w:pPr>
            <w:r>
              <w:rPr>
                <w:sz w:val="20"/>
              </w:rPr>
              <w:t>291,98</w:t>
            </w:r>
          </w:p>
          <w:p>
            <w:pPr>
              <w:jc w:val="center"/>
              <w:rPr>
                <w:sz w:val="20"/>
              </w:rPr>
            </w:pPr>
            <w:r>
              <w:rPr>
                <w:sz w:val="20"/>
              </w:rPr>
              <w:t>307,96</w:t>
            </w:r>
          </w:p>
          <w:p>
            <w:pPr>
              <w:jc w:val="center"/>
              <w:rPr>
                <w:sz w:val="20"/>
              </w:rPr>
            </w:pPr>
            <w:r>
              <w:rPr>
                <w:sz w:val="20"/>
              </w:rPr>
              <w:t>325,39</w:t>
            </w:r>
          </w:p>
          <w:p>
            <w:pPr>
              <w:jc w:val="center"/>
              <w:rPr>
                <w:sz w:val="20"/>
              </w:rPr>
            </w:pPr>
            <w:r>
              <w:rPr>
                <w:sz w:val="20"/>
              </w:rPr>
              <w:t>344,27</w:t>
            </w:r>
          </w:p>
          <w:p>
            <w:pPr>
              <w:jc w:val="center"/>
              <w:rPr>
                <w:sz w:val="20"/>
              </w:rPr>
            </w:pPr>
            <w:r>
              <w:rPr>
                <w:sz w:val="20"/>
              </w:rPr>
              <w:t>364,97</w:t>
            </w:r>
          </w:p>
          <w:p>
            <w:pPr>
              <w:jc w:val="center"/>
              <w:rPr>
                <w:sz w:val="20"/>
              </w:rPr>
            </w:pPr>
            <w:r>
              <w:rPr>
                <w:sz w:val="20"/>
              </w:rPr>
              <w:t>387,81</w:t>
            </w:r>
          </w:p>
          <w:p>
            <w:pPr>
              <w:jc w:val="center"/>
              <w:rPr>
                <w:sz w:val="20"/>
              </w:rPr>
            </w:pPr>
            <w:r>
              <w:rPr>
                <w:sz w:val="20"/>
              </w:rPr>
              <w:t>412,97</w:t>
            </w:r>
          </w:p>
          <w:p>
            <w:pPr>
              <w:jc w:val="center"/>
              <w:rPr>
                <w:sz w:val="20"/>
              </w:rPr>
            </w:pPr>
            <w:r>
              <w:rPr>
                <w:sz w:val="20"/>
              </w:rPr>
              <w:t>441,00</w:t>
            </w:r>
          </w:p>
          <w:p>
            <w:pPr>
              <w:jc w:val="center"/>
              <w:rPr>
                <w:sz w:val="20"/>
              </w:rPr>
            </w:pPr>
            <w:r>
              <w:rPr>
                <w:sz w:val="20"/>
              </w:rPr>
              <w:t>472,28</w:t>
            </w:r>
          </w:p>
          <w:p>
            <w:pPr>
              <w:jc w:val="center"/>
              <w:rPr>
                <w:sz w:val="20"/>
              </w:rPr>
            </w:pPr>
            <w:r>
              <w:rPr>
                <w:sz w:val="20"/>
              </w:rPr>
              <w:t>507,55</w:t>
            </w:r>
          </w:p>
          <w:p>
            <w:pPr>
              <w:jc w:val="center"/>
              <w:rPr>
                <w:sz w:val="20"/>
              </w:rPr>
            </w:pPr>
            <w:r>
              <w:rPr>
                <w:sz w:val="20"/>
              </w:rPr>
              <w:t>547,48</w:t>
            </w:r>
          </w:p>
        </w:tc>
        <w:tc>
          <w:tcPr>
            <w:tcW w:w="840" w:type="dxa"/>
          </w:tcPr>
          <w:p>
            <w:pPr>
              <w:jc w:val="center"/>
              <w:rPr>
                <w:sz w:val="20"/>
              </w:rPr>
            </w:pPr>
            <w:r>
              <w:rPr>
                <w:sz w:val="20"/>
              </w:rPr>
              <w:t>65,22</w:t>
            </w:r>
          </w:p>
          <w:p>
            <w:pPr>
              <w:jc w:val="center"/>
              <w:rPr>
                <w:sz w:val="20"/>
              </w:rPr>
            </w:pPr>
            <w:r>
              <w:rPr>
                <w:sz w:val="20"/>
              </w:rPr>
              <w:t>68,05</w:t>
            </w:r>
          </w:p>
          <w:p>
            <w:pPr>
              <w:jc w:val="center"/>
              <w:rPr>
                <w:sz w:val="20"/>
              </w:rPr>
            </w:pPr>
            <w:r>
              <w:rPr>
                <w:sz w:val="20"/>
              </w:rPr>
              <w:t>71,00</w:t>
            </w:r>
          </w:p>
          <w:p>
            <w:pPr>
              <w:jc w:val="center"/>
              <w:rPr>
                <w:sz w:val="20"/>
              </w:rPr>
            </w:pPr>
            <w:r>
              <w:rPr>
                <w:sz w:val="20"/>
              </w:rPr>
              <w:t>74,02</w:t>
            </w:r>
          </w:p>
          <w:p>
            <w:pPr>
              <w:jc w:val="center"/>
              <w:rPr>
                <w:sz w:val="20"/>
              </w:rPr>
            </w:pPr>
            <w:r>
              <w:rPr>
                <w:sz w:val="20"/>
              </w:rPr>
              <w:t>77,16</w:t>
            </w:r>
          </w:p>
          <w:p>
            <w:pPr>
              <w:jc w:val="center"/>
              <w:rPr>
                <w:sz w:val="20"/>
              </w:rPr>
            </w:pPr>
            <w:r>
              <w:rPr>
                <w:sz w:val="20"/>
              </w:rPr>
              <w:t>80,41</w:t>
            </w:r>
          </w:p>
          <w:p>
            <w:pPr>
              <w:jc w:val="center"/>
              <w:rPr>
                <w:sz w:val="20"/>
              </w:rPr>
            </w:pPr>
            <w:r>
              <w:rPr>
                <w:sz w:val="20"/>
              </w:rPr>
              <w:t>83,76</w:t>
            </w:r>
          </w:p>
          <w:p>
            <w:pPr>
              <w:jc w:val="center"/>
              <w:rPr>
                <w:sz w:val="20"/>
              </w:rPr>
            </w:pPr>
            <w:r>
              <w:rPr>
                <w:sz w:val="20"/>
              </w:rPr>
              <w:t>87,25</w:t>
            </w:r>
          </w:p>
          <w:p>
            <w:pPr>
              <w:jc w:val="center"/>
              <w:rPr>
                <w:sz w:val="20"/>
              </w:rPr>
            </w:pPr>
            <w:r>
              <w:rPr>
                <w:sz w:val="20"/>
              </w:rPr>
              <w:t>90,85</w:t>
            </w:r>
          </w:p>
          <w:p>
            <w:pPr>
              <w:jc w:val="center"/>
              <w:rPr>
                <w:sz w:val="20"/>
              </w:rPr>
            </w:pPr>
            <w:r>
              <w:rPr>
                <w:sz w:val="20"/>
              </w:rPr>
              <w:t>94,59</w:t>
            </w:r>
          </w:p>
          <w:p>
            <w:pPr>
              <w:jc w:val="center"/>
              <w:rPr>
                <w:sz w:val="20"/>
              </w:rPr>
            </w:pPr>
            <w:r>
              <w:rPr>
                <w:sz w:val="20"/>
              </w:rPr>
              <w:t>98,48</w:t>
            </w:r>
          </w:p>
          <w:p>
            <w:pPr>
              <w:jc w:val="center"/>
              <w:rPr>
                <w:sz w:val="20"/>
              </w:rPr>
            </w:pPr>
            <w:r>
              <w:rPr>
                <w:sz w:val="20"/>
              </w:rPr>
              <w:t>102,52</w:t>
            </w:r>
          </w:p>
          <w:p>
            <w:pPr>
              <w:jc w:val="center"/>
              <w:rPr>
                <w:sz w:val="20"/>
              </w:rPr>
            </w:pPr>
            <w:r>
              <w:rPr>
                <w:sz w:val="20"/>
              </w:rPr>
              <w:t>106,72</w:t>
            </w:r>
          </w:p>
          <w:p>
            <w:pPr>
              <w:jc w:val="center"/>
              <w:rPr>
                <w:sz w:val="20"/>
              </w:rPr>
            </w:pPr>
            <w:r>
              <w:rPr>
                <w:sz w:val="20"/>
              </w:rPr>
              <w:t>111,09</w:t>
            </w:r>
          </w:p>
          <w:p>
            <w:pPr>
              <w:jc w:val="center"/>
              <w:rPr>
                <w:sz w:val="20"/>
              </w:rPr>
            </w:pPr>
            <w:r>
              <w:rPr>
                <w:sz w:val="20"/>
              </w:rPr>
              <w:t>115,65</w:t>
            </w:r>
          </w:p>
          <w:p>
            <w:pPr>
              <w:jc w:val="center"/>
              <w:rPr>
                <w:sz w:val="20"/>
              </w:rPr>
            </w:pPr>
            <w:r>
              <w:rPr>
                <w:sz w:val="20"/>
              </w:rPr>
              <w:t>120,41</w:t>
            </w:r>
          </w:p>
          <w:p>
            <w:pPr>
              <w:jc w:val="center"/>
              <w:rPr>
                <w:sz w:val="20"/>
              </w:rPr>
            </w:pPr>
            <w:r>
              <w:rPr>
                <w:sz w:val="20"/>
              </w:rPr>
              <w:t>125,37</w:t>
            </w:r>
          </w:p>
          <w:p>
            <w:pPr>
              <w:jc w:val="center"/>
              <w:rPr>
                <w:sz w:val="20"/>
              </w:rPr>
            </w:pPr>
            <w:r>
              <w:rPr>
                <w:sz w:val="20"/>
              </w:rPr>
              <w:t>130,55</w:t>
            </w:r>
          </w:p>
          <w:p>
            <w:pPr>
              <w:jc w:val="center"/>
              <w:rPr>
                <w:sz w:val="20"/>
              </w:rPr>
            </w:pPr>
            <w:r>
              <w:rPr>
                <w:sz w:val="20"/>
              </w:rPr>
              <w:t>135,98</w:t>
            </w:r>
          </w:p>
          <w:p>
            <w:pPr>
              <w:jc w:val="center"/>
              <w:rPr>
                <w:sz w:val="20"/>
              </w:rPr>
            </w:pPr>
            <w:r>
              <w:rPr>
                <w:sz w:val="20"/>
              </w:rPr>
              <w:t>141,66</w:t>
            </w:r>
          </w:p>
          <w:p>
            <w:pPr>
              <w:jc w:val="center"/>
              <w:rPr>
                <w:sz w:val="20"/>
              </w:rPr>
            </w:pPr>
            <w:r>
              <w:rPr>
                <w:sz w:val="20"/>
              </w:rPr>
              <w:t>147,59</w:t>
            </w:r>
          </w:p>
          <w:p>
            <w:pPr>
              <w:jc w:val="center"/>
              <w:rPr>
                <w:sz w:val="20"/>
              </w:rPr>
            </w:pPr>
            <w:r>
              <w:rPr>
                <w:sz w:val="20"/>
              </w:rPr>
              <w:t>153,86</w:t>
            </w:r>
          </w:p>
          <w:p>
            <w:pPr>
              <w:jc w:val="center"/>
              <w:rPr>
                <w:sz w:val="20"/>
              </w:rPr>
            </w:pPr>
            <w:r>
              <w:rPr>
                <w:sz w:val="20"/>
              </w:rPr>
              <w:t>160,42</w:t>
            </w:r>
          </w:p>
          <w:p>
            <w:pPr>
              <w:jc w:val="center"/>
              <w:rPr>
                <w:sz w:val="20"/>
              </w:rPr>
            </w:pPr>
            <w:r>
              <w:rPr>
                <w:sz w:val="20"/>
              </w:rPr>
              <w:t>167,35</w:t>
            </w:r>
          </w:p>
          <w:p>
            <w:pPr>
              <w:jc w:val="center"/>
              <w:rPr>
                <w:sz w:val="20"/>
              </w:rPr>
            </w:pPr>
            <w:r>
              <w:rPr>
                <w:sz w:val="20"/>
              </w:rPr>
              <w:t>174,62</w:t>
            </w:r>
          </w:p>
          <w:p>
            <w:pPr>
              <w:jc w:val="center"/>
              <w:rPr>
                <w:sz w:val="20"/>
              </w:rPr>
            </w:pPr>
            <w:r>
              <w:rPr>
                <w:sz w:val="20"/>
              </w:rPr>
              <w:t>182,32</w:t>
            </w:r>
          </w:p>
          <w:p>
            <w:pPr>
              <w:jc w:val="center"/>
              <w:rPr>
                <w:sz w:val="20"/>
              </w:rPr>
            </w:pPr>
            <w:r>
              <w:rPr>
                <w:sz w:val="20"/>
              </w:rPr>
              <w:t>190,47</w:t>
            </w:r>
          </w:p>
          <w:p>
            <w:pPr>
              <w:jc w:val="center"/>
              <w:rPr>
                <w:sz w:val="20"/>
              </w:rPr>
            </w:pPr>
            <w:r>
              <w:rPr>
                <w:sz w:val="20"/>
              </w:rPr>
              <w:t>199,19</w:t>
            </w:r>
          </w:p>
          <w:p>
            <w:pPr>
              <w:jc w:val="center"/>
              <w:rPr>
                <w:sz w:val="20"/>
              </w:rPr>
            </w:pPr>
            <w:r>
              <w:rPr>
                <w:sz w:val="20"/>
              </w:rPr>
              <w:t>208,21</w:t>
            </w:r>
          </w:p>
          <w:p>
            <w:pPr>
              <w:jc w:val="center"/>
              <w:rPr>
                <w:sz w:val="20"/>
              </w:rPr>
            </w:pPr>
            <w:r>
              <w:rPr>
                <w:sz w:val="20"/>
              </w:rPr>
              <w:t>217,96</w:t>
            </w:r>
          </w:p>
          <w:p>
            <w:pPr>
              <w:jc w:val="center"/>
              <w:rPr>
                <w:sz w:val="20"/>
              </w:rPr>
            </w:pPr>
            <w:r>
              <w:rPr>
                <w:sz w:val="20"/>
              </w:rPr>
              <w:t>228,35</w:t>
            </w:r>
          </w:p>
          <w:p>
            <w:pPr>
              <w:jc w:val="center"/>
              <w:rPr>
                <w:sz w:val="20"/>
              </w:rPr>
            </w:pPr>
            <w:r>
              <w:rPr>
                <w:sz w:val="20"/>
              </w:rPr>
              <w:t>239,36</w:t>
            </w:r>
          </w:p>
          <w:p>
            <w:pPr>
              <w:jc w:val="center"/>
              <w:rPr>
                <w:sz w:val="20"/>
              </w:rPr>
            </w:pPr>
            <w:r>
              <w:rPr>
                <w:sz w:val="20"/>
              </w:rPr>
              <w:t>251,21</w:t>
            </w:r>
          </w:p>
          <w:p>
            <w:pPr>
              <w:jc w:val="center"/>
              <w:rPr>
                <w:sz w:val="20"/>
              </w:rPr>
            </w:pPr>
            <w:r>
              <w:rPr>
                <w:sz w:val="20"/>
              </w:rPr>
              <w:t>263,94</w:t>
            </w:r>
          </w:p>
          <w:p>
            <w:pPr>
              <w:jc w:val="center"/>
              <w:rPr>
                <w:sz w:val="20"/>
              </w:rPr>
            </w:pPr>
            <w:r>
              <w:rPr>
                <w:sz w:val="20"/>
              </w:rPr>
              <w:t>277,62</w:t>
            </w:r>
          </w:p>
          <w:p>
            <w:pPr>
              <w:jc w:val="center"/>
              <w:rPr>
                <w:sz w:val="20"/>
              </w:rPr>
            </w:pPr>
            <w:r>
              <w:rPr>
                <w:sz w:val="20"/>
              </w:rPr>
              <w:t>292,41</w:t>
            </w:r>
          </w:p>
          <w:p>
            <w:pPr>
              <w:jc w:val="center"/>
              <w:rPr>
                <w:sz w:val="20"/>
              </w:rPr>
            </w:pPr>
            <w:r>
              <w:rPr>
                <w:sz w:val="20"/>
              </w:rPr>
              <w:t>308,41</w:t>
            </w:r>
          </w:p>
          <w:p>
            <w:pPr>
              <w:jc w:val="center"/>
              <w:rPr>
                <w:sz w:val="20"/>
              </w:rPr>
            </w:pPr>
            <w:r>
              <w:rPr>
                <w:sz w:val="20"/>
              </w:rPr>
              <w:t>325,85</w:t>
            </w:r>
          </w:p>
          <w:p>
            <w:pPr>
              <w:jc w:val="center"/>
              <w:rPr>
                <w:sz w:val="20"/>
              </w:rPr>
            </w:pPr>
            <w:r>
              <w:rPr>
                <w:sz w:val="20"/>
              </w:rPr>
              <w:t>344,76</w:t>
            </w:r>
          </w:p>
          <w:p>
            <w:pPr>
              <w:jc w:val="center"/>
              <w:rPr>
                <w:sz w:val="20"/>
              </w:rPr>
            </w:pPr>
            <w:r>
              <w:rPr>
                <w:sz w:val="20"/>
              </w:rPr>
              <w:t>365,45</w:t>
            </w:r>
          </w:p>
          <w:p>
            <w:pPr>
              <w:jc w:val="center"/>
              <w:rPr>
                <w:sz w:val="20"/>
              </w:rPr>
            </w:pPr>
            <w:r>
              <w:rPr>
                <w:sz w:val="20"/>
              </w:rPr>
              <w:t>388,34</w:t>
            </w:r>
          </w:p>
          <w:p>
            <w:pPr>
              <w:jc w:val="center"/>
              <w:rPr>
                <w:sz w:val="20"/>
              </w:rPr>
            </w:pPr>
            <w:r>
              <w:rPr>
                <w:sz w:val="20"/>
              </w:rPr>
              <w:t>413,53</w:t>
            </w:r>
          </w:p>
          <w:p>
            <w:pPr>
              <w:jc w:val="center"/>
              <w:rPr>
                <w:sz w:val="20"/>
              </w:rPr>
            </w:pPr>
            <w:r>
              <w:rPr>
                <w:sz w:val="20"/>
              </w:rPr>
              <w:t>441,58</w:t>
            </w:r>
          </w:p>
          <w:p>
            <w:pPr>
              <w:jc w:val="center"/>
              <w:rPr>
                <w:sz w:val="20"/>
              </w:rPr>
            </w:pPr>
            <w:r>
              <w:rPr>
                <w:sz w:val="20"/>
              </w:rPr>
              <w:t>472,89</w:t>
            </w:r>
          </w:p>
          <w:p>
            <w:pPr>
              <w:jc w:val="center"/>
              <w:rPr>
                <w:sz w:val="20"/>
              </w:rPr>
            </w:pPr>
            <w:r>
              <w:rPr>
                <w:sz w:val="20"/>
              </w:rPr>
              <w:t>508,20</w:t>
            </w:r>
          </w:p>
          <w:p>
            <w:pPr>
              <w:jc w:val="center"/>
              <w:rPr>
                <w:sz w:val="20"/>
              </w:rPr>
            </w:pPr>
            <w:r>
              <w:rPr>
                <w:sz w:val="20"/>
              </w:rPr>
              <w:t>548,18</w:t>
            </w:r>
          </w:p>
        </w:tc>
        <w:tc>
          <w:tcPr>
            <w:tcW w:w="904" w:type="dxa"/>
          </w:tcPr>
          <w:p>
            <w:pPr>
              <w:jc w:val="center"/>
              <w:rPr>
                <w:sz w:val="20"/>
              </w:rPr>
            </w:pPr>
            <w:r>
              <w:rPr>
                <w:sz w:val="20"/>
              </w:rPr>
              <w:t>65,41</w:t>
            </w:r>
          </w:p>
          <w:p>
            <w:pPr>
              <w:jc w:val="center"/>
              <w:rPr>
                <w:sz w:val="20"/>
              </w:rPr>
            </w:pPr>
            <w:r>
              <w:rPr>
                <w:sz w:val="20"/>
              </w:rPr>
              <w:t>68,24</w:t>
            </w:r>
          </w:p>
          <w:p>
            <w:pPr>
              <w:jc w:val="center"/>
              <w:rPr>
                <w:sz w:val="20"/>
              </w:rPr>
            </w:pPr>
            <w:r>
              <w:rPr>
                <w:sz w:val="20"/>
              </w:rPr>
              <w:t>71,20</w:t>
            </w:r>
          </w:p>
          <w:p>
            <w:pPr>
              <w:jc w:val="center"/>
              <w:rPr>
                <w:sz w:val="20"/>
              </w:rPr>
            </w:pPr>
            <w:r>
              <w:rPr>
                <w:sz w:val="20"/>
              </w:rPr>
              <w:t>74,22</w:t>
            </w:r>
          </w:p>
          <w:p>
            <w:pPr>
              <w:jc w:val="center"/>
              <w:rPr>
                <w:sz w:val="20"/>
              </w:rPr>
            </w:pPr>
            <w:r>
              <w:rPr>
                <w:sz w:val="20"/>
              </w:rPr>
              <w:t>77,37</w:t>
            </w:r>
          </w:p>
          <w:p>
            <w:pPr>
              <w:jc w:val="center"/>
              <w:rPr>
                <w:sz w:val="20"/>
              </w:rPr>
            </w:pPr>
            <w:r>
              <w:rPr>
                <w:sz w:val="20"/>
              </w:rPr>
              <w:t>80,61</w:t>
            </w:r>
          </w:p>
          <w:p>
            <w:pPr>
              <w:jc w:val="center"/>
              <w:rPr>
                <w:sz w:val="20"/>
              </w:rPr>
            </w:pPr>
            <w:r>
              <w:rPr>
                <w:sz w:val="20"/>
              </w:rPr>
              <w:t>83,97</w:t>
            </w:r>
          </w:p>
          <w:p>
            <w:pPr>
              <w:jc w:val="center"/>
              <w:rPr>
                <w:sz w:val="20"/>
              </w:rPr>
            </w:pPr>
            <w:r>
              <w:rPr>
                <w:sz w:val="20"/>
              </w:rPr>
              <w:t>87,46</w:t>
            </w:r>
          </w:p>
          <w:p>
            <w:pPr>
              <w:jc w:val="center"/>
              <w:rPr>
                <w:sz w:val="20"/>
              </w:rPr>
            </w:pPr>
            <w:r>
              <w:rPr>
                <w:sz w:val="20"/>
              </w:rPr>
              <w:t>91,06</w:t>
            </w:r>
          </w:p>
          <w:p>
            <w:pPr>
              <w:jc w:val="center"/>
              <w:rPr>
                <w:sz w:val="20"/>
              </w:rPr>
            </w:pPr>
            <w:r>
              <w:rPr>
                <w:sz w:val="20"/>
              </w:rPr>
              <w:t>94,81</w:t>
            </w:r>
          </w:p>
          <w:p>
            <w:pPr>
              <w:jc w:val="center"/>
              <w:rPr>
                <w:sz w:val="20"/>
              </w:rPr>
            </w:pPr>
            <w:r>
              <w:rPr>
                <w:sz w:val="20"/>
              </w:rPr>
              <w:t>98,71</w:t>
            </w:r>
          </w:p>
          <w:p>
            <w:pPr>
              <w:jc w:val="center"/>
              <w:rPr>
                <w:sz w:val="20"/>
              </w:rPr>
            </w:pPr>
            <w:r>
              <w:rPr>
                <w:sz w:val="20"/>
              </w:rPr>
              <w:t>102,75</w:t>
            </w:r>
          </w:p>
          <w:p>
            <w:pPr>
              <w:jc w:val="center"/>
              <w:rPr>
                <w:sz w:val="20"/>
              </w:rPr>
            </w:pPr>
            <w:r>
              <w:rPr>
                <w:sz w:val="20"/>
              </w:rPr>
              <w:t>106,95</w:t>
            </w:r>
          </w:p>
          <w:p>
            <w:pPr>
              <w:jc w:val="center"/>
              <w:rPr>
                <w:sz w:val="20"/>
              </w:rPr>
            </w:pPr>
            <w:r>
              <w:rPr>
                <w:sz w:val="20"/>
              </w:rPr>
              <w:t>111,33</w:t>
            </w:r>
          </w:p>
          <w:p>
            <w:pPr>
              <w:jc w:val="center"/>
              <w:rPr>
                <w:sz w:val="20"/>
              </w:rPr>
            </w:pPr>
            <w:r>
              <w:rPr>
                <w:sz w:val="20"/>
              </w:rPr>
              <w:t>115,89</w:t>
            </w:r>
          </w:p>
          <w:p>
            <w:pPr>
              <w:jc w:val="center"/>
              <w:rPr>
                <w:sz w:val="20"/>
              </w:rPr>
            </w:pPr>
            <w:r>
              <w:rPr>
                <w:sz w:val="20"/>
              </w:rPr>
              <w:t>120,66</w:t>
            </w:r>
          </w:p>
          <w:p>
            <w:pPr>
              <w:jc w:val="center"/>
              <w:rPr>
                <w:sz w:val="20"/>
              </w:rPr>
            </w:pPr>
            <w:r>
              <w:rPr>
                <w:sz w:val="20"/>
              </w:rPr>
              <w:t>125,63</w:t>
            </w:r>
          </w:p>
          <w:p>
            <w:pPr>
              <w:jc w:val="center"/>
              <w:rPr>
                <w:sz w:val="20"/>
              </w:rPr>
            </w:pPr>
            <w:r>
              <w:rPr>
                <w:sz w:val="20"/>
              </w:rPr>
              <w:t>130,81</w:t>
            </w:r>
          </w:p>
          <w:p>
            <w:pPr>
              <w:jc w:val="center"/>
              <w:rPr>
                <w:sz w:val="20"/>
              </w:rPr>
            </w:pPr>
            <w:r>
              <w:rPr>
                <w:sz w:val="20"/>
              </w:rPr>
              <w:t>136,24</w:t>
            </w:r>
          </w:p>
          <w:p>
            <w:pPr>
              <w:jc w:val="center"/>
              <w:rPr>
                <w:sz w:val="20"/>
              </w:rPr>
            </w:pPr>
            <w:r>
              <w:rPr>
                <w:sz w:val="20"/>
              </w:rPr>
              <w:t>141,93</w:t>
            </w:r>
          </w:p>
          <w:p>
            <w:pPr>
              <w:jc w:val="center"/>
              <w:rPr>
                <w:sz w:val="20"/>
              </w:rPr>
            </w:pPr>
            <w:r>
              <w:rPr>
                <w:sz w:val="20"/>
              </w:rPr>
              <w:t>147,89</w:t>
            </w:r>
          </w:p>
          <w:p>
            <w:pPr>
              <w:jc w:val="center"/>
              <w:rPr>
                <w:sz w:val="20"/>
              </w:rPr>
            </w:pPr>
            <w:r>
              <w:rPr>
                <w:sz w:val="20"/>
              </w:rPr>
              <w:t>154,15</w:t>
            </w:r>
          </w:p>
          <w:p>
            <w:pPr>
              <w:jc w:val="center"/>
              <w:rPr>
                <w:sz w:val="20"/>
              </w:rPr>
            </w:pPr>
            <w:r>
              <w:rPr>
                <w:sz w:val="20"/>
              </w:rPr>
              <w:t>160,71</w:t>
            </w:r>
          </w:p>
          <w:p>
            <w:pPr>
              <w:jc w:val="center"/>
              <w:rPr>
                <w:sz w:val="20"/>
              </w:rPr>
            </w:pPr>
            <w:r>
              <w:rPr>
                <w:sz w:val="20"/>
              </w:rPr>
              <w:t>167,64</w:t>
            </w:r>
          </w:p>
          <w:p>
            <w:pPr>
              <w:jc w:val="center"/>
              <w:rPr>
                <w:sz w:val="20"/>
              </w:rPr>
            </w:pPr>
            <w:r>
              <w:rPr>
                <w:sz w:val="20"/>
              </w:rPr>
              <w:t>174,93</w:t>
            </w:r>
          </w:p>
          <w:p>
            <w:pPr>
              <w:jc w:val="center"/>
              <w:rPr>
                <w:sz w:val="20"/>
              </w:rPr>
            </w:pPr>
            <w:r>
              <w:rPr>
                <w:sz w:val="20"/>
              </w:rPr>
              <w:t>182,63</w:t>
            </w:r>
          </w:p>
          <w:p>
            <w:pPr>
              <w:jc w:val="center"/>
              <w:rPr>
                <w:sz w:val="20"/>
              </w:rPr>
            </w:pPr>
            <w:r>
              <w:rPr>
                <w:sz w:val="20"/>
              </w:rPr>
              <w:t>190,80</w:t>
            </w:r>
          </w:p>
          <w:p>
            <w:pPr>
              <w:jc w:val="center"/>
              <w:rPr>
                <w:sz w:val="20"/>
              </w:rPr>
            </w:pPr>
            <w:r>
              <w:rPr>
                <w:sz w:val="20"/>
              </w:rPr>
              <w:t>199,53</w:t>
            </w:r>
          </w:p>
          <w:p>
            <w:pPr>
              <w:jc w:val="center"/>
              <w:rPr>
                <w:sz w:val="20"/>
              </w:rPr>
            </w:pPr>
            <w:r>
              <w:rPr>
                <w:sz w:val="20"/>
              </w:rPr>
              <w:t>208,55</w:t>
            </w:r>
          </w:p>
          <w:p>
            <w:pPr>
              <w:jc w:val="center"/>
              <w:rPr>
                <w:sz w:val="20"/>
              </w:rPr>
            </w:pPr>
            <w:r>
              <w:rPr>
                <w:sz w:val="20"/>
              </w:rPr>
              <w:t>218,30</w:t>
            </w:r>
          </w:p>
          <w:p>
            <w:pPr>
              <w:jc w:val="center"/>
              <w:rPr>
                <w:sz w:val="20"/>
              </w:rPr>
            </w:pPr>
            <w:r>
              <w:rPr>
                <w:sz w:val="20"/>
              </w:rPr>
              <w:t>228,72</w:t>
            </w:r>
          </w:p>
          <w:p>
            <w:pPr>
              <w:jc w:val="center"/>
              <w:rPr>
                <w:sz w:val="20"/>
              </w:rPr>
            </w:pPr>
            <w:r>
              <w:rPr>
                <w:sz w:val="20"/>
              </w:rPr>
              <w:t>239,73</w:t>
            </w:r>
          </w:p>
          <w:p>
            <w:pPr>
              <w:jc w:val="center"/>
              <w:rPr>
                <w:sz w:val="20"/>
              </w:rPr>
            </w:pPr>
            <w:r>
              <w:rPr>
                <w:sz w:val="20"/>
              </w:rPr>
              <w:t>251,59</w:t>
            </w:r>
          </w:p>
          <w:p>
            <w:pPr>
              <w:jc w:val="center"/>
              <w:rPr>
                <w:sz w:val="20"/>
              </w:rPr>
            </w:pPr>
            <w:r>
              <w:rPr>
                <w:sz w:val="20"/>
              </w:rPr>
              <w:t>264,34</w:t>
            </w:r>
          </w:p>
          <w:p>
            <w:pPr>
              <w:jc w:val="center"/>
              <w:rPr>
                <w:sz w:val="20"/>
              </w:rPr>
            </w:pPr>
            <w:r>
              <w:rPr>
                <w:sz w:val="20"/>
              </w:rPr>
              <w:t>278,03</w:t>
            </w:r>
          </w:p>
          <w:p>
            <w:pPr>
              <w:jc w:val="center"/>
              <w:rPr>
                <w:sz w:val="20"/>
              </w:rPr>
            </w:pPr>
            <w:r>
              <w:rPr>
                <w:sz w:val="20"/>
              </w:rPr>
              <w:t>292,85</w:t>
            </w:r>
          </w:p>
          <w:p>
            <w:pPr>
              <w:jc w:val="center"/>
              <w:rPr>
                <w:sz w:val="20"/>
              </w:rPr>
            </w:pPr>
            <w:r>
              <w:rPr>
                <w:sz w:val="20"/>
              </w:rPr>
              <w:t>308,85</w:t>
            </w:r>
          </w:p>
          <w:p>
            <w:pPr>
              <w:jc w:val="center"/>
              <w:rPr>
                <w:sz w:val="20"/>
              </w:rPr>
            </w:pPr>
            <w:r>
              <w:rPr>
                <w:sz w:val="20"/>
              </w:rPr>
              <w:t>326,30</w:t>
            </w:r>
          </w:p>
          <w:p>
            <w:pPr>
              <w:jc w:val="center"/>
              <w:rPr>
                <w:sz w:val="20"/>
              </w:rPr>
            </w:pPr>
            <w:r>
              <w:rPr>
                <w:sz w:val="20"/>
              </w:rPr>
              <w:t>345,24</w:t>
            </w:r>
          </w:p>
          <w:p>
            <w:pPr>
              <w:jc w:val="center"/>
              <w:rPr>
                <w:sz w:val="20"/>
              </w:rPr>
            </w:pPr>
            <w:r>
              <w:rPr>
                <w:sz w:val="20"/>
              </w:rPr>
              <w:t>365,92</w:t>
            </w:r>
          </w:p>
          <w:p>
            <w:pPr>
              <w:jc w:val="center"/>
              <w:rPr>
                <w:sz w:val="20"/>
              </w:rPr>
            </w:pPr>
            <w:r>
              <w:rPr>
                <w:sz w:val="20"/>
              </w:rPr>
              <w:t>388,87</w:t>
            </w:r>
          </w:p>
          <w:p>
            <w:pPr>
              <w:jc w:val="center"/>
              <w:rPr>
                <w:sz w:val="20"/>
              </w:rPr>
            </w:pPr>
            <w:r>
              <w:rPr>
                <w:sz w:val="20"/>
              </w:rPr>
              <w:t>414,08</w:t>
            </w:r>
          </w:p>
          <w:p>
            <w:pPr>
              <w:jc w:val="center"/>
              <w:rPr>
                <w:sz w:val="20"/>
              </w:rPr>
            </w:pPr>
            <w:r>
              <w:rPr>
                <w:sz w:val="20"/>
              </w:rPr>
              <w:t>442,16</w:t>
            </w:r>
          </w:p>
          <w:p>
            <w:pPr>
              <w:jc w:val="center"/>
              <w:rPr>
                <w:sz w:val="20"/>
              </w:rPr>
            </w:pPr>
            <w:r>
              <w:rPr>
                <w:sz w:val="20"/>
              </w:rPr>
              <w:t>473,51</w:t>
            </w:r>
          </w:p>
          <w:p>
            <w:pPr>
              <w:jc w:val="center"/>
              <w:rPr>
                <w:sz w:val="20"/>
              </w:rPr>
            </w:pPr>
            <w:r>
              <w:rPr>
                <w:sz w:val="20"/>
              </w:rPr>
              <w:t>508,86</w:t>
            </w:r>
          </w:p>
          <w:p>
            <w:pPr>
              <w:jc w:val="center"/>
              <w:rPr>
                <w:sz w:val="20"/>
              </w:rPr>
            </w:pPr>
            <w:r>
              <w:rPr>
                <w:sz w:val="20"/>
              </w:rPr>
              <w:t>548,87</w:t>
            </w:r>
          </w:p>
        </w:tc>
        <w:tc>
          <w:tcPr>
            <w:tcW w:w="797" w:type="dxa"/>
          </w:tcPr>
          <w:p>
            <w:pPr>
              <w:jc w:val="center"/>
              <w:rPr>
                <w:sz w:val="20"/>
              </w:rPr>
            </w:pPr>
            <w:r>
              <w:rPr>
                <w:sz w:val="20"/>
              </w:rPr>
              <w:t>65,61</w:t>
            </w:r>
          </w:p>
          <w:p>
            <w:pPr>
              <w:jc w:val="center"/>
              <w:rPr>
                <w:sz w:val="20"/>
              </w:rPr>
            </w:pPr>
            <w:r>
              <w:rPr>
                <w:sz w:val="20"/>
              </w:rPr>
              <w:t>68,44</w:t>
            </w:r>
          </w:p>
          <w:p>
            <w:pPr>
              <w:jc w:val="center"/>
              <w:rPr>
                <w:sz w:val="20"/>
              </w:rPr>
            </w:pPr>
            <w:r>
              <w:rPr>
                <w:sz w:val="20"/>
              </w:rPr>
              <w:t>71,40</w:t>
            </w:r>
          </w:p>
          <w:p>
            <w:pPr>
              <w:jc w:val="center"/>
              <w:rPr>
                <w:sz w:val="20"/>
              </w:rPr>
            </w:pPr>
            <w:r>
              <w:rPr>
                <w:sz w:val="20"/>
              </w:rPr>
              <w:t>74,42</w:t>
            </w:r>
          </w:p>
          <w:p>
            <w:pPr>
              <w:jc w:val="center"/>
              <w:rPr>
                <w:sz w:val="20"/>
              </w:rPr>
            </w:pPr>
            <w:r>
              <w:rPr>
                <w:sz w:val="20"/>
              </w:rPr>
              <w:t>77,57</w:t>
            </w:r>
          </w:p>
          <w:p>
            <w:pPr>
              <w:jc w:val="center"/>
              <w:rPr>
                <w:sz w:val="20"/>
              </w:rPr>
            </w:pPr>
            <w:r>
              <w:rPr>
                <w:sz w:val="20"/>
              </w:rPr>
              <w:t>80,82</w:t>
            </w:r>
          </w:p>
          <w:p>
            <w:pPr>
              <w:jc w:val="center"/>
              <w:rPr>
                <w:sz w:val="20"/>
              </w:rPr>
            </w:pPr>
            <w:r>
              <w:rPr>
                <w:sz w:val="20"/>
              </w:rPr>
              <w:t>84,18</w:t>
            </w:r>
          </w:p>
          <w:p>
            <w:pPr>
              <w:jc w:val="center"/>
              <w:rPr>
                <w:sz w:val="20"/>
              </w:rPr>
            </w:pPr>
            <w:r>
              <w:rPr>
                <w:sz w:val="20"/>
              </w:rPr>
              <w:t>87,68</w:t>
            </w:r>
          </w:p>
          <w:p>
            <w:pPr>
              <w:jc w:val="center"/>
              <w:rPr>
                <w:sz w:val="20"/>
              </w:rPr>
            </w:pPr>
            <w:r>
              <w:rPr>
                <w:sz w:val="20"/>
              </w:rPr>
              <w:t>91,28</w:t>
            </w:r>
          </w:p>
          <w:p>
            <w:pPr>
              <w:jc w:val="center"/>
              <w:rPr>
                <w:sz w:val="20"/>
              </w:rPr>
            </w:pPr>
            <w:r>
              <w:rPr>
                <w:sz w:val="20"/>
              </w:rPr>
              <w:t>95,03</w:t>
            </w:r>
          </w:p>
          <w:p>
            <w:pPr>
              <w:jc w:val="center"/>
              <w:rPr>
                <w:sz w:val="20"/>
              </w:rPr>
            </w:pPr>
            <w:r>
              <w:rPr>
                <w:sz w:val="20"/>
              </w:rPr>
              <w:t>98,93</w:t>
            </w:r>
          </w:p>
          <w:p>
            <w:pPr>
              <w:jc w:val="center"/>
              <w:rPr>
                <w:sz w:val="20"/>
              </w:rPr>
            </w:pPr>
            <w:r>
              <w:rPr>
                <w:sz w:val="20"/>
              </w:rPr>
              <w:t>102,98</w:t>
            </w:r>
          </w:p>
          <w:p>
            <w:pPr>
              <w:jc w:val="center"/>
              <w:rPr>
                <w:sz w:val="20"/>
              </w:rPr>
            </w:pPr>
            <w:r>
              <w:rPr>
                <w:sz w:val="20"/>
              </w:rPr>
              <w:t>107,19</w:t>
            </w:r>
          </w:p>
          <w:p>
            <w:pPr>
              <w:jc w:val="center"/>
              <w:rPr>
                <w:sz w:val="20"/>
              </w:rPr>
            </w:pPr>
            <w:r>
              <w:rPr>
                <w:sz w:val="20"/>
              </w:rPr>
              <w:t>111,57</w:t>
            </w:r>
          </w:p>
          <w:p>
            <w:pPr>
              <w:jc w:val="center"/>
              <w:rPr>
                <w:sz w:val="20"/>
              </w:rPr>
            </w:pPr>
            <w:r>
              <w:rPr>
                <w:sz w:val="20"/>
              </w:rPr>
              <w:t>116,14</w:t>
            </w:r>
          </w:p>
          <w:p>
            <w:pPr>
              <w:jc w:val="center"/>
              <w:rPr>
                <w:sz w:val="20"/>
              </w:rPr>
            </w:pPr>
            <w:r>
              <w:rPr>
                <w:sz w:val="20"/>
              </w:rPr>
              <w:t>120,91</w:t>
            </w:r>
          </w:p>
          <w:p>
            <w:pPr>
              <w:jc w:val="center"/>
              <w:rPr>
                <w:sz w:val="20"/>
              </w:rPr>
            </w:pPr>
            <w:r>
              <w:rPr>
                <w:sz w:val="20"/>
              </w:rPr>
              <w:t>125,88</w:t>
            </w:r>
          </w:p>
          <w:p>
            <w:pPr>
              <w:jc w:val="center"/>
              <w:rPr>
                <w:sz w:val="20"/>
              </w:rPr>
            </w:pPr>
            <w:r>
              <w:rPr>
                <w:sz w:val="20"/>
              </w:rPr>
              <w:t>131,07</w:t>
            </w:r>
          </w:p>
          <w:p>
            <w:pPr>
              <w:jc w:val="center"/>
              <w:rPr>
                <w:sz w:val="20"/>
              </w:rPr>
            </w:pPr>
            <w:r>
              <w:rPr>
                <w:sz w:val="20"/>
              </w:rPr>
              <w:t>136,51</w:t>
            </w:r>
          </w:p>
          <w:p>
            <w:pPr>
              <w:jc w:val="center"/>
              <w:rPr>
                <w:sz w:val="20"/>
              </w:rPr>
            </w:pPr>
            <w:r>
              <w:rPr>
                <w:sz w:val="20"/>
              </w:rPr>
              <w:t>142,20</w:t>
            </w:r>
          </w:p>
          <w:p>
            <w:pPr>
              <w:jc w:val="center"/>
              <w:rPr>
                <w:sz w:val="20"/>
              </w:rPr>
            </w:pPr>
            <w:r>
              <w:rPr>
                <w:sz w:val="20"/>
              </w:rPr>
              <w:t>148,14</w:t>
            </w:r>
          </w:p>
          <w:p>
            <w:pPr>
              <w:jc w:val="center"/>
              <w:rPr>
                <w:sz w:val="20"/>
              </w:rPr>
            </w:pPr>
            <w:r>
              <w:rPr>
                <w:sz w:val="20"/>
              </w:rPr>
              <w:t>154,43</w:t>
            </w:r>
          </w:p>
          <w:p>
            <w:pPr>
              <w:jc w:val="center"/>
              <w:rPr>
                <w:sz w:val="20"/>
              </w:rPr>
            </w:pPr>
            <w:r>
              <w:rPr>
                <w:sz w:val="20"/>
              </w:rPr>
              <w:t>161,00</w:t>
            </w:r>
          </w:p>
          <w:p>
            <w:pPr>
              <w:jc w:val="center"/>
              <w:rPr>
                <w:sz w:val="20"/>
              </w:rPr>
            </w:pPr>
            <w:r>
              <w:rPr>
                <w:sz w:val="20"/>
              </w:rPr>
              <w:t>167,94</w:t>
            </w:r>
          </w:p>
          <w:p>
            <w:pPr>
              <w:jc w:val="center"/>
              <w:rPr>
                <w:sz w:val="20"/>
              </w:rPr>
            </w:pPr>
            <w:r>
              <w:rPr>
                <w:sz w:val="20"/>
              </w:rPr>
              <w:t>175,23</w:t>
            </w:r>
          </w:p>
          <w:p>
            <w:pPr>
              <w:jc w:val="center"/>
              <w:rPr>
                <w:sz w:val="20"/>
              </w:rPr>
            </w:pPr>
            <w:r>
              <w:rPr>
                <w:sz w:val="20"/>
              </w:rPr>
              <w:t>182,95</w:t>
            </w:r>
          </w:p>
          <w:p>
            <w:pPr>
              <w:jc w:val="center"/>
              <w:rPr>
                <w:sz w:val="20"/>
              </w:rPr>
            </w:pPr>
            <w:r>
              <w:rPr>
                <w:sz w:val="20"/>
              </w:rPr>
              <w:t>191,12</w:t>
            </w:r>
          </w:p>
          <w:p>
            <w:pPr>
              <w:jc w:val="center"/>
              <w:rPr>
                <w:sz w:val="20"/>
              </w:rPr>
            </w:pPr>
            <w:r>
              <w:rPr>
                <w:sz w:val="20"/>
              </w:rPr>
              <w:t>199,87</w:t>
            </w:r>
          </w:p>
          <w:p>
            <w:pPr>
              <w:jc w:val="center"/>
              <w:rPr>
                <w:sz w:val="20"/>
              </w:rPr>
            </w:pPr>
            <w:r>
              <w:rPr>
                <w:sz w:val="20"/>
              </w:rPr>
              <w:t>208,80</w:t>
            </w:r>
          </w:p>
          <w:p>
            <w:pPr>
              <w:jc w:val="center"/>
              <w:rPr>
                <w:sz w:val="20"/>
              </w:rPr>
            </w:pPr>
            <w:r>
              <w:rPr>
                <w:sz w:val="20"/>
              </w:rPr>
              <w:t>218,65</w:t>
            </w:r>
          </w:p>
          <w:p>
            <w:pPr>
              <w:jc w:val="center"/>
              <w:rPr>
                <w:sz w:val="20"/>
              </w:rPr>
            </w:pPr>
            <w:r>
              <w:rPr>
                <w:sz w:val="20"/>
              </w:rPr>
              <w:t>229,08,</w:t>
            </w:r>
          </w:p>
          <w:p>
            <w:pPr>
              <w:jc w:val="center"/>
              <w:rPr>
                <w:sz w:val="20"/>
              </w:rPr>
            </w:pPr>
            <w:r>
              <w:rPr>
                <w:sz w:val="20"/>
              </w:rPr>
              <w:t>240,10</w:t>
            </w:r>
          </w:p>
          <w:p>
            <w:pPr>
              <w:jc w:val="center"/>
              <w:rPr>
                <w:sz w:val="20"/>
              </w:rPr>
            </w:pPr>
            <w:r>
              <w:rPr>
                <w:sz w:val="20"/>
              </w:rPr>
              <w:t>251,98</w:t>
            </w:r>
          </w:p>
          <w:p>
            <w:pPr>
              <w:jc w:val="center"/>
              <w:rPr>
                <w:sz w:val="20"/>
              </w:rPr>
            </w:pPr>
            <w:r>
              <w:rPr>
                <w:sz w:val="20"/>
              </w:rPr>
              <w:t>264,74</w:t>
            </w:r>
          </w:p>
          <w:p>
            <w:pPr>
              <w:jc w:val="center"/>
              <w:rPr>
                <w:sz w:val="20"/>
              </w:rPr>
            </w:pPr>
            <w:r>
              <w:rPr>
                <w:sz w:val="20"/>
              </w:rPr>
              <w:t>278,44</w:t>
            </w:r>
          </w:p>
          <w:p>
            <w:pPr>
              <w:jc w:val="center"/>
              <w:rPr>
                <w:sz w:val="20"/>
              </w:rPr>
            </w:pPr>
            <w:r>
              <w:rPr>
                <w:sz w:val="20"/>
              </w:rPr>
              <w:t>293,29</w:t>
            </w:r>
          </w:p>
          <w:p>
            <w:pPr>
              <w:jc w:val="center"/>
              <w:rPr>
                <w:sz w:val="20"/>
              </w:rPr>
            </w:pPr>
            <w:r>
              <w:rPr>
                <w:sz w:val="20"/>
              </w:rPr>
              <w:t>309,30</w:t>
            </w:r>
          </w:p>
          <w:p>
            <w:pPr>
              <w:jc w:val="center"/>
              <w:rPr>
                <w:sz w:val="20"/>
              </w:rPr>
            </w:pPr>
            <w:r>
              <w:rPr>
                <w:sz w:val="20"/>
              </w:rPr>
              <w:t>326,75</w:t>
            </w:r>
          </w:p>
          <w:p>
            <w:pPr>
              <w:jc w:val="center"/>
              <w:rPr>
                <w:sz w:val="20"/>
              </w:rPr>
            </w:pPr>
            <w:r>
              <w:rPr>
                <w:sz w:val="20"/>
              </w:rPr>
              <w:t>345,72</w:t>
            </w:r>
          </w:p>
          <w:p>
            <w:pPr>
              <w:jc w:val="center"/>
              <w:rPr>
                <w:sz w:val="20"/>
              </w:rPr>
            </w:pPr>
            <w:r>
              <w:rPr>
                <w:sz w:val="20"/>
              </w:rPr>
              <w:t>366,40</w:t>
            </w:r>
          </w:p>
          <w:p>
            <w:pPr>
              <w:jc w:val="center"/>
              <w:rPr>
                <w:sz w:val="20"/>
              </w:rPr>
            </w:pPr>
            <w:r>
              <w:rPr>
                <w:sz w:val="20"/>
              </w:rPr>
              <w:t>389,40</w:t>
            </w:r>
          </w:p>
          <w:p>
            <w:pPr>
              <w:jc w:val="center"/>
              <w:rPr>
                <w:sz w:val="20"/>
              </w:rPr>
            </w:pPr>
            <w:r>
              <w:rPr>
                <w:sz w:val="20"/>
              </w:rPr>
              <w:t>414,64</w:t>
            </w:r>
          </w:p>
          <w:p>
            <w:pPr>
              <w:jc w:val="center"/>
              <w:rPr>
                <w:sz w:val="20"/>
              </w:rPr>
            </w:pPr>
            <w:r>
              <w:rPr>
                <w:sz w:val="20"/>
              </w:rPr>
              <w:t>442,75</w:t>
            </w:r>
          </w:p>
          <w:p>
            <w:pPr>
              <w:jc w:val="center"/>
              <w:rPr>
                <w:sz w:val="20"/>
              </w:rPr>
            </w:pPr>
            <w:r>
              <w:rPr>
                <w:sz w:val="20"/>
              </w:rPr>
              <w:t>474,13</w:t>
            </w:r>
          </w:p>
          <w:p>
            <w:pPr>
              <w:jc w:val="center"/>
              <w:rPr>
                <w:sz w:val="20"/>
              </w:rPr>
            </w:pPr>
            <w:r>
              <w:rPr>
                <w:sz w:val="20"/>
              </w:rPr>
              <w:t>509,51</w:t>
            </w:r>
          </w:p>
          <w:p>
            <w:pPr>
              <w:jc w:val="center"/>
              <w:rPr>
                <w:sz w:val="20"/>
              </w:rPr>
            </w:pPr>
            <w:r>
              <w:rPr>
                <w:sz w:val="20"/>
              </w:rPr>
              <w:t>549,57</w:t>
            </w:r>
          </w:p>
        </w:tc>
        <w:tc>
          <w:tcPr>
            <w:tcW w:w="755" w:type="dxa"/>
          </w:tcPr>
          <w:p>
            <w:pPr>
              <w:jc w:val="center"/>
              <w:rPr>
                <w:sz w:val="20"/>
              </w:rPr>
            </w:pPr>
            <w:r>
              <w:rPr>
                <w:sz w:val="20"/>
              </w:rPr>
              <w:t>65,80</w:t>
            </w:r>
          </w:p>
          <w:p>
            <w:pPr>
              <w:jc w:val="center"/>
              <w:rPr>
                <w:sz w:val="20"/>
              </w:rPr>
            </w:pPr>
            <w:r>
              <w:rPr>
                <w:sz w:val="20"/>
              </w:rPr>
              <w:t>68,63</w:t>
            </w:r>
          </w:p>
          <w:p>
            <w:pPr>
              <w:jc w:val="center"/>
              <w:rPr>
                <w:sz w:val="20"/>
              </w:rPr>
            </w:pPr>
            <w:r>
              <w:rPr>
                <w:sz w:val="20"/>
              </w:rPr>
              <w:t>71,60</w:t>
            </w:r>
          </w:p>
          <w:p>
            <w:pPr>
              <w:jc w:val="center"/>
              <w:rPr>
                <w:sz w:val="20"/>
              </w:rPr>
            </w:pPr>
            <w:r>
              <w:rPr>
                <w:sz w:val="20"/>
              </w:rPr>
              <w:t>74,62</w:t>
            </w:r>
          </w:p>
          <w:p>
            <w:pPr>
              <w:jc w:val="center"/>
              <w:rPr>
                <w:sz w:val="20"/>
              </w:rPr>
            </w:pPr>
            <w:r>
              <w:rPr>
                <w:sz w:val="20"/>
              </w:rPr>
              <w:t>77,78</w:t>
            </w:r>
          </w:p>
          <w:p>
            <w:pPr>
              <w:jc w:val="center"/>
              <w:rPr>
                <w:sz w:val="20"/>
              </w:rPr>
            </w:pPr>
            <w:r>
              <w:rPr>
                <w:sz w:val="20"/>
              </w:rPr>
              <w:t>81,03</w:t>
            </w:r>
          </w:p>
          <w:p>
            <w:pPr>
              <w:jc w:val="center"/>
              <w:rPr>
                <w:sz w:val="20"/>
              </w:rPr>
            </w:pPr>
            <w:r>
              <w:rPr>
                <w:sz w:val="20"/>
              </w:rPr>
              <w:t>84,39</w:t>
            </w:r>
          </w:p>
          <w:p>
            <w:pPr>
              <w:jc w:val="center"/>
              <w:rPr>
                <w:sz w:val="20"/>
              </w:rPr>
            </w:pPr>
            <w:r>
              <w:rPr>
                <w:sz w:val="20"/>
              </w:rPr>
              <w:t>87,89</w:t>
            </w:r>
          </w:p>
          <w:p>
            <w:pPr>
              <w:jc w:val="center"/>
              <w:rPr>
                <w:sz w:val="20"/>
              </w:rPr>
            </w:pPr>
            <w:r>
              <w:rPr>
                <w:sz w:val="20"/>
              </w:rPr>
              <w:t>91,50</w:t>
            </w:r>
          </w:p>
          <w:p>
            <w:pPr>
              <w:jc w:val="center"/>
              <w:rPr>
                <w:sz w:val="20"/>
              </w:rPr>
            </w:pPr>
            <w:r>
              <w:rPr>
                <w:sz w:val="20"/>
              </w:rPr>
              <w:t>95,25</w:t>
            </w:r>
          </w:p>
          <w:p>
            <w:pPr>
              <w:jc w:val="center"/>
              <w:rPr>
                <w:sz w:val="20"/>
              </w:rPr>
            </w:pPr>
            <w:r>
              <w:rPr>
                <w:sz w:val="20"/>
              </w:rPr>
              <w:t>99,16</w:t>
            </w:r>
          </w:p>
          <w:p>
            <w:pPr>
              <w:jc w:val="center"/>
              <w:rPr>
                <w:sz w:val="20"/>
              </w:rPr>
            </w:pPr>
            <w:r>
              <w:rPr>
                <w:sz w:val="20"/>
              </w:rPr>
              <w:t>103,21</w:t>
            </w:r>
          </w:p>
          <w:p>
            <w:pPr>
              <w:jc w:val="center"/>
              <w:rPr>
                <w:sz w:val="20"/>
              </w:rPr>
            </w:pPr>
            <w:r>
              <w:rPr>
                <w:sz w:val="20"/>
              </w:rPr>
              <w:t>107,42</w:t>
            </w:r>
          </w:p>
          <w:p>
            <w:pPr>
              <w:jc w:val="center"/>
              <w:rPr>
                <w:sz w:val="20"/>
              </w:rPr>
            </w:pPr>
            <w:r>
              <w:rPr>
                <w:sz w:val="20"/>
              </w:rPr>
              <w:t>111,81</w:t>
            </w:r>
          </w:p>
          <w:p>
            <w:pPr>
              <w:jc w:val="center"/>
              <w:rPr>
                <w:sz w:val="20"/>
              </w:rPr>
            </w:pPr>
            <w:r>
              <w:rPr>
                <w:sz w:val="20"/>
              </w:rPr>
              <w:t>116,38</w:t>
            </w:r>
          </w:p>
          <w:p>
            <w:pPr>
              <w:jc w:val="center"/>
              <w:rPr>
                <w:sz w:val="20"/>
              </w:rPr>
            </w:pPr>
            <w:r>
              <w:rPr>
                <w:sz w:val="20"/>
              </w:rPr>
              <w:t>121,16</w:t>
            </w:r>
          </w:p>
          <w:p>
            <w:pPr>
              <w:jc w:val="center"/>
              <w:rPr>
                <w:sz w:val="20"/>
              </w:rPr>
            </w:pPr>
            <w:r>
              <w:rPr>
                <w:sz w:val="20"/>
              </w:rPr>
              <w:t>126,14</w:t>
            </w:r>
          </w:p>
          <w:p>
            <w:pPr>
              <w:jc w:val="center"/>
              <w:rPr>
                <w:sz w:val="20"/>
              </w:rPr>
            </w:pPr>
            <w:r>
              <w:rPr>
                <w:sz w:val="20"/>
              </w:rPr>
              <w:t>131,33</w:t>
            </w:r>
          </w:p>
          <w:p>
            <w:pPr>
              <w:jc w:val="center"/>
              <w:rPr>
                <w:sz w:val="20"/>
              </w:rPr>
            </w:pPr>
            <w:r>
              <w:rPr>
                <w:sz w:val="20"/>
              </w:rPr>
              <w:t>136,77</w:t>
            </w:r>
          </w:p>
          <w:p>
            <w:pPr>
              <w:jc w:val="center"/>
              <w:rPr>
                <w:i/>
                <w:sz w:val="20"/>
              </w:rPr>
            </w:pPr>
            <w:r>
              <w:rPr>
                <w:i/>
                <w:sz w:val="20"/>
              </w:rPr>
              <w:t>142,47</w:t>
            </w:r>
          </w:p>
          <w:p>
            <w:pPr>
              <w:jc w:val="center"/>
              <w:rPr>
                <w:sz w:val="20"/>
              </w:rPr>
            </w:pPr>
            <w:r>
              <w:rPr>
                <w:sz w:val="20"/>
              </w:rPr>
              <w:t>148,42</w:t>
            </w:r>
          </w:p>
          <w:p>
            <w:pPr>
              <w:jc w:val="center"/>
              <w:rPr>
                <w:sz w:val="20"/>
              </w:rPr>
            </w:pPr>
            <w:r>
              <w:rPr>
                <w:sz w:val="20"/>
              </w:rPr>
              <w:t>154,72</w:t>
            </w:r>
          </w:p>
          <w:p>
            <w:pPr>
              <w:jc w:val="center"/>
              <w:rPr>
                <w:sz w:val="20"/>
              </w:rPr>
            </w:pPr>
            <w:r>
              <w:rPr>
                <w:sz w:val="20"/>
              </w:rPr>
              <w:t>161,29</w:t>
            </w:r>
          </w:p>
          <w:p>
            <w:pPr>
              <w:jc w:val="center"/>
              <w:rPr>
                <w:sz w:val="20"/>
              </w:rPr>
            </w:pPr>
            <w:r>
              <w:rPr>
                <w:sz w:val="20"/>
              </w:rPr>
              <w:t>168,24</w:t>
            </w:r>
          </w:p>
          <w:p>
            <w:pPr>
              <w:jc w:val="center"/>
              <w:rPr>
                <w:sz w:val="20"/>
              </w:rPr>
            </w:pPr>
            <w:r>
              <w:rPr>
                <w:sz w:val="20"/>
              </w:rPr>
              <w:t>175,54</w:t>
            </w:r>
          </w:p>
          <w:p>
            <w:pPr>
              <w:jc w:val="center"/>
              <w:rPr>
                <w:sz w:val="20"/>
              </w:rPr>
            </w:pPr>
            <w:r>
              <w:rPr>
                <w:sz w:val="20"/>
              </w:rPr>
              <w:t>183,26</w:t>
            </w:r>
          </w:p>
          <w:p>
            <w:pPr>
              <w:jc w:val="center"/>
              <w:rPr>
                <w:sz w:val="20"/>
              </w:rPr>
            </w:pPr>
            <w:r>
              <w:rPr>
                <w:sz w:val="20"/>
              </w:rPr>
              <w:t>191,44</w:t>
            </w:r>
          </w:p>
          <w:p>
            <w:pPr>
              <w:jc w:val="center"/>
              <w:rPr>
                <w:sz w:val="20"/>
              </w:rPr>
            </w:pPr>
            <w:r>
              <w:rPr>
                <w:sz w:val="20"/>
              </w:rPr>
              <w:t>200,20</w:t>
            </w:r>
          </w:p>
          <w:p>
            <w:pPr>
              <w:jc w:val="center"/>
              <w:rPr>
                <w:sz w:val="20"/>
              </w:rPr>
            </w:pPr>
            <w:r>
              <w:rPr>
                <w:sz w:val="20"/>
              </w:rPr>
              <w:t>209,23</w:t>
            </w:r>
          </w:p>
          <w:p>
            <w:pPr>
              <w:jc w:val="center"/>
              <w:rPr>
                <w:sz w:val="20"/>
              </w:rPr>
            </w:pPr>
            <w:r>
              <w:rPr>
                <w:sz w:val="20"/>
              </w:rPr>
              <w:t>219,00</w:t>
            </w:r>
          </w:p>
          <w:p>
            <w:pPr>
              <w:jc w:val="center"/>
              <w:rPr>
                <w:sz w:val="20"/>
              </w:rPr>
            </w:pPr>
            <w:r>
              <w:rPr>
                <w:sz w:val="20"/>
              </w:rPr>
              <w:t>229,44</w:t>
            </w:r>
          </w:p>
          <w:p>
            <w:pPr>
              <w:jc w:val="center"/>
              <w:rPr>
                <w:sz w:val="20"/>
              </w:rPr>
            </w:pPr>
            <w:r>
              <w:rPr>
                <w:sz w:val="20"/>
              </w:rPr>
              <w:t>240,48</w:t>
            </w:r>
          </w:p>
          <w:p>
            <w:pPr>
              <w:jc w:val="center"/>
              <w:rPr>
                <w:sz w:val="20"/>
              </w:rPr>
            </w:pPr>
            <w:r>
              <w:rPr>
                <w:sz w:val="20"/>
              </w:rPr>
              <w:t>252,36</w:t>
            </w:r>
          </w:p>
          <w:p>
            <w:pPr>
              <w:jc w:val="center"/>
              <w:rPr>
                <w:sz w:val="20"/>
              </w:rPr>
            </w:pPr>
            <w:r>
              <w:rPr>
                <w:sz w:val="20"/>
              </w:rPr>
              <w:t>265,14</w:t>
            </w:r>
          </w:p>
          <w:p>
            <w:pPr>
              <w:jc w:val="center"/>
              <w:rPr>
                <w:sz w:val="20"/>
              </w:rPr>
            </w:pPr>
            <w:r>
              <w:rPr>
                <w:sz w:val="20"/>
              </w:rPr>
              <w:t>278,86</w:t>
            </w:r>
          </w:p>
          <w:p>
            <w:pPr>
              <w:jc w:val="center"/>
              <w:rPr>
                <w:sz w:val="20"/>
              </w:rPr>
            </w:pPr>
            <w:r>
              <w:rPr>
                <w:sz w:val="20"/>
              </w:rPr>
              <w:t>293,73</w:t>
            </w:r>
          </w:p>
          <w:p>
            <w:pPr>
              <w:jc w:val="center"/>
              <w:rPr>
                <w:sz w:val="20"/>
              </w:rPr>
            </w:pPr>
            <w:r>
              <w:rPr>
                <w:sz w:val="20"/>
              </w:rPr>
              <w:t>309,74</w:t>
            </w:r>
          </w:p>
          <w:p>
            <w:pPr>
              <w:jc w:val="center"/>
              <w:rPr>
                <w:sz w:val="20"/>
              </w:rPr>
            </w:pPr>
            <w:r>
              <w:rPr>
                <w:sz w:val="20"/>
              </w:rPr>
              <w:t>327,21</w:t>
            </w:r>
          </w:p>
          <w:p>
            <w:pPr>
              <w:jc w:val="center"/>
              <w:rPr>
                <w:sz w:val="20"/>
              </w:rPr>
            </w:pPr>
            <w:r>
              <w:rPr>
                <w:sz w:val="20"/>
              </w:rPr>
              <w:t>346,21</w:t>
            </w:r>
          </w:p>
          <w:p>
            <w:pPr>
              <w:jc w:val="center"/>
              <w:rPr>
                <w:sz w:val="20"/>
              </w:rPr>
            </w:pPr>
            <w:r>
              <w:rPr>
                <w:sz w:val="20"/>
              </w:rPr>
              <w:t>366,87</w:t>
            </w:r>
          </w:p>
          <w:p>
            <w:pPr>
              <w:jc w:val="center"/>
              <w:rPr>
                <w:sz w:val="20"/>
              </w:rPr>
            </w:pPr>
            <w:r>
              <w:rPr>
                <w:sz w:val="20"/>
              </w:rPr>
              <w:t>389,93</w:t>
            </w:r>
          </w:p>
          <w:p>
            <w:pPr>
              <w:jc w:val="center"/>
              <w:rPr>
                <w:sz w:val="20"/>
              </w:rPr>
            </w:pPr>
            <w:r>
              <w:rPr>
                <w:sz w:val="20"/>
              </w:rPr>
              <w:t>415,19</w:t>
            </w:r>
          </w:p>
          <w:p>
            <w:pPr>
              <w:jc w:val="center"/>
              <w:rPr>
                <w:sz w:val="20"/>
              </w:rPr>
            </w:pPr>
            <w:r>
              <w:rPr>
                <w:sz w:val="20"/>
              </w:rPr>
              <w:t>443,33</w:t>
            </w:r>
          </w:p>
          <w:p>
            <w:pPr>
              <w:jc w:val="center"/>
              <w:rPr>
                <w:sz w:val="20"/>
              </w:rPr>
            </w:pPr>
            <w:r>
              <w:rPr>
                <w:sz w:val="20"/>
              </w:rPr>
              <w:t>474,75</w:t>
            </w:r>
          </w:p>
          <w:p>
            <w:pPr>
              <w:jc w:val="center"/>
              <w:rPr>
                <w:sz w:val="20"/>
              </w:rPr>
            </w:pPr>
            <w:r>
              <w:rPr>
                <w:sz w:val="20"/>
              </w:rPr>
              <w:t>510,16</w:t>
            </w:r>
          </w:p>
          <w:p>
            <w:pPr>
              <w:jc w:val="center"/>
              <w:rPr>
                <w:sz w:val="20"/>
              </w:rPr>
            </w:pPr>
            <w:r>
              <w:rPr>
                <w:sz w:val="20"/>
              </w:rPr>
              <w:t>550,26</w:t>
            </w:r>
          </w:p>
        </w:tc>
        <w:tc>
          <w:tcPr>
            <w:tcW w:w="784" w:type="dxa"/>
          </w:tcPr>
          <w:p>
            <w:pPr>
              <w:jc w:val="center"/>
              <w:rPr>
                <w:sz w:val="20"/>
              </w:rPr>
            </w:pPr>
            <w:r>
              <w:rPr>
                <w:sz w:val="20"/>
              </w:rPr>
              <w:t>65,99</w:t>
            </w:r>
          </w:p>
          <w:p>
            <w:pPr>
              <w:jc w:val="center"/>
              <w:rPr>
                <w:sz w:val="20"/>
              </w:rPr>
            </w:pPr>
            <w:r>
              <w:rPr>
                <w:sz w:val="20"/>
              </w:rPr>
              <w:t>68,83</w:t>
            </w:r>
          </w:p>
          <w:p>
            <w:pPr>
              <w:jc w:val="center"/>
              <w:rPr>
                <w:sz w:val="20"/>
              </w:rPr>
            </w:pPr>
            <w:r>
              <w:rPr>
                <w:sz w:val="20"/>
              </w:rPr>
              <w:t>71,80</w:t>
            </w:r>
          </w:p>
          <w:p>
            <w:pPr>
              <w:jc w:val="center"/>
              <w:rPr>
                <w:sz w:val="20"/>
              </w:rPr>
            </w:pPr>
            <w:r>
              <w:rPr>
                <w:sz w:val="20"/>
              </w:rPr>
              <w:t>74,82</w:t>
            </w:r>
          </w:p>
          <w:p>
            <w:pPr>
              <w:jc w:val="center"/>
              <w:rPr>
                <w:sz w:val="20"/>
              </w:rPr>
            </w:pPr>
            <w:r>
              <w:rPr>
                <w:sz w:val="20"/>
              </w:rPr>
              <w:t>77,98</w:t>
            </w:r>
          </w:p>
          <w:p>
            <w:pPr>
              <w:jc w:val="center"/>
              <w:rPr>
                <w:sz w:val="20"/>
              </w:rPr>
            </w:pPr>
            <w:r>
              <w:rPr>
                <w:sz w:val="20"/>
              </w:rPr>
              <w:t>81,24</w:t>
            </w:r>
          </w:p>
          <w:p>
            <w:pPr>
              <w:jc w:val="center"/>
              <w:rPr>
                <w:sz w:val="20"/>
              </w:rPr>
            </w:pPr>
            <w:r>
              <w:rPr>
                <w:sz w:val="20"/>
              </w:rPr>
              <w:t>84,61</w:t>
            </w:r>
          </w:p>
          <w:p>
            <w:pPr>
              <w:jc w:val="center"/>
              <w:rPr>
                <w:sz w:val="20"/>
              </w:rPr>
            </w:pPr>
            <w:r>
              <w:rPr>
                <w:sz w:val="20"/>
              </w:rPr>
              <w:t>88,11</w:t>
            </w:r>
          </w:p>
          <w:p>
            <w:pPr>
              <w:jc w:val="center"/>
              <w:rPr>
                <w:sz w:val="20"/>
              </w:rPr>
            </w:pPr>
            <w:r>
              <w:rPr>
                <w:sz w:val="20"/>
              </w:rPr>
              <w:t>91,72</w:t>
            </w:r>
          </w:p>
          <w:p>
            <w:pPr>
              <w:jc w:val="center"/>
              <w:rPr>
                <w:sz w:val="20"/>
              </w:rPr>
            </w:pPr>
            <w:r>
              <w:rPr>
                <w:sz w:val="20"/>
              </w:rPr>
              <w:t>95,48</w:t>
            </w:r>
          </w:p>
          <w:p>
            <w:pPr>
              <w:jc w:val="center"/>
              <w:rPr>
                <w:sz w:val="20"/>
              </w:rPr>
            </w:pPr>
            <w:r>
              <w:rPr>
                <w:sz w:val="20"/>
              </w:rPr>
              <w:t>99,39</w:t>
            </w:r>
          </w:p>
          <w:p>
            <w:pPr>
              <w:jc w:val="center"/>
              <w:rPr>
                <w:sz w:val="20"/>
              </w:rPr>
            </w:pPr>
            <w:r>
              <w:rPr>
                <w:sz w:val="20"/>
              </w:rPr>
              <w:t>103,45</w:t>
            </w:r>
          </w:p>
          <w:p>
            <w:pPr>
              <w:jc w:val="center"/>
              <w:rPr>
                <w:sz w:val="20"/>
              </w:rPr>
            </w:pPr>
            <w:r>
              <w:rPr>
                <w:sz w:val="20"/>
              </w:rPr>
              <w:t>107,66</w:t>
            </w:r>
          </w:p>
          <w:p>
            <w:pPr>
              <w:jc w:val="center"/>
              <w:rPr>
                <w:sz w:val="20"/>
              </w:rPr>
            </w:pPr>
            <w:r>
              <w:rPr>
                <w:sz w:val="20"/>
              </w:rPr>
              <w:t>112,05</w:t>
            </w:r>
          </w:p>
          <w:p>
            <w:pPr>
              <w:jc w:val="center"/>
              <w:rPr>
                <w:sz w:val="20"/>
              </w:rPr>
            </w:pPr>
            <w:r>
              <w:rPr>
                <w:sz w:val="20"/>
              </w:rPr>
              <w:t>116,63</w:t>
            </w:r>
          </w:p>
          <w:p>
            <w:pPr>
              <w:jc w:val="center"/>
              <w:rPr>
                <w:sz w:val="20"/>
              </w:rPr>
            </w:pPr>
            <w:r>
              <w:rPr>
                <w:sz w:val="20"/>
              </w:rPr>
              <w:t>121,41</w:t>
            </w:r>
          </w:p>
          <w:p>
            <w:pPr>
              <w:jc w:val="center"/>
              <w:rPr>
                <w:sz w:val="20"/>
              </w:rPr>
            </w:pPr>
            <w:r>
              <w:rPr>
                <w:sz w:val="20"/>
              </w:rPr>
              <w:t>126,39</w:t>
            </w:r>
          </w:p>
          <w:p>
            <w:pPr>
              <w:jc w:val="center"/>
              <w:rPr>
                <w:sz w:val="20"/>
              </w:rPr>
            </w:pPr>
            <w:r>
              <w:rPr>
                <w:sz w:val="20"/>
              </w:rPr>
              <w:t>131,59</w:t>
            </w:r>
          </w:p>
          <w:p>
            <w:pPr>
              <w:jc w:val="center"/>
              <w:rPr>
                <w:sz w:val="20"/>
              </w:rPr>
            </w:pPr>
            <w:r>
              <w:rPr>
                <w:sz w:val="20"/>
              </w:rPr>
              <w:t>137,04</w:t>
            </w:r>
          </w:p>
          <w:p>
            <w:pPr>
              <w:jc w:val="center"/>
              <w:rPr>
                <w:i/>
                <w:sz w:val="20"/>
              </w:rPr>
            </w:pPr>
            <w:r>
              <w:rPr>
                <w:i/>
                <w:sz w:val="20"/>
              </w:rPr>
              <w:t>142,74</w:t>
            </w:r>
          </w:p>
          <w:p>
            <w:pPr>
              <w:jc w:val="center"/>
              <w:rPr>
                <w:sz w:val="20"/>
              </w:rPr>
            </w:pPr>
            <w:r>
              <w:rPr>
                <w:sz w:val="20"/>
              </w:rPr>
              <w:t>148,70</w:t>
            </w:r>
          </w:p>
          <w:p>
            <w:pPr>
              <w:jc w:val="center"/>
              <w:rPr>
                <w:sz w:val="20"/>
              </w:rPr>
            </w:pPr>
            <w:r>
              <w:rPr>
                <w:sz w:val="20"/>
              </w:rPr>
              <w:t>155,00</w:t>
            </w:r>
          </w:p>
          <w:p>
            <w:pPr>
              <w:jc w:val="center"/>
              <w:rPr>
                <w:sz w:val="20"/>
              </w:rPr>
            </w:pPr>
            <w:r>
              <w:rPr>
                <w:sz w:val="20"/>
              </w:rPr>
              <w:t>161,59</w:t>
            </w:r>
          </w:p>
          <w:p>
            <w:pPr>
              <w:jc w:val="center"/>
              <w:rPr>
                <w:sz w:val="20"/>
              </w:rPr>
            </w:pPr>
            <w:r>
              <w:rPr>
                <w:sz w:val="20"/>
              </w:rPr>
              <w:t>168,54</w:t>
            </w:r>
          </w:p>
          <w:p>
            <w:pPr>
              <w:jc w:val="center"/>
              <w:rPr>
                <w:sz w:val="20"/>
              </w:rPr>
            </w:pPr>
            <w:r>
              <w:rPr>
                <w:sz w:val="20"/>
              </w:rPr>
              <w:t>175,85</w:t>
            </w:r>
          </w:p>
          <w:p>
            <w:pPr>
              <w:jc w:val="center"/>
              <w:rPr>
                <w:sz w:val="20"/>
              </w:rPr>
            </w:pPr>
            <w:r>
              <w:rPr>
                <w:sz w:val="20"/>
              </w:rPr>
              <w:t>183,57</w:t>
            </w:r>
          </w:p>
          <w:p>
            <w:pPr>
              <w:jc w:val="center"/>
              <w:rPr>
                <w:sz w:val="20"/>
              </w:rPr>
            </w:pPr>
            <w:r>
              <w:rPr>
                <w:sz w:val="20"/>
              </w:rPr>
              <w:t>191,76</w:t>
            </w:r>
          </w:p>
          <w:p>
            <w:pPr>
              <w:jc w:val="center"/>
              <w:rPr>
                <w:sz w:val="20"/>
              </w:rPr>
            </w:pPr>
            <w:r>
              <w:rPr>
                <w:sz w:val="20"/>
              </w:rPr>
              <w:t>200,54</w:t>
            </w:r>
          </w:p>
          <w:p>
            <w:pPr>
              <w:jc w:val="center"/>
              <w:rPr>
                <w:sz w:val="20"/>
              </w:rPr>
            </w:pPr>
            <w:r>
              <w:rPr>
                <w:sz w:val="20"/>
              </w:rPr>
              <w:t>209,58</w:t>
            </w:r>
          </w:p>
          <w:p>
            <w:pPr>
              <w:jc w:val="center"/>
              <w:rPr>
                <w:sz w:val="20"/>
              </w:rPr>
            </w:pPr>
            <w:r>
              <w:rPr>
                <w:sz w:val="20"/>
              </w:rPr>
              <w:t>219,35</w:t>
            </w:r>
          </w:p>
          <w:p>
            <w:pPr>
              <w:jc w:val="center"/>
              <w:rPr>
                <w:sz w:val="20"/>
              </w:rPr>
            </w:pPr>
            <w:r>
              <w:rPr>
                <w:sz w:val="20"/>
              </w:rPr>
              <w:t>229,80</w:t>
            </w:r>
          </w:p>
          <w:p>
            <w:pPr>
              <w:jc w:val="center"/>
              <w:rPr>
                <w:sz w:val="20"/>
              </w:rPr>
            </w:pPr>
            <w:r>
              <w:rPr>
                <w:sz w:val="20"/>
              </w:rPr>
              <w:t>240,85</w:t>
            </w:r>
          </w:p>
          <w:p>
            <w:pPr>
              <w:jc w:val="center"/>
              <w:rPr>
                <w:sz w:val="20"/>
              </w:rPr>
            </w:pPr>
            <w:r>
              <w:rPr>
                <w:sz w:val="20"/>
              </w:rPr>
              <w:t>252,74</w:t>
            </w:r>
          </w:p>
          <w:p>
            <w:pPr>
              <w:jc w:val="center"/>
              <w:rPr>
                <w:sz w:val="20"/>
              </w:rPr>
            </w:pPr>
            <w:r>
              <w:rPr>
                <w:sz w:val="20"/>
              </w:rPr>
              <w:t>265,53</w:t>
            </w:r>
          </w:p>
          <w:p>
            <w:pPr>
              <w:jc w:val="center"/>
              <w:rPr>
                <w:sz w:val="20"/>
              </w:rPr>
            </w:pPr>
            <w:r>
              <w:rPr>
                <w:sz w:val="20"/>
              </w:rPr>
              <w:t>279,27</w:t>
            </w:r>
          </w:p>
          <w:p>
            <w:pPr>
              <w:jc w:val="center"/>
              <w:rPr>
                <w:sz w:val="20"/>
              </w:rPr>
            </w:pPr>
            <w:r>
              <w:rPr>
                <w:sz w:val="20"/>
              </w:rPr>
              <w:t>294,16</w:t>
            </w:r>
          </w:p>
          <w:p>
            <w:pPr>
              <w:jc w:val="center"/>
              <w:rPr>
                <w:sz w:val="20"/>
              </w:rPr>
            </w:pPr>
            <w:r>
              <w:rPr>
                <w:sz w:val="20"/>
              </w:rPr>
              <w:t>310,18</w:t>
            </w:r>
          </w:p>
          <w:p>
            <w:pPr>
              <w:jc w:val="center"/>
              <w:rPr>
                <w:sz w:val="20"/>
              </w:rPr>
            </w:pPr>
            <w:r>
              <w:rPr>
                <w:sz w:val="20"/>
              </w:rPr>
              <w:t>327,66</w:t>
            </w:r>
          </w:p>
          <w:p>
            <w:pPr>
              <w:jc w:val="center"/>
              <w:rPr>
                <w:sz w:val="20"/>
              </w:rPr>
            </w:pPr>
            <w:r>
              <w:rPr>
                <w:sz w:val="20"/>
              </w:rPr>
              <w:t>346,69</w:t>
            </w:r>
          </w:p>
          <w:p>
            <w:pPr>
              <w:jc w:val="center"/>
              <w:rPr>
                <w:sz w:val="20"/>
              </w:rPr>
            </w:pPr>
            <w:r>
              <w:rPr>
                <w:sz w:val="20"/>
              </w:rPr>
              <w:t>367,34</w:t>
            </w:r>
          </w:p>
          <w:p>
            <w:pPr>
              <w:jc w:val="center"/>
              <w:rPr>
                <w:sz w:val="20"/>
              </w:rPr>
            </w:pPr>
            <w:r>
              <w:rPr>
                <w:sz w:val="20"/>
              </w:rPr>
              <w:t>390,45</w:t>
            </w:r>
          </w:p>
          <w:p>
            <w:pPr>
              <w:jc w:val="center"/>
              <w:rPr>
                <w:sz w:val="20"/>
              </w:rPr>
            </w:pPr>
            <w:r>
              <w:rPr>
                <w:sz w:val="20"/>
              </w:rPr>
              <w:t>415,74</w:t>
            </w:r>
          </w:p>
          <w:p>
            <w:pPr>
              <w:jc w:val="center"/>
              <w:rPr>
                <w:sz w:val="20"/>
              </w:rPr>
            </w:pPr>
            <w:r>
              <w:rPr>
                <w:sz w:val="20"/>
              </w:rPr>
              <w:t>443,91</w:t>
            </w:r>
          </w:p>
          <w:p>
            <w:pPr>
              <w:jc w:val="center"/>
              <w:rPr>
                <w:sz w:val="20"/>
              </w:rPr>
            </w:pPr>
            <w:r>
              <w:rPr>
                <w:sz w:val="20"/>
              </w:rPr>
              <w:t>475,36</w:t>
            </w:r>
          </w:p>
          <w:p>
            <w:pPr>
              <w:jc w:val="center"/>
              <w:rPr>
                <w:sz w:val="20"/>
              </w:rPr>
            </w:pPr>
            <w:r>
              <w:rPr>
                <w:sz w:val="20"/>
              </w:rPr>
              <w:t>510,81</w:t>
            </w:r>
          </w:p>
          <w:p>
            <w:pPr>
              <w:jc w:val="center"/>
              <w:rPr>
                <w:sz w:val="20"/>
              </w:rPr>
            </w:pPr>
            <w:r>
              <w:rPr>
                <w:sz w:val="20"/>
              </w:rPr>
              <w:t>550,95</w:t>
            </w:r>
          </w:p>
        </w:tc>
        <w:tc>
          <w:tcPr>
            <w:tcW w:w="784" w:type="dxa"/>
          </w:tcPr>
          <w:p>
            <w:pPr>
              <w:jc w:val="center"/>
              <w:rPr>
                <w:sz w:val="20"/>
              </w:rPr>
            </w:pPr>
            <w:r>
              <w:rPr>
                <w:sz w:val="20"/>
              </w:rPr>
              <w:t>66,19</w:t>
            </w:r>
          </w:p>
          <w:p>
            <w:pPr>
              <w:jc w:val="center"/>
              <w:rPr>
                <w:sz w:val="20"/>
              </w:rPr>
            </w:pPr>
            <w:r>
              <w:rPr>
                <w:sz w:val="20"/>
              </w:rPr>
              <w:t>69,02</w:t>
            </w:r>
          </w:p>
          <w:p>
            <w:pPr>
              <w:jc w:val="center"/>
              <w:rPr>
                <w:sz w:val="20"/>
              </w:rPr>
            </w:pPr>
            <w:r>
              <w:rPr>
                <w:sz w:val="20"/>
              </w:rPr>
              <w:t>71,99</w:t>
            </w:r>
          </w:p>
          <w:p>
            <w:pPr>
              <w:jc w:val="center"/>
              <w:rPr>
                <w:sz w:val="20"/>
              </w:rPr>
            </w:pPr>
            <w:r>
              <w:rPr>
                <w:sz w:val="20"/>
              </w:rPr>
              <w:t>75,02</w:t>
            </w:r>
          </w:p>
          <w:p>
            <w:pPr>
              <w:jc w:val="center"/>
              <w:rPr>
                <w:sz w:val="20"/>
              </w:rPr>
            </w:pPr>
            <w:r>
              <w:rPr>
                <w:sz w:val="20"/>
              </w:rPr>
              <w:t>78,19</w:t>
            </w:r>
          </w:p>
          <w:p>
            <w:pPr>
              <w:jc w:val="center"/>
              <w:rPr>
                <w:sz w:val="20"/>
              </w:rPr>
            </w:pPr>
            <w:r>
              <w:rPr>
                <w:sz w:val="20"/>
              </w:rPr>
              <w:t>81,45</w:t>
            </w:r>
          </w:p>
          <w:p>
            <w:pPr>
              <w:jc w:val="center"/>
              <w:rPr>
                <w:sz w:val="20"/>
              </w:rPr>
            </w:pPr>
            <w:r>
              <w:rPr>
                <w:sz w:val="20"/>
              </w:rPr>
              <w:t>84,82</w:t>
            </w:r>
          </w:p>
          <w:p>
            <w:pPr>
              <w:jc w:val="center"/>
              <w:rPr>
                <w:sz w:val="20"/>
              </w:rPr>
            </w:pPr>
            <w:r>
              <w:rPr>
                <w:sz w:val="20"/>
              </w:rPr>
              <w:t>88,32</w:t>
            </w:r>
          </w:p>
          <w:p>
            <w:pPr>
              <w:jc w:val="center"/>
              <w:rPr>
                <w:sz w:val="20"/>
              </w:rPr>
            </w:pPr>
            <w:r>
              <w:rPr>
                <w:sz w:val="20"/>
              </w:rPr>
              <w:t>91,94</w:t>
            </w:r>
          </w:p>
          <w:p>
            <w:pPr>
              <w:jc w:val="center"/>
              <w:rPr>
                <w:sz w:val="20"/>
              </w:rPr>
            </w:pPr>
            <w:r>
              <w:rPr>
                <w:sz w:val="20"/>
              </w:rPr>
              <w:t>95,70</w:t>
            </w:r>
          </w:p>
          <w:p>
            <w:pPr>
              <w:jc w:val="center"/>
              <w:rPr>
                <w:sz w:val="20"/>
              </w:rPr>
            </w:pPr>
            <w:r>
              <w:rPr>
                <w:sz w:val="20"/>
              </w:rPr>
              <w:t>99,62</w:t>
            </w:r>
          </w:p>
          <w:p>
            <w:pPr>
              <w:jc w:val="center"/>
              <w:rPr>
                <w:sz w:val="20"/>
              </w:rPr>
            </w:pPr>
            <w:r>
              <w:rPr>
                <w:sz w:val="20"/>
              </w:rPr>
              <w:t>103,68</w:t>
            </w:r>
          </w:p>
          <w:p>
            <w:pPr>
              <w:jc w:val="center"/>
              <w:rPr>
                <w:sz w:val="20"/>
              </w:rPr>
            </w:pPr>
            <w:r>
              <w:rPr>
                <w:sz w:val="20"/>
              </w:rPr>
              <w:t>107,89</w:t>
            </w:r>
          </w:p>
          <w:p>
            <w:pPr>
              <w:jc w:val="center"/>
              <w:rPr>
                <w:sz w:val="20"/>
              </w:rPr>
            </w:pPr>
            <w:r>
              <w:rPr>
                <w:sz w:val="20"/>
              </w:rPr>
              <w:t>112,29</w:t>
            </w:r>
          </w:p>
          <w:p>
            <w:pPr>
              <w:jc w:val="center"/>
              <w:rPr>
                <w:sz w:val="20"/>
              </w:rPr>
            </w:pPr>
            <w:r>
              <w:rPr>
                <w:sz w:val="20"/>
              </w:rPr>
              <w:t>116,87</w:t>
            </w:r>
          </w:p>
          <w:p>
            <w:pPr>
              <w:jc w:val="center"/>
              <w:rPr>
                <w:sz w:val="20"/>
              </w:rPr>
            </w:pPr>
            <w:r>
              <w:rPr>
                <w:sz w:val="20"/>
              </w:rPr>
              <w:t>121,66</w:t>
            </w:r>
          </w:p>
          <w:p>
            <w:pPr>
              <w:jc w:val="center"/>
              <w:rPr>
                <w:sz w:val="20"/>
              </w:rPr>
            </w:pPr>
            <w:r>
              <w:rPr>
                <w:sz w:val="20"/>
              </w:rPr>
              <w:t>126,64</w:t>
            </w:r>
          </w:p>
          <w:p>
            <w:pPr>
              <w:jc w:val="center"/>
              <w:rPr>
                <w:sz w:val="20"/>
              </w:rPr>
            </w:pPr>
            <w:r>
              <w:rPr>
                <w:sz w:val="20"/>
              </w:rPr>
              <w:t>131,85</w:t>
            </w:r>
          </w:p>
          <w:p>
            <w:pPr>
              <w:jc w:val="center"/>
              <w:rPr>
                <w:sz w:val="20"/>
              </w:rPr>
            </w:pPr>
            <w:r>
              <w:rPr>
                <w:sz w:val="20"/>
              </w:rPr>
              <w:t>137,30</w:t>
            </w:r>
          </w:p>
          <w:p>
            <w:pPr>
              <w:jc w:val="center"/>
              <w:rPr>
                <w:sz w:val="20"/>
              </w:rPr>
            </w:pPr>
            <w:r>
              <w:rPr>
                <w:sz w:val="20"/>
              </w:rPr>
              <w:t>143,01</w:t>
            </w:r>
          </w:p>
          <w:p>
            <w:pPr>
              <w:jc w:val="center"/>
              <w:rPr>
                <w:sz w:val="20"/>
              </w:rPr>
            </w:pPr>
            <w:r>
              <w:rPr>
                <w:sz w:val="20"/>
              </w:rPr>
              <w:t>148,98</w:t>
            </w:r>
          </w:p>
          <w:p>
            <w:pPr>
              <w:jc w:val="center"/>
              <w:rPr>
                <w:sz w:val="20"/>
              </w:rPr>
            </w:pPr>
            <w:r>
              <w:rPr>
                <w:sz w:val="20"/>
              </w:rPr>
              <w:t>155,29</w:t>
            </w:r>
          </w:p>
          <w:p>
            <w:pPr>
              <w:jc w:val="center"/>
              <w:rPr>
                <w:sz w:val="20"/>
              </w:rPr>
            </w:pPr>
            <w:r>
              <w:rPr>
                <w:sz w:val="20"/>
              </w:rPr>
              <w:t>161,88</w:t>
            </w:r>
          </w:p>
          <w:p>
            <w:pPr>
              <w:jc w:val="center"/>
              <w:rPr>
                <w:sz w:val="20"/>
              </w:rPr>
            </w:pPr>
            <w:r>
              <w:rPr>
                <w:sz w:val="20"/>
              </w:rPr>
              <w:t>168,84</w:t>
            </w:r>
          </w:p>
          <w:p>
            <w:pPr>
              <w:jc w:val="center"/>
              <w:rPr>
                <w:sz w:val="20"/>
              </w:rPr>
            </w:pPr>
            <w:r>
              <w:rPr>
                <w:sz w:val="20"/>
              </w:rPr>
              <w:t>176,15</w:t>
            </w:r>
          </w:p>
          <w:p>
            <w:pPr>
              <w:jc w:val="center"/>
              <w:rPr>
                <w:sz w:val="20"/>
              </w:rPr>
            </w:pPr>
            <w:r>
              <w:rPr>
                <w:sz w:val="20"/>
              </w:rPr>
              <w:t>183,89</w:t>
            </w:r>
          </w:p>
          <w:p>
            <w:pPr>
              <w:jc w:val="center"/>
              <w:rPr>
                <w:sz w:val="20"/>
              </w:rPr>
            </w:pPr>
            <w:r>
              <w:rPr>
                <w:sz w:val="20"/>
              </w:rPr>
              <w:t>192,08</w:t>
            </w:r>
          </w:p>
          <w:p>
            <w:pPr>
              <w:jc w:val="center"/>
              <w:rPr>
                <w:sz w:val="20"/>
              </w:rPr>
            </w:pPr>
            <w:r>
              <w:rPr>
                <w:sz w:val="20"/>
              </w:rPr>
              <w:t>200,88</w:t>
            </w:r>
          </w:p>
          <w:p>
            <w:pPr>
              <w:jc w:val="center"/>
              <w:rPr>
                <w:sz w:val="20"/>
              </w:rPr>
            </w:pPr>
            <w:r>
              <w:rPr>
                <w:sz w:val="20"/>
              </w:rPr>
              <w:t>209,92</w:t>
            </w:r>
          </w:p>
          <w:p>
            <w:pPr>
              <w:jc w:val="center"/>
              <w:rPr>
                <w:sz w:val="20"/>
              </w:rPr>
            </w:pPr>
            <w:r>
              <w:rPr>
                <w:sz w:val="20"/>
              </w:rPr>
              <w:t>219,70</w:t>
            </w:r>
          </w:p>
          <w:p>
            <w:pPr>
              <w:jc w:val="center"/>
              <w:rPr>
                <w:sz w:val="20"/>
              </w:rPr>
            </w:pPr>
            <w:r>
              <w:rPr>
                <w:sz w:val="20"/>
              </w:rPr>
              <w:t>230,16</w:t>
            </w:r>
          </w:p>
          <w:p>
            <w:pPr>
              <w:jc w:val="center"/>
              <w:rPr>
                <w:sz w:val="20"/>
              </w:rPr>
            </w:pPr>
            <w:r>
              <w:rPr>
                <w:sz w:val="20"/>
              </w:rPr>
              <w:t>241,22</w:t>
            </w:r>
          </w:p>
          <w:p>
            <w:pPr>
              <w:jc w:val="center"/>
              <w:rPr>
                <w:sz w:val="20"/>
              </w:rPr>
            </w:pPr>
            <w:r>
              <w:rPr>
                <w:sz w:val="20"/>
              </w:rPr>
              <w:t>253,13</w:t>
            </w:r>
          </w:p>
          <w:p>
            <w:pPr>
              <w:jc w:val="center"/>
              <w:rPr>
                <w:sz w:val="20"/>
              </w:rPr>
            </w:pPr>
            <w:r>
              <w:rPr>
                <w:sz w:val="20"/>
              </w:rPr>
              <w:t>265,93</w:t>
            </w:r>
          </w:p>
          <w:p>
            <w:pPr>
              <w:jc w:val="center"/>
              <w:rPr>
                <w:sz w:val="20"/>
              </w:rPr>
            </w:pPr>
            <w:r>
              <w:rPr>
                <w:sz w:val="20"/>
              </w:rPr>
              <w:t>279,68</w:t>
            </w:r>
          </w:p>
          <w:p>
            <w:pPr>
              <w:jc w:val="center"/>
              <w:rPr>
                <w:sz w:val="20"/>
              </w:rPr>
            </w:pPr>
            <w:r>
              <w:rPr>
                <w:sz w:val="20"/>
              </w:rPr>
              <w:t>294,60</w:t>
            </w:r>
          </w:p>
          <w:p>
            <w:pPr>
              <w:jc w:val="center"/>
              <w:rPr>
                <w:sz w:val="20"/>
              </w:rPr>
            </w:pPr>
            <w:r>
              <w:rPr>
                <w:sz w:val="20"/>
              </w:rPr>
              <w:t>310,63</w:t>
            </w:r>
          </w:p>
          <w:p>
            <w:pPr>
              <w:jc w:val="center"/>
              <w:rPr>
                <w:sz w:val="20"/>
              </w:rPr>
            </w:pPr>
            <w:r>
              <w:rPr>
                <w:sz w:val="20"/>
              </w:rPr>
              <w:t>328,12</w:t>
            </w:r>
          </w:p>
          <w:p>
            <w:pPr>
              <w:jc w:val="center"/>
              <w:rPr>
                <w:sz w:val="20"/>
              </w:rPr>
            </w:pPr>
            <w:r>
              <w:rPr>
                <w:sz w:val="20"/>
              </w:rPr>
              <w:t>347,17</w:t>
            </w:r>
          </w:p>
          <w:p>
            <w:pPr>
              <w:jc w:val="center"/>
              <w:rPr>
                <w:sz w:val="20"/>
              </w:rPr>
            </w:pPr>
            <w:r>
              <w:rPr>
                <w:sz w:val="20"/>
              </w:rPr>
              <w:t>367,82</w:t>
            </w:r>
          </w:p>
          <w:p>
            <w:pPr>
              <w:jc w:val="center"/>
              <w:rPr>
                <w:sz w:val="20"/>
              </w:rPr>
            </w:pPr>
            <w:r>
              <w:rPr>
                <w:sz w:val="20"/>
              </w:rPr>
              <w:t>390,98</w:t>
            </w:r>
          </w:p>
          <w:p>
            <w:pPr>
              <w:jc w:val="center"/>
              <w:rPr>
                <w:sz w:val="20"/>
              </w:rPr>
            </w:pPr>
            <w:r>
              <w:rPr>
                <w:sz w:val="20"/>
              </w:rPr>
              <w:t>416,30</w:t>
            </w:r>
          </w:p>
          <w:p>
            <w:pPr>
              <w:jc w:val="center"/>
              <w:rPr>
                <w:sz w:val="20"/>
              </w:rPr>
            </w:pPr>
            <w:r>
              <w:rPr>
                <w:sz w:val="20"/>
              </w:rPr>
              <w:t>444,50</w:t>
            </w:r>
          </w:p>
          <w:p>
            <w:pPr>
              <w:jc w:val="center"/>
              <w:rPr>
                <w:sz w:val="20"/>
              </w:rPr>
            </w:pPr>
            <w:r>
              <w:rPr>
                <w:sz w:val="20"/>
              </w:rPr>
              <w:t>475,98</w:t>
            </w:r>
          </w:p>
          <w:p>
            <w:pPr>
              <w:jc w:val="center"/>
              <w:rPr>
                <w:sz w:val="20"/>
              </w:rPr>
            </w:pPr>
            <w:r>
              <w:rPr>
                <w:sz w:val="20"/>
              </w:rPr>
              <w:t>511,46</w:t>
            </w:r>
          </w:p>
          <w:p>
            <w:pPr>
              <w:jc w:val="center"/>
              <w:rPr>
                <w:sz w:val="20"/>
              </w:rPr>
            </w:pPr>
            <w:r>
              <w:rPr>
                <w:sz w:val="20"/>
              </w:rPr>
              <w:t>551,65</w:t>
            </w:r>
          </w:p>
        </w:tc>
        <w:tc>
          <w:tcPr>
            <w:tcW w:w="755" w:type="dxa"/>
          </w:tcPr>
          <w:p>
            <w:pPr>
              <w:jc w:val="center"/>
              <w:rPr>
                <w:sz w:val="20"/>
              </w:rPr>
            </w:pPr>
            <w:r>
              <w:rPr>
                <w:sz w:val="20"/>
              </w:rPr>
              <w:t>66,38</w:t>
            </w:r>
          </w:p>
          <w:p>
            <w:pPr>
              <w:jc w:val="center"/>
              <w:rPr>
                <w:sz w:val="20"/>
              </w:rPr>
            </w:pPr>
            <w:r>
              <w:rPr>
                <w:sz w:val="20"/>
              </w:rPr>
              <w:t>69,22</w:t>
            </w:r>
          </w:p>
          <w:p>
            <w:pPr>
              <w:jc w:val="center"/>
              <w:rPr>
                <w:sz w:val="20"/>
              </w:rPr>
            </w:pPr>
            <w:r>
              <w:rPr>
                <w:sz w:val="20"/>
              </w:rPr>
              <w:t>72,19</w:t>
            </w:r>
          </w:p>
          <w:p>
            <w:pPr>
              <w:jc w:val="center"/>
              <w:rPr>
                <w:sz w:val="20"/>
              </w:rPr>
            </w:pPr>
            <w:r>
              <w:rPr>
                <w:sz w:val="20"/>
              </w:rPr>
              <w:t>75,23</w:t>
            </w:r>
          </w:p>
          <w:p>
            <w:pPr>
              <w:jc w:val="center"/>
              <w:rPr>
                <w:sz w:val="20"/>
              </w:rPr>
            </w:pPr>
            <w:r>
              <w:rPr>
                <w:sz w:val="20"/>
              </w:rPr>
              <w:t>78,39</w:t>
            </w:r>
          </w:p>
          <w:p>
            <w:pPr>
              <w:jc w:val="center"/>
              <w:rPr>
                <w:sz w:val="20"/>
              </w:rPr>
            </w:pPr>
            <w:r>
              <w:rPr>
                <w:sz w:val="20"/>
              </w:rPr>
              <w:t>81,65</w:t>
            </w:r>
          </w:p>
          <w:p>
            <w:pPr>
              <w:jc w:val="center"/>
              <w:rPr>
                <w:sz w:val="20"/>
              </w:rPr>
            </w:pPr>
            <w:r>
              <w:rPr>
                <w:sz w:val="20"/>
              </w:rPr>
              <w:t>85,03</w:t>
            </w:r>
          </w:p>
          <w:p>
            <w:pPr>
              <w:jc w:val="center"/>
              <w:rPr>
                <w:sz w:val="20"/>
              </w:rPr>
            </w:pPr>
            <w:r>
              <w:rPr>
                <w:sz w:val="20"/>
              </w:rPr>
              <w:t>88,54</w:t>
            </w:r>
          </w:p>
          <w:p>
            <w:pPr>
              <w:jc w:val="center"/>
              <w:rPr>
                <w:sz w:val="20"/>
              </w:rPr>
            </w:pPr>
            <w:r>
              <w:rPr>
                <w:sz w:val="20"/>
              </w:rPr>
              <w:t>92,15</w:t>
            </w:r>
          </w:p>
          <w:p>
            <w:pPr>
              <w:jc w:val="center"/>
              <w:rPr>
                <w:sz w:val="20"/>
              </w:rPr>
            </w:pPr>
            <w:r>
              <w:rPr>
                <w:sz w:val="20"/>
              </w:rPr>
              <w:t>95,92</w:t>
            </w:r>
          </w:p>
          <w:p>
            <w:pPr>
              <w:jc w:val="center"/>
              <w:rPr>
                <w:sz w:val="20"/>
              </w:rPr>
            </w:pPr>
            <w:r>
              <w:rPr>
                <w:sz w:val="20"/>
              </w:rPr>
              <w:t>99,84</w:t>
            </w:r>
          </w:p>
          <w:p>
            <w:pPr>
              <w:jc w:val="center"/>
              <w:rPr>
                <w:sz w:val="20"/>
              </w:rPr>
            </w:pPr>
            <w:r>
              <w:rPr>
                <w:sz w:val="20"/>
              </w:rPr>
              <w:t>103,91</w:t>
            </w:r>
          </w:p>
          <w:p>
            <w:pPr>
              <w:jc w:val="center"/>
              <w:rPr>
                <w:sz w:val="20"/>
              </w:rPr>
            </w:pPr>
            <w:r>
              <w:rPr>
                <w:sz w:val="20"/>
              </w:rPr>
              <w:t>108,13</w:t>
            </w:r>
          </w:p>
          <w:p>
            <w:pPr>
              <w:jc w:val="center"/>
              <w:rPr>
                <w:sz w:val="20"/>
              </w:rPr>
            </w:pPr>
            <w:r>
              <w:rPr>
                <w:sz w:val="20"/>
              </w:rPr>
              <w:t>112,53</w:t>
            </w:r>
          </w:p>
          <w:p>
            <w:pPr>
              <w:jc w:val="center"/>
              <w:rPr>
                <w:sz w:val="20"/>
              </w:rPr>
            </w:pPr>
            <w:r>
              <w:rPr>
                <w:sz w:val="20"/>
              </w:rPr>
              <w:t>117,12</w:t>
            </w:r>
          </w:p>
          <w:p>
            <w:pPr>
              <w:jc w:val="center"/>
              <w:rPr>
                <w:sz w:val="20"/>
              </w:rPr>
            </w:pPr>
            <w:r>
              <w:rPr>
                <w:sz w:val="20"/>
              </w:rPr>
              <w:t>121,91</w:t>
            </w:r>
          </w:p>
          <w:p>
            <w:pPr>
              <w:jc w:val="center"/>
              <w:rPr>
                <w:sz w:val="20"/>
              </w:rPr>
            </w:pPr>
            <w:r>
              <w:rPr>
                <w:sz w:val="20"/>
              </w:rPr>
              <w:t>126,90</w:t>
            </w:r>
          </w:p>
          <w:p>
            <w:pPr>
              <w:jc w:val="center"/>
              <w:rPr>
                <w:sz w:val="20"/>
              </w:rPr>
            </w:pPr>
            <w:r>
              <w:rPr>
                <w:sz w:val="20"/>
              </w:rPr>
              <w:t>132,11</w:t>
            </w:r>
          </w:p>
          <w:p>
            <w:pPr>
              <w:jc w:val="center"/>
              <w:rPr>
                <w:sz w:val="20"/>
              </w:rPr>
            </w:pPr>
            <w:r>
              <w:rPr>
                <w:sz w:val="20"/>
              </w:rPr>
              <w:t>137,57</w:t>
            </w:r>
          </w:p>
          <w:p>
            <w:pPr>
              <w:jc w:val="center"/>
              <w:rPr>
                <w:sz w:val="20"/>
              </w:rPr>
            </w:pPr>
            <w:r>
              <w:rPr>
                <w:sz w:val="20"/>
              </w:rPr>
              <w:t>143,29</w:t>
            </w:r>
          </w:p>
          <w:p>
            <w:pPr>
              <w:jc w:val="center"/>
              <w:rPr>
                <w:sz w:val="20"/>
              </w:rPr>
            </w:pPr>
            <w:r>
              <w:rPr>
                <w:sz w:val="20"/>
              </w:rPr>
              <w:t>149,25</w:t>
            </w:r>
          </w:p>
          <w:p>
            <w:pPr>
              <w:jc w:val="center"/>
              <w:rPr>
                <w:sz w:val="20"/>
              </w:rPr>
            </w:pPr>
            <w:r>
              <w:rPr>
                <w:sz w:val="20"/>
              </w:rPr>
              <w:t>155,57</w:t>
            </w:r>
          </w:p>
          <w:p>
            <w:pPr>
              <w:jc w:val="center"/>
              <w:rPr>
                <w:sz w:val="20"/>
              </w:rPr>
            </w:pPr>
            <w:r>
              <w:rPr>
                <w:sz w:val="20"/>
              </w:rPr>
              <w:t>162,17</w:t>
            </w:r>
          </w:p>
          <w:p>
            <w:pPr>
              <w:jc w:val="center"/>
              <w:rPr>
                <w:sz w:val="20"/>
              </w:rPr>
            </w:pPr>
            <w:r>
              <w:rPr>
                <w:sz w:val="20"/>
              </w:rPr>
              <w:t>169,13</w:t>
            </w:r>
          </w:p>
          <w:p>
            <w:pPr>
              <w:jc w:val="center"/>
              <w:rPr>
                <w:sz w:val="20"/>
              </w:rPr>
            </w:pPr>
            <w:r>
              <w:rPr>
                <w:sz w:val="20"/>
              </w:rPr>
              <w:t>176,46</w:t>
            </w:r>
          </w:p>
          <w:p>
            <w:pPr>
              <w:jc w:val="center"/>
              <w:rPr>
                <w:sz w:val="20"/>
              </w:rPr>
            </w:pPr>
            <w:r>
              <w:rPr>
                <w:sz w:val="20"/>
              </w:rPr>
              <w:t>184,20</w:t>
            </w:r>
          </w:p>
          <w:p>
            <w:pPr>
              <w:jc w:val="center"/>
              <w:rPr>
                <w:sz w:val="20"/>
              </w:rPr>
            </w:pPr>
            <w:r>
              <w:rPr>
                <w:sz w:val="20"/>
              </w:rPr>
              <w:t>192,41</w:t>
            </w:r>
          </w:p>
          <w:p>
            <w:pPr>
              <w:jc w:val="center"/>
              <w:rPr>
                <w:sz w:val="20"/>
              </w:rPr>
            </w:pPr>
            <w:r>
              <w:rPr>
                <w:sz w:val="20"/>
              </w:rPr>
              <w:t>201,22</w:t>
            </w:r>
          </w:p>
          <w:p>
            <w:pPr>
              <w:jc w:val="center"/>
              <w:rPr>
                <w:sz w:val="20"/>
              </w:rPr>
            </w:pPr>
            <w:r>
              <w:rPr>
                <w:sz w:val="20"/>
              </w:rPr>
              <w:t>210,26</w:t>
            </w:r>
          </w:p>
          <w:p>
            <w:pPr>
              <w:jc w:val="center"/>
              <w:rPr>
                <w:sz w:val="20"/>
              </w:rPr>
            </w:pPr>
            <w:r>
              <w:rPr>
                <w:sz w:val="20"/>
              </w:rPr>
              <w:t>220,05</w:t>
            </w:r>
          </w:p>
          <w:p>
            <w:pPr>
              <w:jc w:val="center"/>
              <w:rPr>
                <w:sz w:val="20"/>
              </w:rPr>
            </w:pPr>
            <w:r>
              <w:rPr>
                <w:sz w:val="20"/>
              </w:rPr>
              <w:t>230,53</w:t>
            </w:r>
          </w:p>
          <w:p>
            <w:pPr>
              <w:jc w:val="center"/>
              <w:rPr>
                <w:sz w:val="20"/>
              </w:rPr>
            </w:pPr>
            <w:r>
              <w:rPr>
                <w:sz w:val="20"/>
              </w:rPr>
              <w:t>241,59</w:t>
            </w:r>
          </w:p>
          <w:p>
            <w:pPr>
              <w:jc w:val="center"/>
              <w:rPr>
                <w:sz w:val="20"/>
              </w:rPr>
            </w:pPr>
            <w:r>
              <w:rPr>
                <w:sz w:val="20"/>
              </w:rPr>
              <w:t>253,51</w:t>
            </w:r>
          </w:p>
          <w:p>
            <w:pPr>
              <w:jc w:val="center"/>
              <w:rPr>
                <w:sz w:val="20"/>
              </w:rPr>
            </w:pPr>
            <w:r>
              <w:rPr>
                <w:sz w:val="20"/>
              </w:rPr>
              <w:t>266,13</w:t>
            </w:r>
          </w:p>
          <w:p>
            <w:pPr>
              <w:jc w:val="center"/>
              <w:rPr>
                <w:sz w:val="20"/>
              </w:rPr>
            </w:pPr>
            <w:r>
              <w:rPr>
                <w:sz w:val="20"/>
              </w:rPr>
              <w:t>280,09</w:t>
            </w:r>
          </w:p>
          <w:p>
            <w:pPr>
              <w:jc w:val="center"/>
              <w:rPr>
                <w:sz w:val="20"/>
              </w:rPr>
            </w:pPr>
            <w:r>
              <w:rPr>
                <w:sz w:val="20"/>
              </w:rPr>
              <w:t>295,04</w:t>
            </w:r>
          </w:p>
          <w:p>
            <w:pPr>
              <w:jc w:val="center"/>
              <w:rPr>
                <w:sz w:val="20"/>
              </w:rPr>
            </w:pPr>
            <w:r>
              <w:rPr>
                <w:sz w:val="20"/>
              </w:rPr>
              <w:t>311,07</w:t>
            </w:r>
          </w:p>
          <w:p>
            <w:pPr>
              <w:jc w:val="center"/>
              <w:rPr>
                <w:sz w:val="20"/>
              </w:rPr>
            </w:pPr>
            <w:r>
              <w:rPr>
                <w:sz w:val="20"/>
              </w:rPr>
              <w:t>328,57</w:t>
            </w:r>
          </w:p>
          <w:p>
            <w:pPr>
              <w:jc w:val="center"/>
              <w:rPr>
                <w:sz w:val="20"/>
              </w:rPr>
            </w:pPr>
            <w:r>
              <w:rPr>
                <w:sz w:val="20"/>
              </w:rPr>
              <w:t>347,65</w:t>
            </w:r>
          </w:p>
          <w:p>
            <w:pPr>
              <w:jc w:val="center"/>
              <w:rPr>
                <w:sz w:val="20"/>
              </w:rPr>
            </w:pPr>
            <w:r>
              <w:rPr>
                <w:sz w:val="20"/>
              </w:rPr>
              <w:t>368,29</w:t>
            </w:r>
          </w:p>
          <w:p>
            <w:pPr>
              <w:jc w:val="center"/>
              <w:rPr>
                <w:sz w:val="20"/>
              </w:rPr>
            </w:pPr>
            <w:r>
              <w:rPr>
                <w:sz w:val="20"/>
              </w:rPr>
              <w:t>391,53</w:t>
            </w:r>
          </w:p>
          <w:p>
            <w:pPr>
              <w:jc w:val="center"/>
              <w:rPr>
                <w:sz w:val="20"/>
              </w:rPr>
            </w:pPr>
            <w:r>
              <w:rPr>
                <w:sz w:val="20"/>
              </w:rPr>
              <w:t>416,95</w:t>
            </w:r>
          </w:p>
          <w:p>
            <w:pPr>
              <w:jc w:val="center"/>
              <w:rPr>
                <w:sz w:val="20"/>
              </w:rPr>
            </w:pPr>
            <w:r>
              <w:rPr>
                <w:sz w:val="20"/>
              </w:rPr>
              <w:t>445,08</w:t>
            </w:r>
          </w:p>
          <w:p>
            <w:pPr>
              <w:jc w:val="center"/>
              <w:rPr>
                <w:sz w:val="20"/>
              </w:rPr>
            </w:pPr>
            <w:r>
              <w:rPr>
                <w:sz w:val="20"/>
              </w:rPr>
              <w:t>476,60</w:t>
            </w:r>
          </w:p>
          <w:p>
            <w:pPr>
              <w:jc w:val="center"/>
              <w:rPr>
                <w:sz w:val="20"/>
              </w:rPr>
            </w:pPr>
            <w:r>
              <w:rPr>
                <w:sz w:val="20"/>
              </w:rPr>
              <w:t>512,12</w:t>
            </w:r>
          </w:p>
          <w:p>
            <w:pPr>
              <w:jc w:val="center"/>
              <w:rPr>
                <w:sz w:val="20"/>
              </w:rPr>
            </w:pPr>
            <w:r>
              <w:rPr>
                <w:sz w:val="20"/>
              </w:rPr>
              <w:t>552,34</w:t>
            </w:r>
          </w:p>
        </w:tc>
        <w:tc>
          <w:tcPr>
            <w:tcW w:w="755" w:type="dxa"/>
          </w:tcPr>
          <w:p>
            <w:pPr>
              <w:jc w:val="center"/>
              <w:rPr>
                <w:sz w:val="20"/>
              </w:rPr>
            </w:pPr>
            <w:r>
              <w:rPr>
                <w:sz w:val="20"/>
              </w:rPr>
              <w:t>66,57</w:t>
            </w:r>
          </w:p>
          <w:p>
            <w:pPr>
              <w:jc w:val="center"/>
              <w:rPr>
                <w:sz w:val="20"/>
              </w:rPr>
            </w:pPr>
            <w:r>
              <w:rPr>
                <w:sz w:val="20"/>
              </w:rPr>
              <w:t>69,41</w:t>
            </w:r>
          </w:p>
          <w:p>
            <w:pPr>
              <w:jc w:val="center"/>
              <w:rPr>
                <w:sz w:val="20"/>
              </w:rPr>
            </w:pPr>
            <w:r>
              <w:rPr>
                <w:sz w:val="20"/>
              </w:rPr>
              <w:t>72,39</w:t>
            </w:r>
          </w:p>
          <w:p>
            <w:pPr>
              <w:jc w:val="center"/>
              <w:rPr>
                <w:sz w:val="20"/>
              </w:rPr>
            </w:pPr>
            <w:r>
              <w:rPr>
                <w:sz w:val="20"/>
              </w:rPr>
              <w:t>75,43</w:t>
            </w:r>
          </w:p>
          <w:p>
            <w:pPr>
              <w:jc w:val="center"/>
              <w:rPr>
                <w:sz w:val="20"/>
              </w:rPr>
            </w:pPr>
            <w:r>
              <w:rPr>
                <w:sz w:val="20"/>
              </w:rPr>
              <w:t>78,59</w:t>
            </w:r>
          </w:p>
          <w:p>
            <w:pPr>
              <w:jc w:val="center"/>
              <w:rPr>
                <w:sz w:val="20"/>
              </w:rPr>
            </w:pPr>
            <w:r>
              <w:rPr>
                <w:sz w:val="20"/>
              </w:rPr>
              <w:t>81,86</w:t>
            </w:r>
          </w:p>
          <w:p>
            <w:pPr>
              <w:jc w:val="center"/>
              <w:rPr>
                <w:sz w:val="20"/>
              </w:rPr>
            </w:pPr>
            <w:r>
              <w:rPr>
                <w:sz w:val="20"/>
              </w:rPr>
              <w:t>85,24</w:t>
            </w:r>
          </w:p>
          <w:p>
            <w:pPr>
              <w:jc w:val="center"/>
              <w:rPr>
                <w:sz w:val="20"/>
              </w:rPr>
            </w:pPr>
            <w:r>
              <w:rPr>
                <w:sz w:val="20"/>
              </w:rPr>
              <w:t>88,75</w:t>
            </w:r>
          </w:p>
          <w:p>
            <w:pPr>
              <w:jc w:val="center"/>
              <w:rPr>
                <w:sz w:val="20"/>
              </w:rPr>
            </w:pPr>
            <w:r>
              <w:rPr>
                <w:sz w:val="20"/>
              </w:rPr>
              <w:t>92,37</w:t>
            </w:r>
          </w:p>
          <w:p>
            <w:pPr>
              <w:jc w:val="center"/>
              <w:rPr>
                <w:sz w:val="20"/>
              </w:rPr>
            </w:pPr>
            <w:r>
              <w:rPr>
                <w:sz w:val="20"/>
              </w:rPr>
              <w:t>96,15</w:t>
            </w:r>
          </w:p>
          <w:p>
            <w:pPr>
              <w:jc w:val="center"/>
              <w:rPr>
                <w:sz w:val="20"/>
              </w:rPr>
            </w:pPr>
            <w:r>
              <w:rPr>
                <w:sz w:val="20"/>
              </w:rPr>
              <w:t>100,07</w:t>
            </w:r>
          </w:p>
          <w:p>
            <w:pPr>
              <w:jc w:val="center"/>
              <w:rPr>
                <w:sz w:val="20"/>
              </w:rPr>
            </w:pPr>
            <w:r>
              <w:rPr>
                <w:sz w:val="20"/>
              </w:rPr>
              <w:t>104,14</w:t>
            </w:r>
          </w:p>
          <w:p>
            <w:pPr>
              <w:jc w:val="center"/>
              <w:rPr>
                <w:sz w:val="20"/>
              </w:rPr>
            </w:pPr>
            <w:r>
              <w:rPr>
                <w:sz w:val="20"/>
              </w:rPr>
              <w:t>108,36</w:t>
            </w:r>
          </w:p>
          <w:p>
            <w:pPr>
              <w:jc w:val="center"/>
              <w:rPr>
                <w:sz w:val="20"/>
              </w:rPr>
            </w:pPr>
            <w:r>
              <w:rPr>
                <w:sz w:val="20"/>
              </w:rPr>
              <w:t>112,77</w:t>
            </w:r>
          </w:p>
          <w:p>
            <w:pPr>
              <w:jc w:val="center"/>
              <w:rPr>
                <w:sz w:val="20"/>
              </w:rPr>
            </w:pPr>
            <w:r>
              <w:rPr>
                <w:sz w:val="20"/>
              </w:rPr>
              <w:t>117,36</w:t>
            </w:r>
          </w:p>
          <w:p>
            <w:pPr>
              <w:jc w:val="center"/>
              <w:rPr>
                <w:sz w:val="20"/>
              </w:rPr>
            </w:pPr>
            <w:r>
              <w:rPr>
                <w:sz w:val="20"/>
              </w:rPr>
              <w:t>122,16</w:t>
            </w:r>
          </w:p>
          <w:p>
            <w:pPr>
              <w:jc w:val="center"/>
              <w:rPr>
                <w:sz w:val="20"/>
              </w:rPr>
            </w:pPr>
            <w:r>
              <w:rPr>
                <w:sz w:val="20"/>
              </w:rPr>
              <w:t>127,15</w:t>
            </w:r>
          </w:p>
          <w:p>
            <w:pPr>
              <w:jc w:val="center"/>
              <w:rPr>
                <w:sz w:val="20"/>
              </w:rPr>
            </w:pPr>
            <w:r>
              <w:rPr>
                <w:sz w:val="20"/>
              </w:rPr>
              <w:t>132,37</w:t>
            </w:r>
          </w:p>
          <w:p>
            <w:pPr>
              <w:jc w:val="center"/>
              <w:rPr>
                <w:sz w:val="20"/>
              </w:rPr>
            </w:pPr>
            <w:r>
              <w:rPr>
                <w:sz w:val="20"/>
              </w:rPr>
              <w:t>137,83</w:t>
            </w:r>
          </w:p>
          <w:p>
            <w:pPr>
              <w:jc w:val="center"/>
              <w:rPr>
                <w:sz w:val="20"/>
              </w:rPr>
            </w:pPr>
            <w:r>
              <w:rPr>
                <w:sz w:val="20"/>
              </w:rPr>
              <w:t>143,56</w:t>
            </w:r>
          </w:p>
          <w:p>
            <w:pPr>
              <w:jc w:val="center"/>
              <w:rPr>
                <w:sz w:val="20"/>
              </w:rPr>
            </w:pPr>
            <w:r>
              <w:rPr>
                <w:sz w:val="20"/>
              </w:rPr>
              <w:t>149,53</w:t>
            </w:r>
          </w:p>
          <w:p>
            <w:pPr>
              <w:jc w:val="center"/>
              <w:rPr>
                <w:sz w:val="20"/>
              </w:rPr>
            </w:pPr>
            <w:r>
              <w:rPr>
                <w:sz w:val="20"/>
              </w:rPr>
              <w:t>155,85</w:t>
            </w:r>
          </w:p>
          <w:p>
            <w:pPr>
              <w:jc w:val="center"/>
              <w:rPr>
                <w:sz w:val="20"/>
              </w:rPr>
            </w:pPr>
            <w:r>
              <w:rPr>
                <w:sz w:val="20"/>
              </w:rPr>
              <w:t>162,46</w:t>
            </w:r>
          </w:p>
          <w:p>
            <w:pPr>
              <w:jc w:val="center"/>
              <w:rPr>
                <w:sz w:val="20"/>
              </w:rPr>
            </w:pPr>
            <w:r>
              <w:rPr>
                <w:sz w:val="20"/>
              </w:rPr>
              <w:t>169,43</w:t>
            </w:r>
          </w:p>
          <w:p>
            <w:pPr>
              <w:jc w:val="center"/>
              <w:rPr>
                <w:sz w:val="20"/>
              </w:rPr>
            </w:pPr>
            <w:r>
              <w:rPr>
                <w:sz w:val="20"/>
              </w:rPr>
              <w:t>176,76</w:t>
            </w:r>
          </w:p>
          <w:p>
            <w:pPr>
              <w:jc w:val="center"/>
              <w:rPr>
                <w:sz w:val="20"/>
              </w:rPr>
            </w:pPr>
            <w:r>
              <w:rPr>
                <w:sz w:val="20"/>
              </w:rPr>
              <w:t>184,52</w:t>
            </w:r>
          </w:p>
          <w:p>
            <w:pPr>
              <w:jc w:val="center"/>
              <w:rPr>
                <w:sz w:val="20"/>
              </w:rPr>
            </w:pPr>
            <w:r>
              <w:rPr>
                <w:sz w:val="20"/>
              </w:rPr>
              <w:t>192,73</w:t>
            </w:r>
          </w:p>
          <w:p>
            <w:pPr>
              <w:jc w:val="center"/>
              <w:rPr>
                <w:sz w:val="20"/>
              </w:rPr>
            </w:pPr>
            <w:r>
              <w:rPr>
                <w:sz w:val="20"/>
              </w:rPr>
              <w:t>201,56</w:t>
            </w:r>
          </w:p>
          <w:p>
            <w:pPr>
              <w:jc w:val="center"/>
              <w:rPr>
                <w:sz w:val="20"/>
              </w:rPr>
            </w:pPr>
            <w:r>
              <w:rPr>
                <w:sz w:val="20"/>
              </w:rPr>
              <w:t>210,60</w:t>
            </w:r>
          </w:p>
          <w:p>
            <w:pPr>
              <w:jc w:val="center"/>
              <w:rPr>
                <w:sz w:val="20"/>
              </w:rPr>
            </w:pPr>
            <w:r>
              <w:rPr>
                <w:sz w:val="20"/>
              </w:rPr>
              <w:t>220,40</w:t>
            </w:r>
          </w:p>
          <w:p>
            <w:pPr>
              <w:jc w:val="center"/>
              <w:rPr>
                <w:sz w:val="20"/>
              </w:rPr>
            </w:pPr>
            <w:r>
              <w:rPr>
                <w:sz w:val="20"/>
              </w:rPr>
              <w:t>230,89</w:t>
            </w:r>
          </w:p>
          <w:p>
            <w:pPr>
              <w:jc w:val="center"/>
              <w:rPr>
                <w:sz w:val="20"/>
              </w:rPr>
            </w:pPr>
            <w:r>
              <w:rPr>
                <w:sz w:val="20"/>
              </w:rPr>
              <w:t>241,96</w:t>
            </w:r>
          </w:p>
          <w:p>
            <w:pPr>
              <w:jc w:val="center"/>
              <w:rPr>
                <w:sz w:val="20"/>
              </w:rPr>
            </w:pPr>
            <w:r>
              <w:rPr>
                <w:sz w:val="20"/>
              </w:rPr>
              <w:t>253,90</w:t>
            </w:r>
          </w:p>
          <w:p>
            <w:pPr>
              <w:jc w:val="center"/>
              <w:rPr>
                <w:sz w:val="20"/>
              </w:rPr>
            </w:pPr>
            <w:r>
              <w:rPr>
                <w:sz w:val="20"/>
              </w:rPr>
              <w:t>266,73</w:t>
            </w:r>
          </w:p>
          <w:p>
            <w:pPr>
              <w:jc w:val="center"/>
              <w:rPr>
                <w:sz w:val="20"/>
              </w:rPr>
            </w:pPr>
            <w:r>
              <w:rPr>
                <w:sz w:val="20"/>
              </w:rPr>
              <w:t>280,51</w:t>
            </w:r>
          </w:p>
          <w:p>
            <w:pPr>
              <w:jc w:val="center"/>
              <w:rPr>
                <w:sz w:val="20"/>
              </w:rPr>
            </w:pPr>
            <w:r>
              <w:rPr>
                <w:sz w:val="20"/>
              </w:rPr>
              <w:t>295,47</w:t>
            </w:r>
          </w:p>
          <w:p>
            <w:pPr>
              <w:jc w:val="center"/>
              <w:rPr>
                <w:sz w:val="20"/>
              </w:rPr>
            </w:pPr>
            <w:r>
              <w:rPr>
                <w:sz w:val="20"/>
              </w:rPr>
              <w:t>311,52</w:t>
            </w:r>
          </w:p>
          <w:p>
            <w:pPr>
              <w:jc w:val="center"/>
              <w:rPr>
                <w:sz w:val="20"/>
              </w:rPr>
            </w:pPr>
            <w:r>
              <w:rPr>
                <w:sz w:val="20"/>
              </w:rPr>
              <w:t>329,03</w:t>
            </w:r>
          </w:p>
          <w:p>
            <w:pPr>
              <w:jc w:val="center"/>
              <w:rPr>
                <w:sz w:val="20"/>
              </w:rPr>
            </w:pPr>
            <w:r>
              <w:rPr>
                <w:sz w:val="20"/>
              </w:rPr>
              <w:t>348,14</w:t>
            </w:r>
          </w:p>
          <w:p>
            <w:pPr>
              <w:jc w:val="center"/>
              <w:rPr>
                <w:sz w:val="20"/>
              </w:rPr>
            </w:pPr>
            <w:r>
              <w:rPr>
                <w:sz w:val="20"/>
              </w:rPr>
              <w:t>368,77</w:t>
            </w:r>
          </w:p>
          <w:p>
            <w:pPr>
              <w:jc w:val="center"/>
              <w:rPr>
                <w:sz w:val="20"/>
              </w:rPr>
            </w:pPr>
            <w:r>
              <w:rPr>
                <w:sz w:val="20"/>
              </w:rPr>
              <w:t>392,04</w:t>
            </w:r>
          </w:p>
          <w:p>
            <w:pPr>
              <w:jc w:val="center"/>
              <w:rPr>
                <w:sz w:val="20"/>
              </w:rPr>
            </w:pPr>
            <w:r>
              <w:rPr>
                <w:sz w:val="20"/>
              </w:rPr>
              <w:t>417,41</w:t>
            </w:r>
          </w:p>
          <w:p>
            <w:pPr>
              <w:jc w:val="center"/>
              <w:rPr>
                <w:sz w:val="20"/>
              </w:rPr>
            </w:pPr>
            <w:r>
              <w:rPr>
                <w:sz w:val="20"/>
              </w:rPr>
              <w:t>445,67</w:t>
            </w:r>
          </w:p>
          <w:p>
            <w:pPr>
              <w:jc w:val="center"/>
              <w:rPr>
                <w:sz w:val="20"/>
              </w:rPr>
            </w:pPr>
            <w:r>
              <w:rPr>
                <w:sz w:val="20"/>
              </w:rPr>
              <w:t>477,21</w:t>
            </w:r>
          </w:p>
          <w:p>
            <w:pPr>
              <w:jc w:val="center"/>
              <w:rPr>
                <w:sz w:val="20"/>
              </w:rPr>
            </w:pPr>
            <w:r>
              <w:rPr>
                <w:sz w:val="20"/>
              </w:rPr>
              <w:t>512,77</w:t>
            </w:r>
          </w:p>
          <w:p>
            <w:pPr>
              <w:jc w:val="center"/>
              <w:rPr>
                <w:sz w:val="20"/>
              </w:rPr>
            </w:pPr>
            <w:r>
              <w:rPr>
                <w:sz w:val="20"/>
              </w:rPr>
              <w:t>553,04</w:t>
            </w:r>
          </w:p>
        </w:tc>
        <w:tc>
          <w:tcPr>
            <w:tcW w:w="755" w:type="dxa"/>
          </w:tcPr>
          <w:p>
            <w:pPr>
              <w:jc w:val="center"/>
              <w:rPr>
                <w:sz w:val="20"/>
              </w:rPr>
            </w:pPr>
            <w:r>
              <w:rPr>
                <w:sz w:val="20"/>
              </w:rPr>
              <w:t>66,77</w:t>
            </w:r>
          </w:p>
          <w:p>
            <w:pPr>
              <w:jc w:val="center"/>
              <w:rPr>
                <w:sz w:val="20"/>
              </w:rPr>
            </w:pPr>
            <w:r>
              <w:rPr>
                <w:sz w:val="20"/>
              </w:rPr>
              <w:t>69,61</w:t>
            </w:r>
          </w:p>
          <w:p>
            <w:pPr>
              <w:jc w:val="center"/>
              <w:rPr>
                <w:sz w:val="20"/>
              </w:rPr>
            </w:pPr>
            <w:r>
              <w:rPr>
                <w:sz w:val="20"/>
              </w:rPr>
              <w:t>72,59</w:t>
            </w:r>
          </w:p>
          <w:p>
            <w:pPr>
              <w:jc w:val="center"/>
              <w:rPr>
                <w:sz w:val="20"/>
              </w:rPr>
            </w:pPr>
            <w:r>
              <w:rPr>
                <w:sz w:val="20"/>
              </w:rPr>
              <w:t>75,63</w:t>
            </w:r>
          </w:p>
          <w:p>
            <w:pPr>
              <w:jc w:val="center"/>
              <w:rPr>
                <w:sz w:val="20"/>
              </w:rPr>
            </w:pPr>
            <w:r>
              <w:rPr>
                <w:sz w:val="20"/>
              </w:rPr>
              <w:t>78,80</w:t>
            </w:r>
          </w:p>
          <w:p>
            <w:pPr>
              <w:jc w:val="center"/>
              <w:rPr>
                <w:sz w:val="20"/>
              </w:rPr>
            </w:pPr>
            <w:r>
              <w:rPr>
                <w:sz w:val="20"/>
              </w:rPr>
              <w:t>82,07</w:t>
            </w:r>
          </w:p>
          <w:p>
            <w:pPr>
              <w:jc w:val="center"/>
              <w:rPr>
                <w:sz w:val="20"/>
              </w:rPr>
            </w:pPr>
            <w:r>
              <w:rPr>
                <w:sz w:val="20"/>
              </w:rPr>
              <w:t>85,45</w:t>
            </w:r>
          </w:p>
          <w:p>
            <w:pPr>
              <w:jc w:val="center"/>
              <w:rPr>
                <w:sz w:val="20"/>
              </w:rPr>
            </w:pPr>
            <w:r>
              <w:rPr>
                <w:sz w:val="20"/>
              </w:rPr>
              <w:t>88,97</w:t>
            </w:r>
          </w:p>
          <w:p>
            <w:pPr>
              <w:jc w:val="center"/>
              <w:rPr>
                <w:sz w:val="20"/>
              </w:rPr>
            </w:pPr>
            <w:r>
              <w:rPr>
                <w:sz w:val="20"/>
              </w:rPr>
              <w:t>92,59</w:t>
            </w:r>
          </w:p>
          <w:p>
            <w:pPr>
              <w:jc w:val="center"/>
              <w:rPr>
                <w:sz w:val="20"/>
              </w:rPr>
            </w:pPr>
            <w:r>
              <w:rPr>
                <w:sz w:val="20"/>
              </w:rPr>
              <w:t>96,37</w:t>
            </w:r>
          </w:p>
          <w:p>
            <w:pPr>
              <w:jc w:val="center"/>
              <w:rPr>
                <w:sz w:val="20"/>
              </w:rPr>
            </w:pPr>
            <w:r>
              <w:rPr>
                <w:sz w:val="20"/>
              </w:rPr>
              <w:t>100,30</w:t>
            </w:r>
          </w:p>
          <w:p>
            <w:pPr>
              <w:jc w:val="center"/>
              <w:rPr>
                <w:sz w:val="20"/>
              </w:rPr>
            </w:pPr>
            <w:r>
              <w:rPr>
                <w:sz w:val="20"/>
              </w:rPr>
              <w:t>104,37</w:t>
            </w:r>
          </w:p>
          <w:p>
            <w:pPr>
              <w:jc w:val="center"/>
              <w:rPr>
                <w:sz w:val="20"/>
              </w:rPr>
            </w:pPr>
            <w:r>
              <w:rPr>
                <w:sz w:val="20"/>
              </w:rPr>
              <w:t>108,60</w:t>
            </w:r>
          </w:p>
          <w:p>
            <w:pPr>
              <w:jc w:val="center"/>
              <w:rPr>
                <w:sz w:val="20"/>
              </w:rPr>
            </w:pPr>
            <w:r>
              <w:rPr>
                <w:sz w:val="20"/>
              </w:rPr>
              <w:t>113,01</w:t>
            </w:r>
          </w:p>
          <w:p>
            <w:pPr>
              <w:jc w:val="center"/>
              <w:rPr>
                <w:sz w:val="20"/>
              </w:rPr>
            </w:pPr>
            <w:r>
              <w:rPr>
                <w:sz w:val="20"/>
              </w:rPr>
              <w:t>117,61</w:t>
            </w:r>
          </w:p>
          <w:p>
            <w:pPr>
              <w:jc w:val="center"/>
              <w:rPr>
                <w:sz w:val="20"/>
              </w:rPr>
            </w:pPr>
            <w:r>
              <w:rPr>
                <w:sz w:val="20"/>
              </w:rPr>
              <w:t>122,41</w:t>
            </w:r>
          </w:p>
          <w:p>
            <w:pPr>
              <w:jc w:val="center"/>
              <w:rPr>
                <w:sz w:val="20"/>
              </w:rPr>
            </w:pPr>
            <w:r>
              <w:rPr>
                <w:sz w:val="20"/>
              </w:rPr>
              <w:t>127,41</w:t>
            </w:r>
          </w:p>
          <w:p>
            <w:pPr>
              <w:jc w:val="center"/>
              <w:rPr>
                <w:sz w:val="20"/>
              </w:rPr>
            </w:pPr>
            <w:r>
              <w:rPr>
                <w:sz w:val="20"/>
              </w:rPr>
              <w:t>132,63</w:t>
            </w:r>
          </w:p>
          <w:p>
            <w:pPr>
              <w:jc w:val="center"/>
              <w:rPr>
                <w:sz w:val="20"/>
              </w:rPr>
            </w:pPr>
            <w:r>
              <w:rPr>
                <w:sz w:val="20"/>
              </w:rPr>
              <w:t>138,10</w:t>
            </w:r>
          </w:p>
          <w:p>
            <w:pPr>
              <w:jc w:val="center"/>
              <w:rPr>
                <w:sz w:val="20"/>
              </w:rPr>
            </w:pPr>
            <w:r>
              <w:rPr>
                <w:sz w:val="20"/>
              </w:rPr>
              <w:t>143,83</w:t>
            </w:r>
          </w:p>
          <w:p>
            <w:pPr>
              <w:jc w:val="center"/>
              <w:rPr>
                <w:sz w:val="20"/>
              </w:rPr>
            </w:pPr>
            <w:r>
              <w:rPr>
                <w:sz w:val="20"/>
              </w:rPr>
              <w:t>149,81</w:t>
            </w:r>
          </w:p>
          <w:p>
            <w:pPr>
              <w:jc w:val="center"/>
              <w:rPr>
                <w:sz w:val="20"/>
              </w:rPr>
            </w:pPr>
            <w:r>
              <w:rPr>
                <w:sz w:val="20"/>
              </w:rPr>
              <w:t>156,14</w:t>
            </w:r>
          </w:p>
          <w:p>
            <w:pPr>
              <w:jc w:val="center"/>
              <w:rPr>
                <w:sz w:val="20"/>
              </w:rPr>
            </w:pPr>
            <w:r>
              <w:rPr>
                <w:sz w:val="20"/>
              </w:rPr>
              <w:t>162,75</w:t>
            </w:r>
          </w:p>
          <w:p>
            <w:pPr>
              <w:jc w:val="center"/>
              <w:rPr>
                <w:sz w:val="20"/>
              </w:rPr>
            </w:pPr>
            <w:r>
              <w:rPr>
                <w:sz w:val="20"/>
              </w:rPr>
              <w:t>169,73</w:t>
            </w:r>
          </w:p>
          <w:p>
            <w:pPr>
              <w:jc w:val="center"/>
              <w:rPr>
                <w:sz w:val="20"/>
              </w:rPr>
            </w:pPr>
            <w:r>
              <w:rPr>
                <w:sz w:val="20"/>
              </w:rPr>
              <w:t>177,07</w:t>
            </w:r>
          </w:p>
          <w:p>
            <w:pPr>
              <w:jc w:val="center"/>
              <w:rPr>
                <w:sz w:val="20"/>
              </w:rPr>
            </w:pPr>
            <w:r>
              <w:rPr>
                <w:sz w:val="20"/>
              </w:rPr>
              <w:t>184,83</w:t>
            </w:r>
          </w:p>
          <w:p>
            <w:pPr>
              <w:jc w:val="center"/>
              <w:rPr>
                <w:sz w:val="20"/>
              </w:rPr>
            </w:pPr>
            <w:r>
              <w:rPr>
                <w:sz w:val="20"/>
              </w:rPr>
              <w:t>193,05</w:t>
            </w:r>
          </w:p>
          <w:p>
            <w:pPr>
              <w:jc w:val="center"/>
              <w:rPr>
                <w:sz w:val="20"/>
              </w:rPr>
            </w:pPr>
            <w:r>
              <w:rPr>
                <w:sz w:val="20"/>
              </w:rPr>
              <w:t>201,90</w:t>
            </w:r>
          </w:p>
          <w:p>
            <w:pPr>
              <w:jc w:val="center"/>
              <w:rPr>
                <w:sz w:val="20"/>
              </w:rPr>
            </w:pPr>
            <w:r>
              <w:rPr>
                <w:sz w:val="20"/>
              </w:rPr>
              <w:t>210,94</w:t>
            </w:r>
          </w:p>
          <w:p>
            <w:pPr>
              <w:jc w:val="center"/>
              <w:rPr>
                <w:sz w:val="20"/>
              </w:rPr>
            </w:pPr>
            <w:r>
              <w:rPr>
                <w:sz w:val="20"/>
              </w:rPr>
              <w:t>220,75</w:t>
            </w:r>
          </w:p>
          <w:p>
            <w:pPr>
              <w:jc w:val="center"/>
              <w:rPr>
                <w:sz w:val="20"/>
              </w:rPr>
            </w:pPr>
            <w:r>
              <w:rPr>
                <w:sz w:val="20"/>
              </w:rPr>
              <w:t>231,25</w:t>
            </w:r>
          </w:p>
          <w:p>
            <w:pPr>
              <w:jc w:val="center"/>
              <w:rPr>
                <w:sz w:val="20"/>
              </w:rPr>
            </w:pPr>
            <w:r>
              <w:rPr>
                <w:sz w:val="20"/>
              </w:rPr>
              <w:t>242,34</w:t>
            </w:r>
          </w:p>
          <w:p>
            <w:pPr>
              <w:jc w:val="center"/>
              <w:rPr>
                <w:sz w:val="20"/>
              </w:rPr>
            </w:pPr>
            <w:r>
              <w:rPr>
                <w:sz w:val="20"/>
              </w:rPr>
              <w:t>254,30</w:t>
            </w:r>
          </w:p>
          <w:p>
            <w:pPr>
              <w:jc w:val="center"/>
              <w:rPr>
                <w:sz w:val="20"/>
              </w:rPr>
            </w:pPr>
            <w:r>
              <w:rPr>
                <w:sz w:val="20"/>
              </w:rPr>
              <w:t>267,13</w:t>
            </w:r>
          </w:p>
          <w:p>
            <w:pPr>
              <w:jc w:val="center"/>
              <w:rPr>
                <w:sz w:val="20"/>
              </w:rPr>
            </w:pPr>
            <w:r>
              <w:rPr>
                <w:sz w:val="20"/>
              </w:rPr>
              <w:t>280,93</w:t>
            </w:r>
          </w:p>
          <w:p>
            <w:pPr>
              <w:jc w:val="center"/>
              <w:rPr>
                <w:sz w:val="20"/>
              </w:rPr>
            </w:pPr>
            <w:r>
              <w:rPr>
                <w:sz w:val="20"/>
              </w:rPr>
              <w:t>295,91</w:t>
            </w:r>
          </w:p>
          <w:p>
            <w:pPr>
              <w:jc w:val="center"/>
              <w:rPr>
                <w:sz w:val="20"/>
              </w:rPr>
            </w:pPr>
            <w:r>
              <w:rPr>
                <w:sz w:val="20"/>
              </w:rPr>
              <w:t>311.96</w:t>
            </w:r>
          </w:p>
          <w:p>
            <w:pPr>
              <w:jc w:val="center"/>
              <w:rPr>
                <w:sz w:val="20"/>
              </w:rPr>
            </w:pPr>
            <w:r>
              <w:rPr>
                <w:sz w:val="20"/>
              </w:rPr>
              <w:t>329,48</w:t>
            </w:r>
          </w:p>
          <w:p>
            <w:pPr>
              <w:jc w:val="center"/>
              <w:rPr>
                <w:sz w:val="20"/>
              </w:rPr>
            </w:pPr>
            <w:r>
              <w:rPr>
                <w:sz w:val="20"/>
              </w:rPr>
              <w:t>348,62</w:t>
            </w:r>
          </w:p>
          <w:p>
            <w:pPr>
              <w:jc w:val="center"/>
              <w:rPr>
                <w:sz w:val="20"/>
              </w:rPr>
            </w:pPr>
            <w:r>
              <w:rPr>
                <w:sz w:val="20"/>
              </w:rPr>
              <w:t>369,24</w:t>
            </w:r>
          </w:p>
          <w:p>
            <w:pPr>
              <w:jc w:val="center"/>
              <w:rPr>
                <w:sz w:val="20"/>
              </w:rPr>
            </w:pPr>
            <w:r>
              <w:rPr>
                <w:sz w:val="20"/>
              </w:rPr>
              <w:t>392,57</w:t>
            </w:r>
          </w:p>
          <w:p>
            <w:pPr>
              <w:jc w:val="center"/>
              <w:rPr>
                <w:sz w:val="20"/>
              </w:rPr>
            </w:pPr>
            <w:r>
              <w:rPr>
                <w:sz w:val="20"/>
              </w:rPr>
              <w:t>417,96</w:t>
            </w:r>
          </w:p>
          <w:p>
            <w:pPr>
              <w:jc w:val="center"/>
              <w:rPr>
                <w:sz w:val="20"/>
              </w:rPr>
            </w:pPr>
            <w:r>
              <w:rPr>
                <w:sz w:val="20"/>
              </w:rPr>
              <w:t>446,25</w:t>
            </w:r>
          </w:p>
          <w:p>
            <w:pPr>
              <w:jc w:val="center"/>
              <w:rPr>
                <w:sz w:val="20"/>
              </w:rPr>
            </w:pPr>
            <w:r>
              <w:rPr>
                <w:sz w:val="20"/>
              </w:rPr>
              <w:t>477,83</w:t>
            </w:r>
          </w:p>
          <w:p>
            <w:pPr>
              <w:jc w:val="center"/>
              <w:rPr>
                <w:sz w:val="20"/>
              </w:rPr>
            </w:pPr>
            <w:r>
              <w:rPr>
                <w:sz w:val="20"/>
              </w:rPr>
              <w:t>513,42</w:t>
            </w:r>
          </w:p>
          <w:p>
            <w:pPr>
              <w:jc w:val="center"/>
              <w:rPr>
                <w:sz w:val="20"/>
              </w:rPr>
            </w:pPr>
            <w:r>
              <w:rPr>
                <w:sz w:val="20"/>
              </w:rPr>
              <w:t>553,73</w:t>
            </w:r>
          </w:p>
        </w:tc>
      </w:tr>
    </w:tbl>
    <w:p>
      <w:pPr>
        <w:ind w:firstLine="709"/>
      </w:pPr>
    </w:p>
    <w:p>
      <w:pPr>
        <w:ind w:firstLine="709"/>
        <w:jc w:val="both"/>
      </w:pPr>
      <w:r>
        <w:rPr>
          <w:i/>
        </w:rPr>
        <w:t>Pavyzdys</w:t>
      </w:r>
      <w:r>
        <w:t>. Reikia pagaminti 600 dal 40 tūrio proc. koncentracijos etilo alkoholio ir vandens mišinį, naudojant 96 tūrio proc. koncentracijos etilo alkoholį. Pagal lentelę randame, kad, norint paruošti 40 tūrio proc. mišinį kiekvienam 100 dal 96 proc. koncentracijos etilo alkoholio, reikia pridėti 146,02 dal vandens esant 20</w:t>
      </w:r>
      <w:r>
        <w:rPr>
          <w:vertAlign w:val="superscript"/>
        </w:rPr>
        <w:t>o</w:t>
      </w:r>
      <w:r>
        <w:t xml:space="preserve"> C temperatūrai. Taigi, norint paruošti 600 dal 40 tūrio proc. mišinio, reikia:</w:t>
      </w:r>
    </w:p>
    <w:p>
      <w:pPr>
        <w:ind w:firstLine="709"/>
        <w:jc w:val="both"/>
      </w:pPr>
    </w:p>
    <w:p>
      <w:pPr>
        <w:ind w:firstLine="709"/>
        <w:jc w:val="both"/>
      </w:pPr>
      <w:r>
        <w:t xml:space="preserve">etilo alkoholio: </w:t>
      </w:r>
    </w:p>
    <w:p>
      <w:pPr>
        <w:ind w:firstLine="709"/>
      </w:pPr>
    </w:p>
    <w:p>
      <w:pPr>
        <w:ind w:firstLine="709"/>
      </w:pPr>
      <w:r>
        <w:rPr>
          <w:position w:val="-24"/>
          <w:lang w:eastAsia="lt-LT"/>
        </w:rPr>
        <w:drawing>
          <wp:inline distT="0" distB="0" distL="0" distR="0">
            <wp:extent cx="609600"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t>=</w:t>
      </w:r>
      <w:r>
        <w:rPr>
          <w:position w:val="-28"/>
          <w:lang w:eastAsia="lt-LT"/>
        </w:rPr>
        <w:drawing>
          <wp:inline distT="0" distB="0" distL="0" distR="0">
            <wp:extent cx="57150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t xml:space="preserve">=250,0 dal; </w:t>
      </w:r>
    </w:p>
    <w:p>
      <w:pPr>
        <w:ind w:firstLine="709"/>
      </w:pPr>
    </w:p>
    <w:p>
      <w:pPr>
        <w:ind w:firstLine="709"/>
      </w:pPr>
      <w:r>
        <w:t xml:space="preserve">vandens: </w:t>
      </w:r>
      <w:r>
        <w:rPr>
          <w:position w:val="-10"/>
          <w:lang w:eastAsia="lt-LT"/>
        </w:rPr>
        <w:drawing>
          <wp:inline distT="0" distB="0" distL="0" distR="0">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pPr>
        <w:ind w:firstLine="709"/>
      </w:pPr>
      <w:r>
        <w:rPr>
          <w:position w:val="-24"/>
          <w:lang w:eastAsia="lt-LT"/>
        </w:rPr>
        <w:drawing>
          <wp:inline distT="0" distB="0" distL="0" distR="0">
            <wp:extent cx="6096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t>=</w:t>
      </w:r>
      <w:r>
        <w:rPr>
          <w:position w:val="-24"/>
          <w:lang w:eastAsia="lt-LT"/>
        </w:rPr>
        <w:drawing>
          <wp:inline distT="0" distB="0" distL="0" distR="0">
            <wp:extent cx="809625"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t>=365,05 dal</w:t>
      </w:r>
    </w:p>
    <w:p>
      <w:pPr>
        <w:ind w:firstLine="709"/>
      </w:pPr>
    </w:p>
    <w:p>
      <w:pPr>
        <w:ind w:firstLine="709"/>
      </w:pPr>
      <w:r>
        <w:t xml:space="preserve">čia: x – etilo alkoholio kiekis, kurio reikia mišiniui paruošti, dal; </w:t>
      </w:r>
    </w:p>
    <w:p>
      <w:pPr>
        <w:ind w:firstLine="709"/>
      </w:pPr>
      <w:r>
        <w:t>V – mišinio tūris, dal;</w:t>
      </w:r>
    </w:p>
    <w:p>
      <w:pPr>
        <w:ind w:firstLine="709"/>
      </w:pPr>
      <w:r>
        <w:t>b – norima gauti vandens–etilo alkoholio mišinio koncentracija, tūrio proc.;</w:t>
      </w:r>
    </w:p>
    <w:p>
      <w:pPr>
        <w:ind w:firstLine="709"/>
      </w:pPr>
      <w:r>
        <w:t xml:space="preserve">C – etilo alkoholio koncentracija, tūrio proc.; </w:t>
      </w:r>
    </w:p>
    <w:p>
      <w:pPr>
        <w:ind w:firstLine="709"/>
      </w:pPr>
      <w:r>
        <w:t xml:space="preserve">y –vandens kiekis, kurio reikia mišiniui paruošti, dal; </w:t>
      </w:r>
    </w:p>
    <w:p>
      <w:pPr>
        <w:ind w:firstLine="709"/>
      </w:pPr>
      <w:r>
        <w:t>d – vandens kiekis dal, kurį reikia pridėti kiekvienam 100 dal 96 proc. koncentracijos etilo alkoholio, norint gauti reikiamos koncentracijos mišinį (randamas pagal lentelę).</w:t>
      </w:r>
    </w:p>
    <w:p>
      <w:pPr>
        <w:jc w:val="center"/>
      </w:pPr>
      <w:r>
        <w:t>______________</w:t>
      </w:r>
    </w:p>
    <w:p>
      <w:pPr>
        <w:keepNext/>
        <w:sectPr>
          <w:pgSz w:w="11907" w:h="16839"/>
          <w:pgMar w:top="1134" w:right="567" w:bottom="1134" w:left="1701" w:header="567" w:footer="567" w:gutter="0"/>
          <w:cols w:space="1296"/>
          <w:titlePg/>
          <w:docGrid w:linePitch="360"/>
        </w:sectPr>
      </w:pPr>
    </w:p>
    <w:p>
      <w:pPr>
        <w:keepNext/>
        <w:ind w:firstLine="5102"/>
        <w:rPr>
          <w:kern w:val="28"/>
        </w:rPr>
      </w:pPr>
      <w:r>
        <w:rPr>
          <w:kern w:val="28"/>
        </w:rPr>
        <w:t>Spiritinių gėrimų gamybos ir prekinio</w:t>
      </w:r>
    </w:p>
    <w:p>
      <w:pPr>
        <w:keepNext/>
        <w:ind w:firstLine="5102"/>
        <w:rPr>
          <w:kern w:val="28"/>
        </w:rPr>
      </w:pPr>
      <w:r>
        <w:rPr>
          <w:kern w:val="28"/>
        </w:rPr>
        <w:t>pateikimo techninio reglamento</w:t>
      </w:r>
    </w:p>
    <w:p>
      <w:pPr>
        <w:keepNext/>
        <w:ind w:firstLine="5102"/>
        <w:rPr>
          <w:kern w:val="28"/>
        </w:rPr>
      </w:pPr>
      <w:r>
        <w:rPr>
          <w:kern w:val="28"/>
        </w:rPr>
        <w:t>6</w:t>
      </w:r>
      <w:r>
        <w:rPr>
          <w:kern w:val="28"/>
        </w:rPr>
        <w:t xml:space="preserve"> priedas</w:t>
      </w:r>
    </w:p>
    <w:p/>
    <w:p>
      <w:pPr>
        <w:jc w:val="center"/>
        <w:rPr>
          <w:b/>
        </w:rPr>
      </w:pPr>
      <w:r>
        <w:rPr>
          <w:b/>
        </w:rPr>
        <w:t xml:space="preserve">STIPRAUS GRŪDŲ GĖRIMO KOKYBĖS RODIKLIAI </w:t>
      </w:r>
    </w:p>
    <w:p>
      <w:pPr>
        <w:jc w:val="center"/>
        <w:rPr>
          <w:b/>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ind w:firstLine="709"/>
      </w:pPr>
      <w:r>
        <w:t>1</w:t>
      </w:r>
      <w:r>
        <w:t>. Jusliniai rodikliai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6409"/>
      </w:tblGrid>
      <w:tr>
        <w:tc>
          <w:tcPr>
            <w:tcW w:w="3228" w:type="dxa"/>
          </w:tcPr>
          <w:p>
            <w:pPr>
              <w:jc w:val="center"/>
              <w:rPr>
                <w:szCs w:val="24"/>
              </w:rPr>
            </w:pPr>
            <w:r>
              <w:rPr>
                <w:szCs w:val="24"/>
              </w:rPr>
              <w:t>Rodiklio pavadinimas</w:t>
            </w:r>
          </w:p>
        </w:tc>
        <w:tc>
          <w:tcPr>
            <w:tcW w:w="6409" w:type="dxa"/>
          </w:tcPr>
          <w:p>
            <w:pPr>
              <w:jc w:val="center"/>
              <w:rPr>
                <w:szCs w:val="24"/>
              </w:rPr>
            </w:pPr>
            <w:r>
              <w:rPr>
                <w:szCs w:val="24"/>
              </w:rPr>
              <w:t>Charakteristika</w:t>
            </w:r>
          </w:p>
        </w:tc>
      </w:tr>
      <w:tr>
        <w:tc>
          <w:tcPr>
            <w:tcW w:w="3228" w:type="dxa"/>
          </w:tcPr>
          <w:p>
            <w:pPr>
              <w:rPr>
                <w:szCs w:val="24"/>
              </w:rPr>
            </w:pPr>
            <w:r>
              <w:rPr>
                <w:szCs w:val="24"/>
              </w:rPr>
              <w:t>Skaidrumas</w:t>
            </w:r>
          </w:p>
        </w:tc>
        <w:tc>
          <w:tcPr>
            <w:tcW w:w="6409" w:type="dxa"/>
          </w:tcPr>
          <w:p>
            <w:pPr>
              <w:rPr>
                <w:szCs w:val="24"/>
              </w:rPr>
            </w:pPr>
            <w:r>
              <w:rPr>
                <w:szCs w:val="24"/>
              </w:rPr>
              <w:t>Skaidrus, be nuosėdų ir pašalinių priemaišų skystis</w:t>
            </w:r>
          </w:p>
        </w:tc>
      </w:tr>
      <w:tr>
        <w:tc>
          <w:tcPr>
            <w:tcW w:w="3228" w:type="dxa"/>
          </w:tcPr>
          <w:p>
            <w:pPr>
              <w:rPr>
                <w:szCs w:val="24"/>
              </w:rPr>
            </w:pPr>
            <w:r>
              <w:rPr>
                <w:szCs w:val="24"/>
              </w:rPr>
              <w:t>Spalva</w:t>
            </w:r>
          </w:p>
        </w:tc>
        <w:tc>
          <w:tcPr>
            <w:tcW w:w="6409" w:type="dxa"/>
          </w:tcPr>
          <w:p>
            <w:pPr>
              <w:rPr>
                <w:szCs w:val="24"/>
              </w:rPr>
            </w:pPr>
            <w:r>
              <w:rPr>
                <w:szCs w:val="24"/>
              </w:rPr>
              <w:t>Bespalvis skystis; brandintas gėrimas gali būti šviesiai gintarinės spalvos</w:t>
            </w:r>
          </w:p>
        </w:tc>
      </w:tr>
      <w:tr>
        <w:tc>
          <w:tcPr>
            <w:tcW w:w="3228" w:type="dxa"/>
          </w:tcPr>
          <w:p>
            <w:pPr>
              <w:rPr>
                <w:szCs w:val="24"/>
              </w:rPr>
            </w:pPr>
            <w:r>
              <w:rPr>
                <w:szCs w:val="24"/>
              </w:rPr>
              <w:t>Skonis ir aromatas</w:t>
            </w:r>
          </w:p>
        </w:tc>
        <w:tc>
          <w:tcPr>
            <w:tcW w:w="6409" w:type="dxa"/>
          </w:tcPr>
          <w:p>
            <w:pPr>
              <w:rPr>
                <w:szCs w:val="24"/>
              </w:rPr>
            </w:pPr>
            <w:r>
              <w:rPr>
                <w:szCs w:val="24"/>
              </w:rPr>
              <w:t>Būdingas gamybai panaudotų grūdų kultūrai, be pašalinio prieskonio</w:t>
            </w:r>
          </w:p>
        </w:tc>
      </w:tr>
    </w:tbl>
    <w:p>
      <w:pPr>
        <w:ind w:left="360" w:firstLine="709"/>
      </w:pPr>
    </w:p>
    <w:p>
      <w:pPr>
        <w:widowControl w:val="0"/>
        <w:suppressAutoHyphens/>
        <w:ind w:firstLine="567"/>
        <w:jc w:val="both"/>
        <w:rPr>
          <w:color w:val="000000"/>
        </w:rPr>
      </w:pPr>
      <w:r>
        <w:rPr>
          <w:color w:val="000000"/>
        </w:rPr>
        <w:t>2</w:t>
      </w:r>
      <w:r>
        <w:rPr>
          <w:color w:val="000000"/>
        </w:rPr>
        <w:t>. Fizikiniai ir cheminiai rodikliai</w:t>
      </w:r>
    </w:p>
    <w:tbl>
      <w:tblPr>
        <w:tblW w:w="9070" w:type="dxa"/>
        <w:tblLayout w:type="fixed"/>
        <w:tblCellMar>
          <w:left w:w="0" w:type="dxa"/>
          <w:right w:w="0" w:type="dxa"/>
        </w:tblCellMar>
        <w:tblLook w:val="0000" w:firstRow="0" w:lastRow="0" w:firstColumn="0" w:lastColumn="0" w:noHBand="0" w:noVBand="0"/>
      </w:tblPr>
      <w:tblGrid>
        <w:gridCol w:w="6310"/>
        <w:gridCol w:w="2760"/>
      </w:tblGrid>
      <w:tr>
        <w:trPr>
          <w:trHeight w:val="60"/>
        </w:trPr>
        <w:tc>
          <w:tcPr>
            <w:tcW w:w="64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Rodiklio pavadinimas</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r>
        <w:trPr>
          <w:trHeight w:val="60"/>
        </w:trPr>
        <w:tc>
          <w:tcPr>
            <w:tcW w:w="64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Etilo alkoholio kiekis, tūrio proc.</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Ne mažiau kaip 35,0</w:t>
            </w:r>
          </w:p>
        </w:tc>
      </w:tr>
      <w:tr>
        <w:trPr>
          <w:trHeight w:val="60"/>
        </w:trPr>
        <w:tc>
          <w:tcPr>
            <w:tcW w:w="64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Metilo alkoholio ne daugiau kaip g/l a. a.</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0,15</w:t>
            </w:r>
          </w:p>
        </w:tc>
      </w:tr>
      <w:tr>
        <w:trPr>
          <w:trHeight w:val="60"/>
        </w:trPr>
        <w:tc>
          <w:tcPr>
            <w:tcW w:w="64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Aldehidų, perskaičiuotų į acetaldehidą, ne daugiau kaip g/</w:t>
            </w:r>
            <w:r>
              <w:rPr>
                <w:color w:val="000000"/>
                <w:vertAlign w:val="superscript"/>
              </w:rPr>
              <w:t xml:space="preserve"> </w:t>
            </w:r>
            <w:r>
              <w:rPr>
                <w:color w:val="000000"/>
              </w:rPr>
              <w:t>l</w:t>
            </w:r>
            <w:r>
              <w:rPr>
                <w:b/>
                <w:bCs/>
                <w:color w:val="000000"/>
              </w:rPr>
              <w:t xml:space="preserve"> </w:t>
            </w:r>
            <w:r>
              <w:rPr>
                <w:color w:val="000000"/>
              </w:rPr>
              <w:t>a. a.</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0,5</w:t>
            </w:r>
          </w:p>
        </w:tc>
      </w:tr>
      <w:tr>
        <w:trPr>
          <w:trHeight w:val="60"/>
        </w:trPr>
        <w:tc>
          <w:tcPr>
            <w:tcW w:w="64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Aukštesniųjų alkoholių (fuzelių), ne daugiau kaip g/l a. a.</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8,0</w:t>
            </w:r>
          </w:p>
        </w:tc>
      </w:tr>
      <w:tr>
        <w:trPr>
          <w:trHeight w:val="60"/>
        </w:trPr>
        <w:tc>
          <w:tcPr>
            <w:tcW w:w="64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Esterių, perskaičiuotų į etilacetatą, ne daugiau kaip g/l</w:t>
            </w:r>
            <w:r>
              <w:rPr>
                <w:color w:val="000000"/>
                <w:vertAlign w:val="superscript"/>
              </w:rPr>
              <w:t xml:space="preserve"> </w:t>
            </w:r>
            <w:r>
              <w:rPr>
                <w:color w:val="000000"/>
              </w:rPr>
              <w:t>a. a.</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0,5</w:t>
            </w:r>
          </w:p>
        </w:tc>
      </w:tr>
    </w:tbl>
    <w:p>
      <w:pPr>
        <w:widowControl w:val="0"/>
        <w:suppressAutoHyphens/>
        <w:ind w:firstLine="567"/>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F02E9063DB">
        <w:r w:rsidRPr="00532B9F">
          <w:rPr>
            <w:rFonts w:ascii="Times New Roman" w:eastAsia="MS Mincho" w:hAnsi="Times New Roman"/>
            <w:sz w:val="20"/>
            <w:i/>
            <w:iCs/>
            <w:color w:val="0000FF" w:themeColor="hyperlink"/>
            <w:u w:val="single"/>
          </w:rPr>
          <w:t>3D-267</w:t>
        </w:r>
      </w:fldSimple>
      <w:r>
        <w:rPr>
          <w:rFonts w:ascii="Times New Roman" w:eastAsia="MS Mincho" w:hAnsi="Times New Roman"/>
          <w:sz w:val="20"/>
          <w:i/>
          <w:iCs/>
        </w:rPr>
        <w:t>,
2007-05-31,
Žin., 2007, Nr.
62-2393 (2007-06-05), i. k. 1072330ISAK003D-267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85A3DCF333">
        <w:r w:rsidRPr="00532B9F">
          <w:rPr>
            <w:rFonts w:ascii="Times New Roman" w:eastAsia="MS Mincho" w:hAnsi="Times New Roman"/>
            <w:sz w:val="20"/>
            <w:i/>
            <w:iCs/>
            <w:color w:val="0000FF" w:themeColor="hyperlink"/>
            <w:u w:val="single"/>
          </w:rPr>
          <w:t>3D-806</w:t>
        </w:r>
      </w:fldSimple>
      <w:r>
        <w:rPr>
          <w:rFonts w:ascii="Times New Roman" w:eastAsia="MS Mincho" w:hAnsi="Times New Roman"/>
          <w:sz w:val="20"/>
          <w:i/>
          <w:iCs/>
        </w:rPr>
        <w:t>,
2010-09-08,
Žin., 2010, Nr.
107-5538 (2010-09-11), i. k. 1102330ISAK003D-806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85801D9DEF">
        <w:r w:rsidRPr="00532B9F">
          <w:rPr>
            <w:rFonts w:ascii="Times New Roman" w:eastAsia="MS Mincho" w:hAnsi="Times New Roman"/>
            <w:sz w:val="20"/>
            <w:iCs/>
            <w:color w:val="0000FF" w:themeColor="hyperlink"/>
            <w:u w:val="single"/>
          </w:rPr>
          <w:t>3D-201</w:t>
        </w:r>
      </w:fldSimple>
      <w:r>
        <w:rPr>
          <w:rFonts w:ascii="Times New Roman" w:eastAsia="MS Mincho" w:hAnsi="Times New Roman"/>
          <w:sz w:val="20"/>
          <w:iCs/>
        </w:rPr>
        <w:t>,
2003-05-16,
Žin., 2003, Nr.
49-2184 (2003-05-21), i. k. 1032330ISAK003D-201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12EFE40E7E8">
        <w:r w:rsidRPr="00532B9F">
          <w:rPr>
            <w:rFonts w:ascii="Times New Roman" w:eastAsia="MS Mincho" w:hAnsi="Times New Roman"/>
            <w:sz w:val="20"/>
            <w:iCs/>
            <w:color w:val="0000FF" w:themeColor="hyperlink"/>
            <w:u w:val="single"/>
          </w:rPr>
          <w:t>3D-208</w:t>
        </w:r>
      </w:fldSimple>
      <w:r>
        <w:rPr>
          <w:rFonts w:ascii="Times New Roman" w:eastAsia="MS Mincho" w:hAnsi="Times New Roman"/>
          <w:sz w:val="20"/>
          <w:iCs/>
        </w:rPr>
        <w:t>,
2004-04-22,
Žin., 2004, Nr.
60-2155 (2004-04-24), i. k. 1042330ISAK003D-208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61ECF88047">
        <w:r w:rsidRPr="00532B9F">
          <w:rPr>
            <w:rFonts w:ascii="Times New Roman" w:eastAsia="MS Mincho" w:hAnsi="Times New Roman"/>
            <w:sz w:val="20"/>
            <w:iCs/>
            <w:color w:val="0000FF" w:themeColor="hyperlink"/>
            <w:u w:val="single"/>
          </w:rPr>
          <w:t>3D-139</w:t>
        </w:r>
      </w:fldSimple>
      <w:r>
        <w:rPr>
          <w:rFonts w:ascii="Times New Roman" w:eastAsia="MS Mincho" w:hAnsi="Times New Roman"/>
          <w:sz w:val="20"/>
          <w:iCs/>
        </w:rPr>
        <w:t>,
2005-03-15,
Žin., 2005, Nr.
36-1191 (2005-03-19); Žin., 2005, Nr.
58-0 (2005-05-07), i. k. 1052330ISAK003D-139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E841009DB5D">
        <w:r w:rsidRPr="00532B9F">
          <w:rPr>
            <w:rFonts w:ascii="Times New Roman" w:eastAsia="MS Mincho" w:hAnsi="Times New Roman"/>
            <w:sz w:val="20"/>
            <w:iCs/>
            <w:color w:val="0000FF" w:themeColor="hyperlink"/>
            <w:u w:val="single"/>
          </w:rPr>
          <w:t>3D-198</w:t>
        </w:r>
      </w:fldSimple>
      <w:r>
        <w:rPr>
          <w:rFonts w:ascii="Times New Roman" w:eastAsia="MS Mincho" w:hAnsi="Times New Roman"/>
          <w:sz w:val="20"/>
          <w:iCs/>
        </w:rPr>
        <w:t>,
2005-04-07,
Žin., 2005, Nr.
48-1595 (2005-04-14); Žin., 2005, Nr.
58-0 (2005-05-07), i. k. 1052330ISAK003D-198                </w:t>
      </w:r>
    </w:p>
    <w:p>
      <w:pPr>
        <w:jc w:val="both"/>
        <w:rPr>
          <w:rFonts w:ascii="Times New Roman" w:hAnsi="Times New Roman"/>
        </w:rPr>
      </w:pPr>
      <w:r>
        <w:rPr>
          <w:rFonts w:ascii="Times New Roman" w:hAnsi="Times New Roman"/>
          <w:sz w:val="20"/>
        </w:rPr>
        <w:t>Dėl žemės ūkio ministro 2005 m. kovo 15 d. įsakymo Nr. 3D-139 "Dėl žemės ūkio ministro 2003 m. balandžio 7 d. įsakymo Nr. 3D- 139 "Dėl Spiritinių gėrimų gamybos, tvarkymo ir prekinio pateikimo techninio reglamento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7C19F969BF">
        <w:r w:rsidRPr="00532B9F">
          <w:rPr>
            <w:rFonts w:ascii="Times New Roman" w:eastAsia="MS Mincho" w:hAnsi="Times New Roman"/>
            <w:sz w:val="20"/>
            <w:iCs/>
            <w:color w:val="0000FF" w:themeColor="hyperlink"/>
            <w:u w:val="single"/>
          </w:rPr>
          <w:t>3D-526</w:t>
        </w:r>
      </w:fldSimple>
      <w:r>
        <w:rPr>
          <w:rFonts w:ascii="Times New Roman" w:eastAsia="MS Mincho" w:hAnsi="Times New Roman"/>
          <w:sz w:val="20"/>
          <w:iCs/>
        </w:rPr>
        <w:t>,
2005-11-11,
Žin., 2005, Nr.
136-4899 (2005-11-17), i. k. 1052330ISAK003D-526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85E27D320B">
        <w:r w:rsidRPr="00532B9F">
          <w:rPr>
            <w:rFonts w:ascii="Times New Roman" w:eastAsia="MS Mincho" w:hAnsi="Times New Roman"/>
            <w:sz w:val="20"/>
            <w:iCs/>
            <w:color w:val="0000FF" w:themeColor="hyperlink"/>
            <w:u w:val="single"/>
          </w:rPr>
          <w:t>3D-568</w:t>
        </w:r>
      </w:fldSimple>
      <w:r>
        <w:rPr>
          <w:rFonts w:ascii="Times New Roman" w:eastAsia="MS Mincho" w:hAnsi="Times New Roman"/>
          <w:sz w:val="20"/>
          <w:iCs/>
        </w:rPr>
        <w:t>,
2005-12-09,
Žin., 2005, Nr.
145-5295 (2005-12-13), i. k. 1052330ISAK003D-568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4CF8C3C063">
        <w:r w:rsidRPr="00532B9F">
          <w:rPr>
            <w:rFonts w:ascii="Times New Roman" w:eastAsia="MS Mincho" w:hAnsi="Times New Roman"/>
            <w:sz w:val="20"/>
            <w:iCs/>
            <w:color w:val="0000FF" w:themeColor="hyperlink"/>
            <w:u w:val="single"/>
          </w:rPr>
          <w:t>3D-132</w:t>
        </w:r>
      </w:fldSimple>
      <w:r>
        <w:rPr>
          <w:rFonts w:ascii="Times New Roman" w:eastAsia="MS Mincho" w:hAnsi="Times New Roman"/>
          <w:sz w:val="20"/>
          <w:iCs/>
        </w:rPr>
        <w:t>,
2006-04-04,
Žin., 2006, Nr.
40-1442 (2006-04-11), i. k. 1062330ISAK003D-132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1A9688F0D32">
        <w:r w:rsidRPr="00532B9F">
          <w:rPr>
            <w:rFonts w:ascii="Times New Roman" w:eastAsia="MS Mincho" w:hAnsi="Times New Roman"/>
            <w:sz w:val="20"/>
            <w:iCs/>
            <w:color w:val="0000FF" w:themeColor="hyperlink"/>
            <w:u w:val="single"/>
          </w:rPr>
          <w:t>3D-466</w:t>
        </w:r>
      </w:fldSimple>
      <w:r>
        <w:rPr>
          <w:rFonts w:ascii="Times New Roman" w:eastAsia="MS Mincho" w:hAnsi="Times New Roman"/>
          <w:sz w:val="20"/>
          <w:iCs/>
        </w:rPr>
        <w:t>,
2006-11-29,
Žin., 2006, Nr.
131-4966 (2006-12-02), i. k. 1062330ISAK003D-466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AF02E9063DB">
        <w:r w:rsidRPr="00532B9F">
          <w:rPr>
            <w:rFonts w:ascii="Times New Roman" w:eastAsia="MS Mincho" w:hAnsi="Times New Roman"/>
            <w:sz w:val="20"/>
            <w:iCs/>
            <w:color w:val="0000FF" w:themeColor="hyperlink"/>
            <w:u w:val="single"/>
          </w:rPr>
          <w:t>3D-267</w:t>
        </w:r>
      </w:fldSimple>
      <w:r>
        <w:rPr>
          <w:rFonts w:ascii="Times New Roman" w:eastAsia="MS Mincho" w:hAnsi="Times New Roman"/>
          <w:sz w:val="20"/>
          <w:iCs/>
        </w:rPr>
        <w:t>,
2007-05-31,
Žin., 2007, Nr.
62-2393 (2007-06-05), i. k. 1072330ISAK003D-267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085A3DCF333">
        <w:r w:rsidRPr="00532B9F">
          <w:rPr>
            <w:rFonts w:ascii="Times New Roman" w:eastAsia="MS Mincho" w:hAnsi="Times New Roman"/>
            <w:sz w:val="20"/>
            <w:iCs/>
            <w:color w:val="0000FF" w:themeColor="hyperlink"/>
            <w:u w:val="single"/>
          </w:rPr>
          <w:t>3D-806</w:t>
        </w:r>
      </w:fldSimple>
      <w:r>
        <w:rPr>
          <w:rFonts w:ascii="Times New Roman" w:eastAsia="MS Mincho" w:hAnsi="Times New Roman"/>
          <w:sz w:val="20"/>
          <w:iCs/>
        </w:rPr>
        <w:t>,
2010-09-08,
Žin., 2010, Nr.
107-5538 (2010-09-11), i. k. 1102330ISAK003D-806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86D0E8E544">
        <w:r w:rsidRPr="00532B9F">
          <w:rPr>
            <w:rFonts w:ascii="Times New Roman" w:eastAsia="MS Mincho" w:hAnsi="Times New Roman"/>
            <w:sz w:val="20"/>
            <w:iCs/>
            <w:color w:val="0000FF" w:themeColor="hyperlink"/>
            <w:u w:val="single"/>
          </w:rPr>
          <w:t>3D-23</w:t>
        </w:r>
      </w:fldSimple>
      <w:r>
        <w:rPr>
          <w:rFonts w:ascii="Times New Roman" w:eastAsia="MS Mincho" w:hAnsi="Times New Roman"/>
          <w:sz w:val="20"/>
          <w:iCs/>
        </w:rPr>
        <w:t>,
2011-01-19,
Žin., 2011, Nr.
10-457 (2011-01-25), i. k. 1112330ISAK0003D-23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0c1f101cda11eabe008ea93139d588">
        <w:r w:rsidRPr="00532B9F">
          <w:rPr>
            <w:rFonts w:ascii="Times New Roman" w:eastAsia="MS Mincho" w:hAnsi="Times New Roman"/>
            <w:sz w:val="20"/>
            <w:iCs/>
            <w:color w:val="0000FF" w:themeColor="hyperlink"/>
            <w:u w:val="single"/>
          </w:rPr>
          <w:t>3D-691</w:t>
        </w:r>
      </w:fldSimple>
      <w:r>
        <w:rPr>
          <w:rFonts w:ascii="Times New Roman" w:eastAsia="MS Mincho" w:hAnsi="Times New Roman"/>
          <w:sz w:val="20"/>
          <w:iCs/>
        </w:rPr>
        <w:t>,
2019-12-12,
paskelbta TAR 2019-12-12, i. k. 2019-20064                </w:t>
      </w:r>
    </w:p>
    <w:p>
      <w:pPr>
        <w:jc w:val="both"/>
        <w:rPr>
          <w:rFonts w:ascii="Times New Roman" w:hAnsi="Times New Roman"/>
        </w:rPr>
      </w:pPr>
      <w:r>
        <w:rPr>
          <w:rFonts w:ascii="Times New Roman" w:hAnsi="Times New Roman"/>
          <w:sz w:val="20"/>
        </w:rPr>
        <w:t>Dėl žemės ūkio ministro 2003 m. balandžio 7 d. įsakymo Nr. 3D-139 „Dėl Spiritinių gėrimų gamybos, tvarkymo ir prekinio pateikimo techninio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35</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34"/>
    <o:shapelayout v:ext="edit">
      <o:idmap v:ext="edit" data="1"/>
    </o:shapelayout>
  </w:shapeDefaults>
  <w:decimalSymbol w:val=","/>
  <w:listSeparator w:val=";"/>
  <w14:docId w14:val="0E069CF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webSettings" Target="webSettings.xml"/>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header" Target="header9.xml"/>
  <Relationship Id="rId16" Type="http://schemas.openxmlformats.org/officeDocument/2006/relationships/footer" Target="footer9.xml"/>
  <Relationship Id="rId17" Type="http://schemas.openxmlformats.org/officeDocument/2006/relationships/hyperlink" TargetMode="External" Target="https://www.e-tar.lt/portal/lt/legalAct/TAR.9E5C5C16B6E6"/>
  <Relationship Id="rId18" Type="http://schemas.openxmlformats.org/officeDocument/2006/relationships/hyperlink" TargetMode="External" Target="https://www.e-tar.lt/portal/lt/legalAct/TAR.65C0438E6F29"/>
  <Relationship Id="rId19" Type="http://schemas.openxmlformats.org/officeDocument/2006/relationships/hyperlink" TargetMode="External" Target="https://www.e-tar.lt/portal/lt/legalAct/TAR.A3E5B2EFECC1"/>
  <Relationship Id="rId2" Type="http://schemas.openxmlformats.org/officeDocument/2006/relationships/endnotes" Target="endnotes.xml"/>
  <Relationship Id="rId20" Type="http://schemas.openxmlformats.org/officeDocument/2006/relationships/hyperlink" TargetMode="External" Target="https://www.e-tar.lt/portal/lt/legalAct/TAR.198CDFE8B529"/>
  <Relationship Id="rId21" Type="http://schemas.openxmlformats.org/officeDocument/2006/relationships/hyperlink" TargetMode="External" Target="https://www.e-tar.lt/portal/lt/legalAct/TAR.68AF35CB36BB"/>
  <Relationship Id="rId22" Type="http://schemas.openxmlformats.org/officeDocument/2006/relationships/hyperlink" TargetMode="External" Target="https://www.e-tar.lt/portal/lt/legalAct/TAR.C7C0FC2234AE"/>
  <Relationship Id="rId23" Type="http://schemas.openxmlformats.org/officeDocument/2006/relationships/hyperlink" TargetMode="External" Target="https://www.e-tar.lt/portal/lt/legalAct/TAR.2099D15473C7"/>
  <Relationship Id="rId24" Type="http://schemas.openxmlformats.org/officeDocument/2006/relationships/hyperlink" TargetMode="External" Target="https://www.e-tar.lt/portal/lt/legalAct/TAR.76CAC35C8ADD"/>
  <Relationship Id="rId25" Type="http://schemas.openxmlformats.org/officeDocument/2006/relationships/hyperlink" TargetMode="External" Target="https://www.e-tar.lt/portal/lt/legalAct/TAR.3B35C0B377C5"/>
  <Relationship Id="rId26" Type="http://schemas.openxmlformats.org/officeDocument/2006/relationships/hyperlink" TargetMode="External" Target="https://www.e-tar.lt/portal/lt/legalAct/TAR.3B35C0B377C5"/>
  <Relationship Id="rId27" Type="http://schemas.openxmlformats.org/officeDocument/2006/relationships/image" Target="media/image14.wmf"/>
  <Relationship Id="rId28" Type="http://schemas.openxmlformats.org/officeDocument/2006/relationships/image" Target="media/image15.wmf"/>
  <Relationship Id="rId29" Type="http://schemas.openxmlformats.org/officeDocument/2006/relationships/image" Target="media/image16.wmf"/>
  <Relationship Id="rId3" Type="http://schemas.openxmlformats.org/officeDocument/2006/relationships/fontTable" Target="fontTable.xml"/>
  <Relationship Id="rId30" Type="http://schemas.openxmlformats.org/officeDocument/2006/relationships/image" Target="media/image17.wmf"/>
  <Relationship Id="rId31" Type="http://schemas.openxmlformats.org/officeDocument/2006/relationships/image" Target="media/image18.wmf"/>
  <Relationship Id="rId4" Type="http://schemas.openxmlformats.org/officeDocument/2006/relationships/footnotes" Target="footnotes.xml"/>
  <Relationship Id="rId5" Type="http://schemas.openxmlformats.org/officeDocument/2006/relationships/image" Target="media/image1.wmf"/>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100</TotalTime>
  <Pages>41</Pages>
  <Words>77356</Words>
  <Characters>44094</Characters>
  <Application>Microsoft Office Word</Application>
  <DocSecurity>0</DocSecurity>
  <Lines>367</Lines>
  <Paragraphs>242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121208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2017-05-31T07:15:00Z</dcterms:created>
  <dc:creator>Tadeuš Buivid</dc:creator>
  <lastModifiedBy>KUČIAUSKIENĖ Simona</lastModifiedBy>
  <dcterms:modified xsi:type="dcterms:W3CDTF">2019-12-13T13:07:00Z</dcterms:modified>
  <revision>39</revision>
</coreProperties>
</file>