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2010-11-19 iki 2011-05-12</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1999, Nr. </w:t>
      </w:r>
      <w:fldSimple w:instr="HYPERLINK https://www.e-tar.lt/portal/legalAct.html?documentId=TAR.38E37AB6E8E6">
        <w:r w:rsidRPr="00532B9F">
          <w:rPr>
            <w:rFonts w:ascii="Times New Roman" w:eastAsia="MS Mincho" w:hAnsi="Times New Roman"/>
            <w:sz w:val="20"/>
            <w:i/>
            <w:iCs/>
            <w:color w:val="0000FF" w:themeColor="hyperlink"/>
            <w:u w:val="single"/>
          </w:rPr>
          <w:t>63-2065</w:t>
        </w:r>
      </w:fldSimple>
      <w:r>
        <w:rPr>
          <w:rFonts w:ascii="Times New Roman" w:eastAsia="MS Mincho" w:hAnsi="Times New Roman"/>
          <w:sz w:val="20"/>
          <w:i/>
          <w:iCs/>
        </w:rPr>
        <w:t>, i. k. 099301MISAK00000217</w:t>
      </w:r>
    </w:p>
    <w:p>
      <w:pPr>
        <w:jc w:val="both"/>
        <w:rPr>
          <w:rFonts w:ascii="Times New Roman" w:hAnsi="Times New Roman"/>
          <w:sz w:val="20"/>
        </w:rPr>
      </w:pPr>
    </w:p>
    <w:p>
      <w:pPr>
        <w:tabs>
          <w:tab w:val="center" w:pos="4819"/>
          <w:tab w:val="right" w:pos="9638"/>
        </w:tabs>
        <w:rPr>
          <w:lang w:val="en-GB"/>
        </w:rPr>
      </w:pPr>
    </w:p>
    <w:p>
      <w:pPr>
        <w:jc w:val="center"/>
        <w:rPr>
          <w:b/>
          <w:color w:val="000000"/>
        </w:rPr>
      </w:pPr>
      <w:r>
        <w:rPr>
          <w:b/>
          <w:color w:val="000000"/>
          <w:lang w:eastAsia="lt-LT"/>
        </w:rPr>
        <w:pict>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05pt;margin-top:-56.7pt;width:.75pt;height:.75pt;z-index:251657728;visibility:hidden;mso-position-horizontal-relative:text;mso-position-vertical-relative:text" stroked="f">
            <v:imagedata r:id="rId9" o:title=""/>
          </v:shape>
          <w:control r:id="rId10" w:name="Control 4" w:shapeid="_x0000_s1028"/>
        </w:pict>
      </w:r>
      <w:r>
        <w:rPr>
          <w:b/>
          <w:color w:val="000000"/>
        </w:rPr>
        <w:t>LIETUVOS RESPUBLIKOS APLINKOS MINISTRAS</w:t>
      </w:r>
    </w:p>
    <w:p>
      <w:pPr>
        <w:jc w:val="center"/>
        <w:rPr>
          <w:color w:val="000000"/>
        </w:rPr>
      </w:pPr>
    </w:p>
    <w:p>
      <w:pPr>
        <w:jc w:val="center"/>
        <w:rPr>
          <w:b/>
          <w:color w:val="000000"/>
        </w:rPr>
      </w:pPr>
      <w:r>
        <w:rPr>
          <w:b/>
          <w:color w:val="000000"/>
        </w:rPr>
        <w:t>Į S A K Y M A S</w:t>
      </w:r>
    </w:p>
    <w:p>
      <w:pPr>
        <w:jc w:val="center"/>
        <w:rPr>
          <w:b/>
          <w:color w:val="000000"/>
        </w:rPr>
      </w:pPr>
      <w:r>
        <w:rPr>
          <w:b/>
          <w:color w:val="000000"/>
        </w:rPr>
        <w:t>DĖL ATLIEKŲ TVARKYMO TAISYKLIŲ PATVIRTINIMO</w:t>
      </w:r>
    </w:p>
    <w:p>
      <w:pPr>
        <w:jc w:val="center"/>
        <w:rPr>
          <w:color w:val="000000"/>
        </w:rPr>
      </w:pPr>
    </w:p>
    <w:p>
      <w:pPr>
        <w:jc w:val="center"/>
        <w:rPr>
          <w:color w:val="000000"/>
        </w:rPr>
      </w:pPr>
      <w:r>
        <w:rPr>
          <w:color w:val="000000"/>
        </w:rPr>
        <w:t>1999 m. liepos 14 d. Nr. 217</w:t>
      </w:r>
    </w:p>
    <w:p>
      <w:pPr>
        <w:jc w:val="center"/>
        <w:rPr>
          <w:color w:val="000000"/>
        </w:rPr>
      </w:pPr>
      <w:r>
        <w:rPr>
          <w:color w:val="000000"/>
        </w:rPr>
        <w:t>Vilnius</w:t>
      </w:r>
    </w:p>
    <w:p>
      <w:pPr>
        <w:jc w:val="center"/>
        <w:rPr>
          <w:color w:val="000000"/>
        </w:rPr>
      </w:pPr>
    </w:p>
    <w:p>
      <w:pPr>
        <w:jc w:val="center"/>
        <w:rPr>
          <w:color w:val="000000"/>
        </w:rPr>
      </w:pPr>
    </w:p>
    <w:p>
      <w:pPr>
        <w:ind w:firstLine="709"/>
        <w:jc w:val="both"/>
        <w:rPr>
          <w:color w:val="000000"/>
        </w:rPr>
      </w:pPr>
      <w:r>
        <w:rPr>
          <w:color w:val="000000"/>
        </w:rPr>
        <w:t xml:space="preserve">Vadovaudamasis Lietuvos Respublikos aplinkos apsaugos įstatymo (Žin.,1992, Nr. </w:t>
      </w:r>
      <w:hyperlink r:id="rId11" w:tgtFrame="_blank" w:history="1">
        <w:r>
          <w:rPr>
            <w:color w:val="0000FF"/>
            <w:u w:val="single"/>
          </w:rPr>
          <w:t>5-75</w:t>
        </w:r>
      </w:hyperlink>
      <w:r>
        <w:rPr>
          <w:color w:val="000000"/>
        </w:rPr>
        <w:t xml:space="preserve">; 1996, Nr. 57-1325; 1997, Nr. </w:t>
      </w:r>
      <w:hyperlink r:id="rId12" w:tgtFrame="_blank" w:history="1">
        <w:r>
          <w:rPr>
            <w:color w:val="0000FF"/>
            <w:u w:val="single"/>
          </w:rPr>
          <w:t>65-1540</w:t>
        </w:r>
      </w:hyperlink>
      <w:r>
        <w:rPr>
          <w:color w:val="000000"/>
        </w:rPr>
        <w:t xml:space="preserve">) 23 straipsniu, Lietuvos Respublikos aplinkos ministerijos nuostatų (Žin., 1998, Nr. </w:t>
      </w:r>
      <w:hyperlink r:id="rId13" w:tgtFrame="_blank" w:history="1">
        <w:r>
          <w:rPr>
            <w:color w:val="0000FF"/>
            <w:u w:val="single"/>
          </w:rPr>
          <w:t>84-2353</w:t>
        </w:r>
      </w:hyperlink>
      <w:r>
        <w:rPr>
          <w:color w:val="000000"/>
        </w:rPr>
        <w:t xml:space="preserve">) 6.4, 6.13 ir 11.5 punktais ir įgyvendindamas Lietuvos Respublikos atliekų tvarkymo įstatymo (Žin., 1998, Nr. </w:t>
      </w:r>
      <w:hyperlink r:id="rId14" w:tgtFrame="_blank" w:history="1">
        <w:r>
          <w:rPr>
            <w:color w:val="0000FF"/>
            <w:u w:val="single"/>
          </w:rPr>
          <w:t>61-1726</w:t>
        </w:r>
      </w:hyperlink>
      <w:r>
        <w:rPr>
          <w:color w:val="000000"/>
        </w:rPr>
        <w:t xml:space="preserve">) nuostatas bei Lietuvos Respublikos atliekų tvarkymo įstatymo įgyvendinimo įstatymo (Žin., 1998, Nr. </w:t>
      </w:r>
      <w:hyperlink r:id="rId15" w:tgtFrame="_blank" w:history="1">
        <w:r>
          <w:rPr>
            <w:color w:val="0000FF"/>
            <w:u w:val="single"/>
          </w:rPr>
          <w:t>61-1729</w:t>
        </w:r>
      </w:hyperlink>
      <w:r>
        <w:rPr>
          <w:color w:val="000000"/>
        </w:rPr>
        <w:t>) 1 straipsnio 1 dalies reikalavimus:</w:t>
      </w:r>
    </w:p>
    <w:p>
      <w:pPr>
        <w:ind w:firstLine="709"/>
        <w:jc w:val="both"/>
        <w:rPr>
          <w:color w:val="000000"/>
        </w:rPr>
      </w:pPr>
      <w:r>
        <w:rPr>
          <w:color w:val="000000"/>
        </w:rPr>
        <w:t>1</w:t>
      </w:r>
      <w:r>
        <w:rPr>
          <w:color w:val="000000"/>
        </w:rPr>
        <w:t xml:space="preserve">. </w:t>
      </w:r>
      <w:r>
        <w:rPr>
          <w:color w:val="000000"/>
          <w:spacing w:val="60"/>
        </w:rPr>
        <w:t>Tvirtinu</w:t>
      </w:r>
      <w:r>
        <w:rPr>
          <w:color w:val="000000"/>
        </w:rPr>
        <w:t xml:space="preserve"> Atliekų tvarkymo taisykles (pridedama).</w:t>
      </w:r>
    </w:p>
    <w:p>
      <w:pPr>
        <w:ind w:firstLine="709"/>
        <w:jc w:val="both"/>
        <w:rPr>
          <w:color w:val="000000"/>
        </w:rPr>
      </w:pPr>
      <w:r>
        <w:rPr>
          <w:color w:val="000000"/>
        </w:rPr>
        <w:t>2</w:t>
      </w:r>
      <w:r>
        <w:rPr>
          <w:color w:val="000000"/>
        </w:rPr>
        <w:t xml:space="preserve">. Nustatau Atliekų tvarkymo taisyklių atskirų punktų įgyvendinimo terminus: </w:t>
      </w:r>
    </w:p>
    <w:p>
      <w:pPr>
        <w:ind w:firstLine="709"/>
        <w:jc w:val="both"/>
        <w:rPr>
          <w:color w:val="000000"/>
        </w:rPr>
      </w:pPr>
      <w:r>
        <w:rPr>
          <w:color w:val="000000"/>
        </w:rPr>
        <w:t>2.1</w:t>
      </w:r>
      <w:r>
        <w:rPr>
          <w:color w:val="000000"/>
        </w:rPr>
        <w:t>. atliekų tvarkymo planai pagal Atliekų tvarkymo taisyklių 11-18 punktų reikalavimus turi būti parengti ir pateikti tvirtinti:</w:t>
      </w:r>
    </w:p>
    <w:p>
      <w:pPr>
        <w:ind w:firstLine="709"/>
        <w:jc w:val="both"/>
        <w:rPr>
          <w:color w:val="000000"/>
        </w:rPr>
      </w:pPr>
      <w:r>
        <w:rPr>
          <w:color w:val="000000"/>
        </w:rPr>
        <w:t>2.1.1</w:t>
      </w:r>
      <w:r>
        <w:rPr>
          <w:color w:val="000000"/>
        </w:rPr>
        <w:t xml:space="preserve">. valstybinis strateginis atliekų tvarkymo planas – iki </w:t>
      </w:r>
      <w:smartTag w:uri="urn:schemas-microsoft-com:office:smarttags" w:element="metricconverter">
        <w:smartTagPr>
          <w:attr w:name="ProductID" w:val="2001 m"/>
        </w:smartTagPr>
        <w:r>
          <w:rPr>
            <w:color w:val="000000"/>
          </w:rPr>
          <w:t>2001 m</w:t>
        </w:r>
      </w:smartTag>
      <w:r>
        <w:rPr>
          <w:color w:val="000000"/>
        </w:rPr>
        <w:t>. gruodžio 31 d.;</w:t>
      </w:r>
    </w:p>
    <w:p>
      <w:pPr>
        <w:ind w:firstLine="709"/>
        <w:jc w:val="both"/>
        <w:rPr>
          <w:color w:val="000000"/>
        </w:rPr>
      </w:pPr>
      <w:r>
        <w:rPr>
          <w:color w:val="000000"/>
        </w:rPr>
        <w:t>2.1.2</w:t>
      </w:r>
      <w:r>
        <w:rPr>
          <w:color w:val="000000"/>
        </w:rPr>
        <w:t xml:space="preserve">. apskričių atliekų tvarkymo planai – iki </w:t>
      </w:r>
      <w:smartTag w:uri="urn:schemas-microsoft-com:office:smarttags" w:element="metricconverter">
        <w:smartTagPr>
          <w:attr w:name="ProductID" w:val="2002 m"/>
        </w:smartTagPr>
        <w:r>
          <w:rPr>
            <w:color w:val="000000"/>
          </w:rPr>
          <w:t>2002 m</w:t>
        </w:r>
      </w:smartTag>
      <w:r>
        <w:rPr>
          <w:color w:val="000000"/>
        </w:rPr>
        <w:t>. birželio 30 d.;</w:t>
      </w:r>
    </w:p>
    <w:p>
      <w:pPr>
        <w:ind w:firstLine="709"/>
        <w:jc w:val="both"/>
        <w:rPr>
          <w:color w:val="000000"/>
        </w:rPr>
      </w:pPr>
      <w:r>
        <w:rPr>
          <w:color w:val="000000"/>
        </w:rPr>
        <w:t>2.1.3</w:t>
      </w:r>
      <w:r>
        <w:rPr>
          <w:color w:val="000000"/>
        </w:rPr>
        <w:t xml:space="preserve">. savivaldybių atliekų tvarkymo planai – iki </w:t>
      </w:r>
      <w:smartTag w:uri="urn:schemas-microsoft-com:office:smarttags" w:element="metricconverter">
        <w:smartTagPr>
          <w:attr w:name="ProductID" w:val="2002 m"/>
        </w:smartTagPr>
        <w:r>
          <w:rPr>
            <w:color w:val="000000"/>
          </w:rPr>
          <w:t>2002 m</w:t>
        </w:r>
      </w:smartTag>
      <w:r>
        <w:rPr>
          <w:color w:val="000000"/>
        </w:rPr>
        <w:t>. gruodžio 31 d.;</w:t>
      </w:r>
    </w:p>
    <w:p>
      <w:pPr>
        <w:ind w:firstLine="709"/>
        <w:jc w:val="both"/>
        <w:rPr>
          <w:color w:val="000000"/>
        </w:rPr>
      </w:pPr>
      <w:r>
        <w:rPr>
          <w:color w:val="000000"/>
        </w:rPr>
        <w:t>2.2</w:t>
      </w:r>
      <w:r>
        <w:rPr>
          <w:color w:val="000000"/>
        </w:rPr>
        <w:t xml:space="preserve">. esamos atliekų tvarkymo būklės apžvalgos pagal Atliekų tvarkymo taisyklių 13 punkto reikalavimus turi būti parengtos ir pateiktos tvirtinti iki </w:t>
      </w:r>
      <w:smartTag w:uri="urn:schemas-microsoft-com:office:smarttags" w:element="metricconverter">
        <w:smartTagPr>
          <w:attr w:name="ProductID" w:val="2000 m"/>
        </w:smartTagPr>
        <w:r>
          <w:rPr>
            <w:color w:val="000000"/>
          </w:rPr>
          <w:t>2000 m</w:t>
        </w:r>
      </w:smartTag>
      <w:r>
        <w:rPr>
          <w:color w:val="000000"/>
        </w:rPr>
        <w:t>. gruodžio 31 d.;</w:t>
      </w:r>
    </w:p>
    <w:p>
      <w:pPr>
        <w:ind w:firstLine="709"/>
        <w:jc w:val="both"/>
        <w:rPr>
          <w:color w:val="000000"/>
        </w:rPr>
      </w:pPr>
      <w:r>
        <w:rPr>
          <w:color w:val="000000"/>
        </w:rPr>
        <w:t>2.3</w:t>
      </w:r>
      <w:r>
        <w:rPr>
          <w:color w:val="000000"/>
        </w:rPr>
        <w:t>. atliekas tvarkančių įmonių registre pagal Atliekų tvarkymo taisyklių 21-27 punktų reikalavimus turi įsiregistruoti:</w:t>
      </w:r>
    </w:p>
    <w:p>
      <w:pPr>
        <w:ind w:firstLine="709"/>
        <w:jc w:val="both"/>
        <w:rPr>
          <w:color w:val="000000"/>
        </w:rPr>
      </w:pPr>
      <w:r>
        <w:rPr>
          <w:color w:val="000000"/>
        </w:rPr>
        <w:t>2.3.1</w:t>
      </w:r>
      <w:r>
        <w:rPr>
          <w:color w:val="000000"/>
        </w:rPr>
        <w:t xml:space="preserve">. veikiančios įmonės – iki </w:t>
      </w:r>
      <w:smartTag w:uri="urn:schemas-microsoft-com:office:smarttags" w:element="metricconverter">
        <w:smartTagPr>
          <w:attr w:name="ProductID" w:val="1999 m"/>
        </w:smartTagPr>
        <w:r>
          <w:rPr>
            <w:color w:val="000000"/>
          </w:rPr>
          <w:t>1999 m</w:t>
        </w:r>
      </w:smartTag>
      <w:r>
        <w:rPr>
          <w:color w:val="000000"/>
        </w:rPr>
        <w:t>. gruodžio 31 d.;</w:t>
      </w:r>
    </w:p>
    <w:p>
      <w:pPr>
        <w:ind w:firstLine="709"/>
        <w:jc w:val="both"/>
        <w:rPr>
          <w:color w:val="000000"/>
        </w:rPr>
      </w:pPr>
      <w:r>
        <w:rPr>
          <w:color w:val="000000"/>
        </w:rPr>
        <w:t>2.3.2</w:t>
      </w:r>
      <w:r>
        <w:rPr>
          <w:color w:val="000000"/>
        </w:rPr>
        <w:t>. naujai susikūrusios įmonės, prieš pradėdamos atliekų surinkimo, vežimo, naudojimo ir šalinimo veiklą;</w:t>
      </w:r>
    </w:p>
    <w:p>
      <w:pPr>
        <w:ind w:firstLine="709"/>
        <w:jc w:val="both"/>
        <w:rPr>
          <w:color w:val="000000"/>
        </w:rPr>
      </w:pPr>
      <w:r>
        <w:rPr>
          <w:color w:val="000000"/>
        </w:rPr>
        <w:t>2.3.3</w:t>
      </w:r>
      <w:r>
        <w:rPr>
          <w:color w:val="000000"/>
        </w:rPr>
        <w:t xml:space="preserve">. įmonės, turinčios gamtos išteklių naudojimo leidimus, kurie galioja iki </w:t>
      </w:r>
      <w:smartTag w:uri="urn:schemas-microsoft-com:office:smarttags" w:element="metricconverter">
        <w:smartTagPr>
          <w:attr w:name="ProductID" w:val="1999 m"/>
        </w:smartTagPr>
        <w:r>
          <w:rPr>
            <w:color w:val="000000"/>
          </w:rPr>
          <w:t>1999 m</w:t>
        </w:r>
      </w:smartTag>
      <w:r>
        <w:rPr>
          <w:color w:val="000000"/>
        </w:rPr>
        <w:t xml:space="preserve">. gruodžio 31 d., – iki </w:t>
      </w:r>
      <w:smartTag w:uri="urn:schemas-microsoft-com:office:smarttags" w:element="metricconverter">
        <w:smartTagPr>
          <w:attr w:name="ProductID" w:val="1999 m"/>
        </w:smartTagPr>
        <w:r>
          <w:rPr>
            <w:color w:val="000000"/>
          </w:rPr>
          <w:t>1999 m</w:t>
        </w:r>
      </w:smartTag>
      <w:r>
        <w:rPr>
          <w:color w:val="000000"/>
        </w:rPr>
        <w:t>. gruodžio 31 d.;</w:t>
      </w:r>
    </w:p>
    <w:p>
      <w:pPr>
        <w:ind w:firstLine="709"/>
        <w:jc w:val="both"/>
        <w:rPr>
          <w:color w:val="000000"/>
        </w:rPr>
      </w:pPr>
      <w:r>
        <w:rPr>
          <w:color w:val="000000"/>
        </w:rPr>
        <w:t>2.4</w:t>
      </w:r>
      <w:r>
        <w:rPr>
          <w:color w:val="000000"/>
        </w:rPr>
        <w:t xml:space="preserve">. įmonės, nurodytos Atliekų tvarkymo taisyklių 30 punkte, turi pradėti pildyti pirminės atliekų apskaitos žurnalus pagal šių taisyklių 31-34 punktų reikalavimus nuo </w:t>
      </w:r>
      <w:smartTag w:uri="urn:schemas-microsoft-com:office:smarttags" w:element="metricconverter">
        <w:smartTagPr>
          <w:attr w:name="ProductID" w:val="2000 m"/>
        </w:smartTagPr>
        <w:r>
          <w:rPr>
            <w:color w:val="000000"/>
          </w:rPr>
          <w:t>2000 m</w:t>
        </w:r>
      </w:smartTag>
      <w:r>
        <w:rPr>
          <w:color w:val="000000"/>
        </w:rPr>
        <w:t>. sausio 1 d;</w:t>
      </w:r>
    </w:p>
    <w:p>
      <w:pPr>
        <w:ind w:firstLine="709"/>
        <w:jc w:val="both"/>
        <w:rPr>
          <w:color w:val="000000"/>
        </w:rPr>
      </w:pPr>
      <w:r>
        <w:rPr>
          <w:color w:val="000000"/>
        </w:rPr>
        <w:t>2.5</w:t>
      </w:r>
      <w:r>
        <w:rPr>
          <w:color w:val="000000"/>
        </w:rPr>
        <w:t xml:space="preserve">. pirmąsias metines valstybinės atliekų apskaitos ataskaitas apie 2000 metus pagal Atliekų tvarkymo taisyklių 37 punkto reikalavimus atliekas naudojančios, šalinančios ir eksportuojančios įmonės turi pateikti Aplinkos ministerijos regionų aplinkos apsaugos departamentams iki </w:t>
      </w:r>
      <w:smartTag w:uri="urn:schemas-microsoft-com:office:smarttags" w:element="metricconverter">
        <w:smartTagPr>
          <w:attr w:name="ProductID" w:val="2001 m"/>
        </w:smartTagPr>
        <w:r>
          <w:rPr>
            <w:color w:val="000000"/>
          </w:rPr>
          <w:t>2001 m</w:t>
        </w:r>
      </w:smartTag>
      <w:r>
        <w:rPr>
          <w:color w:val="000000"/>
        </w:rPr>
        <w:t>. sausio 25 d.;</w:t>
      </w:r>
    </w:p>
    <w:p>
      <w:pPr>
        <w:ind w:firstLine="709"/>
        <w:jc w:val="both"/>
        <w:rPr>
          <w:color w:val="000000"/>
        </w:rPr>
      </w:pPr>
      <w:r>
        <w:rPr>
          <w:color w:val="000000"/>
        </w:rPr>
        <w:t>2.6</w:t>
      </w:r>
      <w:r>
        <w:rPr>
          <w:color w:val="000000"/>
        </w:rPr>
        <w:t xml:space="preserve">. atliekų naudojimo ar šalinimo techniniai reglamentai pagal Atliekų tvarkymo taisyklių 42-43 punktų reikalavimus turi būti parengti iki </w:t>
      </w:r>
      <w:smartTag w:uri="urn:schemas-microsoft-com:office:smarttags" w:element="metricconverter">
        <w:smartTagPr>
          <w:attr w:name="ProductID" w:val="1999 m"/>
        </w:smartTagPr>
        <w:r>
          <w:rPr>
            <w:color w:val="000000"/>
          </w:rPr>
          <w:t>1999 m</w:t>
        </w:r>
      </w:smartTag>
      <w:r>
        <w:rPr>
          <w:color w:val="000000"/>
        </w:rPr>
        <w:t>. gruodžio 31 d.;</w:t>
      </w:r>
    </w:p>
    <w:p>
      <w:pPr>
        <w:ind w:firstLine="709"/>
        <w:jc w:val="both"/>
        <w:rPr>
          <w:color w:val="000000"/>
        </w:rPr>
      </w:pPr>
      <w:r>
        <w:rPr>
          <w:color w:val="000000"/>
        </w:rPr>
        <w:t>2.7</w:t>
      </w:r>
      <w:r>
        <w:rPr>
          <w:color w:val="000000"/>
        </w:rPr>
        <w:t xml:space="preserve">. Atliekų tvarkymo taisyklių 63 punkto reikalavimas dėl rinkliavų ir tarifų, padengiančių visas atliekų tvarkymo sistemos išlaidas, nustatymo turi būti įgyvendintas iki </w:t>
      </w:r>
      <w:smartTag w:uri="urn:schemas-microsoft-com:office:smarttags" w:element="metricconverter">
        <w:smartTagPr>
          <w:attr w:name="ProductID" w:val="2004 m"/>
        </w:smartTagPr>
        <w:r>
          <w:rPr>
            <w:color w:val="000000"/>
          </w:rPr>
          <w:t>2004 m</w:t>
        </w:r>
      </w:smartTag>
      <w:r>
        <w:rPr>
          <w:color w:val="000000"/>
        </w:rPr>
        <w:t>. gruodžio 31 d. Šio reikalavimo įgyvendinimas turi būti numatytas ir pagrįstas atliekų tvarkymo planuose;</w:t>
      </w:r>
    </w:p>
    <w:p>
      <w:pPr>
        <w:ind w:firstLine="709"/>
        <w:jc w:val="both"/>
        <w:rPr>
          <w:color w:val="000000"/>
        </w:rPr>
      </w:pPr>
      <w:r>
        <w:rPr>
          <w:color w:val="000000"/>
        </w:rPr>
        <w:t>2.8</w:t>
      </w:r>
      <w:r>
        <w:rPr>
          <w:color w:val="000000"/>
        </w:rPr>
        <w:t xml:space="preserve">. pavojingos atliekos turi būti ženklinamos pagal Atliekų tvarkymo taisyklių 69 punkto reikalavimus nuo </w:t>
      </w:r>
      <w:smartTag w:uri="urn:schemas-microsoft-com:office:smarttags" w:element="metricconverter">
        <w:smartTagPr>
          <w:attr w:name="ProductID" w:val="2000 m"/>
        </w:smartTagPr>
        <w:r>
          <w:rPr>
            <w:color w:val="000000"/>
          </w:rPr>
          <w:t>2000 m</w:t>
        </w:r>
      </w:smartTag>
      <w:r>
        <w:rPr>
          <w:color w:val="000000"/>
        </w:rPr>
        <w:t>. sausio 1 d.;</w:t>
      </w:r>
    </w:p>
    <w:p>
      <w:pPr>
        <w:ind w:firstLine="709"/>
        <w:jc w:val="both"/>
        <w:rPr>
          <w:color w:val="000000"/>
        </w:rPr>
      </w:pPr>
      <w:r>
        <w:rPr>
          <w:color w:val="000000"/>
        </w:rPr>
        <w:t>2.9</w:t>
      </w:r>
      <w:r>
        <w:rPr>
          <w:color w:val="000000"/>
        </w:rPr>
        <w:t xml:space="preserve">. perduodant vežti pavojingas atliekas, pavojingų atliekų lydraštį pagal Atliekų tvarkymo taisyklių 70-72 punktų reikalavimus privaloma turėti nuo </w:t>
      </w:r>
      <w:smartTag w:uri="urn:schemas-microsoft-com:office:smarttags" w:element="metricconverter">
        <w:smartTagPr>
          <w:attr w:name="ProductID" w:val="2000 m"/>
        </w:smartTagPr>
        <w:r>
          <w:rPr>
            <w:color w:val="000000"/>
          </w:rPr>
          <w:t>2000 m</w:t>
        </w:r>
      </w:smartTag>
      <w:r>
        <w:rPr>
          <w:color w:val="000000"/>
        </w:rPr>
        <w:t>. sausio 1 d.;</w:t>
      </w:r>
    </w:p>
    <w:p>
      <w:pPr>
        <w:ind w:firstLine="709"/>
        <w:jc w:val="both"/>
        <w:rPr>
          <w:color w:val="000000"/>
        </w:rPr>
      </w:pPr>
      <w:r>
        <w:rPr>
          <w:color w:val="000000"/>
        </w:rPr>
        <w:t>2.10</w:t>
      </w:r>
      <w:r>
        <w:rPr>
          <w:color w:val="000000"/>
        </w:rPr>
        <w:t xml:space="preserve">. atliekas naudojančios ir šalinančios įmonės visus pavojingų atliekų naudojimo ar šalinimo darbo etapus turi registruoti pavojingų atliekų naudojimo ir šalinimo darbo žurnale pagal Atliekų tvarkymo taisyklių 73-74 punktų reikalavimus nuo </w:t>
      </w:r>
      <w:smartTag w:uri="urn:schemas-microsoft-com:office:smarttags" w:element="metricconverter">
        <w:smartTagPr>
          <w:attr w:name="ProductID" w:val="2000 m"/>
        </w:smartTagPr>
        <w:r>
          <w:rPr>
            <w:color w:val="000000"/>
          </w:rPr>
          <w:t>2000 m</w:t>
        </w:r>
      </w:smartTag>
      <w:r>
        <w:rPr>
          <w:color w:val="000000"/>
        </w:rPr>
        <w:t>. sausio 1 d.</w:t>
      </w:r>
    </w:p>
    <w:p>
      <w:pPr>
        <w:ind w:firstLine="709"/>
        <w:jc w:val="both"/>
        <w:rPr>
          <w:color w:val="000000"/>
        </w:rPr>
      </w:pPr>
      <w:r>
        <w:rPr>
          <w:color w:val="000000"/>
        </w:rPr>
        <w:t>3</w:t>
      </w:r>
      <w:r>
        <w:rPr>
          <w:color w:val="000000"/>
        </w:rPr>
        <w:t>. Siūlau:</w:t>
      </w:r>
    </w:p>
    <w:p>
      <w:pPr>
        <w:ind w:firstLine="709"/>
        <w:jc w:val="both"/>
        <w:rPr>
          <w:color w:val="000000"/>
        </w:rPr>
      </w:pPr>
      <w:r>
        <w:rPr>
          <w:color w:val="000000"/>
        </w:rPr>
        <w:t>3.1</w:t>
      </w:r>
      <w:r>
        <w:rPr>
          <w:color w:val="000000"/>
        </w:rPr>
        <w:t>. savivaldybių taryboms parengti ir patvirtinti Atliekų tvarkymo taisyklių 51 punkte nurodytas savivaldybių atliekų tvarkymo taisykles iki 2000 metų gruodžio 31 d.;</w:t>
      </w:r>
    </w:p>
    <w:p>
      <w:pPr>
        <w:ind w:firstLine="709"/>
        <w:jc w:val="both"/>
        <w:rPr>
          <w:color w:val="000000"/>
        </w:rPr>
      </w:pPr>
      <w:r>
        <w:rPr>
          <w:color w:val="000000"/>
        </w:rPr>
        <w:t>3.2</w:t>
      </w:r>
      <w:r>
        <w:rPr>
          <w:color w:val="000000"/>
        </w:rPr>
        <w:t>. Atliekų tvarkymo taisyklių 52-55 punktų reikalavimų dėl miestų ir gyvenviečių aprūpinimo atliekų surinkimo, išvežimo, rūšiavimo priemonėmis įgyvendinimą numatyti savivaldybių atliekų tvarkymo planuose ne vėliau kaip:</w:t>
      </w:r>
    </w:p>
    <w:p>
      <w:pPr>
        <w:ind w:firstLine="709"/>
        <w:jc w:val="both"/>
        <w:rPr>
          <w:color w:val="000000"/>
        </w:rPr>
      </w:pPr>
      <w:r>
        <w:rPr>
          <w:color w:val="000000"/>
        </w:rPr>
        <w:t>3.2.1</w:t>
      </w:r>
      <w:r>
        <w:rPr>
          <w:color w:val="000000"/>
        </w:rPr>
        <w:t xml:space="preserve">. miestuose, kuriuose yra daugiau kaip 100 000 gyventojų, – iki </w:t>
      </w:r>
      <w:smartTag w:uri="urn:schemas-microsoft-com:office:smarttags" w:element="metricconverter">
        <w:smartTagPr>
          <w:attr w:name="ProductID" w:val="2001 m"/>
        </w:smartTagPr>
        <w:r>
          <w:rPr>
            <w:color w:val="000000"/>
          </w:rPr>
          <w:t>2001 m</w:t>
        </w:r>
      </w:smartTag>
      <w:r>
        <w:rPr>
          <w:color w:val="000000"/>
        </w:rPr>
        <w:t>. gruodžio 31 d.;</w:t>
      </w:r>
    </w:p>
    <w:p>
      <w:pPr>
        <w:ind w:firstLine="709"/>
        <w:jc w:val="both"/>
        <w:rPr>
          <w:color w:val="000000"/>
        </w:rPr>
      </w:pPr>
      <w:r>
        <w:rPr>
          <w:color w:val="000000"/>
        </w:rPr>
        <w:t>3.2.2</w:t>
      </w:r>
      <w:r>
        <w:rPr>
          <w:color w:val="000000"/>
        </w:rPr>
        <w:t xml:space="preserve">. miestuose, kuriuose yra nuo 10 000 iki 100 000 gyventojų, – iki </w:t>
      </w:r>
      <w:smartTag w:uri="urn:schemas-microsoft-com:office:smarttags" w:element="metricconverter">
        <w:smartTagPr>
          <w:attr w:name="ProductID" w:val="2005 m"/>
        </w:smartTagPr>
        <w:r>
          <w:rPr>
            <w:color w:val="000000"/>
          </w:rPr>
          <w:t>2005 m</w:t>
        </w:r>
      </w:smartTag>
      <w:r>
        <w:rPr>
          <w:color w:val="000000"/>
        </w:rPr>
        <w:t>. gruodžio 31 d.;</w:t>
      </w:r>
    </w:p>
    <w:p>
      <w:pPr>
        <w:ind w:firstLine="709"/>
        <w:jc w:val="both"/>
        <w:rPr>
          <w:color w:val="000000"/>
        </w:rPr>
      </w:pPr>
      <w:r>
        <w:rPr>
          <w:color w:val="000000"/>
        </w:rPr>
        <w:t>3.2.3</w:t>
      </w:r>
      <w:r>
        <w:rPr>
          <w:color w:val="000000"/>
        </w:rPr>
        <w:t xml:space="preserve">. miestuose ir gyvenvietėse, kuriose yra nuo 1000 iki 10 000 gyventojų, – iki </w:t>
      </w:r>
      <w:smartTag w:uri="urn:schemas-microsoft-com:office:smarttags" w:element="metricconverter">
        <w:smartTagPr>
          <w:attr w:name="ProductID" w:val="2010 m"/>
        </w:smartTagPr>
        <w:r>
          <w:rPr>
            <w:color w:val="000000"/>
          </w:rPr>
          <w:t>2010 m</w:t>
        </w:r>
      </w:smartTag>
      <w:r>
        <w:rPr>
          <w:color w:val="000000"/>
        </w:rPr>
        <w:t>. gruodžio 31 d.</w:t>
      </w:r>
    </w:p>
    <w:p>
      <w:pPr>
        <w:ind w:firstLine="709"/>
        <w:jc w:val="both"/>
        <w:rPr>
          <w:color w:val="000000"/>
        </w:rPr>
      </w:pPr>
      <w:r>
        <w:rPr>
          <w:color w:val="000000"/>
        </w:rPr>
        <w:t>4</w:t>
      </w:r>
      <w:r>
        <w:rPr>
          <w:color w:val="000000"/>
        </w:rPr>
        <w:t>. Įpareigoju Aplinkos ministerijos Jungtinį tyrimų centrą parengti:</w:t>
      </w:r>
    </w:p>
    <w:p>
      <w:pPr>
        <w:ind w:firstLine="709"/>
        <w:jc w:val="both"/>
        <w:rPr>
          <w:color w:val="000000"/>
        </w:rPr>
      </w:pPr>
      <w:r>
        <w:rPr>
          <w:color w:val="000000"/>
        </w:rPr>
        <w:t>4.1</w:t>
      </w:r>
      <w:r>
        <w:rPr>
          <w:color w:val="000000"/>
        </w:rPr>
        <w:t xml:space="preserve">. atliekas tvarkančių įmonių registracijai vykdyti būtiną taikomąją programinę įrangą – iki </w:t>
      </w:r>
      <w:smartTag w:uri="urn:schemas-microsoft-com:office:smarttags" w:element="metricconverter">
        <w:smartTagPr>
          <w:attr w:name="ProductID" w:val="1999 m"/>
        </w:smartTagPr>
        <w:r>
          <w:rPr>
            <w:color w:val="000000"/>
          </w:rPr>
          <w:t>1999 m</w:t>
        </w:r>
      </w:smartTag>
      <w:r>
        <w:rPr>
          <w:color w:val="000000"/>
        </w:rPr>
        <w:t>. gruodžio 31 d.;</w:t>
      </w:r>
    </w:p>
    <w:p>
      <w:pPr>
        <w:ind w:firstLine="709"/>
        <w:jc w:val="both"/>
        <w:rPr>
          <w:color w:val="000000"/>
        </w:rPr>
      </w:pPr>
      <w:r>
        <w:rPr>
          <w:color w:val="000000"/>
        </w:rPr>
        <w:t>4.2</w:t>
      </w:r>
      <w:r>
        <w:rPr>
          <w:color w:val="000000"/>
        </w:rPr>
        <w:t>. valstybinei atliekų apskaitai vykdyti būtiną taikomąją programinę įrangą – iki 2000 m. birželio 30 d.</w:t>
      </w:r>
    </w:p>
    <w:p>
      <w:pPr>
        <w:ind w:firstLine="709"/>
        <w:jc w:val="both"/>
        <w:rPr>
          <w:color w:val="000000"/>
        </w:rPr>
      </w:pPr>
      <w:r>
        <w:rPr>
          <w:color w:val="000000"/>
        </w:rPr>
        <w:t>5</w:t>
      </w:r>
      <w:r>
        <w:rPr>
          <w:color w:val="000000"/>
        </w:rPr>
        <w:t xml:space="preserve">. Lietuvos Respublikos aplinkos apsaugos ministerijos 1997 m. birželio 25 d. įsakymas Nr. 111 „Dėl atliekų klasifikatoriaus patvirtinimo“ (Žin., 1997, Nr. </w:t>
      </w:r>
      <w:hyperlink r:id="rId16" w:tgtFrame="_blank" w:history="1">
        <w:r>
          <w:rPr>
            <w:color w:val="0000FF"/>
            <w:u w:val="single"/>
          </w:rPr>
          <w:t>70-1791</w:t>
        </w:r>
      </w:hyperlink>
      <w:r>
        <w:rPr>
          <w:color w:val="000000"/>
        </w:rPr>
        <w:t>) galioja tiek, kiek neprieštarauja Atliekų tvarkymo taisyklių 1, 2, 3, 5 ir 6 priedams, ir taikomas iki 2000 m. sausio 25 d. Valstybinės statistinės ataskaitos formai 3-Atliekos (atliekų tvarkymo ataskaitai), patvirtintai Lietuvos Respublikos aplinkos apsaugos departamento 1992 m. lapkričio 20 d. įsakymu Nr. 106, pildyti.</w:t>
      </w:r>
    </w:p>
    <w:p>
      <w:pPr>
        <w:ind w:firstLine="709"/>
        <w:jc w:val="both"/>
        <w:rPr>
          <w:color w:val="000000"/>
        </w:rPr>
      </w:pPr>
      <w:r>
        <w:rPr>
          <w:color w:val="000000"/>
        </w:rPr>
        <w:t>6</w:t>
      </w:r>
      <w:r>
        <w:rPr>
          <w:color w:val="000000"/>
        </w:rPr>
        <w:t>. Laikau netekusiu galios Lietuvos Respublikos aplinkos ministro 1998 m. gruodžio 31 d. įsakymą Nr. 297 „Dėl Pavojingų atliekų tvarkymo taisyklių patvirtinimo“.</w:t>
      </w:r>
    </w:p>
    <w:p>
      <w:pPr>
        <w:ind w:firstLine="709"/>
        <w:jc w:val="both"/>
        <w:rPr>
          <w:color w:val="000000"/>
        </w:rPr>
      </w:pPr>
      <w:r>
        <w:rPr>
          <w:color w:val="000000"/>
        </w:rPr>
        <w:t>7</w:t>
      </w:r>
      <w:r>
        <w:rPr>
          <w:color w:val="000000"/>
        </w:rPr>
        <w:t>. Atliekų tvarkymo taisyklių reikalavimų vykdymo kontrolę pavedu Aplinkos ministerijos Valstybinei aplinkos apsaugos inspekcijai ir regionų aplinkos apsaugos departamentams bei rajonų (miestų) agentūroms.</w:t>
      </w:r>
    </w:p>
    <w:p>
      <w:pPr>
        <w:ind w:firstLine="709"/>
        <w:jc w:val="both"/>
        <w:rPr>
          <w:color w:val="000000"/>
        </w:rPr>
      </w:pPr>
      <w:r>
        <w:rPr>
          <w:color w:val="000000"/>
        </w:rPr>
        <w:t>8</w:t>
      </w:r>
      <w:r>
        <w:rPr>
          <w:color w:val="000000"/>
        </w:rPr>
        <w:t>. Šio įsakymo vykdymo kontrolę pavedu aplinkos viceministrui A. Daubarui.</w:t>
      </w:r>
    </w:p>
    <w:p>
      <w:pPr>
        <w:ind w:firstLine="709"/>
        <w:jc w:val="both"/>
      </w:pPr>
      <w:r>
        <w:rPr>
          <w:color w:val="000000"/>
        </w:rPr>
        <w:t>9</w:t>
      </w:r>
      <w:r>
        <w:rPr>
          <w:color w:val="000000"/>
        </w:rPr>
        <w:t>. Aplinkos ministerijos informacijos kompiuterinėje sistemoje vadovautis reikšminiais žodžiais: „atliekos“, „valdymo sistema“.</w:t>
      </w:r>
    </w:p>
    <w:p>
      <w:pPr>
        <w:tabs>
          <w:tab w:val="right" w:pos="9639"/>
        </w:tabs>
      </w:pPr>
    </w:p>
    <w:p>
      <w:pPr>
        <w:tabs>
          <w:tab w:val="right" w:pos="9639"/>
        </w:tabs>
      </w:pPr>
    </w:p>
    <w:p>
      <w:pPr>
        <w:tabs>
          <w:tab w:val="right" w:pos="9639"/>
        </w:tabs>
      </w:pPr>
    </w:p>
    <w:p>
      <w:pPr>
        <w:tabs>
          <w:tab w:val="right" w:pos="9639"/>
        </w:tabs>
      </w:pPr>
      <w:r>
        <w:rPr>
          <w:caps/>
        </w:rPr>
        <w:t>APLINKOS MINISTRAS</w:t>
        <w:tab/>
        <w:t>DANIUS LYGIS</w:t>
      </w:r>
    </w:p>
    <w:p>
      <w:pPr>
        <w:ind w:firstLine="5102"/>
        <w:sectPr>
          <w:headerReference w:type="even" r:id="rId17"/>
          <w:headerReference w:type="default" r:id="rId18"/>
          <w:footerReference w:type="even" r:id="rId19"/>
          <w:footerReference w:type="default" r:id="rId20"/>
          <w:headerReference w:type="first" r:id="rId21"/>
          <w:footerReference w:type="first" r:id="rId22"/>
          <w:pgSz w:w="11907" w:h="16839" w:code="9"/>
          <w:pgMar w:top="1134" w:right="567" w:bottom="1134" w:left="1701" w:header="567" w:footer="567" w:gutter="0"/>
          <w:cols w:space="1296"/>
          <w:titlePg/>
          <w:docGrid w:linePitch="326"/>
        </w:sectPr>
      </w:pPr>
    </w:p>
    <w:p>
      <w:pPr>
        <w:ind w:firstLine="5102"/>
        <w:rPr>
          <w:color w:val="000000"/>
        </w:rPr>
      </w:pPr>
      <w:r>
        <w:rPr>
          <w:color w:val="000000"/>
        </w:rPr>
        <w:t xml:space="preserve">PATVIRTINTA </w:t>
      </w:r>
    </w:p>
    <w:p>
      <w:pPr>
        <w:ind w:firstLine="5102"/>
        <w:rPr>
          <w:color w:val="000000"/>
        </w:rPr>
      </w:pPr>
      <w:r>
        <w:rPr>
          <w:color w:val="000000"/>
        </w:rPr>
        <w:t xml:space="preserve">Lietuvos Respublikos aplinkos ministro </w:t>
      </w:r>
    </w:p>
    <w:p>
      <w:pPr>
        <w:ind w:firstLine="5102"/>
        <w:rPr>
          <w:color w:val="000000"/>
        </w:rPr>
      </w:pPr>
      <w:r>
        <w:rPr>
          <w:color w:val="000000"/>
        </w:rPr>
        <w:t xml:space="preserve">2003 m. gruodžio 30 d. įsakymu Nr. 722 </w:t>
      </w:r>
    </w:p>
    <w:p>
      <w:pPr>
        <w:ind w:firstLine="709"/>
        <w:jc w:val="both"/>
        <w:rPr>
          <w:color w:val="000000"/>
        </w:rPr>
      </w:pPr>
    </w:p>
    <w:p>
      <w:pPr>
        <w:jc w:val="center"/>
        <w:rPr>
          <w:color w:val="000000"/>
        </w:rPr>
      </w:pPr>
      <w:r>
        <w:rPr>
          <w:b/>
          <w:bCs/>
          <w:caps/>
          <w:color w:val="000000"/>
        </w:rPr>
        <w:t>ATLIEKŲ TVARKYMO TAISYKLĖS</w:t>
      </w:r>
    </w:p>
    <w:p>
      <w:pPr>
        <w:ind w:firstLine="709"/>
        <w:jc w:val="both"/>
        <w:rPr>
          <w:color w:val="000000"/>
        </w:rPr>
      </w:pPr>
    </w:p>
    <w:p>
      <w:pPr>
        <w:jc w:val="center"/>
        <w:rPr>
          <w:color w:val="000000"/>
        </w:rPr>
      </w:pPr>
      <w:r>
        <w:rPr>
          <w:b/>
          <w:bCs/>
          <w:caps/>
          <w:color w:val="000000"/>
        </w:rPr>
        <w:t>I</w:t>
      </w:r>
      <w:r>
        <w:rPr>
          <w:b/>
          <w:bCs/>
          <w:caps/>
          <w:color w:val="000000"/>
        </w:rPr>
        <w:t xml:space="preserve">. </w:t>
      </w:r>
      <w:r>
        <w:rPr>
          <w:b/>
          <w:bCs/>
          <w:caps/>
          <w:color w:val="000000"/>
        </w:rPr>
        <w:t>BENDROSIOS NUOSTATOS</w:t>
      </w:r>
    </w:p>
    <w:p>
      <w:pPr>
        <w:ind w:firstLine="709"/>
        <w:jc w:val="both"/>
        <w:rPr>
          <w:color w:val="000000"/>
        </w:rPr>
      </w:pPr>
    </w:p>
    <w:p>
      <w:pPr>
        <w:ind w:firstLine="709"/>
        <w:jc w:val="both"/>
        <w:rPr>
          <w:color w:val="000000"/>
        </w:rPr>
      </w:pPr>
      <w:r>
        <w:rPr>
          <w:color w:val="000000"/>
        </w:rPr>
        <w:t>1</w:t>
      </w:r>
      <w:r>
        <w:rPr>
          <w:color w:val="000000"/>
        </w:rPr>
        <w:t>. Atliekų tvarkymo taisyklės (toliau – Taisyklės) nustato atliekų surinkimo, saugojimo, vežimo, naudojimo, šalinimo, apskaitos, identifikavimo, deklaravimo, rūšiavimo, ženklinimo tvarką.</w:t>
      </w:r>
    </w:p>
    <w:p>
      <w:pPr>
        <w:ind w:firstLine="709"/>
        <w:jc w:val="both"/>
        <w:rPr>
          <w:color w:val="000000"/>
        </w:rPr>
      </w:pPr>
      <w:r>
        <w:rPr>
          <w:color w:val="000000"/>
        </w:rPr>
        <w:t>2</w:t>
      </w:r>
      <w:r>
        <w:rPr>
          <w:color w:val="000000"/>
        </w:rPr>
        <w:t>. Atliekas naudoti ir šalinti šiose taisyklėse nenurodytais būdais draudžiama.</w:t>
      </w:r>
    </w:p>
    <w:p>
      <w:pPr>
        <w:widowControl w:val="0"/>
        <w:ind w:firstLine="709"/>
        <w:jc w:val="both"/>
      </w:pPr>
      <w:r>
        <w:t>3</w:t>
      </w:r>
      <w:r>
        <w:t>. Šios taisyklės netaikomos:</w:t>
      </w:r>
    </w:p>
    <w:p>
      <w:pPr>
        <w:widowControl w:val="0"/>
        <w:ind w:firstLine="709"/>
        <w:jc w:val="both"/>
      </w:pPr>
      <w:r>
        <w:t>3.1</w:t>
      </w:r>
      <w:r>
        <w:t>. išmetimams į orą;</w:t>
      </w:r>
    </w:p>
    <w:p>
      <w:pPr>
        <w:widowControl w:val="0"/>
        <w:ind w:firstLine="709"/>
        <w:jc w:val="both"/>
      </w:pPr>
      <w:r>
        <w:t>3.2</w:t>
      </w:r>
      <w:r>
        <w:t>. radioaktyviosioms atliekoms;</w:t>
      </w:r>
    </w:p>
    <w:p>
      <w:pPr>
        <w:widowControl w:val="0"/>
        <w:ind w:firstLine="709"/>
        <w:jc w:val="both"/>
      </w:pPr>
      <w:r>
        <w:t>3.3</w:t>
      </w:r>
      <w:r>
        <w:t>. šioms kasybos pramonės atliekoms:</w:t>
      </w:r>
    </w:p>
    <w:p>
      <w:pPr>
        <w:widowControl w:val="0"/>
        <w:ind w:firstLine="709"/>
        <w:jc w:val="both"/>
      </w:pPr>
      <w:r>
        <w:t>3.3.1</w:t>
      </w:r>
      <w:r>
        <w:t>. susidarančioms ieškant ir žvalgant, išgaunant ir apdorojant naudingąsias iškasenas bei eksploatuojant karjerus, kurios atsiranda netiesiogiai iš tokios veiklos, pvz., maisto atliekoms, naftos produktų atliekoms, eksploatuoti netinkamoms transporto priemonėms, išnaudotoms baterijoms ir akumuliatoriams. Tvarkant tokias atliekas, taip pat atliekas, susidarančias paieškos ir žvalgymo, kasybos ar apdorojimo vietose ir gabenamas į vietą, kuri nėra kasybos atliekų įrenginys, taikomi atitinkamų atliekų ir/ar atliekų įrenginių tvarkymą reglamentuojančių teisės aktų reikalavimai;</w:t>
      </w:r>
    </w:p>
    <w:p>
      <w:pPr>
        <w:widowControl w:val="0"/>
        <w:ind w:firstLine="709"/>
        <w:jc w:val="both"/>
      </w:pPr>
      <w:r>
        <w:t>3.3.2</w:t>
      </w:r>
      <w:r>
        <w:t>. susidarančioms atviroje jūroje ieškant ir žvalgant, išgaunant ir apdorojant naudingąsias iškasenas;</w:t>
      </w:r>
    </w:p>
    <w:p>
      <w:pPr>
        <w:widowControl w:val="0"/>
        <w:ind w:firstLine="709"/>
        <w:jc w:val="both"/>
      </w:pPr>
      <w:r>
        <w:t>3.3.3</w:t>
      </w:r>
      <w:r>
        <w:t>. suleistam vandeniui ir iš naujo suleistam išsiurbtam požeminiam vandeniui:</w:t>
      </w:r>
    </w:p>
    <w:p>
      <w:pPr>
        <w:widowControl w:val="0"/>
        <w:ind w:firstLine="709"/>
        <w:jc w:val="both"/>
      </w:pPr>
      <w:r>
        <w:t>3.3.3.1</w:t>
      </w:r>
      <w:r>
        <w:t xml:space="preserve">. pavojingų medžiagų išleidimo į požeminį vandenį inventorizavimo ir informacijos rinkimo tvarkos, patvirtintos Lietuvos geologijos tarnybos prie Aplinkos ministerijos direktoriaus 2003 m. vasario 3 d. įsakymu Nr. 1-06 (Žin., 2003, Nr. </w:t>
      </w:r>
      <w:hyperlink r:id="rId34" w:tgtFrame="_blank" w:history="1">
        <w:r>
          <w:rPr>
            <w:color w:val="0000FF"/>
            <w:u w:val="single"/>
          </w:rPr>
          <w:t>17-770</w:t>
        </w:r>
      </w:hyperlink>
      <w:r>
        <w:t>), IV skyriaus nurodytais atvejais;</w:t>
      </w:r>
    </w:p>
    <w:p>
      <w:pPr>
        <w:widowControl w:val="0"/>
        <w:ind w:firstLine="709"/>
        <w:jc w:val="both"/>
      </w:pPr>
      <w:r>
        <w:t>3.3.3.2</w:t>
      </w:r>
      <w:r>
        <w:t>. panaudotam geoterminiais tikslais;</w:t>
      </w:r>
    </w:p>
    <w:p>
      <w:pPr>
        <w:widowControl w:val="0"/>
        <w:ind w:firstLine="709"/>
        <w:jc w:val="both"/>
      </w:pPr>
      <w:r>
        <w:t>3.3.4</w:t>
      </w:r>
      <w:r>
        <w:t>. nepavojingų atliekų, susidarančių ieškant ir žvalgant naudingąsias iškasenas, išskyrus naftą ir evaporitus (kitus nei gipsas ir anhidritas), taip pat neužteršto grunto ir atliekų, susidarančių išgaunant, apdorojant ir saugant durpes bei sapropelį;</w:t>
      </w:r>
    </w:p>
    <w:p>
      <w:pPr>
        <w:widowControl w:val="0"/>
        <w:ind w:firstLine="709"/>
        <w:jc w:val="both"/>
      </w:pPr>
      <w:r>
        <w:t>3.4</w:t>
      </w:r>
      <w:r>
        <w:t>. kritusiems gyvuliams ir šioms žemės ūkio atliekoms: išmatoms ir kitoms natūralioms, nepavojingoms, naudojamoms žemės ūkyje medžiagoms;</w:t>
      </w:r>
    </w:p>
    <w:p>
      <w:pPr>
        <w:widowControl w:val="0"/>
        <w:ind w:firstLine="709"/>
        <w:jc w:val="both"/>
      </w:pPr>
      <w:r>
        <w:t>3.5</w:t>
      </w:r>
      <w:r>
        <w:t>. nuotekoms į vandenį, išskyrus skystas atliekas;</w:t>
      </w:r>
    </w:p>
    <w:p>
      <w:pPr>
        <w:widowControl w:val="0"/>
        <w:ind w:firstLine="709"/>
        <w:jc w:val="both"/>
        <w:rPr>
          <w:color w:val="000000"/>
        </w:rPr>
      </w:pPr>
      <w:r>
        <w:t>3.6</w:t>
      </w:r>
      <w:r>
        <w:t>. netinkamiems naudoti sprogmenims.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34F440C55E9">
        <w:r w:rsidRPr="00532B9F">
          <w:rPr>
            <w:rFonts w:ascii="Times New Roman" w:eastAsia="MS Mincho" w:hAnsi="Times New Roman"/>
            <w:sz w:val="20"/>
            <w:i/>
            <w:iCs/>
            <w:color w:val="0000FF" w:themeColor="hyperlink"/>
            <w:u w:val="single"/>
          </w:rPr>
          <w:t>D1-240</w:t>
        </w:r>
      </w:fldSimple>
      <w:r>
        <w:rPr>
          <w:rFonts w:ascii="Times New Roman" w:eastAsia="MS Mincho" w:hAnsi="Times New Roman"/>
          <w:sz w:val="20"/>
          <w:i/>
          <w:iCs/>
        </w:rPr>
        <w:t>,
2008-05-07,
Žin., 2008, Nr.
55-2109 (2008-05-15), i. k. 108301MISAK00D1-240            </w:t>
      </w:r>
    </w:p>
    <w:p/>
    <w:p>
      <w:pPr>
        <w:ind w:firstLine="709"/>
        <w:jc w:val="both"/>
        <w:rPr>
          <w:color w:val="000000"/>
        </w:rPr>
      </w:pPr>
      <w:r>
        <w:rPr>
          <w:color w:val="000000"/>
        </w:rPr>
        <w:t>4</w:t>
      </w:r>
      <w:r>
        <w:rPr>
          <w:color w:val="000000"/>
        </w:rPr>
        <w:t>. Taisyklėse yra pateiktos nuorodos į šiuos teisės aktus:</w:t>
      </w:r>
    </w:p>
    <w:p>
      <w:pPr>
        <w:ind w:firstLine="709"/>
        <w:jc w:val="both"/>
        <w:rPr>
          <w:color w:val="000000"/>
        </w:rPr>
      </w:pPr>
      <w:r>
        <w:rPr>
          <w:color w:val="000000"/>
        </w:rPr>
        <w:t>4.1</w:t>
      </w:r>
      <w:r>
        <w:rPr>
          <w:color w:val="000000"/>
        </w:rPr>
        <w:t xml:space="preserve">. Lietuvos Respublikos atliekų tvarkymo įstatymą (Žin., 1998, Nr. </w:t>
      </w:r>
      <w:hyperlink r:id="rId23" w:tgtFrame="_blank" w:history="1">
        <w:r>
          <w:rPr>
            <w:color w:val="0000FF"/>
            <w:u w:val="single"/>
          </w:rPr>
          <w:t>61-1726</w:t>
        </w:r>
      </w:hyperlink>
      <w:r>
        <w:rPr>
          <w:color w:val="000000"/>
        </w:rPr>
        <w:t xml:space="preserve">; 2002, Nr. </w:t>
      </w:r>
      <w:hyperlink r:id="rId24" w:tgtFrame="_blank" w:history="1">
        <w:r>
          <w:rPr>
            <w:color w:val="0000FF"/>
            <w:u w:val="single"/>
          </w:rPr>
          <w:t>72-3016</w:t>
        </w:r>
      </w:hyperlink>
      <w:r>
        <w:rPr>
          <w:color w:val="000000"/>
        </w:rPr>
        <w:t>);</w:t>
      </w:r>
    </w:p>
    <w:p>
      <w:pPr>
        <w:ind w:firstLine="709"/>
        <w:jc w:val="both"/>
        <w:rPr>
          <w:color w:val="000000"/>
        </w:rPr>
      </w:pPr>
      <w:r>
        <w:rPr>
          <w:color w:val="000000"/>
        </w:rPr>
        <w:t>4.2</w:t>
      </w:r>
      <w:r>
        <w:rPr>
          <w:color w:val="000000"/>
        </w:rPr>
        <w:t xml:space="preserve">. Taršos integruotos prevencijos ir kontrolės leidimų išdavimo, atnaujinimo ir panaikinimo taisykles, patvirtintas Lietuvos Respublikos aplinkos ministro 2002–02-27 įsakymu Nr. 80 (Žin., 2002, Nr. </w:t>
      </w:r>
      <w:hyperlink r:id="rId25" w:tgtFrame="_blank" w:history="1">
        <w:r>
          <w:rPr>
            <w:color w:val="0000FF"/>
            <w:u w:val="single"/>
          </w:rPr>
          <w:t>81-3498</w:t>
        </w:r>
      </w:hyperlink>
      <w:r>
        <w:rPr>
          <w:color w:val="000000"/>
        </w:rPr>
        <w:t xml:space="preserve">; 2002, Nr. </w:t>
      </w:r>
      <w:hyperlink r:id="rId26" w:tgtFrame="_blank" w:history="1">
        <w:r>
          <w:rPr>
            <w:color w:val="0000FF"/>
            <w:u w:val="single"/>
          </w:rPr>
          <w:t>85-3684</w:t>
        </w:r>
      </w:hyperlink>
      <w:r>
        <w:rPr>
          <w:color w:val="000000"/>
        </w:rPr>
        <w:t>);</w:t>
      </w:r>
    </w:p>
    <w:p>
      <w:pPr>
        <w:ind w:firstLine="709"/>
        <w:jc w:val="both"/>
        <w:rPr>
          <w:color w:val="000000"/>
        </w:rPr>
      </w:pPr>
      <w:r>
        <w:rPr>
          <w:color w:val="000000"/>
        </w:rPr>
        <w:t>4.3</w:t>
      </w:r>
      <w:r>
        <w:rPr>
          <w:color w:val="000000"/>
        </w:rPr>
        <w:t xml:space="preserve">. Gamtos išteklių naudojimo leidimų išdavimo ir gamtos išteklių naudojimo limitų bei leistinos taršos į aplinką normatyvų nustatymo tvarką (LAND 32-99), patvirtintą Lietuvos Respublikos aplinkos ministro 1999-11-30 įsakymu Nr. 387 (Žin., 1999, Nr. </w:t>
      </w:r>
      <w:hyperlink r:id="rId27" w:tgtFrame="_blank" w:history="1">
        <w:r>
          <w:rPr>
            <w:color w:val="0000FF"/>
            <w:u w:val="single"/>
          </w:rPr>
          <w:t>106-3087</w:t>
        </w:r>
      </w:hyperlink>
      <w:r>
        <w:rPr>
          <w:color w:val="000000"/>
        </w:rPr>
        <w:t xml:space="preserve">; 2002, Nr. </w:t>
      </w:r>
      <w:hyperlink r:id="rId28" w:tgtFrame="_blank" w:history="1">
        <w:r>
          <w:rPr>
            <w:color w:val="0000FF"/>
            <w:u w:val="single"/>
          </w:rPr>
          <w:t>17-705</w:t>
        </w:r>
      </w:hyperlink>
      <w:r>
        <w:rPr>
          <w:color w:val="000000"/>
        </w:rPr>
        <w:t xml:space="preserve">, Nr. </w:t>
      </w:r>
      <w:hyperlink r:id="rId29" w:tgtFrame="_blank" w:history="1">
        <w:r>
          <w:rPr>
            <w:color w:val="0000FF"/>
            <w:u w:val="single"/>
          </w:rPr>
          <w:t>81-3497</w:t>
        </w:r>
      </w:hyperlink>
      <w:r>
        <w:rPr>
          <w:color w:val="000000"/>
        </w:rPr>
        <w:t>);</w:t>
      </w:r>
    </w:p>
    <w:p>
      <w:pPr>
        <w:ind w:firstLine="709"/>
        <w:jc w:val="both"/>
        <w:rPr>
          <w:color w:val="000000"/>
        </w:rPr>
      </w:pPr>
      <w:r>
        <w:rPr>
          <w:color w:val="000000"/>
        </w:rPr>
        <w:t>4.4</w:t>
      </w:r>
      <w:r>
        <w:rPr>
          <w:color w:val="000000"/>
        </w:rPr>
        <w:t>. Pavojingų atliekų tvarkymo licencijavimo taisykles, patvirtintas Lietuvos Respublikos aplinkos ministro 2003-12-19 įsakymu Nr. 684;</w:t>
      </w:r>
    </w:p>
    <w:p>
      <w:pPr>
        <w:ind w:firstLine="709"/>
        <w:jc w:val="both"/>
        <w:rPr>
          <w:color w:val="000000"/>
        </w:rPr>
      </w:pPr>
      <w:r>
        <w:rPr>
          <w:color w:val="000000"/>
        </w:rPr>
        <w:t>4.5</w:t>
      </w:r>
      <w:r>
        <w:rPr>
          <w:color w:val="000000"/>
        </w:rPr>
        <w:t xml:space="preserve">. Bendrąsias cheminių medžiagų ir preparatų sandėliavimo taisykles, patvirtintas Lietuvos Respublikos aplinkos ministro 1998-12-22 įsakymu Nr. 272 (Žin., 1999, Nr. </w:t>
      </w:r>
      <w:hyperlink r:id="rId30" w:tgtFrame="_blank" w:history="1">
        <w:r>
          <w:rPr>
            <w:color w:val="0000FF"/>
            <w:u w:val="single"/>
          </w:rPr>
          <w:t>31-896</w:t>
        </w:r>
      </w:hyperlink>
      <w:r>
        <w:rPr>
          <w:color w:val="000000"/>
        </w:rPr>
        <w:t>);</w:t>
      </w:r>
    </w:p>
    <w:p>
      <w:pPr>
        <w:ind w:firstLine="709"/>
        <w:jc w:val="both"/>
        <w:rPr>
          <w:color w:val="000000"/>
        </w:rPr>
      </w:pPr>
      <w:r>
        <w:rPr>
          <w:color w:val="000000"/>
        </w:rPr>
        <w:t>4.6</w:t>
      </w:r>
      <w:r>
        <w:rPr>
          <w:color w:val="000000"/>
        </w:rPr>
        <w:t xml:space="preserve">. Informacijos apie aplinką Lietuvos Respublikoje teikimo visuomenei tvarką, patvirtintą Lietuvos Respublikos Vyriausybės 1999-10-22 nutarimu Nr. 1175 (Žin., 1999, Nr. </w:t>
      </w:r>
      <w:hyperlink r:id="rId31" w:tgtFrame="_blank" w:history="1">
        <w:r>
          <w:rPr>
            <w:color w:val="0000FF"/>
            <w:u w:val="single"/>
          </w:rPr>
          <w:t>90-2660</w:t>
        </w:r>
      </w:hyperlink>
      <w:r>
        <w:rPr>
          <w:color w:val="000000"/>
        </w:rPr>
        <w:t>).</w:t>
      </w:r>
    </w:p>
    <w:p>
      <w:pPr>
        <w:ind w:firstLine="709"/>
        <w:jc w:val="both"/>
        <w:rPr>
          <w:color w:val="000000"/>
        </w:rPr>
      </w:pPr>
      <w:r>
        <w:rPr>
          <w:color w:val="000000"/>
        </w:rPr>
        <w:t>5</w:t>
      </w:r>
      <w:r>
        <w:rPr>
          <w:color w:val="000000"/>
        </w:rPr>
        <w:t xml:space="preserve">. Pagrindinės šiose taisyklėse vartojamos sąvokos: </w:t>
      </w:r>
    </w:p>
    <w:p>
      <w:pPr>
        <w:ind w:firstLine="709"/>
        <w:jc w:val="both"/>
        <w:rPr>
          <w:color w:val="000000"/>
        </w:rPr>
      </w:pPr>
      <w:r>
        <w:rPr>
          <w:color w:val="000000"/>
        </w:rPr>
        <w:t>5.1</w:t>
      </w:r>
      <w:r>
        <w:rPr>
          <w:color w:val="000000"/>
        </w:rPr>
        <w:t xml:space="preserve">. Taisyklėse vartojamos sąvokos: </w:t>
      </w:r>
      <w:r>
        <w:rPr>
          <w:b/>
          <w:bCs/>
          <w:color w:val="000000"/>
        </w:rPr>
        <w:t>antrinės žaliavos, atliekų gamintojas, atliekų perdirbimas, atliekų surinkimas, atliekų susidarymo vieta, atliekų turėtojas, atliekų tvarkymas, atliekų tvarkytojas, atliekų vežėjas, komunalinės atliekos, komunalinių atliekų tvarkymo sistema, nepavojingos atliekos, pakuočių atliekos</w:t>
      </w:r>
      <w:r>
        <w:rPr>
          <w:color w:val="000000"/>
        </w:rPr>
        <w:t xml:space="preserve"> suprantamos taip, kaip jos apibrėžtos Lietuvos Respublikos atliekų tvarkymo įstatyme [4.1];</w:t>
      </w:r>
    </w:p>
    <w:p>
      <w:pPr>
        <w:ind w:firstLine="709"/>
        <w:jc w:val="both"/>
        <w:rPr>
          <w:color w:val="000000"/>
        </w:rPr>
      </w:pPr>
      <w:r>
        <w:rPr>
          <w:b/>
          <w:bCs/>
          <w:color w:val="000000"/>
        </w:rPr>
        <w:t>5.2</w:t>
      </w:r>
      <w:r>
        <w:rPr>
          <w:b/>
          <w:bCs/>
          <w:color w:val="000000"/>
        </w:rPr>
        <w:t xml:space="preserve">. Atliekos </w:t>
      </w:r>
      <w:r>
        <w:rPr>
          <w:color w:val="000000"/>
        </w:rPr>
        <w:t>– bet kokios medžiagos ar daiktai, kurių atliekų turėtojas atsikrato, nori atsikratyti ar privalo atsikratyti ir kurie priklauso atliekų kategorijoms, nurodytoms Taisyklių 1 priede, bei patenka į Atliekų sąrašą, nurodytą Taisyklių 2 priede;</w:t>
      </w:r>
    </w:p>
    <w:p>
      <w:pPr>
        <w:ind w:firstLine="709"/>
        <w:jc w:val="both"/>
        <w:rPr>
          <w:color w:val="000000"/>
        </w:rPr>
      </w:pPr>
      <w:r>
        <w:rPr>
          <w:b/>
          <w:bCs/>
          <w:color w:val="000000"/>
        </w:rPr>
        <w:t>5.3</w:t>
      </w:r>
      <w:r>
        <w:rPr>
          <w:b/>
          <w:bCs/>
          <w:color w:val="000000"/>
        </w:rPr>
        <w:t>. Atliekų naudojimas</w:t>
      </w:r>
      <w:r>
        <w:rPr>
          <w:color w:val="000000"/>
        </w:rPr>
        <w:t xml:space="preserve"> – atliekų tvarkymo būdas, nurodytas Taisyklių 5 priedo B dalyje;</w:t>
      </w:r>
    </w:p>
    <w:p>
      <w:pPr>
        <w:ind w:firstLine="709"/>
        <w:jc w:val="both"/>
        <w:rPr>
          <w:color w:val="000000"/>
        </w:rPr>
      </w:pPr>
      <w:r>
        <w:rPr>
          <w:b/>
          <w:bCs/>
          <w:color w:val="000000"/>
        </w:rPr>
        <w:t>5.4</w:t>
      </w:r>
      <w:r>
        <w:rPr>
          <w:b/>
          <w:bCs/>
          <w:color w:val="000000"/>
        </w:rPr>
        <w:t>. Atliekų šalinimas</w:t>
      </w:r>
      <w:r>
        <w:rPr>
          <w:color w:val="000000"/>
        </w:rPr>
        <w:t xml:space="preserve"> – atliekų tvarkymo būdas, nurodytas Taisyklių 5 priedo A dalyje;</w:t>
      </w:r>
    </w:p>
    <w:p>
      <w:pPr>
        <w:ind w:firstLine="709"/>
        <w:jc w:val="both"/>
        <w:rPr>
          <w:color w:val="000000"/>
        </w:rPr>
      </w:pPr>
      <w:r>
        <w:rPr>
          <w:b/>
          <w:bCs/>
          <w:color w:val="000000"/>
        </w:rPr>
        <w:t>5.5</w:t>
      </w:r>
      <w:r>
        <w:rPr>
          <w:b/>
          <w:bCs/>
          <w:color w:val="000000"/>
        </w:rPr>
        <w:t>. Biodegraduojamos atliekos</w:t>
      </w:r>
      <w:r>
        <w:rPr>
          <w:color w:val="000000"/>
        </w:rPr>
        <w:t xml:space="preserve"> – bet kokios atliekos, kurios gali būti suskaidytos aerobiniu ar anaerobiniu būdu, pvz., sodo atliekos, popierius ar kartonas;</w:t>
      </w:r>
    </w:p>
    <w:p>
      <w:pPr>
        <w:ind w:firstLine="709"/>
        <w:jc w:val="both"/>
        <w:rPr>
          <w:color w:val="000000"/>
        </w:rPr>
      </w:pPr>
      <w:r>
        <w:rPr>
          <w:b/>
          <w:bCs/>
          <w:color w:val="000000"/>
        </w:rPr>
        <w:t>5.6</w:t>
      </w:r>
      <w:r>
        <w:rPr>
          <w:b/>
          <w:bCs/>
          <w:color w:val="000000"/>
        </w:rPr>
        <w:t xml:space="preserve">. Gavėjas </w:t>
      </w:r>
      <w:r>
        <w:rPr>
          <w:color w:val="000000"/>
        </w:rPr>
        <w:t>– juridinis ar fizinis asmuo, kuriam atliekos vežamos šalinti ar naudoti;</w:t>
      </w:r>
    </w:p>
    <w:p>
      <w:pPr>
        <w:ind w:firstLine="709"/>
        <w:jc w:val="both"/>
        <w:rPr>
          <w:color w:val="000000"/>
        </w:rPr>
      </w:pPr>
      <w:r>
        <w:rPr>
          <w:b/>
          <w:bCs/>
          <w:color w:val="000000"/>
        </w:rPr>
        <w:t>5.7</w:t>
      </w:r>
      <w:r>
        <w:rPr>
          <w:b/>
          <w:bCs/>
          <w:color w:val="000000"/>
        </w:rPr>
        <w:t xml:space="preserve">. Laikinasis saugojimas </w:t>
      </w:r>
      <w:r>
        <w:rPr>
          <w:color w:val="000000"/>
        </w:rPr>
        <w:t>– pavojingų atliekų saugojimas ne ilgiau kaip tris mėnesius, o nepavojingų atliekų – ne ilgiau kaip vienerius metus jų susidarymo vietoje iki jų surinkimo;</w:t>
      </w:r>
    </w:p>
    <w:p>
      <w:pPr>
        <w:ind w:firstLine="709"/>
        <w:jc w:val="both"/>
        <w:rPr>
          <w:color w:val="000000"/>
        </w:rPr>
      </w:pPr>
      <w:r>
        <w:rPr>
          <w:b/>
          <w:bCs/>
          <w:color w:val="000000"/>
        </w:rPr>
        <w:t>5.8</w:t>
      </w:r>
      <w:r>
        <w:rPr>
          <w:b/>
          <w:bCs/>
          <w:color w:val="000000"/>
        </w:rPr>
        <w:t>. Leidimas</w:t>
      </w:r>
      <w:r>
        <w:rPr>
          <w:color w:val="000000"/>
        </w:rPr>
        <w:t xml:space="preserve"> – taršos integruotos prevencijos ir kontrolės leidimas [4.2.] ar gamtos išteklių naudojimo leidimas [4.3.];</w:t>
      </w:r>
    </w:p>
    <w:p>
      <w:pPr>
        <w:ind w:firstLine="709"/>
        <w:jc w:val="both"/>
        <w:rPr>
          <w:color w:val="000000"/>
        </w:rPr>
      </w:pPr>
      <w:r>
        <w:rPr>
          <w:b/>
          <w:bCs/>
          <w:color w:val="000000"/>
        </w:rPr>
        <w:t>5.9</w:t>
      </w:r>
      <w:r>
        <w:rPr>
          <w:b/>
          <w:bCs/>
          <w:color w:val="000000"/>
        </w:rPr>
        <w:t>. Pavojingos atliekos</w:t>
      </w:r>
      <w:r>
        <w:rPr>
          <w:color w:val="000000"/>
        </w:rPr>
        <w:t xml:space="preserve"> – atliekos, Atliekų sąraše, pateiktame Taisyklių 2 priede, pažymėtos kaip pavojingos, pasižyminčios viena ar keliomis pavojingumą lemiančiomis savybėmis, nurodytomis Taisyklių 3 priede, o šio priedo H3-H8, H10, H11 savybėmis pasižyminčios atliekos, atitinkančios Taisyklių 4 priede nurodytus atliekų pavojingumo kriterijus, bei kitos atliekos, Atliekų sąraše nepažymėtos kaip pavojingos, tačiau pasižyminčios viena ar keliomis pavojingumą lemiančiomis savybėmis, o H3-H8, H10, H11 savybėmis pasižyminčios atliekos atitinkančios atliekų pavojingumo kriterijus;</w:t>
      </w:r>
    </w:p>
    <w:p>
      <w:pPr>
        <w:ind w:firstLine="709"/>
        <w:jc w:val="both"/>
        <w:rPr>
          <w:color w:val="000000"/>
        </w:rPr>
      </w:pPr>
      <w:r>
        <w:rPr>
          <w:b/>
          <w:bCs/>
          <w:color w:val="000000"/>
        </w:rPr>
        <w:t>5.10</w:t>
      </w:r>
      <w:r>
        <w:rPr>
          <w:b/>
          <w:bCs/>
          <w:color w:val="000000"/>
        </w:rPr>
        <w:t xml:space="preserve">. Saugojimas </w:t>
      </w:r>
      <w:r>
        <w:rPr>
          <w:color w:val="000000"/>
        </w:rPr>
        <w:t>– atliekų kaupimas, laikymas nepriklausomai nuo trukmės specialiame tam skirtame įrenginyje ar teritorijoje, siekiant jas naudoti ar šalinti.</w:t>
      </w:r>
    </w:p>
    <w:p>
      <w:pPr>
        <w:ind w:firstLine="709"/>
        <w:jc w:val="both"/>
        <w:rPr>
          <w:color w:val="000000"/>
        </w:rPr>
      </w:pPr>
    </w:p>
    <w:p>
      <w:pPr>
        <w:jc w:val="center"/>
        <w:rPr>
          <w:color w:val="000000"/>
        </w:rPr>
      </w:pPr>
      <w:r>
        <w:rPr>
          <w:b/>
          <w:bCs/>
          <w:caps/>
          <w:color w:val="000000"/>
        </w:rPr>
        <w:t>II</w:t>
      </w:r>
      <w:r>
        <w:rPr>
          <w:b/>
          <w:bCs/>
          <w:caps/>
          <w:color w:val="000000"/>
        </w:rPr>
        <w:t xml:space="preserve">. </w:t>
      </w:r>
      <w:r>
        <w:rPr>
          <w:b/>
          <w:bCs/>
          <w:caps/>
          <w:color w:val="000000"/>
        </w:rPr>
        <w:t>ATLIEKAS TVARKANČIŲ ĮMONIŲ REGISTRACIJA</w:t>
      </w:r>
    </w:p>
    <w:p>
      <w:pPr>
        <w:ind w:firstLine="709"/>
        <w:jc w:val="both"/>
        <w:rPr>
          <w:color w:val="000000"/>
        </w:rPr>
      </w:pPr>
    </w:p>
    <w:p>
      <w:pPr>
        <w:ind w:firstLine="709"/>
        <w:jc w:val="both"/>
        <w:rPr>
          <w:color w:val="000000"/>
        </w:rPr>
      </w:pPr>
      <w:r>
        <w:rPr>
          <w:color w:val="000000"/>
        </w:rPr>
        <w:t>6</w:t>
      </w:r>
      <w:r>
        <w:rPr>
          <w:color w:val="000000"/>
        </w:rPr>
        <w:t>. Atliekas tvarkančių įmonių registracijos tikslas yra sukurti informacinę bazę apie atliekas tvarkančias įmones.</w:t>
      </w:r>
    </w:p>
    <w:p>
      <w:pPr>
        <w:ind w:firstLine="709"/>
        <w:jc w:val="both"/>
        <w:rPr>
          <w:color w:val="000000"/>
        </w:rPr>
      </w:pPr>
      <w:r>
        <w:rPr>
          <w:color w:val="000000"/>
        </w:rPr>
        <w:t>7</w:t>
      </w:r>
      <w:r>
        <w:rPr>
          <w:color w:val="000000"/>
        </w:rPr>
        <w:t>. Registracija Atliekas tvarkančių įmonių registre (toliau – Registras) nesuteikia teisės užsiimti atliekų tvarkymo veikla, jeigu įmonė neturi Leidimo, Pavojingų atliekų tvarkymo licencijos (toliau – Licencija) [4.4.] arba kitų dokumentų, kurie yra būtini, norint verstis atliekų tvarkymo veikla.</w:t>
      </w:r>
    </w:p>
    <w:p>
      <w:pPr>
        <w:ind w:firstLine="709"/>
        <w:jc w:val="both"/>
        <w:rPr>
          <w:color w:val="000000"/>
        </w:rPr>
      </w:pPr>
      <w:r>
        <w:rPr>
          <w:color w:val="000000"/>
        </w:rPr>
        <w:t>8</w:t>
      </w:r>
      <w:r>
        <w:rPr>
          <w:color w:val="000000"/>
        </w:rPr>
        <w:t>. Įmonės turi registruotis Registre, jeigu:</w:t>
      </w:r>
    </w:p>
    <w:p>
      <w:pPr>
        <w:ind w:firstLine="709"/>
        <w:jc w:val="both"/>
        <w:rPr>
          <w:color w:val="000000"/>
        </w:rPr>
      </w:pPr>
      <w:r>
        <w:rPr>
          <w:color w:val="000000"/>
        </w:rPr>
        <w:t>8.1</w:t>
      </w:r>
      <w:r>
        <w:rPr>
          <w:color w:val="000000"/>
        </w:rPr>
        <w:t>. užsiima atliekų surinkimo, vežimo (įskaitant importą ir eksportą), apdorojimo, naudojimo, šalinimo veikla, nurodyta Taisyklių 5 priede;</w:t>
      </w:r>
    </w:p>
    <w:p>
      <w:pPr>
        <w:ind w:firstLine="709"/>
        <w:jc w:val="both"/>
        <w:rPr>
          <w:color w:val="000000"/>
        </w:rPr>
      </w:pPr>
      <w:r>
        <w:rPr>
          <w:color w:val="000000"/>
        </w:rPr>
        <w:t>8.2</w:t>
      </w:r>
      <w:r>
        <w:rPr>
          <w:color w:val="000000"/>
        </w:rPr>
        <w:t>. saugo savo pagamintas pavojingas atliekas ilgiau kaip tris mėnesius, o nepavojingas – ilgiau kaip vienerius metus jų susidarymo vietoje iki jų surinkimo.</w:t>
      </w:r>
    </w:p>
    <w:p>
      <w:pPr>
        <w:ind w:firstLine="709"/>
        <w:jc w:val="both"/>
        <w:rPr>
          <w:color w:val="000000"/>
        </w:rPr>
      </w:pPr>
      <w:r>
        <w:rPr>
          <w:color w:val="000000"/>
        </w:rPr>
        <w:t>9</w:t>
      </w:r>
      <w:r>
        <w:rPr>
          <w:color w:val="000000"/>
        </w:rPr>
        <w:t xml:space="preserve">. Įmonės, išvardintos Taisyklių 10 punkte, kartu su paraiška Leidimui gauti papildomai regionų aplinkos apsaugos departamentams (toliau – RAAD) turi pateikti paraišką (Taisyklių 6 priedas) registruotis Registre. </w:t>
      </w:r>
    </w:p>
    <w:p>
      <w:pPr>
        <w:ind w:firstLine="709"/>
        <w:jc w:val="both"/>
        <w:rPr>
          <w:color w:val="000000"/>
        </w:rPr>
      </w:pPr>
      <w:r>
        <w:rPr>
          <w:color w:val="000000"/>
        </w:rPr>
        <w:t>10</w:t>
      </w:r>
      <w:r>
        <w:rPr>
          <w:color w:val="000000"/>
        </w:rPr>
        <w:t>. Įmonės, kurios privalo gauti Leidimą, bet neturi gauti Licencijos, įregistruojamos Registre, išduodant Leidimą.</w:t>
      </w:r>
    </w:p>
    <w:p>
      <w:pPr>
        <w:ind w:firstLine="709"/>
        <w:jc w:val="both"/>
        <w:rPr>
          <w:color w:val="000000"/>
        </w:rPr>
      </w:pPr>
      <w:r>
        <w:rPr>
          <w:color w:val="000000"/>
        </w:rPr>
        <w:t>11</w:t>
      </w:r>
      <w:r>
        <w:rPr>
          <w:color w:val="000000"/>
        </w:rPr>
        <w:t>. Įmonės, kurios privalo gauti Leidimą ir Licenciją, išduodant Leidimą įregistruojamos Registre tik tai veiklai, kuriai nereikia Licencijos.</w:t>
      </w:r>
    </w:p>
    <w:p>
      <w:pPr>
        <w:ind w:firstLine="709"/>
        <w:jc w:val="both"/>
        <w:rPr>
          <w:color w:val="000000"/>
        </w:rPr>
      </w:pPr>
      <w:r>
        <w:rPr>
          <w:color w:val="000000"/>
        </w:rPr>
        <w:t>12</w:t>
      </w:r>
      <w:r>
        <w:rPr>
          <w:color w:val="000000"/>
        </w:rPr>
        <w:t>. Licenciją išdavusi institucija ne vėliau kaip per 2 savaites turi informuoti RAAD apie įmonei išduotą Licenciją. RAAD ne vėliau kaip per 2 savaites šias įmones turi įregistruoti Registre tai veiklai, kuriai yra išduota Licencija.</w:t>
      </w:r>
    </w:p>
    <w:p>
      <w:pPr>
        <w:ind w:firstLine="709"/>
        <w:jc w:val="both"/>
        <w:rPr>
          <w:color w:val="000000"/>
        </w:rPr>
      </w:pPr>
      <w:r>
        <w:rPr>
          <w:color w:val="000000"/>
        </w:rPr>
        <w:t>13</w:t>
      </w:r>
      <w:r>
        <w:rPr>
          <w:color w:val="000000"/>
        </w:rPr>
        <w:t>. Įmonės, užsiimančios atliekų surinkimo, vežimo veikla, kurioms nereikia gauti Leidimo, prieš pradėdamos veiklą, turi RAAD pateikti paraišką (Taisyklių 6 priedas) registruotis Registre. Šios įmonės įregistruojamos per dvi savaites nuo paraiškos gavimo datos. Šių įmonių registracija Registre galioja vienerius metus.</w:t>
      </w:r>
    </w:p>
    <w:p>
      <w:pPr>
        <w:ind w:firstLine="709"/>
        <w:jc w:val="both"/>
        <w:rPr>
          <w:color w:val="000000"/>
        </w:rPr>
      </w:pPr>
      <w:r>
        <w:rPr>
          <w:color w:val="000000"/>
        </w:rPr>
        <w:t>14</w:t>
      </w:r>
      <w:r>
        <w:rPr>
          <w:color w:val="000000"/>
        </w:rPr>
        <w:t>. Įmonė, kuriai nereikia gauti Leidimo ar Licencijos, likus ne mažiau kaip 2 savaitėms iki registracijos Registre pabaigos (Taisyklių 13 punkte numatytam galiojimo terminui), turi RAAD pateikti paraišką (Taisyklių 6 priedas) registruotis Registre.</w:t>
      </w:r>
    </w:p>
    <w:p>
      <w:pPr>
        <w:ind w:firstLine="709"/>
        <w:jc w:val="both"/>
        <w:rPr>
          <w:color w:val="000000"/>
        </w:rPr>
      </w:pPr>
      <w:r>
        <w:rPr>
          <w:color w:val="000000"/>
        </w:rPr>
        <w:t>15</w:t>
      </w:r>
      <w:r>
        <w:rPr>
          <w:color w:val="000000"/>
        </w:rPr>
        <w:t>. Įmonės, užsiimančios atliekų vežimo veikla, turi atitikti krovinių vežimui būtinus Lietuvos Respublikos įstatymais, kodeksais bei kitais teisės aktais nustatytus reikalavimus.</w:t>
      </w:r>
    </w:p>
    <w:p>
      <w:pPr>
        <w:ind w:firstLine="709"/>
        <w:jc w:val="both"/>
        <w:rPr>
          <w:color w:val="000000"/>
        </w:rPr>
      </w:pPr>
      <w:r>
        <w:rPr>
          <w:color w:val="000000"/>
        </w:rPr>
        <w:t>16</w:t>
      </w:r>
      <w:r>
        <w:rPr>
          <w:color w:val="000000"/>
        </w:rPr>
        <w:t>. RAAD registruoja įmones Registre ir šios registracijos duomenis teikia Aplinkos apsaugos agentūrai (toliau – AAA) Atliekas tvarkančių įmonių registracijos instrukcijoje nustatyta tvarka.</w:t>
      </w:r>
    </w:p>
    <w:p>
      <w:pPr>
        <w:ind w:firstLine="709"/>
        <w:jc w:val="both"/>
        <w:rPr>
          <w:color w:val="000000"/>
        </w:rPr>
      </w:pPr>
      <w:r>
        <w:rPr>
          <w:color w:val="000000"/>
        </w:rPr>
        <w:t>17</w:t>
      </w:r>
      <w:r>
        <w:rPr>
          <w:color w:val="000000"/>
        </w:rPr>
        <w:t>. Įmonės registracija Registre panaikinama, jeigu atliekas tvarkanti įmonė:</w:t>
      </w:r>
    </w:p>
    <w:p>
      <w:pPr>
        <w:ind w:firstLine="709"/>
        <w:jc w:val="both"/>
        <w:rPr>
          <w:color w:val="000000"/>
        </w:rPr>
      </w:pPr>
      <w:r>
        <w:rPr>
          <w:color w:val="000000"/>
        </w:rPr>
        <w:t>17.1</w:t>
      </w:r>
      <w:r>
        <w:rPr>
          <w:color w:val="000000"/>
        </w:rPr>
        <w:t>. nutraukė atliekų tvarkymo veiklą;</w:t>
      </w:r>
    </w:p>
    <w:p>
      <w:pPr>
        <w:ind w:firstLine="709"/>
        <w:jc w:val="both"/>
        <w:rPr>
          <w:color w:val="000000"/>
        </w:rPr>
      </w:pPr>
      <w:r>
        <w:rPr>
          <w:color w:val="000000"/>
        </w:rPr>
        <w:t>17.2</w:t>
      </w:r>
      <w:r>
        <w:rPr>
          <w:color w:val="000000"/>
        </w:rPr>
        <w:t>. nustatyta tvarka įmonei yra panaikintas ar neatnaujintas Leidimas ar Licencija;</w:t>
      </w:r>
    </w:p>
    <w:p>
      <w:pPr>
        <w:ind w:firstLine="709"/>
        <w:jc w:val="both"/>
        <w:rPr>
          <w:color w:val="000000"/>
        </w:rPr>
      </w:pPr>
      <w:r>
        <w:rPr>
          <w:color w:val="000000"/>
        </w:rPr>
        <w:t>17.3</w:t>
      </w:r>
      <w:r>
        <w:rPr>
          <w:color w:val="000000"/>
        </w:rPr>
        <w:t>. tvarko atliekas ir naudoja atliekų tvarkymo būdus, kuriems neturi Leidimo ar Licencijos, nenurodytus Registre, ar siūlo tokias atliekų tvarkymo paslaugas atliekų turėtojams;</w:t>
      </w:r>
    </w:p>
    <w:p>
      <w:pPr>
        <w:ind w:firstLine="709"/>
        <w:jc w:val="both"/>
        <w:rPr>
          <w:color w:val="000000"/>
        </w:rPr>
      </w:pPr>
      <w:r>
        <w:rPr>
          <w:color w:val="000000"/>
        </w:rPr>
        <w:t>17.4</w:t>
      </w:r>
      <w:r>
        <w:rPr>
          <w:color w:val="000000"/>
        </w:rPr>
        <w:t>. pakeitė tvarkomų atliekų rūšis ar atliekų tvarkymo būdus, tačiau nesikreipė dėl persiregistravimo nustatyta tvarka;</w:t>
      </w:r>
    </w:p>
    <w:p>
      <w:pPr>
        <w:ind w:firstLine="709"/>
        <w:jc w:val="both"/>
        <w:rPr>
          <w:color w:val="000000"/>
        </w:rPr>
      </w:pPr>
      <w:r>
        <w:rPr>
          <w:color w:val="000000"/>
        </w:rPr>
        <w:t>17.5</w:t>
      </w:r>
      <w:r>
        <w:rPr>
          <w:color w:val="000000"/>
        </w:rPr>
        <w:t>. vykdydama atliekų tvarkymo veiklą, pažeidžia nustatytus atliekų tvarkymo reikalavimus ir nesiima priemonių tokiems pažeidimams pašalinti.</w:t>
      </w:r>
    </w:p>
    <w:p>
      <w:pPr>
        <w:ind w:firstLine="709"/>
        <w:jc w:val="both"/>
        <w:rPr>
          <w:color w:val="000000"/>
        </w:rPr>
      </w:pPr>
      <w:r>
        <w:rPr>
          <w:color w:val="000000"/>
        </w:rPr>
        <w:t>18</w:t>
      </w:r>
      <w:r>
        <w:rPr>
          <w:color w:val="000000"/>
        </w:rPr>
        <w:t>. Registracijos Registre duomenys, informacija apie registracijos panaikinimą skelbiami AAA Interneto tinklapyje.</w:t>
      </w:r>
    </w:p>
    <w:p>
      <w:pPr>
        <w:ind w:firstLine="709"/>
        <w:jc w:val="both"/>
        <w:rPr>
          <w:color w:val="000000"/>
        </w:rPr>
      </w:pPr>
    </w:p>
    <w:p>
      <w:pPr>
        <w:jc w:val="center"/>
        <w:rPr>
          <w:color w:val="000000"/>
        </w:rPr>
      </w:pPr>
      <w:r>
        <w:rPr>
          <w:b/>
          <w:bCs/>
          <w:caps/>
          <w:color w:val="000000"/>
        </w:rPr>
        <w:t>III</w:t>
      </w:r>
      <w:r>
        <w:rPr>
          <w:b/>
          <w:bCs/>
          <w:caps/>
          <w:color w:val="000000"/>
        </w:rPr>
        <w:t xml:space="preserve">. </w:t>
      </w:r>
      <w:r>
        <w:rPr>
          <w:b/>
          <w:bCs/>
          <w:caps/>
          <w:color w:val="000000"/>
        </w:rPr>
        <w:t>Pirminės atliekų apskaitos žurnalas</w:t>
      </w:r>
    </w:p>
    <w:p>
      <w:pPr>
        <w:ind w:firstLine="709"/>
        <w:jc w:val="both"/>
        <w:rPr>
          <w:color w:val="000000"/>
        </w:rPr>
      </w:pPr>
    </w:p>
    <w:p>
      <w:pPr>
        <w:ind w:firstLine="709"/>
        <w:jc w:val="both"/>
        <w:rPr>
          <w:color w:val="000000"/>
        </w:rPr>
      </w:pPr>
      <w:r>
        <w:rPr>
          <w:color w:val="000000"/>
        </w:rPr>
        <w:t>19</w:t>
      </w:r>
      <w:r>
        <w:rPr>
          <w:color w:val="000000"/>
        </w:rPr>
        <w:t>. Pirminės atliekų apskaitos žurnalus (forma pateikta Taisyklių 7 priede) turi pildyti įmonės:</w:t>
      </w:r>
    </w:p>
    <w:p>
      <w:pPr>
        <w:ind w:firstLine="709"/>
        <w:jc w:val="both"/>
        <w:rPr>
          <w:color w:val="000000"/>
        </w:rPr>
      </w:pPr>
      <w:r>
        <w:rPr>
          <w:color w:val="000000"/>
        </w:rPr>
        <w:t>19.1</w:t>
      </w:r>
      <w:r>
        <w:rPr>
          <w:color w:val="000000"/>
        </w:rPr>
        <w:t>. gaminančios ir tvarkančios atliekas (taikoma įmonėms, kurioms privaloma gauti Leidimą);</w:t>
      </w:r>
    </w:p>
    <w:p>
      <w:pPr>
        <w:ind w:firstLine="709"/>
        <w:jc w:val="both"/>
        <w:rPr>
          <w:color w:val="000000"/>
        </w:rPr>
      </w:pPr>
      <w:r>
        <w:rPr>
          <w:color w:val="000000"/>
        </w:rPr>
        <w:t>19.2</w:t>
      </w:r>
      <w:r>
        <w:rPr>
          <w:color w:val="000000"/>
        </w:rPr>
        <w:t>. užsiimančios variklinių transporto priemonių technine priežiūra bei remontu, kurių veiklos metu susidaro pavojingos atliekos;</w:t>
      </w:r>
    </w:p>
    <w:p>
      <w:pPr>
        <w:ind w:firstLine="709"/>
        <w:jc w:val="both"/>
        <w:rPr>
          <w:color w:val="000000"/>
        </w:rPr>
      </w:pPr>
      <w:r>
        <w:rPr>
          <w:color w:val="000000"/>
        </w:rPr>
        <w:t>19.3</w:t>
      </w:r>
      <w:r>
        <w:rPr>
          <w:color w:val="000000"/>
        </w:rPr>
        <w:t>. užsiimančios statinių rekonstravimu ar statinių kapitaliniu remontu;</w:t>
      </w:r>
    </w:p>
    <w:p>
      <w:pPr>
        <w:ind w:firstLine="709"/>
        <w:jc w:val="both"/>
        <w:rPr>
          <w:color w:val="000000"/>
        </w:rPr>
      </w:pPr>
      <w:r>
        <w:rPr>
          <w:color w:val="000000"/>
        </w:rPr>
        <w:t>19.4</w:t>
      </w:r>
      <w:r>
        <w:rPr>
          <w:color w:val="000000"/>
        </w:rPr>
        <w:t>. užsiimančios atliekų importu ir eksportu;</w:t>
      </w:r>
    </w:p>
    <w:p>
      <w:pPr>
        <w:ind w:firstLine="709"/>
        <w:jc w:val="both"/>
        <w:rPr>
          <w:color w:val="000000"/>
        </w:rPr>
      </w:pPr>
      <w:r>
        <w:rPr>
          <w:color w:val="000000"/>
        </w:rPr>
        <w:t>19.5</w:t>
      </w:r>
      <w:r>
        <w:rPr>
          <w:color w:val="000000"/>
        </w:rPr>
        <w:t>. kitais teisės aktais įpareigotos pildyti pirminės atliekų apskaitos žurnalus.</w:t>
      </w:r>
    </w:p>
    <w:p>
      <w:pPr>
        <w:ind w:firstLine="709"/>
        <w:jc w:val="both"/>
        <w:rPr>
          <w:color w:val="000000"/>
        </w:rPr>
      </w:pPr>
      <w:r>
        <w:rPr>
          <w:color w:val="000000"/>
        </w:rPr>
        <w:t>20</w:t>
      </w:r>
      <w:r>
        <w:rPr>
          <w:color w:val="000000"/>
        </w:rPr>
        <w:t>. Pirminės atliekų apskaitos žurnalo pildymo tvarka įmonėje turi būti nustatyta bei patvirtinta įmonės vadovo įsakymu, kuriame turi būti nurodyti už kiekvieno atliekų apskaitos žurnalo pildymą atsakingi asmenys, jo saugojimo (pildymo) vieta, žurnalų skaičius ir konkretūs įmonės padaliniai, kurių atliekos registruojamos žurnale.</w:t>
      </w:r>
    </w:p>
    <w:p>
      <w:pPr>
        <w:ind w:firstLine="709"/>
        <w:jc w:val="both"/>
        <w:rPr>
          <w:color w:val="000000"/>
        </w:rPr>
      </w:pPr>
      <w:r>
        <w:rPr>
          <w:color w:val="000000"/>
        </w:rPr>
        <w:t>21</w:t>
      </w:r>
      <w:r>
        <w:rPr>
          <w:color w:val="000000"/>
        </w:rPr>
        <w:t xml:space="preserve">. Įmonės padaliniai, filialai (atliekų tvarkymo įrenginiai) turi pildyti atskirus pirminės atliekų apskaitos žurnalus. </w:t>
      </w:r>
    </w:p>
    <w:p>
      <w:pPr>
        <w:ind w:firstLine="709"/>
        <w:jc w:val="both"/>
        <w:rPr>
          <w:color w:val="000000"/>
        </w:rPr>
      </w:pPr>
      <w:r>
        <w:rPr>
          <w:color w:val="000000"/>
        </w:rPr>
        <w:t>22</w:t>
      </w:r>
      <w:r>
        <w:rPr>
          <w:color w:val="000000"/>
        </w:rPr>
        <w:t>. Pirminės atliekų apskaitos žurnalas turi būti pateikiamas Aplinkos ministerijos ir kitų institucijų įgaliotiems pareigūnams, jiems pareikalavus.</w:t>
      </w:r>
    </w:p>
    <w:p>
      <w:pPr>
        <w:ind w:firstLine="709"/>
        <w:jc w:val="both"/>
        <w:rPr>
          <w:color w:val="000000"/>
        </w:rPr>
      </w:pPr>
      <w:r>
        <w:rPr>
          <w:color w:val="000000"/>
        </w:rPr>
        <w:t>23</w:t>
      </w:r>
      <w:r>
        <w:rPr>
          <w:color w:val="000000"/>
        </w:rPr>
        <w:t>. Pirminės atliekų apskaitos žurnalo duomenys, vedant juos kompiuteryje, turi būti kartą per 3 mėnesius atspausdinami bei patvirtinami įmonės atsakingų asmenų parašais.</w:t>
      </w:r>
    </w:p>
    <w:p>
      <w:pPr>
        <w:ind w:firstLine="709"/>
        <w:jc w:val="both"/>
        <w:rPr>
          <w:color w:val="000000"/>
        </w:rPr>
      </w:pPr>
      <w:r>
        <w:rPr>
          <w:color w:val="000000"/>
        </w:rPr>
        <w:t>24</w:t>
      </w:r>
      <w:r>
        <w:rPr>
          <w:color w:val="000000"/>
        </w:rPr>
        <w:t>. Pirminės atliekų apskaitos žurnale susidaręs ar sutvarkytas atliekų kiekis registruojamas ne rečiau kaip kartą per savaitę. Jei atliekos susidaro arba sutvarkomos rečiau kaip kartą per savaitę, atliekų susidaręs ar sutvarkytas kiekis registruojamas iš karto po susidarymo ar sutvarkymo.</w:t>
      </w:r>
    </w:p>
    <w:p>
      <w:pPr>
        <w:jc w:val="both"/>
        <w:rPr>
          <w:i/>
          <w:color w:val="000000"/>
          <w:sz w:val="20"/>
        </w:rPr>
      </w:pPr>
    </w:p>
    <w:p>
      <w:pPr>
        <w:jc w:val="center"/>
        <w:rPr>
          <w:color w:val="000000"/>
        </w:rPr>
      </w:pPr>
      <w:r>
        <w:rPr>
          <w:b/>
          <w:bCs/>
          <w:caps/>
          <w:color w:val="000000"/>
        </w:rPr>
        <w:t>IV</w:t>
      </w:r>
      <w:r>
        <w:rPr>
          <w:b/>
          <w:bCs/>
          <w:caps/>
          <w:color w:val="000000"/>
        </w:rPr>
        <w:t xml:space="preserve">. </w:t>
      </w:r>
      <w:r>
        <w:rPr>
          <w:b/>
          <w:bCs/>
          <w:caps/>
          <w:color w:val="000000"/>
        </w:rPr>
        <w:t>pirminės atliekų apskaitos ataskaita</w:t>
      </w:r>
    </w:p>
    <w:p>
      <w:pPr>
        <w:ind w:firstLine="709"/>
        <w:jc w:val="both"/>
        <w:rPr>
          <w:color w:val="000000"/>
        </w:rPr>
      </w:pPr>
    </w:p>
    <w:p>
      <w:pPr>
        <w:ind w:firstLine="709"/>
        <w:jc w:val="both"/>
        <w:rPr>
          <w:color w:val="000000"/>
        </w:rPr>
      </w:pPr>
      <w:r>
        <w:rPr>
          <w:color w:val="000000"/>
        </w:rPr>
        <w:t>25</w:t>
      </w:r>
      <w:r>
        <w:rPr>
          <w:color w:val="000000"/>
        </w:rPr>
        <w:t>. Įmonės, kurios pagal Taisyklių 19 punktą pildo pirminės atliekų apskaitos žurnalus, bet pagal Taisyklių 30 punktą nerengia atliekų apskaitos ataskaitos, pirminės atliekų apskaitos duomenų pagrindu turi teikti pirminės atliekų apskaitos ataskaitas RAAD.</w:t>
      </w:r>
    </w:p>
    <w:p>
      <w:pPr>
        <w:ind w:firstLine="709"/>
        <w:jc w:val="both"/>
        <w:rPr>
          <w:color w:val="000000"/>
        </w:rPr>
      </w:pPr>
      <w:r>
        <w:rPr>
          <w:color w:val="000000"/>
        </w:rPr>
        <w:t>26</w:t>
      </w:r>
      <w:r>
        <w:rPr>
          <w:color w:val="000000"/>
        </w:rPr>
        <w:t>. Įmonės padaliniai, filialai (atliekų tvarkymo įrenginiai), esantys kitu adresu nei pagrindinė įmonė, turi teikti atskiras pirminės atliekų apskaitos ataskaitas.</w:t>
      </w:r>
    </w:p>
    <w:p>
      <w:pPr>
        <w:ind w:firstLine="709"/>
        <w:jc w:val="both"/>
        <w:rPr>
          <w:color w:val="000000"/>
        </w:rPr>
      </w:pPr>
      <w:r>
        <w:rPr>
          <w:color w:val="000000"/>
        </w:rPr>
        <w:t>27</w:t>
      </w:r>
      <w:r>
        <w:rPr>
          <w:color w:val="000000"/>
        </w:rPr>
        <w:t>. Įmonės padaliniai, filialai (atliekų tvarkymo įrenginiai), esantys tuo pačiu adresu kaip pagrindinė įmonė, turi teikti vieną pirminės atliekų apskaitos ataskaitą.</w:t>
      </w:r>
    </w:p>
    <w:p>
      <w:pPr>
        <w:ind w:firstLine="709"/>
        <w:jc w:val="both"/>
        <w:rPr>
          <w:color w:val="000000"/>
        </w:rPr>
      </w:pPr>
      <w:r>
        <w:rPr>
          <w:color w:val="000000"/>
        </w:rPr>
        <w:t>28</w:t>
      </w:r>
      <w:r>
        <w:rPr>
          <w:color w:val="000000"/>
        </w:rPr>
        <w:t>. Pirminės atliekų apskaitos ataskaita, kurios forma pateikta Taisyklių 8 priede, apie praėjusius metus pateikiama iki kitų metų sausio 25 d.</w:t>
      </w:r>
    </w:p>
    <w:p>
      <w:pPr>
        <w:ind w:firstLine="709"/>
        <w:jc w:val="both"/>
        <w:rPr>
          <w:color w:val="000000"/>
        </w:rPr>
      </w:pPr>
      <w:r>
        <w:rPr>
          <w:color w:val="000000"/>
        </w:rPr>
        <w:t>29</w:t>
      </w:r>
      <w:r>
        <w:rPr>
          <w:color w:val="000000"/>
        </w:rPr>
        <w:t>. Pirminės atliekų apskaitos tvarkytojai yra RAAD, kurie apskaitos duomenis teikia Aplinkos apsaugos agentūrai, jos nustatyta tvarka.</w:t>
      </w:r>
    </w:p>
    <w:p>
      <w:pPr>
        <w:jc w:val="both"/>
        <w:rPr>
          <w:i/>
          <w:color w:val="000000"/>
          <w:sz w:val="20"/>
        </w:rPr>
      </w:pPr>
    </w:p>
    <w:p>
      <w:pPr>
        <w:jc w:val="center"/>
        <w:rPr>
          <w:color w:val="000000"/>
        </w:rPr>
      </w:pPr>
      <w:r>
        <w:rPr>
          <w:b/>
          <w:bCs/>
          <w:caps/>
          <w:color w:val="000000"/>
        </w:rPr>
        <w:t>V</w:t>
      </w:r>
      <w:r>
        <w:rPr>
          <w:b/>
          <w:bCs/>
          <w:caps/>
          <w:color w:val="000000"/>
        </w:rPr>
        <w:t xml:space="preserve">. </w:t>
      </w:r>
      <w:r>
        <w:rPr>
          <w:b/>
          <w:bCs/>
          <w:caps/>
          <w:color w:val="000000"/>
        </w:rPr>
        <w:t>atliekų apskaitos ataskaita</w:t>
      </w:r>
    </w:p>
    <w:p>
      <w:pPr>
        <w:ind w:firstLine="709"/>
        <w:jc w:val="both"/>
        <w:rPr>
          <w:color w:val="000000"/>
        </w:rPr>
      </w:pPr>
    </w:p>
    <w:p>
      <w:pPr>
        <w:ind w:firstLine="709"/>
        <w:jc w:val="both"/>
        <w:rPr>
          <w:color w:val="000000"/>
        </w:rPr>
      </w:pPr>
      <w:r>
        <w:rPr>
          <w:color w:val="000000"/>
        </w:rPr>
        <w:t>30</w:t>
      </w:r>
      <w:r>
        <w:rPr>
          <w:color w:val="000000"/>
        </w:rPr>
        <w:t>. Atliekų apskaitos ataskaitas turi rengti įmonės:</w:t>
      </w:r>
    </w:p>
    <w:p>
      <w:pPr>
        <w:ind w:firstLine="709"/>
        <w:jc w:val="both"/>
        <w:rPr>
          <w:color w:val="000000"/>
        </w:rPr>
      </w:pPr>
      <w:r>
        <w:rPr>
          <w:color w:val="000000"/>
        </w:rPr>
        <w:t>30.1</w:t>
      </w:r>
      <w:r>
        <w:rPr>
          <w:color w:val="000000"/>
        </w:rPr>
        <w:t>. užsiimančios atliekų naudojimo ir (ar) šalinimo veikla (Taisyklių 5 priedo A ir B dalys);</w:t>
      </w:r>
    </w:p>
    <w:p>
      <w:pPr>
        <w:ind w:firstLine="709"/>
        <w:jc w:val="both"/>
        <w:rPr>
          <w:color w:val="000000"/>
        </w:rPr>
      </w:pPr>
      <w:r>
        <w:rPr>
          <w:color w:val="000000"/>
        </w:rPr>
        <w:t>30.2</w:t>
      </w:r>
      <w:r>
        <w:rPr>
          <w:color w:val="000000"/>
        </w:rPr>
        <w:t>. išvežančios (eksportuojančios) iš Lietuvos Respublikos atliekas;</w:t>
      </w:r>
    </w:p>
    <w:p>
      <w:pPr>
        <w:ind w:firstLine="709"/>
        <w:jc w:val="both"/>
        <w:rPr>
          <w:color w:val="000000"/>
        </w:rPr>
      </w:pPr>
      <w:r>
        <w:rPr>
          <w:color w:val="000000"/>
        </w:rPr>
        <w:t>30.3</w:t>
      </w:r>
      <w:r>
        <w:rPr>
          <w:color w:val="000000"/>
        </w:rPr>
        <w:t>. kitais teisės aktais įpareigotos teikti atliekų apskaitos ataskaitas.</w:t>
      </w:r>
    </w:p>
    <w:p>
      <w:pPr>
        <w:ind w:firstLine="709"/>
        <w:jc w:val="both"/>
        <w:rPr>
          <w:color w:val="000000"/>
        </w:rPr>
      </w:pPr>
      <w:r>
        <w:rPr>
          <w:color w:val="000000"/>
        </w:rPr>
        <w:t>31</w:t>
      </w:r>
      <w:r>
        <w:rPr>
          <w:color w:val="000000"/>
        </w:rPr>
        <w:t>. Atliekų apskaitos tvarkytojas yra AAA.</w:t>
      </w:r>
    </w:p>
    <w:p>
      <w:pPr>
        <w:ind w:firstLine="709"/>
        <w:jc w:val="both"/>
        <w:rPr>
          <w:color w:val="000000"/>
        </w:rPr>
      </w:pPr>
      <w:r>
        <w:rPr>
          <w:color w:val="000000"/>
        </w:rPr>
        <w:t>32</w:t>
      </w:r>
      <w:r>
        <w:rPr>
          <w:color w:val="000000"/>
        </w:rPr>
        <w:t>. Įmonės padaliniai, filialai (atliekų tvarkymo įrenginiai), esantys kitu adresu nei pagrindinė įmonė, turi parengti atskiras atliekų apskaitos ataskaitas.</w:t>
      </w:r>
    </w:p>
    <w:p>
      <w:pPr>
        <w:ind w:firstLine="709"/>
        <w:jc w:val="both"/>
        <w:rPr>
          <w:color w:val="000000"/>
        </w:rPr>
      </w:pPr>
      <w:r>
        <w:rPr>
          <w:color w:val="000000"/>
        </w:rPr>
        <w:t>33</w:t>
      </w:r>
      <w:r>
        <w:rPr>
          <w:color w:val="000000"/>
        </w:rPr>
        <w:t>. Įmonės padaliniai, filialai (atliekų tvarkymo įrenginiai), esantys tuo pačiu adresu kaip pagrindinė įmonė, turi teikti vieną atliekų apskaitos ataskaitą.</w:t>
      </w:r>
    </w:p>
    <w:p>
      <w:pPr>
        <w:ind w:firstLine="709"/>
        <w:jc w:val="both"/>
        <w:rPr>
          <w:color w:val="000000"/>
        </w:rPr>
      </w:pPr>
      <w:r>
        <w:rPr>
          <w:color w:val="000000"/>
        </w:rPr>
        <w:t>34</w:t>
      </w:r>
      <w:r>
        <w:rPr>
          <w:color w:val="000000"/>
        </w:rPr>
        <w:t>. Atliekų apskaitos ataskaitos (ataskaitos forma pateikta Taisyklių 12 priede) parengiamos remiantis įmonėje vykdomos pirminės atliekų apskaitos duomenų pagrindu.</w:t>
      </w:r>
    </w:p>
    <w:p>
      <w:pPr>
        <w:ind w:firstLine="709"/>
        <w:jc w:val="both"/>
        <w:rPr>
          <w:color w:val="000000"/>
        </w:rPr>
      </w:pPr>
      <w:r>
        <w:rPr>
          <w:color w:val="000000"/>
        </w:rPr>
        <w:t>35</w:t>
      </w:r>
      <w:r>
        <w:rPr>
          <w:color w:val="000000"/>
        </w:rPr>
        <w:t>. Parengtos atliekų apskaitos ataskaitos apie praėjusius metus pateikiamos RAAD iki kitų metų sausio 25 dienos.</w:t>
      </w:r>
    </w:p>
    <w:p>
      <w:pPr>
        <w:ind w:firstLine="709"/>
        <w:jc w:val="both"/>
        <w:rPr>
          <w:color w:val="000000"/>
        </w:rPr>
      </w:pPr>
      <w:r>
        <w:rPr>
          <w:color w:val="000000"/>
        </w:rPr>
        <w:t>36</w:t>
      </w:r>
      <w:r>
        <w:rPr>
          <w:color w:val="000000"/>
        </w:rPr>
        <w:t>. RAAD, AAA nustatyta tvarka apdoroję įmonių pateiktas atliekų apskaitos ataskaitas, pateikia jas AAA, kuri parengia atliekų apskaitos duomenų suvestinę.</w:t>
      </w:r>
    </w:p>
    <w:p>
      <w:pPr>
        <w:ind w:firstLine="709"/>
        <w:jc w:val="both"/>
        <w:rPr>
          <w:color w:val="000000"/>
        </w:rPr>
      </w:pPr>
      <w:r>
        <w:rPr>
          <w:color w:val="000000"/>
        </w:rPr>
        <w:t>37</w:t>
      </w:r>
      <w:r>
        <w:rPr>
          <w:color w:val="000000"/>
        </w:rPr>
        <w:t>. Atliekų apskaitos duomenis Aplinkos ministerija skelbia visuomenei savo metinėje ataskaitoje.</w:t>
      </w:r>
    </w:p>
    <w:p>
      <w:pPr>
        <w:ind w:firstLine="709"/>
        <w:jc w:val="both"/>
        <w:rPr>
          <w:color w:val="000000"/>
        </w:rPr>
      </w:pPr>
      <w:r>
        <w:rPr>
          <w:color w:val="000000"/>
        </w:rPr>
        <w:t>38</w:t>
      </w:r>
      <w:r>
        <w:rPr>
          <w:color w:val="000000"/>
        </w:rPr>
        <w:t>. AAA atliekų apskaitos duomenis teikia juridiniams bei fiziniams asmenims pagal raštu gautas užklausas.</w:t>
      </w:r>
    </w:p>
    <w:p>
      <w:pPr>
        <w:ind w:firstLine="709"/>
        <w:jc w:val="both"/>
        <w:rPr>
          <w:color w:val="000000"/>
        </w:rPr>
      </w:pPr>
    </w:p>
    <w:p>
      <w:pPr>
        <w:widowControl w:val="0"/>
        <w:jc w:val="center"/>
        <w:rPr>
          <w:b/>
        </w:rPr>
      </w:pPr>
      <w:r>
        <w:rPr>
          <w:b/>
          <w:bCs/>
        </w:rPr>
        <w:t>VI</w:t>
      </w:r>
      <w:r>
        <w:rPr>
          <w:b/>
          <w:bCs/>
        </w:rPr>
        <w:t xml:space="preserve">. </w:t>
      </w:r>
      <w:r>
        <w:rPr>
          <w:b/>
          <w:bCs/>
        </w:rPr>
        <w:t>ATLIEKŲ NAUDOJIMO AR ŠALINIMO TECHNINIS REGLAMENTAS</w:t>
      </w:r>
    </w:p>
    <w:p>
      <w:pPr>
        <w:ind w:firstLine="709"/>
        <w:jc w:val="both"/>
      </w:pPr>
    </w:p>
    <w:p>
      <w:pPr>
        <w:widowControl w:val="0"/>
        <w:ind w:firstLine="709"/>
        <w:jc w:val="both"/>
      </w:pPr>
      <w:r>
        <w:t>39</w:t>
      </w:r>
      <w:r>
        <w:t>. Atliekas naudojanti ar šalinanti įmonė privalo turėti atliekų naudojimo ar šalinimo techninį reglamentą. Atliekų naudojimo ar šalinimo techninio reglamento forma pateikta Taisyklių 13 priede.</w:t>
      </w:r>
    </w:p>
    <w:p>
      <w:pPr>
        <w:widowControl w:val="0"/>
        <w:ind w:firstLine="709"/>
        <w:jc w:val="both"/>
      </w:pPr>
      <w:r>
        <w:t>40</w:t>
      </w:r>
      <w:r>
        <w:t>. Atliekų naudojimo ar šalinimo techninį reglamentą turi patvirtinti atliekas naudojančios ar šalinančios įmonės vadovas.</w:t>
      </w:r>
    </w:p>
    <w:p>
      <w:pPr>
        <w:widowControl w:val="0"/>
        <w:ind w:firstLine="709"/>
        <w:jc w:val="both"/>
      </w:pPr>
      <w:r>
        <w:t>41</w:t>
      </w:r>
      <w:r>
        <w:t>. Atliekų naudojimo ar šalinimo techninis reglamentas yra neatsiejama Leidimo dalis ir pateikiamas kartu su paraiška Leidimui gauti, atnaujinti ar koreguoti.</w:t>
      </w:r>
    </w:p>
    <w:p>
      <w:pPr>
        <w:widowControl w:val="0"/>
        <w:ind w:firstLine="709"/>
        <w:jc w:val="both"/>
      </w:pPr>
      <w:r>
        <w:t>42</w:t>
      </w:r>
      <w:r>
        <w:t>. Atliekų naudojimo ar šalinimo techniniame reglamente turi būti nurodyta:</w:t>
      </w:r>
    </w:p>
    <w:p>
      <w:pPr>
        <w:widowControl w:val="0"/>
        <w:ind w:firstLine="709"/>
        <w:jc w:val="both"/>
      </w:pPr>
      <w:r>
        <w:t>42.1</w:t>
      </w:r>
      <w:r>
        <w:t>. informacija apie įmonę ir joje naudojamas ar šalinamas atliekas;</w:t>
      </w:r>
    </w:p>
    <w:p>
      <w:pPr>
        <w:widowControl w:val="0"/>
        <w:ind w:firstLine="709"/>
        <w:jc w:val="both"/>
      </w:pPr>
      <w:r>
        <w:t>42.2</w:t>
      </w:r>
      <w:r>
        <w:t>. informacija apie atliekų naudojimo ar šalinimo technologinį procesą:</w:t>
      </w:r>
    </w:p>
    <w:p>
      <w:pPr>
        <w:widowControl w:val="0"/>
        <w:ind w:firstLine="709"/>
        <w:jc w:val="both"/>
      </w:pPr>
      <w:r>
        <w:t>42.2.1</w:t>
      </w:r>
      <w:r>
        <w:t>. technologinio proceso apibūdinimas ir paskirtis;</w:t>
      </w:r>
    </w:p>
    <w:p>
      <w:pPr>
        <w:widowControl w:val="0"/>
        <w:ind w:firstLine="709"/>
        <w:jc w:val="both"/>
      </w:pPr>
      <w:r>
        <w:t>42.2.2</w:t>
      </w:r>
      <w:r>
        <w:t>. naudojamų ar šalinamų atliekų apibūdinimas;</w:t>
      </w:r>
    </w:p>
    <w:p>
      <w:pPr>
        <w:widowControl w:val="0"/>
        <w:ind w:firstLine="709"/>
        <w:jc w:val="both"/>
      </w:pPr>
      <w:r>
        <w:t>42.2.3</w:t>
      </w:r>
      <w:r>
        <w:t>. atliekoms naudoti ar šalinti skirtų įrenginių aprašymas;</w:t>
      </w:r>
    </w:p>
    <w:p>
      <w:pPr>
        <w:widowControl w:val="0"/>
        <w:ind w:firstLine="709"/>
        <w:jc w:val="both"/>
      </w:pPr>
      <w:r>
        <w:t>42.2.4</w:t>
      </w:r>
      <w:r>
        <w:t>. atliekų naudojimo ar šalinimo technologinio proceso kontrolės ir monitoringo priemonės;</w:t>
      </w:r>
    </w:p>
    <w:p>
      <w:pPr>
        <w:widowControl w:val="0"/>
        <w:ind w:firstLine="709"/>
        <w:jc w:val="both"/>
      </w:pPr>
      <w:r>
        <w:t>42.2.5</w:t>
      </w:r>
      <w:r>
        <w:t>. atliekų naudojimo ar šalinimo technologinio proceso medžiagų balansas;</w:t>
      </w:r>
    </w:p>
    <w:p>
      <w:pPr>
        <w:widowControl w:val="0"/>
        <w:ind w:firstLine="709"/>
        <w:jc w:val="both"/>
      </w:pPr>
      <w:r>
        <w:t>42.3</w:t>
      </w:r>
      <w:r>
        <w:t>. atliekų saugojimo aprašymas;</w:t>
      </w:r>
    </w:p>
    <w:p>
      <w:pPr>
        <w:widowControl w:val="0"/>
        <w:ind w:firstLine="709"/>
        <w:jc w:val="both"/>
      </w:pPr>
      <w:r>
        <w:t>42.4</w:t>
      </w:r>
      <w:r>
        <w:t>. atliekų priėmimo ir kontrolės procedūrų aprašymas;</w:t>
      </w:r>
    </w:p>
    <w:p>
      <w:pPr>
        <w:widowControl w:val="0"/>
        <w:ind w:firstLine="709"/>
        <w:jc w:val="both"/>
      </w:pPr>
      <w:r>
        <w:t>42.5</w:t>
      </w:r>
      <w:r>
        <w:t>. kita informacija.</w:t>
      </w:r>
    </w:p>
    <w:p>
      <w:pPr>
        <w:widowControl w:val="0"/>
        <w:tabs>
          <w:tab w:val="left" w:pos="595"/>
        </w:tabs>
        <w:ind w:firstLine="709"/>
        <w:jc w:val="both"/>
        <w:rPr>
          <w:color w:val="000000"/>
        </w:rPr>
      </w:pPr>
      <w:r>
        <w:t>43</w:t>
      </w:r>
      <w:r>
        <w:t>. Atliekų naudojimo ar šalinimo techniniame reglamente gali būti pateikiama ne visa reikalaujama informacija tuo atveju, jei atliekas naudojanti ar šalinanti įmonė atitinkama veikla neužsiima.</w:t>
      </w:r>
    </w:p>
    <w:p>
      <w:pPr>
        <w:widowControl w:val="0"/>
        <w:suppressAutoHyphens/>
        <w:ind w:firstLine="709"/>
        <w:jc w:val="both"/>
        <w:rPr>
          <w:color w:val="000000"/>
        </w:rPr>
      </w:pPr>
      <w:r>
        <w:rPr>
          <w:color w:val="000000"/>
        </w:rPr>
        <w:t>43</w:t>
      </w:r>
      <w:r>
        <w:rPr>
          <w:color w:val="000000"/>
          <w:vertAlign w:val="superscript"/>
        </w:rPr>
        <w:t>1</w:t>
      </w:r>
      <w:r>
        <w:rPr>
          <w:color w:val="000000"/>
        </w:rPr>
        <w:t xml:space="preserve">. Kasybos pramonės atliekoms šiose Taisyklėse numatytas Atliekų naudojimo ar šalinimo techninis reglamentas nerengiamas, o rengiamas Kasybos atliekų tvarkymo planas pagal Kasybos pramonės atliekų tvarkymo aprašo, patvirtinto Lietuvos Respublikos aplinkos ministro 2008 m. gegužės 7 d. įsakymu Nr. D1-239 (Žin., 2008, Nr. </w:t>
      </w:r>
      <w:hyperlink r:id="rId36" w:tgtFrame="_blank" w:history="1">
        <w:r>
          <w:rPr>
            <w:color w:val="0000FF" w:themeColor="hyperlink"/>
            <w:u w:val="single"/>
          </w:rPr>
          <w:t>58-2184</w:t>
        </w:r>
      </w:hyperlink>
      <w:r>
        <w:rPr>
          <w:color w:val="000000"/>
        </w:rPr>
        <w:t>), reikalavimus. Kai tinka ir atsižvelgiant į kasybos pramonės atliekų įrenginio kategoriją, Kasybos atliekų tvarkymo plane kasybos pramonės atliekos klasifikuojamos pagal šių Taisyklių 2 priedo reikalavimus, visų pirma atsižvelgiant į jų pavojingąsias savybes.</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0512BCA274E">
        <w:r w:rsidRPr="00532B9F">
          <w:rPr>
            <w:rFonts w:ascii="Times New Roman" w:eastAsia="MS Mincho" w:hAnsi="Times New Roman"/>
            <w:sz w:val="20"/>
            <w:i/>
            <w:iCs/>
            <w:color w:val="0000FF" w:themeColor="hyperlink"/>
            <w:u w:val="single"/>
          </w:rPr>
          <w:t>D1-921</w:t>
        </w:r>
      </w:fldSimple>
      <w:r>
        <w:rPr>
          <w:rFonts w:ascii="Times New Roman" w:eastAsia="MS Mincho" w:hAnsi="Times New Roman"/>
          <w:sz w:val="20"/>
          <w:i/>
          <w:iCs/>
        </w:rPr>
        <w:t>,
2010-11-15,
Žin., 2010, Nr.
135-6910 (2010-11-18), i. k. 110301MISAK00D1-921        </w:t>
      </w:r>
    </w:p>
    <w:p/>
    <w:p>
      <w:pPr>
        <w:pStyle w:val="PlainText"/>
        <w:rPr>
          <w:rFonts w:ascii="Times New Roman" w:eastAsia="MS Mincho" w:hAnsi="Times New Roman"/>
          <w:sz w:val="20"/>
          <w:i/>
          <w:iCs/>
        </w:rPr>
      </w:pPr>
      <w:r>
        <w:rPr>
          <w:rFonts w:ascii="Times New Roman" w:eastAsia="MS Mincho" w:hAnsi="Times New Roman"/>
          <w:sz w:val="20"/>
          <w:i/>
          <w:iCs/>
        </w:rPr>
        <w:t>Skyriaus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1C033BAEA4C">
        <w:r w:rsidRPr="00532B9F">
          <w:rPr>
            <w:rFonts w:ascii="Times New Roman" w:eastAsia="MS Mincho" w:hAnsi="Times New Roman"/>
            <w:sz w:val="20"/>
            <w:i/>
            <w:iCs/>
            <w:color w:val="0000FF" w:themeColor="hyperlink"/>
            <w:u w:val="single"/>
          </w:rPr>
          <w:t>D1-111</w:t>
        </w:r>
      </w:fldSimple>
      <w:r>
        <w:rPr>
          <w:rFonts w:ascii="Times New Roman" w:eastAsia="MS Mincho" w:hAnsi="Times New Roman"/>
          <w:sz w:val="20"/>
          <w:i/>
          <w:iCs/>
        </w:rPr>
        <w:t>,
2008-02-25,
Žin., 2008, Nr.
26-942 (2008-03-04), i. k. 108301MISAK00D1-111            </w:t>
      </w:r>
    </w:p>
    <w:p/>
    <w:p>
      <w:pPr>
        <w:jc w:val="center"/>
        <w:rPr>
          <w:color w:val="000000"/>
        </w:rPr>
      </w:pPr>
      <w:r>
        <w:rPr>
          <w:b/>
          <w:bCs/>
          <w:caps/>
          <w:color w:val="000000"/>
        </w:rPr>
        <w:t>VII</w:t>
      </w:r>
      <w:r>
        <w:rPr>
          <w:b/>
          <w:bCs/>
          <w:caps/>
          <w:color w:val="000000"/>
        </w:rPr>
        <w:t xml:space="preserve">. </w:t>
      </w:r>
      <w:r>
        <w:rPr>
          <w:b/>
          <w:bCs/>
          <w:caps/>
          <w:color w:val="000000"/>
        </w:rPr>
        <w:t>ATLIEKŲ surinkimas, saugojimas, rūšiavimas ĮMONĖSE IR ORGANIZACIJOSE</w:t>
      </w:r>
    </w:p>
    <w:p>
      <w:pPr>
        <w:ind w:firstLine="709"/>
        <w:jc w:val="both"/>
        <w:rPr>
          <w:color w:val="000000"/>
        </w:rPr>
      </w:pPr>
    </w:p>
    <w:p>
      <w:pPr>
        <w:ind w:firstLine="709"/>
        <w:jc w:val="both"/>
        <w:rPr>
          <w:color w:val="000000"/>
        </w:rPr>
      </w:pPr>
      <w:r>
        <w:rPr>
          <w:color w:val="000000"/>
        </w:rPr>
        <w:t>44</w:t>
      </w:r>
      <w:r>
        <w:rPr>
          <w:color w:val="000000"/>
        </w:rPr>
        <w:t>. Atliekos turi būti surenkamos, saugomos ir rūšiuojamos taip, kad nekeltų pavojaus žmonių sveikatai ir aplinkai.</w:t>
      </w:r>
    </w:p>
    <w:p>
      <w:pPr>
        <w:ind w:firstLine="709"/>
        <w:jc w:val="both"/>
        <w:rPr>
          <w:color w:val="000000"/>
        </w:rPr>
      </w:pPr>
      <w:r>
        <w:rPr>
          <w:color w:val="000000"/>
        </w:rPr>
        <w:t>45</w:t>
      </w:r>
      <w:r>
        <w:rPr>
          <w:color w:val="000000"/>
        </w:rPr>
        <w:t>. Pavojingų atliekų saugojimui yra taikomos bendrosios cheminių medžiagų ir preparatų sandėliavimo nuostatos [4.5.] bei atskirų pavojingų atliekų srautų tvarkymo (alyvų, akumuliatorių, ir pan.) taisyklių reikalavimai. Šios taisyklės neapriboja fizinių ir juridinių asmenų teisių imtis papildomų priemonių, užtikrinančių saugų šių atliekų saugojimą, atsižvelgiant į jų savybes, kiekį ir kitus rizikos faktorius.</w:t>
      </w:r>
    </w:p>
    <w:p>
      <w:pPr>
        <w:ind w:firstLine="709"/>
        <w:jc w:val="both"/>
        <w:rPr>
          <w:color w:val="000000"/>
        </w:rPr>
      </w:pPr>
      <w:r>
        <w:rPr>
          <w:color w:val="000000"/>
        </w:rPr>
        <w:t>46</w:t>
      </w:r>
      <w:r>
        <w:rPr>
          <w:color w:val="000000"/>
        </w:rPr>
        <w:t>. Įmonės ir organizacijos, kurių veikloje susidaro atliekos, privalo jas rūšiuoti susidarymo vietoje.</w:t>
      </w:r>
    </w:p>
    <w:p>
      <w:pPr>
        <w:ind w:firstLine="709"/>
        <w:jc w:val="both"/>
        <w:rPr>
          <w:color w:val="000000"/>
        </w:rPr>
      </w:pPr>
      <w:r>
        <w:rPr>
          <w:color w:val="000000"/>
        </w:rPr>
        <w:t>47</w:t>
      </w:r>
      <w:r>
        <w:rPr>
          <w:color w:val="000000"/>
        </w:rPr>
        <w:t xml:space="preserve">. Įmonės, turinčios Leidimą, šiame Leidime nurodytas atliekas turi surinkti atskirai ir perduoti tvarkyti Leidime nurodytoms atliekų naudojimo ir (ar) šalinimo įmonėms. </w:t>
      </w:r>
    </w:p>
    <w:p>
      <w:pPr>
        <w:widowControl w:val="0"/>
        <w:suppressAutoHyphens/>
        <w:ind w:firstLine="709"/>
        <w:jc w:val="both"/>
        <w:rPr>
          <w:color w:val="000000"/>
        </w:rPr>
      </w:pPr>
      <w:r>
        <w:rPr>
          <w:color w:val="000000"/>
        </w:rPr>
        <w:t>48</w:t>
      </w:r>
      <w:r>
        <w:rPr>
          <w:color w:val="000000"/>
        </w:rPr>
        <w:t>. Atliekų turėtojas Lietuvos Respublikos atliekų tvarkymo įstatymo ir kitų teisės aktų nustatyta tvarka turi atliekas perduoti atliekų tvarkytojui pagal sutartis dėl šių atliekų naudojimo ir (arba) šalinimo arba tvarkyti pats, kai nepavojingos atliekos nepažeidžiant teisės aktų reikalavimų sunaudojamos žemės ūkyje, energijai gauti ar kitoms reikmėms aplinkai ir žmonių sveikatai saugiu būdu.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DDC4D736CBA">
        <w:r w:rsidRPr="00532B9F">
          <w:rPr>
            <w:rFonts w:ascii="Times New Roman" w:eastAsia="MS Mincho" w:hAnsi="Times New Roman"/>
            <w:sz w:val="20"/>
            <w:i/>
            <w:iCs/>
            <w:color w:val="0000FF" w:themeColor="hyperlink"/>
            <w:u w:val="single"/>
          </w:rPr>
          <w:t>D1-283</w:t>
        </w:r>
      </w:fldSimple>
      <w:r>
        <w:rPr>
          <w:rFonts w:ascii="Times New Roman" w:eastAsia="MS Mincho" w:hAnsi="Times New Roman"/>
          <w:sz w:val="20"/>
          <w:i/>
          <w:iCs/>
        </w:rPr>
        <w:t>,
2010-04-12,
Žin., 2010, Nr.
43-2070 (2010-04-15), i. k. 110301MISAK00D1-283            </w:t>
      </w:r>
    </w:p>
    <w:p/>
    <w:p>
      <w:pPr>
        <w:widowControl w:val="0"/>
        <w:suppressAutoHyphens/>
        <w:ind w:firstLine="709"/>
        <w:jc w:val="both"/>
        <w:rPr>
          <w:color w:val="000000"/>
        </w:rPr>
      </w:pPr>
      <w:r>
        <w:rPr>
          <w:color w:val="000000"/>
        </w:rPr>
        <w:t>49</w:t>
      </w:r>
      <w:r>
        <w:rPr>
          <w:color w:val="000000"/>
        </w:rPr>
        <w:t>. Įmonės ir organizacijos susidarančias antrines žaliavas turi surinkti atskirai ir perduoti jas tokių atliekų tvarkytojui pagal sutartis dėl jų panaudojimo.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DDC4D736CBA">
        <w:r w:rsidRPr="00532B9F">
          <w:rPr>
            <w:rFonts w:ascii="Times New Roman" w:eastAsia="MS Mincho" w:hAnsi="Times New Roman"/>
            <w:sz w:val="20"/>
            <w:i/>
            <w:iCs/>
            <w:color w:val="0000FF" w:themeColor="hyperlink"/>
            <w:u w:val="single"/>
          </w:rPr>
          <w:t>D1-283</w:t>
        </w:r>
      </w:fldSimple>
      <w:r>
        <w:rPr>
          <w:rFonts w:ascii="Times New Roman" w:eastAsia="MS Mincho" w:hAnsi="Times New Roman"/>
          <w:sz w:val="20"/>
          <w:i/>
          <w:iCs/>
        </w:rPr>
        <w:t>,
2010-04-12,
Žin., 2010, Nr.
43-2070 (2010-04-15), i. k. 110301MISAK00D1-283            </w:t>
      </w:r>
    </w:p>
    <w:p/>
    <w:p>
      <w:pPr>
        <w:ind w:firstLine="709"/>
        <w:jc w:val="both"/>
        <w:rPr>
          <w:color w:val="000000"/>
        </w:rPr>
      </w:pPr>
      <w:r>
        <w:rPr>
          <w:color w:val="000000"/>
        </w:rPr>
        <w:t>50</w:t>
      </w:r>
      <w:r>
        <w:rPr>
          <w:color w:val="000000"/>
        </w:rPr>
        <w:t>. Įmonės, kurių ūkinėje – komercinėje veikloje susidaro komunalinės atliekos, tačiau joms nereikia gauti Leidimo, privalo naudotis savivaldybių organizuojamomis komunalinių atliekų tvarkymo sistemomis ir rūšiuoti atliekas savivaldybių atliekų tvarkymo taisyklėse nustatyta tvarka.</w:t>
      </w:r>
    </w:p>
    <w:p>
      <w:pPr>
        <w:ind w:firstLine="709"/>
        <w:jc w:val="both"/>
        <w:rPr>
          <w:color w:val="000000"/>
        </w:rPr>
      </w:pPr>
      <w:r>
        <w:rPr>
          <w:color w:val="000000"/>
        </w:rPr>
        <w:t>51</w:t>
      </w:r>
      <w:r>
        <w:rPr>
          <w:color w:val="000000"/>
        </w:rPr>
        <w:t>. Atliekos, kurių susidarymas nėra tiesiogiai susijęs su gamybos procesais ir kurios susidaro nereguliariai (remonto metu, biuro įrangos keitimo ir priežiūros metu ir t. t.), jei jų tvarkymas nėra apibrėžtas Leidime, įmonėse ir organizacijose turi būti rūšiuojamos ir tvarkomos, vadovaujantis šių atliekų tvarkymo reikalavimais arba savivaldybių atliekų tvarkymo taisyklių reikalavimais.</w:t>
      </w:r>
    </w:p>
    <w:p>
      <w:pPr>
        <w:ind w:firstLine="709"/>
        <w:jc w:val="both"/>
        <w:rPr>
          <w:color w:val="000000"/>
        </w:rPr>
      </w:pPr>
    </w:p>
    <w:p>
      <w:pPr>
        <w:jc w:val="center"/>
        <w:rPr>
          <w:color w:val="000000"/>
        </w:rPr>
      </w:pPr>
      <w:r>
        <w:rPr>
          <w:b/>
          <w:bCs/>
          <w:caps/>
          <w:color w:val="000000"/>
        </w:rPr>
        <w:t>VIII</w:t>
      </w:r>
      <w:r>
        <w:rPr>
          <w:b/>
          <w:bCs/>
          <w:caps/>
          <w:color w:val="000000"/>
        </w:rPr>
        <w:t xml:space="preserve">. </w:t>
      </w:r>
      <w:r>
        <w:rPr>
          <w:b/>
          <w:bCs/>
          <w:caps/>
          <w:color w:val="000000"/>
        </w:rPr>
        <w:t>PAVOJINGŲ ATLIEKŲ IDENTIFIKAVIMAS IR DEKLARAVIMAS</w:t>
      </w:r>
    </w:p>
    <w:p>
      <w:pPr>
        <w:ind w:firstLine="709"/>
        <w:jc w:val="both"/>
        <w:rPr>
          <w:color w:val="000000"/>
        </w:rPr>
      </w:pPr>
    </w:p>
    <w:p>
      <w:pPr>
        <w:ind w:firstLine="709"/>
        <w:jc w:val="both"/>
        <w:rPr>
          <w:color w:val="000000"/>
        </w:rPr>
      </w:pPr>
      <w:r>
        <w:rPr>
          <w:color w:val="000000"/>
        </w:rPr>
        <w:t>52</w:t>
      </w:r>
      <w:r>
        <w:rPr>
          <w:color w:val="000000"/>
        </w:rPr>
        <w:t xml:space="preserve">. Pavojingų atliekų gamintojas privalo identifikuoti turimas pavojingas atliekas, nustatyti jų sudėtį ir deklaruoti jų susidarymą paraiškoje Leidimui gauti. </w:t>
      </w:r>
    </w:p>
    <w:p>
      <w:pPr>
        <w:ind w:firstLine="709"/>
        <w:jc w:val="both"/>
        <w:rPr>
          <w:color w:val="000000"/>
        </w:rPr>
      </w:pPr>
      <w:r>
        <w:rPr>
          <w:color w:val="000000"/>
        </w:rPr>
        <w:t>53</w:t>
      </w:r>
      <w:r>
        <w:rPr>
          <w:color w:val="000000"/>
        </w:rPr>
        <w:t>. Identifikuojant susidarančias pavojingas atliekas, rekomenduojama naudotis pavojingų atliekų kategorijomis ir rūšimis, išvardintomis pagal pobūdį ir veiklą, kurios metu jos susidaro (pagal Taisyklių 17 priedą), ir atliekų sudedamosiomis dalimis, nuo kurių atliekos tampa pavojingomis (pagal Taisyklių 18 priedą).</w:t>
      </w:r>
    </w:p>
    <w:p>
      <w:pPr>
        <w:ind w:firstLine="709"/>
        <w:jc w:val="both"/>
        <w:rPr>
          <w:color w:val="000000"/>
        </w:rPr>
      </w:pPr>
      <w:r>
        <w:rPr>
          <w:color w:val="000000"/>
        </w:rPr>
        <w:t>54</w:t>
      </w:r>
      <w:r>
        <w:rPr>
          <w:color w:val="000000"/>
        </w:rPr>
        <w:t>. Jeigu įmonės ūkinėje veikloje susidaro atliekos, priskiriamos pavojingoms atliekoms pagal Taisyklių 2 priedą, bet neturinčios atliekų pavojingumą lemiančių savybių, išvardintų Taisyklių 3 priede, bei neatitinkančios Taisyklių 4 priede nurodytų atliekų pavojingumo kriterijų, tai įmonė privalo pateikti atitinkamam RAAD duomenis, įrodančius, kad šios atliekos neturi pavojingumą lemiančių savybių, išvardintų Taisyklių 3 priede, ir neatitinka Taisyklių 4 priede nurodytų pavojingumo kriterijų.</w:t>
      </w:r>
    </w:p>
    <w:p>
      <w:pPr>
        <w:ind w:firstLine="709"/>
        <w:jc w:val="both"/>
        <w:rPr>
          <w:color w:val="000000"/>
        </w:rPr>
      </w:pPr>
    </w:p>
    <w:p>
      <w:pPr>
        <w:jc w:val="center"/>
        <w:rPr>
          <w:color w:val="000000"/>
        </w:rPr>
      </w:pPr>
      <w:r>
        <w:rPr>
          <w:b/>
          <w:bCs/>
          <w:caps/>
          <w:color w:val="000000"/>
        </w:rPr>
        <w:t>IX</w:t>
      </w:r>
      <w:r>
        <w:rPr>
          <w:b/>
          <w:bCs/>
          <w:caps/>
          <w:color w:val="000000"/>
        </w:rPr>
        <w:t xml:space="preserve">. </w:t>
      </w:r>
      <w:r>
        <w:rPr>
          <w:b/>
          <w:bCs/>
          <w:caps/>
          <w:color w:val="000000"/>
        </w:rPr>
        <w:t xml:space="preserve">PAVOJINGŲ ATLIEKŲ PAKAVIMAS IR ŽENKLINIMAS </w:t>
      </w:r>
    </w:p>
    <w:p>
      <w:pPr>
        <w:ind w:firstLine="709"/>
        <w:jc w:val="both"/>
        <w:rPr>
          <w:color w:val="000000"/>
        </w:rPr>
      </w:pPr>
    </w:p>
    <w:p>
      <w:pPr>
        <w:ind w:firstLine="709"/>
        <w:jc w:val="both"/>
        <w:rPr>
          <w:color w:val="000000"/>
        </w:rPr>
      </w:pPr>
      <w:r>
        <w:rPr>
          <w:color w:val="000000"/>
        </w:rPr>
        <w:t>55</w:t>
      </w:r>
      <w:r>
        <w:rPr>
          <w:color w:val="000000"/>
        </w:rPr>
        <w:t>. Saugomos, vežamos pavojingos atliekos turi būti supakuotos taip, kad nekeltų pavojaus žmonių sveikatai ir aplinkai:</w:t>
      </w:r>
    </w:p>
    <w:p>
      <w:pPr>
        <w:ind w:firstLine="709"/>
        <w:jc w:val="both"/>
        <w:rPr>
          <w:color w:val="000000"/>
        </w:rPr>
      </w:pPr>
      <w:r>
        <w:rPr>
          <w:color w:val="000000"/>
        </w:rPr>
        <w:t>55.1</w:t>
      </w:r>
      <w:r>
        <w:rPr>
          <w:color w:val="000000"/>
        </w:rPr>
        <w:t>. pakuotės, konteineriai turi būti sukonstruoti ir pagaminti taip, kad juose esančios pavojingos atliekos negalėtų išsipilti, išsibarstyti, išgaruoti ar kitaip patekti į aplinką;</w:t>
      </w:r>
    </w:p>
    <w:p>
      <w:pPr>
        <w:ind w:firstLine="709"/>
        <w:jc w:val="both"/>
        <w:rPr>
          <w:color w:val="000000"/>
        </w:rPr>
      </w:pPr>
      <w:r>
        <w:rPr>
          <w:color w:val="000000"/>
        </w:rPr>
        <w:t>55.2</w:t>
      </w:r>
      <w:r>
        <w:rPr>
          <w:color w:val="000000"/>
        </w:rPr>
        <w:t>. pakuočių, konteinerių medžiagos turi būti atsparios juose supakuotų pavojingų atliekų ir atskirų jų komponentų poveikiui ir nereaguoti su šiomis atliekomis ar jų komponentais;</w:t>
      </w:r>
    </w:p>
    <w:p>
      <w:pPr>
        <w:ind w:firstLine="709"/>
        <w:jc w:val="both"/>
        <w:rPr>
          <w:color w:val="000000"/>
        </w:rPr>
      </w:pPr>
      <w:r>
        <w:rPr>
          <w:color w:val="000000"/>
        </w:rPr>
        <w:t>55.3</w:t>
      </w:r>
      <w:r>
        <w:rPr>
          <w:color w:val="000000"/>
        </w:rPr>
        <w:t>. pakuočių, konteinerių dangčiai ir kamščiai turi būti tvirti ir sandarūs, sukonstruoti ir pagaminti taip, kad juos būtų galima saugiai atidaryti ir uždaryti, saugojimo, perkėlimo ar vežimo metu nesutrūktų, neatsilaisvintų ir neatsidarytų, ir juose esančios medžiagos nepatektų į aplinką.</w:t>
      </w:r>
    </w:p>
    <w:p>
      <w:pPr>
        <w:ind w:firstLine="709"/>
        <w:jc w:val="both"/>
        <w:rPr>
          <w:color w:val="000000"/>
        </w:rPr>
      </w:pPr>
      <w:r>
        <w:rPr>
          <w:color w:val="000000"/>
        </w:rPr>
        <w:t>56</w:t>
      </w:r>
      <w:r>
        <w:rPr>
          <w:color w:val="000000"/>
        </w:rPr>
        <w:t>. Visi saugomų, vežamų pavojingų atliekų konteineriai ar pakuotės turi būti paženklinti. Pavojingų atliekų ženklinimo etiketės forma pateikta Taisyklių 14 priede.</w:t>
      </w:r>
    </w:p>
    <w:p>
      <w:pPr>
        <w:ind w:firstLine="709"/>
        <w:jc w:val="both"/>
        <w:rPr>
          <w:color w:val="000000"/>
        </w:rPr>
      </w:pPr>
      <w:r>
        <w:rPr>
          <w:color w:val="000000"/>
        </w:rPr>
        <w:t>57</w:t>
      </w:r>
      <w:r>
        <w:rPr>
          <w:color w:val="000000"/>
        </w:rPr>
        <w:t>. Pavojingų atliekų ženklinimo etiketė ir joje pateikta informacija turi būti aiškiai matoma, atspari aplinkos poveikiui.</w:t>
      </w:r>
    </w:p>
    <w:p>
      <w:pPr>
        <w:ind w:firstLine="709"/>
        <w:jc w:val="both"/>
        <w:rPr>
          <w:color w:val="000000"/>
        </w:rPr>
      </w:pPr>
    </w:p>
    <w:p>
      <w:pPr>
        <w:widowControl w:val="0"/>
        <w:jc w:val="center"/>
      </w:pPr>
      <w:r>
        <w:rPr>
          <w:b/>
        </w:rPr>
        <w:t>X</w:t>
      </w:r>
      <w:r>
        <w:rPr>
          <w:b/>
        </w:rPr>
        <w:t xml:space="preserve">. </w:t>
      </w:r>
      <w:r>
        <w:rPr>
          <w:b/>
          <w:bCs/>
        </w:rPr>
        <w:t>PAVOJINGŲ ATLIEKŲ LYDRAŠTIS</w:t>
      </w:r>
    </w:p>
    <w:p>
      <w:pPr>
        <w:jc w:val="both"/>
      </w:pPr>
    </w:p>
    <w:p>
      <w:pPr>
        <w:widowControl w:val="0"/>
        <w:ind w:firstLine="567"/>
        <w:jc w:val="both"/>
      </w:pPr>
      <w:r>
        <w:t>58</w:t>
      </w:r>
      <w:r>
        <w:t>. Vežant pavojingas atliekas būtina turėti pavojingų atliekų lydraštį (toliau – Lydraštis), kuris pridedamas kaip priedas prie krovinio važtaraščio, patvirtinto Lietuvos Respublikos susisiekimo ministerijos nustatyta tvarka.</w:t>
      </w:r>
    </w:p>
    <w:p>
      <w:pPr>
        <w:widowControl w:val="0"/>
        <w:ind w:firstLine="567"/>
        <w:jc w:val="both"/>
      </w:pPr>
      <w:r>
        <w:t>59</w:t>
      </w:r>
      <w:r>
        <w:t>. Lydraščio forma pateikta Taisyklių 15 priede, o jo pildymo instrukcija – Taisyklių 15</w:t>
      </w:r>
      <w:r>
        <w:rPr>
          <w:vertAlign w:val="superscript"/>
        </w:rPr>
        <w:t>1</w:t>
      </w:r>
      <w:r>
        <w:t xml:space="preserve"> priede.</w:t>
      </w:r>
    </w:p>
    <w:p>
      <w:pPr>
        <w:widowControl w:val="0"/>
        <w:ind w:firstLine="567"/>
        <w:jc w:val="both"/>
      </w:pPr>
      <w:r>
        <w:t>60</w:t>
      </w:r>
      <w:r>
        <w:t xml:space="preserve">. Pavojingas atliekas išvežant (eksportuojant) iš Lietuvos Respublikos, įvežant (importuojant) į Lietuvos Respubliką ar vežant tranzitu per Lietuvos Respublikos teritoriją, privaloma vadovautis 2006 m. birželio 14 d. Europos Parlamento ir Tarybos reglamento (EB) Nr. 1013/2006 dėl atliekų vežimo (OL 2006 L 190, p. 1) ir Atliekų vežimo tvarkos aprašo, patvirtinto Lietuvos Respublikos aplinkos ministro 2004 m. balandžio 27 d. įsakymu Nr. D1-207 (Žin., 2004, Nr. </w:t>
      </w:r>
      <w:hyperlink r:id="rId35" w:tgtFrame="_blank" w:history="1">
        <w:r>
          <w:rPr>
            <w:color w:val="0000FF" w:themeColor="hyperlink"/>
            <w:u w:val="single"/>
          </w:rPr>
          <w:t>65-2310</w:t>
        </w:r>
      </w:hyperlink>
      <w:r>
        <w:t>; 2007, Nr. 76-3036), nuostatomis. Šiais atvejais Lydraštis nepildomas.</w:t>
      </w:r>
    </w:p>
    <w:p>
      <w:pPr>
        <w:widowControl w:val="0"/>
        <w:ind w:firstLine="567"/>
        <w:jc w:val="both"/>
      </w:pPr>
      <w:r>
        <w:t>61</w:t>
      </w:r>
      <w:r>
        <w:t>. fiziniai asmenys, vežantys savo buityje susidarančias pavojingas atliekas, Lydraščio pildyti neprivalo.</w:t>
      </w:r>
    </w:p>
    <w:p>
      <w:pPr>
        <w:widowControl w:val="0"/>
        <w:ind w:firstLine="567"/>
        <w:jc w:val="both"/>
      </w:pPr>
      <w:r>
        <w:t>62</w:t>
      </w:r>
      <w:r>
        <w:t>. Pavojingų atliekų siuntėjas – bet kuris asmuo, organizuojantis pavojingų atliekų vežimą. Pavojingų atliekų siuntėjas gali būti pavojingų atliekų gamintojas, pavojingų atliekų turėtojas, pavojingų atliekų tvarkymo licenciją turintis atliekų surinkėjas, pavojingų atliekų gavėjas ar atliekų vežimą organizuojantis tarpininkas.</w:t>
      </w:r>
    </w:p>
    <w:p>
      <w:pPr>
        <w:widowControl w:val="0"/>
        <w:ind w:firstLine="567"/>
        <w:jc w:val="both"/>
      </w:pPr>
      <w:r>
        <w:t>63</w:t>
      </w:r>
      <w:r>
        <w:t>. Lydraštis pildomas taip:</w:t>
      </w:r>
    </w:p>
    <w:p>
      <w:pPr>
        <w:widowControl w:val="0"/>
        <w:ind w:firstLine="567"/>
        <w:jc w:val="both"/>
      </w:pPr>
      <w:r>
        <w:t>63.1</w:t>
      </w:r>
      <w:r>
        <w:t>. kiekvienai pavojingų atliekų siuntai pildomas atskiras Lydraštis. Tuo atveju, kai pavojingų atliekų siuntėjas, vežėjas ir gavėjas yra skirtingos įmonės, pildomi keturi Lydraščio egzemplioriai. Jei pavojingų atliekų siuntėjas ir vežėjas arba vežėjas ir gavėjas yra ta pati įmonė, pildomi trys Lydraščio egzemplioriai. Tuo atveju, kai pavojingų atliekų siuntėjas, vežėjas ir gavėjas yra ta pati įmonė, pildomas vienas Lydraščio egzempliorius;</w:t>
      </w:r>
    </w:p>
    <w:p>
      <w:pPr>
        <w:widowControl w:val="0"/>
        <w:ind w:firstLine="567"/>
        <w:jc w:val="both"/>
      </w:pPr>
      <w:r>
        <w:t>63.2</w:t>
      </w:r>
      <w:r>
        <w:t>. pavojingų atliekų siuntėjas kiekvienam Lydraščiui suteikia unikalų Lydraščio numerį ir nurodo surašytų Lydraščio egzempliorių skaičių pagal Taisyklių 15</w:t>
      </w:r>
      <w:r>
        <w:rPr>
          <w:vertAlign w:val="superscript"/>
        </w:rPr>
        <w:t>1</w:t>
      </w:r>
      <w:r>
        <w:t xml:space="preserve"> priede nustatytus reikalavimus;</w:t>
      </w:r>
    </w:p>
    <w:p>
      <w:pPr>
        <w:widowControl w:val="0"/>
        <w:ind w:firstLine="567"/>
        <w:jc w:val="both"/>
      </w:pPr>
      <w:r>
        <w:t>63.3</w:t>
      </w:r>
      <w:r>
        <w:t>. pavojingų atliekų siuntėjas visų Lydraščio egzempliorių 1 skiltį „Atliekų siuntėjas“ ir 4 lentelės „Informacija apie atliekas“ 4.1–4.7 skiltis turi užpildyti prieš perduodamas atliekas pavojingų atliekų vežėjui;</w:t>
      </w:r>
    </w:p>
    <w:p>
      <w:pPr>
        <w:widowControl w:val="0"/>
        <w:ind w:firstLine="567"/>
        <w:jc w:val="both"/>
      </w:pPr>
      <w:r>
        <w:t>63.4</w:t>
      </w:r>
      <w:r>
        <w:t>. pavojingų atliekų gamintojas visų Lydraščio egzempliorių 4 lentelės „Informacija apie atliekas“ 4.8.1–4.8.4 skiltis turi užpildyti prieš atliekų perdavimą pavojingų atliekų vežėjui. Jei pavojingų atliekų gamintojo neįmanoma nustatyti (pvz., specialia pavojingoms atliekoms surinkti skirta transporto priemone apvažiuojant gyventojus ir iš jų surenkant buityje susidarančias pavojingas atliekas), atliekų siuntėjas 4 lentelės 4.8 skiltyje nurodo savivaldybę, kurioje buvo surinktos pavojingos atliekos, o 4.8.1–4.8.4 skiltys nepildomos;</w:t>
      </w:r>
    </w:p>
    <w:p>
      <w:pPr>
        <w:widowControl w:val="0"/>
        <w:ind w:firstLine="567"/>
        <w:jc w:val="both"/>
      </w:pPr>
      <w:r>
        <w:t>63.5</w:t>
      </w:r>
      <w:r>
        <w:t>. pavojingų atliekų vežėjas visų Lydraščio egzempliorių 2 skiltį „Atliekų vežėjas“ turi užpildyti priimdamas atliekas;</w:t>
      </w:r>
    </w:p>
    <w:p>
      <w:pPr>
        <w:widowControl w:val="0"/>
        <w:ind w:firstLine="567"/>
        <w:jc w:val="both"/>
      </w:pPr>
      <w:r>
        <w:t>63.6</w:t>
      </w:r>
      <w:r>
        <w:t>. priėmęs atliekas pavojingų atliekų gavėjas turi užpildyti visų Lydraščio egzempliorių 3 skiltį „Atliekų gavėjas“ ir 4 lentelės „Informacija apie atliekas“ 4.9 skiltį.</w:t>
      </w:r>
    </w:p>
    <w:p>
      <w:pPr>
        <w:widowControl w:val="0"/>
        <w:ind w:firstLine="567"/>
        <w:jc w:val="both"/>
      </w:pPr>
      <w:r>
        <w:t>64</w:t>
      </w:r>
      <w:r>
        <w:t>. Vieną pavojingų atliekų siuntėjo, gamintojo ir vežėjo užpildytą Lydraščio egzempliorių pavojingų atliekų siuntėjas pasilieka sau ir saugo kartu su kitais pavojingų atliekų tvarkymo dokumentais. Likusius pavojingų atliekų siuntėjo, gamintojo ir vežėjo užpildytus Lydraščio egzempliorius pavojingų atliekų vežėjas kartu su atliekomis perduoda pavojingų atliekų gavėjui. Užpildęs atitinkamas visų jam perduotų Lydraščio egzempliorių skiltis, vieną Lydraščio egzempliorių pavojingų atliekų gavėjas pasilieka sau ir saugo kartu su kitais pavojingų atliekų tvarkymo dokumentais. Po vieną Lydraščio egzempliorių pavojingų atliekų gavėjas per penkias darbo dienas nuo atliekų priėmimo perduoda, išsiunčia paštu ar faksu pavojingų atliekų siuntėjui ir pavojingų atliekų vežėjui.</w:t>
      </w:r>
    </w:p>
    <w:p>
      <w:pPr>
        <w:widowControl w:val="0"/>
        <w:ind w:firstLine="567"/>
        <w:jc w:val="both"/>
      </w:pPr>
      <w:r>
        <w:t>65</w:t>
      </w:r>
      <w:r>
        <w:t>. Pavojingų atliekų vežėjas ir gavėjas neturi teisės priimti pavojingų atliekų, jei jiems nepateikiamas Lydraštis, pateikiamas neužpildytas Lydraštis, nustatoma, kad Lydraštyje pateikta informacija yra neteisinga ar netiksli, išskyrus atvejus, kai pavojingos atliekos priimamos iš fizinių asmenų.</w:t>
      </w:r>
    </w:p>
    <w:p>
      <w:pPr>
        <w:widowControl w:val="0"/>
        <w:ind w:firstLine="567"/>
        <w:jc w:val="both"/>
      </w:pPr>
      <w:r>
        <w:t>66</w:t>
      </w:r>
      <w:r>
        <w:t>. Jei pavojingų atliekų priėmimo metu nustatoma, kad pristatytų atliekų savybės neatitinka Lydraštyje pateiktų duomenų, pavojingų atliekų gavėjas ne vėliau kaip kitą darbo dieną turi apie tai informuoti pavojingų atliekų siuntėją ir RAAD, kurio teritorijoje yra pavojingų atliekų siuntėjas. Pavojingų atliekų gavėjas privalo surašyti protokolą, kurį pasirašo pavojingų atliekų gavėjas ir atliekų vežėjas. Sprendimą dėl pavojingų atliekų priėmimo ar nepriėmimo šiuo atveju priima pavojingų atliekų gavėjas, raštu suderinęs jį su RAAD. Jeigu pavojingų atliekų gavėjas atliekų nepriima, siuntėjas privalo pasiimti atliekas ir sprendimą dėl šių atliekų sutvarkymo raštu suderinti su RAAD.</w:t>
      </w:r>
    </w:p>
    <w:p>
      <w:pPr>
        <w:widowControl w:val="0"/>
        <w:ind w:firstLine="567"/>
        <w:jc w:val="both"/>
      </w:pPr>
      <w:r>
        <w:t>67</w:t>
      </w:r>
      <w:r>
        <w:t>. Pavojingų atliekų siuntėjas, gamintojas, vežėjas ir gavėjas privalo užtikrinti, kad jų pateikta informacija visuose Lydraščio egzemplioriuose sutaptų, būtų aiškiai perskaitoma ir teisinga.</w:t>
      </w:r>
    </w:p>
    <w:p>
      <w:pPr>
        <w:widowControl w:val="0"/>
        <w:ind w:firstLine="567"/>
        <w:jc w:val="both"/>
        <w:rPr>
          <w:color w:val="000000"/>
        </w:rPr>
      </w:pPr>
      <w:r>
        <w:t>68</w:t>
      </w:r>
      <w:r>
        <w:t>. Pavojingų atliekų siuntėjas, gavėjas ir vežėjas Lydraščius įmonėje turi saugoti penkerius metus ir nedelsiant pateikti atliekų tvarkymo kontrolę vykdantiems pareigūnams, jiems pareikalavus.</w:t>
      </w:r>
    </w:p>
    <w:p>
      <w:pPr>
        <w:pStyle w:val="PlainText"/>
        <w:rPr>
          <w:rFonts w:ascii="Times New Roman" w:eastAsia="MS Mincho" w:hAnsi="Times New Roman"/>
          <w:sz w:val="20"/>
          <w:i/>
          <w:iCs/>
        </w:rPr>
      </w:pPr>
      <w:r>
        <w:rPr>
          <w:rFonts w:ascii="Times New Roman" w:eastAsia="MS Mincho" w:hAnsi="Times New Roman"/>
          <w:sz w:val="20"/>
          <w:i/>
          <w:iCs/>
        </w:rPr>
        <w:t>Skyriaus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A0ECEAB3E55">
        <w:r w:rsidRPr="00532B9F">
          <w:rPr>
            <w:rFonts w:ascii="Times New Roman" w:eastAsia="MS Mincho" w:hAnsi="Times New Roman"/>
            <w:sz w:val="20"/>
            <w:i/>
            <w:iCs/>
            <w:color w:val="0000FF" w:themeColor="hyperlink"/>
            <w:u w:val="single"/>
          </w:rPr>
          <w:t>D1-314</w:t>
        </w:r>
      </w:fldSimple>
      <w:r>
        <w:rPr>
          <w:rFonts w:ascii="Times New Roman" w:eastAsia="MS Mincho" w:hAnsi="Times New Roman"/>
          <w:sz w:val="20"/>
          <w:i/>
          <w:iCs/>
        </w:rPr>
        <w:t>,
2008-06-05,
Žin., 2008, Nr.
67-2541 (2008-06-12), i. k. 108301MISAK00D1-314            </w:t>
      </w:r>
    </w:p>
    <w:p/>
    <w:p>
      <w:pPr>
        <w:jc w:val="center"/>
        <w:rPr>
          <w:color w:val="000000"/>
        </w:rPr>
      </w:pPr>
      <w:r>
        <w:rPr>
          <w:b/>
          <w:bCs/>
          <w:caps/>
          <w:color w:val="000000"/>
        </w:rPr>
        <w:t>XI</w:t>
      </w:r>
      <w:r>
        <w:rPr>
          <w:b/>
          <w:bCs/>
          <w:caps/>
          <w:color w:val="000000"/>
        </w:rPr>
        <w:t xml:space="preserve">. </w:t>
      </w:r>
      <w:r>
        <w:rPr>
          <w:b/>
          <w:bCs/>
          <w:caps/>
          <w:color w:val="000000"/>
        </w:rPr>
        <w:t>PAVOJINGŲ ATLIEKŲ NAUDOJIMO AR ŠALINIMO ĮMONĖS DARBO ŽURNALAS</w:t>
      </w:r>
    </w:p>
    <w:p>
      <w:pPr>
        <w:ind w:firstLine="709"/>
        <w:jc w:val="both"/>
        <w:rPr>
          <w:color w:val="000000"/>
        </w:rPr>
      </w:pPr>
    </w:p>
    <w:p>
      <w:pPr>
        <w:ind w:firstLine="709"/>
        <w:jc w:val="both"/>
        <w:rPr>
          <w:color w:val="000000"/>
        </w:rPr>
      </w:pPr>
      <w:r>
        <w:rPr>
          <w:color w:val="000000"/>
        </w:rPr>
        <w:t>69</w:t>
      </w:r>
      <w:r>
        <w:rPr>
          <w:color w:val="000000"/>
        </w:rPr>
        <w:t>. Pavojingas atliekas naudojančios ar šalinančios įmonės visus pavojingų atliekų naudojimo ar šalinimo darbo etapus turi registruoti pavojingų atliekų naudojimo ar šalinimo įmonės darbo žurnale, kurio forma pateikta Taisyklių 16 priede.</w:t>
      </w:r>
    </w:p>
    <w:p>
      <w:pPr>
        <w:ind w:firstLine="709"/>
        <w:jc w:val="both"/>
        <w:rPr>
          <w:color w:val="000000"/>
        </w:rPr>
      </w:pPr>
      <w:r>
        <w:rPr>
          <w:color w:val="000000"/>
        </w:rPr>
        <w:t>70</w:t>
      </w:r>
      <w:r>
        <w:rPr>
          <w:color w:val="000000"/>
        </w:rPr>
        <w:t>. Pavojingų atliekų naudojimo ar šalinimo darbo žurnalo pildymo tvarka įmonėje turi būti nustatyta bei patvirtinta įmonės vadovo įsakymu, kuriame turi būti nurodyti už kiekvieno pavojingų atliekų naudojimo ar šalinimo darbo žurnalo pildymą atsakingi asmenys, jo saugojimo (pildymo) vieta, žurnalų skaičius ir konkretūs įmonės padaliniai, kurių pavojingos atliekos registruojamos žurnale.</w:t>
      </w:r>
    </w:p>
    <w:p>
      <w:pPr>
        <w:ind w:firstLine="709"/>
        <w:jc w:val="both"/>
        <w:rPr>
          <w:color w:val="000000"/>
        </w:rPr>
      </w:pPr>
      <w:r>
        <w:rPr>
          <w:color w:val="000000"/>
        </w:rPr>
        <w:t>71</w:t>
      </w:r>
      <w:r>
        <w:rPr>
          <w:color w:val="000000"/>
        </w:rPr>
        <w:t>. Įmonės padaliniai, filialai (pavojingų atliekų tvarkymo įrenginiai), esantys kitu adresu nei pagrindinė įmonė, turi pildyti atskirus pavojingų atliekų naudojimo ar šalinimo darbo žurnalus.</w:t>
      </w:r>
    </w:p>
    <w:p>
      <w:pPr>
        <w:ind w:firstLine="709"/>
        <w:jc w:val="both"/>
        <w:rPr>
          <w:color w:val="000000"/>
        </w:rPr>
      </w:pPr>
      <w:r>
        <w:rPr>
          <w:color w:val="000000"/>
        </w:rPr>
        <w:t>72</w:t>
      </w:r>
      <w:r>
        <w:rPr>
          <w:color w:val="000000"/>
        </w:rPr>
        <w:t>. Pavojingų atliekų naudojimo ar šalinimo įmonės darbo žurnale registruojama ši informacija:</w:t>
      </w:r>
    </w:p>
    <w:p>
      <w:pPr>
        <w:ind w:firstLine="709"/>
        <w:jc w:val="both"/>
        <w:rPr>
          <w:color w:val="000000"/>
        </w:rPr>
      </w:pPr>
      <w:r>
        <w:rPr>
          <w:color w:val="000000"/>
        </w:rPr>
        <w:t>72.1</w:t>
      </w:r>
      <w:r>
        <w:rPr>
          <w:color w:val="000000"/>
        </w:rPr>
        <w:t>. kiekvienos gautos pavojingų atliekų siuntos charakteristika, atliekų gamintojo pavadinimas ir adresas, pavojingų atliekų lydraščio numeris ir pastabos dėl lydraščio informacijos, pavojingų atliekų kodai ir pavadinimai pagal Taisyklių 2 priedą, pavojingų atliekų kiekis ir fizinis būvis, pavojingų atliekų pakuotė, pavojingų atliekų patikrinimo ar analizės duomenys bei kiti duomenys;</w:t>
      </w:r>
    </w:p>
    <w:p>
      <w:pPr>
        <w:ind w:firstLine="709"/>
        <w:jc w:val="both"/>
        <w:rPr>
          <w:color w:val="000000"/>
        </w:rPr>
      </w:pPr>
      <w:r>
        <w:rPr>
          <w:color w:val="000000"/>
        </w:rPr>
        <w:t>72.2</w:t>
      </w:r>
      <w:r>
        <w:rPr>
          <w:color w:val="000000"/>
        </w:rPr>
        <w:t>. kiekvienas pavojingų atliekų perkėlimas į kitą saugojimo vietą;</w:t>
      </w:r>
    </w:p>
    <w:p>
      <w:pPr>
        <w:ind w:firstLine="709"/>
        <w:jc w:val="both"/>
        <w:rPr>
          <w:color w:val="000000"/>
        </w:rPr>
      </w:pPr>
      <w:r>
        <w:rPr>
          <w:color w:val="000000"/>
        </w:rPr>
        <w:t>72.3</w:t>
      </w:r>
      <w:r>
        <w:rPr>
          <w:color w:val="000000"/>
        </w:rPr>
        <w:t>. kiekvienos pavojingų atliekų naudojimo ar šalinimo operacijos atlikimo laikas, panaudotas ar pašalintas pavojingų atliekų kiekis bei už kiekvienos operacijos atlikimą atsakingi asmenys; jei atliekų tvarkymo operacija atliekama nuolatos, informacija darbo žurnale užrašoma ne rečiau kaip vieną kartą per pamainą;</w:t>
      </w:r>
    </w:p>
    <w:p>
      <w:pPr>
        <w:ind w:firstLine="709"/>
        <w:jc w:val="both"/>
        <w:rPr>
          <w:color w:val="000000"/>
        </w:rPr>
      </w:pPr>
      <w:r>
        <w:rPr>
          <w:color w:val="000000"/>
        </w:rPr>
        <w:t>72.4</w:t>
      </w:r>
      <w:r>
        <w:rPr>
          <w:color w:val="000000"/>
        </w:rPr>
        <w:t>. pavojingų atliekų priėmimo ir tvarkymo metu įvykusių avarijų ar kitokių nenumatytų atsitikimų, konfliktų ir ginčų su atliekų gamintoju bei atliekų vežėju apibūdinimas ir pan.;</w:t>
      </w:r>
    </w:p>
    <w:p>
      <w:pPr>
        <w:ind w:firstLine="709"/>
        <w:jc w:val="both"/>
        <w:rPr>
          <w:color w:val="000000"/>
        </w:rPr>
      </w:pPr>
      <w:r>
        <w:rPr>
          <w:color w:val="000000"/>
        </w:rPr>
        <w:t>72.5</w:t>
      </w:r>
      <w:r>
        <w:rPr>
          <w:color w:val="000000"/>
        </w:rPr>
        <w:t>. kita informacija.</w:t>
      </w:r>
    </w:p>
    <w:p>
      <w:pPr>
        <w:ind w:firstLine="709"/>
        <w:jc w:val="both"/>
        <w:rPr>
          <w:color w:val="000000"/>
        </w:rPr>
      </w:pPr>
      <w:r>
        <w:rPr>
          <w:color w:val="000000"/>
        </w:rPr>
        <w:t>73</w:t>
      </w:r>
      <w:r>
        <w:rPr>
          <w:color w:val="000000"/>
        </w:rPr>
        <w:t xml:space="preserve">. Prie pavojingų atliekų naudojimo ar šalinimo įmonės darbo žurnalo pridedamas detalus pavojingas atliekas naudojančios ar šalinančios įmonės planas ir kiekvienas atliekų perkėlimas ar pervežimas įmonės teritorijos ribose aprašomas, pateikiant nuorodą į šį planą. </w:t>
      </w:r>
    </w:p>
    <w:p>
      <w:pPr>
        <w:ind w:firstLine="709"/>
        <w:jc w:val="both"/>
        <w:rPr>
          <w:color w:val="000000"/>
        </w:rPr>
      </w:pPr>
      <w:r>
        <w:rPr>
          <w:color w:val="000000"/>
        </w:rPr>
        <w:t>74</w:t>
      </w:r>
      <w:r>
        <w:rPr>
          <w:color w:val="000000"/>
        </w:rPr>
        <w:t>. Pavojingų atliekų naudojimo ar šalinimo įmonės darbo žurnalas gali būti pildomas įvedant į kompiuterinę duomenų bazę atitinkamus duomenis. Pavojingų atliekų naudojimo ar šalinimo įmonės darbo žurnalas turi būti nedelsiant atspausdinamas, patvirtinamas įgalioto įmonės atstovo parašu ir pateikiamas Aplinkos ministerijos ir kitų institucijų įgaliotiems pareigūnams, jiems pareikalavus.</w:t>
      </w:r>
    </w:p>
    <w:p>
      <w:pPr>
        <w:jc w:val="both"/>
        <w:rPr>
          <w:color w:val="000000"/>
        </w:rPr>
      </w:pPr>
    </w:p>
    <w:p>
      <w:pPr>
        <w:jc w:val="center"/>
        <w:rPr>
          <w:color w:val="000000"/>
        </w:rPr>
      </w:pPr>
      <w:r>
        <w:rPr>
          <w:b/>
          <w:bCs/>
          <w:caps/>
          <w:color w:val="000000"/>
        </w:rPr>
        <w:t>XII</w:t>
      </w:r>
      <w:r>
        <w:rPr>
          <w:b/>
          <w:bCs/>
          <w:caps/>
          <w:color w:val="000000"/>
        </w:rPr>
        <w:t xml:space="preserve">. </w:t>
      </w:r>
      <w:r>
        <w:rPr>
          <w:b/>
          <w:bCs/>
          <w:caps/>
          <w:color w:val="000000"/>
        </w:rPr>
        <w:t>ATLIEKŲ TVARKYMO DOKUMENTŲ saugojimas</w:t>
      </w:r>
    </w:p>
    <w:p>
      <w:pPr>
        <w:ind w:firstLine="709"/>
        <w:jc w:val="both"/>
        <w:rPr>
          <w:color w:val="000000"/>
        </w:rPr>
      </w:pPr>
    </w:p>
    <w:p>
      <w:pPr>
        <w:ind w:firstLine="709"/>
        <w:jc w:val="both"/>
        <w:rPr>
          <w:color w:val="000000"/>
        </w:rPr>
      </w:pPr>
      <w:r>
        <w:rPr>
          <w:color w:val="000000"/>
        </w:rPr>
        <w:t>75</w:t>
      </w:r>
      <w:r>
        <w:rPr>
          <w:color w:val="000000"/>
        </w:rPr>
        <w:t>. Nepavojingų atliekų gamintojas, turėtojas, vežėjas, naudotojas pirminės atliekų apskaitos žurnalus, atliekų pirminės apskaitos ir atliekų apskaitos formas, patikrinimų, susijusių su nepavojingų atliekų tvarkymu atitinkamoje įmonėje, dokumentus, kitus nepavojingų atliekų tvarkymo dokumentus, taip pat RAAD ar kita institucija, gavusi šiuos dokumentus, turi saugoti trejus metus.</w:t>
      </w:r>
    </w:p>
    <w:p>
      <w:pPr>
        <w:ind w:firstLine="709"/>
        <w:jc w:val="both"/>
        <w:rPr>
          <w:color w:val="000000"/>
        </w:rPr>
      </w:pPr>
      <w:r>
        <w:rPr>
          <w:color w:val="000000"/>
        </w:rPr>
        <w:t>76</w:t>
      </w:r>
      <w:r>
        <w:rPr>
          <w:color w:val="000000"/>
        </w:rPr>
        <w:t>. Pavojingų atliekų gamintojas, turėtojas, vežėjas, naudotojas pirminės atliekų apskaitos žurnalus, atliekų pirminės apskaitos ir atliekų apskaitos formas, pavojingų atliekų naudojimo ar šalinimo darbo žurnalus, pavojingų atliekų lydraščius, pavojingų atliekų naudojimo ar šalinimo darbo žurnalus, pavojingų atliekų identifikacijos ir deklaracijos dokumentus, patikrinimų, susijusių su pavojingų atliekų tvarkymu atitinkamoje įmonėje, dokumentus, kitus pavojingų atliekų tvarkymo dokumentus, taip pat RAAD ar kita institucija, gavusi šiuos dokumentus, turi saugoti penkerius metus.</w:t>
      </w:r>
    </w:p>
    <w:p>
      <w:pPr>
        <w:ind w:firstLine="709"/>
        <w:jc w:val="both"/>
        <w:rPr>
          <w:color w:val="000000"/>
        </w:rPr>
      </w:pPr>
      <w:r>
        <w:rPr>
          <w:color w:val="000000"/>
        </w:rPr>
        <w:t>77</w:t>
      </w:r>
      <w:r>
        <w:rPr>
          <w:color w:val="000000"/>
        </w:rPr>
        <w:t>. Sąvartyno operatorius atliekų pridavimo į sąvartyną dokumentus turi saugoti iki sąvartyno priežiūros po uždarymo vykdymo pabaigos.</w:t>
      </w:r>
    </w:p>
    <w:p>
      <w:pPr>
        <w:ind w:firstLine="709"/>
        <w:jc w:val="both"/>
        <w:rPr>
          <w:color w:val="000000"/>
        </w:rPr>
      </w:pPr>
      <w:r>
        <w:rPr>
          <w:color w:val="000000"/>
        </w:rPr>
        <w:t>78</w:t>
      </w:r>
      <w:r>
        <w:rPr>
          <w:color w:val="000000"/>
        </w:rPr>
        <w:t>. Jei įmonė likviduojama, visi atliekų tvarkymo dokumentai turi būti perduoti vietos savivaldos institucijų archyvams.</w:t>
      </w:r>
    </w:p>
    <w:p>
      <w:pPr>
        <w:ind w:firstLine="709"/>
        <w:jc w:val="both"/>
        <w:rPr>
          <w:color w:val="000000"/>
        </w:rPr>
      </w:pPr>
      <w:r>
        <w:rPr>
          <w:color w:val="000000"/>
        </w:rPr>
        <w:t>79</w:t>
      </w:r>
      <w:r>
        <w:rPr>
          <w:color w:val="000000"/>
        </w:rPr>
        <w:t>. Visi atliekų tvarkymo dokumentai turi būti nedelsiant pateikiami Aplinkos ministerijos ir kitų institucijų įgaliotiems pareigūnams, jiems pareikalavus.</w:t>
      </w:r>
    </w:p>
    <w:p>
      <w:pPr>
        <w:ind w:firstLine="709"/>
        <w:jc w:val="both"/>
        <w:rPr>
          <w:color w:val="000000"/>
        </w:rPr>
      </w:pPr>
    </w:p>
    <w:p>
      <w:pPr>
        <w:jc w:val="center"/>
        <w:rPr>
          <w:color w:val="000000"/>
        </w:rPr>
      </w:pPr>
      <w:r>
        <w:rPr>
          <w:b/>
          <w:bCs/>
          <w:caps/>
          <w:color w:val="000000"/>
        </w:rPr>
        <w:t>XIII</w:t>
      </w:r>
      <w:r>
        <w:rPr>
          <w:b/>
          <w:bCs/>
          <w:caps/>
          <w:color w:val="000000"/>
        </w:rPr>
        <w:t xml:space="preserve">. </w:t>
      </w:r>
      <w:r>
        <w:rPr>
          <w:b/>
          <w:bCs/>
          <w:caps/>
          <w:color w:val="000000"/>
        </w:rPr>
        <w:t xml:space="preserve">REGIONINIAI IR SAVIVALDYBIŲ ATLIEKŲ TVARKYMO PLANAI </w:t>
      </w:r>
    </w:p>
    <w:p>
      <w:pPr>
        <w:ind w:firstLine="709"/>
        <w:jc w:val="both"/>
        <w:rPr>
          <w:color w:val="000000"/>
        </w:rPr>
      </w:pPr>
    </w:p>
    <w:p>
      <w:pPr>
        <w:ind w:firstLine="709"/>
        <w:jc w:val="both"/>
        <w:rPr>
          <w:color w:val="000000"/>
        </w:rPr>
      </w:pPr>
      <w:r>
        <w:rPr>
          <w:color w:val="000000"/>
        </w:rPr>
        <w:t>80</w:t>
      </w:r>
      <w:r>
        <w:rPr>
          <w:color w:val="000000"/>
        </w:rPr>
        <w:t>. Regioniniuose atliekų tvarkymo planuose turi būti nustatytos priemonės, užtikrinančios valstybiniame strateginiame atliekų tvarkymo plane nustatytų užduočių įgyvendinimą.</w:t>
      </w:r>
    </w:p>
    <w:p>
      <w:pPr>
        <w:widowControl w:val="0"/>
        <w:suppressAutoHyphens/>
        <w:ind w:firstLine="709"/>
        <w:jc w:val="both"/>
        <w:rPr>
          <w:color w:val="000000"/>
        </w:rPr>
      </w:pPr>
      <w:r>
        <w:rPr>
          <w:color w:val="000000"/>
        </w:rPr>
        <w:t>81</w:t>
      </w:r>
      <w:r>
        <w:rPr>
          <w:color w:val="000000"/>
        </w:rPr>
        <w:t>. Regioninių atliekų tvarkymo planų rengimą koordinuoja ir juos tvirtina regionų plėtros tarybos.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8842548CC32">
        <w:r w:rsidRPr="00532B9F">
          <w:rPr>
            <w:rFonts w:ascii="Times New Roman" w:eastAsia="MS Mincho" w:hAnsi="Times New Roman"/>
            <w:sz w:val="20"/>
            <w:i/>
            <w:iCs/>
            <w:color w:val="0000FF" w:themeColor="hyperlink"/>
            <w:u w:val="single"/>
          </w:rPr>
          <w:t>D1-479</w:t>
        </w:r>
      </w:fldSimple>
      <w:r>
        <w:rPr>
          <w:rFonts w:ascii="Times New Roman" w:eastAsia="MS Mincho" w:hAnsi="Times New Roman"/>
          <w:sz w:val="20"/>
          <w:i/>
          <w:iCs/>
        </w:rPr>
        <w:t>,
2010-06-11,
Žin., 2010, Nr.
70-3492 (2010-06-17), i. k. 110301MISAK00D1-479            </w:t>
      </w:r>
    </w:p>
    <w:p/>
    <w:p>
      <w:pPr>
        <w:ind w:firstLine="709"/>
        <w:jc w:val="both"/>
        <w:rPr>
          <w:color w:val="000000"/>
        </w:rPr>
      </w:pPr>
      <w:r>
        <w:rPr>
          <w:color w:val="000000"/>
        </w:rPr>
        <w:t>82</w:t>
      </w:r>
      <w:r>
        <w:rPr>
          <w:color w:val="000000"/>
        </w:rPr>
        <w:t>. Savivaldybių atliekų tvarkymo planuose turi būti nustatytos priemonės, užtikrinančios valstybiniame strateginiame atliekų tvarkymo plane bei regioniniuose atliekų tvarkymo planuose nustatytų užduočių įgyvendinimą bei numatytos tokios komunalinių atliekų tvarkymo sistemų organizavimo priemonės, kurios užtikrintų viešosios komunalinių atliekų tvarkymo paslaugos pasiūlą visiems savivaldybės teritorijoje esantiems asmenims.</w:t>
      </w:r>
    </w:p>
    <w:p>
      <w:pPr>
        <w:ind w:firstLine="709"/>
        <w:jc w:val="both"/>
        <w:rPr>
          <w:color w:val="000000"/>
        </w:rPr>
      </w:pPr>
      <w:r>
        <w:rPr>
          <w:color w:val="000000"/>
        </w:rPr>
        <w:t>83</w:t>
      </w:r>
      <w:r>
        <w:rPr>
          <w:color w:val="000000"/>
        </w:rPr>
        <w:t>. Regioniniai ir savivaldybių atliekų tvarkymo planai turi turėti atskiras dalis, skirtas komunalinėms atliekoms, buityje susidarančioms pavojingoms atliekoms, antrinėms žaliavoms ir biodegraduojamoms atliekoms tvarkyti, juose turi būti numatytas bendradarbiavimas su pakuočių atliekų tvarkymą organizuojančiomis organizacijomis ir/ar atliekų tvarkytojais, vykdančiais pakuočių atliekų tvarkymo užduotis, arba šioms atliekoms tvarkyti turi būti rengiami atskiri planai.</w:t>
      </w:r>
    </w:p>
    <w:p>
      <w:pPr>
        <w:ind w:firstLine="709"/>
        <w:jc w:val="both"/>
        <w:rPr>
          <w:color w:val="000000"/>
        </w:rPr>
      </w:pPr>
      <w:r>
        <w:rPr>
          <w:color w:val="000000"/>
        </w:rPr>
        <w:t>84</w:t>
      </w:r>
      <w:r>
        <w:rPr>
          <w:color w:val="000000"/>
        </w:rPr>
        <w:t>. Regioniniuose ir savivaldybių atliekų tvarkymo planuose turi būti šios pagrindinės dalys:</w:t>
      </w:r>
    </w:p>
    <w:p>
      <w:pPr>
        <w:ind w:firstLine="709"/>
        <w:jc w:val="both"/>
        <w:rPr>
          <w:color w:val="000000"/>
        </w:rPr>
      </w:pPr>
      <w:r>
        <w:rPr>
          <w:color w:val="000000"/>
        </w:rPr>
        <w:t>84.1</w:t>
      </w:r>
      <w:r>
        <w:rPr>
          <w:color w:val="000000"/>
        </w:rPr>
        <w:t>. esamos atliekų tvarkymo būklės apžvalga;</w:t>
      </w:r>
    </w:p>
    <w:p>
      <w:pPr>
        <w:ind w:firstLine="709"/>
        <w:jc w:val="both"/>
        <w:rPr>
          <w:color w:val="000000"/>
        </w:rPr>
      </w:pPr>
      <w:r>
        <w:rPr>
          <w:color w:val="000000"/>
        </w:rPr>
        <w:t>84.2</w:t>
      </w:r>
      <w:r>
        <w:rPr>
          <w:color w:val="000000"/>
        </w:rPr>
        <w:t>. atliekų tvarkymo užduotys planuojamam laikotarpiui;</w:t>
      </w:r>
    </w:p>
    <w:p>
      <w:pPr>
        <w:ind w:firstLine="709"/>
        <w:jc w:val="both"/>
        <w:rPr>
          <w:color w:val="000000"/>
        </w:rPr>
      </w:pPr>
      <w:r>
        <w:rPr>
          <w:color w:val="000000"/>
        </w:rPr>
        <w:t>84.3</w:t>
      </w:r>
      <w:r>
        <w:rPr>
          <w:color w:val="000000"/>
        </w:rPr>
        <w:t>. ilgalaikė strateginė veiksmų programa;</w:t>
      </w:r>
    </w:p>
    <w:p>
      <w:pPr>
        <w:ind w:firstLine="709"/>
        <w:jc w:val="both"/>
        <w:rPr>
          <w:color w:val="000000"/>
        </w:rPr>
      </w:pPr>
      <w:r>
        <w:rPr>
          <w:color w:val="000000"/>
        </w:rPr>
        <w:t>84.4</w:t>
      </w:r>
      <w:r>
        <w:rPr>
          <w:color w:val="000000"/>
        </w:rPr>
        <w:t>. trumpalaikė veiksmų programa.</w:t>
      </w:r>
    </w:p>
    <w:p>
      <w:pPr>
        <w:ind w:firstLine="709"/>
        <w:jc w:val="both"/>
        <w:rPr>
          <w:color w:val="000000"/>
        </w:rPr>
      </w:pPr>
      <w:r>
        <w:rPr>
          <w:color w:val="000000"/>
        </w:rPr>
        <w:t>85</w:t>
      </w:r>
      <w:r>
        <w:rPr>
          <w:color w:val="000000"/>
        </w:rPr>
        <w:t>. Esamos atliekų tvarkymo būklės apžvalgoje turi būti:</w:t>
      </w:r>
    </w:p>
    <w:p>
      <w:pPr>
        <w:ind w:firstLine="709"/>
        <w:jc w:val="both"/>
        <w:rPr>
          <w:color w:val="000000"/>
        </w:rPr>
      </w:pPr>
      <w:r>
        <w:rPr>
          <w:color w:val="000000"/>
        </w:rPr>
        <w:t>85.1</w:t>
      </w:r>
      <w:r>
        <w:rPr>
          <w:color w:val="000000"/>
        </w:rPr>
        <w:t>. duomenys apie susidarantį, įvežamą, išvežamą, naudojamą ir šalinamą atliekų kiekį, suskirstyti pagal atliekų rūšis ir susidarymo šaltinius;</w:t>
      </w:r>
    </w:p>
    <w:p>
      <w:pPr>
        <w:ind w:firstLine="709"/>
        <w:jc w:val="both"/>
        <w:rPr>
          <w:color w:val="000000"/>
        </w:rPr>
      </w:pPr>
      <w:r>
        <w:rPr>
          <w:color w:val="000000"/>
        </w:rPr>
        <w:t>85.2</w:t>
      </w:r>
      <w:r>
        <w:rPr>
          <w:color w:val="000000"/>
        </w:rPr>
        <w:t>. duomenys apie atliekų tvarkymo paslaugų teikimą gyventojams, įmonėms ir organizacijoms bei jų poreikių patenkinimą;</w:t>
      </w:r>
    </w:p>
    <w:p>
      <w:pPr>
        <w:ind w:firstLine="709"/>
        <w:jc w:val="both"/>
        <w:rPr>
          <w:color w:val="000000"/>
        </w:rPr>
      </w:pPr>
      <w:r>
        <w:rPr>
          <w:color w:val="000000"/>
        </w:rPr>
        <w:t>85.3</w:t>
      </w:r>
      <w:r>
        <w:rPr>
          <w:color w:val="000000"/>
        </w:rPr>
        <w:t>. komunalinių atliekų bei antrinių žaliavų tvarkymo sistemų charakteristika ir įvertinimas;</w:t>
      </w:r>
    </w:p>
    <w:p>
      <w:pPr>
        <w:ind w:firstLine="709"/>
        <w:jc w:val="both"/>
        <w:rPr>
          <w:color w:val="000000"/>
        </w:rPr>
      </w:pPr>
      <w:r>
        <w:rPr>
          <w:color w:val="000000"/>
        </w:rPr>
        <w:t>85.4</w:t>
      </w:r>
      <w:r>
        <w:rPr>
          <w:color w:val="000000"/>
        </w:rPr>
        <w:t>. informacija apie atliekų šalinimo įrenginius (sąvartynus ir atliekų deginimo įrenginius);</w:t>
      </w:r>
    </w:p>
    <w:p>
      <w:pPr>
        <w:ind w:firstLine="709"/>
        <w:jc w:val="both"/>
        <w:rPr>
          <w:color w:val="000000"/>
        </w:rPr>
      </w:pPr>
      <w:r>
        <w:rPr>
          <w:color w:val="000000"/>
        </w:rPr>
        <w:t>85.5</w:t>
      </w:r>
      <w:r>
        <w:rPr>
          <w:color w:val="000000"/>
        </w:rPr>
        <w:t>. informacija apie atliekų surinkimo, perkrovimo, rūšiavimo, naudojimo įmones ir įrenginius.</w:t>
      </w:r>
    </w:p>
    <w:p>
      <w:pPr>
        <w:ind w:firstLine="709"/>
        <w:jc w:val="both"/>
        <w:rPr>
          <w:color w:val="000000"/>
        </w:rPr>
      </w:pPr>
      <w:r>
        <w:rPr>
          <w:color w:val="000000"/>
        </w:rPr>
        <w:t>86</w:t>
      </w:r>
      <w:r>
        <w:rPr>
          <w:color w:val="000000"/>
        </w:rPr>
        <w:t>. Atliekų tvarkymo užduotys planuojamam laikotarpiui turi apibrėžti siekiamus atliekų susidarymo, antrinių žaliavų atskiro surinkimo bei atliekų tvarkymo sistemos plėtros tikslus ir terminus.</w:t>
      </w:r>
    </w:p>
    <w:p>
      <w:pPr>
        <w:ind w:firstLine="709"/>
        <w:jc w:val="both"/>
        <w:rPr>
          <w:color w:val="000000"/>
        </w:rPr>
      </w:pPr>
      <w:r>
        <w:rPr>
          <w:color w:val="000000"/>
        </w:rPr>
        <w:t>87</w:t>
      </w:r>
      <w:r>
        <w:rPr>
          <w:color w:val="000000"/>
        </w:rPr>
        <w:t>. Ilgalaikėje strateginėje veiksmų programoje turi būti pagrįsta ir apibrėžta ilgalaikė atliekų tvarkymo sistemos plėtra, įskaitant organizacinius pertvarkymus bei naujų atliekų naudojimo ir šalinimo įrenginių poreikį ir išdėstymą.</w:t>
      </w:r>
    </w:p>
    <w:p>
      <w:pPr>
        <w:ind w:firstLine="709"/>
        <w:jc w:val="both"/>
        <w:rPr>
          <w:color w:val="000000"/>
        </w:rPr>
      </w:pPr>
      <w:r>
        <w:rPr>
          <w:color w:val="000000"/>
        </w:rPr>
        <w:t>88</w:t>
      </w:r>
      <w:r>
        <w:rPr>
          <w:color w:val="000000"/>
        </w:rPr>
        <w:t>. Trumpalaikėje veiksmų programoje turi būti:</w:t>
      </w:r>
    </w:p>
    <w:p>
      <w:pPr>
        <w:ind w:firstLine="709"/>
        <w:jc w:val="both"/>
        <w:rPr>
          <w:color w:val="000000"/>
        </w:rPr>
      </w:pPr>
      <w:r>
        <w:rPr>
          <w:color w:val="000000"/>
        </w:rPr>
        <w:t>88.1</w:t>
      </w:r>
      <w:r>
        <w:rPr>
          <w:color w:val="000000"/>
        </w:rPr>
        <w:t>. atliekų tvarkymo sistemos ir atskirų jos komponentų plėtros bei tobulinimo priemonės, reikalingos Taisyklių 87 punkte nurodytoms užduotims įgyvendinti, ir jų įtaka atliekų srautams;</w:t>
      </w:r>
    </w:p>
    <w:p>
      <w:pPr>
        <w:ind w:firstLine="709"/>
        <w:jc w:val="both"/>
        <w:rPr>
          <w:color w:val="000000"/>
        </w:rPr>
      </w:pPr>
      <w:r>
        <w:rPr>
          <w:color w:val="000000"/>
        </w:rPr>
        <w:t>88.2</w:t>
      </w:r>
      <w:r>
        <w:rPr>
          <w:color w:val="000000"/>
        </w:rPr>
        <w:t>. priemonių diegimo kalendorinis grafikas;</w:t>
      </w:r>
    </w:p>
    <w:p>
      <w:pPr>
        <w:ind w:firstLine="709"/>
        <w:jc w:val="both"/>
        <w:rPr>
          <w:color w:val="000000"/>
        </w:rPr>
      </w:pPr>
      <w:r>
        <w:rPr>
          <w:color w:val="000000"/>
        </w:rPr>
        <w:t>88.3</w:t>
      </w:r>
      <w:r>
        <w:rPr>
          <w:color w:val="000000"/>
        </w:rPr>
        <w:t>. finansavimo poreikio ir finansavimo šaltinių įvertinimas;</w:t>
      </w:r>
    </w:p>
    <w:p>
      <w:pPr>
        <w:ind w:firstLine="709"/>
        <w:jc w:val="both"/>
        <w:rPr>
          <w:color w:val="000000"/>
        </w:rPr>
      </w:pPr>
      <w:r>
        <w:rPr>
          <w:color w:val="000000"/>
        </w:rPr>
        <w:t>88.4</w:t>
      </w:r>
      <w:r>
        <w:rPr>
          <w:color w:val="000000"/>
        </w:rPr>
        <w:t>. plano įgyvendinimo poveikio tarifų dydžiui įvertinimas.</w:t>
      </w:r>
    </w:p>
    <w:p>
      <w:pPr>
        <w:ind w:firstLine="709"/>
        <w:jc w:val="both"/>
        <w:rPr>
          <w:color w:val="000000"/>
        </w:rPr>
      </w:pPr>
      <w:r>
        <w:rPr>
          <w:color w:val="000000"/>
        </w:rPr>
        <w:t>89</w:t>
      </w:r>
      <w:r>
        <w:rPr>
          <w:color w:val="000000"/>
        </w:rPr>
        <w:t>. Ilgalaikė strateginė veiksmų programa rengiama ne mažiau kaip dešimties metų laikotarpiui ir atnaujinama kas ketveri metai.</w:t>
      </w:r>
    </w:p>
    <w:p>
      <w:pPr>
        <w:ind w:firstLine="709"/>
        <w:jc w:val="both"/>
        <w:rPr>
          <w:color w:val="000000"/>
        </w:rPr>
      </w:pPr>
      <w:r>
        <w:rPr>
          <w:color w:val="000000"/>
        </w:rPr>
        <w:t>90</w:t>
      </w:r>
      <w:r>
        <w:rPr>
          <w:color w:val="000000"/>
        </w:rPr>
        <w:t>. Trumpalaikė veiksmų programa rengiama ketverių metų laikotarpiui.</w:t>
      </w:r>
    </w:p>
    <w:p>
      <w:pPr>
        <w:ind w:firstLine="709"/>
        <w:jc w:val="both"/>
        <w:rPr>
          <w:color w:val="000000"/>
        </w:rPr>
      </w:pPr>
      <w:r>
        <w:rPr>
          <w:color w:val="000000"/>
        </w:rPr>
        <w:t>91</w:t>
      </w:r>
      <w:r>
        <w:rPr>
          <w:color w:val="000000"/>
        </w:rPr>
        <w:t>. Savivaldybės komunalinių atliekų tvarkymo sistemos turi būti organizuotos taip, kad jos skatintų atliekų rūšiavimą, naudojimą ir perdirbimą, kad miestai, miesteliai bei kaimai būtų aprūpinti:</w:t>
      </w:r>
    </w:p>
    <w:p>
      <w:pPr>
        <w:ind w:firstLine="709"/>
        <w:jc w:val="both"/>
        <w:rPr>
          <w:color w:val="000000"/>
        </w:rPr>
      </w:pPr>
      <w:r>
        <w:rPr>
          <w:color w:val="000000"/>
        </w:rPr>
        <w:t>91.1</w:t>
      </w:r>
      <w:r>
        <w:rPr>
          <w:color w:val="000000"/>
        </w:rPr>
        <w:t>. atliekų surinkimo ir išvežimo priemonėmis (pastatant konteinerius, organizuojant atskirų atliekų srautų surinkimą apvažiavimo būdu ir pan.);</w:t>
      </w:r>
    </w:p>
    <w:p>
      <w:pPr>
        <w:ind w:firstLine="709"/>
        <w:jc w:val="both"/>
        <w:rPr>
          <w:color w:val="000000"/>
        </w:rPr>
      </w:pPr>
      <w:r>
        <w:rPr>
          <w:color w:val="000000"/>
        </w:rPr>
        <w:t>91.2</w:t>
      </w:r>
      <w:r>
        <w:rPr>
          <w:color w:val="000000"/>
        </w:rPr>
        <w:t>. atliekų rūšiavimo jų susidarymo vietose priemonėmis (pakuočių atliekų ir kitų antrinių žaliavų surinkimu);</w:t>
      </w:r>
    </w:p>
    <w:p>
      <w:pPr>
        <w:ind w:firstLine="709"/>
        <w:jc w:val="both"/>
        <w:rPr>
          <w:color w:val="000000"/>
        </w:rPr>
      </w:pPr>
      <w:r>
        <w:rPr>
          <w:color w:val="000000"/>
        </w:rPr>
        <w:t>91.3</w:t>
      </w:r>
      <w:r>
        <w:rPr>
          <w:color w:val="000000"/>
        </w:rPr>
        <w:t>. atskirų komunalinių atliekų srautų – buityje susidarančių statybos ir griovimo atliekų, didžiųjų atliekų (baldų, buitinės technikos ir pan.), elektros ir elektronikos įrangos, panaudotų padangų – atskiro surinkimo priemonėmis;</w:t>
      </w:r>
    </w:p>
    <w:p>
      <w:pPr>
        <w:ind w:firstLine="709"/>
        <w:jc w:val="both"/>
        <w:rPr>
          <w:color w:val="000000"/>
        </w:rPr>
      </w:pPr>
      <w:r>
        <w:rPr>
          <w:color w:val="000000"/>
        </w:rPr>
        <w:t>91.4</w:t>
      </w:r>
      <w:r>
        <w:rPr>
          <w:color w:val="000000"/>
        </w:rPr>
        <w:t>. buityje susidarančių pavojingų atliekų atskiro surinkimo priemonėmis;</w:t>
      </w:r>
    </w:p>
    <w:p>
      <w:pPr>
        <w:ind w:firstLine="709"/>
        <w:jc w:val="both"/>
        <w:rPr>
          <w:color w:val="000000"/>
        </w:rPr>
      </w:pPr>
      <w:r>
        <w:rPr>
          <w:color w:val="000000"/>
        </w:rPr>
        <w:t>91.5</w:t>
      </w:r>
      <w:r>
        <w:rPr>
          <w:color w:val="000000"/>
        </w:rPr>
        <w:t>. biodegraduojamų atliekų surinkimo ir naudojimo priemonėmis;</w:t>
      </w:r>
    </w:p>
    <w:p>
      <w:pPr>
        <w:ind w:firstLine="709"/>
        <w:jc w:val="both"/>
        <w:rPr>
          <w:color w:val="000000"/>
        </w:rPr>
      </w:pPr>
      <w:r>
        <w:rPr>
          <w:color w:val="000000"/>
        </w:rPr>
        <w:t>91.6</w:t>
      </w:r>
      <w:r>
        <w:rPr>
          <w:color w:val="000000"/>
        </w:rPr>
        <w:t>. priemonėmis kitiems aktualiems specifinių komunalinių atliekų srautams tvarkyti.</w:t>
      </w:r>
    </w:p>
    <w:p>
      <w:pPr>
        <w:ind w:firstLine="709"/>
        <w:jc w:val="both"/>
        <w:rPr>
          <w:color w:val="000000"/>
        </w:rPr>
      </w:pPr>
      <w:r>
        <w:rPr>
          <w:color w:val="000000"/>
        </w:rPr>
        <w:t>92</w:t>
      </w:r>
      <w:r>
        <w:rPr>
          <w:color w:val="000000"/>
        </w:rPr>
        <w:t>. Įgyvendindamos principą „teršėjas moka“, savivaldybės turi nustatyti tokias vietines rinkliavas už atliekų surinkimą ir tvarkymą arba tarifus už atliekų tvarkymo paslaugas, kad gaunamos pajamos padengtų visas atliekų tvarkymo sistemos išlaidas, įskaitant atliekų šalinimo įrenginių uždarymą ir jų priežiūrą po uždarymo.</w:t>
      </w:r>
    </w:p>
    <w:p>
      <w:pPr>
        <w:ind w:firstLine="709"/>
        <w:jc w:val="both"/>
        <w:rPr>
          <w:color w:val="000000"/>
        </w:rPr>
      </w:pPr>
      <w:r>
        <w:rPr>
          <w:color w:val="000000"/>
        </w:rPr>
        <w:t>93</w:t>
      </w:r>
      <w:r>
        <w:rPr>
          <w:color w:val="000000"/>
        </w:rPr>
        <w:t>. Parengti atliekų tvarkymo planai turi būti paskelbti visuomenei pagal [4.6.] nustatytus reikalavimus.</w:t>
      </w:r>
    </w:p>
    <w:p>
      <w:pPr>
        <w:ind w:firstLine="709"/>
        <w:jc w:val="both"/>
        <w:rPr>
          <w:color w:val="000000"/>
        </w:rPr>
      </w:pPr>
    </w:p>
    <w:p>
      <w:pPr>
        <w:jc w:val="center"/>
        <w:rPr>
          <w:color w:val="000000"/>
        </w:rPr>
      </w:pPr>
      <w:r>
        <w:rPr>
          <w:b/>
          <w:bCs/>
          <w:caps/>
          <w:color w:val="000000"/>
        </w:rPr>
        <w:t>XIV</w:t>
      </w:r>
      <w:r>
        <w:rPr>
          <w:b/>
          <w:bCs/>
          <w:caps/>
          <w:color w:val="000000"/>
        </w:rPr>
        <w:t xml:space="preserve">. </w:t>
      </w:r>
      <w:r>
        <w:rPr>
          <w:b/>
          <w:bCs/>
          <w:caps/>
          <w:color w:val="000000"/>
        </w:rPr>
        <w:t>ATSAKOMYBĖ UŽ PAŽEIDIMĄ</w:t>
      </w:r>
    </w:p>
    <w:p>
      <w:pPr>
        <w:ind w:firstLine="709"/>
        <w:jc w:val="both"/>
        <w:rPr>
          <w:color w:val="000000"/>
        </w:rPr>
      </w:pPr>
    </w:p>
    <w:p>
      <w:pPr>
        <w:ind w:firstLine="709"/>
        <w:jc w:val="both"/>
        <w:rPr>
          <w:color w:val="000000"/>
        </w:rPr>
      </w:pPr>
      <w:r>
        <w:rPr>
          <w:color w:val="000000"/>
        </w:rPr>
        <w:t>94</w:t>
      </w:r>
      <w:r>
        <w:rPr>
          <w:color w:val="000000"/>
        </w:rPr>
        <w:t>. Asmenys, pažeidę Taisyklių reikalavimus, atsako įstatymų nustatyta tvarka.</w:t>
      </w:r>
    </w:p>
    <w:p>
      <w:pPr>
        <w:jc w:val="center"/>
      </w:pPr>
      <w:r>
        <w:rPr>
          <w:color w:val="000000"/>
        </w:rPr>
        <w:t>______________</w:t>
      </w:r>
    </w:p>
    <w:p>
      <w:pPr>
        <w:ind w:firstLine="5102"/>
        <w:sectPr>
          <w:pgSz w:w="11907" w:h="16839" w:code="9"/>
          <w:pgMar w:top="1134" w:right="567" w:bottom="1134" w:left="1701" w:header="567" w:footer="567" w:gutter="0"/>
          <w:cols w:space="1296"/>
          <w:titlePg/>
          <w:docGrid w:linePitch="326"/>
        </w:sectPr>
      </w:pPr>
    </w:p>
    <w:p>
      <w:pPr>
        <w:ind w:firstLine="5102"/>
        <w:rPr>
          <w:color w:val="000000"/>
        </w:rPr>
      </w:pPr>
      <w:r>
        <w:rPr>
          <w:color w:val="000000"/>
        </w:rPr>
        <w:t xml:space="preserve">Atliekų tvarkymo taisyklių </w:t>
      </w:r>
    </w:p>
    <w:p>
      <w:pPr>
        <w:ind w:firstLine="5102"/>
        <w:rPr>
          <w:color w:val="000000"/>
        </w:rPr>
      </w:pPr>
      <w:r>
        <w:rPr>
          <w:color w:val="000000"/>
        </w:rPr>
        <w:t>1</w:t>
      </w:r>
      <w:r>
        <w:rPr>
          <w:color w:val="000000"/>
        </w:rPr>
        <w:t xml:space="preserve"> priedas </w:t>
      </w:r>
    </w:p>
    <w:p>
      <w:pPr>
        <w:ind w:firstLine="709"/>
        <w:jc w:val="both"/>
        <w:rPr>
          <w:color w:val="000000"/>
        </w:rPr>
      </w:pPr>
    </w:p>
    <w:p>
      <w:pPr>
        <w:jc w:val="center"/>
        <w:rPr>
          <w:color w:val="000000"/>
        </w:rPr>
      </w:pPr>
      <w:r>
        <w:rPr>
          <w:b/>
          <w:bCs/>
          <w:caps/>
          <w:color w:val="000000"/>
        </w:rPr>
        <w:t>ATLIEKŲ KATEGORIJOS</w:t>
      </w:r>
    </w:p>
    <w:p>
      <w:pPr>
        <w:ind w:firstLine="709"/>
        <w:jc w:val="both"/>
        <w:rPr>
          <w:color w:val="000000"/>
        </w:rPr>
      </w:pPr>
    </w:p>
    <w:p>
      <w:pPr>
        <w:ind w:firstLine="709"/>
        <w:jc w:val="both"/>
        <w:rPr>
          <w:color w:val="000000"/>
        </w:rPr>
      </w:pPr>
      <w:r>
        <w:rPr>
          <w:color w:val="000000"/>
        </w:rPr>
        <w:t xml:space="preserve">Q1 Gamybos ar vartojimo liekanos, nenurodytos žemiau </w:t>
      </w:r>
    </w:p>
    <w:p>
      <w:pPr>
        <w:ind w:firstLine="709"/>
        <w:jc w:val="both"/>
        <w:rPr>
          <w:color w:val="000000"/>
        </w:rPr>
      </w:pPr>
      <w:r>
        <w:rPr>
          <w:color w:val="000000"/>
        </w:rPr>
        <w:t xml:space="preserve">Q2 Produktai, neatitinkantys gaminio charakteristikos </w:t>
      </w:r>
    </w:p>
    <w:p>
      <w:pPr>
        <w:ind w:firstLine="709"/>
        <w:jc w:val="both"/>
        <w:rPr>
          <w:color w:val="000000"/>
        </w:rPr>
      </w:pPr>
      <w:r>
        <w:rPr>
          <w:color w:val="000000"/>
        </w:rPr>
        <w:t xml:space="preserve">Q3 Produktai, kurių vartojimo laikas pasibaigęs </w:t>
      </w:r>
    </w:p>
    <w:p>
      <w:pPr>
        <w:ind w:firstLine="709"/>
        <w:jc w:val="both"/>
        <w:rPr>
          <w:color w:val="000000"/>
        </w:rPr>
      </w:pPr>
      <w:r>
        <w:rPr>
          <w:color w:val="000000"/>
        </w:rPr>
        <w:t xml:space="preserve">Q4 Išsipylusios, išsibarsčiusios ar kitaip nelaimingo atsitikimo metu pasklidusios medžiagos, įskaitant medžiagas, įrenginius ir t. t. </w:t>
      </w:r>
    </w:p>
    <w:p>
      <w:pPr>
        <w:ind w:firstLine="709"/>
        <w:jc w:val="both"/>
        <w:rPr>
          <w:color w:val="000000"/>
        </w:rPr>
      </w:pPr>
      <w:r>
        <w:rPr>
          <w:color w:val="000000"/>
        </w:rPr>
        <w:t xml:space="preserve">užterštus tokio nelaimingo atsitikimo metu </w:t>
      </w:r>
    </w:p>
    <w:p>
      <w:pPr>
        <w:ind w:firstLine="709"/>
        <w:jc w:val="both"/>
        <w:rPr>
          <w:color w:val="000000"/>
        </w:rPr>
      </w:pPr>
      <w:r>
        <w:rPr>
          <w:color w:val="000000"/>
        </w:rPr>
        <w:t>Q5 Medžiagos, užterštos vykdant planuotą veiklą (pvz., valymo operacijų liekanos, pakuočių medžiagos, konteineriai ir t. t.)</w:t>
      </w:r>
    </w:p>
    <w:p>
      <w:pPr>
        <w:ind w:firstLine="709"/>
        <w:jc w:val="both"/>
        <w:rPr>
          <w:color w:val="000000"/>
        </w:rPr>
      </w:pPr>
      <w:r>
        <w:rPr>
          <w:color w:val="000000"/>
        </w:rPr>
        <w:t xml:space="preserve">Q6 Nenaudojamos dalys (pvz., netinkamos baterijos, išnaudoti katalizatoriai ir t. t.) </w:t>
      </w:r>
    </w:p>
    <w:p>
      <w:pPr>
        <w:ind w:firstLine="709"/>
        <w:jc w:val="both"/>
        <w:rPr>
          <w:color w:val="000000"/>
        </w:rPr>
      </w:pPr>
      <w:r>
        <w:rPr>
          <w:color w:val="000000"/>
        </w:rPr>
        <w:t>Q7 Medžiagos, kurios toliau naudoti netinka (pvz., užterštos rūgštys, užteršti tirpikliai, naudotos grūdinimo druskos ir t. t.)</w:t>
      </w:r>
    </w:p>
    <w:p>
      <w:pPr>
        <w:ind w:firstLine="709"/>
        <w:jc w:val="both"/>
        <w:rPr>
          <w:color w:val="000000"/>
        </w:rPr>
      </w:pPr>
      <w:r>
        <w:rPr>
          <w:color w:val="000000"/>
        </w:rPr>
        <w:t xml:space="preserve">Q8 Pramoninių procesų liekanos (pvz., šlakai, distiliavimo nuosėdos ir t. t.) </w:t>
      </w:r>
    </w:p>
    <w:p>
      <w:pPr>
        <w:ind w:firstLine="709"/>
        <w:jc w:val="both"/>
        <w:rPr>
          <w:color w:val="000000"/>
        </w:rPr>
      </w:pPr>
      <w:r>
        <w:rPr>
          <w:color w:val="000000"/>
        </w:rPr>
        <w:t xml:space="preserve">Q9 Teršalų valymo liekanos (pvz., skruberių nuosėdos, filtrų dulkės, naudoti filtrai ir t. t.) </w:t>
      </w:r>
    </w:p>
    <w:p>
      <w:pPr>
        <w:ind w:firstLine="709"/>
        <w:jc w:val="both"/>
        <w:rPr>
          <w:color w:val="000000"/>
        </w:rPr>
      </w:pPr>
      <w:r>
        <w:rPr>
          <w:color w:val="000000"/>
        </w:rPr>
        <w:t xml:space="preserve">Q10 Mechaninio apdirbimo ir apdailos liekanos (pvz., tekinimo, frezavimo darbų atliekos ir t. t.) </w:t>
      </w:r>
    </w:p>
    <w:p>
      <w:pPr>
        <w:ind w:firstLine="709"/>
        <w:jc w:val="both"/>
        <w:rPr>
          <w:color w:val="000000"/>
        </w:rPr>
      </w:pPr>
      <w:r>
        <w:rPr>
          <w:color w:val="000000"/>
        </w:rPr>
        <w:t xml:space="preserve">Q11 Žaliavų gavybos ir apdorojimo liekanos (pvz., kasybos atliekos, naftotiekių paplavos ir t. t.) </w:t>
      </w:r>
    </w:p>
    <w:p>
      <w:pPr>
        <w:ind w:firstLine="709"/>
        <w:jc w:val="both"/>
        <w:rPr>
          <w:color w:val="000000"/>
        </w:rPr>
      </w:pPr>
      <w:r>
        <w:rPr>
          <w:color w:val="000000"/>
        </w:rPr>
        <w:t xml:space="preserve">Q12 Medžiagos su priemaišomis (pvz., naftos produktai, užteršti polichlorintais bifenilais, ir t. t.) </w:t>
      </w:r>
    </w:p>
    <w:p>
      <w:pPr>
        <w:ind w:firstLine="709"/>
        <w:jc w:val="both"/>
        <w:rPr>
          <w:color w:val="000000"/>
        </w:rPr>
      </w:pPr>
      <w:r>
        <w:rPr>
          <w:color w:val="000000"/>
        </w:rPr>
        <w:t xml:space="preserve">Q13 Bet kurios medžiagos, junginiai ar produktai, kuriuos vartoti draudžia įstatymas </w:t>
      </w:r>
    </w:p>
    <w:p>
      <w:pPr>
        <w:ind w:firstLine="709"/>
        <w:jc w:val="both"/>
        <w:rPr>
          <w:color w:val="000000"/>
        </w:rPr>
      </w:pPr>
      <w:r>
        <w:rPr>
          <w:color w:val="000000"/>
        </w:rPr>
        <w:t>Q14 Gaminiai, kurių jų turėtojas daugiau nebenaudoja (pvz., žemės ūkio, namų ūkio, biuro, komercinės ir prekybos atliekos ir t. t.)</w:t>
      </w:r>
    </w:p>
    <w:p>
      <w:pPr>
        <w:ind w:firstLine="709"/>
        <w:jc w:val="both"/>
        <w:rPr>
          <w:color w:val="000000"/>
        </w:rPr>
      </w:pPr>
      <w:r>
        <w:rPr>
          <w:color w:val="000000"/>
        </w:rPr>
        <w:t xml:space="preserve">Q15 Užterštos medžiagos, junginiai ar produktai, susidarę valant žemę ir gruntą </w:t>
      </w:r>
    </w:p>
    <w:p>
      <w:pPr>
        <w:ind w:firstLine="709"/>
        <w:jc w:val="both"/>
        <w:rPr>
          <w:color w:val="000000"/>
        </w:rPr>
      </w:pPr>
      <w:r>
        <w:rPr>
          <w:color w:val="000000"/>
        </w:rPr>
        <w:t>Q16 Bet kurios medžiagos, junginiai ar produktai, neminimi aukščiau išvardintose kategorijose</w:t>
      </w:r>
    </w:p>
    <w:p>
      <w:pPr>
        <w:jc w:val="center"/>
      </w:pPr>
      <w:r>
        <w:rPr>
          <w:color w:val="000000"/>
        </w:rPr>
        <w:t>______________</w:t>
      </w:r>
    </w:p>
    <w:p>
      <w:pPr>
        <w:ind w:firstLine="5102"/>
        <w:sectPr>
          <w:pgSz w:w="11907" w:h="16839" w:code="9"/>
          <w:pgMar w:top="1134" w:right="567" w:bottom="1134" w:left="1701" w:header="567" w:footer="567" w:gutter="0"/>
          <w:cols w:space="1296"/>
          <w:titlePg/>
          <w:docGrid w:linePitch="326"/>
        </w:sectPr>
      </w:pPr>
    </w:p>
    <w:p>
      <w:pPr>
        <w:ind w:firstLine="5102"/>
        <w:rPr>
          <w:color w:val="000000"/>
        </w:rPr>
      </w:pPr>
      <w:r>
        <w:rPr>
          <w:color w:val="000000"/>
        </w:rPr>
        <w:t xml:space="preserve">Atliekų tvarkymo taisyklių </w:t>
      </w:r>
    </w:p>
    <w:p>
      <w:pPr>
        <w:ind w:firstLine="5102"/>
        <w:rPr>
          <w:color w:val="000000"/>
        </w:rPr>
      </w:pPr>
      <w:r>
        <w:rPr>
          <w:color w:val="000000"/>
        </w:rPr>
        <w:t>2</w:t>
      </w:r>
      <w:r>
        <w:rPr>
          <w:color w:val="000000"/>
        </w:rPr>
        <w:t xml:space="preserve"> priedas </w:t>
      </w:r>
    </w:p>
    <w:p>
      <w:pPr>
        <w:ind w:firstLine="709"/>
        <w:jc w:val="both"/>
        <w:rPr>
          <w:color w:val="000000"/>
        </w:rPr>
      </w:pPr>
    </w:p>
    <w:p>
      <w:pPr>
        <w:jc w:val="center"/>
        <w:rPr>
          <w:color w:val="000000"/>
        </w:rPr>
      </w:pPr>
      <w:r>
        <w:rPr>
          <w:b/>
          <w:bCs/>
          <w:caps/>
          <w:color w:val="000000"/>
        </w:rPr>
        <w:t>Atliekų sąrašas</w:t>
      </w:r>
    </w:p>
    <w:p>
      <w:pPr>
        <w:ind w:firstLine="709"/>
        <w:jc w:val="both"/>
        <w:rPr>
          <w:color w:val="000000"/>
        </w:rPr>
      </w:pPr>
    </w:p>
    <w:p>
      <w:pPr>
        <w:ind w:firstLine="709"/>
        <w:jc w:val="both"/>
        <w:rPr>
          <w:color w:val="000000"/>
        </w:rPr>
      </w:pPr>
      <w:r>
        <w:rPr>
          <w:b/>
          <w:bCs/>
          <w:color w:val="000000"/>
        </w:rPr>
        <w:t>Įvadas</w:t>
      </w:r>
    </w:p>
    <w:p>
      <w:pPr>
        <w:ind w:firstLine="709"/>
        <w:jc w:val="both"/>
        <w:rPr>
          <w:color w:val="000000"/>
        </w:rPr>
      </w:pPr>
      <w:r>
        <w:rPr>
          <w:color w:val="000000"/>
        </w:rPr>
        <w:t>Atliekų sąrašas atitinka Europos atliekų katalogą (Komisijos sprendimas 94/3/EEC) ir Pavojingų atliekų sąrašą (Komisijos sprendimas 94/904/EC), sudarytus pagal Tarybos direktyvos dėl atliekų (75/442/EEC) ir Direktyvos dėl pavojingų atliekų (91/689/EEC) reikalavimus, bei patikslintus pagal pakeitimus (Tarybos sprendimas 2001/118/EB, Tarybos sprendimas 2001/119/EB, Tarybos sprendimas 2001/573/EB).</w:t>
      </w:r>
    </w:p>
    <w:p>
      <w:pPr>
        <w:ind w:firstLine="709"/>
        <w:jc w:val="both"/>
        <w:rPr>
          <w:color w:val="000000"/>
        </w:rPr>
      </w:pPr>
      <w:r>
        <w:rPr>
          <w:color w:val="000000"/>
        </w:rPr>
        <w:t xml:space="preserve">Atliekų sąrašas nėra galutinis ir bus periodiškai peržiūrimas. </w:t>
      </w:r>
    </w:p>
    <w:p>
      <w:pPr>
        <w:ind w:firstLine="709"/>
        <w:jc w:val="both"/>
        <w:rPr>
          <w:color w:val="000000"/>
        </w:rPr>
      </w:pPr>
      <w:r>
        <w:rPr>
          <w:color w:val="000000"/>
        </w:rPr>
        <w:t>Jei medžiaga ar daiktas įrašytas į Atliekų sąrašą, tai dar nereiškia, kad jis bet kokiomis sąlygomis yra atliekos. Medžiagos ir daiktai yra atliekos tik tada, kai atitinka atliekų apibrėžimą Taisyklių 5 punkte.</w:t>
      </w:r>
    </w:p>
    <w:p>
      <w:pPr>
        <w:ind w:firstLine="709"/>
        <w:jc w:val="both"/>
        <w:rPr>
          <w:color w:val="000000"/>
        </w:rPr>
      </w:pPr>
      <w:r>
        <w:rPr>
          <w:color w:val="000000"/>
        </w:rPr>
        <w:t>Atliekos, kurios Atliekų sąraše yra pažymėtos * (žvaigždute), laikomos pavojingomis atliekomis, jei jos pasižymi viena ar keliomis pavojingumą sąlygojančiomis savybėmis, išvardintomis Taisyklių 3 priede, ir atitinka Taisyklių 4 priede nurodytus kriterijus.</w:t>
      </w:r>
    </w:p>
    <w:p>
      <w:pPr>
        <w:ind w:firstLine="709"/>
        <w:jc w:val="both"/>
        <w:rPr>
          <w:color w:val="000000"/>
        </w:rPr>
      </w:pPr>
      <w:r>
        <w:rPr>
          <w:color w:val="000000"/>
        </w:rPr>
        <w:t>Atliekos pavadinimas Atliekų sąraše žymimas šešių skaitmenų kodu ir visada turi būti siejamas su poskyrių pavadinimais, žymimais keturių reikšminių skaitmenų kodais, ir skyrių pavadinimais, žymimais dviejų reikšminių skaitmenų kodais.</w:t>
      </w:r>
    </w:p>
    <w:p>
      <w:pPr>
        <w:ind w:firstLine="709"/>
        <w:jc w:val="both"/>
        <w:rPr>
          <w:color w:val="000000"/>
        </w:rPr>
      </w:pPr>
      <w:r>
        <w:rPr>
          <w:color w:val="000000"/>
        </w:rPr>
        <w:t>Norint nustatyti atliekų rūšį Atliekų sąraše, turėtų būti laikomasi toliau nurodytos tvarkos:</w:t>
      </w:r>
    </w:p>
    <w:p>
      <w:pPr>
        <w:ind w:firstLine="709"/>
        <w:jc w:val="both"/>
        <w:rPr>
          <w:color w:val="000000"/>
        </w:rPr>
      </w:pPr>
      <w:r>
        <w:rPr>
          <w:color w:val="000000"/>
        </w:rPr>
        <w:t>1. Nustatomas atliekų, nurodytų 01–12 arba 17–20 skyriuose, šaltinis bei nustatomas šešių skaitmenų atliekų kodas (išskyrus kodus, kurie šiuose skyriuose baigiasi 99). Tam tikrų gamybos rūšių padaliniams gali reikėti savo veiklą klasifikuoti pagal kelis skyrius. Pavyzdžiui, lengvųjų automobilių gamintojas savo atliekas gali rasti 12 skyriaus sąraše (metalų formavimo ir paviršių apdirbimo atliekos), 11 (neorganinės atliekos, kurių sudėtyje yra metalų iš metalų tvarkymo ir metalinių dangų) ir 08 (dangų atliekos) skyrių sąrašuose, priklausomai nuo skirtingų proceso etapų.</w:t>
      </w:r>
    </w:p>
    <w:p>
      <w:pPr>
        <w:ind w:firstLine="709"/>
        <w:jc w:val="both"/>
        <w:rPr>
          <w:color w:val="000000"/>
        </w:rPr>
      </w:pPr>
      <w:r>
        <w:rPr>
          <w:color w:val="000000"/>
        </w:rPr>
        <w:t>Pastaba. Atskirai surenkamos pakavimo atliekos (įskaitant įvairių pakavimo medžiagų mišinius) yra klasifikuojamos 15 01 poskyryje, o ne 20 01.</w:t>
      </w:r>
    </w:p>
    <w:p>
      <w:pPr>
        <w:ind w:firstLine="709"/>
        <w:jc w:val="both"/>
        <w:rPr>
          <w:color w:val="000000"/>
        </w:rPr>
      </w:pPr>
      <w:r>
        <w:rPr>
          <w:color w:val="000000"/>
        </w:rPr>
        <w:t>2. Jeigu 01–12 arba 17–20 skyriuose tinkamo kodo neįmanoma rasti, atliekoms nustatyti turi būti patikrinami 13, 14 ir 15 skyriai.</w:t>
      </w:r>
    </w:p>
    <w:p>
      <w:pPr>
        <w:ind w:firstLine="709"/>
        <w:jc w:val="both"/>
        <w:rPr>
          <w:color w:val="000000"/>
        </w:rPr>
      </w:pPr>
      <w:r>
        <w:rPr>
          <w:color w:val="000000"/>
        </w:rPr>
        <w:t>3. Jeigu netinka nė vienas šių atliekų kodų, atliekos turi būti nustatomos pagal 16 skyrių.</w:t>
      </w:r>
    </w:p>
    <w:p>
      <w:pPr>
        <w:ind w:firstLine="709"/>
        <w:jc w:val="both"/>
        <w:rPr>
          <w:color w:val="000000"/>
        </w:rPr>
      </w:pPr>
      <w:r>
        <w:rPr>
          <w:color w:val="000000"/>
        </w:rPr>
        <w:t>4. Jeigu atliekų nėra ir 16 skyriuje, sąrašo skirsnyje, atitinkančiame pirmajame etape nurodytą veiklą, turi būti naudojamas kodas 99 (kitaip neapibrėžtos atliekos) ir įrašomas esamas atliekos pavadinimas.</w:t>
      </w:r>
    </w:p>
    <w:p>
      <w:pPr>
        <w:ind w:firstLine="709"/>
        <w:jc w:val="both"/>
        <w:rPr>
          <w:color w:val="000000"/>
        </w:rPr>
      </w:pPr>
    </w:p>
    <w:p>
      <w:pPr>
        <w:jc w:val="center"/>
        <w:rPr>
          <w:color w:val="000000"/>
        </w:rPr>
      </w:pPr>
      <w:r>
        <w:rPr>
          <w:b/>
          <w:bCs/>
          <w:caps/>
          <w:color w:val="000000"/>
        </w:rPr>
        <w:t>Atliekų sąrašo skyriai</w:t>
      </w:r>
    </w:p>
    <w:p>
      <w:pPr>
        <w:ind w:firstLine="709"/>
        <w:jc w:val="both"/>
        <w:rPr>
          <w:color w:val="000000"/>
        </w:rPr>
      </w:pPr>
    </w:p>
    <w:p>
      <w:pPr>
        <w:ind w:firstLine="709"/>
        <w:jc w:val="both"/>
        <w:rPr>
          <w:color w:val="000000"/>
        </w:rPr>
      </w:pPr>
      <w:r>
        <w:rPr>
          <w:color w:val="000000"/>
        </w:rPr>
        <w:t xml:space="preserve">01 Mineralų žvalgymo, kasybos, karjerų eksploatavimo, fizinio ir cheminio apdorojimo atliekos </w:t>
      </w:r>
    </w:p>
    <w:p>
      <w:pPr>
        <w:ind w:firstLine="709"/>
        <w:jc w:val="both"/>
        <w:rPr>
          <w:color w:val="000000"/>
        </w:rPr>
      </w:pPr>
      <w:r>
        <w:rPr>
          <w:color w:val="000000"/>
        </w:rPr>
        <w:t xml:space="preserve">02 Žemės ūkio, sodininkystės, akvakultūros, miškininkystės, medžioklės ir žūklės, maisto gaminimo ir perdirbimo atliekos </w:t>
      </w:r>
    </w:p>
    <w:p>
      <w:pPr>
        <w:ind w:firstLine="709"/>
        <w:jc w:val="both"/>
        <w:rPr>
          <w:color w:val="000000"/>
        </w:rPr>
      </w:pPr>
      <w:r>
        <w:rPr>
          <w:color w:val="000000"/>
        </w:rPr>
        <w:t xml:space="preserve">03 Medienos perdirbimo ir plokščių bei baldų, medienos masės, popieriaus ir kartono gamybos atliekos </w:t>
      </w:r>
    </w:p>
    <w:p>
      <w:pPr>
        <w:ind w:firstLine="709"/>
        <w:jc w:val="both"/>
        <w:rPr>
          <w:color w:val="000000"/>
        </w:rPr>
      </w:pPr>
      <w:r>
        <w:rPr>
          <w:color w:val="000000"/>
        </w:rPr>
        <w:t xml:space="preserve">04 Odos, kailių ir tekstilės pramonės atliekos </w:t>
      </w:r>
    </w:p>
    <w:p>
      <w:pPr>
        <w:ind w:firstLine="709"/>
        <w:jc w:val="both"/>
        <w:rPr>
          <w:color w:val="000000"/>
        </w:rPr>
      </w:pPr>
      <w:r>
        <w:rPr>
          <w:color w:val="000000"/>
        </w:rPr>
        <w:t xml:space="preserve">05 Naftos perdirbimo, gamtinių dujų valymo ir anglių pirolizinio apdorojimo atliekos </w:t>
      </w:r>
    </w:p>
    <w:p>
      <w:pPr>
        <w:ind w:firstLine="709"/>
        <w:jc w:val="both"/>
        <w:rPr>
          <w:color w:val="000000"/>
        </w:rPr>
      </w:pPr>
      <w:r>
        <w:rPr>
          <w:color w:val="000000"/>
        </w:rPr>
        <w:t xml:space="preserve">06 Neorganinių cheminių procesų atliekos </w:t>
      </w:r>
    </w:p>
    <w:p>
      <w:pPr>
        <w:ind w:firstLine="709"/>
        <w:jc w:val="both"/>
        <w:rPr>
          <w:color w:val="000000"/>
        </w:rPr>
      </w:pPr>
      <w:r>
        <w:rPr>
          <w:color w:val="000000"/>
        </w:rPr>
        <w:t xml:space="preserve">07 Organinių cheminių procesų atliekos </w:t>
      </w:r>
    </w:p>
    <w:p>
      <w:pPr>
        <w:ind w:firstLine="709"/>
        <w:jc w:val="both"/>
        <w:rPr>
          <w:color w:val="000000"/>
        </w:rPr>
      </w:pPr>
      <w:r>
        <w:rPr>
          <w:color w:val="000000"/>
        </w:rPr>
        <w:t>08 Dangų (dažai, lakas ir stiklo emalis), klijų, hermetikų ir spaustuvinių dažų gamybos, maišymo, tiekimo ir naudojimo (GMTN) atliekos</w:t>
      </w:r>
    </w:p>
    <w:p>
      <w:pPr>
        <w:ind w:firstLine="709"/>
        <w:jc w:val="both"/>
        <w:rPr>
          <w:color w:val="000000"/>
        </w:rPr>
      </w:pPr>
      <w:r>
        <w:rPr>
          <w:color w:val="000000"/>
        </w:rPr>
        <w:t xml:space="preserve">09 Fotografijos pramonės atliekos </w:t>
      </w:r>
    </w:p>
    <w:p>
      <w:pPr>
        <w:ind w:firstLine="709"/>
        <w:jc w:val="both"/>
        <w:rPr>
          <w:color w:val="000000"/>
        </w:rPr>
      </w:pPr>
      <w:r>
        <w:rPr>
          <w:color w:val="000000"/>
        </w:rPr>
        <w:t xml:space="preserve">10 Terminių procesų atliekos </w:t>
      </w:r>
    </w:p>
    <w:p>
      <w:pPr>
        <w:ind w:firstLine="709"/>
        <w:jc w:val="both"/>
        <w:rPr>
          <w:color w:val="000000"/>
        </w:rPr>
      </w:pPr>
      <w:r>
        <w:rPr>
          <w:color w:val="000000"/>
        </w:rPr>
        <w:t xml:space="preserve">11 Metalų ir kitų medžiagų paviršiaus cheminio apdorojimo ir dengimo atliekos; spalvotosios hidrometalurgijos atliekos </w:t>
      </w:r>
    </w:p>
    <w:p>
      <w:pPr>
        <w:ind w:firstLine="709"/>
        <w:jc w:val="both"/>
        <w:rPr>
          <w:color w:val="000000"/>
        </w:rPr>
      </w:pPr>
      <w:r>
        <w:rPr>
          <w:color w:val="000000"/>
        </w:rPr>
        <w:t xml:space="preserve">12 Metalų ir plastikų formavimo, fizinio ir mechaninio jų paviršiaus apdorojimo atliekos </w:t>
      </w:r>
    </w:p>
    <w:p>
      <w:pPr>
        <w:ind w:firstLine="709"/>
        <w:jc w:val="both"/>
        <w:rPr>
          <w:color w:val="000000"/>
        </w:rPr>
      </w:pPr>
      <w:r>
        <w:rPr>
          <w:color w:val="000000"/>
        </w:rPr>
        <w:t xml:space="preserve">13 Naftos produktų atliekos ir skystojo kuro atliekos (išskyrus maistinį aliejų ir tą, kuris nenurodytas 05, 12 ir 19) </w:t>
      </w:r>
    </w:p>
    <w:p>
      <w:pPr>
        <w:ind w:firstLine="709"/>
        <w:jc w:val="both"/>
        <w:rPr>
          <w:color w:val="000000"/>
        </w:rPr>
      </w:pPr>
      <w:r>
        <w:rPr>
          <w:color w:val="000000"/>
        </w:rPr>
        <w:t xml:space="preserve">14 Organinių tirpiklių, aušalų ir propelentų atliekos (išskyrus 07 ir 08) </w:t>
      </w:r>
    </w:p>
    <w:p>
      <w:pPr>
        <w:ind w:firstLine="709"/>
        <w:jc w:val="both"/>
        <w:rPr>
          <w:color w:val="000000"/>
        </w:rPr>
      </w:pPr>
      <w:r>
        <w:rPr>
          <w:color w:val="000000"/>
        </w:rPr>
        <w:t xml:space="preserve">15 Kitaip neapibrėžtos pakavimo atliekos, absorbentai, pašluostės, filtrų medžiagos ir apsauginiai drabužiai </w:t>
      </w:r>
    </w:p>
    <w:p>
      <w:pPr>
        <w:ind w:firstLine="709"/>
        <w:jc w:val="both"/>
        <w:rPr>
          <w:color w:val="000000"/>
        </w:rPr>
      </w:pPr>
      <w:r>
        <w:rPr>
          <w:color w:val="000000"/>
        </w:rPr>
        <w:t xml:space="preserve">16 Kitaip sąraše neapibrėžtos atliekos </w:t>
      </w:r>
    </w:p>
    <w:p>
      <w:pPr>
        <w:ind w:firstLine="709"/>
        <w:jc w:val="both"/>
        <w:rPr>
          <w:color w:val="000000"/>
        </w:rPr>
      </w:pPr>
      <w:r>
        <w:rPr>
          <w:color w:val="000000"/>
        </w:rPr>
        <w:t xml:space="preserve">17 Statybinės ir griovimo atliekos (įskaitant iš užterštų vietų iškastą gruntą) </w:t>
      </w:r>
    </w:p>
    <w:p>
      <w:pPr>
        <w:ind w:firstLine="709"/>
        <w:jc w:val="both"/>
        <w:rPr>
          <w:color w:val="000000"/>
        </w:rPr>
      </w:pPr>
      <w:r>
        <w:rPr>
          <w:color w:val="000000"/>
        </w:rPr>
        <w:t xml:space="preserve">18 Žmonių ar gyvūnų sveikatos priežiūros ir (arba) su ja susijusių mokslinių tyrimų atliekos (išskyrus virtuvių ir restoranų atliekas, </w:t>
      </w:r>
    </w:p>
    <w:p>
      <w:pPr>
        <w:ind w:firstLine="709"/>
        <w:jc w:val="both"/>
        <w:rPr>
          <w:color w:val="000000"/>
        </w:rPr>
      </w:pPr>
      <w:r>
        <w:rPr>
          <w:color w:val="000000"/>
        </w:rPr>
        <w:t xml:space="preserve">tiesiogiai nesusijusias su sveikatos priežiūra) </w:t>
      </w:r>
    </w:p>
    <w:p>
      <w:pPr>
        <w:ind w:firstLine="709"/>
        <w:jc w:val="both"/>
        <w:rPr>
          <w:color w:val="000000"/>
        </w:rPr>
      </w:pPr>
      <w:r>
        <w:rPr>
          <w:color w:val="000000"/>
        </w:rPr>
        <w:t xml:space="preserve">19 Atliekos iš atliekų tvarkymo įrenginių ir iš nuotekų valymo įrenginių, esančių už jų susidarymo vietos ribų, ir žmonėms vartoti bei </w:t>
      </w:r>
    </w:p>
    <w:p>
      <w:pPr>
        <w:ind w:firstLine="709"/>
        <w:jc w:val="both"/>
        <w:rPr>
          <w:color w:val="000000"/>
        </w:rPr>
      </w:pPr>
      <w:r>
        <w:rPr>
          <w:color w:val="000000"/>
        </w:rPr>
        <w:t xml:space="preserve">pramonei skirto vandens ruošimo atliekos </w:t>
      </w:r>
    </w:p>
    <w:p>
      <w:pPr>
        <w:ind w:firstLine="709"/>
        <w:jc w:val="both"/>
        <w:rPr>
          <w:color w:val="000000"/>
        </w:rPr>
      </w:pPr>
      <w:r>
        <w:rPr>
          <w:color w:val="000000"/>
        </w:rPr>
        <w:t>20 Komunalinės atliekos (buitinės atliekos ir panašios verslo, gamybinės ir organizacijų atliekos), įskaitant atskirai surenkamas frakcijas</w:t>
      </w:r>
    </w:p>
    <w:p>
      <w:pPr>
        <w:jc w:val="center"/>
        <w:rPr>
          <w:color w:val="000000"/>
        </w:rPr>
      </w:pPr>
      <w:r>
        <w:rPr>
          <w:color w:val="000000"/>
        </w:rPr>
        <w:t>______________</w:t>
      </w:r>
    </w:p>
    <w:p>
      <w:pPr>
        <w:jc w:val="center"/>
        <w:rPr>
          <w:color w:val="000000"/>
        </w:rPr>
      </w:pPr>
      <w:r>
        <w:rPr>
          <w:color w:val="000000"/>
        </w:rPr>
        <w:br w:type="page"/>
      </w:r>
      <w:r>
        <w:rPr>
          <w:b/>
          <w:bCs/>
          <w:caps/>
          <w:color w:val="000000"/>
        </w:rPr>
        <w:t>Atliekų sąrašas</w:t>
      </w:r>
    </w:p>
    <w:p>
      <w:pPr>
        <w:ind w:firstLine="709"/>
        <w:jc w:val="both"/>
        <w:rPr>
          <w:color w:val="000000"/>
        </w:rPr>
      </w:pPr>
    </w:p>
    <w:p>
      <w:pPr>
        <w:ind w:firstLine="709"/>
        <w:jc w:val="both"/>
        <w:rPr>
          <w:color w:val="000000"/>
        </w:rPr>
      </w:pPr>
      <w:r>
        <w:rPr>
          <w:color w:val="000000"/>
        </w:rPr>
        <w:t xml:space="preserve">01 </w:t>
      </w:r>
      <w:r>
        <w:rPr>
          <w:b/>
          <w:bCs/>
          <w:color w:val="000000"/>
        </w:rPr>
        <w:t xml:space="preserve">MINERALŲ ŽVALGYMO, KASYBOS, KARJERŲ EKSPLOATAVIMO, FIZINIO IR CHEMINIO APDOROJIMO ATLIEKOS </w:t>
      </w:r>
    </w:p>
    <w:p>
      <w:pPr>
        <w:ind w:firstLine="709"/>
        <w:jc w:val="both"/>
        <w:rPr>
          <w:color w:val="000000"/>
        </w:rPr>
      </w:pPr>
      <w:r>
        <w:rPr>
          <w:color w:val="000000"/>
        </w:rPr>
        <w:t xml:space="preserve">01 01 </w:t>
      </w:r>
      <w:r>
        <w:rPr>
          <w:b/>
          <w:bCs/>
          <w:color w:val="000000"/>
        </w:rPr>
        <w:t xml:space="preserve">mineralų kasybos atliekos </w:t>
      </w:r>
    </w:p>
    <w:p>
      <w:pPr>
        <w:ind w:firstLine="709"/>
        <w:jc w:val="both"/>
        <w:rPr>
          <w:color w:val="000000"/>
        </w:rPr>
      </w:pPr>
      <w:r>
        <w:rPr>
          <w:color w:val="000000"/>
        </w:rPr>
        <w:t xml:space="preserve">01 01 01 mineralų kasybos atliekos, kuriose yra metalų </w:t>
      </w:r>
    </w:p>
    <w:p>
      <w:pPr>
        <w:ind w:firstLine="709"/>
        <w:jc w:val="both"/>
        <w:rPr>
          <w:color w:val="000000"/>
        </w:rPr>
      </w:pPr>
      <w:r>
        <w:rPr>
          <w:color w:val="000000"/>
        </w:rPr>
        <w:t xml:space="preserve">01 01 02 mineralų kasybos atliekos, kuriose nėra metalų </w:t>
      </w:r>
    </w:p>
    <w:p>
      <w:pPr>
        <w:ind w:firstLine="709"/>
        <w:jc w:val="both"/>
        <w:rPr>
          <w:color w:val="000000"/>
        </w:rPr>
      </w:pPr>
      <w:r>
        <w:rPr>
          <w:color w:val="000000"/>
        </w:rPr>
        <w:t xml:space="preserve">01 03 </w:t>
      </w:r>
      <w:r>
        <w:rPr>
          <w:b/>
          <w:bCs/>
          <w:color w:val="000000"/>
        </w:rPr>
        <w:t xml:space="preserve">mineralų, kuriuose yra metalų, fizinio ir cheminio apdorojimo atliekos </w:t>
      </w:r>
    </w:p>
    <w:p>
      <w:pPr>
        <w:ind w:firstLine="709"/>
        <w:jc w:val="both"/>
        <w:rPr>
          <w:color w:val="000000"/>
        </w:rPr>
      </w:pPr>
      <w:r>
        <w:rPr>
          <w:color w:val="000000"/>
        </w:rPr>
        <w:t xml:space="preserve">01 03 04* rūgštis išskiriančios sulfidinės rūdos perdirbimo liekanos </w:t>
      </w:r>
    </w:p>
    <w:p>
      <w:pPr>
        <w:ind w:firstLine="709"/>
        <w:jc w:val="both"/>
        <w:rPr>
          <w:color w:val="000000"/>
        </w:rPr>
      </w:pPr>
      <w:r>
        <w:rPr>
          <w:color w:val="000000"/>
        </w:rPr>
        <w:t xml:space="preserve">01 03 05* kitos liekanos, kuriose yra pavojingų cheminių medžiagų </w:t>
      </w:r>
    </w:p>
    <w:p>
      <w:pPr>
        <w:ind w:firstLine="709"/>
        <w:jc w:val="both"/>
        <w:rPr>
          <w:color w:val="000000"/>
        </w:rPr>
      </w:pPr>
      <w:r>
        <w:rPr>
          <w:color w:val="000000"/>
        </w:rPr>
        <w:t xml:space="preserve">01 03 06 liekanos, nenurodytos 01 03 04 ir 01 03 05 </w:t>
      </w:r>
    </w:p>
    <w:p>
      <w:pPr>
        <w:ind w:firstLine="709"/>
        <w:jc w:val="both"/>
        <w:rPr>
          <w:color w:val="000000"/>
        </w:rPr>
      </w:pPr>
      <w:r>
        <w:rPr>
          <w:color w:val="000000"/>
        </w:rPr>
        <w:t>01 03 07* kitos atliekos, kuriose yra pavojingų cheminių medžiagų, susidarančių fiziniu ir cheminiu būdu apdorojant metalų rūdas</w:t>
      </w:r>
    </w:p>
    <w:p>
      <w:pPr>
        <w:ind w:firstLine="709"/>
        <w:jc w:val="both"/>
        <w:rPr>
          <w:color w:val="000000"/>
        </w:rPr>
      </w:pPr>
      <w:r>
        <w:rPr>
          <w:color w:val="000000"/>
        </w:rPr>
        <w:t xml:space="preserve">01 03 08 dulkių ir miltelių pavidalo atliekos, nenurodytos 01 03 07 </w:t>
      </w:r>
    </w:p>
    <w:p>
      <w:pPr>
        <w:ind w:firstLine="709"/>
        <w:jc w:val="both"/>
        <w:rPr>
          <w:color w:val="000000"/>
        </w:rPr>
      </w:pPr>
      <w:r>
        <w:rPr>
          <w:color w:val="000000"/>
        </w:rPr>
        <w:t xml:space="preserve">01 03 09 aliuminio oksido gamybos raudonasis dumblas, atliekos, nenurodytos 01 03 07 </w:t>
      </w:r>
    </w:p>
    <w:p>
      <w:pPr>
        <w:ind w:firstLine="709"/>
        <w:jc w:val="both"/>
        <w:rPr>
          <w:color w:val="000000"/>
        </w:rPr>
      </w:pPr>
      <w:r>
        <w:rPr>
          <w:color w:val="000000"/>
        </w:rPr>
        <w:t xml:space="preserve">01 03 99 kitaip neapibrėžtos atliekos </w:t>
      </w:r>
    </w:p>
    <w:p>
      <w:pPr>
        <w:ind w:firstLine="709"/>
        <w:jc w:val="both"/>
        <w:rPr>
          <w:color w:val="000000"/>
        </w:rPr>
      </w:pPr>
      <w:r>
        <w:rPr>
          <w:color w:val="000000"/>
        </w:rPr>
        <w:t xml:space="preserve">01 04 </w:t>
      </w:r>
      <w:r>
        <w:rPr>
          <w:b/>
          <w:bCs/>
          <w:color w:val="000000"/>
        </w:rPr>
        <w:t xml:space="preserve">mineralų, kuriuose nėra metalų, fizinio ir cheminio apdorojimo atliekos </w:t>
      </w:r>
    </w:p>
    <w:p>
      <w:pPr>
        <w:ind w:firstLine="709"/>
        <w:jc w:val="both"/>
        <w:rPr>
          <w:color w:val="000000"/>
        </w:rPr>
      </w:pPr>
      <w:r>
        <w:rPr>
          <w:color w:val="000000"/>
        </w:rPr>
        <w:t xml:space="preserve">01 04 07* mineralų, kuriuose nėra metalų, fizinio ir cheminio apdorojimo atliekos, kuriose yra pavojingų cheminių medžiagų </w:t>
      </w:r>
    </w:p>
    <w:p>
      <w:pPr>
        <w:ind w:firstLine="709"/>
        <w:jc w:val="both"/>
        <w:rPr>
          <w:color w:val="000000"/>
        </w:rPr>
      </w:pPr>
      <w:r>
        <w:rPr>
          <w:color w:val="000000"/>
        </w:rPr>
        <w:t xml:space="preserve">01 04 08 žvyro ir skaldos atliekos, nenurodytos 01 04 07 </w:t>
      </w:r>
    </w:p>
    <w:p>
      <w:pPr>
        <w:ind w:firstLine="709"/>
        <w:jc w:val="both"/>
        <w:rPr>
          <w:color w:val="000000"/>
        </w:rPr>
      </w:pPr>
      <w:r>
        <w:rPr>
          <w:color w:val="000000"/>
        </w:rPr>
        <w:t xml:space="preserve">01 04 09 smėlio ir molio atliekos </w:t>
      </w:r>
    </w:p>
    <w:p>
      <w:pPr>
        <w:ind w:firstLine="709"/>
        <w:jc w:val="both"/>
        <w:rPr>
          <w:color w:val="000000"/>
        </w:rPr>
      </w:pPr>
      <w:r>
        <w:rPr>
          <w:color w:val="000000"/>
        </w:rPr>
        <w:t xml:space="preserve">01 04 10 dulkių ir miltelių pavidalo atliekos, nenurodytos 01 04 07 </w:t>
      </w:r>
    </w:p>
    <w:p>
      <w:pPr>
        <w:ind w:firstLine="709"/>
        <w:jc w:val="both"/>
        <w:rPr>
          <w:color w:val="000000"/>
        </w:rPr>
      </w:pPr>
      <w:r>
        <w:rPr>
          <w:color w:val="000000"/>
        </w:rPr>
        <w:t xml:space="preserve">01 04 11 potašo ir akmens druskos perdirbimo atliekos, nenurodytos 01 04 07 </w:t>
      </w:r>
    </w:p>
    <w:p>
      <w:pPr>
        <w:ind w:firstLine="709"/>
        <w:jc w:val="both"/>
        <w:rPr>
          <w:color w:val="000000"/>
        </w:rPr>
      </w:pPr>
      <w:r>
        <w:rPr>
          <w:color w:val="000000"/>
        </w:rPr>
        <w:t xml:space="preserve">01 04 12 mineralų plovimo ir valymo atliekos bei kitos atliekos, nenurodytos 01 04 07 ir 01 04 11 </w:t>
      </w:r>
    </w:p>
    <w:p>
      <w:pPr>
        <w:ind w:firstLine="709"/>
        <w:jc w:val="both"/>
        <w:rPr>
          <w:color w:val="000000"/>
        </w:rPr>
      </w:pPr>
      <w:r>
        <w:rPr>
          <w:color w:val="000000"/>
        </w:rPr>
        <w:t xml:space="preserve">01 04 13 akmenų skaldymo ir pjaustymo atliekos, nenurodytos 01 04 07 </w:t>
      </w:r>
    </w:p>
    <w:p>
      <w:pPr>
        <w:ind w:firstLine="709"/>
        <w:jc w:val="both"/>
        <w:rPr>
          <w:color w:val="000000"/>
        </w:rPr>
      </w:pPr>
      <w:r>
        <w:rPr>
          <w:color w:val="000000"/>
        </w:rPr>
        <w:t xml:space="preserve">01 04 99 kitaip neapibrėžtos atliekos </w:t>
      </w:r>
    </w:p>
    <w:p>
      <w:pPr>
        <w:ind w:firstLine="709"/>
        <w:jc w:val="both"/>
        <w:rPr>
          <w:color w:val="000000"/>
        </w:rPr>
      </w:pPr>
      <w:r>
        <w:rPr>
          <w:color w:val="000000"/>
        </w:rPr>
        <w:t xml:space="preserve">01 05 </w:t>
      </w:r>
      <w:r>
        <w:rPr>
          <w:b/>
          <w:bCs/>
          <w:color w:val="000000"/>
        </w:rPr>
        <w:t xml:space="preserve">gręžinių dumblas ir kitos gręžinių atliekos </w:t>
      </w:r>
    </w:p>
    <w:p>
      <w:pPr>
        <w:ind w:firstLine="709"/>
        <w:jc w:val="both"/>
        <w:rPr>
          <w:color w:val="000000"/>
        </w:rPr>
      </w:pPr>
      <w:r>
        <w:rPr>
          <w:color w:val="000000"/>
        </w:rPr>
        <w:t xml:space="preserve">01 05 04 gėlo vandens gręžinių dumblas ir atliekos </w:t>
      </w:r>
    </w:p>
    <w:p>
      <w:pPr>
        <w:ind w:firstLine="709"/>
        <w:jc w:val="both"/>
        <w:rPr>
          <w:color w:val="000000"/>
        </w:rPr>
      </w:pPr>
      <w:r>
        <w:rPr>
          <w:color w:val="000000"/>
        </w:rPr>
        <w:t xml:space="preserve">01 05 05* gręžinių dumblas ir atliekos, kuriuose yra naftos </w:t>
      </w:r>
    </w:p>
    <w:p>
      <w:pPr>
        <w:ind w:firstLine="709"/>
        <w:jc w:val="both"/>
        <w:rPr>
          <w:color w:val="000000"/>
        </w:rPr>
      </w:pPr>
      <w:r>
        <w:rPr>
          <w:color w:val="000000"/>
        </w:rPr>
        <w:t xml:space="preserve">01 05 06* gręžinių dumblas ir atliekos, kuriuose yra pavojingų cheminių medžiagų </w:t>
      </w:r>
    </w:p>
    <w:p>
      <w:pPr>
        <w:ind w:firstLine="709"/>
        <w:jc w:val="both"/>
        <w:rPr>
          <w:color w:val="000000"/>
        </w:rPr>
      </w:pPr>
      <w:r>
        <w:rPr>
          <w:color w:val="000000"/>
        </w:rPr>
        <w:t xml:space="preserve">01 05 07 gręžinių dumblas ir atliekos, kuriuose yra barito, nenurodyti 01 05 05 ir 01 05 06 </w:t>
      </w:r>
    </w:p>
    <w:p>
      <w:pPr>
        <w:ind w:firstLine="709"/>
        <w:jc w:val="both"/>
        <w:rPr>
          <w:color w:val="000000"/>
        </w:rPr>
      </w:pPr>
      <w:r>
        <w:rPr>
          <w:color w:val="000000"/>
        </w:rPr>
        <w:t xml:space="preserve">01 05 08 gręžinių dumblas ir atliekos, kuriuose yra chloridų, nenurodyti 01 05 05 ir 01 05 06 </w:t>
      </w:r>
    </w:p>
    <w:p>
      <w:pPr>
        <w:ind w:firstLine="709"/>
        <w:jc w:val="both"/>
        <w:rPr>
          <w:color w:val="000000"/>
        </w:rPr>
      </w:pPr>
      <w:r>
        <w:rPr>
          <w:color w:val="000000"/>
        </w:rPr>
        <w:t xml:space="preserve">01 05 99 kitaip neapibrėžtos atliekos </w:t>
      </w:r>
    </w:p>
    <w:p>
      <w:pPr>
        <w:ind w:firstLine="709"/>
        <w:jc w:val="both"/>
        <w:rPr>
          <w:color w:val="000000"/>
        </w:rPr>
      </w:pPr>
      <w:r>
        <w:rPr>
          <w:color w:val="000000"/>
        </w:rPr>
        <w:t xml:space="preserve">02 </w:t>
      </w:r>
      <w:r>
        <w:rPr>
          <w:b/>
          <w:bCs/>
          <w:color w:val="000000"/>
        </w:rPr>
        <w:t xml:space="preserve">ŽEMĖS ŪKIO, SODININKYSTĖS, AKVAKULTŪROS, MIŠKININKYSTĖS, MEDŽIOKLĖS IR ŽŪKLĖS, MAISTO GAMINIMO IR PERDIRBIMO ATLIEKOS </w:t>
      </w:r>
    </w:p>
    <w:p>
      <w:pPr>
        <w:ind w:firstLine="709"/>
        <w:jc w:val="both"/>
        <w:rPr>
          <w:color w:val="000000"/>
        </w:rPr>
      </w:pPr>
      <w:r>
        <w:rPr>
          <w:color w:val="000000"/>
        </w:rPr>
        <w:t xml:space="preserve">02 01 </w:t>
      </w:r>
      <w:r>
        <w:rPr>
          <w:b/>
          <w:bCs/>
          <w:color w:val="000000"/>
        </w:rPr>
        <w:t>žemės ūkio, sodininkystės, akvakultūros, miškininkystės, medžioklės ir žūklės atliekos</w:t>
      </w:r>
      <w:r>
        <w:rPr>
          <w:color w:val="000000"/>
        </w:rPr>
        <w:t xml:space="preserve"> </w:t>
      </w:r>
    </w:p>
    <w:p>
      <w:pPr>
        <w:ind w:firstLine="709"/>
        <w:jc w:val="both"/>
        <w:rPr>
          <w:color w:val="000000"/>
        </w:rPr>
      </w:pPr>
      <w:r>
        <w:rPr>
          <w:color w:val="000000"/>
        </w:rPr>
        <w:t xml:space="preserve">02 01 01 plovimo ir valymo dumblas </w:t>
      </w:r>
    </w:p>
    <w:p>
      <w:pPr>
        <w:ind w:firstLine="709"/>
        <w:jc w:val="both"/>
        <w:rPr>
          <w:color w:val="000000"/>
        </w:rPr>
      </w:pPr>
      <w:r>
        <w:rPr>
          <w:color w:val="000000"/>
        </w:rPr>
        <w:t xml:space="preserve">02 01 02 gyvulių audinių atliekos </w:t>
      </w:r>
    </w:p>
    <w:p>
      <w:pPr>
        <w:ind w:firstLine="709"/>
        <w:jc w:val="both"/>
        <w:rPr>
          <w:color w:val="000000"/>
        </w:rPr>
      </w:pPr>
      <w:r>
        <w:rPr>
          <w:color w:val="000000"/>
        </w:rPr>
        <w:t xml:space="preserve">02 01 03 augalų audinių atliekos </w:t>
      </w:r>
    </w:p>
    <w:p>
      <w:pPr>
        <w:ind w:firstLine="709"/>
        <w:jc w:val="both"/>
        <w:rPr>
          <w:color w:val="000000"/>
        </w:rPr>
      </w:pPr>
      <w:r>
        <w:rPr>
          <w:color w:val="000000"/>
        </w:rPr>
        <w:t xml:space="preserve">02 01 04 plastikų atliekos (išskyrus pakuotę) </w:t>
      </w:r>
    </w:p>
    <w:p>
      <w:pPr>
        <w:ind w:firstLine="709"/>
        <w:jc w:val="both"/>
        <w:rPr>
          <w:color w:val="000000"/>
        </w:rPr>
      </w:pPr>
      <w:r>
        <w:rPr>
          <w:color w:val="000000"/>
        </w:rPr>
        <w:t>02 01 06 gyvulių ekskrementai, šlapimas ir mėšlas (įskaitant panaudotus šiaudus), srutos, atskirai surinkti ir tvarkomi už susidarymo vietos</w:t>
      </w:r>
    </w:p>
    <w:p>
      <w:pPr>
        <w:ind w:firstLine="709"/>
        <w:jc w:val="both"/>
        <w:rPr>
          <w:color w:val="000000"/>
        </w:rPr>
      </w:pPr>
      <w:r>
        <w:rPr>
          <w:color w:val="000000"/>
        </w:rPr>
        <w:t xml:space="preserve">02 01 07 miškininkystės atliekos </w:t>
      </w:r>
    </w:p>
    <w:p>
      <w:pPr>
        <w:ind w:firstLine="709"/>
        <w:jc w:val="both"/>
        <w:rPr>
          <w:color w:val="000000"/>
        </w:rPr>
      </w:pPr>
      <w:r>
        <w:rPr>
          <w:color w:val="000000"/>
        </w:rPr>
        <w:t xml:space="preserve">02 01 08* agrochemijos atliekos, kuriose yra pavojingų cheminių medžiagų </w:t>
      </w:r>
    </w:p>
    <w:p>
      <w:pPr>
        <w:ind w:firstLine="709"/>
        <w:jc w:val="both"/>
        <w:rPr>
          <w:color w:val="000000"/>
        </w:rPr>
      </w:pPr>
      <w:r>
        <w:rPr>
          <w:color w:val="000000"/>
        </w:rPr>
        <w:t xml:space="preserve">02 01 09 agrochemijos atliekos, nenurodytos 02 01 08 </w:t>
      </w:r>
    </w:p>
    <w:p>
      <w:pPr>
        <w:ind w:firstLine="709"/>
        <w:jc w:val="both"/>
        <w:rPr>
          <w:color w:val="000000"/>
        </w:rPr>
      </w:pPr>
      <w:r>
        <w:rPr>
          <w:color w:val="000000"/>
        </w:rPr>
        <w:t xml:space="preserve">02 01 10 metalų atliekos </w:t>
      </w:r>
    </w:p>
    <w:p>
      <w:pPr>
        <w:ind w:firstLine="709"/>
        <w:jc w:val="both"/>
        <w:rPr>
          <w:color w:val="000000"/>
        </w:rPr>
      </w:pPr>
      <w:r>
        <w:rPr>
          <w:color w:val="000000"/>
        </w:rPr>
        <w:t xml:space="preserve">02 01 99 kitaip neapibrėžtos atliekos </w:t>
      </w:r>
    </w:p>
    <w:p>
      <w:pPr>
        <w:ind w:firstLine="709"/>
        <w:jc w:val="both"/>
        <w:rPr>
          <w:color w:val="000000"/>
        </w:rPr>
      </w:pPr>
      <w:r>
        <w:rPr>
          <w:color w:val="000000"/>
        </w:rPr>
        <w:t xml:space="preserve">02 02 </w:t>
      </w:r>
      <w:r>
        <w:rPr>
          <w:b/>
          <w:bCs/>
          <w:color w:val="000000"/>
        </w:rPr>
        <w:t xml:space="preserve">mėsos, žuvies ir kito gyvūninės kilmės maisto gamybos ir perdirbimo atliekos </w:t>
      </w:r>
    </w:p>
    <w:p>
      <w:pPr>
        <w:ind w:firstLine="709"/>
        <w:jc w:val="both"/>
        <w:rPr>
          <w:color w:val="000000"/>
        </w:rPr>
      </w:pPr>
      <w:r>
        <w:rPr>
          <w:color w:val="000000"/>
        </w:rPr>
        <w:t xml:space="preserve">02 02 01 plovimo ir valymo dumblas </w:t>
      </w:r>
    </w:p>
    <w:p>
      <w:pPr>
        <w:ind w:firstLine="709"/>
        <w:jc w:val="both"/>
        <w:rPr>
          <w:color w:val="000000"/>
        </w:rPr>
      </w:pPr>
      <w:r>
        <w:rPr>
          <w:color w:val="000000"/>
        </w:rPr>
        <w:t xml:space="preserve">02 02 02 gyvulių audinių atliekos </w:t>
      </w:r>
    </w:p>
    <w:p>
      <w:pPr>
        <w:ind w:firstLine="709"/>
        <w:jc w:val="both"/>
        <w:rPr>
          <w:color w:val="000000"/>
        </w:rPr>
      </w:pPr>
      <w:r>
        <w:rPr>
          <w:color w:val="000000"/>
        </w:rPr>
        <w:t xml:space="preserve">02 02 03 vartoti ar perdirbti netinkamos medžiagos </w:t>
      </w:r>
    </w:p>
    <w:p>
      <w:pPr>
        <w:ind w:firstLine="709"/>
        <w:jc w:val="both"/>
        <w:rPr>
          <w:color w:val="000000"/>
        </w:rPr>
      </w:pPr>
      <w:r>
        <w:rPr>
          <w:color w:val="000000"/>
        </w:rPr>
        <w:t xml:space="preserve">02 02 04 nuotekų valymo jų susidarymo vietoje dumblas </w:t>
      </w:r>
    </w:p>
    <w:p>
      <w:pPr>
        <w:ind w:firstLine="709"/>
        <w:jc w:val="both"/>
        <w:rPr>
          <w:color w:val="000000"/>
        </w:rPr>
      </w:pPr>
      <w:r>
        <w:rPr>
          <w:color w:val="000000"/>
        </w:rPr>
        <w:t xml:space="preserve">02 02 99 kitaip neapibrėžtos atliekos </w:t>
      </w:r>
    </w:p>
    <w:p>
      <w:pPr>
        <w:ind w:firstLine="709"/>
        <w:jc w:val="both"/>
        <w:rPr>
          <w:color w:val="000000"/>
        </w:rPr>
      </w:pPr>
      <w:r>
        <w:rPr>
          <w:color w:val="000000"/>
        </w:rPr>
        <w:t xml:space="preserve">02 03 </w:t>
      </w:r>
      <w:r>
        <w:rPr>
          <w:b/>
          <w:bCs/>
          <w:color w:val="000000"/>
        </w:rPr>
        <w:t xml:space="preserve">vaisių, daržovių, grūdų, maistinio aliejaus, kakavos, kavos, arbatos ir tabako paruošimo ir perdirbimo atliekos, konservų gamybos, mielių ir mielių ekstrakto gamybos, melasos gamybos ir fermentavimo atliekos </w:t>
      </w:r>
    </w:p>
    <w:p>
      <w:pPr>
        <w:ind w:firstLine="709"/>
        <w:jc w:val="both"/>
        <w:rPr>
          <w:color w:val="000000"/>
        </w:rPr>
      </w:pPr>
      <w:r>
        <w:rPr>
          <w:color w:val="000000"/>
        </w:rPr>
        <w:t xml:space="preserve">02 03 01 plovimo, valymo, lupimo, centrifugavimo ir separavimo dumblas </w:t>
      </w:r>
    </w:p>
    <w:p>
      <w:pPr>
        <w:ind w:firstLine="709"/>
        <w:jc w:val="both"/>
        <w:rPr>
          <w:color w:val="000000"/>
        </w:rPr>
      </w:pPr>
      <w:r>
        <w:rPr>
          <w:color w:val="000000"/>
        </w:rPr>
        <w:t xml:space="preserve">02 03 02 konservantų atliekos </w:t>
      </w:r>
    </w:p>
    <w:p>
      <w:pPr>
        <w:ind w:firstLine="709"/>
        <w:jc w:val="both"/>
        <w:rPr>
          <w:color w:val="000000"/>
        </w:rPr>
      </w:pPr>
      <w:r>
        <w:rPr>
          <w:color w:val="000000"/>
        </w:rPr>
        <w:t xml:space="preserve">02 03 03 tirpiklių ekstrahavimo atliekos </w:t>
      </w:r>
    </w:p>
    <w:p>
      <w:pPr>
        <w:ind w:firstLine="709"/>
        <w:jc w:val="both"/>
        <w:rPr>
          <w:color w:val="000000"/>
        </w:rPr>
      </w:pPr>
      <w:r>
        <w:rPr>
          <w:color w:val="000000"/>
        </w:rPr>
        <w:t xml:space="preserve">02 03 04 medžiagos, netinkamos vartoti ar perdirbti </w:t>
      </w:r>
    </w:p>
    <w:p>
      <w:pPr>
        <w:ind w:firstLine="709"/>
        <w:jc w:val="both"/>
        <w:rPr>
          <w:color w:val="000000"/>
        </w:rPr>
      </w:pPr>
      <w:r>
        <w:rPr>
          <w:color w:val="000000"/>
        </w:rPr>
        <w:t xml:space="preserve">02 03 05 nuotekų valymo jų susidarymo vietoje dumblas </w:t>
      </w:r>
    </w:p>
    <w:p>
      <w:pPr>
        <w:ind w:firstLine="709"/>
        <w:jc w:val="both"/>
        <w:rPr>
          <w:color w:val="000000"/>
        </w:rPr>
      </w:pPr>
      <w:r>
        <w:rPr>
          <w:color w:val="000000"/>
        </w:rPr>
        <w:t xml:space="preserve">02 03 99 kitaip neapibrėžtos atliekos </w:t>
      </w:r>
    </w:p>
    <w:p>
      <w:pPr>
        <w:ind w:firstLine="709"/>
        <w:jc w:val="both"/>
        <w:rPr>
          <w:color w:val="000000"/>
        </w:rPr>
      </w:pPr>
      <w:r>
        <w:rPr>
          <w:color w:val="000000"/>
        </w:rPr>
        <w:t xml:space="preserve">02 04 </w:t>
      </w:r>
      <w:r>
        <w:rPr>
          <w:b/>
          <w:bCs/>
          <w:color w:val="000000"/>
        </w:rPr>
        <w:t xml:space="preserve">cukraus gamybos atliekos </w:t>
      </w:r>
    </w:p>
    <w:p>
      <w:pPr>
        <w:ind w:firstLine="709"/>
        <w:jc w:val="both"/>
        <w:rPr>
          <w:color w:val="000000"/>
        </w:rPr>
      </w:pPr>
      <w:r>
        <w:rPr>
          <w:color w:val="000000"/>
        </w:rPr>
        <w:t xml:space="preserve">02 04 01 purvas, likęs nuvalius ir nuplovus runkelius </w:t>
      </w:r>
    </w:p>
    <w:p>
      <w:pPr>
        <w:ind w:firstLine="709"/>
        <w:jc w:val="both"/>
        <w:rPr>
          <w:color w:val="000000"/>
        </w:rPr>
      </w:pPr>
      <w:r>
        <w:rPr>
          <w:color w:val="000000"/>
        </w:rPr>
        <w:t xml:space="preserve">02 04 02 naudoti netinkamas kalcio karbonatas </w:t>
      </w:r>
    </w:p>
    <w:p>
      <w:pPr>
        <w:ind w:firstLine="709"/>
        <w:jc w:val="both"/>
        <w:rPr>
          <w:color w:val="000000"/>
        </w:rPr>
      </w:pPr>
      <w:r>
        <w:rPr>
          <w:color w:val="000000"/>
        </w:rPr>
        <w:t xml:space="preserve">02 04 03 nuotekų valymo jų susidarymo vietoje dumblas </w:t>
      </w:r>
    </w:p>
    <w:p>
      <w:pPr>
        <w:ind w:firstLine="709"/>
        <w:jc w:val="both"/>
        <w:rPr>
          <w:color w:val="000000"/>
        </w:rPr>
      </w:pPr>
      <w:r>
        <w:rPr>
          <w:color w:val="000000"/>
        </w:rPr>
        <w:t xml:space="preserve">02 04 99 kitaip neapibrėžtos atliekos </w:t>
      </w:r>
    </w:p>
    <w:p>
      <w:pPr>
        <w:ind w:firstLine="709"/>
        <w:jc w:val="both"/>
        <w:rPr>
          <w:color w:val="000000"/>
        </w:rPr>
      </w:pPr>
      <w:r>
        <w:rPr>
          <w:color w:val="000000"/>
        </w:rPr>
        <w:t xml:space="preserve">02 05 </w:t>
      </w:r>
      <w:r>
        <w:rPr>
          <w:b/>
          <w:bCs/>
          <w:color w:val="000000"/>
        </w:rPr>
        <w:t xml:space="preserve">pieno pramonės atliekos </w:t>
      </w:r>
    </w:p>
    <w:p>
      <w:pPr>
        <w:ind w:firstLine="709"/>
        <w:jc w:val="both"/>
        <w:rPr>
          <w:color w:val="000000"/>
        </w:rPr>
      </w:pPr>
      <w:r>
        <w:rPr>
          <w:color w:val="000000"/>
        </w:rPr>
        <w:t xml:space="preserve">02 05 01 medžiagos, netinkamos vartoti ar perdirbti </w:t>
      </w:r>
    </w:p>
    <w:p>
      <w:pPr>
        <w:ind w:firstLine="709"/>
        <w:jc w:val="both"/>
        <w:rPr>
          <w:color w:val="000000"/>
        </w:rPr>
      </w:pPr>
      <w:r>
        <w:rPr>
          <w:color w:val="000000"/>
        </w:rPr>
        <w:t xml:space="preserve">02 05 02 nuotekų valymo jų susidarymo vietoje dumblas </w:t>
      </w:r>
    </w:p>
    <w:p>
      <w:pPr>
        <w:ind w:firstLine="709"/>
        <w:jc w:val="both"/>
        <w:rPr>
          <w:color w:val="000000"/>
        </w:rPr>
      </w:pPr>
      <w:r>
        <w:rPr>
          <w:color w:val="000000"/>
        </w:rPr>
        <w:t xml:space="preserve">02 05 99 kitaip neapibrėžtos atliekos </w:t>
      </w:r>
    </w:p>
    <w:p>
      <w:pPr>
        <w:ind w:firstLine="709"/>
        <w:jc w:val="both"/>
        <w:rPr>
          <w:color w:val="000000"/>
        </w:rPr>
      </w:pPr>
      <w:r>
        <w:rPr>
          <w:color w:val="000000"/>
        </w:rPr>
        <w:t xml:space="preserve">02 06 </w:t>
      </w:r>
      <w:r>
        <w:rPr>
          <w:b/>
          <w:bCs/>
          <w:color w:val="000000"/>
        </w:rPr>
        <w:t xml:space="preserve">kepimo ir konditerijos pramonės atliekos </w:t>
      </w:r>
    </w:p>
    <w:p>
      <w:pPr>
        <w:ind w:firstLine="709"/>
        <w:jc w:val="both"/>
        <w:rPr>
          <w:color w:val="000000"/>
        </w:rPr>
      </w:pPr>
      <w:r>
        <w:rPr>
          <w:color w:val="000000"/>
        </w:rPr>
        <w:t xml:space="preserve">02 06 01 medžiagos, netinkamos vartoti ar perdirbti </w:t>
      </w:r>
    </w:p>
    <w:p>
      <w:pPr>
        <w:ind w:firstLine="709"/>
        <w:jc w:val="both"/>
        <w:rPr>
          <w:color w:val="000000"/>
        </w:rPr>
      </w:pPr>
      <w:r>
        <w:rPr>
          <w:color w:val="000000"/>
        </w:rPr>
        <w:t xml:space="preserve">02 06 02 konservantų atliekos </w:t>
      </w:r>
    </w:p>
    <w:p>
      <w:pPr>
        <w:ind w:firstLine="709"/>
        <w:jc w:val="both"/>
        <w:rPr>
          <w:color w:val="000000"/>
        </w:rPr>
      </w:pPr>
      <w:r>
        <w:rPr>
          <w:color w:val="000000"/>
        </w:rPr>
        <w:t xml:space="preserve">02 06 03 nuotekų valymo jų susidarymo vietoje dumblas </w:t>
      </w:r>
    </w:p>
    <w:p>
      <w:pPr>
        <w:ind w:firstLine="709"/>
        <w:jc w:val="both"/>
        <w:rPr>
          <w:color w:val="000000"/>
        </w:rPr>
      </w:pPr>
      <w:r>
        <w:rPr>
          <w:color w:val="000000"/>
        </w:rPr>
        <w:t xml:space="preserve">02 06 99 kitaip neapibrėžtos atliekos </w:t>
      </w:r>
    </w:p>
    <w:p>
      <w:pPr>
        <w:ind w:firstLine="709"/>
        <w:jc w:val="both"/>
        <w:rPr>
          <w:color w:val="000000"/>
        </w:rPr>
      </w:pPr>
      <w:r>
        <w:rPr>
          <w:color w:val="000000"/>
        </w:rPr>
        <w:t xml:space="preserve">02 07 </w:t>
      </w:r>
      <w:r>
        <w:rPr>
          <w:b/>
          <w:bCs/>
          <w:color w:val="000000"/>
        </w:rPr>
        <w:t xml:space="preserve">alkoholinių ir nealkoholinių gėrimų (išskyrus kavą, arbatą ir kakavą) gamybos atliekos </w:t>
      </w:r>
    </w:p>
    <w:p>
      <w:pPr>
        <w:ind w:firstLine="709"/>
        <w:jc w:val="both"/>
        <w:rPr>
          <w:color w:val="000000"/>
        </w:rPr>
      </w:pPr>
      <w:r>
        <w:rPr>
          <w:color w:val="000000"/>
        </w:rPr>
        <w:t xml:space="preserve">02 07 01 žaliavų plovimo, valymo ir mechaninio smulkinimo atliekos </w:t>
      </w:r>
    </w:p>
    <w:p>
      <w:pPr>
        <w:ind w:firstLine="709"/>
        <w:jc w:val="both"/>
        <w:rPr>
          <w:color w:val="000000"/>
        </w:rPr>
      </w:pPr>
      <w:r>
        <w:rPr>
          <w:color w:val="000000"/>
        </w:rPr>
        <w:t xml:space="preserve">02 07 02 spirito distiliavimo atliekos </w:t>
      </w:r>
    </w:p>
    <w:p>
      <w:pPr>
        <w:ind w:firstLine="709"/>
        <w:jc w:val="both"/>
        <w:rPr>
          <w:color w:val="000000"/>
        </w:rPr>
      </w:pPr>
      <w:r>
        <w:rPr>
          <w:color w:val="000000"/>
        </w:rPr>
        <w:t xml:space="preserve">02 07 03 cheminio apdorojimo atliekos </w:t>
      </w:r>
    </w:p>
    <w:p>
      <w:pPr>
        <w:ind w:firstLine="709"/>
        <w:jc w:val="both"/>
        <w:rPr>
          <w:color w:val="000000"/>
        </w:rPr>
      </w:pPr>
      <w:r>
        <w:rPr>
          <w:color w:val="000000"/>
        </w:rPr>
        <w:t xml:space="preserve">02 07 04 medžiagos, netinkamos vartoti ar perdirbti </w:t>
      </w:r>
    </w:p>
    <w:p>
      <w:pPr>
        <w:ind w:firstLine="709"/>
        <w:jc w:val="both"/>
        <w:rPr>
          <w:color w:val="000000"/>
        </w:rPr>
      </w:pPr>
      <w:r>
        <w:rPr>
          <w:color w:val="000000"/>
        </w:rPr>
        <w:t xml:space="preserve">02 07 05 nuotekų valymo jų susidarymo vietoje dumblas </w:t>
      </w:r>
    </w:p>
    <w:p>
      <w:pPr>
        <w:ind w:firstLine="709"/>
        <w:jc w:val="both"/>
        <w:rPr>
          <w:color w:val="000000"/>
        </w:rPr>
      </w:pPr>
      <w:r>
        <w:rPr>
          <w:color w:val="000000"/>
        </w:rPr>
        <w:t xml:space="preserve">02 07 99 kitaip neapibrėžtos atliekos </w:t>
      </w:r>
    </w:p>
    <w:p>
      <w:pPr>
        <w:ind w:firstLine="709"/>
        <w:jc w:val="both"/>
        <w:rPr>
          <w:color w:val="000000"/>
        </w:rPr>
      </w:pPr>
      <w:r>
        <w:rPr>
          <w:color w:val="000000"/>
        </w:rPr>
        <w:t xml:space="preserve">03 </w:t>
      </w:r>
      <w:r>
        <w:rPr>
          <w:b/>
          <w:bCs/>
          <w:color w:val="000000"/>
        </w:rPr>
        <w:t xml:space="preserve">MEDIENOS PERDIRBIMO IR PLOKŠČIŲ BEI BALDŲ, MEDIENOS MASĖS, POPIERIAUS IR KARTONO GAMYBOS ATLIEKOS </w:t>
      </w:r>
    </w:p>
    <w:p>
      <w:pPr>
        <w:ind w:firstLine="709"/>
        <w:jc w:val="both"/>
        <w:rPr>
          <w:color w:val="000000"/>
        </w:rPr>
      </w:pPr>
      <w:r>
        <w:rPr>
          <w:color w:val="000000"/>
        </w:rPr>
        <w:t xml:space="preserve">03 01 </w:t>
      </w:r>
      <w:r>
        <w:rPr>
          <w:b/>
          <w:bCs/>
          <w:color w:val="000000"/>
        </w:rPr>
        <w:t xml:space="preserve">medienos perdirbimo ir plokščių bei baldų gamybos atliekos </w:t>
      </w:r>
    </w:p>
    <w:p>
      <w:pPr>
        <w:ind w:firstLine="709"/>
        <w:jc w:val="both"/>
        <w:rPr>
          <w:color w:val="000000"/>
        </w:rPr>
      </w:pPr>
      <w:r>
        <w:rPr>
          <w:color w:val="000000"/>
        </w:rPr>
        <w:t xml:space="preserve">03 01 01 medžio žievės ir kamščiamedžio atliekos </w:t>
      </w:r>
    </w:p>
    <w:p>
      <w:pPr>
        <w:ind w:firstLine="709"/>
        <w:jc w:val="both"/>
        <w:rPr>
          <w:color w:val="000000"/>
        </w:rPr>
      </w:pPr>
      <w:r>
        <w:rPr>
          <w:color w:val="000000"/>
        </w:rPr>
        <w:t>03 01 04* pjuvenos, drožlės, skiedros, mediena, medienos drožlių plokštės ir fanera, kuriuose yra pavojingų cheminių medžiagų</w:t>
      </w:r>
    </w:p>
    <w:p>
      <w:pPr>
        <w:ind w:firstLine="709"/>
        <w:jc w:val="both"/>
        <w:rPr>
          <w:color w:val="000000"/>
        </w:rPr>
      </w:pPr>
      <w:r>
        <w:rPr>
          <w:color w:val="000000"/>
        </w:rPr>
        <w:t xml:space="preserve">03 01 05 pjuvenos, drožlės, skiedros, mediena, medienos drožlių plokštės ir fanera, nenurodyti 03 01 04 </w:t>
      </w:r>
    </w:p>
    <w:p>
      <w:pPr>
        <w:ind w:firstLine="709"/>
        <w:jc w:val="both"/>
        <w:rPr>
          <w:color w:val="000000"/>
        </w:rPr>
      </w:pPr>
      <w:r>
        <w:rPr>
          <w:color w:val="000000"/>
        </w:rPr>
        <w:t xml:space="preserve">03 01 99 kitaip neapibrėžtos atliekos </w:t>
      </w:r>
    </w:p>
    <w:p>
      <w:pPr>
        <w:ind w:firstLine="709"/>
        <w:jc w:val="both"/>
        <w:rPr>
          <w:color w:val="000000"/>
        </w:rPr>
      </w:pPr>
      <w:r>
        <w:rPr>
          <w:color w:val="000000"/>
        </w:rPr>
        <w:t xml:space="preserve">03 02 </w:t>
      </w:r>
      <w:r>
        <w:rPr>
          <w:b/>
          <w:bCs/>
          <w:color w:val="000000"/>
        </w:rPr>
        <w:t xml:space="preserve">medienos konservavimo atliekos </w:t>
      </w:r>
    </w:p>
    <w:p>
      <w:pPr>
        <w:ind w:firstLine="709"/>
        <w:jc w:val="both"/>
        <w:rPr>
          <w:color w:val="000000"/>
        </w:rPr>
      </w:pPr>
      <w:r>
        <w:rPr>
          <w:color w:val="000000"/>
        </w:rPr>
        <w:t xml:space="preserve">03 02 01* nehalogenintieji organiniai medienos konservantai </w:t>
      </w:r>
    </w:p>
    <w:p>
      <w:pPr>
        <w:ind w:firstLine="709"/>
        <w:jc w:val="both"/>
        <w:rPr>
          <w:color w:val="000000"/>
        </w:rPr>
      </w:pPr>
      <w:r>
        <w:rPr>
          <w:color w:val="000000"/>
        </w:rPr>
        <w:t xml:space="preserve">03 02 02* organiniai chlorintieji medienos konservantai </w:t>
      </w:r>
    </w:p>
    <w:p>
      <w:pPr>
        <w:ind w:firstLine="709"/>
        <w:jc w:val="both"/>
        <w:rPr>
          <w:color w:val="000000"/>
        </w:rPr>
      </w:pPr>
      <w:r>
        <w:rPr>
          <w:color w:val="000000"/>
        </w:rPr>
        <w:t xml:space="preserve">03 02 03* organiniai medienos konservantai, kuriuose yra metalų </w:t>
      </w:r>
    </w:p>
    <w:p>
      <w:pPr>
        <w:ind w:firstLine="709"/>
        <w:jc w:val="both"/>
        <w:rPr>
          <w:color w:val="000000"/>
        </w:rPr>
      </w:pPr>
      <w:r>
        <w:rPr>
          <w:color w:val="000000"/>
        </w:rPr>
        <w:t xml:space="preserve">03 02 04* neorganiniai medienos konservantai </w:t>
      </w:r>
    </w:p>
    <w:p>
      <w:pPr>
        <w:ind w:firstLine="709"/>
        <w:jc w:val="both"/>
        <w:rPr>
          <w:color w:val="000000"/>
        </w:rPr>
      </w:pPr>
      <w:r>
        <w:rPr>
          <w:color w:val="000000"/>
        </w:rPr>
        <w:t xml:space="preserve">03 02 05* kiti medienos konservantai, kuriuose yra pavojingų cheminių medžiagų </w:t>
      </w:r>
    </w:p>
    <w:p>
      <w:pPr>
        <w:ind w:firstLine="709"/>
        <w:jc w:val="both"/>
        <w:rPr>
          <w:color w:val="000000"/>
        </w:rPr>
      </w:pPr>
      <w:r>
        <w:rPr>
          <w:color w:val="000000"/>
        </w:rPr>
        <w:t xml:space="preserve">03 02 99 kitaip neapibrėžti medienos konservantai </w:t>
      </w:r>
    </w:p>
    <w:p>
      <w:pPr>
        <w:ind w:firstLine="709"/>
        <w:jc w:val="both"/>
        <w:rPr>
          <w:color w:val="000000"/>
        </w:rPr>
      </w:pPr>
      <w:r>
        <w:rPr>
          <w:color w:val="000000"/>
        </w:rPr>
        <w:t xml:space="preserve">03 03 </w:t>
      </w:r>
      <w:r>
        <w:rPr>
          <w:b/>
          <w:bCs/>
          <w:color w:val="000000"/>
        </w:rPr>
        <w:t xml:space="preserve">medienos masės, popieriaus bei kartono gamybos ir perdirbimo atliekos </w:t>
      </w:r>
    </w:p>
    <w:p>
      <w:pPr>
        <w:ind w:firstLine="709"/>
        <w:jc w:val="both"/>
        <w:rPr>
          <w:color w:val="000000"/>
        </w:rPr>
      </w:pPr>
      <w:r>
        <w:rPr>
          <w:color w:val="000000"/>
        </w:rPr>
        <w:t xml:space="preserve">03 03 01 medžio žievės ir medienos atliekos </w:t>
      </w:r>
    </w:p>
    <w:p>
      <w:pPr>
        <w:ind w:firstLine="709"/>
        <w:jc w:val="both"/>
        <w:rPr>
          <w:color w:val="000000"/>
        </w:rPr>
      </w:pPr>
      <w:r>
        <w:rPr>
          <w:color w:val="000000"/>
        </w:rPr>
        <w:t xml:space="preserve">03 03 02 žaliųjų nuovirų šlamas (tvarkant juodąsias nuoviras) </w:t>
      </w:r>
    </w:p>
    <w:p>
      <w:pPr>
        <w:ind w:firstLine="709"/>
        <w:jc w:val="both"/>
        <w:rPr>
          <w:color w:val="000000"/>
        </w:rPr>
      </w:pPr>
      <w:r>
        <w:rPr>
          <w:color w:val="000000"/>
        </w:rPr>
        <w:t xml:space="preserve">03 03 05 spaustuvinių dažų šalinimo perdirbant makulatūrą dumblas </w:t>
      </w:r>
    </w:p>
    <w:p>
      <w:pPr>
        <w:ind w:firstLine="709"/>
        <w:jc w:val="both"/>
        <w:rPr>
          <w:color w:val="000000"/>
        </w:rPr>
      </w:pPr>
      <w:r>
        <w:rPr>
          <w:color w:val="000000"/>
        </w:rPr>
        <w:t xml:space="preserve">03 03 07 mechaniškai atskirtas popieriaus ir kartono atliekų virinimo brokas </w:t>
      </w:r>
    </w:p>
    <w:p>
      <w:pPr>
        <w:ind w:firstLine="709"/>
        <w:jc w:val="both"/>
        <w:rPr>
          <w:color w:val="000000"/>
        </w:rPr>
      </w:pPr>
      <w:r>
        <w:rPr>
          <w:color w:val="000000"/>
        </w:rPr>
        <w:t xml:space="preserve">03 03 08 perdirbti skirto popieriaus ir kartono rūšiavimo atliekos </w:t>
      </w:r>
    </w:p>
    <w:p>
      <w:pPr>
        <w:ind w:firstLine="709"/>
        <w:jc w:val="both"/>
        <w:rPr>
          <w:color w:val="000000"/>
        </w:rPr>
      </w:pPr>
      <w:r>
        <w:rPr>
          <w:color w:val="000000"/>
        </w:rPr>
        <w:t xml:space="preserve">03 03 09 kalkių dumblo atliekos </w:t>
      </w:r>
    </w:p>
    <w:p>
      <w:pPr>
        <w:ind w:firstLine="709"/>
        <w:jc w:val="both"/>
        <w:rPr>
          <w:color w:val="000000"/>
        </w:rPr>
      </w:pPr>
      <w:r>
        <w:rPr>
          <w:color w:val="000000"/>
        </w:rPr>
        <w:t xml:space="preserve">03 03 10 pluošto atliekos, pluošto, užpildo ir dengimo dumblas atliekant mechaninį atskyrimą </w:t>
      </w:r>
    </w:p>
    <w:p>
      <w:pPr>
        <w:ind w:firstLine="709"/>
        <w:jc w:val="both"/>
        <w:rPr>
          <w:color w:val="000000"/>
        </w:rPr>
      </w:pPr>
      <w:r>
        <w:rPr>
          <w:color w:val="000000"/>
        </w:rPr>
        <w:t xml:space="preserve">03 03 11 nuotekų valymo jų susidarymo vietoje dumblas </w:t>
      </w:r>
    </w:p>
    <w:p>
      <w:pPr>
        <w:ind w:firstLine="709"/>
        <w:jc w:val="both"/>
        <w:rPr>
          <w:color w:val="000000"/>
        </w:rPr>
      </w:pPr>
      <w:r>
        <w:rPr>
          <w:color w:val="000000"/>
        </w:rPr>
        <w:t xml:space="preserve">03 03 99 kitaip neapibrėžtos atliekos </w:t>
      </w:r>
    </w:p>
    <w:p>
      <w:pPr>
        <w:ind w:firstLine="709"/>
        <w:jc w:val="both"/>
        <w:rPr>
          <w:color w:val="000000"/>
        </w:rPr>
      </w:pPr>
      <w:r>
        <w:rPr>
          <w:color w:val="000000"/>
        </w:rPr>
        <w:t xml:space="preserve">04 </w:t>
      </w:r>
      <w:r>
        <w:rPr>
          <w:b/>
          <w:bCs/>
          <w:color w:val="000000"/>
        </w:rPr>
        <w:t xml:space="preserve">ODOS, KAILIŲ IR TEKSTILĖS PRAMONĖS ATLIEKOS </w:t>
      </w:r>
    </w:p>
    <w:p>
      <w:pPr>
        <w:ind w:firstLine="709"/>
        <w:jc w:val="both"/>
        <w:rPr>
          <w:color w:val="000000"/>
        </w:rPr>
      </w:pPr>
      <w:r>
        <w:rPr>
          <w:color w:val="000000"/>
        </w:rPr>
        <w:t xml:space="preserve">04 01 </w:t>
      </w:r>
      <w:r>
        <w:rPr>
          <w:b/>
          <w:bCs/>
          <w:color w:val="000000"/>
        </w:rPr>
        <w:t xml:space="preserve">odos ir kailių pramonės atliekos </w:t>
      </w:r>
    </w:p>
    <w:p>
      <w:pPr>
        <w:ind w:firstLine="709"/>
        <w:jc w:val="both"/>
        <w:rPr>
          <w:color w:val="000000"/>
        </w:rPr>
      </w:pPr>
      <w:r>
        <w:rPr>
          <w:color w:val="000000"/>
        </w:rPr>
        <w:t xml:space="preserve">04 01 01 kaišos (mėzdros) ir kalkinio skėlimo atliekos </w:t>
      </w:r>
    </w:p>
    <w:p>
      <w:pPr>
        <w:ind w:firstLine="709"/>
        <w:jc w:val="both"/>
        <w:rPr>
          <w:color w:val="000000"/>
        </w:rPr>
      </w:pPr>
      <w:r>
        <w:rPr>
          <w:color w:val="000000"/>
        </w:rPr>
        <w:t xml:space="preserve">04 01 02 kalkinimo atliekos </w:t>
      </w:r>
    </w:p>
    <w:p>
      <w:pPr>
        <w:ind w:firstLine="709"/>
        <w:jc w:val="both"/>
        <w:rPr>
          <w:color w:val="000000"/>
        </w:rPr>
      </w:pPr>
      <w:r>
        <w:rPr>
          <w:color w:val="000000"/>
        </w:rPr>
        <w:t xml:space="preserve">04 01 03* riebalų šalinimo atliekos, kuriose yra tirpiklių be skystosios fazės </w:t>
      </w:r>
    </w:p>
    <w:p>
      <w:pPr>
        <w:ind w:firstLine="709"/>
        <w:jc w:val="both"/>
        <w:rPr>
          <w:color w:val="000000"/>
        </w:rPr>
      </w:pPr>
      <w:r>
        <w:rPr>
          <w:color w:val="000000"/>
        </w:rPr>
        <w:t xml:space="preserve">04 01 04 rauginimo skysčiai, kuriuose yra chromo </w:t>
      </w:r>
    </w:p>
    <w:p>
      <w:pPr>
        <w:ind w:firstLine="709"/>
        <w:jc w:val="both"/>
        <w:rPr>
          <w:color w:val="000000"/>
        </w:rPr>
      </w:pPr>
      <w:r>
        <w:rPr>
          <w:color w:val="000000"/>
        </w:rPr>
        <w:t xml:space="preserve">04 01 05 rauginimo skysčiai, kuriuose nėra chromo </w:t>
      </w:r>
    </w:p>
    <w:p>
      <w:pPr>
        <w:ind w:firstLine="709"/>
        <w:jc w:val="both"/>
        <w:rPr>
          <w:color w:val="000000"/>
        </w:rPr>
      </w:pPr>
      <w:r>
        <w:rPr>
          <w:color w:val="000000"/>
        </w:rPr>
        <w:t xml:space="preserve">04 01 06 dumblas, ypač nuotekų valymo jų susidarymo vietoje dumblas, kuriame yra chromo </w:t>
      </w:r>
    </w:p>
    <w:p>
      <w:pPr>
        <w:ind w:firstLine="709"/>
        <w:jc w:val="both"/>
        <w:rPr>
          <w:color w:val="000000"/>
        </w:rPr>
      </w:pPr>
      <w:r>
        <w:rPr>
          <w:color w:val="000000"/>
        </w:rPr>
        <w:t xml:space="preserve">04 01 07 dumblas, ypač nuotekų valymo jų susidarymo vietoje dumblas, kuriame nėra chromo </w:t>
      </w:r>
    </w:p>
    <w:p>
      <w:pPr>
        <w:ind w:firstLine="709"/>
        <w:jc w:val="both"/>
        <w:rPr>
          <w:color w:val="000000"/>
        </w:rPr>
      </w:pPr>
      <w:r>
        <w:rPr>
          <w:color w:val="000000"/>
        </w:rPr>
        <w:t>04 01 08 raugintos odos atliekos (likučiai su oksidavimo liekanomis, atraižos, drožlės, poliravimo dulkės), kuriose yra chromo</w:t>
      </w:r>
    </w:p>
    <w:p>
      <w:pPr>
        <w:ind w:firstLine="709"/>
        <w:jc w:val="both"/>
        <w:rPr>
          <w:color w:val="000000"/>
        </w:rPr>
      </w:pPr>
      <w:r>
        <w:rPr>
          <w:color w:val="000000"/>
        </w:rPr>
        <w:t xml:space="preserve">04 01 09 odos išdirbimo ir apdailos atliekos </w:t>
      </w:r>
    </w:p>
    <w:p>
      <w:pPr>
        <w:ind w:firstLine="709"/>
        <w:jc w:val="both"/>
        <w:rPr>
          <w:color w:val="000000"/>
        </w:rPr>
      </w:pPr>
      <w:r>
        <w:rPr>
          <w:color w:val="000000"/>
        </w:rPr>
        <w:t xml:space="preserve">04 01 99 kitaip neapibrėžtos atliekos </w:t>
      </w:r>
    </w:p>
    <w:p>
      <w:pPr>
        <w:ind w:firstLine="709"/>
        <w:jc w:val="both"/>
        <w:rPr>
          <w:color w:val="000000"/>
        </w:rPr>
      </w:pPr>
      <w:r>
        <w:rPr>
          <w:color w:val="000000"/>
        </w:rPr>
        <w:t xml:space="preserve">04 02 </w:t>
      </w:r>
      <w:r>
        <w:rPr>
          <w:b/>
          <w:bCs/>
          <w:color w:val="000000"/>
        </w:rPr>
        <w:t xml:space="preserve">tekstilės pramonės atliekos </w:t>
      </w:r>
    </w:p>
    <w:p>
      <w:pPr>
        <w:ind w:firstLine="709"/>
        <w:jc w:val="both"/>
        <w:rPr>
          <w:color w:val="000000"/>
        </w:rPr>
      </w:pPr>
      <w:r>
        <w:rPr>
          <w:color w:val="000000"/>
        </w:rPr>
        <w:t xml:space="preserve">04 02 09 sudėtinių medžiagų (impregnuoti tekstilės gaminiai, elastomerai, termoplastikai) atliekos </w:t>
      </w:r>
    </w:p>
    <w:p>
      <w:pPr>
        <w:ind w:firstLine="709"/>
        <w:jc w:val="both"/>
        <w:rPr>
          <w:color w:val="000000"/>
        </w:rPr>
      </w:pPr>
      <w:r>
        <w:rPr>
          <w:color w:val="000000"/>
        </w:rPr>
        <w:t xml:space="preserve">04 02 10 organinės medžiagos iš natūralių produktų (pvz., riebalai, vaškas) </w:t>
      </w:r>
    </w:p>
    <w:p>
      <w:pPr>
        <w:ind w:firstLine="709"/>
        <w:jc w:val="both"/>
        <w:rPr>
          <w:color w:val="000000"/>
        </w:rPr>
      </w:pPr>
      <w:r>
        <w:rPr>
          <w:color w:val="000000"/>
        </w:rPr>
        <w:t xml:space="preserve">04 02 14* odos apdailos atliekos, kuriose yra organinių tirpiklių </w:t>
      </w:r>
    </w:p>
    <w:p>
      <w:pPr>
        <w:ind w:firstLine="709"/>
        <w:jc w:val="both"/>
        <w:rPr>
          <w:color w:val="000000"/>
        </w:rPr>
      </w:pPr>
      <w:r>
        <w:rPr>
          <w:color w:val="000000"/>
        </w:rPr>
        <w:t xml:space="preserve">04 02 15 apdailos atliekos, nenurodytos 04 02 14 </w:t>
      </w:r>
    </w:p>
    <w:p>
      <w:pPr>
        <w:ind w:firstLine="709"/>
        <w:jc w:val="both"/>
        <w:rPr>
          <w:color w:val="000000"/>
        </w:rPr>
      </w:pPr>
      <w:r>
        <w:rPr>
          <w:color w:val="000000"/>
        </w:rPr>
        <w:t xml:space="preserve">04 02 16* dažančios medžiagos ir pigmentai, kuriuose yra pavojingų cheminių medžiagų </w:t>
      </w:r>
    </w:p>
    <w:p>
      <w:pPr>
        <w:ind w:firstLine="709"/>
        <w:jc w:val="both"/>
        <w:rPr>
          <w:color w:val="000000"/>
        </w:rPr>
      </w:pPr>
      <w:r>
        <w:rPr>
          <w:color w:val="000000"/>
        </w:rPr>
        <w:t xml:space="preserve">04 02 17 dažančios medžiagos ir pigmentai, nenurodyti 04 02 16 </w:t>
      </w:r>
    </w:p>
    <w:p>
      <w:pPr>
        <w:ind w:firstLine="709"/>
        <w:jc w:val="both"/>
        <w:rPr>
          <w:color w:val="000000"/>
        </w:rPr>
      </w:pPr>
      <w:r>
        <w:rPr>
          <w:color w:val="000000"/>
        </w:rPr>
        <w:t xml:space="preserve">04 02 19* nuotekų valymo jų susidarymo vietoje dumblas, kuriame yra pavojingų cheminių medžiagų </w:t>
      </w:r>
    </w:p>
    <w:p>
      <w:pPr>
        <w:ind w:firstLine="709"/>
        <w:jc w:val="both"/>
        <w:rPr>
          <w:color w:val="000000"/>
        </w:rPr>
      </w:pPr>
      <w:r>
        <w:rPr>
          <w:color w:val="000000"/>
        </w:rPr>
        <w:t xml:space="preserve">04 02 20 nuotekų valymo jų susidarymo vietoje dumblas, nenurodytas 04 02 19 </w:t>
      </w:r>
    </w:p>
    <w:p>
      <w:pPr>
        <w:ind w:firstLine="709"/>
        <w:jc w:val="both"/>
        <w:rPr>
          <w:color w:val="000000"/>
        </w:rPr>
      </w:pPr>
      <w:r>
        <w:rPr>
          <w:color w:val="000000"/>
        </w:rPr>
        <w:t xml:space="preserve">04 02 21 neperdirbto tekstilės pluošto atliekos </w:t>
      </w:r>
    </w:p>
    <w:p>
      <w:pPr>
        <w:ind w:firstLine="709"/>
        <w:jc w:val="both"/>
        <w:rPr>
          <w:color w:val="000000"/>
        </w:rPr>
      </w:pPr>
      <w:r>
        <w:rPr>
          <w:color w:val="000000"/>
        </w:rPr>
        <w:t xml:space="preserve">04 02 22 perdirbto tekstilės pluošto atliekos </w:t>
      </w:r>
    </w:p>
    <w:p>
      <w:pPr>
        <w:ind w:firstLine="709"/>
        <w:jc w:val="both"/>
        <w:rPr>
          <w:color w:val="000000"/>
        </w:rPr>
      </w:pPr>
      <w:r>
        <w:rPr>
          <w:color w:val="000000"/>
        </w:rPr>
        <w:t xml:space="preserve">04 02 99 kitaip neapibrėžtos atliekos </w:t>
      </w:r>
    </w:p>
    <w:p>
      <w:pPr>
        <w:ind w:firstLine="709"/>
        <w:jc w:val="both"/>
        <w:rPr>
          <w:color w:val="000000"/>
        </w:rPr>
      </w:pPr>
      <w:r>
        <w:rPr>
          <w:color w:val="000000"/>
        </w:rPr>
        <w:t xml:space="preserve">05 </w:t>
      </w:r>
      <w:r>
        <w:rPr>
          <w:b/>
          <w:bCs/>
          <w:color w:val="000000"/>
        </w:rPr>
        <w:t xml:space="preserve">NAFTOS PERDIRBIMO, GAMTINIŲ DUJŲ VALYMO IR ANGLIŲ PIROLIZINIO APDOROJIMO ATLIEKOS </w:t>
      </w:r>
    </w:p>
    <w:p>
      <w:pPr>
        <w:ind w:firstLine="709"/>
        <w:jc w:val="both"/>
        <w:rPr>
          <w:color w:val="000000"/>
        </w:rPr>
      </w:pPr>
      <w:r>
        <w:rPr>
          <w:color w:val="000000"/>
        </w:rPr>
        <w:t xml:space="preserve">05 01 </w:t>
      </w:r>
      <w:r>
        <w:rPr>
          <w:b/>
          <w:bCs/>
          <w:color w:val="000000"/>
        </w:rPr>
        <w:t xml:space="preserve">naftos perdirbimo atliekos </w:t>
      </w:r>
    </w:p>
    <w:p>
      <w:pPr>
        <w:ind w:firstLine="709"/>
        <w:jc w:val="both"/>
        <w:rPr>
          <w:color w:val="000000"/>
        </w:rPr>
      </w:pPr>
      <w:r>
        <w:rPr>
          <w:color w:val="000000"/>
        </w:rPr>
        <w:t xml:space="preserve">05 01 02* druskos šalinimo dumblas </w:t>
      </w:r>
    </w:p>
    <w:p>
      <w:pPr>
        <w:ind w:firstLine="709"/>
        <w:jc w:val="both"/>
        <w:rPr>
          <w:color w:val="000000"/>
        </w:rPr>
      </w:pPr>
      <w:r>
        <w:rPr>
          <w:color w:val="000000"/>
        </w:rPr>
        <w:t xml:space="preserve">05 01 03* rezervuarų dugno dumblas </w:t>
      </w:r>
    </w:p>
    <w:p>
      <w:pPr>
        <w:ind w:firstLine="709"/>
        <w:jc w:val="both"/>
        <w:rPr>
          <w:color w:val="000000"/>
        </w:rPr>
      </w:pPr>
      <w:r>
        <w:rPr>
          <w:color w:val="000000"/>
        </w:rPr>
        <w:t xml:space="preserve">05 01 04* rūgštinis alkilinis dumblas </w:t>
      </w:r>
    </w:p>
    <w:p>
      <w:pPr>
        <w:ind w:firstLine="709"/>
        <w:jc w:val="both"/>
        <w:rPr>
          <w:color w:val="000000"/>
        </w:rPr>
      </w:pPr>
      <w:r>
        <w:rPr>
          <w:color w:val="000000"/>
        </w:rPr>
        <w:t xml:space="preserve">05 01 05* išsiliejusi nafta </w:t>
      </w:r>
    </w:p>
    <w:p>
      <w:pPr>
        <w:ind w:firstLine="709"/>
        <w:jc w:val="both"/>
        <w:rPr>
          <w:color w:val="000000"/>
        </w:rPr>
      </w:pPr>
      <w:r>
        <w:rPr>
          <w:color w:val="000000"/>
        </w:rPr>
        <w:t xml:space="preserve">05 01 06* įmonės arba įrangos eksploatavimo tepaluotas dumblas </w:t>
      </w:r>
    </w:p>
    <w:p>
      <w:pPr>
        <w:ind w:firstLine="709"/>
        <w:jc w:val="both"/>
        <w:rPr>
          <w:color w:val="000000"/>
        </w:rPr>
      </w:pPr>
      <w:r>
        <w:rPr>
          <w:color w:val="000000"/>
        </w:rPr>
        <w:t xml:space="preserve">05 01 07* rūgštieji gudronai </w:t>
      </w:r>
    </w:p>
    <w:p>
      <w:pPr>
        <w:ind w:firstLine="709"/>
        <w:jc w:val="both"/>
        <w:rPr>
          <w:color w:val="000000"/>
        </w:rPr>
      </w:pPr>
      <w:r>
        <w:rPr>
          <w:color w:val="000000"/>
        </w:rPr>
        <w:t xml:space="preserve">05 01 08* kiti gudronai </w:t>
      </w:r>
    </w:p>
    <w:p>
      <w:pPr>
        <w:ind w:firstLine="709"/>
        <w:jc w:val="both"/>
        <w:rPr>
          <w:color w:val="000000"/>
        </w:rPr>
      </w:pPr>
      <w:r>
        <w:rPr>
          <w:color w:val="000000"/>
        </w:rPr>
        <w:t xml:space="preserve">05 01 09* nuotekų valymo jų susidarymo vietoje dumblas, kuriame yra pavojingų cheminių medžiagų </w:t>
      </w:r>
    </w:p>
    <w:p>
      <w:pPr>
        <w:ind w:firstLine="709"/>
        <w:jc w:val="both"/>
        <w:rPr>
          <w:color w:val="000000"/>
        </w:rPr>
      </w:pPr>
      <w:r>
        <w:rPr>
          <w:color w:val="000000"/>
        </w:rPr>
        <w:t xml:space="preserve">05 01 10 nuotekų valymo jų susidarymo vietoje dumblas, nenurodytas 05 01 09 </w:t>
      </w:r>
    </w:p>
    <w:p>
      <w:pPr>
        <w:ind w:firstLine="709"/>
        <w:jc w:val="both"/>
        <w:rPr>
          <w:color w:val="000000"/>
        </w:rPr>
      </w:pPr>
      <w:r>
        <w:rPr>
          <w:color w:val="000000"/>
        </w:rPr>
        <w:t xml:space="preserve">05 01 11* kuro valymo šarminiais tirpalais atliekos </w:t>
      </w:r>
    </w:p>
    <w:p>
      <w:pPr>
        <w:ind w:firstLine="709"/>
        <w:jc w:val="both"/>
        <w:rPr>
          <w:color w:val="000000"/>
        </w:rPr>
      </w:pPr>
      <w:r>
        <w:rPr>
          <w:color w:val="000000"/>
        </w:rPr>
        <w:t xml:space="preserve">05 01 12* rūgštys, kuriose yra tepalų </w:t>
      </w:r>
    </w:p>
    <w:p>
      <w:pPr>
        <w:ind w:firstLine="709"/>
        <w:jc w:val="both"/>
        <w:rPr>
          <w:color w:val="000000"/>
        </w:rPr>
      </w:pPr>
      <w:r>
        <w:rPr>
          <w:color w:val="000000"/>
        </w:rPr>
        <w:t xml:space="preserve">05 01 13 garo katilams tiekiamo vandens dumblas </w:t>
      </w:r>
    </w:p>
    <w:p>
      <w:pPr>
        <w:ind w:firstLine="709"/>
        <w:jc w:val="both"/>
        <w:rPr>
          <w:color w:val="000000"/>
        </w:rPr>
      </w:pPr>
      <w:r>
        <w:rPr>
          <w:color w:val="000000"/>
        </w:rPr>
        <w:t xml:space="preserve">05 01 14 aušinimo bokštų atliekos </w:t>
      </w:r>
    </w:p>
    <w:p>
      <w:pPr>
        <w:ind w:firstLine="709"/>
        <w:jc w:val="both"/>
        <w:rPr>
          <w:color w:val="000000"/>
        </w:rPr>
      </w:pPr>
      <w:r>
        <w:rPr>
          <w:color w:val="000000"/>
        </w:rPr>
        <w:t xml:space="preserve">05 01 15* panaudotas filtrų molis </w:t>
      </w:r>
    </w:p>
    <w:p>
      <w:pPr>
        <w:ind w:firstLine="709"/>
        <w:jc w:val="both"/>
        <w:rPr>
          <w:color w:val="000000"/>
        </w:rPr>
      </w:pPr>
      <w:r>
        <w:rPr>
          <w:color w:val="000000"/>
        </w:rPr>
        <w:t xml:space="preserve">05 01 16 sieros šalinimo iš naftos atliekos, kuriose yra sieros </w:t>
      </w:r>
    </w:p>
    <w:p>
      <w:pPr>
        <w:ind w:firstLine="709"/>
        <w:jc w:val="both"/>
        <w:rPr>
          <w:color w:val="000000"/>
        </w:rPr>
      </w:pPr>
      <w:r>
        <w:rPr>
          <w:color w:val="000000"/>
        </w:rPr>
        <w:t xml:space="preserve">05 01 17 bitumas </w:t>
      </w:r>
    </w:p>
    <w:p>
      <w:pPr>
        <w:ind w:firstLine="709"/>
        <w:jc w:val="both"/>
        <w:rPr>
          <w:color w:val="000000"/>
        </w:rPr>
      </w:pPr>
      <w:r>
        <w:rPr>
          <w:color w:val="000000"/>
        </w:rPr>
        <w:t xml:space="preserve">05 01 99 kitaip neapibrėžtos atliekos </w:t>
      </w:r>
    </w:p>
    <w:p>
      <w:pPr>
        <w:ind w:firstLine="709"/>
        <w:jc w:val="both"/>
        <w:rPr>
          <w:color w:val="000000"/>
        </w:rPr>
      </w:pPr>
      <w:r>
        <w:rPr>
          <w:color w:val="000000"/>
        </w:rPr>
        <w:t xml:space="preserve">05 06 </w:t>
      </w:r>
      <w:r>
        <w:rPr>
          <w:b/>
          <w:bCs/>
          <w:color w:val="000000"/>
        </w:rPr>
        <w:t xml:space="preserve">anglių pirolizinio apdorojimo atliekos </w:t>
      </w:r>
    </w:p>
    <w:p>
      <w:pPr>
        <w:ind w:firstLine="709"/>
        <w:jc w:val="both"/>
        <w:rPr>
          <w:color w:val="000000"/>
        </w:rPr>
      </w:pPr>
      <w:r>
        <w:rPr>
          <w:color w:val="000000"/>
        </w:rPr>
        <w:t xml:space="preserve">05 06 01* rūgštieji gudronai </w:t>
      </w:r>
    </w:p>
    <w:p>
      <w:pPr>
        <w:ind w:firstLine="709"/>
        <w:jc w:val="both"/>
        <w:rPr>
          <w:color w:val="000000"/>
        </w:rPr>
      </w:pPr>
      <w:r>
        <w:rPr>
          <w:color w:val="000000"/>
        </w:rPr>
        <w:t xml:space="preserve">05 06 03* kiti gudronai </w:t>
      </w:r>
    </w:p>
    <w:p>
      <w:pPr>
        <w:ind w:firstLine="709"/>
        <w:jc w:val="both"/>
        <w:rPr>
          <w:color w:val="000000"/>
        </w:rPr>
      </w:pPr>
      <w:r>
        <w:rPr>
          <w:color w:val="000000"/>
        </w:rPr>
        <w:t xml:space="preserve">05 06 04 aušinimo bokštų atliekos </w:t>
      </w:r>
    </w:p>
    <w:p>
      <w:pPr>
        <w:ind w:firstLine="709"/>
        <w:jc w:val="both"/>
        <w:rPr>
          <w:color w:val="000000"/>
        </w:rPr>
      </w:pPr>
      <w:r>
        <w:rPr>
          <w:color w:val="000000"/>
        </w:rPr>
        <w:t xml:space="preserve">05 06 99 kitaip neapibrėžtos atliekos </w:t>
      </w:r>
    </w:p>
    <w:p>
      <w:pPr>
        <w:ind w:firstLine="709"/>
        <w:jc w:val="both"/>
        <w:rPr>
          <w:color w:val="000000"/>
        </w:rPr>
      </w:pPr>
      <w:r>
        <w:rPr>
          <w:color w:val="000000"/>
        </w:rPr>
        <w:t xml:space="preserve">05 07 </w:t>
      </w:r>
      <w:r>
        <w:rPr>
          <w:b/>
          <w:bCs/>
          <w:color w:val="000000"/>
        </w:rPr>
        <w:t xml:space="preserve">gamtinių dujų valymo ir transportavimo atliekos </w:t>
      </w:r>
    </w:p>
    <w:p>
      <w:pPr>
        <w:ind w:firstLine="709"/>
        <w:jc w:val="both"/>
        <w:rPr>
          <w:color w:val="000000"/>
        </w:rPr>
      </w:pPr>
      <w:r>
        <w:rPr>
          <w:color w:val="000000"/>
        </w:rPr>
        <w:t xml:space="preserve">05 07 01* atliekos, kuriose yra gyvsidabrio </w:t>
      </w:r>
    </w:p>
    <w:p>
      <w:pPr>
        <w:ind w:firstLine="709"/>
        <w:jc w:val="both"/>
        <w:rPr>
          <w:color w:val="000000"/>
        </w:rPr>
      </w:pPr>
      <w:r>
        <w:rPr>
          <w:color w:val="000000"/>
        </w:rPr>
        <w:t xml:space="preserve">05 07 02 atliekos, kuriose yra sieros </w:t>
      </w:r>
    </w:p>
    <w:p>
      <w:pPr>
        <w:ind w:firstLine="709"/>
        <w:jc w:val="both"/>
        <w:rPr>
          <w:color w:val="000000"/>
        </w:rPr>
      </w:pPr>
      <w:r>
        <w:rPr>
          <w:color w:val="000000"/>
        </w:rPr>
        <w:t xml:space="preserve">05 07 99 kitaip neapibrėžtos atliekos </w:t>
      </w:r>
    </w:p>
    <w:p>
      <w:pPr>
        <w:ind w:firstLine="709"/>
        <w:jc w:val="both"/>
        <w:rPr>
          <w:color w:val="000000"/>
        </w:rPr>
      </w:pPr>
      <w:r>
        <w:rPr>
          <w:color w:val="000000"/>
        </w:rPr>
        <w:t xml:space="preserve">06 </w:t>
      </w:r>
      <w:r>
        <w:rPr>
          <w:b/>
          <w:bCs/>
          <w:color w:val="000000"/>
        </w:rPr>
        <w:t xml:space="preserve">NEORGANINIŲ CHEMINIŲ PROCESŲ ATLIEKOS </w:t>
      </w:r>
    </w:p>
    <w:p>
      <w:pPr>
        <w:ind w:firstLine="709"/>
        <w:jc w:val="both"/>
        <w:rPr>
          <w:color w:val="000000"/>
        </w:rPr>
      </w:pPr>
      <w:r>
        <w:rPr>
          <w:color w:val="000000"/>
        </w:rPr>
        <w:t xml:space="preserve">06 01 </w:t>
      </w:r>
      <w:r>
        <w:rPr>
          <w:b/>
          <w:bCs/>
          <w:color w:val="000000"/>
        </w:rPr>
        <w:t xml:space="preserve">rūgščių gamybos, maišymo, tiekimo ir naudojimo (GMTN) atliekos </w:t>
      </w:r>
    </w:p>
    <w:p>
      <w:pPr>
        <w:ind w:firstLine="709"/>
        <w:jc w:val="both"/>
        <w:rPr>
          <w:color w:val="000000"/>
        </w:rPr>
      </w:pPr>
      <w:r>
        <w:rPr>
          <w:color w:val="000000"/>
        </w:rPr>
        <w:t xml:space="preserve">06 01 01* sieros rūgštis ir sulfito rūgštis </w:t>
      </w:r>
    </w:p>
    <w:p>
      <w:pPr>
        <w:ind w:firstLine="709"/>
        <w:jc w:val="both"/>
        <w:rPr>
          <w:color w:val="000000"/>
        </w:rPr>
      </w:pPr>
      <w:r>
        <w:rPr>
          <w:color w:val="000000"/>
        </w:rPr>
        <w:t xml:space="preserve">06 01 02* druskos rūgštis </w:t>
      </w:r>
    </w:p>
    <w:p>
      <w:pPr>
        <w:ind w:firstLine="709"/>
        <w:jc w:val="both"/>
        <w:rPr>
          <w:color w:val="000000"/>
        </w:rPr>
      </w:pPr>
      <w:r>
        <w:rPr>
          <w:color w:val="000000"/>
        </w:rPr>
        <w:t xml:space="preserve">06 01 03* vandenilio fluoridas </w:t>
      </w:r>
    </w:p>
    <w:p>
      <w:pPr>
        <w:ind w:firstLine="709"/>
        <w:jc w:val="both"/>
        <w:rPr>
          <w:color w:val="000000"/>
        </w:rPr>
      </w:pPr>
      <w:r>
        <w:rPr>
          <w:color w:val="000000"/>
        </w:rPr>
        <w:t xml:space="preserve">06 01 04* fosforo rūgštis ir fosfito rūgštis </w:t>
      </w:r>
    </w:p>
    <w:p>
      <w:pPr>
        <w:ind w:firstLine="709"/>
        <w:jc w:val="both"/>
        <w:rPr>
          <w:color w:val="000000"/>
        </w:rPr>
      </w:pPr>
      <w:r>
        <w:rPr>
          <w:color w:val="000000"/>
        </w:rPr>
        <w:t xml:space="preserve">06 01 05* azoto rūgštis ir nitrito rūgštis </w:t>
      </w:r>
    </w:p>
    <w:p>
      <w:pPr>
        <w:ind w:firstLine="709"/>
        <w:jc w:val="both"/>
        <w:rPr>
          <w:color w:val="000000"/>
        </w:rPr>
      </w:pPr>
      <w:r>
        <w:rPr>
          <w:color w:val="000000"/>
        </w:rPr>
        <w:t xml:space="preserve">06 01 06* kitos rūgštys </w:t>
      </w:r>
    </w:p>
    <w:p>
      <w:pPr>
        <w:ind w:firstLine="709"/>
        <w:jc w:val="both"/>
        <w:rPr>
          <w:color w:val="000000"/>
        </w:rPr>
      </w:pPr>
      <w:r>
        <w:rPr>
          <w:color w:val="000000"/>
        </w:rPr>
        <w:t xml:space="preserve">06 01 99 kitaip neapibrėžtos atliekos </w:t>
      </w:r>
    </w:p>
    <w:p>
      <w:pPr>
        <w:ind w:firstLine="709"/>
        <w:jc w:val="both"/>
        <w:rPr>
          <w:color w:val="000000"/>
        </w:rPr>
      </w:pPr>
      <w:r>
        <w:rPr>
          <w:color w:val="000000"/>
        </w:rPr>
        <w:t xml:space="preserve">06 02 </w:t>
      </w:r>
      <w:r>
        <w:rPr>
          <w:b/>
          <w:bCs/>
          <w:color w:val="000000"/>
        </w:rPr>
        <w:t xml:space="preserve">šarminių tirpalų GMTN atliekos </w:t>
      </w:r>
    </w:p>
    <w:p>
      <w:pPr>
        <w:ind w:firstLine="709"/>
        <w:jc w:val="both"/>
        <w:rPr>
          <w:color w:val="000000"/>
        </w:rPr>
      </w:pPr>
      <w:r>
        <w:rPr>
          <w:color w:val="000000"/>
        </w:rPr>
        <w:t xml:space="preserve">06 02 01* kalcio hidroksidas </w:t>
      </w:r>
    </w:p>
    <w:p>
      <w:pPr>
        <w:ind w:firstLine="709"/>
        <w:jc w:val="both"/>
        <w:rPr>
          <w:color w:val="000000"/>
        </w:rPr>
      </w:pPr>
      <w:r>
        <w:rPr>
          <w:color w:val="000000"/>
        </w:rPr>
        <w:t xml:space="preserve">06 02 03* amoniakas </w:t>
      </w:r>
    </w:p>
    <w:p>
      <w:pPr>
        <w:ind w:firstLine="709"/>
        <w:jc w:val="both"/>
        <w:rPr>
          <w:color w:val="000000"/>
        </w:rPr>
      </w:pPr>
      <w:r>
        <w:rPr>
          <w:color w:val="000000"/>
        </w:rPr>
        <w:t xml:space="preserve">06 02 04* natrio hidroksidas ir kalio hidroksidas </w:t>
      </w:r>
    </w:p>
    <w:p>
      <w:pPr>
        <w:ind w:firstLine="709"/>
        <w:jc w:val="both"/>
        <w:rPr>
          <w:color w:val="000000"/>
        </w:rPr>
      </w:pPr>
      <w:r>
        <w:rPr>
          <w:color w:val="000000"/>
        </w:rPr>
        <w:t xml:space="preserve">06 02 05* kitos bazės </w:t>
      </w:r>
    </w:p>
    <w:p>
      <w:pPr>
        <w:ind w:firstLine="709"/>
        <w:jc w:val="both"/>
        <w:rPr>
          <w:color w:val="000000"/>
        </w:rPr>
      </w:pPr>
      <w:r>
        <w:rPr>
          <w:color w:val="000000"/>
        </w:rPr>
        <w:t xml:space="preserve">06 02 99 kitaip neapibrėžtos atliekos </w:t>
      </w:r>
    </w:p>
    <w:p>
      <w:pPr>
        <w:ind w:firstLine="709"/>
        <w:jc w:val="both"/>
        <w:rPr>
          <w:color w:val="000000"/>
        </w:rPr>
      </w:pPr>
      <w:r>
        <w:rPr>
          <w:color w:val="000000"/>
        </w:rPr>
        <w:t xml:space="preserve">06 03 </w:t>
      </w:r>
      <w:r>
        <w:rPr>
          <w:b/>
          <w:bCs/>
          <w:color w:val="000000"/>
        </w:rPr>
        <w:t xml:space="preserve">druskų ir jų tirpalų bei metalų oksidų GMTN atliekos </w:t>
      </w:r>
    </w:p>
    <w:p>
      <w:pPr>
        <w:ind w:firstLine="709"/>
        <w:jc w:val="both"/>
        <w:rPr>
          <w:color w:val="000000"/>
        </w:rPr>
      </w:pPr>
      <w:r>
        <w:rPr>
          <w:color w:val="000000"/>
        </w:rPr>
        <w:t xml:space="preserve">06 03 11* kietosios druskos ir tirpalai, kuriuose yra cianidų </w:t>
      </w:r>
    </w:p>
    <w:p>
      <w:pPr>
        <w:ind w:firstLine="709"/>
        <w:jc w:val="both"/>
        <w:rPr>
          <w:color w:val="000000"/>
        </w:rPr>
      </w:pPr>
      <w:r>
        <w:rPr>
          <w:color w:val="000000"/>
        </w:rPr>
        <w:t xml:space="preserve">06 03 13* kietosios druskos ir tirpalai, kuriuose yra sunkiųjų metalų </w:t>
      </w:r>
    </w:p>
    <w:p>
      <w:pPr>
        <w:ind w:firstLine="709"/>
        <w:jc w:val="both"/>
        <w:rPr>
          <w:color w:val="000000"/>
        </w:rPr>
      </w:pPr>
      <w:r>
        <w:rPr>
          <w:color w:val="000000"/>
        </w:rPr>
        <w:t xml:space="preserve">06 03 14 kietosios druskos ir tirpalai, nenurodyti 06 03 11 ir 06 03 13 </w:t>
      </w:r>
    </w:p>
    <w:p>
      <w:pPr>
        <w:ind w:firstLine="709"/>
        <w:jc w:val="both"/>
        <w:rPr>
          <w:color w:val="000000"/>
        </w:rPr>
      </w:pPr>
      <w:r>
        <w:rPr>
          <w:color w:val="000000"/>
        </w:rPr>
        <w:t xml:space="preserve">06 03 15* metalų oksidai, kuriuose yra sunkiųjų metalų </w:t>
      </w:r>
    </w:p>
    <w:p>
      <w:pPr>
        <w:ind w:firstLine="709"/>
        <w:jc w:val="both"/>
        <w:rPr>
          <w:color w:val="000000"/>
        </w:rPr>
      </w:pPr>
      <w:r>
        <w:rPr>
          <w:color w:val="000000"/>
        </w:rPr>
        <w:t xml:space="preserve">06 03 16 metalų oksidai, nenurodyti 06 03 15 </w:t>
      </w:r>
    </w:p>
    <w:p>
      <w:pPr>
        <w:ind w:firstLine="709"/>
        <w:jc w:val="both"/>
        <w:rPr>
          <w:color w:val="000000"/>
        </w:rPr>
      </w:pPr>
      <w:r>
        <w:rPr>
          <w:color w:val="000000"/>
        </w:rPr>
        <w:t xml:space="preserve">06 03 99 kitaip neapibrėžtos atliekos </w:t>
      </w:r>
    </w:p>
    <w:p>
      <w:pPr>
        <w:ind w:firstLine="709"/>
        <w:jc w:val="both"/>
        <w:rPr>
          <w:color w:val="000000"/>
        </w:rPr>
      </w:pPr>
      <w:r>
        <w:rPr>
          <w:color w:val="000000"/>
        </w:rPr>
        <w:t xml:space="preserve">06 04 </w:t>
      </w:r>
      <w:r>
        <w:rPr>
          <w:b/>
          <w:bCs/>
          <w:color w:val="000000"/>
        </w:rPr>
        <w:t xml:space="preserve">atliekos, kuriose yra metalų, nenurodytos 06 03 </w:t>
      </w:r>
    </w:p>
    <w:p>
      <w:pPr>
        <w:ind w:firstLine="709"/>
        <w:jc w:val="both"/>
        <w:rPr>
          <w:color w:val="000000"/>
        </w:rPr>
      </w:pPr>
      <w:r>
        <w:rPr>
          <w:color w:val="000000"/>
        </w:rPr>
        <w:t xml:space="preserve">06 04 03* atliekos, kuriose yra arseno </w:t>
      </w:r>
    </w:p>
    <w:p>
      <w:pPr>
        <w:ind w:firstLine="709"/>
        <w:jc w:val="both"/>
        <w:rPr>
          <w:color w:val="000000"/>
        </w:rPr>
      </w:pPr>
      <w:r>
        <w:rPr>
          <w:color w:val="000000"/>
        </w:rPr>
        <w:t xml:space="preserve">06 04 04* atliekos, kuriose yra gyvsidabrio </w:t>
      </w:r>
    </w:p>
    <w:p>
      <w:pPr>
        <w:ind w:firstLine="709"/>
        <w:jc w:val="both"/>
        <w:rPr>
          <w:color w:val="000000"/>
        </w:rPr>
      </w:pPr>
      <w:r>
        <w:rPr>
          <w:color w:val="000000"/>
        </w:rPr>
        <w:t xml:space="preserve">06 04 05* atliekos, kuriose yra kitų sunkiųjų metalų </w:t>
      </w:r>
    </w:p>
    <w:p>
      <w:pPr>
        <w:ind w:firstLine="709"/>
        <w:jc w:val="both"/>
        <w:rPr>
          <w:color w:val="000000"/>
        </w:rPr>
      </w:pPr>
      <w:r>
        <w:rPr>
          <w:color w:val="000000"/>
        </w:rPr>
        <w:t xml:space="preserve">06 04 99 kitaip neapibrėžtos atliekos </w:t>
      </w:r>
    </w:p>
    <w:p>
      <w:pPr>
        <w:ind w:firstLine="709"/>
        <w:jc w:val="both"/>
        <w:rPr>
          <w:color w:val="000000"/>
        </w:rPr>
      </w:pPr>
      <w:r>
        <w:rPr>
          <w:color w:val="000000"/>
        </w:rPr>
        <w:t xml:space="preserve">06 05 </w:t>
      </w:r>
      <w:r>
        <w:rPr>
          <w:b/>
          <w:bCs/>
          <w:color w:val="000000"/>
        </w:rPr>
        <w:t xml:space="preserve">nuotekų valymo jų susidarymo vietoje dumblas </w:t>
      </w:r>
    </w:p>
    <w:p>
      <w:pPr>
        <w:ind w:firstLine="709"/>
        <w:jc w:val="both"/>
        <w:rPr>
          <w:color w:val="000000"/>
        </w:rPr>
      </w:pPr>
      <w:r>
        <w:rPr>
          <w:color w:val="000000"/>
        </w:rPr>
        <w:t xml:space="preserve">06 05 02* nuotekų valymo jų susidarymo vietoje dumblas, kuriame yra pavojingų cheminių medžiagų </w:t>
      </w:r>
    </w:p>
    <w:p>
      <w:pPr>
        <w:ind w:firstLine="709"/>
        <w:jc w:val="both"/>
        <w:rPr>
          <w:color w:val="000000"/>
        </w:rPr>
      </w:pPr>
      <w:r>
        <w:rPr>
          <w:color w:val="000000"/>
        </w:rPr>
        <w:t xml:space="preserve">06 05 03 nuotekų valymo jų susidarymo vietoje dumblas, nenurodytas 06 05 02 </w:t>
      </w:r>
    </w:p>
    <w:p>
      <w:pPr>
        <w:ind w:firstLine="709"/>
        <w:jc w:val="both"/>
        <w:rPr>
          <w:color w:val="000000"/>
        </w:rPr>
      </w:pPr>
      <w:r>
        <w:rPr>
          <w:color w:val="000000"/>
        </w:rPr>
        <w:t xml:space="preserve">06 06 </w:t>
      </w:r>
      <w:r>
        <w:rPr>
          <w:b/>
          <w:bCs/>
          <w:color w:val="000000"/>
        </w:rPr>
        <w:t xml:space="preserve">sieros cheminių medžiagų GMTN, sieros cheminių procesų ir sieros šalinimo procesų atliekos </w:t>
      </w:r>
    </w:p>
    <w:p>
      <w:pPr>
        <w:ind w:firstLine="709"/>
        <w:jc w:val="both"/>
        <w:rPr>
          <w:color w:val="000000"/>
        </w:rPr>
      </w:pPr>
      <w:r>
        <w:rPr>
          <w:color w:val="000000"/>
        </w:rPr>
        <w:t xml:space="preserve">06 06 02* atliekos, kuriose yra pavojingų sulfidų </w:t>
      </w:r>
    </w:p>
    <w:p>
      <w:pPr>
        <w:ind w:firstLine="709"/>
        <w:jc w:val="both"/>
        <w:rPr>
          <w:color w:val="000000"/>
        </w:rPr>
      </w:pPr>
      <w:r>
        <w:rPr>
          <w:color w:val="000000"/>
        </w:rPr>
        <w:t xml:space="preserve">06 06 03 atliekos, kuriose yra sulfidų, nenurodytos 06 06 02 </w:t>
      </w:r>
    </w:p>
    <w:p>
      <w:pPr>
        <w:ind w:firstLine="709"/>
        <w:jc w:val="both"/>
        <w:rPr>
          <w:color w:val="000000"/>
        </w:rPr>
      </w:pPr>
      <w:r>
        <w:rPr>
          <w:color w:val="000000"/>
        </w:rPr>
        <w:t xml:space="preserve">06 06 99 kitaip neapibrėžtos atliekos </w:t>
      </w:r>
    </w:p>
    <w:p>
      <w:pPr>
        <w:ind w:firstLine="709"/>
        <w:jc w:val="both"/>
        <w:rPr>
          <w:color w:val="000000"/>
        </w:rPr>
      </w:pPr>
      <w:r>
        <w:rPr>
          <w:color w:val="000000"/>
        </w:rPr>
        <w:t xml:space="preserve">06 07 </w:t>
      </w:r>
      <w:r>
        <w:rPr>
          <w:b/>
          <w:bCs/>
          <w:color w:val="000000"/>
        </w:rPr>
        <w:t xml:space="preserve">halogenų GMTN ir halogeninių cheminių procesų atliekos </w:t>
      </w:r>
    </w:p>
    <w:p>
      <w:pPr>
        <w:ind w:firstLine="709"/>
        <w:jc w:val="both"/>
        <w:rPr>
          <w:color w:val="000000"/>
        </w:rPr>
      </w:pPr>
      <w:r>
        <w:rPr>
          <w:color w:val="000000"/>
        </w:rPr>
        <w:t xml:space="preserve">06 07 01* elektrolizės atliekos, kuriose yra asbesto </w:t>
      </w:r>
    </w:p>
    <w:p>
      <w:pPr>
        <w:ind w:firstLine="709"/>
        <w:jc w:val="both"/>
        <w:rPr>
          <w:color w:val="000000"/>
        </w:rPr>
      </w:pPr>
      <w:r>
        <w:rPr>
          <w:color w:val="000000"/>
        </w:rPr>
        <w:t xml:space="preserve">06 07 02* chloro gamybos aktyvintos anglys </w:t>
      </w:r>
    </w:p>
    <w:p>
      <w:pPr>
        <w:ind w:firstLine="709"/>
        <w:jc w:val="both"/>
        <w:rPr>
          <w:color w:val="000000"/>
        </w:rPr>
      </w:pPr>
      <w:r>
        <w:rPr>
          <w:color w:val="000000"/>
        </w:rPr>
        <w:t xml:space="preserve">06 07 03* bario sulfato dumblas, kuriame yra gyvsidabrio </w:t>
      </w:r>
    </w:p>
    <w:p>
      <w:pPr>
        <w:ind w:firstLine="709"/>
        <w:jc w:val="both"/>
        <w:rPr>
          <w:color w:val="000000"/>
        </w:rPr>
      </w:pPr>
      <w:r>
        <w:rPr>
          <w:color w:val="000000"/>
        </w:rPr>
        <w:t xml:space="preserve">06 07 04* tirpalai ir rūgštys, pvz., kontaktinė (sulfato) rūgštis </w:t>
      </w:r>
    </w:p>
    <w:p>
      <w:pPr>
        <w:ind w:firstLine="709"/>
        <w:jc w:val="both"/>
        <w:rPr>
          <w:color w:val="000000"/>
        </w:rPr>
      </w:pPr>
      <w:r>
        <w:rPr>
          <w:color w:val="000000"/>
        </w:rPr>
        <w:t xml:space="preserve">06 07 99 kitaip neapibrėžtos atliekos </w:t>
      </w:r>
    </w:p>
    <w:p>
      <w:pPr>
        <w:ind w:firstLine="709"/>
        <w:jc w:val="both"/>
        <w:rPr>
          <w:color w:val="000000"/>
        </w:rPr>
      </w:pPr>
      <w:r>
        <w:rPr>
          <w:color w:val="000000"/>
        </w:rPr>
        <w:t xml:space="preserve">06 08 </w:t>
      </w:r>
      <w:r>
        <w:rPr>
          <w:b/>
          <w:bCs/>
          <w:color w:val="000000"/>
        </w:rPr>
        <w:t>silicio ir silicio junginių GMTN atlieko</w:t>
      </w:r>
      <w:r>
        <w:rPr>
          <w:color w:val="000000"/>
        </w:rPr>
        <w:t xml:space="preserve">s </w:t>
      </w:r>
    </w:p>
    <w:p>
      <w:pPr>
        <w:ind w:firstLine="709"/>
        <w:jc w:val="both"/>
        <w:rPr>
          <w:color w:val="000000"/>
        </w:rPr>
      </w:pPr>
      <w:r>
        <w:rPr>
          <w:color w:val="000000"/>
        </w:rPr>
        <w:t>06 08 02*</w:t>
      </w:r>
      <w:r>
        <w:rPr>
          <w:color w:val="000000"/>
          <w:vertAlign w:val="superscript"/>
        </w:rPr>
        <w:t xml:space="preserve"> </w:t>
      </w:r>
      <w:r>
        <w:rPr>
          <w:color w:val="000000"/>
        </w:rPr>
        <w:t xml:space="preserve">atliekos, kuriose yra pavojingų polisiloksanų </w:t>
      </w:r>
    </w:p>
    <w:p>
      <w:pPr>
        <w:ind w:firstLine="709"/>
        <w:jc w:val="both"/>
        <w:rPr>
          <w:color w:val="000000"/>
        </w:rPr>
      </w:pPr>
      <w:r>
        <w:rPr>
          <w:color w:val="000000"/>
        </w:rPr>
        <w:t xml:space="preserve">06 08 99 kitaip neapibrėžtos atliekos </w:t>
      </w:r>
    </w:p>
    <w:p>
      <w:pPr>
        <w:ind w:firstLine="709"/>
        <w:jc w:val="both"/>
        <w:rPr>
          <w:color w:val="000000"/>
        </w:rPr>
      </w:pPr>
      <w:r>
        <w:rPr>
          <w:color w:val="000000"/>
        </w:rPr>
        <w:t xml:space="preserve">06 09 </w:t>
      </w:r>
      <w:r>
        <w:rPr>
          <w:b/>
          <w:bCs/>
          <w:color w:val="000000"/>
        </w:rPr>
        <w:t xml:space="preserve">fosforo cheminių medžiagų GMTN ir fosforo cheminių procesų atliekos </w:t>
      </w:r>
    </w:p>
    <w:p>
      <w:pPr>
        <w:ind w:firstLine="709"/>
        <w:jc w:val="both"/>
        <w:rPr>
          <w:color w:val="000000"/>
        </w:rPr>
      </w:pPr>
      <w:r>
        <w:rPr>
          <w:color w:val="000000"/>
        </w:rPr>
        <w:t xml:space="preserve">06 09 02 fosfitinis šlakas </w:t>
      </w:r>
    </w:p>
    <w:p>
      <w:pPr>
        <w:ind w:firstLine="709"/>
        <w:jc w:val="both"/>
        <w:rPr>
          <w:color w:val="000000"/>
        </w:rPr>
      </w:pPr>
      <w:r>
        <w:rPr>
          <w:color w:val="000000"/>
        </w:rPr>
        <w:t>06 09 03* reakcijų su kalciu atliekos, užterštos pavojingomis cheminėmis medžiagomis arba jose yra pavojingų cheminių medžiagų</w:t>
      </w:r>
    </w:p>
    <w:p>
      <w:pPr>
        <w:ind w:firstLine="709"/>
        <w:jc w:val="both"/>
        <w:rPr>
          <w:color w:val="000000"/>
        </w:rPr>
      </w:pPr>
      <w:r>
        <w:rPr>
          <w:color w:val="000000"/>
        </w:rPr>
        <w:t xml:space="preserve">06 09 04 reakcijų su kalciu atliekos, nenurodytos 06 09 03 </w:t>
      </w:r>
    </w:p>
    <w:p>
      <w:pPr>
        <w:ind w:firstLine="709"/>
        <w:jc w:val="both"/>
        <w:rPr>
          <w:color w:val="000000"/>
        </w:rPr>
      </w:pPr>
      <w:r>
        <w:rPr>
          <w:color w:val="000000"/>
        </w:rPr>
        <w:t xml:space="preserve">06 09 99 kitaip neapibrėžtos atliekos </w:t>
      </w:r>
    </w:p>
    <w:p>
      <w:pPr>
        <w:ind w:firstLine="709"/>
        <w:jc w:val="both"/>
        <w:rPr>
          <w:color w:val="000000"/>
        </w:rPr>
      </w:pPr>
      <w:r>
        <w:rPr>
          <w:color w:val="000000"/>
        </w:rPr>
        <w:t xml:space="preserve">06 10 </w:t>
      </w:r>
      <w:r>
        <w:rPr>
          <w:b/>
          <w:bCs/>
          <w:color w:val="000000"/>
        </w:rPr>
        <w:t xml:space="preserve">azoto cheminių medžiagų GMTN, azoto cheminių procesų ir trąšų gamybos atliekos </w:t>
      </w:r>
    </w:p>
    <w:p>
      <w:pPr>
        <w:ind w:firstLine="709"/>
        <w:jc w:val="both"/>
        <w:rPr>
          <w:color w:val="000000"/>
        </w:rPr>
      </w:pPr>
      <w:r>
        <w:rPr>
          <w:color w:val="000000"/>
        </w:rPr>
        <w:t xml:space="preserve">06 10 02* atliekos, kuriose yra pavojingų cheminių medžiagų </w:t>
      </w:r>
    </w:p>
    <w:p>
      <w:pPr>
        <w:ind w:firstLine="709"/>
        <w:jc w:val="both"/>
        <w:rPr>
          <w:color w:val="000000"/>
        </w:rPr>
      </w:pPr>
      <w:r>
        <w:rPr>
          <w:color w:val="000000"/>
        </w:rPr>
        <w:t xml:space="preserve">06 10 99 kitaip neapibrėžtos atliekos </w:t>
      </w:r>
    </w:p>
    <w:p>
      <w:pPr>
        <w:ind w:firstLine="709"/>
        <w:jc w:val="both"/>
        <w:rPr>
          <w:color w:val="000000"/>
        </w:rPr>
      </w:pPr>
      <w:r>
        <w:rPr>
          <w:color w:val="000000"/>
        </w:rPr>
        <w:t xml:space="preserve">06 11 </w:t>
      </w:r>
      <w:r>
        <w:rPr>
          <w:b/>
          <w:bCs/>
          <w:color w:val="000000"/>
        </w:rPr>
        <w:t xml:space="preserve">neorganinių pigmentų ir drumstiklių gamybos atliekos </w:t>
      </w:r>
    </w:p>
    <w:p>
      <w:pPr>
        <w:ind w:firstLine="709"/>
        <w:jc w:val="both"/>
        <w:rPr>
          <w:color w:val="000000"/>
        </w:rPr>
      </w:pPr>
      <w:r>
        <w:rPr>
          <w:color w:val="000000"/>
        </w:rPr>
        <w:t xml:space="preserve">06 11 01 titano dioksido gamybos metu vykstančių reakcijų su kalciu atliekos </w:t>
      </w:r>
    </w:p>
    <w:p>
      <w:pPr>
        <w:ind w:firstLine="709"/>
        <w:jc w:val="both"/>
        <w:rPr>
          <w:color w:val="000000"/>
        </w:rPr>
      </w:pPr>
      <w:r>
        <w:rPr>
          <w:color w:val="000000"/>
        </w:rPr>
        <w:t xml:space="preserve">06 11 99 kitaip neapibrėžtos atliekos </w:t>
      </w:r>
    </w:p>
    <w:p>
      <w:pPr>
        <w:ind w:firstLine="709"/>
        <w:jc w:val="both"/>
        <w:rPr>
          <w:color w:val="000000"/>
        </w:rPr>
      </w:pPr>
      <w:r>
        <w:rPr>
          <w:color w:val="000000"/>
        </w:rPr>
        <w:t xml:space="preserve">06 13 </w:t>
      </w:r>
      <w:r>
        <w:rPr>
          <w:b/>
          <w:bCs/>
          <w:color w:val="000000"/>
        </w:rPr>
        <w:t xml:space="preserve">kitaip neapibrėžtos neorganinių cheminių procesų atliekos </w:t>
      </w:r>
    </w:p>
    <w:p>
      <w:pPr>
        <w:ind w:firstLine="709"/>
        <w:jc w:val="both"/>
        <w:rPr>
          <w:color w:val="000000"/>
        </w:rPr>
      </w:pPr>
      <w:r>
        <w:rPr>
          <w:color w:val="000000"/>
        </w:rPr>
        <w:t xml:space="preserve">06 13 01* neorganiniai augalų apsaugos produktai, medienos konservantai ir kiti biocidai </w:t>
      </w:r>
    </w:p>
    <w:p>
      <w:pPr>
        <w:ind w:firstLine="709"/>
        <w:jc w:val="both"/>
        <w:rPr>
          <w:color w:val="000000"/>
        </w:rPr>
      </w:pPr>
      <w:r>
        <w:rPr>
          <w:color w:val="000000"/>
        </w:rPr>
        <w:t xml:space="preserve">06 13 02* naudotos aktyvintos anglys (išskyrus 06 07 02) </w:t>
      </w:r>
    </w:p>
    <w:p>
      <w:pPr>
        <w:ind w:firstLine="709"/>
        <w:jc w:val="both"/>
        <w:rPr>
          <w:color w:val="000000"/>
        </w:rPr>
      </w:pPr>
      <w:r>
        <w:rPr>
          <w:color w:val="000000"/>
        </w:rPr>
        <w:t xml:space="preserve">06 13 03 dujų suodžiai </w:t>
      </w:r>
    </w:p>
    <w:p>
      <w:pPr>
        <w:ind w:firstLine="709"/>
        <w:jc w:val="both"/>
        <w:rPr>
          <w:color w:val="000000"/>
        </w:rPr>
      </w:pPr>
      <w:r>
        <w:rPr>
          <w:color w:val="000000"/>
        </w:rPr>
        <w:t xml:space="preserve">06 13 04* asbesto perdirbimo atliekos </w:t>
      </w:r>
    </w:p>
    <w:p>
      <w:pPr>
        <w:ind w:firstLine="709"/>
        <w:jc w:val="both"/>
        <w:rPr>
          <w:color w:val="000000"/>
        </w:rPr>
      </w:pPr>
      <w:r>
        <w:rPr>
          <w:color w:val="000000"/>
        </w:rPr>
        <w:t xml:space="preserve">06 13 05* paišai (suodžiai) </w:t>
      </w:r>
    </w:p>
    <w:p>
      <w:pPr>
        <w:ind w:firstLine="709"/>
        <w:jc w:val="both"/>
        <w:rPr>
          <w:color w:val="000000"/>
        </w:rPr>
      </w:pPr>
      <w:r>
        <w:rPr>
          <w:color w:val="000000"/>
        </w:rPr>
        <w:t xml:space="preserve">06 13 99 kitaip neapibrėžtos atliekos </w:t>
      </w:r>
    </w:p>
    <w:p>
      <w:pPr>
        <w:ind w:firstLine="709"/>
        <w:jc w:val="both"/>
        <w:rPr>
          <w:color w:val="000000"/>
        </w:rPr>
      </w:pPr>
      <w:r>
        <w:rPr>
          <w:color w:val="000000"/>
        </w:rPr>
        <w:t xml:space="preserve">07 </w:t>
      </w:r>
      <w:r>
        <w:rPr>
          <w:b/>
          <w:bCs/>
          <w:color w:val="000000"/>
        </w:rPr>
        <w:t xml:space="preserve">ORGANINIŲ CHEMINIŲ PROCESŲ ATLIEKOS </w:t>
      </w:r>
    </w:p>
    <w:p>
      <w:pPr>
        <w:ind w:firstLine="709"/>
        <w:jc w:val="both"/>
        <w:rPr>
          <w:color w:val="000000"/>
        </w:rPr>
      </w:pPr>
      <w:r>
        <w:rPr>
          <w:color w:val="000000"/>
        </w:rPr>
        <w:t xml:space="preserve">07 01 </w:t>
      </w:r>
      <w:r>
        <w:rPr>
          <w:b/>
          <w:bCs/>
          <w:color w:val="000000"/>
        </w:rPr>
        <w:t xml:space="preserve">pagrindinių organinių cheminių medžiagų gamybos, maišymo, tiekimo ir naudojimo (GMTN) atliekos </w:t>
      </w:r>
    </w:p>
    <w:p>
      <w:pPr>
        <w:ind w:firstLine="709"/>
        <w:jc w:val="both"/>
        <w:rPr>
          <w:color w:val="000000"/>
        </w:rPr>
      </w:pPr>
      <w:r>
        <w:rPr>
          <w:color w:val="000000"/>
        </w:rPr>
        <w:t xml:space="preserve">07 01 01* vandeniniai plovimo skysčiai ir motininiai tirpalai </w:t>
      </w:r>
    </w:p>
    <w:p>
      <w:pPr>
        <w:ind w:firstLine="709"/>
        <w:jc w:val="both"/>
        <w:rPr>
          <w:color w:val="000000"/>
        </w:rPr>
      </w:pPr>
      <w:r>
        <w:rPr>
          <w:color w:val="000000"/>
        </w:rPr>
        <w:t xml:space="preserve">07 01 03* organiniai halogenintieji tirpikliai, plovimo skysčiai ir motininiai tirpalai </w:t>
      </w:r>
    </w:p>
    <w:p>
      <w:pPr>
        <w:ind w:firstLine="709"/>
        <w:jc w:val="both"/>
        <w:rPr>
          <w:color w:val="000000"/>
        </w:rPr>
      </w:pPr>
      <w:r>
        <w:rPr>
          <w:color w:val="000000"/>
        </w:rPr>
        <w:t xml:space="preserve">07 01 04* kiti organiniai tirpikliai, plovimo skysčiai ir motininiai tirpalai </w:t>
      </w:r>
    </w:p>
    <w:p>
      <w:pPr>
        <w:ind w:firstLine="709"/>
        <w:jc w:val="both"/>
        <w:rPr>
          <w:color w:val="000000"/>
        </w:rPr>
      </w:pPr>
      <w:r>
        <w:rPr>
          <w:color w:val="000000"/>
        </w:rPr>
        <w:t xml:space="preserve">07 01 07* halogenintosios distiliavimo nuosėdos ir reakcijų likučiai </w:t>
      </w:r>
    </w:p>
    <w:p>
      <w:pPr>
        <w:ind w:firstLine="709"/>
        <w:jc w:val="both"/>
        <w:rPr>
          <w:color w:val="000000"/>
        </w:rPr>
      </w:pPr>
      <w:r>
        <w:rPr>
          <w:color w:val="000000"/>
        </w:rPr>
        <w:t xml:space="preserve">07 01 08* kitos distiliavimo nuosėdos ir reakcijų likučiai </w:t>
      </w:r>
    </w:p>
    <w:p>
      <w:pPr>
        <w:ind w:firstLine="709"/>
        <w:jc w:val="both"/>
        <w:rPr>
          <w:color w:val="000000"/>
        </w:rPr>
      </w:pPr>
      <w:r>
        <w:rPr>
          <w:color w:val="000000"/>
        </w:rPr>
        <w:t xml:space="preserve">07 01 09* halogenintieji filtrų papločiai ir naudoti absorbentai </w:t>
      </w:r>
    </w:p>
    <w:p>
      <w:pPr>
        <w:ind w:firstLine="709"/>
        <w:jc w:val="both"/>
        <w:rPr>
          <w:color w:val="000000"/>
        </w:rPr>
      </w:pPr>
      <w:r>
        <w:rPr>
          <w:color w:val="000000"/>
        </w:rPr>
        <w:t xml:space="preserve">07 01 10* kiti filtrų papločiai ir naudoti absorbentai </w:t>
      </w:r>
    </w:p>
    <w:p>
      <w:pPr>
        <w:ind w:firstLine="709"/>
        <w:jc w:val="both"/>
        <w:rPr>
          <w:color w:val="000000"/>
        </w:rPr>
      </w:pPr>
      <w:r>
        <w:rPr>
          <w:color w:val="000000"/>
        </w:rPr>
        <w:t xml:space="preserve">07 01 11* nuotekų valymo jų susidarymo vietoje dumblas, kuriame yra pavojingų cheminių medžiagų </w:t>
      </w:r>
    </w:p>
    <w:p>
      <w:pPr>
        <w:ind w:firstLine="709"/>
        <w:jc w:val="both"/>
        <w:rPr>
          <w:color w:val="000000"/>
        </w:rPr>
      </w:pPr>
      <w:r>
        <w:rPr>
          <w:color w:val="000000"/>
        </w:rPr>
        <w:t xml:space="preserve">07 01 12 nuotekų valymo jų susidarymo vietoje dumblas, nenurodytas 07 01 11 </w:t>
      </w:r>
    </w:p>
    <w:p>
      <w:pPr>
        <w:ind w:firstLine="709"/>
        <w:jc w:val="both"/>
        <w:rPr>
          <w:color w:val="000000"/>
        </w:rPr>
      </w:pPr>
      <w:r>
        <w:rPr>
          <w:color w:val="000000"/>
        </w:rPr>
        <w:t xml:space="preserve">07 01 99 kitaip neapibrėžtos atliekos </w:t>
      </w:r>
    </w:p>
    <w:p>
      <w:pPr>
        <w:ind w:firstLine="709"/>
        <w:jc w:val="both"/>
        <w:rPr>
          <w:color w:val="000000"/>
        </w:rPr>
      </w:pPr>
      <w:r>
        <w:rPr>
          <w:color w:val="000000"/>
        </w:rPr>
        <w:t xml:space="preserve">07 02 </w:t>
      </w:r>
      <w:r>
        <w:rPr>
          <w:b/>
          <w:bCs/>
          <w:color w:val="000000"/>
        </w:rPr>
        <w:t xml:space="preserve">plastikų, sintetinės gumos ir dirbtinio pluošto GMTN atliekos </w:t>
      </w:r>
    </w:p>
    <w:p>
      <w:pPr>
        <w:ind w:firstLine="709"/>
        <w:jc w:val="both"/>
        <w:rPr>
          <w:color w:val="000000"/>
        </w:rPr>
      </w:pPr>
      <w:r>
        <w:rPr>
          <w:color w:val="000000"/>
        </w:rPr>
        <w:t xml:space="preserve">07 02 01* vandeniniai plovimo skysčiai ir motininiai tirpalai </w:t>
      </w:r>
    </w:p>
    <w:p>
      <w:pPr>
        <w:ind w:firstLine="709"/>
        <w:jc w:val="both"/>
        <w:rPr>
          <w:color w:val="000000"/>
        </w:rPr>
      </w:pPr>
      <w:r>
        <w:rPr>
          <w:color w:val="000000"/>
        </w:rPr>
        <w:t xml:space="preserve">07 02 03* organiniai halogenintieji tirpikliai, plovimo skysčiai ir motininiai tirpalai </w:t>
      </w:r>
    </w:p>
    <w:p>
      <w:pPr>
        <w:ind w:firstLine="709"/>
        <w:jc w:val="both"/>
        <w:rPr>
          <w:color w:val="000000"/>
        </w:rPr>
      </w:pPr>
      <w:r>
        <w:rPr>
          <w:color w:val="000000"/>
        </w:rPr>
        <w:t xml:space="preserve">07 02 04* kiti organiniai tirpikliai, plovimo skysčiai ir motininiai tirpalai </w:t>
      </w:r>
    </w:p>
    <w:p>
      <w:pPr>
        <w:ind w:firstLine="709"/>
        <w:jc w:val="both"/>
        <w:rPr>
          <w:color w:val="000000"/>
        </w:rPr>
      </w:pPr>
      <w:r>
        <w:rPr>
          <w:color w:val="000000"/>
        </w:rPr>
        <w:t xml:space="preserve">07 02 07* halogenintosios distiliavimo nuosėdos ir reakcijų likučiai </w:t>
      </w:r>
    </w:p>
    <w:p>
      <w:pPr>
        <w:ind w:firstLine="709"/>
        <w:jc w:val="both"/>
        <w:rPr>
          <w:color w:val="000000"/>
        </w:rPr>
      </w:pPr>
      <w:r>
        <w:rPr>
          <w:color w:val="000000"/>
        </w:rPr>
        <w:t xml:space="preserve">07 02 08* kitos distiliavimo nuosėdos ir reakcijų likučiai </w:t>
      </w:r>
    </w:p>
    <w:p>
      <w:pPr>
        <w:ind w:firstLine="709"/>
        <w:jc w:val="both"/>
        <w:rPr>
          <w:color w:val="000000"/>
        </w:rPr>
      </w:pPr>
      <w:r>
        <w:rPr>
          <w:color w:val="000000"/>
        </w:rPr>
        <w:t xml:space="preserve">07 02 09* halogenintieji filtrų papločiai ir naudoti absorbentai </w:t>
      </w:r>
    </w:p>
    <w:p>
      <w:pPr>
        <w:ind w:firstLine="709"/>
        <w:jc w:val="both"/>
        <w:rPr>
          <w:color w:val="000000"/>
        </w:rPr>
      </w:pPr>
      <w:r>
        <w:rPr>
          <w:color w:val="000000"/>
        </w:rPr>
        <w:t xml:space="preserve">07 02 10* kiti filtrų papločiai ir naudoti absorbentai </w:t>
      </w:r>
    </w:p>
    <w:p>
      <w:pPr>
        <w:ind w:firstLine="709"/>
        <w:jc w:val="both"/>
        <w:rPr>
          <w:color w:val="000000"/>
        </w:rPr>
      </w:pPr>
      <w:r>
        <w:rPr>
          <w:color w:val="000000"/>
        </w:rPr>
        <w:t xml:space="preserve">07 02 11* nuotekų valymo jų susidarymo vietoje dumblas, kuriame yra pavojingų cheminių medžiagų </w:t>
      </w:r>
    </w:p>
    <w:p>
      <w:pPr>
        <w:ind w:firstLine="709"/>
        <w:jc w:val="both"/>
        <w:rPr>
          <w:color w:val="000000"/>
        </w:rPr>
      </w:pPr>
      <w:r>
        <w:rPr>
          <w:color w:val="000000"/>
        </w:rPr>
        <w:t xml:space="preserve">07 02 12 nuotekų valymo jų susidarymo vietoje dumblas, nenurodytas 07 02 11 </w:t>
      </w:r>
    </w:p>
    <w:p>
      <w:pPr>
        <w:ind w:firstLine="709"/>
        <w:jc w:val="both"/>
        <w:rPr>
          <w:color w:val="000000"/>
        </w:rPr>
      </w:pPr>
      <w:r>
        <w:rPr>
          <w:color w:val="000000"/>
        </w:rPr>
        <w:t xml:space="preserve">07 02 13 plastikų atliekos </w:t>
      </w:r>
    </w:p>
    <w:p>
      <w:pPr>
        <w:ind w:firstLine="709"/>
        <w:jc w:val="both"/>
        <w:rPr>
          <w:color w:val="000000"/>
        </w:rPr>
      </w:pPr>
      <w:r>
        <w:rPr>
          <w:color w:val="000000"/>
        </w:rPr>
        <w:t xml:space="preserve">07 02 14* priedų, kuriuose yra pavojingų cheminių medžiagų, atliekos </w:t>
      </w:r>
    </w:p>
    <w:p>
      <w:pPr>
        <w:ind w:firstLine="709"/>
        <w:jc w:val="both"/>
        <w:rPr>
          <w:color w:val="000000"/>
        </w:rPr>
      </w:pPr>
      <w:r>
        <w:rPr>
          <w:color w:val="000000"/>
        </w:rPr>
        <w:t xml:space="preserve">07 02 15 priedų atliekos, nenurodytos 07 02 14 </w:t>
      </w:r>
    </w:p>
    <w:p>
      <w:pPr>
        <w:ind w:firstLine="709"/>
        <w:jc w:val="both"/>
        <w:rPr>
          <w:color w:val="000000"/>
        </w:rPr>
      </w:pPr>
      <w:r>
        <w:rPr>
          <w:color w:val="000000"/>
        </w:rPr>
        <w:t xml:space="preserve">07 02 16* atliekos, kuriose yra pavojingų polisiloksanų </w:t>
      </w:r>
    </w:p>
    <w:p>
      <w:pPr>
        <w:ind w:firstLine="709"/>
        <w:jc w:val="both"/>
        <w:rPr>
          <w:color w:val="000000"/>
        </w:rPr>
      </w:pPr>
      <w:r>
        <w:rPr>
          <w:color w:val="000000"/>
        </w:rPr>
        <w:t xml:space="preserve">07 02 17 atliekos, kuriose yra polisiloksanų, nenurodytos 07 02 16 </w:t>
      </w:r>
    </w:p>
    <w:p>
      <w:pPr>
        <w:ind w:firstLine="709"/>
        <w:jc w:val="both"/>
        <w:rPr>
          <w:color w:val="000000"/>
        </w:rPr>
      </w:pPr>
      <w:r>
        <w:rPr>
          <w:color w:val="000000"/>
        </w:rPr>
        <w:t xml:space="preserve">07 02 99 kitaip neapibrėžtos atliekos </w:t>
      </w:r>
    </w:p>
    <w:p>
      <w:pPr>
        <w:ind w:firstLine="709"/>
        <w:jc w:val="both"/>
        <w:rPr>
          <w:color w:val="000000"/>
        </w:rPr>
      </w:pPr>
      <w:r>
        <w:rPr>
          <w:color w:val="000000"/>
        </w:rPr>
        <w:t xml:space="preserve">07 03 </w:t>
      </w:r>
      <w:r>
        <w:rPr>
          <w:b/>
          <w:bCs/>
          <w:color w:val="000000"/>
        </w:rPr>
        <w:t xml:space="preserve">organinių dažiklių ir pigmentų (išskyrus 06 11) GMTN atliekos </w:t>
      </w:r>
    </w:p>
    <w:p>
      <w:pPr>
        <w:ind w:firstLine="709"/>
        <w:jc w:val="both"/>
        <w:rPr>
          <w:color w:val="000000"/>
        </w:rPr>
      </w:pPr>
      <w:r>
        <w:rPr>
          <w:color w:val="000000"/>
        </w:rPr>
        <w:t xml:space="preserve">07 03 01* vandeniniai plovimo skysčiai ir motininiai tirpalai </w:t>
      </w:r>
    </w:p>
    <w:p>
      <w:pPr>
        <w:ind w:firstLine="709"/>
        <w:jc w:val="both"/>
        <w:rPr>
          <w:color w:val="000000"/>
        </w:rPr>
      </w:pPr>
      <w:r>
        <w:rPr>
          <w:color w:val="000000"/>
        </w:rPr>
        <w:t xml:space="preserve">07 03 03* organiniai halogenintieji tirpikliai, plovimo skysčiai ir motininiai tirpalai </w:t>
      </w:r>
    </w:p>
    <w:p>
      <w:pPr>
        <w:ind w:firstLine="709"/>
        <w:jc w:val="both"/>
        <w:rPr>
          <w:color w:val="000000"/>
        </w:rPr>
      </w:pPr>
      <w:r>
        <w:rPr>
          <w:color w:val="000000"/>
        </w:rPr>
        <w:t xml:space="preserve">07 03 04* kiti organiniai tirpikliai, plovimo skysčiai ir motininiai tirpalai </w:t>
      </w:r>
    </w:p>
    <w:p>
      <w:pPr>
        <w:ind w:firstLine="709"/>
        <w:jc w:val="both"/>
        <w:rPr>
          <w:color w:val="000000"/>
        </w:rPr>
      </w:pPr>
      <w:r>
        <w:rPr>
          <w:color w:val="000000"/>
        </w:rPr>
        <w:t xml:space="preserve">07 03 07* halogenintosios distiliavimo nuosėdos ir reakcijų likučiai </w:t>
      </w:r>
    </w:p>
    <w:p>
      <w:pPr>
        <w:ind w:firstLine="709"/>
        <w:jc w:val="both"/>
        <w:rPr>
          <w:color w:val="000000"/>
        </w:rPr>
      </w:pPr>
      <w:r>
        <w:rPr>
          <w:color w:val="000000"/>
        </w:rPr>
        <w:t xml:space="preserve">07 03 08* kitos distiliavimo nuosėdos ir reakcijų likučiai </w:t>
      </w:r>
    </w:p>
    <w:p>
      <w:pPr>
        <w:ind w:firstLine="709"/>
        <w:jc w:val="both"/>
        <w:rPr>
          <w:color w:val="000000"/>
        </w:rPr>
      </w:pPr>
      <w:r>
        <w:rPr>
          <w:color w:val="000000"/>
        </w:rPr>
        <w:t xml:space="preserve">07 03 09* halogenintieji filtrų papločiai ir naudoti absorbentai </w:t>
      </w:r>
    </w:p>
    <w:p>
      <w:pPr>
        <w:ind w:firstLine="709"/>
        <w:jc w:val="both"/>
        <w:rPr>
          <w:color w:val="000000"/>
        </w:rPr>
      </w:pPr>
      <w:r>
        <w:rPr>
          <w:color w:val="000000"/>
        </w:rPr>
        <w:t xml:space="preserve">07 03 10* kiti filtrų papločiai ir naudoti absorbentai </w:t>
      </w:r>
    </w:p>
    <w:p>
      <w:pPr>
        <w:ind w:firstLine="709"/>
        <w:jc w:val="both"/>
        <w:rPr>
          <w:color w:val="000000"/>
        </w:rPr>
      </w:pPr>
      <w:r>
        <w:rPr>
          <w:color w:val="000000"/>
        </w:rPr>
        <w:t xml:space="preserve">07 03 11* nuotekų valymo jų susidarymo vietoje dumblas, kuriame yra pavojingų cheminių medžiagų </w:t>
      </w:r>
    </w:p>
    <w:p>
      <w:pPr>
        <w:ind w:firstLine="709"/>
        <w:jc w:val="both"/>
        <w:rPr>
          <w:color w:val="000000"/>
        </w:rPr>
      </w:pPr>
      <w:r>
        <w:rPr>
          <w:color w:val="000000"/>
        </w:rPr>
        <w:t xml:space="preserve">07 03 12 nuotekų valymo jų susidarymo vietoje dumblas, nenurodytas 07 03 11 </w:t>
      </w:r>
    </w:p>
    <w:p>
      <w:pPr>
        <w:ind w:firstLine="709"/>
        <w:jc w:val="both"/>
        <w:rPr>
          <w:color w:val="000000"/>
        </w:rPr>
      </w:pPr>
      <w:r>
        <w:rPr>
          <w:color w:val="000000"/>
        </w:rPr>
        <w:t xml:space="preserve">07 03 99 kitaip neapibrėžtos atliekos </w:t>
      </w:r>
    </w:p>
    <w:p>
      <w:pPr>
        <w:ind w:firstLine="709"/>
        <w:jc w:val="both"/>
        <w:rPr>
          <w:color w:val="000000"/>
        </w:rPr>
      </w:pPr>
      <w:r>
        <w:rPr>
          <w:color w:val="000000"/>
        </w:rPr>
        <w:t xml:space="preserve">07 04 </w:t>
      </w:r>
      <w:r>
        <w:rPr>
          <w:b/>
          <w:bCs/>
          <w:color w:val="000000"/>
        </w:rPr>
        <w:t xml:space="preserve">organinių augalų apsaugos produktų (išskyrus 02 01 08 ir 02 01 09), medienos konservantų (išskyrus 03 02) </w:t>
      </w:r>
    </w:p>
    <w:p>
      <w:pPr>
        <w:ind w:firstLine="709"/>
        <w:jc w:val="both"/>
        <w:rPr>
          <w:color w:val="000000"/>
        </w:rPr>
      </w:pPr>
      <w:r>
        <w:rPr>
          <w:b/>
          <w:bCs/>
          <w:color w:val="000000"/>
        </w:rPr>
        <w:t xml:space="preserve">ir kitų biocidų GMTN atliekos </w:t>
      </w:r>
    </w:p>
    <w:p>
      <w:pPr>
        <w:ind w:firstLine="709"/>
        <w:jc w:val="both"/>
        <w:rPr>
          <w:color w:val="000000"/>
        </w:rPr>
      </w:pPr>
      <w:r>
        <w:rPr>
          <w:color w:val="000000"/>
        </w:rPr>
        <w:t xml:space="preserve">07 04 01* vandeniniai plovimo skysčiai ir motininiai tirpalai </w:t>
      </w:r>
    </w:p>
    <w:p>
      <w:pPr>
        <w:ind w:firstLine="709"/>
        <w:jc w:val="both"/>
        <w:rPr>
          <w:color w:val="000000"/>
        </w:rPr>
      </w:pPr>
      <w:r>
        <w:rPr>
          <w:color w:val="000000"/>
        </w:rPr>
        <w:t xml:space="preserve">07 04 03* organiniai halogenintieji tirpikliai, plovimo skysčiai ir motininiai tirpalai </w:t>
      </w:r>
    </w:p>
    <w:p>
      <w:pPr>
        <w:ind w:firstLine="709"/>
        <w:jc w:val="both"/>
        <w:rPr>
          <w:color w:val="000000"/>
        </w:rPr>
      </w:pPr>
      <w:r>
        <w:rPr>
          <w:color w:val="000000"/>
        </w:rPr>
        <w:t xml:space="preserve">07 04 04* kiti organiniai tirpikliai, plovimo skysčiai ir motininiai tirpalai </w:t>
      </w:r>
    </w:p>
    <w:p>
      <w:pPr>
        <w:ind w:firstLine="709"/>
        <w:jc w:val="both"/>
        <w:rPr>
          <w:color w:val="000000"/>
        </w:rPr>
      </w:pPr>
      <w:r>
        <w:rPr>
          <w:color w:val="000000"/>
        </w:rPr>
        <w:t xml:space="preserve">07 04 07* halogenintosios distiliavimo nuosėdos ir reakcijų likučiai </w:t>
      </w:r>
    </w:p>
    <w:p>
      <w:pPr>
        <w:ind w:firstLine="709"/>
        <w:jc w:val="both"/>
        <w:rPr>
          <w:color w:val="000000"/>
        </w:rPr>
      </w:pPr>
      <w:r>
        <w:rPr>
          <w:color w:val="000000"/>
        </w:rPr>
        <w:t xml:space="preserve">07 04 08* kitos distiliavimo nuosėdos ir reakcijų likučiai </w:t>
      </w:r>
    </w:p>
    <w:p>
      <w:pPr>
        <w:ind w:firstLine="709"/>
        <w:jc w:val="both"/>
        <w:rPr>
          <w:color w:val="000000"/>
        </w:rPr>
      </w:pPr>
      <w:r>
        <w:rPr>
          <w:color w:val="000000"/>
        </w:rPr>
        <w:t xml:space="preserve">07 04 09* halogenintieji filtrų papločiai ir naudoti absorbentai </w:t>
      </w:r>
    </w:p>
    <w:p>
      <w:pPr>
        <w:ind w:firstLine="709"/>
        <w:jc w:val="both"/>
        <w:rPr>
          <w:color w:val="000000"/>
        </w:rPr>
      </w:pPr>
      <w:r>
        <w:rPr>
          <w:color w:val="000000"/>
        </w:rPr>
        <w:t xml:space="preserve">07 04 10* kiti filtrų papločiai ir naudoti absorbentai </w:t>
      </w:r>
    </w:p>
    <w:p>
      <w:pPr>
        <w:ind w:firstLine="709"/>
        <w:jc w:val="both"/>
        <w:rPr>
          <w:color w:val="000000"/>
        </w:rPr>
      </w:pPr>
      <w:r>
        <w:rPr>
          <w:color w:val="000000"/>
        </w:rPr>
        <w:t xml:space="preserve">07 04 11* nuotekų valymo jų susidarymo vietoje dumblas, kuriame yra pavojingų cheminių medžiagų </w:t>
      </w:r>
    </w:p>
    <w:p>
      <w:pPr>
        <w:ind w:firstLine="709"/>
        <w:jc w:val="both"/>
        <w:rPr>
          <w:color w:val="000000"/>
        </w:rPr>
      </w:pPr>
      <w:r>
        <w:rPr>
          <w:color w:val="000000"/>
        </w:rPr>
        <w:t xml:space="preserve">07 04 12 nuotekų valymo jų susidarymo vietoje dumblas, nenurodytas 07 04 11 </w:t>
      </w:r>
    </w:p>
    <w:p>
      <w:pPr>
        <w:ind w:firstLine="709"/>
        <w:jc w:val="both"/>
        <w:rPr>
          <w:color w:val="000000"/>
        </w:rPr>
      </w:pPr>
      <w:r>
        <w:rPr>
          <w:color w:val="000000"/>
        </w:rPr>
        <w:t xml:space="preserve">07 04 13* kietosios atliekos, kuriose yra pavojingų cheminių medžiagų </w:t>
      </w:r>
    </w:p>
    <w:p>
      <w:pPr>
        <w:ind w:firstLine="709"/>
        <w:jc w:val="both"/>
        <w:rPr>
          <w:color w:val="000000"/>
        </w:rPr>
      </w:pPr>
      <w:r>
        <w:rPr>
          <w:color w:val="000000"/>
        </w:rPr>
        <w:t xml:space="preserve">07 04 99 kitaip neapibrėžtos atliekos </w:t>
      </w:r>
    </w:p>
    <w:p>
      <w:pPr>
        <w:ind w:firstLine="709"/>
        <w:jc w:val="both"/>
        <w:rPr>
          <w:color w:val="000000"/>
        </w:rPr>
      </w:pPr>
      <w:r>
        <w:rPr>
          <w:color w:val="000000"/>
        </w:rPr>
        <w:t xml:space="preserve">07 05 </w:t>
      </w:r>
      <w:r>
        <w:rPr>
          <w:b/>
          <w:bCs/>
          <w:color w:val="000000"/>
        </w:rPr>
        <w:t xml:space="preserve">medikamentų GMTN atliekos </w:t>
      </w:r>
    </w:p>
    <w:p>
      <w:pPr>
        <w:ind w:firstLine="709"/>
        <w:jc w:val="both"/>
        <w:rPr>
          <w:color w:val="000000"/>
        </w:rPr>
      </w:pPr>
      <w:r>
        <w:rPr>
          <w:color w:val="000000"/>
        </w:rPr>
        <w:t xml:space="preserve">07 05 01* vandeniniai plovimo skysčiai ir motininiai tirpalai </w:t>
      </w:r>
    </w:p>
    <w:p>
      <w:pPr>
        <w:ind w:firstLine="709"/>
        <w:jc w:val="both"/>
        <w:rPr>
          <w:color w:val="000000"/>
        </w:rPr>
      </w:pPr>
      <w:r>
        <w:rPr>
          <w:color w:val="000000"/>
        </w:rPr>
        <w:t xml:space="preserve">07 05 03* organiniai halogenintieji tirpikliai, plovimo skysčiai ir motininiai tirpalai </w:t>
      </w:r>
    </w:p>
    <w:p>
      <w:pPr>
        <w:ind w:firstLine="709"/>
        <w:jc w:val="both"/>
        <w:rPr>
          <w:color w:val="000000"/>
        </w:rPr>
      </w:pPr>
      <w:r>
        <w:rPr>
          <w:color w:val="000000"/>
        </w:rPr>
        <w:t xml:space="preserve">07 05 04* kiti organiniai tirpikliai, plovimo skysčiai ir motininiai tirpalai </w:t>
      </w:r>
    </w:p>
    <w:p>
      <w:pPr>
        <w:ind w:firstLine="709"/>
        <w:jc w:val="both"/>
        <w:rPr>
          <w:color w:val="000000"/>
        </w:rPr>
      </w:pPr>
      <w:r>
        <w:rPr>
          <w:color w:val="000000"/>
        </w:rPr>
        <w:t xml:space="preserve">07 05 07* halogenintosios distiliavimo nuosėdos ir reakcijų likučiai </w:t>
      </w:r>
    </w:p>
    <w:p>
      <w:pPr>
        <w:ind w:firstLine="709"/>
        <w:jc w:val="both"/>
        <w:rPr>
          <w:color w:val="000000"/>
        </w:rPr>
      </w:pPr>
      <w:r>
        <w:rPr>
          <w:color w:val="000000"/>
        </w:rPr>
        <w:t xml:space="preserve">07 05 08* kitos distiliavimo nuosėdos ir reakcijų likučiai </w:t>
      </w:r>
    </w:p>
    <w:p>
      <w:pPr>
        <w:ind w:firstLine="709"/>
        <w:jc w:val="both"/>
        <w:rPr>
          <w:color w:val="000000"/>
        </w:rPr>
      </w:pPr>
      <w:r>
        <w:rPr>
          <w:color w:val="000000"/>
        </w:rPr>
        <w:t xml:space="preserve">07 05 09* halogenintieji filtrų papločiai ir naudoti absorbentai </w:t>
      </w:r>
    </w:p>
    <w:p>
      <w:pPr>
        <w:ind w:firstLine="709"/>
        <w:jc w:val="both"/>
        <w:rPr>
          <w:color w:val="000000"/>
        </w:rPr>
      </w:pPr>
      <w:r>
        <w:rPr>
          <w:color w:val="000000"/>
        </w:rPr>
        <w:t xml:space="preserve">07 05 10* kiti filtrų papločiai ir naudoti absorbentai </w:t>
      </w:r>
    </w:p>
    <w:p>
      <w:pPr>
        <w:ind w:firstLine="709"/>
        <w:jc w:val="both"/>
        <w:rPr>
          <w:color w:val="000000"/>
        </w:rPr>
      </w:pPr>
      <w:r>
        <w:rPr>
          <w:color w:val="000000"/>
        </w:rPr>
        <w:t xml:space="preserve">07 05 11* nuotekų valymo jų susidarymo vietoje dumblas, kuriame yra pavojingų cheminių medžiagų </w:t>
      </w:r>
    </w:p>
    <w:p>
      <w:pPr>
        <w:ind w:firstLine="709"/>
        <w:jc w:val="both"/>
        <w:rPr>
          <w:color w:val="000000"/>
        </w:rPr>
      </w:pPr>
      <w:r>
        <w:rPr>
          <w:color w:val="000000"/>
        </w:rPr>
        <w:t xml:space="preserve">07 05 12 nuotekų valymo jų susidarymo vietoje dumblas, nenurodytas 07 05 11 </w:t>
      </w:r>
    </w:p>
    <w:p>
      <w:pPr>
        <w:ind w:firstLine="709"/>
        <w:jc w:val="both"/>
        <w:rPr>
          <w:color w:val="000000"/>
        </w:rPr>
      </w:pPr>
      <w:r>
        <w:rPr>
          <w:color w:val="000000"/>
        </w:rPr>
        <w:t xml:space="preserve">07 05 13* kietosios atliekos, kuriose yra pavojingų cheminių medžiagų </w:t>
      </w:r>
    </w:p>
    <w:p>
      <w:pPr>
        <w:ind w:firstLine="709"/>
        <w:jc w:val="both"/>
        <w:rPr>
          <w:color w:val="000000"/>
        </w:rPr>
      </w:pPr>
      <w:r>
        <w:rPr>
          <w:color w:val="000000"/>
        </w:rPr>
        <w:t xml:space="preserve">07 05 14 kietosios atliekos, nenurodytos 07 05 13 </w:t>
      </w:r>
    </w:p>
    <w:p>
      <w:pPr>
        <w:ind w:firstLine="709"/>
        <w:jc w:val="both"/>
        <w:rPr>
          <w:color w:val="000000"/>
        </w:rPr>
      </w:pPr>
      <w:r>
        <w:rPr>
          <w:color w:val="000000"/>
        </w:rPr>
        <w:t xml:space="preserve">07 05 99 kitaip neapibrėžtos atliekos </w:t>
      </w:r>
    </w:p>
    <w:p>
      <w:pPr>
        <w:ind w:firstLine="709"/>
        <w:jc w:val="both"/>
        <w:rPr>
          <w:color w:val="000000"/>
        </w:rPr>
      </w:pPr>
      <w:r>
        <w:rPr>
          <w:color w:val="000000"/>
        </w:rPr>
        <w:t xml:space="preserve">07 06 </w:t>
      </w:r>
      <w:r>
        <w:rPr>
          <w:b/>
          <w:bCs/>
          <w:color w:val="000000"/>
        </w:rPr>
        <w:t xml:space="preserve">riebalų, taukų, muilo, ploviklių, dezinfekavimo priemonių ir kosmetikos GMTN atliekos </w:t>
      </w:r>
    </w:p>
    <w:p>
      <w:pPr>
        <w:ind w:firstLine="709"/>
        <w:jc w:val="both"/>
        <w:rPr>
          <w:color w:val="000000"/>
        </w:rPr>
      </w:pPr>
      <w:r>
        <w:rPr>
          <w:color w:val="000000"/>
        </w:rPr>
        <w:t xml:space="preserve">07 06 01* vandeniniai plovimo skysčiai ir motininiai tirpalai </w:t>
      </w:r>
    </w:p>
    <w:p>
      <w:pPr>
        <w:ind w:firstLine="709"/>
        <w:jc w:val="both"/>
        <w:rPr>
          <w:color w:val="000000"/>
        </w:rPr>
      </w:pPr>
      <w:r>
        <w:rPr>
          <w:color w:val="000000"/>
        </w:rPr>
        <w:t xml:space="preserve">07 06 03* organiniai halogenintieji tirpikliai, plovimo skysčiai ir motininiai tirpalai </w:t>
      </w:r>
    </w:p>
    <w:p>
      <w:pPr>
        <w:ind w:firstLine="709"/>
        <w:jc w:val="both"/>
        <w:rPr>
          <w:color w:val="000000"/>
        </w:rPr>
      </w:pPr>
      <w:r>
        <w:rPr>
          <w:color w:val="000000"/>
        </w:rPr>
        <w:t xml:space="preserve">07 06 04* kiti organiniai tirpikliai, plovimo skysčiai ir motininiai tirpalai </w:t>
      </w:r>
    </w:p>
    <w:p>
      <w:pPr>
        <w:ind w:firstLine="709"/>
        <w:jc w:val="both"/>
        <w:rPr>
          <w:color w:val="000000"/>
        </w:rPr>
      </w:pPr>
      <w:r>
        <w:rPr>
          <w:color w:val="000000"/>
        </w:rPr>
        <w:t xml:space="preserve">07 06 07* halogenintosios distiliavimo nuosėdos ir reakcijų likučiai </w:t>
      </w:r>
    </w:p>
    <w:p>
      <w:pPr>
        <w:ind w:firstLine="709"/>
        <w:jc w:val="both"/>
        <w:rPr>
          <w:color w:val="000000"/>
        </w:rPr>
      </w:pPr>
      <w:r>
        <w:rPr>
          <w:color w:val="000000"/>
        </w:rPr>
        <w:t xml:space="preserve">07 06 08* kitos distiliavimo nuosėdos ir reakcijų likučiai </w:t>
      </w:r>
    </w:p>
    <w:p>
      <w:pPr>
        <w:ind w:firstLine="709"/>
        <w:jc w:val="both"/>
        <w:rPr>
          <w:color w:val="000000"/>
        </w:rPr>
      </w:pPr>
      <w:r>
        <w:rPr>
          <w:color w:val="000000"/>
        </w:rPr>
        <w:t xml:space="preserve">07 06 09* halogenintieji filtrų papločiai ir naudoti absorbentai </w:t>
      </w:r>
    </w:p>
    <w:p>
      <w:pPr>
        <w:ind w:firstLine="709"/>
        <w:jc w:val="both"/>
        <w:rPr>
          <w:color w:val="000000"/>
        </w:rPr>
      </w:pPr>
      <w:r>
        <w:rPr>
          <w:color w:val="000000"/>
        </w:rPr>
        <w:t xml:space="preserve">07 06 10* kiti filtrų papločiai ir naudoti absorbentai </w:t>
      </w:r>
    </w:p>
    <w:p>
      <w:pPr>
        <w:ind w:firstLine="709"/>
        <w:jc w:val="both"/>
        <w:rPr>
          <w:color w:val="000000"/>
        </w:rPr>
      </w:pPr>
      <w:r>
        <w:rPr>
          <w:color w:val="000000"/>
        </w:rPr>
        <w:t xml:space="preserve">07 06 11* nuotekų valymo jų susidarymo vietoje dumblas, kuriame yra pavojingų cheminių medžiagų </w:t>
      </w:r>
    </w:p>
    <w:p>
      <w:pPr>
        <w:ind w:firstLine="709"/>
        <w:jc w:val="both"/>
        <w:rPr>
          <w:color w:val="000000"/>
        </w:rPr>
      </w:pPr>
      <w:r>
        <w:rPr>
          <w:color w:val="000000"/>
        </w:rPr>
        <w:t xml:space="preserve">07 06 12 nuotekų valymo jų susidarymo vietoje dumblas, nenurodytas 07 06 11 </w:t>
      </w:r>
    </w:p>
    <w:p>
      <w:pPr>
        <w:ind w:firstLine="709"/>
        <w:jc w:val="both"/>
        <w:rPr>
          <w:color w:val="000000"/>
        </w:rPr>
      </w:pPr>
      <w:r>
        <w:rPr>
          <w:color w:val="000000"/>
        </w:rPr>
        <w:t xml:space="preserve">07 06 99 kitaip neapibrėžtos atliekos </w:t>
      </w:r>
    </w:p>
    <w:p>
      <w:pPr>
        <w:ind w:firstLine="709"/>
        <w:jc w:val="both"/>
        <w:rPr>
          <w:color w:val="000000"/>
        </w:rPr>
      </w:pPr>
      <w:r>
        <w:rPr>
          <w:color w:val="000000"/>
        </w:rPr>
        <w:t xml:space="preserve">07 07 </w:t>
      </w:r>
      <w:r>
        <w:rPr>
          <w:b/>
          <w:bCs/>
          <w:color w:val="000000"/>
        </w:rPr>
        <w:t xml:space="preserve">kitaip neapibrėžtų grynųjų cheminių medžiagų ir cheminių produktų GMTN atliekos </w:t>
      </w:r>
    </w:p>
    <w:p>
      <w:pPr>
        <w:ind w:firstLine="709"/>
        <w:jc w:val="both"/>
        <w:rPr>
          <w:color w:val="000000"/>
        </w:rPr>
      </w:pPr>
      <w:r>
        <w:rPr>
          <w:color w:val="000000"/>
        </w:rPr>
        <w:t xml:space="preserve">07 07 01* vandeniniai plovimo skysčiai ir motininiai tirpalai </w:t>
      </w:r>
    </w:p>
    <w:p>
      <w:pPr>
        <w:ind w:firstLine="709"/>
        <w:jc w:val="both"/>
        <w:rPr>
          <w:color w:val="000000"/>
        </w:rPr>
      </w:pPr>
      <w:r>
        <w:rPr>
          <w:color w:val="000000"/>
        </w:rPr>
        <w:t xml:space="preserve">07 07 03* organiniai halogenintieji tirpikliai, plovimo skysčiai ir motininiai tirpalai </w:t>
      </w:r>
    </w:p>
    <w:p>
      <w:pPr>
        <w:ind w:firstLine="709"/>
        <w:jc w:val="both"/>
        <w:rPr>
          <w:color w:val="000000"/>
        </w:rPr>
      </w:pPr>
      <w:r>
        <w:rPr>
          <w:color w:val="000000"/>
        </w:rPr>
        <w:t xml:space="preserve">07 07 04* kiti organiniai tirpikliai, plovimo skysčiai ir motininiai tirpalai </w:t>
      </w:r>
    </w:p>
    <w:p>
      <w:pPr>
        <w:ind w:firstLine="709"/>
        <w:jc w:val="both"/>
        <w:rPr>
          <w:color w:val="000000"/>
        </w:rPr>
      </w:pPr>
      <w:r>
        <w:rPr>
          <w:color w:val="000000"/>
        </w:rPr>
        <w:t xml:space="preserve">07 07 07* halogenintosios distiliavimo nuosėdos ir reakcijų likučiai </w:t>
      </w:r>
    </w:p>
    <w:p>
      <w:pPr>
        <w:ind w:firstLine="709"/>
        <w:jc w:val="both"/>
        <w:rPr>
          <w:color w:val="000000"/>
        </w:rPr>
      </w:pPr>
      <w:r>
        <w:rPr>
          <w:color w:val="000000"/>
        </w:rPr>
        <w:t xml:space="preserve">07 07 08* kitos distiliavimo nuosėdos ir reakcijų likučiai </w:t>
      </w:r>
    </w:p>
    <w:p>
      <w:pPr>
        <w:ind w:firstLine="709"/>
        <w:jc w:val="both"/>
        <w:rPr>
          <w:color w:val="000000"/>
        </w:rPr>
      </w:pPr>
      <w:r>
        <w:rPr>
          <w:color w:val="000000"/>
        </w:rPr>
        <w:t xml:space="preserve">07 07 09* halogenintieji filtrų papločiai ir naudoti absorbentai </w:t>
      </w:r>
    </w:p>
    <w:p>
      <w:pPr>
        <w:ind w:firstLine="709"/>
        <w:jc w:val="both"/>
        <w:rPr>
          <w:color w:val="000000"/>
        </w:rPr>
      </w:pPr>
      <w:r>
        <w:rPr>
          <w:color w:val="000000"/>
        </w:rPr>
        <w:t xml:space="preserve">07 07 10* kiti filtrų papločiai ir naudoti absorbentai </w:t>
      </w:r>
    </w:p>
    <w:p>
      <w:pPr>
        <w:ind w:firstLine="709"/>
        <w:jc w:val="both"/>
        <w:rPr>
          <w:color w:val="000000"/>
        </w:rPr>
      </w:pPr>
      <w:r>
        <w:rPr>
          <w:color w:val="000000"/>
        </w:rPr>
        <w:t xml:space="preserve">07 07 11* nuotekų valymo jų susidarymo vietoje dumblas, kuriame yra pavojingų cheminių medžiagų </w:t>
      </w:r>
    </w:p>
    <w:p>
      <w:pPr>
        <w:ind w:firstLine="709"/>
        <w:jc w:val="both"/>
        <w:rPr>
          <w:color w:val="000000"/>
        </w:rPr>
      </w:pPr>
      <w:r>
        <w:rPr>
          <w:color w:val="000000"/>
        </w:rPr>
        <w:t xml:space="preserve">07 07 12 nuotekų valymo jų susidarymo vietoje dumblas, nenurodytas 07 07 11 </w:t>
      </w:r>
    </w:p>
    <w:p>
      <w:pPr>
        <w:ind w:firstLine="709"/>
        <w:jc w:val="both"/>
        <w:rPr>
          <w:color w:val="000000"/>
        </w:rPr>
      </w:pPr>
      <w:r>
        <w:rPr>
          <w:color w:val="000000"/>
        </w:rPr>
        <w:t xml:space="preserve">07 07 99 kitaip neapibrėžtos atliekos </w:t>
      </w:r>
    </w:p>
    <w:p>
      <w:pPr>
        <w:ind w:firstLine="709"/>
        <w:jc w:val="both"/>
        <w:rPr>
          <w:color w:val="000000"/>
        </w:rPr>
      </w:pPr>
      <w:r>
        <w:rPr>
          <w:color w:val="000000"/>
        </w:rPr>
        <w:t xml:space="preserve">08 </w:t>
      </w:r>
      <w:r>
        <w:rPr>
          <w:b/>
          <w:bCs/>
          <w:color w:val="000000"/>
        </w:rPr>
        <w:t xml:space="preserve">DANGŲ (DAŽAI, LAKAS IR STIKLO EMALIS), KLIJŲ, HERMETIKŲ IR SPAUSTUVINIŲ DAŽŲ GAMYBOS, MAIŠYMO, TIEKIMO IR NAUDOJIMO (GMTN) ATLIEKOS </w:t>
      </w:r>
    </w:p>
    <w:p>
      <w:pPr>
        <w:ind w:firstLine="709"/>
        <w:jc w:val="both"/>
        <w:rPr>
          <w:color w:val="000000"/>
        </w:rPr>
      </w:pPr>
      <w:r>
        <w:rPr>
          <w:color w:val="000000"/>
        </w:rPr>
        <w:t xml:space="preserve">08 01 </w:t>
      </w:r>
      <w:r>
        <w:rPr>
          <w:b/>
          <w:bCs/>
          <w:color w:val="000000"/>
        </w:rPr>
        <w:t xml:space="preserve">dažų ir lako GMTN bei jų šalinimo atliekos </w:t>
      </w:r>
    </w:p>
    <w:p>
      <w:pPr>
        <w:ind w:firstLine="709"/>
        <w:jc w:val="both"/>
        <w:rPr>
          <w:color w:val="000000"/>
        </w:rPr>
      </w:pPr>
      <w:r>
        <w:rPr>
          <w:color w:val="000000"/>
        </w:rPr>
        <w:t xml:space="preserve">08 01 11* dažų ir lako, kuriuose yra organinių tirpiklių ar kitų pavojingų cheminių medžiagų, atliekos </w:t>
      </w:r>
    </w:p>
    <w:p>
      <w:pPr>
        <w:ind w:firstLine="709"/>
        <w:jc w:val="both"/>
        <w:rPr>
          <w:color w:val="000000"/>
        </w:rPr>
      </w:pPr>
      <w:r>
        <w:rPr>
          <w:color w:val="000000"/>
        </w:rPr>
        <w:t xml:space="preserve">08 01 12 dažų ir lako atliekos, nenurodytos 08 01 11 </w:t>
      </w:r>
    </w:p>
    <w:p>
      <w:pPr>
        <w:ind w:firstLine="709"/>
        <w:jc w:val="both"/>
        <w:rPr>
          <w:color w:val="000000"/>
        </w:rPr>
      </w:pPr>
      <w:r>
        <w:rPr>
          <w:color w:val="000000"/>
        </w:rPr>
        <w:t xml:space="preserve">08 01 13* dažų ir lako dumblas, kuriame yra organinių tirpiklių ar kitų pavojingų cheminių medžiagų </w:t>
      </w:r>
    </w:p>
    <w:p>
      <w:pPr>
        <w:ind w:firstLine="709"/>
        <w:jc w:val="both"/>
        <w:rPr>
          <w:color w:val="000000"/>
        </w:rPr>
      </w:pPr>
      <w:r>
        <w:rPr>
          <w:color w:val="000000"/>
        </w:rPr>
        <w:t xml:space="preserve">08 01 14 dažų ir lako dumblas, nenurodytas 08 01 13 </w:t>
      </w:r>
    </w:p>
    <w:p>
      <w:pPr>
        <w:ind w:firstLine="709"/>
        <w:jc w:val="both"/>
        <w:rPr>
          <w:color w:val="000000"/>
        </w:rPr>
      </w:pPr>
      <w:r>
        <w:rPr>
          <w:color w:val="000000"/>
        </w:rPr>
        <w:t>08 01 15* vandeninis dumblas, kuriame yra dažų ar lako, kuriuose yra organinių tirpiklių ar kitų pavojingų cheminių medžiagų</w:t>
      </w:r>
    </w:p>
    <w:p>
      <w:pPr>
        <w:ind w:firstLine="709"/>
        <w:jc w:val="both"/>
        <w:rPr>
          <w:color w:val="000000"/>
        </w:rPr>
      </w:pPr>
      <w:r>
        <w:rPr>
          <w:color w:val="000000"/>
        </w:rPr>
        <w:t xml:space="preserve">08 01 16 vandeninis dumblas, kuriame yra dažų ar lako, nenurodytas 08 01 15 </w:t>
      </w:r>
    </w:p>
    <w:p>
      <w:pPr>
        <w:ind w:firstLine="709"/>
        <w:jc w:val="both"/>
        <w:rPr>
          <w:color w:val="000000"/>
        </w:rPr>
      </w:pPr>
      <w:r>
        <w:rPr>
          <w:color w:val="000000"/>
        </w:rPr>
        <w:t xml:space="preserve">08 01 17* dažų ar lako šalinimo atliekos, kuriose yra organinių tirpiklių ar kitų pavojingų cheminių medžiagų </w:t>
      </w:r>
    </w:p>
    <w:p>
      <w:pPr>
        <w:ind w:firstLine="709"/>
        <w:jc w:val="both"/>
        <w:rPr>
          <w:color w:val="000000"/>
        </w:rPr>
      </w:pPr>
      <w:r>
        <w:rPr>
          <w:color w:val="000000"/>
        </w:rPr>
        <w:t xml:space="preserve">08 01 18 dažų ir lako šalinimo atliekos, nenurodytos 08 01 17 </w:t>
      </w:r>
    </w:p>
    <w:p>
      <w:pPr>
        <w:ind w:firstLine="709"/>
        <w:jc w:val="both"/>
        <w:rPr>
          <w:color w:val="000000"/>
        </w:rPr>
      </w:pPr>
      <w:r>
        <w:rPr>
          <w:color w:val="000000"/>
        </w:rPr>
        <w:t>08 01 19* vandeninės suspensijos, kuriose yra dažų ar lako, kuriuose yra organinių tirpiklių ar kitų pavojingų cheminių medžiagų</w:t>
      </w:r>
    </w:p>
    <w:p>
      <w:pPr>
        <w:ind w:firstLine="709"/>
        <w:jc w:val="both"/>
        <w:rPr>
          <w:color w:val="000000"/>
        </w:rPr>
      </w:pPr>
      <w:r>
        <w:rPr>
          <w:color w:val="000000"/>
        </w:rPr>
        <w:t xml:space="preserve">08 01 20 vandeninės suspensijos, kuriose yra dažų ar lako, nenurodytos 08 01 19 </w:t>
      </w:r>
    </w:p>
    <w:p>
      <w:pPr>
        <w:ind w:firstLine="709"/>
        <w:jc w:val="both"/>
        <w:rPr>
          <w:color w:val="000000"/>
        </w:rPr>
      </w:pPr>
      <w:r>
        <w:rPr>
          <w:color w:val="000000"/>
        </w:rPr>
        <w:t xml:space="preserve">08 01 21* dažų ar lako nuėmiklių atliekos </w:t>
      </w:r>
    </w:p>
    <w:p>
      <w:pPr>
        <w:ind w:firstLine="709"/>
        <w:jc w:val="both"/>
        <w:rPr>
          <w:color w:val="000000"/>
        </w:rPr>
      </w:pPr>
      <w:r>
        <w:rPr>
          <w:color w:val="000000"/>
        </w:rPr>
        <w:t xml:space="preserve">08 01 99 kitaip neapibrėžtos atliekos </w:t>
      </w:r>
    </w:p>
    <w:p>
      <w:pPr>
        <w:ind w:firstLine="709"/>
        <w:jc w:val="both"/>
        <w:rPr>
          <w:color w:val="000000"/>
        </w:rPr>
      </w:pPr>
      <w:r>
        <w:rPr>
          <w:color w:val="000000"/>
        </w:rPr>
        <w:t xml:space="preserve">08 02 </w:t>
      </w:r>
      <w:r>
        <w:rPr>
          <w:b/>
          <w:bCs/>
          <w:color w:val="000000"/>
        </w:rPr>
        <w:t xml:space="preserve">kitų dangų (įskaitant keramines medžiagas) GMTN atliekos </w:t>
      </w:r>
    </w:p>
    <w:p>
      <w:pPr>
        <w:ind w:firstLine="709"/>
        <w:jc w:val="both"/>
        <w:rPr>
          <w:color w:val="000000"/>
        </w:rPr>
      </w:pPr>
      <w:r>
        <w:rPr>
          <w:color w:val="000000"/>
        </w:rPr>
        <w:t xml:space="preserve">08 02 01 dangos miltelių atliekos </w:t>
      </w:r>
    </w:p>
    <w:p>
      <w:pPr>
        <w:ind w:firstLine="709"/>
        <w:jc w:val="both"/>
        <w:rPr>
          <w:color w:val="000000"/>
        </w:rPr>
      </w:pPr>
      <w:r>
        <w:rPr>
          <w:color w:val="000000"/>
        </w:rPr>
        <w:t xml:space="preserve">08 02 02 vandeninis dumblas, kuriame yra keraminių medžiagų </w:t>
      </w:r>
    </w:p>
    <w:p>
      <w:pPr>
        <w:ind w:firstLine="709"/>
        <w:jc w:val="both"/>
        <w:rPr>
          <w:color w:val="000000"/>
        </w:rPr>
      </w:pPr>
      <w:r>
        <w:rPr>
          <w:color w:val="000000"/>
        </w:rPr>
        <w:t xml:space="preserve">08 02 03 vandeninės suspensijos, kuriose yra keraminių medžiagų </w:t>
      </w:r>
    </w:p>
    <w:p>
      <w:pPr>
        <w:ind w:firstLine="709"/>
        <w:jc w:val="both"/>
        <w:rPr>
          <w:color w:val="000000"/>
        </w:rPr>
      </w:pPr>
      <w:r>
        <w:rPr>
          <w:color w:val="000000"/>
        </w:rPr>
        <w:t xml:space="preserve">08 02 99 kitaip neapibrėžtos atliekos </w:t>
      </w:r>
    </w:p>
    <w:p>
      <w:pPr>
        <w:ind w:firstLine="709"/>
        <w:jc w:val="both"/>
        <w:rPr>
          <w:color w:val="000000"/>
        </w:rPr>
      </w:pPr>
      <w:r>
        <w:rPr>
          <w:color w:val="000000"/>
        </w:rPr>
        <w:t xml:space="preserve">08 03 </w:t>
      </w:r>
      <w:r>
        <w:rPr>
          <w:b/>
          <w:bCs/>
          <w:color w:val="000000"/>
        </w:rPr>
        <w:t xml:space="preserve">spaustuvinių dažų GMTN atliekos </w:t>
      </w:r>
    </w:p>
    <w:p>
      <w:pPr>
        <w:ind w:firstLine="709"/>
        <w:jc w:val="both"/>
        <w:rPr>
          <w:color w:val="000000"/>
        </w:rPr>
      </w:pPr>
      <w:r>
        <w:rPr>
          <w:color w:val="000000"/>
        </w:rPr>
        <w:t xml:space="preserve">08 03 07 vandeninės suspensijos, kuriose yra dažų </w:t>
      </w:r>
    </w:p>
    <w:p>
      <w:pPr>
        <w:ind w:firstLine="709"/>
        <w:jc w:val="both"/>
        <w:rPr>
          <w:color w:val="000000"/>
        </w:rPr>
      </w:pPr>
      <w:r>
        <w:rPr>
          <w:color w:val="000000"/>
        </w:rPr>
        <w:t xml:space="preserve">08 03 08 vandeninės skystosios atliekos, kuriose yra dažų </w:t>
      </w:r>
    </w:p>
    <w:p>
      <w:pPr>
        <w:ind w:firstLine="709"/>
        <w:jc w:val="both"/>
        <w:rPr>
          <w:color w:val="000000"/>
        </w:rPr>
      </w:pPr>
      <w:r>
        <w:rPr>
          <w:color w:val="000000"/>
        </w:rPr>
        <w:t xml:space="preserve">08 03 12* dažų atliekos, kuriose yra pavojingų cheminių medžiagų </w:t>
      </w:r>
    </w:p>
    <w:p>
      <w:pPr>
        <w:ind w:firstLine="709"/>
        <w:jc w:val="both"/>
        <w:rPr>
          <w:color w:val="000000"/>
        </w:rPr>
      </w:pPr>
      <w:r>
        <w:rPr>
          <w:color w:val="000000"/>
        </w:rPr>
        <w:t xml:space="preserve">08 03 13 dažų, nenurodytų 08 03 12, atliekos </w:t>
      </w:r>
    </w:p>
    <w:p>
      <w:pPr>
        <w:ind w:firstLine="709"/>
        <w:jc w:val="both"/>
        <w:rPr>
          <w:color w:val="000000"/>
        </w:rPr>
      </w:pPr>
      <w:r>
        <w:rPr>
          <w:color w:val="000000"/>
        </w:rPr>
        <w:t xml:space="preserve">08 03 14* dažų dumblas, kuriame yra pavojingų cheminių medžiagų </w:t>
      </w:r>
    </w:p>
    <w:p>
      <w:pPr>
        <w:ind w:firstLine="709"/>
        <w:jc w:val="both"/>
        <w:rPr>
          <w:color w:val="000000"/>
        </w:rPr>
      </w:pPr>
      <w:r>
        <w:rPr>
          <w:color w:val="000000"/>
        </w:rPr>
        <w:t xml:space="preserve">08 03 15 dažų dumblas, nenurodytas 08 03 14 </w:t>
      </w:r>
    </w:p>
    <w:p>
      <w:pPr>
        <w:ind w:firstLine="709"/>
        <w:jc w:val="both"/>
        <w:rPr>
          <w:color w:val="000000"/>
        </w:rPr>
      </w:pPr>
      <w:r>
        <w:rPr>
          <w:color w:val="000000"/>
        </w:rPr>
        <w:t xml:space="preserve">08 03 16* ėsdinimo tirpalų atliekos </w:t>
      </w:r>
    </w:p>
    <w:p>
      <w:pPr>
        <w:ind w:firstLine="709"/>
        <w:jc w:val="both"/>
        <w:rPr>
          <w:color w:val="000000"/>
        </w:rPr>
      </w:pPr>
      <w:r>
        <w:rPr>
          <w:color w:val="000000"/>
        </w:rPr>
        <w:t xml:space="preserve">08 03 17* spaustuvinio dažiklio atliekos, kuriose yra pavojingų cheminių medžiagų </w:t>
      </w:r>
    </w:p>
    <w:p>
      <w:pPr>
        <w:ind w:firstLine="709"/>
        <w:jc w:val="both"/>
        <w:rPr>
          <w:color w:val="000000"/>
        </w:rPr>
      </w:pPr>
      <w:r>
        <w:rPr>
          <w:color w:val="000000"/>
        </w:rPr>
        <w:t xml:space="preserve">08 03 18 spaustuvinio dažiklio atliekos, nenurodytos 08 03 17 </w:t>
      </w:r>
    </w:p>
    <w:p>
      <w:pPr>
        <w:ind w:firstLine="709"/>
        <w:jc w:val="both"/>
        <w:rPr>
          <w:color w:val="000000"/>
        </w:rPr>
      </w:pPr>
      <w:r>
        <w:rPr>
          <w:color w:val="000000"/>
        </w:rPr>
        <w:t xml:space="preserve">08 03 19* dispersinė alyva </w:t>
      </w:r>
    </w:p>
    <w:p>
      <w:pPr>
        <w:ind w:firstLine="709"/>
        <w:jc w:val="both"/>
        <w:rPr>
          <w:color w:val="000000"/>
        </w:rPr>
      </w:pPr>
      <w:r>
        <w:rPr>
          <w:color w:val="000000"/>
        </w:rPr>
        <w:t xml:space="preserve">08 03 99 kitaip neapibrėžtos atliekos </w:t>
      </w:r>
    </w:p>
    <w:p>
      <w:pPr>
        <w:ind w:firstLine="709"/>
        <w:jc w:val="both"/>
        <w:rPr>
          <w:color w:val="000000"/>
        </w:rPr>
      </w:pPr>
      <w:r>
        <w:rPr>
          <w:color w:val="000000"/>
        </w:rPr>
        <w:t xml:space="preserve">08 04 </w:t>
      </w:r>
      <w:r>
        <w:rPr>
          <w:b/>
          <w:bCs/>
          <w:color w:val="000000"/>
        </w:rPr>
        <w:t xml:space="preserve">klijų ir hermetikų (įskaitant hidroizoliacines medžiagas) GMTN atliekos </w:t>
      </w:r>
    </w:p>
    <w:p>
      <w:pPr>
        <w:ind w:firstLine="709"/>
        <w:jc w:val="both"/>
        <w:rPr>
          <w:color w:val="000000"/>
        </w:rPr>
      </w:pPr>
      <w:r>
        <w:rPr>
          <w:color w:val="000000"/>
        </w:rPr>
        <w:t xml:space="preserve">08 04 09* klijų ir hermetikų, kuriuose yra organinių tirpiklių ar kitų pavojingų cheminių medžiagų, atliekos </w:t>
      </w:r>
    </w:p>
    <w:p>
      <w:pPr>
        <w:ind w:firstLine="709"/>
        <w:jc w:val="both"/>
        <w:rPr>
          <w:color w:val="000000"/>
        </w:rPr>
      </w:pPr>
      <w:r>
        <w:rPr>
          <w:color w:val="000000"/>
        </w:rPr>
        <w:t xml:space="preserve">08 04 10 klijų ir hermetikų atliekos, nenurodytos 08 04 09 </w:t>
      </w:r>
    </w:p>
    <w:p>
      <w:pPr>
        <w:ind w:firstLine="709"/>
        <w:jc w:val="both"/>
        <w:rPr>
          <w:color w:val="000000"/>
        </w:rPr>
      </w:pPr>
      <w:r>
        <w:rPr>
          <w:color w:val="000000"/>
        </w:rPr>
        <w:t xml:space="preserve">08 04 11* klijų ir hermetikų dumblas, kuriame yra organinių tirpiklių ar kitų pavojingų cheminių medžiagų </w:t>
      </w:r>
    </w:p>
    <w:p>
      <w:pPr>
        <w:ind w:firstLine="709"/>
        <w:jc w:val="both"/>
        <w:rPr>
          <w:color w:val="000000"/>
        </w:rPr>
      </w:pPr>
      <w:r>
        <w:rPr>
          <w:color w:val="000000"/>
        </w:rPr>
        <w:t xml:space="preserve">08 04 12 klijų ir hermetikų dumblas, nenurodytas 08 04 11 </w:t>
      </w:r>
    </w:p>
    <w:p>
      <w:pPr>
        <w:ind w:firstLine="709"/>
        <w:jc w:val="both"/>
        <w:rPr>
          <w:color w:val="000000"/>
        </w:rPr>
      </w:pPr>
      <w:r>
        <w:rPr>
          <w:color w:val="000000"/>
        </w:rPr>
        <w:t>08 04 13* vandeninis dumblas, kuriame yra klijų ir hermetikų, kuriuose yra organinių tirpiklių ar kitų pavojingų cheminių medžiagų</w:t>
      </w:r>
    </w:p>
    <w:p>
      <w:pPr>
        <w:ind w:firstLine="709"/>
        <w:jc w:val="both"/>
        <w:rPr>
          <w:color w:val="000000"/>
        </w:rPr>
      </w:pPr>
      <w:r>
        <w:rPr>
          <w:color w:val="000000"/>
        </w:rPr>
        <w:t xml:space="preserve">08 04 14 vandeninis dumblas, kuriame yra klijų ir hermetikų, nenurodytas 08 04 13 </w:t>
      </w:r>
    </w:p>
    <w:p>
      <w:pPr>
        <w:ind w:firstLine="709"/>
        <w:jc w:val="both"/>
        <w:rPr>
          <w:color w:val="000000"/>
        </w:rPr>
      </w:pPr>
      <w:r>
        <w:rPr>
          <w:color w:val="000000"/>
        </w:rPr>
        <w:t xml:space="preserve">08 04 15* vandeninės skystosios atliekos, kuriose yra klijų ir hermetikų, kuriuose yra organinių tirpiklių ar kitų pavojingų </w:t>
      </w:r>
    </w:p>
    <w:p>
      <w:pPr>
        <w:ind w:firstLine="709"/>
        <w:jc w:val="both"/>
        <w:rPr>
          <w:color w:val="000000"/>
        </w:rPr>
      </w:pPr>
      <w:r>
        <w:rPr>
          <w:color w:val="000000"/>
        </w:rPr>
        <w:t xml:space="preserve">cheminių medžiagų </w:t>
      </w:r>
    </w:p>
    <w:p>
      <w:pPr>
        <w:ind w:firstLine="709"/>
        <w:jc w:val="both"/>
        <w:rPr>
          <w:color w:val="000000"/>
        </w:rPr>
      </w:pPr>
      <w:r>
        <w:rPr>
          <w:color w:val="000000"/>
        </w:rPr>
        <w:t xml:space="preserve">08 04 16 vandeninės skystosios atliekos, kuriose yra klijų ir hermetikų, nenurodytos 08 04 15 </w:t>
      </w:r>
    </w:p>
    <w:p>
      <w:pPr>
        <w:ind w:firstLine="709"/>
        <w:jc w:val="both"/>
        <w:rPr>
          <w:color w:val="000000"/>
        </w:rPr>
      </w:pPr>
      <w:r>
        <w:rPr>
          <w:color w:val="000000"/>
        </w:rPr>
        <w:t xml:space="preserve">08 04 17* kanifolijos alyva </w:t>
      </w:r>
    </w:p>
    <w:p>
      <w:pPr>
        <w:ind w:firstLine="709"/>
        <w:jc w:val="both"/>
        <w:rPr>
          <w:color w:val="000000"/>
        </w:rPr>
      </w:pPr>
      <w:r>
        <w:rPr>
          <w:color w:val="000000"/>
        </w:rPr>
        <w:t xml:space="preserve">08 04 99 kitaip neapibrėžtos atliekos </w:t>
      </w:r>
    </w:p>
    <w:p>
      <w:pPr>
        <w:ind w:firstLine="709"/>
        <w:jc w:val="both"/>
        <w:rPr>
          <w:color w:val="000000"/>
        </w:rPr>
      </w:pPr>
      <w:r>
        <w:rPr>
          <w:color w:val="000000"/>
        </w:rPr>
        <w:t xml:space="preserve">08 05 </w:t>
      </w:r>
      <w:r>
        <w:rPr>
          <w:b/>
          <w:bCs/>
          <w:color w:val="000000"/>
        </w:rPr>
        <w:t xml:space="preserve">kitaip 08 neapibrėžtos atliekos </w:t>
      </w:r>
    </w:p>
    <w:p>
      <w:pPr>
        <w:ind w:firstLine="709"/>
        <w:jc w:val="both"/>
        <w:rPr>
          <w:color w:val="000000"/>
        </w:rPr>
      </w:pPr>
      <w:r>
        <w:rPr>
          <w:color w:val="000000"/>
        </w:rPr>
        <w:t xml:space="preserve">08 05 01* izocianatų atliekos </w:t>
      </w:r>
    </w:p>
    <w:p>
      <w:pPr>
        <w:ind w:firstLine="709"/>
        <w:jc w:val="both"/>
        <w:rPr>
          <w:color w:val="000000"/>
        </w:rPr>
      </w:pPr>
      <w:r>
        <w:rPr>
          <w:color w:val="000000"/>
        </w:rPr>
        <w:t xml:space="preserve">09 </w:t>
      </w:r>
      <w:r>
        <w:rPr>
          <w:b/>
          <w:bCs/>
          <w:color w:val="000000"/>
        </w:rPr>
        <w:t xml:space="preserve">FOTOGRAFIJOS PRAMONĖS ATLIEKOS </w:t>
      </w:r>
    </w:p>
    <w:p>
      <w:pPr>
        <w:ind w:firstLine="709"/>
        <w:jc w:val="both"/>
        <w:rPr>
          <w:color w:val="000000"/>
        </w:rPr>
      </w:pPr>
      <w:r>
        <w:rPr>
          <w:color w:val="000000"/>
        </w:rPr>
        <w:t xml:space="preserve">09 01 </w:t>
      </w:r>
      <w:r>
        <w:rPr>
          <w:b/>
          <w:bCs/>
          <w:color w:val="000000"/>
        </w:rPr>
        <w:t xml:space="preserve">fotografijos pramonės atliekos </w:t>
      </w:r>
    </w:p>
    <w:p>
      <w:pPr>
        <w:ind w:firstLine="709"/>
        <w:jc w:val="both"/>
        <w:rPr>
          <w:color w:val="000000"/>
        </w:rPr>
      </w:pPr>
      <w:r>
        <w:rPr>
          <w:color w:val="000000"/>
        </w:rPr>
        <w:t xml:space="preserve">09 01 01* vandeniniai ryškalų ir aktyvatorių tirpalai </w:t>
      </w:r>
    </w:p>
    <w:p>
      <w:pPr>
        <w:ind w:firstLine="709"/>
        <w:jc w:val="both"/>
        <w:rPr>
          <w:color w:val="000000"/>
        </w:rPr>
      </w:pPr>
      <w:r>
        <w:rPr>
          <w:color w:val="000000"/>
        </w:rPr>
        <w:t xml:space="preserve">09 01 02* vandeniniai ofseto plokščių ryškalų tirpalai </w:t>
      </w:r>
    </w:p>
    <w:p>
      <w:pPr>
        <w:ind w:firstLine="709"/>
        <w:jc w:val="both"/>
        <w:rPr>
          <w:color w:val="000000"/>
        </w:rPr>
      </w:pPr>
      <w:r>
        <w:rPr>
          <w:color w:val="000000"/>
        </w:rPr>
        <w:t xml:space="preserve">09 01 03* ryškalų tirpalai su tirpikliais </w:t>
      </w:r>
    </w:p>
    <w:p>
      <w:pPr>
        <w:ind w:firstLine="709"/>
        <w:jc w:val="both"/>
        <w:rPr>
          <w:color w:val="000000"/>
        </w:rPr>
      </w:pPr>
      <w:r>
        <w:rPr>
          <w:color w:val="000000"/>
        </w:rPr>
        <w:t xml:space="preserve">09 01 04* fiksažų tirpalai </w:t>
      </w:r>
    </w:p>
    <w:p>
      <w:pPr>
        <w:ind w:firstLine="709"/>
        <w:jc w:val="both"/>
        <w:rPr>
          <w:color w:val="000000"/>
        </w:rPr>
      </w:pPr>
      <w:r>
        <w:rPr>
          <w:color w:val="000000"/>
        </w:rPr>
        <w:t xml:space="preserve">09 01 05* balinimo tirpalai ir balinimo fiksažų tirpalai </w:t>
      </w:r>
    </w:p>
    <w:p>
      <w:pPr>
        <w:ind w:firstLine="709"/>
        <w:jc w:val="both"/>
        <w:rPr>
          <w:color w:val="000000"/>
        </w:rPr>
      </w:pPr>
      <w:r>
        <w:rPr>
          <w:color w:val="000000"/>
        </w:rPr>
        <w:t xml:space="preserve">09 01 06* fotografijos atliekų apdorojimo jų susidarymo vietoje atliekos, kuriose yra sidabro </w:t>
      </w:r>
    </w:p>
    <w:p>
      <w:pPr>
        <w:ind w:firstLine="709"/>
        <w:jc w:val="both"/>
        <w:rPr>
          <w:color w:val="000000"/>
        </w:rPr>
      </w:pPr>
      <w:r>
        <w:rPr>
          <w:color w:val="000000"/>
        </w:rPr>
        <w:t xml:space="preserve">09 01 07 fotografijos juostos ir popierius, kuriuose yra sidabro ar sidabro junginių </w:t>
      </w:r>
    </w:p>
    <w:p>
      <w:pPr>
        <w:ind w:firstLine="709"/>
        <w:jc w:val="both"/>
        <w:rPr>
          <w:color w:val="000000"/>
        </w:rPr>
      </w:pPr>
      <w:r>
        <w:rPr>
          <w:color w:val="000000"/>
        </w:rPr>
        <w:t xml:space="preserve">09 01 08 fotografijos juostos ir popierius, kuriuose nėra sidabro ar sidabro junginių </w:t>
      </w:r>
    </w:p>
    <w:p>
      <w:pPr>
        <w:ind w:firstLine="709"/>
        <w:jc w:val="both"/>
        <w:rPr>
          <w:color w:val="000000"/>
        </w:rPr>
      </w:pPr>
      <w:r>
        <w:rPr>
          <w:color w:val="000000"/>
        </w:rPr>
        <w:t xml:space="preserve">09 01 10 vienkartinio naudojimo fotoaparatai be baterijų </w:t>
      </w:r>
    </w:p>
    <w:p>
      <w:pPr>
        <w:ind w:firstLine="709"/>
        <w:jc w:val="both"/>
        <w:rPr>
          <w:color w:val="000000"/>
        </w:rPr>
      </w:pPr>
      <w:r>
        <w:rPr>
          <w:color w:val="000000"/>
        </w:rPr>
        <w:t xml:space="preserve">09 01 11* vienkartinio naudojimo fotoaparatai su baterijomis, nurodytomis 16 06 01, 16 06 02 arba 16 06 03 </w:t>
      </w:r>
    </w:p>
    <w:p>
      <w:pPr>
        <w:ind w:firstLine="709"/>
        <w:jc w:val="both"/>
        <w:rPr>
          <w:color w:val="000000"/>
        </w:rPr>
      </w:pPr>
      <w:r>
        <w:rPr>
          <w:color w:val="000000"/>
        </w:rPr>
        <w:t xml:space="preserve">09 01 12 vienkartinio naudojimo fotoaparatai su baterijomis, nenurodytomis 09 01 11 </w:t>
      </w:r>
    </w:p>
    <w:p>
      <w:pPr>
        <w:ind w:firstLine="709"/>
        <w:jc w:val="both"/>
        <w:rPr>
          <w:color w:val="000000"/>
        </w:rPr>
      </w:pPr>
      <w:r>
        <w:rPr>
          <w:color w:val="000000"/>
        </w:rPr>
        <w:t xml:space="preserve">09 01 13* vandeninės skystosios atliekos, susidarančios sidabro regeneravimo vietoje, nenurodytos 09 01 06 </w:t>
      </w:r>
    </w:p>
    <w:p>
      <w:pPr>
        <w:ind w:firstLine="709"/>
        <w:jc w:val="both"/>
        <w:rPr>
          <w:color w:val="000000"/>
        </w:rPr>
      </w:pPr>
      <w:r>
        <w:rPr>
          <w:color w:val="000000"/>
        </w:rPr>
        <w:t xml:space="preserve">09 01 99 kitaip neapibrėžtos atliekos </w:t>
      </w:r>
    </w:p>
    <w:p>
      <w:pPr>
        <w:ind w:firstLine="709"/>
        <w:jc w:val="both"/>
        <w:rPr>
          <w:color w:val="000000"/>
        </w:rPr>
      </w:pPr>
      <w:r>
        <w:rPr>
          <w:color w:val="000000"/>
        </w:rPr>
        <w:t xml:space="preserve">10 </w:t>
      </w:r>
      <w:r>
        <w:rPr>
          <w:b/>
          <w:bCs/>
          <w:color w:val="000000"/>
        </w:rPr>
        <w:t xml:space="preserve">TERMINIŲ PROCESŲ ATLIEKOS </w:t>
      </w:r>
    </w:p>
    <w:p>
      <w:pPr>
        <w:ind w:firstLine="709"/>
        <w:jc w:val="both"/>
        <w:rPr>
          <w:color w:val="000000"/>
        </w:rPr>
      </w:pPr>
      <w:r>
        <w:rPr>
          <w:color w:val="000000"/>
        </w:rPr>
        <w:t xml:space="preserve">10 01 </w:t>
      </w:r>
      <w:r>
        <w:rPr>
          <w:b/>
          <w:bCs/>
          <w:color w:val="000000"/>
        </w:rPr>
        <w:t>elektrinių bei kitų kurą deginančių įrenginių atliekos (išskyrus 19</w:t>
      </w:r>
      <w:r>
        <w:rPr>
          <w:color w:val="000000"/>
        </w:rPr>
        <w:t xml:space="preserve">) </w:t>
      </w:r>
    </w:p>
    <w:p>
      <w:pPr>
        <w:ind w:firstLine="709"/>
        <w:jc w:val="both"/>
        <w:rPr>
          <w:color w:val="000000"/>
        </w:rPr>
      </w:pPr>
      <w:r>
        <w:rPr>
          <w:color w:val="000000"/>
        </w:rPr>
        <w:t xml:space="preserve">10 01 01 dugno pelenai, šlakas ir garo katilų dulkės (išskyrus garo katilų dulkes, nurodytas 10 01 04) </w:t>
      </w:r>
    </w:p>
    <w:p>
      <w:pPr>
        <w:ind w:firstLine="709"/>
        <w:jc w:val="both"/>
        <w:rPr>
          <w:color w:val="000000"/>
        </w:rPr>
      </w:pPr>
      <w:r>
        <w:rPr>
          <w:color w:val="000000"/>
        </w:rPr>
        <w:t xml:space="preserve">10 01 02 lakieji anglių pelenai </w:t>
      </w:r>
    </w:p>
    <w:p>
      <w:pPr>
        <w:ind w:firstLine="709"/>
        <w:jc w:val="both"/>
        <w:rPr>
          <w:color w:val="000000"/>
        </w:rPr>
      </w:pPr>
      <w:r>
        <w:rPr>
          <w:color w:val="000000"/>
        </w:rPr>
        <w:t xml:space="preserve">10 01 03 lakieji durpių ir neapdorotos medienos pelenai </w:t>
      </w:r>
    </w:p>
    <w:p>
      <w:pPr>
        <w:ind w:firstLine="709"/>
        <w:jc w:val="both"/>
        <w:rPr>
          <w:color w:val="000000"/>
        </w:rPr>
      </w:pPr>
      <w:r>
        <w:rPr>
          <w:color w:val="000000"/>
        </w:rPr>
        <w:t xml:space="preserve">10 01 04* lakieji naftos pelenai ir garo katilų dulkės </w:t>
      </w:r>
    </w:p>
    <w:p>
      <w:pPr>
        <w:ind w:firstLine="709"/>
        <w:jc w:val="both"/>
        <w:rPr>
          <w:color w:val="000000"/>
        </w:rPr>
      </w:pPr>
      <w:r>
        <w:rPr>
          <w:color w:val="000000"/>
        </w:rPr>
        <w:t xml:space="preserve">10 01 05 sieros iš išmetamųjų dujų šalinimo kalcio junginiais reakcijų kietosios atliekos </w:t>
      </w:r>
    </w:p>
    <w:p>
      <w:pPr>
        <w:ind w:firstLine="709"/>
        <w:jc w:val="both"/>
        <w:rPr>
          <w:color w:val="000000"/>
        </w:rPr>
      </w:pPr>
      <w:r>
        <w:rPr>
          <w:color w:val="000000"/>
        </w:rPr>
        <w:t xml:space="preserve">10 01 07 sieros iš išmetamųjų dujų šalinimo kalcio junginiais reakcijų dumblo pavidalo atliekos </w:t>
      </w:r>
    </w:p>
    <w:p>
      <w:pPr>
        <w:ind w:firstLine="709"/>
        <w:jc w:val="both"/>
        <w:rPr>
          <w:color w:val="000000"/>
        </w:rPr>
      </w:pPr>
      <w:r>
        <w:rPr>
          <w:color w:val="000000"/>
        </w:rPr>
        <w:t xml:space="preserve">10 01 09* sieros rūgštis </w:t>
      </w:r>
    </w:p>
    <w:p>
      <w:pPr>
        <w:ind w:firstLine="709"/>
        <w:jc w:val="both"/>
        <w:rPr>
          <w:color w:val="000000"/>
        </w:rPr>
      </w:pPr>
      <w:r>
        <w:rPr>
          <w:color w:val="000000"/>
        </w:rPr>
        <w:t xml:space="preserve">10 01 13* kurui naudotų emulsintų angliavandenilių lakieji pelenai </w:t>
      </w:r>
    </w:p>
    <w:p>
      <w:pPr>
        <w:ind w:firstLine="709"/>
        <w:jc w:val="both"/>
        <w:rPr>
          <w:color w:val="000000"/>
        </w:rPr>
      </w:pPr>
      <w:r>
        <w:rPr>
          <w:color w:val="000000"/>
        </w:rPr>
        <w:t xml:space="preserve">10 01 14* bendrojo deginimo dugno pelenai, šlakas ir garo katilų dulkės, kuriuose yra pavojingų cheminių medžiagų </w:t>
      </w:r>
    </w:p>
    <w:p>
      <w:pPr>
        <w:ind w:firstLine="709"/>
        <w:jc w:val="both"/>
        <w:rPr>
          <w:color w:val="000000"/>
        </w:rPr>
      </w:pPr>
      <w:r>
        <w:rPr>
          <w:color w:val="000000"/>
        </w:rPr>
        <w:t xml:space="preserve">10 01 15 bendrojo deginimo dugno pelenai, šlakas ir garo katilų dulkės, nenurodyti 10 01 14 </w:t>
      </w:r>
    </w:p>
    <w:p>
      <w:pPr>
        <w:ind w:firstLine="709"/>
        <w:jc w:val="both"/>
        <w:rPr>
          <w:color w:val="000000"/>
        </w:rPr>
      </w:pPr>
      <w:r>
        <w:rPr>
          <w:color w:val="000000"/>
        </w:rPr>
        <w:t xml:space="preserve">10 01 16* bendrojo deginimo lakieji pelenai, kuriuose yra pavojingų cheminių medžiagų </w:t>
      </w:r>
    </w:p>
    <w:p>
      <w:pPr>
        <w:ind w:firstLine="709"/>
        <w:jc w:val="both"/>
        <w:rPr>
          <w:color w:val="000000"/>
        </w:rPr>
      </w:pPr>
      <w:r>
        <w:rPr>
          <w:color w:val="000000"/>
        </w:rPr>
        <w:t xml:space="preserve">10 01 17 bendrojo deginimo lakieji pelenai, nenurodyti 10 01 16 </w:t>
      </w:r>
    </w:p>
    <w:p>
      <w:pPr>
        <w:ind w:firstLine="709"/>
        <w:jc w:val="both"/>
        <w:rPr>
          <w:color w:val="000000"/>
        </w:rPr>
      </w:pPr>
      <w:r>
        <w:rPr>
          <w:color w:val="000000"/>
        </w:rPr>
        <w:t xml:space="preserve">10 01 18* dujų valymo atliekos, kuriose yra pavojingų cheminių medžiagų </w:t>
      </w:r>
    </w:p>
    <w:p>
      <w:pPr>
        <w:ind w:firstLine="709"/>
        <w:jc w:val="both"/>
        <w:rPr>
          <w:color w:val="000000"/>
        </w:rPr>
      </w:pPr>
      <w:r>
        <w:rPr>
          <w:color w:val="000000"/>
        </w:rPr>
        <w:t xml:space="preserve">10 01 19 dujų valymo atliekos, nenurodytos 10 01 05, 10 01 07 ir 10 01 18 </w:t>
      </w:r>
    </w:p>
    <w:p>
      <w:pPr>
        <w:ind w:firstLine="709"/>
        <w:jc w:val="both"/>
        <w:rPr>
          <w:color w:val="000000"/>
        </w:rPr>
      </w:pPr>
      <w:r>
        <w:rPr>
          <w:color w:val="000000"/>
        </w:rPr>
        <w:t xml:space="preserve">10 01 20* nuotekų valymo jų susidarymo vietoje dumblas, kuriame yra pavojingų cheminių medžiagų </w:t>
      </w:r>
    </w:p>
    <w:p>
      <w:pPr>
        <w:ind w:firstLine="709"/>
        <w:jc w:val="both"/>
        <w:rPr>
          <w:color w:val="000000"/>
        </w:rPr>
      </w:pPr>
      <w:r>
        <w:rPr>
          <w:color w:val="000000"/>
        </w:rPr>
        <w:t xml:space="preserve">10 01 21 nuotekų valymo jų susidarymo vietoje dumblas, nenurodytas 10 01 20 </w:t>
      </w:r>
    </w:p>
    <w:p>
      <w:pPr>
        <w:ind w:firstLine="709"/>
        <w:jc w:val="both"/>
        <w:rPr>
          <w:color w:val="000000"/>
        </w:rPr>
      </w:pPr>
      <w:r>
        <w:rPr>
          <w:color w:val="000000"/>
        </w:rPr>
        <w:t xml:space="preserve">10 01 22* garo katilų valymo vandeninis dumblas, kuriame yra pavojingų cheminių medžiagų </w:t>
      </w:r>
    </w:p>
    <w:p>
      <w:pPr>
        <w:ind w:firstLine="709"/>
        <w:jc w:val="both"/>
        <w:rPr>
          <w:color w:val="000000"/>
        </w:rPr>
      </w:pPr>
      <w:r>
        <w:rPr>
          <w:color w:val="000000"/>
        </w:rPr>
        <w:t xml:space="preserve">10 01 23 garo katilų valymo vandeninis dumblas, nenurodytas 10 01 22 </w:t>
      </w:r>
    </w:p>
    <w:p>
      <w:pPr>
        <w:ind w:firstLine="709"/>
        <w:jc w:val="both"/>
        <w:rPr>
          <w:color w:val="000000"/>
        </w:rPr>
      </w:pPr>
      <w:r>
        <w:rPr>
          <w:color w:val="000000"/>
        </w:rPr>
        <w:t xml:space="preserve">10 01 24 smėlis iš pseudoverdančiųjų sluoksnių </w:t>
      </w:r>
    </w:p>
    <w:p>
      <w:pPr>
        <w:ind w:firstLine="709"/>
        <w:jc w:val="both"/>
        <w:rPr>
          <w:color w:val="000000"/>
        </w:rPr>
      </w:pPr>
      <w:r>
        <w:rPr>
          <w:color w:val="000000"/>
        </w:rPr>
        <w:t xml:space="preserve">10 01 25 kuro saugojimo ir ruošimo atliekos anglimis kūrenamose elektrinėse </w:t>
      </w:r>
    </w:p>
    <w:p>
      <w:pPr>
        <w:ind w:firstLine="709"/>
        <w:jc w:val="both"/>
        <w:rPr>
          <w:color w:val="000000"/>
        </w:rPr>
      </w:pPr>
      <w:r>
        <w:rPr>
          <w:color w:val="000000"/>
        </w:rPr>
        <w:t xml:space="preserve">10 01 26 aušinimo vandens valymo atliekos </w:t>
      </w:r>
    </w:p>
    <w:p>
      <w:pPr>
        <w:ind w:firstLine="709"/>
        <w:jc w:val="both"/>
        <w:rPr>
          <w:color w:val="000000"/>
        </w:rPr>
      </w:pPr>
      <w:r>
        <w:rPr>
          <w:color w:val="000000"/>
        </w:rPr>
        <w:t xml:space="preserve">10 01 99 kitaip neapibrėžtos atliekos </w:t>
      </w:r>
    </w:p>
    <w:p>
      <w:pPr>
        <w:ind w:firstLine="709"/>
        <w:jc w:val="both"/>
        <w:rPr>
          <w:color w:val="000000"/>
        </w:rPr>
      </w:pPr>
      <w:r>
        <w:rPr>
          <w:color w:val="000000"/>
        </w:rPr>
        <w:t xml:space="preserve">10 02 </w:t>
      </w:r>
      <w:r>
        <w:rPr>
          <w:b/>
          <w:bCs/>
          <w:color w:val="000000"/>
        </w:rPr>
        <w:t xml:space="preserve">geležies ir plieno pramonės atliekos </w:t>
      </w:r>
    </w:p>
    <w:p>
      <w:pPr>
        <w:ind w:firstLine="709"/>
        <w:jc w:val="both"/>
        <w:rPr>
          <w:color w:val="000000"/>
        </w:rPr>
      </w:pPr>
      <w:r>
        <w:rPr>
          <w:color w:val="000000"/>
        </w:rPr>
        <w:t xml:space="preserve">10 02 01 šlako apdorojimo atliekos </w:t>
      </w:r>
    </w:p>
    <w:p>
      <w:pPr>
        <w:ind w:firstLine="709"/>
        <w:jc w:val="both"/>
        <w:rPr>
          <w:color w:val="000000"/>
        </w:rPr>
      </w:pPr>
      <w:r>
        <w:rPr>
          <w:color w:val="000000"/>
        </w:rPr>
        <w:t xml:space="preserve">10 02 02 neapdorotas šlakas </w:t>
      </w:r>
    </w:p>
    <w:p>
      <w:pPr>
        <w:ind w:firstLine="709"/>
        <w:jc w:val="both"/>
        <w:rPr>
          <w:color w:val="000000"/>
        </w:rPr>
      </w:pPr>
      <w:r>
        <w:rPr>
          <w:color w:val="000000"/>
        </w:rPr>
        <w:t xml:space="preserve">10 02 07* dujų valymo kietosios atliekos, kuriose yra pavojingų cheminių medžiagų </w:t>
      </w:r>
    </w:p>
    <w:p>
      <w:pPr>
        <w:ind w:firstLine="709"/>
        <w:jc w:val="both"/>
        <w:rPr>
          <w:color w:val="000000"/>
        </w:rPr>
      </w:pPr>
      <w:r>
        <w:rPr>
          <w:color w:val="000000"/>
        </w:rPr>
        <w:t xml:space="preserve">10 02 08 dujų valymo kietosios atliekos, nenurodytos 10 02 07 </w:t>
      </w:r>
    </w:p>
    <w:p>
      <w:pPr>
        <w:ind w:firstLine="709"/>
        <w:jc w:val="both"/>
        <w:rPr>
          <w:color w:val="000000"/>
        </w:rPr>
      </w:pPr>
      <w:r>
        <w:rPr>
          <w:color w:val="000000"/>
        </w:rPr>
        <w:t xml:space="preserve">10 02 10 antrinės nuodegos </w:t>
      </w:r>
    </w:p>
    <w:p>
      <w:pPr>
        <w:ind w:firstLine="709"/>
        <w:jc w:val="both"/>
        <w:rPr>
          <w:color w:val="000000"/>
        </w:rPr>
      </w:pPr>
      <w:r>
        <w:rPr>
          <w:color w:val="000000"/>
        </w:rPr>
        <w:t xml:space="preserve">10 02 11* aušinimo vandens valymo atliekos, kuriose yra alyvos </w:t>
      </w:r>
    </w:p>
    <w:p>
      <w:pPr>
        <w:ind w:firstLine="709"/>
        <w:jc w:val="both"/>
        <w:rPr>
          <w:color w:val="000000"/>
        </w:rPr>
      </w:pPr>
      <w:r>
        <w:rPr>
          <w:color w:val="000000"/>
        </w:rPr>
        <w:t xml:space="preserve">10 02 12 aušinimo vandens valymo atliekos, nenurodytos 10 02 11 </w:t>
      </w:r>
    </w:p>
    <w:p>
      <w:pPr>
        <w:ind w:firstLine="709"/>
        <w:jc w:val="both"/>
        <w:rPr>
          <w:color w:val="000000"/>
        </w:rPr>
      </w:pPr>
      <w:r>
        <w:rPr>
          <w:color w:val="000000"/>
        </w:rPr>
        <w:t xml:space="preserve">10 02 13* dujų valymo dumblas ir filtrų papločiai, kuriuose yra pavojingų cheminių medžiagų </w:t>
      </w:r>
    </w:p>
    <w:p>
      <w:pPr>
        <w:ind w:firstLine="709"/>
        <w:jc w:val="both"/>
        <w:rPr>
          <w:color w:val="000000"/>
        </w:rPr>
      </w:pPr>
      <w:r>
        <w:rPr>
          <w:color w:val="000000"/>
        </w:rPr>
        <w:t xml:space="preserve">10 02 14 dujų valymo dumblas ir filtrų papločiai, nenurodyti 10 02 13 </w:t>
      </w:r>
    </w:p>
    <w:p>
      <w:pPr>
        <w:ind w:firstLine="709"/>
        <w:jc w:val="both"/>
        <w:rPr>
          <w:color w:val="000000"/>
        </w:rPr>
      </w:pPr>
      <w:r>
        <w:rPr>
          <w:color w:val="000000"/>
        </w:rPr>
        <w:t xml:space="preserve">10 02 15 kitas dumblas ir filtrų papločiai </w:t>
      </w:r>
    </w:p>
    <w:p>
      <w:pPr>
        <w:ind w:firstLine="709"/>
        <w:jc w:val="both"/>
        <w:rPr>
          <w:color w:val="000000"/>
        </w:rPr>
      </w:pPr>
      <w:r>
        <w:rPr>
          <w:color w:val="000000"/>
        </w:rPr>
        <w:t xml:space="preserve">10 02 99 kitaip neapibrėžtos atliekos </w:t>
      </w:r>
    </w:p>
    <w:p>
      <w:pPr>
        <w:ind w:firstLine="709"/>
        <w:jc w:val="both"/>
        <w:rPr>
          <w:color w:val="000000"/>
        </w:rPr>
      </w:pPr>
      <w:r>
        <w:rPr>
          <w:color w:val="000000"/>
        </w:rPr>
        <w:t xml:space="preserve">10 03 </w:t>
      </w:r>
      <w:r>
        <w:rPr>
          <w:b/>
          <w:bCs/>
          <w:color w:val="000000"/>
        </w:rPr>
        <w:t xml:space="preserve">aliuminio terminės metalurgijos atliekos </w:t>
      </w:r>
    </w:p>
    <w:p>
      <w:pPr>
        <w:ind w:firstLine="709"/>
        <w:jc w:val="both"/>
        <w:rPr>
          <w:color w:val="000000"/>
        </w:rPr>
      </w:pPr>
      <w:r>
        <w:rPr>
          <w:color w:val="000000"/>
        </w:rPr>
        <w:t xml:space="preserve">10 03 02 anodų atliekos </w:t>
      </w:r>
    </w:p>
    <w:p>
      <w:pPr>
        <w:ind w:firstLine="709"/>
        <w:jc w:val="both"/>
        <w:rPr>
          <w:color w:val="000000"/>
        </w:rPr>
      </w:pPr>
      <w:r>
        <w:rPr>
          <w:color w:val="000000"/>
        </w:rPr>
        <w:t xml:space="preserve">10 03 04* pirminio lydymo šlakas </w:t>
      </w:r>
    </w:p>
    <w:p>
      <w:pPr>
        <w:ind w:firstLine="709"/>
        <w:jc w:val="both"/>
        <w:rPr>
          <w:color w:val="000000"/>
        </w:rPr>
      </w:pPr>
      <w:r>
        <w:rPr>
          <w:color w:val="000000"/>
        </w:rPr>
        <w:t xml:space="preserve">10 03 05 aliuminio atliekos </w:t>
      </w:r>
    </w:p>
    <w:p>
      <w:pPr>
        <w:ind w:firstLine="709"/>
        <w:jc w:val="both"/>
        <w:rPr>
          <w:color w:val="000000"/>
        </w:rPr>
      </w:pPr>
      <w:r>
        <w:rPr>
          <w:color w:val="000000"/>
        </w:rPr>
        <w:t xml:space="preserve">10 03 08* antrinio lydymo druskų šlakas </w:t>
      </w:r>
    </w:p>
    <w:p>
      <w:pPr>
        <w:ind w:firstLine="709"/>
        <w:jc w:val="both"/>
        <w:rPr>
          <w:color w:val="000000"/>
        </w:rPr>
      </w:pPr>
      <w:r>
        <w:rPr>
          <w:color w:val="000000"/>
        </w:rPr>
        <w:t xml:space="preserve">10 03 09* antrinio lydymo juodosios nuodegos </w:t>
      </w:r>
    </w:p>
    <w:p>
      <w:pPr>
        <w:ind w:firstLine="709"/>
        <w:jc w:val="both"/>
        <w:rPr>
          <w:color w:val="000000"/>
        </w:rPr>
      </w:pPr>
      <w:r>
        <w:rPr>
          <w:color w:val="000000"/>
        </w:rPr>
        <w:t>10 03 15* degios lengvosios frakcijos arba frakcijos, kurios, susilietusios su vandeniu, gali išskirti pavojingai didelius degių dujų kiekius</w:t>
      </w:r>
    </w:p>
    <w:p>
      <w:pPr>
        <w:ind w:firstLine="709"/>
        <w:jc w:val="both"/>
        <w:rPr>
          <w:color w:val="000000"/>
        </w:rPr>
      </w:pPr>
      <w:r>
        <w:rPr>
          <w:color w:val="000000"/>
        </w:rPr>
        <w:t xml:space="preserve">10 03 16 lengvosios frakcijos, nenurodytos 10 03 15 </w:t>
      </w:r>
    </w:p>
    <w:p>
      <w:pPr>
        <w:ind w:firstLine="709"/>
        <w:jc w:val="both"/>
        <w:rPr>
          <w:color w:val="000000"/>
        </w:rPr>
      </w:pPr>
      <w:r>
        <w:rPr>
          <w:color w:val="000000"/>
        </w:rPr>
        <w:t xml:space="preserve">10 03 17* anodų gamybos atliekos, kuriose yra dervų </w:t>
      </w:r>
    </w:p>
    <w:p>
      <w:pPr>
        <w:ind w:firstLine="709"/>
        <w:jc w:val="both"/>
        <w:rPr>
          <w:color w:val="000000"/>
        </w:rPr>
      </w:pPr>
      <w:r>
        <w:rPr>
          <w:color w:val="000000"/>
        </w:rPr>
        <w:t xml:space="preserve">10 03 18 anodų gamybos atliekos, kuriose yra anglies, nenurodytos 10 03 17 </w:t>
      </w:r>
    </w:p>
    <w:p>
      <w:pPr>
        <w:ind w:firstLine="709"/>
        <w:jc w:val="both"/>
        <w:rPr>
          <w:color w:val="000000"/>
        </w:rPr>
      </w:pPr>
      <w:r>
        <w:rPr>
          <w:color w:val="000000"/>
        </w:rPr>
        <w:t xml:space="preserve">10 03 19* išmetamųjų dujų dulkės, kuriose yra pavojingų cheminių medžiagų </w:t>
      </w:r>
    </w:p>
    <w:p>
      <w:pPr>
        <w:ind w:firstLine="709"/>
        <w:jc w:val="both"/>
        <w:rPr>
          <w:color w:val="000000"/>
        </w:rPr>
      </w:pPr>
      <w:r>
        <w:rPr>
          <w:color w:val="000000"/>
        </w:rPr>
        <w:t xml:space="preserve">10 03 20 išmetamųjų dujų dulkės, nenurodytos 10 03 19 </w:t>
      </w:r>
    </w:p>
    <w:p>
      <w:pPr>
        <w:ind w:firstLine="709"/>
        <w:jc w:val="both"/>
        <w:rPr>
          <w:color w:val="000000"/>
        </w:rPr>
      </w:pPr>
      <w:r>
        <w:rPr>
          <w:color w:val="000000"/>
        </w:rPr>
        <w:t xml:space="preserve">10 03 21* kitos dalelės ir dulkės (įskaitant rutulinių malūnų dulkes), kuriose yra pavojingų cheminių medžiagų </w:t>
      </w:r>
    </w:p>
    <w:p>
      <w:pPr>
        <w:ind w:firstLine="709"/>
        <w:jc w:val="both"/>
        <w:rPr>
          <w:color w:val="000000"/>
        </w:rPr>
      </w:pPr>
      <w:r>
        <w:rPr>
          <w:color w:val="000000"/>
        </w:rPr>
        <w:t xml:space="preserve">10 03 22 kitos dalelės ir dulkės (įskaitant rutulinių malūnų dulkes), nenurodytos 10 03 21 </w:t>
      </w:r>
    </w:p>
    <w:p>
      <w:pPr>
        <w:ind w:firstLine="709"/>
        <w:jc w:val="both"/>
        <w:rPr>
          <w:color w:val="000000"/>
        </w:rPr>
      </w:pPr>
      <w:r>
        <w:rPr>
          <w:color w:val="000000"/>
        </w:rPr>
        <w:t xml:space="preserve">10 03 23* dujų valymo kietosios atliekos, kuriose yra pavojingų cheminių medžiagų </w:t>
      </w:r>
    </w:p>
    <w:p>
      <w:pPr>
        <w:ind w:firstLine="709"/>
        <w:jc w:val="both"/>
        <w:rPr>
          <w:color w:val="000000"/>
        </w:rPr>
      </w:pPr>
      <w:r>
        <w:rPr>
          <w:color w:val="000000"/>
        </w:rPr>
        <w:t xml:space="preserve">10 03 24 dujų valymo kietosios atliekos, nenurodytos 10 03 23 </w:t>
      </w:r>
    </w:p>
    <w:p>
      <w:pPr>
        <w:ind w:firstLine="709"/>
        <w:jc w:val="both"/>
        <w:rPr>
          <w:color w:val="000000"/>
        </w:rPr>
      </w:pPr>
      <w:r>
        <w:rPr>
          <w:color w:val="000000"/>
        </w:rPr>
        <w:t xml:space="preserve">10 03 25* dujų valymo dumblas ir filtrų papločiai, kuriuose yra pavojingų cheminių medžiagų </w:t>
      </w:r>
    </w:p>
    <w:p>
      <w:pPr>
        <w:ind w:firstLine="709"/>
        <w:jc w:val="both"/>
        <w:rPr>
          <w:color w:val="000000"/>
        </w:rPr>
      </w:pPr>
      <w:r>
        <w:rPr>
          <w:color w:val="000000"/>
        </w:rPr>
        <w:t xml:space="preserve">10 03 26 dujų valymo dumblas ir filtrų papločiai, nenurodyti 10 03 25 </w:t>
      </w:r>
    </w:p>
    <w:p>
      <w:pPr>
        <w:ind w:firstLine="709"/>
        <w:jc w:val="both"/>
        <w:rPr>
          <w:color w:val="000000"/>
        </w:rPr>
      </w:pPr>
      <w:r>
        <w:rPr>
          <w:color w:val="000000"/>
        </w:rPr>
        <w:t xml:space="preserve">10 03 27* aušinimo vandens valymo atliekos, kuriose yra alyvos </w:t>
      </w:r>
    </w:p>
    <w:p>
      <w:pPr>
        <w:ind w:firstLine="709"/>
        <w:jc w:val="both"/>
        <w:rPr>
          <w:color w:val="000000"/>
        </w:rPr>
      </w:pPr>
      <w:r>
        <w:rPr>
          <w:color w:val="000000"/>
        </w:rPr>
        <w:t xml:space="preserve">10 03 28 aušinimo vandens valymo atliekos, nenurodytos 10 03 27 </w:t>
      </w:r>
    </w:p>
    <w:p>
      <w:pPr>
        <w:ind w:firstLine="709"/>
        <w:jc w:val="both"/>
        <w:rPr>
          <w:color w:val="000000"/>
        </w:rPr>
      </w:pPr>
      <w:r>
        <w:rPr>
          <w:color w:val="000000"/>
        </w:rPr>
        <w:t xml:space="preserve">10 03 29* druskų šlako ir juodųjų nuodegų apdorojimo atliekos, kuriose yra pavojingų cheminių medžiagų </w:t>
      </w:r>
    </w:p>
    <w:p>
      <w:pPr>
        <w:ind w:firstLine="709"/>
        <w:jc w:val="both"/>
        <w:rPr>
          <w:color w:val="000000"/>
        </w:rPr>
      </w:pPr>
      <w:r>
        <w:rPr>
          <w:color w:val="000000"/>
        </w:rPr>
        <w:t xml:space="preserve">10 03 30 druskų šlako ir juodųjų nuodegų apdorojimo atliekos, nenurodytos 10 03 29 </w:t>
      </w:r>
    </w:p>
    <w:p>
      <w:pPr>
        <w:ind w:firstLine="709"/>
        <w:jc w:val="both"/>
        <w:rPr>
          <w:color w:val="000000"/>
        </w:rPr>
      </w:pPr>
      <w:r>
        <w:rPr>
          <w:color w:val="000000"/>
        </w:rPr>
        <w:t xml:space="preserve">10 03 99 kitaip neapibrėžtos atliekos </w:t>
      </w:r>
    </w:p>
    <w:p>
      <w:pPr>
        <w:ind w:firstLine="709"/>
        <w:jc w:val="both"/>
        <w:rPr>
          <w:color w:val="000000"/>
        </w:rPr>
      </w:pPr>
      <w:r>
        <w:rPr>
          <w:color w:val="000000"/>
        </w:rPr>
        <w:t xml:space="preserve">10 04 </w:t>
      </w:r>
      <w:r>
        <w:rPr>
          <w:b/>
          <w:bCs/>
          <w:color w:val="000000"/>
        </w:rPr>
        <w:t xml:space="preserve">švino terminės metalurgijos atliekos </w:t>
      </w:r>
    </w:p>
    <w:p>
      <w:pPr>
        <w:ind w:firstLine="709"/>
        <w:jc w:val="both"/>
        <w:rPr>
          <w:color w:val="000000"/>
        </w:rPr>
      </w:pPr>
      <w:r>
        <w:rPr>
          <w:color w:val="000000"/>
        </w:rPr>
        <w:t xml:space="preserve">10 04 01* pirminio ir antrinio lydymo šlakas </w:t>
      </w:r>
    </w:p>
    <w:p>
      <w:pPr>
        <w:ind w:firstLine="709"/>
        <w:jc w:val="both"/>
        <w:rPr>
          <w:color w:val="000000"/>
        </w:rPr>
      </w:pPr>
      <w:r>
        <w:rPr>
          <w:color w:val="000000"/>
        </w:rPr>
        <w:t xml:space="preserve">10 04 02* pirminio ir antrinio lydymo nuodegos ir šlakas </w:t>
      </w:r>
    </w:p>
    <w:p>
      <w:pPr>
        <w:ind w:firstLine="709"/>
        <w:jc w:val="both"/>
        <w:rPr>
          <w:color w:val="000000"/>
        </w:rPr>
      </w:pPr>
      <w:r>
        <w:rPr>
          <w:color w:val="000000"/>
        </w:rPr>
        <w:t xml:space="preserve">10 04 03* kalcio arsenatas </w:t>
      </w:r>
    </w:p>
    <w:p>
      <w:pPr>
        <w:ind w:firstLine="709"/>
        <w:jc w:val="both"/>
        <w:rPr>
          <w:color w:val="000000"/>
        </w:rPr>
      </w:pPr>
      <w:r>
        <w:rPr>
          <w:color w:val="000000"/>
        </w:rPr>
        <w:t xml:space="preserve">10 04 04 * išmetamųjų dujų dulkės </w:t>
      </w:r>
    </w:p>
    <w:p>
      <w:pPr>
        <w:ind w:firstLine="709"/>
        <w:jc w:val="both"/>
        <w:rPr>
          <w:color w:val="000000"/>
        </w:rPr>
      </w:pPr>
      <w:r>
        <w:rPr>
          <w:color w:val="000000"/>
        </w:rPr>
        <w:t xml:space="preserve">10 04 05* kitos dalelės ir dulkės </w:t>
      </w:r>
    </w:p>
    <w:p>
      <w:pPr>
        <w:ind w:firstLine="709"/>
        <w:jc w:val="both"/>
        <w:rPr>
          <w:color w:val="000000"/>
        </w:rPr>
      </w:pPr>
      <w:r>
        <w:rPr>
          <w:color w:val="000000"/>
        </w:rPr>
        <w:t xml:space="preserve">10 04 06* dujų valymo kietosios atliekos </w:t>
      </w:r>
    </w:p>
    <w:p>
      <w:pPr>
        <w:ind w:firstLine="709"/>
        <w:jc w:val="both"/>
        <w:rPr>
          <w:color w:val="000000"/>
        </w:rPr>
      </w:pPr>
      <w:r>
        <w:rPr>
          <w:color w:val="000000"/>
        </w:rPr>
        <w:t xml:space="preserve">10 04 07* dujų valymo dumblas ir filtrų papločiai </w:t>
      </w:r>
    </w:p>
    <w:p>
      <w:pPr>
        <w:ind w:firstLine="709"/>
        <w:jc w:val="both"/>
        <w:rPr>
          <w:color w:val="000000"/>
        </w:rPr>
      </w:pPr>
      <w:r>
        <w:rPr>
          <w:color w:val="000000"/>
        </w:rPr>
        <w:t xml:space="preserve">10 04 09* aušinimo vandens valymo atliekos, kuriose yra alyvos </w:t>
      </w:r>
    </w:p>
    <w:p>
      <w:pPr>
        <w:ind w:firstLine="709"/>
        <w:jc w:val="both"/>
        <w:rPr>
          <w:color w:val="000000"/>
        </w:rPr>
      </w:pPr>
      <w:r>
        <w:rPr>
          <w:color w:val="000000"/>
        </w:rPr>
        <w:t xml:space="preserve">10 04 10 aušinimo vandens valymo atliekos, nenurodytos 10 04 09 </w:t>
      </w:r>
    </w:p>
    <w:p>
      <w:pPr>
        <w:ind w:firstLine="709"/>
        <w:jc w:val="both"/>
        <w:rPr>
          <w:color w:val="000000"/>
        </w:rPr>
      </w:pPr>
      <w:r>
        <w:rPr>
          <w:color w:val="000000"/>
        </w:rPr>
        <w:t xml:space="preserve">10 04 99 kitaip neapibrėžtos atliekos </w:t>
      </w:r>
    </w:p>
    <w:p>
      <w:pPr>
        <w:ind w:firstLine="709"/>
        <w:jc w:val="both"/>
        <w:rPr>
          <w:color w:val="000000"/>
        </w:rPr>
      </w:pPr>
      <w:r>
        <w:rPr>
          <w:color w:val="000000"/>
        </w:rPr>
        <w:t xml:space="preserve">10 05 </w:t>
      </w:r>
      <w:r>
        <w:rPr>
          <w:b/>
          <w:bCs/>
          <w:color w:val="000000"/>
        </w:rPr>
        <w:t xml:space="preserve">cinko terminės metalurgijos atliekos </w:t>
      </w:r>
    </w:p>
    <w:p>
      <w:pPr>
        <w:ind w:firstLine="709"/>
        <w:jc w:val="both"/>
        <w:rPr>
          <w:color w:val="000000"/>
        </w:rPr>
      </w:pPr>
      <w:r>
        <w:rPr>
          <w:color w:val="000000"/>
        </w:rPr>
        <w:t xml:space="preserve">10 05 01 pirminio ir antrinio lydymo šlakas </w:t>
      </w:r>
    </w:p>
    <w:p>
      <w:pPr>
        <w:ind w:firstLine="709"/>
        <w:jc w:val="both"/>
        <w:rPr>
          <w:color w:val="000000"/>
        </w:rPr>
      </w:pPr>
      <w:r>
        <w:rPr>
          <w:color w:val="000000"/>
        </w:rPr>
        <w:t xml:space="preserve">10 05 03* išmetamųjų dujų dulkės </w:t>
      </w:r>
    </w:p>
    <w:p>
      <w:pPr>
        <w:ind w:firstLine="709"/>
        <w:jc w:val="both"/>
        <w:rPr>
          <w:color w:val="000000"/>
        </w:rPr>
      </w:pPr>
      <w:r>
        <w:rPr>
          <w:color w:val="000000"/>
        </w:rPr>
        <w:t xml:space="preserve">10 05 04 kitos dalelės ir dulkės </w:t>
      </w:r>
    </w:p>
    <w:p>
      <w:pPr>
        <w:ind w:firstLine="709"/>
        <w:jc w:val="both"/>
        <w:rPr>
          <w:color w:val="000000"/>
        </w:rPr>
      </w:pPr>
      <w:r>
        <w:rPr>
          <w:color w:val="000000"/>
        </w:rPr>
        <w:t xml:space="preserve">10 05 05* dujų valymo kietosios atliekos </w:t>
      </w:r>
    </w:p>
    <w:p>
      <w:pPr>
        <w:ind w:firstLine="709"/>
        <w:jc w:val="both"/>
        <w:rPr>
          <w:color w:val="000000"/>
        </w:rPr>
      </w:pPr>
      <w:r>
        <w:rPr>
          <w:color w:val="000000"/>
        </w:rPr>
        <w:t xml:space="preserve">10 05 06* dujų valymo dumblas ir filtrų papločiai </w:t>
      </w:r>
    </w:p>
    <w:p>
      <w:pPr>
        <w:ind w:firstLine="709"/>
        <w:jc w:val="both"/>
        <w:rPr>
          <w:color w:val="000000"/>
        </w:rPr>
      </w:pPr>
      <w:r>
        <w:rPr>
          <w:color w:val="000000"/>
        </w:rPr>
        <w:t xml:space="preserve">10 05 09 aušinimo vandens valymo atliekos, nenurodytos 10 05 08 </w:t>
      </w:r>
    </w:p>
    <w:p>
      <w:pPr>
        <w:ind w:firstLine="709"/>
        <w:jc w:val="both"/>
        <w:rPr>
          <w:color w:val="000000"/>
        </w:rPr>
      </w:pPr>
      <w:r>
        <w:rPr>
          <w:color w:val="000000"/>
        </w:rPr>
        <w:t xml:space="preserve">10 05 10* nuodegos ir šlakas, kurie, susilietę su vandeniu, gali išskirti pavojingai didelius degių dujų kiekius </w:t>
      </w:r>
    </w:p>
    <w:p>
      <w:pPr>
        <w:ind w:firstLine="709"/>
        <w:jc w:val="both"/>
        <w:rPr>
          <w:color w:val="000000"/>
        </w:rPr>
      </w:pPr>
      <w:r>
        <w:rPr>
          <w:color w:val="000000"/>
        </w:rPr>
        <w:t xml:space="preserve">10 05 11 nuodegos ir šlakas, nenurodyti 10 05 10 </w:t>
      </w:r>
    </w:p>
    <w:p>
      <w:pPr>
        <w:ind w:firstLine="709"/>
        <w:jc w:val="both"/>
        <w:rPr>
          <w:color w:val="000000"/>
        </w:rPr>
      </w:pPr>
      <w:r>
        <w:rPr>
          <w:color w:val="000000"/>
        </w:rPr>
        <w:t xml:space="preserve">10 05 99 kitaip neapibrėžtos atliekos </w:t>
      </w:r>
    </w:p>
    <w:p>
      <w:pPr>
        <w:ind w:firstLine="709"/>
        <w:jc w:val="both"/>
        <w:rPr>
          <w:color w:val="000000"/>
        </w:rPr>
      </w:pPr>
      <w:r>
        <w:rPr>
          <w:color w:val="000000"/>
        </w:rPr>
        <w:t xml:space="preserve">10 06 </w:t>
      </w:r>
      <w:r>
        <w:rPr>
          <w:b/>
          <w:bCs/>
          <w:color w:val="000000"/>
        </w:rPr>
        <w:t xml:space="preserve">vario terminės metalurgijos atliekos </w:t>
      </w:r>
    </w:p>
    <w:p>
      <w:pPr>
        <w:ind w:firstLine="709"/>
        <w:jc w:val="both"/>
        <w:rPr>
          <w:color w:val="000000"/>
        </w:rPr>
      </w:pPr>
      <w:r>
        <w:rPr>
          <w:color w:val="000000"/>
        </w:rPr>
        <w:t xml:space="preserve">10 06 01 pirminio ir antrinio lydymo šlakas </w:t>
      </w:r>
    </w:p>
    <w:p>
      <w:pPr>
        <w:ind w:firstLine="709"/>
        <w:jc w:val="both"/>
        <w:rPr>
          <w:color w:val="000000"/>
        </w:rPr>
      </w:pPr>
      <w:r>
        <w:rPr>
          <w:color w:val="000000"/>
        </w:rPr>
        <w:t xml:space="preserve">10 06 02 pirminio ir antrinio lydymo nuodegos ir šlakas </w:t>
      </w:r>
    </w:p>
    <w:p>
      <w:pPr>
        <w:ind w:firstLine="709"/>
        <w:jc w:val="both"/>
        <w:rPr>
          <w:color w:val="000000"/>
        </w:rPr>
      </w:pPr>
      <w:r>
        <w:rPr>
          <w:color w:val="000000"/>
        </w:rPr>
        <w:t xml:space="preserve">10 06 03* išmetamųjų dujų dulkės </w:t>
      </w:r>
    </w:p>
    <w:p>
      <w:pPr>
        <w:ind w:firstLine="709"/>
        <w:jc w:val="both"/>
        <w:rPr>
          <w:color w:val="000000"/>
        </w:rPr>
      </w:pPr>
      <w:r>
        <w:rPr>
          <w:color w:val="000000"/>
        </w:rPr>
        <w:t xml:space="preserve">10 06 04 kitos dalelės ir dulkės </w:t>
      </w:r>
    </w:p>
    <w:p>
      <w:pPr>
        <w:ind w:firstLine="709"/>
        <w:jc w:val="both"/>
        <w:rPr>
          <w:color w:val="000000"/>
        </w:rPr>
      </w:pPr>
      <w:r>
        <w:rPr>
          <w:color w:val="000000"/>
        </w:rPr>
        <w:t xml:space="preserve">10 06 06* dujų valymo kietosios atliekos </w:t>
      </w:r>
    </w:p>
    <w:p>
      <w:pPr>
        <w:ind w:firstLine="709"/>
        <w:jc w:val="both"/>
        <w:rPr>
          <w:color w:val="000000"/>
        </w:rPr>
      </w:pPr>
      <w:r>
        <w:rPr>
          <w:color w:val="000000"/>
        </w:rPr>
        <w:t xml:space="preserve">10 06 07* dujų valymo dumblas ir filtrų papločiai </w:t>
      </w:r>
    </w:p>
    <w:p>
      <w:pPr>
        <w:ind w:firstLine="709"/>
        <w:jc w:val="both"/>
        <w:rPr>
          <w:color w:val="000000"/>
        </w:rPr>
      </w:pPr>
      <w:r>
        <w:rPr>
          <w:color w:val="000000"/>
        </w:rPr>
        <w:t xml:space="preserve">10 06 09* aušinimo vandens valymo atliekos, kuriose yra alyvos </w:t>
      </w:r>
    </w:p>
    <w:p>
      <w:pPr>
        <w:ind w:firstLine="709"/>
        <w:jc w:val="both"/>
        <w:rPr>
          <w:color w:val="000000"/>
        </w:rPr>
      </w:pPr>
      <w:r>
        <w:rPr>
          <w:color w:val="000000"/>
        </w:rPr>
        <w:t xml:space="preserve">10 06 10 aušinimo vandens valymo atliekos, nenurodytos 10 06 09 </w:t>
      </w:r>
    </w:p>
    <w:p>
      <w:pPr>
        <w:ind w:firstLine="709"/>
        <w:jc w:val="both"/>
        <w:rPr>
          <w:color w:val="000000"/>
        </w:rPr>
      </w:pPr>
      <w:r>
        <w:rPr>
          <w:color w:val="000000"/>
        </w:rPr>
        <w:t xml:space="preserve">10 06 99 kitaip neapibrėžtos atliekos </w:t>
      </w:r>
    </w:p>
    <w:p>
      <w:pPr>
        <w:ind w:firstLine="709"/>
        <w:jc w:val="both"/>
        <w:rPr>
          <w:color w:val="000000"/>
        </w:rPr>
      </w:pPr>
      <w:r>
        <w:rPr>
          <w:color w:val="000000"/>
        </w:rPr>
        <w:t xml:space="preserve">10 07 </w:t>
      </w:r>
      <w:r>
        <w:rPr>
          <w:b/>
          <w:bCs/>
          <w:color w:val="000000"/>
        </w:rPr>
        <w:t xml:space="preserve">sidabro, aukso ir platinos terminės metalurgijos atliekos </w:t>
      </w:r>
    </w:p>
    <w:p>
      <w:pPr>
        <w:ind w:firstLine="709"/>
        <w:jc w:val="both"/>
        <w:rPr>
          <w:color w:val="000000"/>
        </w:rPr>
      </w:pPr>
      <w:r>
        <w:rPr>
          <w:color w:val="000000"/>
        </w:rPr>
        <w:t xml:space="preserve">10 07 01 pirminio ir antrinio lydymo šlakas </w:t>
      </w:r>
    </w:p>
    <w:p>
      <w:pPr>
        <w:ind w:firstLine="709"/>
        <w:jc w:val="both"/>
        <w:rPr>
          <w:color w:val="000000"/>
        </w:rPr>
      </w:pPr>
      <w:r>
        <w:rPr>
          <w:color w:val="000000"/>
        </w:rPr>
        <w:t xml:space="preserve">10 07 02 pirminio ir antrinio lydymo nuodegos ir šlakas </w:t>
      </w:r>
    </w:p>
    <w:p>
      <w:pPr>
        <w:ind w:firstLine="709"/>
        <w:jc w:val="both"/>
        <w:rPr>
          <w:color w:val="000000"/>
        </w:rPr>
      </w:pPr>
      <w:r>
        <w:rPr>
          <w:color w:val="000000"/>
        </w:rPr>
        <w:t xml:space="preserve">10 07 03 dujų valymo kietosios atliekos </w:t>
      </w:r>
    </w:p>
    <w:p>
      <w:pPr>
        <w:ind w:firstLine="709"/>
        <w:jc w:val="both"/>
        <w:rPr>
          <w:color w:val="000000"/>
        </w:rPr>
      </w:pPr>
      <w:r>
        <w:rPr>
          <w:color w:val="000000"/>
        </w:rPr>
        <w:t xml:space="preserve">10 07 04 kitos dalelės ir dulkės </w:t>
      </w:r>
    </w:p>
    <w:p>
      <w:pPr>
        <w:ind w:firstLine="709"/>
        <w:jc w:val="both"/>
        <w:rPr>
          <w:color w:val="000000"/>
        </w:rPr>
      </w:pPr>
      <w:r>
        <w:rPr>
          <w:color w:val="000000"/>
        </w:rPr>
        <w:t xml:space="preserve">10 07 05 dujų valymo dumblas ir filtrų papločiai </w:t>
      </w:r>
    </w:p>
    <w:p>
      <w:pPr>
        <w:ind w:firstLine="709"/>
        <w:jc w:val="both"/>
        <w:rPr>
          <w:color w:val="000000"/>
        </w:rPr>
      </w:pPr>
      <w:r>
        <w:rPr>
          <w:color w:val="000000"/>
        </w:rPr>
        <w:t xml:space="preserve">10 07 07* aušinimo vandens valymo atliekos, kuriose yra alyvos </w:t>
      </w:r>
    </w:p>
    <w:p>
      <w:pPr>
        <w:ind w:firstLine="709"/>
        <w:jc w:val="both"/>
        <w:rPr>
          <w:color w:val="000000"/>
        </w:rPr>
      </w:pPr>
      <w:r>
        <w:rPr>
          <w:color w:val="000000"/>
        </w:rPr>
        <w:t xml:space="preserve">10 07 08 aušinimo vandens valymo atliekos, nenurodytos 10 07 07 </w:t>
      </w:r>
    </w:p>
    <w:p>
      <w:pPr>
        <w:ind w:firstLine="709"/>
        <w:jc w:val="both"/>
        <w:rPr>
          <w:color w:val="000000"/>
        </w:rPr>
      </w:pPr>
      <w:r>
        <w:rPr>
          <w:color w:val="000000"/>
        </w:rPr>
        <w:t xml:space="preserve">10 07 99 kitaip neapibrėžtos atliekos </w:t>
      </w:r>
    </w:p>
    <w:p>
      <w:pPr>
        <w:ind w:firstLine="709"/>
        <w:jc w:val="both"/>
        <w:rPr>
          <w:color w:val="000000"/>
        </w:rPr>
      </w:pPr>
      <w:r>
        <w:rPr>
          <w:color w:val="000000"/>
        </w:rPr>
        <w:t xml:space="preserve">10 08 </w:t>
      </w:r>
      <w:r>
        <w:rPr>
          <w:b/>
          <w:bCs/>
          <w:color w:val="000000"/>
        </w:rPr>
        <w:t xml:space="preserve">spalvotųjų metalų terminės metalurgijos atliekos </w:t>
      </w:r>
    </w:p>
    <w:p>
      <w:pPr>
        <w:ind w:firstLine="709"/>
        <w:jc w:val="both"/>
        <w:rPr>
          <w:color w:val="000000"/>
        </w:rPr>
      </w:pPr>
      <w:r>
        <w:rPr>
          <w:color w:val="000000"/>
        </w:rPr>
        <w:t xml:space="preserve">10 08 04 dalelės ir dulkės </w:t>
      </w:r>
    </w:p>
    <w:p>
      <w:pPr>
        <w:ind w:firstLine="709"/>
        <w:jc w:val="both"/>
        <w:rPr>
          <w:color w:val="000000"/>
        </w:rPr>
      </w:pPr>
      <w:r>
        <w:rPr>
          <w:color w:val="000000"/>
        </w:rPr>
        <w:t xml:space="preserve">10 08 08* pirminio ir antrinio lydymo druskų šlakas </w:t>
      </w:r>
    </w:p>
    <w:p>
      <w:pPr>
        <w:ind w:firstLine="709"/>
        <w:jc w:val="both"/>
        <w:rPr>
          <w:color w:val="000000"/>
        </w:rPr>
      </w:pPr>
      <w:r>
        <w:rPr>
          <w:color w:val="000000"/>
        </w:rPr>
        <w:t xml:space="preserve">10 08 09 kitas dumblas </w:t>
      </w:r>
    </w:p>
    <w:p>
      <w:pPr>
        <w:ind w:firstLine="709"/>
        <w:jc w:val="both"/>
        <w:rPr>
          <w:color w:val="000000"/>
        </w:rPr>
      </w:pPr>
      <w:r>
        <w:rPr>
          <w:color w:val="000000"/>
        </w:rPr>
        <w:t xml:space="preserve">10 08 10* nuodegos ir šlakas, kurie, susilietę su vandeniu, gali išskirti pavojingai didelius degių dujų kiekius </w:t>
      </w:r>
    </w:p>
    <w:p>
      <w:pPr>
        <w:ind w:firstLine="709"/>
        <w:jc w:val="both"/>
        <w:rPr>
          <w:color w:val="000000"/>
        </w:rPr>
      </w:pPr>
      <w:r>
        <w:rPr>
          <w:color w:val="000000"/>
        </w:rPr>
        <w:t xml:space="preserve">10 08 11 nuodegos ir šlakas, nenurodyti 10 08 10 </w:t>
      </w:r>
    </w:p>
    <w:p>
      <w:pPr>
        <w:ind w:firstLine="709"/>
        <w:jc w:val="both"/>
        <w:rPr>
          <w:color w:val="000000"/>
        </w:rPr>
      </w:pPr>
      <w:r>
        <w:rPr>
          <w:color w:val="000000"/>
        </w:rPr>
        <w:t xml:space="preserve">f10 08 12* anodų gamybos atliekos, kuriose yra dervų </w:t>
      </w:r>
    </w:p>
    <w:p>
      <w:pPr>
        <w:ind w:firstLine="709"/>
        <w:jc w:val="both"/>
        <w:rPr>
          <w:color w:val="000000"/>
        </w:rPr>
      </w:pPr>
      <w:r>
        <w:rPr>
          <w:color w:val="000000"/>
        </w:rPr>
        <w:t xml:space="preserve">10 08 13 anodų gamybos atliekos, kuriose yra anglies, nenurodytos 10 08 12 </w:t>
      </w:r>
    </w:p>
    <w:p>
      <w:pPr>
        <w:ind w:firstLine="709"/>
        <w:jc w:val="both"/>
        <w:rPr>
          <w:color w:val="000000"/>
        </w:rPr>
      </w:pPr>
      <w:r>
        <w:rPr>
          <w:color w:val="000000"/>
        </w:rPr>
        <w:t xml:space="preserve">10 08 14 anodų atliekos </w:t>
      </w:r>
    </w:p>
    <w:p>
      <w:pPr>
        <w:ind w:firstLine="709"/>
        <w:jc w:val="both"/>
        <w:rPr>
          <w:color w:val="000000"/>
        </w:rPr>
      </w:pPr>
      <w:r>
        <w:rPr>
          <w:color w:val="000000"/>
        </w:rPr>
        <w:t xml:space="preserve">10 08 15* išmetamųjų dujų dulkės, kuriose yra pavojingų cheminių medžiagų </w:t>
      </w:r>
    </w:p>
    <w:p>
      <w:pPr>
        <w:ind w:firstLine="709"/>
        <w:jc w:val="both"/>
        <w:rPr>
          <w:color w:val="000000"/>
        </w:rPr>
      </w:pPr>
      <w:r>
        <w:rPr>
          <w:color w:val="000000"/>
        </w:rPr>
        <w:t xml:space="preserve">10 08 16 išmetamųjų dujų dulkės, nenurodytos 10 08 15 </w:t>
      </w:r>
    </w:p>
    <w:p>
      <w:pPr>
        <w:ind w:firstLine="709"/>
        <w:jc w:val="both"/>
        <w:rPr>
          <w:color w:val="000000"/>
        </w:rPr>
      </w:pPr>
      <w:r>
        <w:rPr>
          <w:color w:val="000000"/>
        </w:rPr>
        <w:t xml:space="preserve">10 08 17* išmetamųjų dujų valymo dumblas ir filtrų papločiai, kuriuose yra pavojingų cheminių medžiagų </w:t>
      </w:r>
    </w:p>
    <w:p>
      <w:pPr>
        <w:ind w:firstLine="709"/>
        <w:jc w:val="both"/>
        <w:rPr>
          <w:color w:val="000000"/>
        </w:rPr>
      </w:pPr>
      <w:r>
        <w:rPr>
          <w:color w:val="000000"/>
        </w:rPr>
        <w:t xml:space="preserve">10 08 18 išmetamųjų dujų valymo dumblas ir filtrų papločiai, nenurodyti 10 08 17 </w:t>
      </w:r>
    </w:p>
    <w:p>
      <w:pPr>
        <w:ind w:firstLine="709"/>
        <w:jc w:val="both"/>
        <w:rPr>
          <w:color w:val="000000"/>
        </w:rPr>
      </w:pPr>
      <w:r>
        <w:rPr>
          <w:color w:val="000000"/>
        </w:rPr>
        <w:t xml:space="preserve">10 08 19* aušinimo vandens valymo atliekos, kuriose yra alyvos </w:t>
      </w:r>
    </w:p>
    <w:p>
      <w:pPr>
        <w:ind w:firstLine="709"/>
        <w:jc w:val="both"/>
        <w:rPr>
          <w:color w:val="000000"/>
        </w:rPr>
      </w:pPr>
      <w:r>
        <w:rPr>
          <w:color w:val="000000"/>
        </w:rPr>
        <w:t xml:space="preserve">10 08 20 aušinimo vandens valymo atliekos, nenurodytos 10 08 19 </w:t>
      </w:r>
    </w:p>
    <w:p>
      <w:pPr>
        <w:ind w:firstLine="709"/>
        <w:jc w:val="both"/>
        <w:rPr>
          <w:color w:val="000000"/>
        </w:rPr>
      </w:pPr>
      <w:r>
        <w:rPr>
          <w:color w:val="000000"/>
        </w:rPr>
        <w:t xml:space="preserve">10 08 99 kitaip neapibrėžtos atliekos </w:t>
      </w:r>
    </w:p>
    <w:p>
      <w:pPr>
        <w:ind w:firstLine="709"/>
        <w:jc w:val="both"/>
        <w:rPr>
          <w:color w:val="000000"/>
        </w:rPr>
      </w:pPr>
      <w:r>
        <w:rPr>
          <w:color w:val="000000"/>
        </w:rPr>
        <w:t xml:space="preserve">10 09 </w:t>
      </w:r>
      <w:r>
        <w:rPr>
          <w:b/>
          <w:bCs/>
          <w:color w:val="000000"/>
        </w:rPr>
        <w:t xml:space="preserve">metalo liejinių gamybos atliekos </w:t>
      </w:r>
    </w:p>
    <w:p>
      <w:pPr>
        <w:ind w:firstLine="709"/>
        <w:jc w:val="both"/>
        <w:rPr>
          <w:color w:val="000000"/>
        </w:rPr>
      </w:pPr>
      <w:r>
        <w:rPr>
          <w:color w:val="000000"/>
        </w:rPr>
        <w:t xml:space="preserve">10 09 03 krosnių šlakas </w:t>
      </w:r>
    </w:p>
    <w:p>
      <w:pPr>
        <w:ind w:firstLine="709"/>
        <w:jc w:val="both"/>
        <w:rPr>
          <w:color w:val="000000"/>
        </w:rPr>
      </w:pPr>
      <w:r>
        <w:rPr>
          <w:color w:val="000000"/>
        </w:rPr>
        <w:t xml:space="preserve">10 09 05* strypai ir šablonai, kurie nebuvo naudoti liejimui ir kuriuose yra pavojingų cheminių medžiagų </w:t>
      </w:r>
    </w:p>
    <w:p>
      <w:pPr>
        <w:ind w:firstLine="709"/>
        <w:jc w:val="both"/>
        <w:rPr>
          <w:color w:val="000000"/>
        </w:rPr>
      </w:pPr>
      <w:r>
        <w:rPr>
          <w:color w:val="000000"/>
        </w:rPr>
        <w:t xml:space="preserve">10 09 06 strypai ir šablonai, kurie nebuvo naudoti liejimui, nenurodyti 10 09 05 </w:t>
      </w:r>
    </w:p>
    <w:p>
      <w:pPr>
        <w:ind w:firstLine="709"/>
        <w:jc w:val="both"/>
        <w:rPr>
          <w:color w:val="000000"/>
        </w:rPr>
      </w:pPr>
      <w:r>
        <w:rPr>
          <w:color w:val="000000"/>
        </w:rPr>
        <w:t xml:space="preserve">10 09 07* strypai ir šablonai, kurie buvo naudoti liejimui ir kuriuose yra pavojingų cheminių medžiagų </w:t>
      </w:r>
    </w:p>
    <w:p>
      <w:pPr>
        <w:ind w:firstLine="709"/>
        <w:jc w:val="both"/>
        <w:rPr>
          <w:color w:val="000000"/>
        </w:rPr>
      </w:pPr>
      <w:r>
        <w:rPr>
          <w:color w:val="000000"/>
        </w:rPr>
        <w:t xml:space="preserve">10 09 08 strypai ir šablonai, kurie buvo naudoti liejimui, nenurodyti 10 09 07 </w:t>
      </w:r>
    </w:p>
    <w:p>
      <w:pPr>
        <w:ind w:firstLine="709"/>
        <w:jc w:val="both"/>
        <w:rPr>
          <w:color w:val="000000"/>
        </w:rPr>
      </w:pPr>
      <w:r>
        <w:rPr>
          <w:color w:val="000000"/>
        </w:rPr>
        <w:t xml:space="preserve">10 09 09* išmetamųjų dujų dulkės, kuriose yra pavojingų cheminių medžiagų </w:t>
      </w:r>
    </w:p>
    <w:p>
      <w:pPr>
        <w:ind w:firstLine="709"/>
        <w:jc w:val="both"/>
        <w:rPr>
          <w:color w:val="000000"/>
        </w:rPr>
      </w:pPr>
      <w:r>
        <w:rPr>
          <w:color w:val="000000"/>
        </w:rPr>
        <w:t xml:space="preserve">10 09 10 išmetamųjų dujų dulkės, nenurodytos 10 09 09 </w:t>
      </w:r>
    </w:p>
    <w:p>
      <w:pPr>
        <w:ind w:firstLine="709"/>
        <w:jc w:val="both"/>
        <w:rPr>
          <w:color w:val="000000"/>
        </w:rPr>
      </w:pPr>
      <w:r>
        <w:rPr>
          <w:color w:val="000000"/>
        </w:rPr>
        <w:t xml:space="preserve">10 09 11* kitos dalelės, kuriose yra pavojingų cheminių medžiagų </w:t>
      </w:r>
    </w:p>
    <w:p>
      <w:pPr>
        <w:ind w:firstLine="709"/>
        <w:jc w:val="both"/>
        <w:rPr>
          <w:color w:val="000000"/>
        </w:rPr>
      </w:pPr>
      <w:r>
        <w:rPr>
          <w:color w:val="000000"/>
        </w:rPr>
        <w:t xml:space="preserve">10 09 12 kitos dalelės, nenurodytos 10 09 11 </w:t>
      </w:r>
    </w:p>
    <w:p>
      <w:pPr>
        <w:ind w:firstLine="709"/>
        <w:jc w:val="both"/>
        <w:rPr>
          <w:color w:val="000000"/>
        </w:rPr>
      </w:pPr>
      <w:r>
        <w:rPr>
          <w:color w:val="000000"/>
        </w:rPr>
        <w:t xml:space="preserve">10 09 13* rišiklių atliekos, kuriose yra pavojingų cheminių medžiagų </w:t>
      </w:r>
    </w:p>
    <w:p>
      <w:pPr>
        <w:ind w:firstLine="709"/>
        <w:jc w:val="both"/>
        <w:rPr>
          <w:color w:val="000000"/>
        </w:rPr>
      </w:pPr>
      <w:r>
        <w:rPr>
          <w:color w:val="000000"/>
        </w:rPr>
        <w:t xml:space="preserve">10 09 14 rišiklių atliekos, nenurodytos 10 09 13 </w:t>
      </w:r>
    </w:p>
    <w:p>
      <w:pPr>
        <w:ind w:firstLine="709"/>
        <w:jc w:val="both"/>
        <w:rPr>
          <w:color w:val="000000"/>
        </w:rPr>
      </w:pPr>
      <w:r>
        <w:rPr>
          <w:color w:val="000000"/>
        </w:rPr>
        <w:t xml:space="preserve">10 09 15* plyšiams nustatyti naudojamų junginių komponentai, kuriuose yra pavojingų cheminių medžiagų </w:t>
      </w:r>
    </w:p>
    <w:p>
      <w:pPr>
        <w:ind w:firstLine="709"/>
        <w:jc w:val="both"/>
        <w:rPr>
          <w:color w:val="000000"/>
        </w:rPr>
      </w:pPr>
      <w:r>
        <w:rPr>
          <w:color w:val="000000"/>
        </w:rPr>
        <w:t xml:space="preserve">10 09 16 plyšiams nustatyti naudojamų junginių komponentai, nenurodyti 10 09 15 </w:t>
      </w:r>
    </w:p>
    <w:p>
      <w:pPr>
        <w:ind w:firstLine="709"/>
        <w:jc w:val="both"/>
        <w:rPr>
          <w:color w:val="000000"/>
        </w:rPr>
      </w:pPr>
      <w:r>
        <w:rPr>
          <w:color w:val="000000"/>
        </w:rPr>
        <w:t xml:space="preserve">10 09 99 kitaip neapibrėžtos atliekos </w:t>
      </w:r>
    </w:p>
    <w:p>
      <w:pPr>
        <w:ind w:firstLine="709"/>
        <w:jc w:val="both"/>
        <w:rPr>
          <w:color w:val="000000"/>
        </w:rPr>
      </w:pPr>
      <w:r>
        <w:rPr>
          <w:color w:val="000000"/>
        </w:rPr>
        <w:t xml:space="preserve">10 10 </w:t>
      </w:r>
      <w:r>
        <w:rPr>
          <w:b/>
          <w:bCs/>
          <w:color w:val="000000"/>
        </w:rPr>
        <w:t xml:space="preserve">spalvotųjų metalų liejinių gamybos atliekos </w:t>
      </w:r>
    </w:p>
    <w:p>
      <w:pPr>
        <w:ind w:firstLine="709"/>
        <w:jc w:val="both"/>
        <w:rPr>
          <w:color w:val="000000"/>
        </w:rPr>
      </w:pPr>
      <w:r>
        <w:rPr>
          <w:color w:val="000000"/>
        </w:rPr>
        <w:t xml:space="preserve">10 10 03 krosnių šlakas </w:t>
      </w:r>
    </w:p>
    <w:p>
      <w:pPr>
        <w:ind w:firstLine="709"/>
        <w:jc w:val="both"/>
        <w:rPr>
          <w:color w:val="000000"/>
        </w:rPr>
      </w:pPr>
      <w:r>
        <w:rPr>
          <w:color w:val="000000"/>
        </w:rPr>
        <w:t xml:space="preserve">10 10 05* strypai ir šablonai, kurie nebuvo naudoti liejimui ir kuriuose yra pavojingų cheminių medžiagų </w:t>
      </w:r>
    </w:p>
    <w:p>
      <w:pPr>
        <w:ind w:firstLine="709"/>
        <w:jc w:val="both"/>
        <w:rPr>
          <w:color w:val="000000"/>
        </w:rPr>
      </w:pPr>
      <w:r>
        <w:rPr>
          <w:color w:val="000000"/>
        </w:rPr>
        <w:t xml:space="preserve">10 10 06 strypai ir šablonai, kurie nebuvo naudoti liejimui, nenurodyti 10 10 05 </w:t>
      </w:r>
    </w:p>
    <w:p>
      <w:pPr>
        <w:ind w:firstLine="709"/>
        <w:jc w:val="both"/>
        <w:rPr>
          <w:color w:val="000000"/>
        </w:rPr>
      </w:pPr>
      <w:r>
        <w:rPr>
          <w:color w:val="000000"/>
        </w:rPr>
        <w:t xml:space="preserve">10 10 07* strypai ir šablonai, kurie buvo naudoti liejimui ir kuriuose yra pavojingų cheminių medžiagų </w:t>
      </w:r>
    </w:p>
    <w:p>
      <w:pPr>
        <w:ind w:firstLine="709"/>
        <w:jc w:val="both"/>
        <w:rPr>
          <w:color w:val="000000"/>
        </w:rPr>
      </w:pPr>
      <w:r>
        <w:rPr>
          <w:color w:val="000000"/>
        </w:rPr>
        <w:t xml:space="preserve">10 10 08 strypai ir šablonai, kurie buvo naudoti liejimui, nenurodyti 10 10 07 </w:t>
      </w:r>
    </w:p>
    <w:p>
      <w:pPr>
        <w:ind w:firstLine="709"/>
        <w:jc w:val="both"/>
        <w:rPr>
          <w:color w:val="000000"/>
        </w:rPr>
      </w:pPr>
      <w:r>
        <w:rPr>
          <w:color w:val="000000"/>
        </w:rPr>
        <w:t xml:space="preserve">10 10 09* išmetamųjų dujų dulkės, kuriose yra pavojingų cheminių medžiagų </w:t>
      </w:r>
    </w:p>
    <w:p>
      <w:pPr>
        <w:ind w:firstLine="709"/>
        <w:jc w:val="both"/>
        <w:rPr>
          <w:color w:val="000000"/>
        </w:rPr>
      </w:pPr>
      <w:r>
        <w:rPr>
          <w:color w:val="000000"/>
        </w:rPr>
        <w:t xml:space="preserve">10 10 10 išmetamųjų dujų dulkės, nenurodytos 10 10 09 </w:t>
      </w:r>
    </w:p>
    <w:p>
      <w:pPr>
        <w:ind w:firstLine="709"/>
        <w:jc w:val="both"/>
        <w:rPr>
          <w:color w:val="000000"/>
        </w:rPr>
      </w:pPr>
      <w:r>
        <w:rPr>
          <w:color w:val="000000"/>
        </w:rPr>
        <w:t xml:space="preserve">10 10 11* kitos dalelės, kuriose yra pavojingų cheminių medžiagų </w:t>
      </w:r>
    </w:p>
    <w:p>
      <w:pPr>
        <w:ind w:firstLine="709"/>
        <w:jc w:val="both"/>
        <w:rPr>
          <w:color w:val="000000"/>
        </w:rPr>
      </w:pPr>
      <w:r>
        <w:rPr>
          <w:color w:val="000000"/>
        </w:rPr>
        <w:t xml:space="preserve">10 10 12 kitos dalelės, nenurodytos 10 10 11 </w:t>
      </w:r>
    </w:p>
    <w:p>
      <w:pPr>
        <w:ind w:firstLine="709"/>
        <w:jc w:val="both"/>
        <w:rPr>
          <w:color w:val="000000"/>
        </w:rPr>
      </w:pPr>
      <w:r>
        <w:rPr>
          <w:color w:val="000000"/>
        </w:rPr>
        <w:t xml:space="preserve">10 10 13* rišiklių atliekos, kuriose yra pavojingų cheminių medžiagų </w:t>
      </w:r>
    </w:p>
    <w:p>
      <w:pPr>
        <w:ind w:firstLine="709"/>
        <w:jc w:val="both"/>
        <w:rPr>
          <w:color w:val="000000"/>
        </w:rPr>
      </w:pPr>
      <w:r>
        <w:rPr>
          <w:color w:val="000000"/>
        </w:rPr>
        <w:t xml:space="preserve">10 10 14 rišiklių atliekos, nenurodytos 10 10 13 </w:t>
      </w:r>
    </w:p>
    <w:p>
      <w:pPr>
        <w:ind w:firstLine="709"/>
        <w:jc w:val="both"/>
        <w:rPr>
          <w:color w:val="000000"/>
        </w:rPr>
      </w:pPr>
      <w:r>
        <w:rPr>
          <w:color w:val="000000"/>
        </w:rPr>
        <w:t xml:space="preserve">10 10 15* plyšiams nustatyti naudojamų junginių komponentai, kuriuose yra pavojingų cheminių medžiagų </w:t>
      </w:r>
    </w:p>
    <w:p>
      <w:pPr>
        <w:ind w:firstLine="709"/>
        <w:jc w:val="both"/>
        <w:rPr>
          <w:color w:val="000000"/>
        </w:rPr>
      </w:pPr>
      <w:r>
        <w:rPr>
          <w:color w:val="000000"/>
        </w:rPr>
        <w:t xml:space="preserve">10 10 16 plyšiams nustatyti naudojamų junginių komponentai, nenurodyti 10 10 15 </w:t>
      </w:r>
    </w:p>
    <w:p>
      <w:pPr>
        <w:ind w:firstLine="709"/>
        <w:jc w:val="both"/>
        <w:rPr>
          <w:color w:val="000000"/>
        </w:rPr>
      </w:pPr>
      <w:r>
        <w:rPr>
          <w:color w:val="000000"/>
        </w:rPr>
        <w:t xml:space="preserve">10 10 99 kitaip neapibrėžtos atliekos </w:t>
      </w:r>
    </w:p>
    <w:p>
      <w:pPr>
        <w:ind w:firstLine="709"/>
        <w:jc w:val="both"/>
        <w:rPr>
          <w:color w:val="000000"/>
        </w:rPr>
      </w:pPr>
      <w:r>
        <w:rPr>
          <w:color w:val="000000"/>
        </w:rPr>
        <w:t xml:space="preserve">10 11 </w:t>
      </w:r>
      <w:r>
        <w:rPr>
          <w:b/>
          <w:bCs/>
          <w:color w:val="000000"/>
        </w:rPr>
        <w:t xml:space="preserve">stiklo ir stiklo gaminių gamybos atliekos </w:t>
      </w:r>
    </w:p>
    <w:p>
      <w:pPr>
        <w:ind w:firstLine="709"/>
        <w:jc w:val="both"/>
        <w:rPr>
          <w:color w:val="000000"/>
        </w:rPr>
      </w:pPr>
      <w:r>
        <w:rPr>
          <w:color w:val="000000"/>
        </w:rPr>
        <w:t xml:space="preserve">10 11 03 stiklo pluošto medžiagų atliekos </w:t>
      </w:r>
    </w:p>
    <w:p>
      <w:pPr>
        <w:ind w:firstLine="709"/>
        <w:jc w:val="both"/>
        <w:rPr>
          <w:color w:val="000000"/>
        </w:rPr>
      </w:pPr>
      <w:r>
        <w:rPr>
          <w:color w:val="000000"/>
        </w:rPr>
        <w:t xml:space="preserve">10 11 05 dalelės ir dulkės </w:t>
      </w:r>
    </w:p>
    <w:p>
      <w:pPr>
        <w:ind w:firstLine="709"/>
        <w:jc w:val="both"/>
        <w:rPr>
          <w:color w:val="000000"/>
        </w:rPr>
      </w:pPr>
      <w:r>
        <w:rPr>
          <w:color w:val="000000"/>
        </w:rPr>
        <w:t xml:space="preserve">10 11 09* mišinio ruošimo prieš terminį apdorojimą atliekos, kuriose yra pavojingų cheminių medžiagų </w:t>
      </w:r>
    </w:p>
    <w:p>
      <w:pPr>
        <w:ind w:firstLine="709"/>
        <w:jc w:val="both"/>
        <w:rPr>
          <w:color w:val="000000"/>
        </w:rPr>
      </w:pPr>
      <w:r>
        <w:rPr>
          <w:color w:val="000000"/>
        </w:rPr>
        <w:t xml:space="preserve">10 11 10 mišinio ruošimo prieš terminį apdorojimą atliekos, nenurodytos 10 11 09 </w:t>
      </w:r>
    </w:p>
    <w:p>
      <w:pPr>
        <w:ind w:firstLine="709"/>
        <w:jc w:val="both"/>
        <w:rPr>
          <w:color w:val="000000"/>
        </w:rPr>
      </w:pPr>
      <w:r>
        <w:rPr>
          <w:color w:val="000000"/>
        </w:rPr>
        <w:t xml:space="preserve">10 11 11* smulkios stiklo atliekos ir stiklo milteliai, kuriuose yra sunkiųjų metalų (pvz., iš elektroninių vamzdelių) </w:t>
      </w:r>
    </w:p>
    <w:p>
      <w:pPr>
        <w:ind w:firstLine="709"/>
        <w:jc w:val="both"/>
        <w:rPr>
          <w:color w:val="000000"/>
        </w:rPr>
      </w:pPr>
      <w:r>
        <w:rPr>
          <w:color w:val="000000"/>
        </w:rPr>
        <w:t xml:space="preserve">10 11 12 stiklo atliekos, nenurodytos 10 11 11 </w:t>
      </w:r>
    </w:p>
    <w:p>
      <w:pPr>
        <w:ind w:firstLine="709"/>
        <w:jc w:val="both"/>
        <w:rPr>
          <w:color w:val="000000"/>
        </w:rPr>
      </w:pPr>
      <w:r>
        <w:rPr>
          <w:color w:val="000000"/>
        </w:rPr>
        <w:t xml:space="preserve">10 11 13* stiklo poliravimo ir stiklo šlifavimo atliekos, kuriose yra pavojingų cheminių medžiagų </w:t>
      </w:r>
    </w:p>
    <w:p>
      <w:pPr>
        <w:ind w:firstLine="709"/>
        <w:jc w:val="both"/>
        <w:rPr>
          <w:color w:val="000000"/>
        </w:rPr>
      </w:pPr>
      <w:r>
        <w:rPr>
          <w:color w:val="000000"/>
        </w:rPr>
        <w:t xml:space="preserve">10 11 14 stiklo poliravimo ir stiklo šlifavimo atliekos, nenurodytos 10 11 13 </w:t>
      </w:r>
    </w:p>
    <w:p>
      <w:pPr>
        <w:ind w:firstLine="709"/>
        <w:jc w:val="both"/>
        <w:rPr>
          <w:color w:val="000000"/>
        </w:rPr>
      </w:pPr>
      <w:r>
        <w:rPr>
          <w:color w:val="000000"/>
        </w:rPr>
        <w:t xml:space="preserve">10 11 15* išmetamųjų dujų valymo kietosios atliekos, kuriose yra pavojingų cheminių medžiagų </w:t>
      </w:r>
    </w:p>
    <w:p>
      <w:pPr>
        <w:ind w:firstLine="709"/>
        <w:jc w:val="both"/>
        <w:rPr>
          <w:color w:val="000000"/>
        </w:rPr>
      </w:pPr>
      <w:r>
        <w:rPr>
          <w:color w:val="000000"/>
        </w:rPr>
        <w:t xml:space="preserve">10 11 16 išmetamųjų dujų valymo kietosios atliekos, nenurodytos 10 11 15 </w:t>
      </w:r>
    </w:p>
    <w:p>
      <w:pPr>
        <w:ind w:firstLine="709"/>
        <w:jc w:val="both"/>
        <w:rPr>
          <w:color w:val="000000"/>
        </w:rPr>
      </w:pPr>
      <w:r>
        <w:rPr>
          <w:color w:val="000000"/>
        </w:rPr>
        <w:t xml:space="preserve">10 11 17* išmetamųjų dujų valymo dumblas ir filtrų papločiai, kuriuose yra pavojingų cheminių medžiagų </w:t>
      </w:r>
    </w:p>
    <w:p>
      <w:pPr>
        <w:ind w:firstLine="709"/>
        <w:jc w:val="both"/>
        <w:rPr>
          <w:color w:val="000000"/>
        </w:rPr>
      </w:pPr>
      <w:r>
        <w:rPr>
          <w:color w:val="000000"/>
        </w:rPr>
        <w:t xml:space="preserve">10 11 18 išmetamųjų dujų valymo dumblas ir filtrų papločiai, nenurodyti 10 11 17 </w:t>
      </w:r>
    </w:p>
    <w:p>
      <w:pPr>
        <w:ind w:firstLine="709"/>
        <w:jc w:val="both"/>
        <w:rPr>
          <w:color w:val="000000"/>
        </w:rPr>
      </w:pPr>
      <w:r>
        <w:rPr>
          <w:color w:val="000000"/>
        </w:rPr>
        <w:t xml:space="preserve">10 11 19* nuotekų valymo jų susidarymo vietoje kietosios atliekos, kuriose yra pavojingų cheminių medžiagų </w:t>
      </w:r>
    </w:p>
    <w:p>
      <w:pPr>
        <w:ind w:firstLine="709"/>
        <w:jc w:val="both"/>
        <w:rPr>
          <w:color w:val="000000"/>
        </w:rPr>
      </w:pPr>
      <w:r>
        <w:rPr>
          <w:color w:val="000000"/>
        </w:rPr>
        <w:t xml:space="preserve">10 11 20 nuotekų valymo jų susidarymo vietoje kietosios atliekos, nenurodytos 10 11 19 </w:t>
      </w:r>
    </w:p>
    <w:p>
      <w:pPr>
        <w:ind w:firstLine="709"/>
        <w:jc w:val="both"/>
        <w:rPr>
          <w:color w:val="000000"/>
        </w:rPr>
      </w:pPr>
      <w:r>
        <w:rPr>
          <w:color w:val="000000"/>
        </w:rPr>
        <w:t xml:space="preserve">10 11 99 kitaip neapibrėžtos atliekos </w:t>
      </w:r>
    </w:p>
    <w:p>
      <w:pPr>
        <w:ind w:firstLine="709"/>
        <w:jc w:val="both"/>
        <w:rPr>
          <w:color w:val="000000"/>
        </w:rPr>
      </w:pPr>
      <w:r>
        <w:rPr>
          <w:color w:val="000000"/>
        </w:rPr>
        <w:t xml:space="preserve">10 12 </w:t>
      </w:r>
      <w:r>
        <w:rPr>
          <w:b/>
          <w:bCs/>
          <w:color w:val="000000"/>
        </w:rPr>
        <w:t xml:space="preserve">keramikos gaminių, plytų, čerpių ir statybinių konstrukcijų gamybos atliekos </w:t>
      </w:r>
    </w:p>
    <w:p>
      <w:pPr>
        <w:ind w:firstLine="709"/>
        <w:jc w:val="both"/>
        <w:rPr>
          <w:color w:val="000000"/>
        </w:rPr>
      </w:pPr>
      <w:r>
        <w:rPr>
          <w:color w:val="000000"/>
        </w:rPr>
        <w:t xml:space="preserve">10 12 01 mišinio ruošimo prieš terminį apdorojimą atliekos </w:t>
      </w:r>
    </w:p>
    <w:p>
      <w:pPr>
        <w:ind w:firstLine="709"/>
        <w:jc w:val="both"/>
        <w:rPr>
          <w:color w:val="000000"/>
        </w:rPr>
      </w:pPr>
      <w:r>
        <w:rPr>
          <w:color w:val="000000"/>
        </w:rPr>
        <w:t xml:space="preserve">10 12 03 dalelės ir dulkės </w:t>
      </w:r>
    </w:p>
    <w:p>
      <w:pPr>
        <w:ind w:firstLine="709"/>
        <w:jc w:val="both"/>
        <w:rPr>
          <w:color w:val="000000"/>
        </w:rPr>
      </w:pPr>
      <w:r>
        <w:rPr>
          <w:color w:val="000000"/>
        </w:rPr>
        <w:t xml:space="preserve">10 12 05 dujų valymo dumblas ir filtrų papločiai </w:t>
      </w:r>
    </w:p>
    <w:p>
      <w:pPr>
        <w:ind w:firstLine="709"/>
        <w:jc w:val="both"/>
        <w:rPr>
          <w:color w:val="000000"/>
        </w:rPr>
      </w:pPr>
      <w:r>
        <w:rPr>
          <w:color w:val="000000"/>
        </w:rPr>
        <w:t xml:space="preserve">10 12 06 brokuoti šablonai </w:t>
      </w:r>
    </w:p>
    <w:p>
      <w:pPr>
        <w:ind w:firstLine="709"/>
        <w:jc w:val="both"/>
        <w:rPr>
          <w:color w:val="000000"/>
        </w:rPr>
      </w:pPr>
      <w:r>
        <w:rPr>
          <w:color w:val="000000"/>
        </w:rPr>
        <w:t xml:space="preserve">10 12 08 keramikos, plytų, čerpių ir statybinių konstrukcijų gamybos atliekos (po terminio apdorojimo) </w:t>
      </w:r>
    </w:p>
    <w:p>
      <w:pPr>
        <w:ind w:firstLine="709"/>
        <w:jc w:val="both"/>
        <w:rPr>
          <w:color w:val="000000"/>
        </w:rPr>
      </w:pPr>
      <w:r>
        <w:rPr>
          <w:color w:val="000000"/>
        </w:rPr>
        <w:t xml:space="preserve">10 12 09* dujų valymo kietosios atliekos, kuriose yra pavojingų cheminių medžiagų </w:t>
      </w:r>
    </w:p>
    <w:p>
      <w:pPr>
        <w:ind w:firstLine="709"/>
        <w:jc w:val="both"/>
        <w:rPr>
          <w:color w:val="000000"/>
        </w:rPr>
      </w:pPr>
      <w:r>
        <w:rPr>
          <w:color w:val="000000"/>
        </w:rPr>
        <w:t xml:space="preserve">10 12 10 dujų valymo kietosios atliekos, nenurodytos 10 12 09 </w:t>
      </w:r>
    </w:p>
    <w:p>
      <w:pPr>
        <w:ind w:firstLine="709"/>
        <w:jc w:val="both"/>
        <w:rPr>
          <w:color w:val="000000"/>
        </w:rPr>
      </w:pPr>
      <w:r>
        <w:rPr>
          <w:color w:val="000000"/>
        </w:rPr>
        <w:t xml:space="preserve">10 12 11* glazūravimo atliekos, kuriose yra sunkiųjų metalų </w:t>
      </w:r>
    </w:p>
    <w:p>
      <w:pPr>
        <w:ind w:firstLine="709"/>
        <w:jc w:val="both"/>
        <w:rPr>
          <w:color w:val="000000"/>
        </w:rPr>
      </w:pPr>
      <w:r>
        <w:rPr>
          <w:color w:val="000000"/>
        </w:rPr>
        <w:t xml:space="preserve">10 12 12 glazūravimo atliekos, nenurodytos 10 12 11 </w:t>
      </w:r>
    </w:p>
    <w:p>
      <w:pPr>
        <w:ind w:firstLine="709"/>
        <w:jc w:val="both"/>
        <w:rPr>
          <w:color w:val="000000"/>
        </w:rPr>
      </w:pPr>
      <w:r>
        <w:rPr>
          <w:color w:val="000000"/>
        </w:rPr>
        <w:t xml:space="preserve">10 12 13 nuotekų valymo jų susidarymo vietoje dumblas </w:t>
      </w:r>
    </w:p>
    <w:p>
      <w:pPr>
        <w:ind w:firstLine="709"/>
        <w:jc w:val="both"/>
        <w:rPr>
          <w:color w:val="000000"/>
        </w:rPr>
      </w:pPr>
      <w:r>
        <w:rPr>
          <w:color w:val="000000"/>
        </w:rPr>
        <w:t xml:space="preserve">10 12 99 kitaip neapibrėžtos atliekos </w:t>
      </w:r>
    </w:p>
    <w:p>
      <w:pPr>
        <w:ind w:firstLine="709"/>
        <w:jc w:val="both"/>
        <w:rPr>
          <w:color w:val="000000"/>
        </w:rPr>
      </w:pPr>
      <w:r>
        <w:rPr>
          <w:color w:val="000000"/>
        </w:rPr>
        <w:t xml:space="preserve">10 13 </w:t>
      </w:r>
      <w:r>
        <w:rPr>
          <w:b/>
          <w:bCs/>
          <w:color w:val="000000"/>
        </w:rPr>
        <w:t xml:space="preserve">cemento, kalkių ir gipso bei iš jų pagamintų dirbinių ir gaminių atliekos </w:t>
      </w:r>
    </w:p>
    <w:p>
      <w:pPr>
        <w:ind w:firstLine="709"/>
        <w:jc w:val="both"/>
        <w:rPr>
          <w:color w:val="000000"/>
        </w:rPr>
      </w:pPr>
      <w:r>
        <w:rPr>
          <w:color w:val="000000"/>
        </w:rPr>
        <w:t xml:space="preserve">10 13 01 mišinio ruošimo prieš terminį apdorojimą atliekos </w:t>
      </w:r>
    </w:p>
    <w:p>
      <w:pPr>
        <w:ind w:firstLine="709"/>
        <w:jc w:val="both"/>
        <w:rPr>
          <w:color w:val="000000"/>
        </w:rPr>
      </w:pPr>
      <w:r>
        <w:rPr>
          <w:color w:val="000000"/>
        </w:rPr>
        <w:t xml:space="preserve">10 13 04 kalkių kalcinavimo ir hidratacijos atliekos </w:t>
      </w:r>
    </w:p>
    <w:p>
      <w:pPr>
        <w:ind w:firstLine="709"/>
        <w:jc w:val="both"/>
        <w:rPr>
          <w:color w:val="000000"/>
        </w:rPr>
      </w:pPr>
      <w:r>
        <w:rPr>
          <w:color w:val="000000"/>
        </w:rPr>
        <w:t xml:space="preserve">10 13 06 dalelės ir dulkės (išskyrus 10 13 12 ir 10 13 13) </w:t>
      </w:r>
    </w:p>
    <w:p>
      <w:pPr>
        <w:ind w:firstLine="709"/>
        <w:jc w:val="both"/>
        <w:rPr>
          <w:color w:val="000000"/>
        </w:rPr>
      </w:pPr>
      <w:r>
        <w:rPr>
          <w:color w:val="000000"/>
        </w:rPr>
        <w:t xml:space="preserve">10 13 07 dujų valymo dumblas ir filtrų papločiai </w:t>
      </w:r>
    </w:p>
    <w:p>
      <w:pPr>
        <w:ind w:firstLine="709"/>
        <w:jc w:val="both"/>
        <w:rPr>
          <w:color w:val="000000"/>
        </w:rPr>
      </w:pPr>
      <w:r>
        <w:rPr>
          <w:color w:val="000000"/>
        </w:rPr>
        <w:t xml:space="preserve">10 13 09* asbesto-cemento gamybos liekanos, kuriose yra asbesto </w:t>
      </w:r>
    </w:p>
    <w:p>
      <w:pPr>
        <w:ind w:firstLine="709"/>
        <w:jc w:val="both"/>
        <w:rPr>
          <w:color w:val="000000"/>
        </w:rPr>
      </w:pPr>
      <w:r>
        <w:rPr>
          <w:color w:val="000000"/>
        </w:rPr>
        <w:t xml:space="preserve">10 13 10 asbesto-cemento gamybos liekanos, nenurodytos 10 13 09 </w:t>
      </w:r>
    </w:p>
    <w:p>
      <w:pPr>
        <w:ind w:firstLine="709"/>
        <w:jc w:val="both"/>
        <w:rPr>
          <w:color w:val="000000"/>
        </w:rPr>
      </w:pPr>
      <w:r>
        <w:rPr>
          <w:color w:val="000000"/>
        </w:rPr>
        <w:t xml:space="preserve">10 13 11 sudėtinių medžiagų, kuriose yra cemento, atliekos, nenurodytos 10 13 09 ir 10 13 10 </w:t>
      </w:r>
    </w:p>
    <w:p>
      <w:pPr>
        <w:ind w:firstLine="709"/>
        <w:jc w:val="both"/>
        <w:rPr>
          <w:color w:val="000000"/>
        </w:rPr>
      </w:pPr>
      <w:r>
        <w:rPr>
          <w:color w:val="000000"/>
        </w:rPr>
        <w:t xml:space="preserve">10 13 12* dujų valymo kietosios atliekos, kuriose yra pavojingų cheminių medžiagų </w:t>
      </w:r>
    </w:p>
    <w:p>
      <w:pPr>
        <w:ind w:firstLine="709"/>
        <w:jc w:val="both"/>
        <w:rPr>
          <w:color w:val="000000"/>
        </w:rPr>
      </w:pPr>
      <w:r>
        <w:rPr>
          <w:color w:val="000000"/>
        </w:rPr>
        <w:t xml:space="preserve">10 13 13 dujų valymo kietosios atliekos, nenurodytos 10 13 12 </w:t>
      </w:r>
    </w:p>
    <w:p>
      <w:pPr>
        <w:ind w:firstLine="709"/>
        <w:jc w:val="both"/>
        <w:rPr>
          <w:color w:val="000000"/>
        </w:rPr>
      </w:pPr>
      <w:r>
        <w:rPr>
          <w:color w:val="000000"/>
        </w:rPr>
        <w:t xml:space="preserve">10 13 14 cemento ir cemento šlako atliekos </w:t>
      </w:r>
    </w:p>
    <w:p>
      <w:pPr>
        <w:ind w:firstLine="709"/>
        <w:jc w:val="both"/>
        <w:rPr>
          <w:color w:val="000000"/>
        </w:rPr>
      </w:pPr>
      <w:r>
        <w:rPr>
          <w:color w:val="000000"/>
        </w:rPr>
        <w:t xml:space="preserve">10 13 99 kitaip neapibrėžtos atliekos </w:t>
      </w:r>
    </w:p>
    <w:p>
      <w:pPr>
        <w:ind w:firstLine="709"/>
        <w:jc w:val="both"/>
        <w:rPr>
          <w:color w:val="000000"/>
        </w:rPr>
      </w:pPr>
      <w:r>
        <w:rPr>
          <w:color w:val="000000"/>
        </w:rPr>
        <w:t xml:space="preserve">10 14 </w:t>
      </w:r>
      <w:r>
        <w:rPr>
          <w:b/>
          <w:bCs/>
          <w:color w:val="000000"/>
        </w:rPr>
        <w:t xml:space="preserve">krematoriumų atliekos </w:t>
      </w:r>
    </w:p>
    <w:p>
      <w:pPr>
        <w:ind w:firstLine="709"/>
        <w:jc w:val="both"/>
        <w:rPr>
          <w:color w:val="000000"/>
        </w:rPr>
      </w:pPr>
      <w:r>
        <w:rPr>
          <w:color w:val="000000"/>
        </w:rPr>
        <w:t xml:space="preserve">10 14 01* dujų valymo atliekos, kuriose yra gyvsidabrio </w:t>
      </w:r>
    </w:p>
    <w:p>
      <w:pPr>
        <w:ind w:firstLine="709"/>
        <w:jc w:val="both"/>
        <w:rPr>
          <w:color w:val="000000"/>
        </w:rPr>
      </w:pPr>
      <w:r>
        <w:rPr>
          <w:color w:val="000000"/>
        </w:rPr>
        <w:t xml:space="preserve">11 </w:t>
      </w:r>
      <w:r>
        <w:rPr>
          <w:b/>
          <w:bCs/>
          <w:color w:val="000000"/>
        </w:rPr>
        <w:t xml:space="preserve">METALŲ IR KITŲ MEDŽIAGŲ PAVIRŠIAUS CHEMINIO APDOROJIMO IR DENGIMO ATLIEKOS; SPALVOTOSIOS HIDROMETALURGIJOS ATLIEKOS </w:t>
      </w:r>
    </w:p>
    <w:p>
      <w:pPr>
        <w:ind w:firstLine="709"/>
        <w:jc w:val="both"/>
        <w:rPr>
          <w:color w:val="000000"/>
        </w:rPr>
      </w:pPr>
      <w:r>
        <w:rPr>
          <w:color w:val="000000"/>
        </w:rPr>
        <w:t xml:space="preserve">11 01 </w:t>
      </w:r>
      <w:r>
        <w:rPr>
          <w:b/>
          <w:bCs/>
          <w:color w:val="000000"/>
        </w:rPr>
        <w:t xml:space="preserve">metalų paviršiaus cheminio apdorojimo bei metalų ir kitų medžiagų dengimo atliekos (pvz., galvaniniai procesai, dengimo </w:t>
      </w:r>
    </w:p>
    <w:p>
      <w:pPr>
        <w:ind w:firstLine="709"/>
        <w:jc w:val="both"/>
        <w:rPr>
          <w:color w:val="000000"/>
        </w:rPr>
      </w:pPr>
      <w:r>
        <w:rPr>
          <w:b/>
          <w:bCs/>
          <w:color w:val="000000"/>
        </w:rPr>
        <w:t xml:space="preserve">cinku procesai, ėsdinimo procesai, išėsdinimas, fosfatavimas, šarminis riebalų šalinimas, anodavimas) </w:t>
      </w:r>
    </w:p>
    <w:p>
      <w:pPr>
        <w:ind w:firstLine="709"/>
        <w:jc w:val="both"/>
        <w:rPr>
          <w:color w:val="000000"/>
        </w:rPr>
      </w:pPr>
      <w:r>
        <w:rPr>
          <w:color w:val="000000"/>
        </w:rPr>
        <w:t xml:space="preserve">11 01 05* ėsdinimo rūgštys </w:t>
      </w:r>
    </w:p>
    <w:p>
      <w:pPr>
        <w:ind w:firstLine="709"/>
        <w:jc w:val="both"/>
        <w:rPr>
          <w:color w:val="000000"/>
        </w:rPr>
      </w:pPr>
      <w:r>
        <w:rPr>
          <w:color w:val="000000"/>
        </w:rPr>
        <w:t xml:space="preserve">11 01 06* kitaip neapibrėžtos rūgštys </w:t>
      </w:r>
    </w:p>
    <w:p>
      <w:pPr>
        <w:ind w:firstLine="709"/>
        <w:jc w:val="both"/>
        <w:rPr>
          <w:color w:val="000000"/>
        </w:rPr>
      </w:pPr>
      <w:r>
        <w:rPr>
          <w:color w:val="000000"/>
        </w:rPr>
        <w:t xml:space="preserve">11 01 07* ėsdinimo šarmai </w:t>
      </w:r>
    </w:p>
    <w:p>
      <w:pPr>
        <w:ind w:firstLine="709"/>
        <w:jc w:val="both"/>
        <w:rPr>
          <w:color w:val="000000"/>
        </w:rPr>
      </w:pPr>
      <w:r>
        <w:rPr>
          <w:color w:val="000000"/>
        </w:rPr>
        <w:t xml:space="preserve">11 01 08* fosfitinis šlakas </w:t>
      </w:r>
    </w:p>
    <w:p>
      <w:pPr>
        <w:ind w:firstLine="709"/>
        <w:jc w:val="both"/>
        <w:rPr>
          <w:color w:val="000000"/>
        </w:rPr>
      </w:pPr>
      <w:r>
        <w:rPr>
          <w:color w:val="000000"/>
        </w:rPr>
        <w:t xml:space="preserve">11 01 09* dumblas ir filtrų papločiai, kuriuose yra pavojingų cheminių medžiagų </w:t>
      </w:r>
    </w:p>
    <w:p>
      <w:pPr>
        <w:ind w:firstLine="709"/>
        <w:jc w:val="both"/>
        <w:rPr>
          <w:color w:val="000000"/>
        </w:rPr>
      </w:pPr>
      <w:r>
        <w:rPr>
          <w:color w:val="000000"/>
        </w:rPr>
        <w:t xml:space="preserve">11 01 10 dumblas ir filtrų papločiai, nenurodyti 11 01 09 </w:t>
      </w:r>
    </w:p>
    <w:p>
      <w:pPr>
        <w:ind w:firstLine="709"/>
        <w:jc w:val="both"/>
        <w:rPr>
          <w:color w:val="000000"/>
        </w:rPr>
      </w:pPr>
      <w:r>
        <w:rPr>
          <w:color w:val="000000"/>
        </w:rPr>
        <w:t xml:space="preserve">11 01 11* vandeniniai skalavimo skysčiai, kuriuose yra pavojingų cheminių medžiagų </w:t>
      </w:r>
    </w:p>
    <w:p>
      <w:pPr>
        <w:ind w:firstLine="709"/>
        <w:jc w:val="both"/>
        <w:rPr>
          <w:color w:val="000000"/>
        </w:rPr>
      </w:pPr>
      <w:r>
        <w:rPr>
          <w:color w:val="000000"/>
        </w:rPr>
        <w:t xml:space="preserve">11 01 12 vandeniniai skalavimo skysčiai, nenurodyti 11 01 11 </w:t>
      </w:r>
    </w:p>
    <w:p>
      <w:pPr>
        <w:ind w:firstLine="709"/>
        <w:jc w:val="both"/>
        <w:rPr>
          <w:color w:val="000000"/>
        </w:rPr>
      </w:pPr>
      <w:r>
        <w:rPr>
          <w:color w:val="000000"/>
        </w:rPr>
        <w:t xml:space="preserve">11 01 13* riebalų šalinimo atliekos, kuriose yra pavojingų cheminių medžiagų </w:t>
      </w:r>
    </w:p>
    <w:p>
      <w:pPr>
        <w:ind w:firstLine="709"/>
        <w:jc w:val="both"/>
        <w:rPr>
          <w:color w:val="000000"/>
        </w:rPr>
      </w:pPr>
      <w:r>
        <w:rPr>
          <w:color w:val="000000"/>
        </w:rPr>
        <w:t xml:space="preserve">11 01 14 riebalų šalinimo atliekos, nenurodytos 11 01 13 </w:t>
      </w:r>
    </w:p>
    <w:p>
      <w:pPr>
        <w:ind w:firstLine="709"/>
        <w:jc w:val="both"/>
        <w:rPr>
          <w:color w:val="000000"/>
        </w:rPr>
      </w:pPr>
      <w:r>
        <w:rPr>
          <w:color w:val="000000"/>
        </w:rPr>
        <w:t xml:space="preserve">11 01 15* membraninių sistemų arba jonitinių sistemų eliuatai ir dumblas, kuriuose yra pavojingų cheminių medžiagų </w:t>
      </w:r>
    </w:p>
    <w:p>
      <w:pPr>
        <w:ind w:firstLine="709"/>
        <w:jc w:val="both"/>
        <w:rPr>
          <w:color w:val="000000"/>
        </w:rPr>
      </w:pPr>
      <w:r>
        <w:rPr>
          <w:color w:val="000000"/>
        </w:rPr>
        <w:t xml:space="preserve">11 01 16* sočiosios arba naudotos jonitinės dervos </w:t>
      </w:r>
    </w:p>
    <w:p>
      <w:pPr>
        <w:ind w:firstLine="709"/>
        <w:jc w:val="both"/>
        <w:rPr>
          <w:color w:val="000000"/>
        </w:rPr>
      </w:pPr>
      <w:r>
        <w:rPr>
          <w:color w:val="000000"/>
        </w:rPr>
        <w:t xml:space="preserve">11 01 98* kitos atliekos, kuriose yra pavojingų cheminių medžiagų </w:t>
      </w:r>
    </w:p>
    <w:p>
      <w:pPr>
        <w:ind w:firstLine="709"/>
        <w:jc w:val="both"/>
        <w:rPr>
          <w:color w:val="000000"/>
        </w:rPr>
      </w:pPr>
      <w:r>
        <w:rPr>
          <w:color w:val="000000"/>
        </w:rPr>
        <w:t xml:space="preserve">11 01 99 kitaip neapibrėžtos atliekos </w:t>
      </w:r>
    </w:p>
    <w:p>
      <w:pPr>
        <w:ind w:firstLine="709"/>
        <w:jc w:val="both"/>
        <w:rPr>
          <w:color w:val="000000"/>
        </w:rPr>
      </w:pPr>
      <w:r>
        <w:rPr>
          <w:color w:val="000000"/>
        </w:rPr>
        <w:t xml:space="preserve">11 02 </w:t>
      </w:r>
      <w:r>
        <w:rPr>
          <w:b/>
          <w:bCs/>
          <w:color w:val="000000"/>
        </w:rPr>
        <w:t xml:space="preserve">spalvotųjų metalų hidrometalurgijos procesų atliekos </w:t>
      </w:r>
    </w:p>
    <w:p>
      <w:pPr>
        <w:ind w:firstLine="709"/>
        <w:jc w:val="both"/>
        <w:rPr>
          <w:color w:val="000000"/>
        </w:rPr>
      </w:pPr>
      <w:r>
        <w:rPr>
          <w:color w:val="000000"/>
        </w:rPr>
        <w:t xml:space="preserve">11 02 02* cinko hidrometalurgijos dumblas (įskaitant jarozitą, getitą) </w:t>
      </w:r>
    </w:p>
    <w:p>
      <w:pPr>
        <w:ind w:firstLine="709"/>
        <w:jc w:val="both"/>
        <w:rPr>
          <w:color w:val="000000"/>
        </w:rPr>
      </w:pPr>
      <w:r>
        <w:rPr>
          <w:color w:val="000000"/>
        </w:rPr>
        <w:t xml:space="preserve">11 02 03 anodų, skirtų vandeniniams elektrolitiniams procesams, gamybos atliekos </w:t>
      </w:r>
    </w:p>
    <w:p>
      <w:pPr>
        <w:ind w:firstLine="709"/>
        <w:jc w:val="both"/>
        <w:rPr>
          <w:color w:val="000000"/>
        </w:rPr>
      </w:pPr>
      <w:r>
        <w:rPr>
          <w:color w:val="000000"/>
        </w:rPr>
        <w:t xml:space="preserve">11 02 05* vario hidrometalurgijos procesų atliekos, kuriose yra pavojingų cheminių medžiagų </w:t>
      </w:r>
    </w:p>
    <w:p>
      <w:pPr>
        <w:ind w:firstLine="709"/>
        <w:jc w:val="both"/>
        <w:rPr>
          <w:color w:val="000000"/>
        </w:rPr>
      </w:pPr>
      <w:r>
        <w:rPr>
          <w:color w:val="000000"/>
        </w:rPr>
        <w:t xml:space="preserve">11 02 06 vario hidrometalurgijos procesų atliekos, nenurodytos 11 02 05 </w:t>
      </w:r>
    </w:p>
    <w:p>
      <w:pPr>
        <w:ind w:firstLine="709"/>
        <w:jc w:val="both"/>
        <w:rPr>
          <w:color w:val="000000"/>
        </w:rPr>
      </w:pPr>
      <w:r>
        <w:rPr>
          <w:color w:val="000000"/>
        </w:rPr>
        <w:t xml:space="preserve">11 02 07* kitos atliekos, kuriose yra pavojingų cheminių medžiagų </w:t>
      </w:r>
    </w:p>
    <w:p>
      <w:pPr>
        <w:ind w:firstLine="709"/>
        <w:jc w:val="both"/>
        <w:rPr>
          <w:color w:val="000000"/>
        </w:rPr>
      </w:pPr>
      <w:r>
        <w:rPr>
          <w:color w:val="000000"/>
        </w:rPr>
        <w:t xml:space="preserve">11 02 99 kitaip neapibrėžtos atliekos </w:t>
      </w:r>
    </w:p>
    <w:p>
      <w:pPr>
        <w:ind w:firstLine="709"/>
        <w:jc w:val="both"/>
        <w:rPr>
          <w:color w:val="000000"/>
        </w:rPr>
      </w:pPr>
      <w:r>
        <w:rPr>
          <w:color w:val="000000"/>
        </w:rPr>
        <w:t xml:space="preserve">11 03 </w:t>
      </w:r>
      <w:r>
        <w:rPr>
          <w:b/>
          <w:bCs/>
          <w:color w:val="000000"/>
        </w:rPr>
        <w:t xml:space="preserve">grūdinimo procesų dumblas ir dalelės </w:t>
      </w:r>
    </w:p>
    <w:p>
      <w:pPr>
        <w:ind w:firstLine="709"/>
        <w:jc w:val="both"/>
        <w:rPr>
          <w:color w:val="000000"/>
        </w:rPr>
      </w:pPr>
      <w:r>
        <w:rPr>
          <w:color w:val="000000"/>
        </w:rPr>
        <w:t xml:space="preserve">11 03 01* atliekos, kuriose yra cianido </w:t>
      </w:r>
    </w:p>
    <w:p>
      <w:pPr>
        <w:ind w:firstLine="709"/>
        <w:jc w:val="both"/>
        <w:rPr>
          <w:color w:val="000000"/>
        </w:rPr>
      </w:pPr>
      <w:r>
        <w:rPr>
          <w:color w:val="000000"/>
        </w:rPr>
        <w:t xml:space="preserve">11 03 02* kitos atliekos </w:t>
      </w:r>
    </w:p>
    <w:p>
      <w:pPr>
        <w:ind w:firstLine="709"/>
        <w:jc w:val="both"/>
        <w:rPr>
          <w:color w:val="000000"/>
        </w:rPr>
      </w:pPr>
      <w:r>
        <w:rPr>
          <w:color w:val="000000"/>
        </w:rPr>
        <w:t xml:space="preserve">11 05 </w:t>
      </w:r>
      <w:r>
        <w:rPr>
          <w:b/>
          <w:bCs/>
          <w:color w:val="000000"/>
        </w:rPr>
        <w:t xml:space="preserve">karštojo galvanizavimo procesų atliekos </w:t>
      </w:r>
    </w:p>
    <w:p>
      <w:pPr>
        <w:ind w:firstLine="709"/>
        <w:jc w:val="both"/>
        <w:rPr>
          <w:color w:val="000000"/>
        </w:rPr>
      </w:pPr>
      <w:r>
        <w:rPr>
          <w:color w:val="000000"/>
        </w:rPr>
        <w:t xml:space="preserve">11 05 01 sunkusis cinkas </w:t>
      </w:r>
    </w:p>
    <w:p>
      <w:pPr>
        <w:ind w:firstLine="709"/>
        <w:jc w:val="both"/>
        <w:rPr>
          <w:color w:val="000000"/>
        </w:rPr>
      </w:pPr>
      <w:r>
        <w:rPr>
          <w:color w:val="000000"/>
        </w:rPr>
        <w:t xml:space="preserve">11 05 02 cinko pelenai </w:t>
      </w:r>
    </w:p>
    <w:p>
      <w:pPr>
        <w:ind w:firstLine="709"/>
        <w:jc w:val="both"/>
        <w:rPr>
          <w:color w:val="000000"/>
        </w:rPr>
      </w:pPr>
      <w:r>
        <w:rPr>
          <w:color w:val="000000"/>
        </w:rPr>
        <w:t xml:space="preserve">11 05 03* dujų valymo kietosios atliekos </w:t>
      </w:r>
    </w:p>
    <w:p>
      <w:pPr>
        <w:ind w:firstLine="709"/>
        <w:jc w:val="both"/>
        <w:rPr>
          <w:color w:val="000000"/>
        </w:rPr>
      </w:pPr>
      <w:r>
        <w:rPr>
          <w:color w:val="000000"/>
        </w:rPr>
        <w:t xml:space="preserve">11 05 04* naudotas fliusas </w:t>
      </w:r>
    </w:p>
    <w:p>
      <w:pPr>
        <w:ind w:firstLine="709"/>
        <w:jc w:val="both"/>
        <w:rPr>
          <w:color w:val="000000"/>
        </w:rPr>
      </w:pPr>
      <w:r>
        <w:rPr>
          <w:color w:val="000000"/>
        </w:rPr>
        <w:t xml:space="preserve">11 05 99 kitaip neapibrėžtos medžiagos </w:t>
      </w:r>
    </w:p>
    <w:p>
      <w:pPr>
        <w:ind w:firstLine="709"/>
        <w:jc w:val="both"/>
        <w:rPr>
          <w:color w:val="000000"/>
        </w:rPr>
      </w:pPr>
      <w:r>
        <w:rPr>
          <w:color w:val="000000"/>
        </w:rPr>
        <w:t xml:space="preserve">12 </w:t>
      </w:r>
      <w:r>
        <w:rPr>
          <w:b/>
          <w:bCs/>
          <w:color w:val="000000"/>
        </w:rPr>
        <w:t>METALŲ IR PLASTIKŲ FORMAVIMO, FIZINIO IR MECHANINIO JŲ PAVIRŠIAUS APDOROJIMO ATLIEKOS</w:t>
      </w:r>
    </w:p>
    <w:p>
      <w:pPr>
        <w:ind w:firstLine="709"/>
        <w:jc w:val="both"/>
        <w:rPr>
          <w:color w:val="000000"/>
        </w:rPr>
      </w:pPr>
      <w:r>
        <w:rPr>
          <w:color w:val="000000"/>
        </w:rPr>
        <w:t xml:space="preserve">12 01 </w:t>
      </w:r>
      <w:r>
        <w:rPr>
          <w:b/>
          <w:bCs/>
          <w:color w:val="000000"/>
        </w:rPr>
        <w:t xml:space="preserve">metalų ir plastikų formavimo, fizinio ir mechaninio jų paviršiaus apdorojimo atliekos </w:t>
      </w:r>
    </w:p>
    <w:p>
      <w:pPr>
        <w:ind w:firstLine="709"/>
        <w:jc w:val="both"/>
        <w:rPr>
          <w:color w:val="000000"/>
        </w:rPr>
      </w:pPr>
      <w:r>
        <w:rPr>
          <w:color w:val="000000"/>
        </w:rPr>
        <w:t xml:space="preserve">12 01 01 juodųjų metalų šlifavimo ir tekinimo atliekos </w:t>
      </w:r>
    </w:p>
    <w:p>
      <w:pPr>
        <w:ind w:firstLine="709"/>
        <w:jc w:val="both"/>
        <w:rPr>
          <w:color w:val="000000"/>
        </w:rPr>
      </w:pPr>
      <w:r>
        <w:rPr>
          <w:color w:val="000000"/>
        </w:rPr>
        <w:t xml:space="preserve">12 01 02 juodųjų metalų dulkės ir dalelės </w:t>
      </w:r>
    </w:p>
    <w:p>
      <w:pPr>
        <w:ind w:firstLine="709"/>
        <w:jc w:val="both"/>
        <w:rPr>
          <w:color w:val="000000"/>
        </w:rPr>
      </w:pPr>
      <w:r>
        <w:rPr>
          <w:color w:val="000000"/>
        </w:rPr>
        <w:t xml:space="preserve">12 01 03 spalvotųjų metalų šlifavimo ir tekinimo atliekos </w:t>
      </w:r>
    </w:p>
    <w:p>
      <w:pPr>
        <w:ind w:firstLine="709"/>
        <w:jc w:val="both"/>
        <w:rPr>
          <w:color w:val="000000"/>
        </w:rPr>
      </w:pPr>
      <w:r>
        <w:rPr>
          <w:color w:val="000000"/>
        </w:rPr>
        <w:t xml:space="preserve">12 01 04 spalvotųjų metalų dulkės ir dalelės </w:t>
      </w:r>
    </w:p>
    <w:p>
      <w:pPr>
        <w:ind w:firstLine="709"/>
        <w:jc w:val="both"/>
        <w:rPr>
          <w:color w:val="000000"/>
        </w:rPr>
      </w:pPr>
      <w:r>
        <w:rPr>
          <w:color w:val="000000"/>
        </w:rPr>
        <w:t xml:space="preserve">12 01 05 plastiko drožlės ir nuopjovos </w:t>
      </w:r>
    </w:p>
    <w:p>
      <w:pPr>
        <w:ind w:firstLine="709"/>
        <w:jc w:val="both"/>
        <w:rPr>
          <w:color w:val="000000"/>
        </w:rPr>
      </w:pPr>
      <w:r>
        <w:rPr>
          <w:color w:val="000000"/>
        </w:rPr>
        <w:t xml:space="preserve">12 01 06* mineralinės mašininės alyvos, kuriose yra halogenų (išskyrus emulsijas ir tirpalus) </w:t>
      </w:r>
    </w:p>
    <w:p>
      <w:pPr>
        <w:ind w:firstLine="709"/>
        <w:jc w:val="both"/>
        <w:rPr>
          <w:color w:val="000000"/>
        </w:rPr>
      </w:pPr>
      <w:r>
        <w:rPr>
          <w:color w:val="000000"/>
        </w:rPr>
        <w:t xml:space="preserve">12 01 07* mineralinės mašininės alyvos, kuriose nėra halogenų (išskyrus emulsijas ir tirpalus) </w:t>
      </w:r>
    </w:p>
    <w:p>
      <w:pPr>
        <w:ind w:firstLine="709"/>
        <w:jc w:val="both"/>
        <w:rPr>
          <w:color w:val="000000"/>
        </w:rPr>
      </w:pPr>
      <w:r>
        <w:rPr>
          <w:color w:val="000000"/>
        </w:rPr>
        <w:t xml:space="preserve">12 01 08* mašininės emulsijos, kuriose yra halogenų </w:t>
      </w:r>
    </w:p>
    <w:p>
      <w:pPr>
        <w:ind w:firstLine="709"/>
        <w:jc w:val="both"/>
        <w:rPr>
          <w:color w:val="000000"/>
        </w:rPr>
      </w:pPr>
      <w:r>
        <w:rPr>
          <w:color w:val="000000"/>
        </w:rPr>
        <w:t xml:space="preserve">12 01 09* mašininės emulsijos, kuriose nėra halogenų </w:t>
      </w:r>
    </w:p>
    <w:p>
      <w:pPr>
        <w:ind w:firstLine="709"/>
        <w:jc w:val="both"/>
        <w:rPr>
          <w:color w:val="000000"/>
        </w:rPr>
      </w:pPr>
      <w:r>
        <w:rPr>
          <w:color w:val="000000"/>
        </w:rPr>
        <w:t xml:space="preserve">12 01 10* sintetinės mašininės alyvos </w:t>
      </w:r>
    </w:p>
    <w:p>
      <w:pPr>
        <w:ind w:firstLine="709"/>
        <w:jc w:val="both"/>
        <w:rPr>
          <w:color w:val="000000"/>
        </w:rPr>
      </w:pPr>
      <w:r>
        <w:rPr>
          <w:color w:val="000000"/>
        </w:rPr>
        <w:t xml:space="preserve">12 01 12* naudotas vaškas ir riebalai </w:t>
      </w:r>
    </w:p>
    <w:p>
      <w:pPr>
        <w:ind w:firstLine="709"/>
        <w:jc w:val="both"/>
        <w:rPr>
          <w:color w:val="000000"/>
        </w:rPr>
      </w:pPr>
      <w:r>
        <w:rPr>
          <w:color w:val="000000"/>
        </w:rPr>
        <w:t xml:space="preserve">12 01 13 suvirinimo atliekos </w:t>
      </w:r>
    </w:p>
    <w:p>
      <w:pPr>
        <w:ind w:firstLine="709"/>
        <w:jc w:val="both"/>
        <w:rPr>
          <w:color w:val="000000"/>
        </w:rPr>
      </w:pPr>
      <w:r>
        <w:rPr>
          <w:color w:val="000000"/>
        </w:rPr>
        <w:t xml:space="preserve">12 01 14* mašininis dumblas, kuriame yra pavojingų cheminių medžiagų </w:t>
      </w:r>
    </w:p>
    <w:p>
      <w:pPr>
        <w:ind w:firstLine="709"/>
        <w:jc w:val="both"/>
        <w:rPr>
          <w:color w:val="000000"/>
        </w:rPr>
      </w:pPr>
      <w:r>
        <w:rPr>
          <w:color w:val="000000"/>
        </w:rPr>
        <w:t xml:space="preserve">12 01 15 mašininis dumblas, nenurodytas 12 02 14 </w:t>
      </w:r>
    </w:p>
    <w:p>
      <w:pPr>
        <w:ind w:firstLine="709"/>
        <w:jc w:val="both"/>
        <w:rPr>
          <w:color w:val="000000"/>
        </w:rPr>
      </w:pPr>
      <w:r>
        <w:rPr>
          <w:color w:val="000000"/>
        </w:rPr>
        <w:t xml:space="preserve">12 01 16* sprogstamųjų medžiagų atliekos, kuriose yra pavojingų cheminių medžiagų </w:t>
      </w:r>
    </w:p>
    <w:p>
      <w:pPr>
        <w:ind w:firstLine="709"/>
        <w:jc w:val="both"/>
        <w:rPr>
          <w:color w:val="000000"/>
        </w:rPr>
      </w:pPr>
      <w:r>
        <w:rPr>
          <w:color w:val="000000"/>
        </w:rPr>
        <w:t xml:space="preserve">12 01 17 sprogstamųjų medžiagų atliekos, nenurodytos 12 01 16 </w:t>
      </w:r>
    </w:p>
    <w:p>
      <w:pPr>
        <w:ind w:firstLine="709"/>
        <w:jc w:val="both"/>
        <w:rPr>
          <w:color w:val="000000"/>
        </w:rPr>
      </w:pPr>
      <w:r>
        <w:rPr>
          <w:color w:val="000000"/>
        </w:rPr>
        <w:t xml:space="preserve">12 01 18* metalų nuosėdos (šlifavimo, galandimo ir poliravimo nuosėdos), kuriose yra alyvos </w:t>
      </w:r>
    </w:p>
    <w:p>
      <w:pPr>
        <w:ind w:firstLine="709"/>
        <w:jc w:val="both"/>
        <w:rPr>
          <w:color w:val="000000"/>
        </w:rPr>
      </w:pPr>
      <w:r>
        <w:rPr>
          <w:color w:val="000000"/>
        </w:rPr>
        <w:t xml:space="preserve">12 01 19* lengvai biologiškai suyranti mašininė alyva </w:t>
      </w:r>
    </w:p>
    <w:p>
      <w:pPr>
        <w:ind w:firstLine="709"/>
        <w:jc w:val="both"/>
        <w:rPr>
          <w:color w:val="000000"/>
        </w:rPr>
      </w:pPr>
      <w:r>
        <w:rPr>
          <w:color w:val="000000"/>
        </w:rPr>
        <w:t xml:space="preserve">12 01 20* naudotos šlifavimo dalys ir šlifavimo medžiagos, kuriose yra pavojingų cheminių medžiagų </w:t>
      </w:r>
    </w:p>
    <w:p>
      <w:pPr>
        <w:ind w:firstLine="709"/>
        <w:jc w:val="both"/>
        <w:rPr>
          <w:color w:val="000000"/>
        </w:rPr>
      </w:pPr>
      <w:r>
        <w:rPr>
          <w:color w:val="000000"/>
        </w:rPr>
        <w:t xml:space="preserve">12 01 21 naudotos šlifavimo dalys ir šlifavimo medžiagos, nenurodytos 12 01 20 </w:t>
      </w:r>
    </w:p>
    <w:p>
      <w:pPr>
        <w:ind w:firstLine="709"/>
        <w:jc w:val="both"/>
        <w:rPr>
          <w:color w:val="000000"/>
        </w:rPr>
      </w:pPr>
      <w:r>
        <w:rPr>
          <w:color w:val="000000"/>
        </w:rPr>
        <w:t xml:space="preserve">12 01 99 kitaip neapibrėžtos atliekos </w:t>
      </w:r>
    </w:p>
    <w:p>
      <w:pPr>
        <w:ind w:firstLine="709"/>
        <w:jc w:val="both"/>
        <w:rPr>
          <w:color w:val="000000"/>
        </w:rPr>
      </w:pPr>
      <w:r>
        <w:rPr>
          <w:color w:val="000000"/>
        </w:rPr>
        <w:t xml:space="preserve">12 03 </w:t>
      </w:r>
      <w:r>
        <w:rPr>
          <w:b/>
          <w:bCs/>
          <w:color w:val="000000"/>
        </w:rPr>
        <w:t xml:space="preserve">riebalų šalinimo vandeniu ir garais atliekos (išskyrus 11) </w:t>
      </w:r>
    </w:p>
    <w:p>
      <w:pPr>
        <w:ind w:firstLine="709"/>
        <w:jc w:val="both"/>
        <w:rPr>
          <w:color w:val="000000"/>
        </w:rPr>
      </w:pPr>
      <w:r>
        <w:rPr>
          <w:color w:val="000000"/>
        </w:rPr>
        <w:t xml:space="preserve">12 03 01* vandeniniai plovimo skysčiai </w:t>
      </w:r>
    </w:p>
    <w:p>
      <w:pPr>
        <w:ind w:firstLine="709"/>
        <w:jc w:val="both"/>
        <w:rPr>
          <w:color w:val="000000"/>
        </w:rPr>
      </w:pPr>
      <w:r>
        <w:rPr>
          <w:color w:val="000000"/>
        </w:rPr>
        <w:t xml:space="preserve">12 03 02* riebalų šalinimo garais atliekos </w:t>
      </w:r>
    </w:p>
    <w:p>
      <w:pPr>
        <w:ind w:firstLine="709"/>
        <w:jc w:val="both"/>
        <w:rPr>
          <w:color w:val="000000"/>
        </w:rPr>
      </w:pPr>
      <w:r>
        <w:rPr>
          <w:color w:val="000000"/>
        </w:rPr>
        <w:t xml:space="preserve">13 </w:t>
      </w:r>
      <w:r>
        <w:rPr>
          <w:b/>
          <w:bCs/>
          <w:color w:val="000000"/>
        </w:rPr>
        <w:t xml:space="preserve">NAFTOS PRODUKTŲ ATLIEKOS IR SKYSTOJO KURO ATLIEKOS (išskyrus maistinį aliejų ir tą, kuris nenurodytas 05, 12 ir 19) </w:t>
      </w:r>
    </w:p>
    <w:p>
      <w:pPr>
        <w:ind w:firstLine="709"/>
        <w:jc w:val="both"/>
        <w:rPr>
          <w:color w:val="000000"/>
        </w:rPr>
      </w:pPr>
      <w:r>
        <w:rPr>
          <w:color w:val="000000"/>
        </w:rPr>
        <w:t xml:space="preserve">13 01 </w:t>
      </w:r>
      <w:r>
        <w:rPr>
          <w:b/>
          <w:bCs/>
          <w:color w:val="000000"/>
        </w:rPr>
        <w:t xml:space="preserve">alyvos hidraulinėms sistemoms atliekos </w:t>
      </w:r>
    </w:p>
    <w:p>
      <w:pPr>
        <w:ind w:firstLine="709"/>
        <w:jc w:val="both"/>
        <w:rPr>
          <w:color w:val="000000"/>
        </w:rPr>
      </w:pPr>
      <w:r>
        <w:rPr>
          <w:color w:val="000000"/>
        </w:rPr>
        <w:t>13 01 01* alyva hidraulinėms sistemoms, kurioje yra PCB</w:t>
      </w:r>
      <w:r>
        <w:rPr>
          <w:color w:val="000000"/>
          <w:vertAlign w:val="superscript"/>
        </w:rPr>
        <w:t xml:space="preserve">1 </w:t>
      </w:r>
    </w:p>
    <w:p>
      <w:pPr>
        <w:ind w:firstLine="709"/>
        <w:jc w:val="both"/>
        <w:rPr>
          <w:color w:val="000000"/>
        </w:rPr>
      </w:pPr>
      <w:r>
        <w:rPr>
          <w:color w:val="000000"/>
        </w:rPr>
        <w:t xml:space="preserve">13 01 04* chlorintosios emulsijos </w:t>
      </w:r>
    </w:p>
    <w:p>
      <w:pPr>
        <w:ind w:firstLine="709"/>
        <w:jc w:val="both"/>
        <w:rPr>
          <w:color w:val="000000"/>
        </w:rPr>
      </w:pPr>
      <w:r>
        <w:rPr>
          <w:color w:val="000000"/>
        </w:rPr>
        <w:t xml:space="preserve">13 01 05* nechlorintosios emulsijos </w:t>
      </w:r>
    </w:p>
    <w:p>
      <w:pPr>
        <w:ind w:firstLine="709"/>
        <w:jc w:val="both"/>
        <w:rPr>
          <w:color w:val="000000"/>
        </w:rPr>
      </w:pPr>
      <w:r>
        <w:rPr>
          <w:color w:val="000000"/>
        </w:rPr>
        <w:t xml:space="preserve">13 01 09* chlorintoji alyva hidraulinėms sistemoms, kurioje yra mineralų </w:t>
      </w:r>
    </w:p>
    <w:p>
      <w:pPr>
        <w:ind w:firstLine="709"/>
        <w:jc w:val="both"/>
        <w:rPr>
          <w:color w:val="000000"/>
        </w:rPr>
      </w:pPr>
      <w:r>
        <w:rPr>
          <w:color w:val="000000"/>
        </w:rPr>
        <w:t xml:space="preserve">13 01 10* nechlorintoji alyva hidraulinėms sistemoms, kurioje yra mineralų </w:t>
      </w:r>
    </w:p>
    <w:p>
      <w:pPr>
        <w:ind w:firstLine="709"/>
        <w:jc w:val="both"/>
        <w:rPr>
          <w:color w:val="000000"/>
        </w:rPr>
      </w:pPr>
      <w:r>
        <w:rPr>
          <w:color w:val="000000"/>
        </w:rPr>
        <w:t xml:space="preserve">13 01 11* sintetinė alyva hidraulinėms sistemoms </w:t>
      </w:r>
    </w:p>
    <w:p>
      <w:pPr>
        <w:ind w:firstLine="709"/>
        <w:jc w:val="both"/>
        <w:rPr>
          <w:color w:val="000000"/>
        </w:rPr>
      </w:pPr>
      <w:r>
        <w:rPr>
          <w:color w:val="000000"/>
        </w:rPr>
        <w:t xml:space="preserve">13 01 12* lengvai biologiškai suyranti alyva hidraulinėms sistemoms </w:t>
      </w:r>
    </w:p>
    <w:p>
      <w:pPr>
        <w:ind w:firstLine="709"/>
        <w:jc w:val="both"/>
        <w:rPr>
          <w:color w:val="000000"/>
        </w:rPr>
      </w:pPr>
      <w:r>
        <w:rPr>
          <w:color w:val="000000"/>
        </w:rPr>
        <w:t xml:space="preserve">13 01 13* kita alyva hidraulinėms sistemoms </w:t>
      </w:r>
    </w:p>
    <w:p>
      <w:pPr>
        <w:ind w:firstLine="709"/>
        <w:jc w:val="both"/>
        <w:rPr>
          <w:color w:val="000000"/>
        </w:rPr>
      </w:pPr>
      <w:r>
        <w:rPr>
          <w:color w:val="000000"/>
        </w:rPr>
        <w:t xml:space="preserve">13 02 </w:t>
      </w:r>
      <w:r>
        <w:rPr>
          <w:b/>
          <w:bCs/>
          <w:color w:val="000000"/>
        </w:rPr>
        <w:t xml:space="preserve">variklių, pavarų dėžės ir tepalinės alyvos atliekos </w:t>
      </w:r>
    </w:p>
    <w:p>
      <w:pPr>
        <w:ind w:firstLine="709"/>
        <w:jc w:val="both"/>
        <w:rPr>
          <w:color w:val="000000"/>
        </w:rPr>
      </w:pPr>
      <w:r>
        <w:rPr>
          <w:color w:val="000000"/>
        </w:rPr>
        <w:t xml:space="preserve">13 02 04* mineralinė chlorintoji variklio, pavarų dėžės ir tepalinė alyva </w:t>
      </w:r>
    </w:p>
    <w:p>
      <w:pPr>
        <w:ind w:firstLine="709"/>
        <w:jc w:val="both"/>
        <w:rPr>
          <w:color w:val="000000"/>
        </w:rPr>
      </w:pPr>
      <w:r>
        <w:rPr>
          <w:color w:val="000000"/>
        </w:rPr>
        <w:t xml:space="preserve">13 02 05* mineralinė nechlorintoji variklio, pavarų dėžės ir tepalinė alyva </w:t>
      </w:r>
    </w:p>
    <w:p>
      <w:pPr>
        <w:ind w:firstLine="709"/>
        <w:jc w:val="both"/>
        <w:rPr>
          <w:color w:val="000000"/>
        </w:rPr>
      </w:pPr>
      <w:r>
        <w:rPr>
          <w:color w:val="000000"/>
        </w:rPr>
        <w:t xml:space="preserve">13 02 06* sintetinė variklio, pavarų dėžės ir tepalinė alyva </w:t>
      </w:r>
    </w:p>
    <w:p>
      <w:pPr>
        <w:ind w:firstLine="709"/>
        <w:jc w:val="both"/>
        <w:rPr>
          <w:color w:val="000000"/>
        </w:rPr>
      </w:pPr>
      <w:r>
        <w:rPr>
          <w:color w:val="000000"/>
        </w:rPr>
        <w:t xml:space="preserve">13 02 07* lengvai biologiškai suyranti variklio, pavarų dėžės ir tepalinė alyva </w:t>
      </w:r>
    </w:p>
    <w:p>
      <w:pPr>
        <w:ind w:firstLine="709"/>
        <w:jc w:val="both"/>
        <w:rPr>
          <w:color w:val="000000"/>
        </w:rPr>
      </w:pPr>
      <w:r>
        <w:rPr>
          <w:color w:val="000000"/>
        </w:rPr>
        <w:t xml:space="preserve">13 02 08* kita variklio, pavarų dėžės ir tepalinė alyva </w:t>
      </w:r>
    </w:p>
    <w:p>
      <w:pPr>
        <w:ind w:firstLine="709"/>
        <w:jc w:val="both"/>
        <w:rPr>
          <w:color w:val="000000"/>
        </w:rPr>
      </w:pPr>
      <w:r>
        <w:rPr>
          <w:color w:val="000000"/>
        </w:rPr>
        <w:t xml:space="preserve">13 03 </w:t>
      </w:r>
      <w:r>
        <w:rPr>
          <w:b/>
          <w:bCs/>
          <w:color w:val="000000"/>
        </w:rPr>
        <w:t xml:space="preserve">izoliacinės ir šilumą perduodančios alyvos atliekos </w:t>
      </w:r>
    </w:p>
    <w:p>
      <w:pPr>
        <w:ind w:firstLine="709"/>
        <w:jc w:val="both"/>
        <w:rPr>
          <w:color w:val="000000"/>
        </w:rPr>
      </w:pPr>
      <w:r>
        <w:rPr>
          <w:color w:val="000000"/>
        </w:rPr>
        <w:t xml:space="preserve">13 03 01* izoliacinė ar šilumą perduodanti alyva, kurioje yra PCB </w:t>
      </w:r>
    </w:p>
    <w:p>
      <w:pPr>
        <w:ind w:firstLine="709"/>
        <w:jc w:val="both"/>
        <w:rPr>
          <w:color w:val="000000"/>
        </w:rPr>
      </w:pPr>
      <w:r>
        <w:rPr>
          <w:color w:val="000000"/>
        </w:rPr>
        <w:t xml:space="preserve">13 03 06* mineralinė chlorintoji izoliacinė ir šilumą perduodanti alyva, nenurodyta 13 03 01 </w:t>
      </w:r>
    </w:p>
    <w:p>
      <w:pPr>
        <w:ind w:firstLine="709"/>
        <w:jc w:val="both"/>
        <w:rPr>
          <w:color w:val="000000"/>
        </w:rPr>
      </w:pPr>
      <w:r>
        <w:rPr>
          <w:color w:val="000000"/>
        </w:rPr>
        <w:t xml:space="preserve">13 03 07* mineralinė nechlorintoji izoliacinė ir šilumą perduodanti alyva </w:t>
      </w:r>
    </w:p>
    <w:p>
      <w:pPr>
        <w:ind w:firstLine="709"/>
        <w:jc w:val="both"/>
        <w:rPr>
          <w:color w:val="000000"/>
        </w:rPr>
      </w:pPr>
      <w:r>
        <w:rPr>
          <w:color w:val="000000"/>
        </w:rPr>
        <w:t xml:space="preserve">13 03 08* sintetinė izoliacinė ir šilumą perduodanti alyva </w:t>
      </w:r>
    </w:p>
    <w:p>
      <w:pPr>
        <w:ind w:firstLine="709"/>
        <w:jc w:val="both"/>
        <w:rPr>
          <w:color w:val="000000"/>
        </w:rPr>
      </w:pPr>
      <w:r>
        <w:rPr>
          <w:color w:val="000000"/>
        </w:rPr>
        <w:t xml:space="preserve">13 03 09* lengvai biologiškai suyranti izoliacinė ir šilumą perduodanti alyva </w:t>
      </w:r>
    </w:p>
    <w:p>
      <w:pPr>
        <w:ind w:firstLine="709"/>
        <w:jc w:val="both"/>
        <w:rPr>
          <w:color w:val="000000"/>
        </w:rPr>
      </w:pPr>
      <w:r>
        <w:rPr>
          <w:color w:val="000000"/>
        </w:rPr>
        <w:t xml:space="preserve">13 03 10* izoliacinė ir šilumą perduodanti alyva </w:t>
      </w:r>
    </w:p>
    <w:p>
      <w:pPr>
        <w:ind w:firstLine="709"/>
        <w:jc w:val="both"/>
        <w:rPr>
          <w:color w:val="000000"/>
        </w:rPr>
      </w:pPr>
      <w:r>
        <w:rPr>
          <w:color w:val="000000"/>
        </w:rPr>
        <w:t xml:space="preserve">13 04 </w:t>
      </w:r>
      <w:r>
        <w:rPr>
          <w:b/>
          <w:bCs/>
          <w:color w:val="000000"/>
        </w:rPr>
        <w:t xml:space="preserve">lijaliniai vandenys </w:t>
      </w:r>
    </w:p>
    <w:p>
      <w:pPr>
        <w:ind w:firstLine="709"/>
        <w:jc w:val="both"/>
        <w:rPr>
          <w:color w:val="000000"/>
        </w:rPr>
      </w:pPr>
      <w:r>
        <w:rPr>
          <w:color w:val="000000"/>
        </w:rPr>
        <w:t xml:space="preserve">13 04 01* vidaus laivininkystės lijaliniai vandenys </w:t>
      </w:r>
    </w:p>
    <w:p>
      <w:pPr>
        <w:ind w:firstLine="709"/>
        <w:jc w:val="both"/>
        <w:rPr>
          <w:color w:val="000000"/>
        </w:rPr>
      </w:pPr>
      <w:r>
        <w:rPr>
          <w:color w:val="000000"/>
        </w:rPr>
        <w:t xml:space="preserve">13 04 02* lijaliniai vandenys iš prieplaukų nuotakyno </w:t>
      </w:r>
    </w:p>
    <w:p>
      <w:pPr>
        <w:ind w:firstLine="709"/>
        <w:jc w:val="both"/>
        <w:rPr>
          <w:color w:val="000000"/>
        </w:rPr>
      </w:pPr>
      <w:r>
        <w:rPr>
          <w:color w:val="000000"/>
        </w:rPr>
        <w:t xml:space="preserve">13 04 03* kitų laivininkystės rūšių lijaliniai vandenys </w:t>
      </w:r>
    </w:p>
    <w:p>
      <w:pPr>
        <w:ind w:firstLine="709"/>
        <w:jc w:val="both"/>
        <w:rPr>
          <w:color w:val="000000"/>
        </w:rPr>
      </w:pPr>
      <w:r>
        <w:rPr>
          <w:color w:val="000000"/>
        </w:rPr>
        <w:t xml:space="preserve">13 05 </w:t>
      </w:r>
      <w:r>
        <w:rPr>
          <w:b/>
          <w:bCs/>
          <w:color w:val="000000"/>
        </w:rPr>
        <w:t xml:space="preserve">naftos produktų/vandens separatorių turinys </w:t>
      </w:r>
    </w:p>
    <w:p>
      <w:pPr>
        <w:ind w:firstLine="709"/>
        <w:jc w:val="both"/>
        <w:rPr>
          <w:color w:val="000000"/>
        </w:rPr>
      </w:pPr>
      <w:r>
        <w:rPr>
          <w:color w:val="000000"/>
        </w:rPr>
        <w:t xml:space="preserve">13 05 01* žvyro gaudyklės ir naftos produktų/vandens separatorių kietosios medžiagos </w:t>
      </w:r>
    </w:p>
    <w:p>
      <w:pPr>
        <w:ind w:firstLine="709"/>
        <w:jc w:val="both"/>
        <w:rPr>
          <w:color w:val="000000"/>
        </w:rPr>
      </w:pPr>
      <w:r>
        <w:rPr>
          <w:color w:val="000000"/>
        </w:rPr>
        <w:t xml:space="preserve">13 05 02* naftos produktų/vandens separatorių dumblas </w:t>
      </w:r>
    </w:p>
    <w:p>
      <w:pPr>
        <w:ind w:firstLine="709"/>
        <w:jc w:val="both"/>
        <w:rPr>
          <w:color w:val="000000"/>
        </w:rPr>
      </w:pPr>
      <w:r>
        <w:rPr>
          <w:color w:val="000000"/>
        </w:rPr>
        <w:t xml:space="preserve">13 05 03* kolektoriaus dumblas </w:t>
      </w:r>
    </w:p>
    <w:p>
      <w:pPr>
        <w:ind w:firstLine="709"/>
        <w:jc w:val="both"/>
        <w:rPr>
          <w:color w:val="000000"/>
        </w:rPr>
      </w:pPr>
      <w:r>
        <w:rPr>
          <w:color w:val="000000"/>
        </w:rPr>
        <w:t xml:space="preserve">13 05 06* naftos produktų/vandens separatorių naftos produktai </w:t>
      </w:r>
    </w:p>
    <w:p>
      <w:pPr>
        <w:ind w:firstLine="709"/>
        <w:jc w:val="both"/>
        <w:rPr>
          <w:color w:val="000000"/>
        </w:rPr>
      </w:pPr>
      <w:r>
        <w:rPr>
          <w:color w:val="000000"/>
        </w:rPr>
        <w:t xml:space="preserve">13 05 07* naftos produktų/vandens separatorių tepaluotas vanduo </w:t>
      </w:r>
    </w:p>
    <w:p>
      <w:pPr>
        <w:ind w:firstLine="709"/>
        <w:jc w:val="both"/>
        <w:rPr>
          <w:color w:val="000000"/>
        </w:rPr>
      </w:pPr>
      <w:r>
        <w:rPr>
          <w:color w:val="000000"/>
        </w:rPr>
        <w:t xml:space="preserve">13 05 08* žvyro gaudyklės ir naftos produktų/vandens separatorių atliekų mišiniai </w:t>
      </w:r>
    </w:p>
    <w:p>
      <w:pPr>
        <w:ind w:firstLine="709"/>
        <w:jc w:val="both"/>
        <w:rPr>
          <w:color w:val="000000"/>
        </w:rPr>
      </w:pPr>
      <w:r>
        <w:rPr>
          <w:color w:val="000000"/>
        </w:rPr>
        <w:t xml:space="preserve">13 07 </w:t>
      </w:r>
      <w:r>
        <w:rPr>
          <w:b/>
          <w:bCs/>
          <w:color w:val="000000"/>
        </w:rPr>
        <w:t xml:space="preserve">skystojo kuro atliekos </w:t>
      </w:r>
    </w:p>
    <w:p>
      <w:pPr>
        <w:ind w:firstLine="709"/>
        <w:jc w:val="both"/>
        <w:rPr>
          <w:color w:val="000000"/>
        </w:rPr>
      </w:pPr>
      <w:r>
        <w:rPr>
          <w:color w:val="000000"/>
        </w:rPr>
        <w:t xml:space="preserve">13 07 01* mazutas ir dyzelinis kuras </w:t>
      </w:r>
    </w:p>
    <w:p>
      <w:pPr>
        <w:ind w:firstLine="709"/>
        <w:jc w:val="both"/>
        <w:rPr>
          <w:color w:val="000000"/>
        </w:rPr>
      </w:pPr>
      <w:r>
        <w:rPr>
          <w:color w:val="000000"/>
        </w:rPr>
        <w:t xml:space="preserve">13 07 02* benzinas </w:t>
      </w:r>
    </w:p>
    <w:p>
      <w:pPr>
        <w:ind w:firstLine="709"/>
        <w:jc w:val="both"/>
        <w:rPr>
          <w:color w:val="000000"/>
        </w:rPr>
      </w:pPr>
      <w:r>
        <w:rPr>
          <w:color w:val="000000"/>
        </w:rPr>
        <w:t xml:space="preserve">13 07 03* kitos kuro rūšys (įskaitant mišinius) </w:t>
      </w:r>
    </w:p>
    <w:p>
      <w:pPr>
        <w:ind w:firstLine="709"/>
        <w:jc w:val="both"/>
        <w:rPr>
          <w:color w:val="000000"/>
        </w:rPr>
      </w:pPr>
      <w:r>
        <w:rPr>
          <w:color w:val="000000"/>
        </w:rPr>
        <w:t xml:space="preserve">13 08 </w:t>
      </w:r>
      <w:r>
        <w:rPr>
          <w:b/>
          <w:bCs/>
          <w:color w:val="000000"/>
        </w:rPr>
        <w:t xml:space="preserve">kitaip neapibrėžtos naftos atliekos </w:t>
      </w:r>
    </w:p>
    <w:p>
      <w:pPr>
        <w:ind w:firstLine="709"/>
        <w:jc w:val="both"/>
        <w:rPr>
          <w:color w:val="000000"/>
        </w:rPr>
      </w:pPr>
      <w:r>
        <w:rPr>
          <w:color w:val="000000"/>
        </w:rPr>
        <w:t xml:space="preserve">13 08 01* druskų šalinimo dumblas ar emulsijos </w:t>
      </w:r>
    </w:p>
    <w:p>
      <w:pPr>
        <w:ind w:firstLine="709"/>
        <w:jc w:val="both"/>
        <w:rPr>
          <w:color w:val="000000"/>
        </w:rPr>
      </w:pPr>
      <w:r>
        <w:rPr>
          <w:color w:val="000000"/>
        </w:rPr>
        <w:t xml:space="preserve">13 08 02* kitos emulsijos </w:t>
      </w:r>
    </w:p>
    <w:p>
      <w:pPr>
        <w:ind w:firstLine="709"/>
        <w:jc w:val="both"/>
        <w:rPr>
          <w:color w:val="000000"/>
        </w:rPr>
      </w:pPr>
      <w:r>
        <w:rPr>
          <w:color w:val="000000"/>
        </w:rPr>
        <w:t xml:space="preserve">13 08 99* kitaip neapibrėžtos atliekos </w:t>
      </w:r>
    </w:p>
    <w:p>
      <w:pPr>
        <w:ind w:firstLine="709"/>
        <w:jc w:val="both"/>
        <w:rPr>
          <w:color w:val="000000"/>
        </w:rPr>
      </w:pPr>
      <w:r>
        <w:rPr>
          <w:color w:val="000000"/>
        </w:rPr>
        <w:t xml:space="preserve">14 </w:t>
      </w:r>
      <w:r>
        <w:rPr>
          <w:b/>
          <w:bCs/>
          <w:color w:val="000000"/>
        </w:rPr>
        <w:t xml:space="preserve">ORGANINIŲ TIRPIKLIŲ, AUŠALŲ IR PROPELENTŲ ATLIEKOS (išskyrus 07 ir 08) </w:t>
      </w:r>
    </w:p>
    <w:p>
      <w:pPr>
        <w:ind w:firstLine="709"/>
        <w:jc w:val="both"/>
        <w:rPr>
          <w:color w:val="000000"/>
        </w:rPr>
      </w:pPr>
      <w:r>
        <w:rPr>
          <w:color w:val="000000"/>
        </w:rPr>
        <w:t xml:space="preserve">14 06 </w:t>
      </w:r>
      <w:r>
        <w:rPr>
          <w:b/>
          <w:bCs/>
          <w:color w:val="000000"/>
        </w:rPr>
        <w:t xml:space="preserve">organinių tirpiklių, aušalų ir putų/aerozolinių propelentų atliekos </w:t>
      </w:r>
    </w:p>
    <w:p>
      <w:pPr>
        <w:ind w:firstLine="709"/>
        <w:jc w:val="both"/>
        <w:rPr>
          <w:color w:val="000000"/>
        </w:rPr>
      </w:pPr>
      <w:r>
        <w:rPr>
          <w:color w:val="000000"/>
        </w:rPr>
        <w:t xml:space="preserve">14 06 01* chlorfluorangliavandeniliai, HCFC, HFC </w:t>
      </w:r>
    </w:p>
    <w:p>
      <w:pPr>
        <w:ind w:firstLine="709"/>
        <w:jc w:val="both"/>
        <w:rPr>
          <w:color w:val="000000"/>
        </w:rPr>
      </w:pPr>
      <w:r>
        <w:rPr>
          <w:color w:val="000000"/>
        </w:rPr>
        <w:t xml:space="preserve">14 06 02* kiti halogenintieji tirpikliai ir tirpiklių mišiniai </w:t>
      </w:r>
    </w:p>
    <w:p>
      <w:pPr>
        <w:ind w:firstLine="709"/>
        <w:jc w:val="both"/>
        <w:rPr>
          <w:color w:val="000000"/>
        </w:rPr>
      </w:pPr>
      <w:r>
        <w:rPr>
          <w:color w:val="000000"/>
        </w:rPr>
        <w:t xml:space="preserve">14 06 03* kiti tirpikliai ir tirpiklių mišiniai </w:t>
      </w:r>
    </w:p>
    <w:p>
      <w:pPr>
        <w:ind w:firstLine="709"/>
        <w:jc w:val="both"/>
        <w:rPr>
          <w:color w:val="000000"/>
        </w:rPr>
      </w:pPr>
      <w:r>
        <w:rPr>
          <w:color w:val="000000"/>
        </w:rPr>
        <w:t xml:space="preserve">14 06 04* dumblas arba kietosios atliekos, kuriuose yra halogenintųjų tirpiklių </w:t>
      </w:r>
    </w:p>
    <w:p>
      <w:pPr>
        <w:ind w:firstLine="709"/>
        <w:jc w:val="both"/>
        <w:rPr>
          <w:color w:val="000000"/>
        </w:rPr>
      </w:pPr>
      <w:r>
        <w:rPr>
          <w:color w:val="000000"/>
        </w:rPr>
        <w:t>14 06 05* dumblas arba kietosios atliekos, kuriuose yra kitų tirpiklių</w:t>
      </w:r>
    </w:p>
    <w:p>
      <w:pPr>
        <w:ind w:firstLine="709"/>
        <w:jc w:val="both"/>
        <w:rPr>
          <w:color w:val="000000"/>
        </w:rPr>
      </w:pPr>
    </w:p>
    <w:p>
      <w:pPr>
        <w:ind w:firstLine="709"/>
        <w:jc w:val="both"/>
        <w:rPr>
          <w:color w:val="000000"/>
        </w:rPr>
      </w:pPr>
    </w:p>
    <w:p>
      <w:pPr>
        <w:ind w:firstLine="709"/>
        <w:jc w:val="both"/>
        <w:rPr>
          <w:color w:val="000000"/>
        </w:rPr>
      </w:pPr>
      <w:r>
        <w:rPr>
          <w:color w:val="000000"/>
          <w:vertAlign w:val="superscript"/>
        </w:rPr>
        <w:t>1</w:t>
      </w:r>
      <w:r>
        <w:rPr>
          <w:color w:val="000000"/>
        </w:rPr>
        <w:t xml:space="preserve"> Šiame atliekų sąraše PCB apibrėžiama taip, kaip Direktyvoje 96/59/EB</w:t>
      </w:r>
    </w:p>
    <w:p>
      <w:pPr>
        <w:ind w:firstLine="709"/>
        <w:jc w:val="both"/>
        <w:rPr>
          <w:color w:val="000000"/>
        </w:rPr>
      </w:pPr>
    </w:p>
    <w:p>
      <w:pPr>
        <w:ind w:firstLine="709"/>
        <w:jc w:val="both"/>
        <w:rPr>
          <w:color w:val="000000"/>
        </w:rPr>
      </w:pPr>
      <w:r>
        <w:rPr>
          <w:color w:val="000000"/>
        </w:rPr>
        <w:t xml:space="preserve">15 </w:t>
      </w:r>
      <w:r>
        <w:rPr>
          <w:b/>
          <w:bCs/>
          <w:color w:val="000000"/>
        </w:rPr>
        <w:t xml:space="preserve">KITAIP NEAPIBRĖŽTOS PAKAVIMO ATLIEKOS, ABSORBENTAI, PAŠLUOSTĖS, FILTRŲ MEDŽIAGOS IR APSAUGINIAI DRABUŽIAI </w:t>
      </w:r>
    </w:p>
    <w:p>
      <w:pPr>
        <w:ind w:firstLine="709"/>
        <w:jc w:val="both"/>
        <w:rPr>
          <w:color w:val="000000"/>
        </w:rPr>
      </w:pPr>
      <w:r>
        <w:rPr>
          <w:color w:val="000000"/>
        </w:rPr>
        <w:t xml:space="preserve">15 01 </w:t>
      </w:r>
      <w:r>
        <w:rPr>
          <w:b/>
          <w:bCs/>
          <w:color w:val="000000"/>
        </w:rPr>
        <w:t xml:space="preserve">pakavimas (įskaitant atskirai surinktas komunalines pakavimo atliekas) </w:t>
      </w:r>
    </w:p>
    <w:p>
      <w:pPr>
        <w:ind w:firstLine="709"/>
        <w:jc w:val="both"/>
        <w:rPr>
          <w:color w:val="000000"/>
        </w:rPr>
      </w:pPr>
      <w:r>
        <w:rPr>
          <w:color w:val="000000"/>
        </w:rPr>
        <w:t xml:space="preserve">15 01 01 popieriaus ir kartono pakuotės </w:t>
      </w:r>
    </w:p>
    <w:p>
      <w:pPr>
        <w:ind w:firstLine="709"/>
        <w:jc w:val="both"/>
        <w:rPr>
          <w:color w:val="000000"/>
        </w:rPr>
      </w:pPr>
      <w:r>
        <w:rPr>
          <w:color w:val="000000"/>
        </w:rPr>
        <w:t xml:space="preserve">15 01 02 plastikinės pakuotės </w:t>
      </w:r>
    </w:p>
    <w:p>
      <w:pPr>
        <w:ind w:firstLine="709"/>
        <w:jc w:val="both"/>
        <w:rPr>
          <w:color w:val="000000"/>
        </w:rPr>
      </w:pPr>
      <w:r>
        <w:rPr>
          <w:color w:val="000000"/>
        </w:rPr>
        <w:t xml:space="preserve">15 01 03 medinės pakuotės </w:t>
      </w:r>
    </w:p>
    <w:p>
      <w:pPr>
        <w:ind w:firstLine="709"/>
        <w:jc w:val="both"/>
        <w:rPr>
          <w:color w:val="000000"/>
        </w:rPr>
      </w:pPr>
      <w:r>
        <w:rPr>
          <w:color w:val="000000"/>
        </w:rPr>
        <w:t xml:space="preserve">15 01 04 metalinės pakuotės </w:t>
      </w:r>
    </w:p>
    <w:p>
      <w:pPr>
        <w:ind w:firstLine="709"/>
        <w:jc w:val="both"/>
        <w:rPr>
          <w:color w:val="000000"/>
        </w:rPr>
      </w:pPr>
      <w:r>
        <w:rPr>
          <w:color w:val="000000"/>
        </w:rPr>
        <w:t xml:space="preserve">15 01 05 kombinuotosios pakuotės </w:t>
      </w:r>
    </w:p>
    <w:p>
      <w:pPr>
        <w:ind w:firstLine="709"/>
        <w:jc w:val="both"/>
        <w:rPr>
          <w:color w:val="000000"/>
        </w:rPr>
      </w:pPr>
      <w:r>
        <w:rPr>
          <w:color w:val="000000"/>
        </w:rPr>
        <w:t xml:space="preserve">15 01 06 mišrios pakuotės </w:t>
      </w:r>
    </w:p>
    <w:p>
      <w:pPr>
        <w:ind w:firstLine="709"/>
        <w:jc w:val="both"/>
        <w:rPr>
          <w:color w:val="000000"/>
        </w:rPr>
      </w:pPr>
      <w:r>
        <w:rPr>
          <w:color w:val="000000"/>
        </w:rPr>
        <w:t xml:space="preserve">15 01 07 stiklo pakuotės </w:t>
      </w:r>
    </w:p>
    <w:p>
      <w:pPr>
        <w:ind w:firstLine="709"/>
        <w:jc w:val="both"/>
        <w:rPr>
          <w:color w:val="000000"/>
        </w:rPr>
      </w:pPr>
      <w:r>
        <w:rPr>
          <w:color w:val="000000"/>
        </w:rPr>
        <w:t xml:space="preserve">15 01 09 pakuotės iš tekstilės </w:t>
      </w:r>
    </w:p>
    <w:p>
      <w:pPr>
        <w:ind w:firstLine="709"/>
        <w:jc w:val="both"/>
        <w:rPr>
          <w:color w:val="000000"/>
        </w:rPr>
      </w:pPr>
      <w:r>
        <w:rPr>
          <w:color w:val="000000"/>
        </w:rPr>
        <w:t xml:space="preserve">15 01 10* pakuotės, kuriose yra pavojingų cheminių medžiagų likučių arba kurios yra jomis užterštos </w:t>
      </w:r>
    </w:p>
    <w:p>
      <w:pPr>
        <w:ind w:firstLine="709"/>
        <w:jc w:val="both"/>
        <w:rPr>
          <w:color w:val="000000"/>
        </w:rPr>
      </w:pPr>
      <w:r>
        <w:rPr>
          <w:color w:val="000000"/>
        </w:rPr>
        <w:t>15 01 11* metalinės pakuotės, įskaitant suslėgto oro talpyklas, kuriose yra pavojingų kietų poringų rišamųjų medžiagų (pvz., asbesto)</w:t>
      </w:r>
    </w:p>
    <w:p>
      <w:pPr>
        <w:ind w:firstLine="709"/>
        <w:jc w:val="both"/>
        <w:rPr>
          <w:color w:val="000000"/>
        </w:rPr>
      </w:pPr>
      <w:r>
        <w:rPr>
          <w:color w:val="000000"/>
        </w:rPr>
        <w:t xml:space="preserve">15 02 </w:t>
      </w:r>
      <w:r>
        <w:rPr>
          <w:b/>
          <w:bCs/>
          <w:color w:val="000000"/>
        </w:rPr>
        <w:t xml:space="preserve">absorbentai, filtrų medžiagos, pašluostės ir apsauginiai drabužiai </w:t>
      </w:r>
    </w:p>
    <w:p>
      <w:pPr>
        <w:ind w:firstLine="709"/>
        <w:jc w:val="both"/>
        <w:rPr>
          <w:color w:val="000000"/>
        </w:rPr>
      </w:pPr>
      <w:r>
        <w:rPr>
          <w:color w:val="000000"/>
        </w:rPr>
        <w:t xml:space="preserve">15 02 02* absorbentai, filtrų medžiagos (įskaitant kitaip neapibrėžtus tepalų filtrus), pašluostės, apsauginiai drabužiai, užteršti </w:t>
      </w:r>
    </w:p>
    <w:p>
      <w:pPr>
        <w:ind w:firstLine="709"/>
        <w:jc w:val="both"/>
        <w:rPr>
          <w:color w:val="000000"/>
        </w:rPr>
      </w:pPr>
      <w:r>
        <w:rPr>
          <w:color w:val="000000"/>
        </w:rPr>
        <w:t xml:space="preserve">pavojingomis cheminėmis medžiagomis </w:t>
      </w:r>
    </w:p>
    <w:p>
      <w:pPr>
        <w:ind w:firstLine="709"/>
        <w:jc w:val="both"/>
        <w:rPr>
          <w:color w:val="000000"/>
        </w:rPr>
      </w:pPr>
      <w:r>
        <w:rPr>
          <w:color w:val="000000"/>
        </w:rPr>
        <w:t xml:space="preserve">15 02 03 absorbentai, filtrų medžiagos, pašluostės ir apsauginiai drabužiai, nenurodyti 15 02 02 </w:t>
      </w:r>
    </w:p>
    <w:p>
      <w:pPr>
        <w:ind w:firstLine="709"/>
        <w:jc w:val="both"/>
        <w:rPr>
          <w:color w:val="000000"/>
        </w:rPr>
      </w:pPr>
      <w:r>
        <w:rPr>
          <w:color w:val="000000"/>
        </w:rPr>
        <w:t xml:space="preserve">16 </w:t>
      </w:r>
      <w:r>
        <w:rPr>
          <w:b/>
          <w:bCs/>
          <w:color w:val="000000"/>
        </w:rPr>
        <w:t xml:space="preserve">KITAIP SĄRAŠE NEAPIBRĖŽTOS ATLIEKOS </w:t>
      </w:r>
    </w:p>
    <w:p>
      <w:pPr>
        <w:ind w:firstLine="709"/>
        <w:jc w:val="both"/>
        <w:rPr>
          <w:color w:val="000000"/>
        </w:rPr>
      </w:pPr>
      <w:r>
        <w:rPr>
          <w:color w:val="000000"/>
        </w:rPr>
        <w:t xml:space="preserve">16 01 </w:t>
      </w:r>
      <w:r>
        <w:rPr>
          <w:b/>
          <w:bCs/>
          <w:color w:val="000000"/>
        </w:rPr>
        <w:t xml:space="preserve">eksploatuoti netinkamos įvairios paskirties transporto priemonės (įskaitant nesavaeiges mašinas) ir atliekos išardžius eksploatuoti netinkamas transporto priemones bei transporto priemonių aptarnavimo atliekos (išskyrus 13, 14, 16 06 ir 16 08) </w:t>
      </w:r>
    </w:p>
    <w:p>
      <w:pPr>
        <w:ind w:firstLine="709"/>
        <w:jc w:val="both"/>
        <w:rPr>
          <w:color w:val="000000"/>
        </w:rPr>
      </w:pPr>
      <w:r>
        <w:rPr>
          <w:color w:val="000000"/>
        </w:rPr>
        <w:t xml:space="preserve">16 01 03 naudotos padangos </w:t>
      </w:r>
    </w:p>
    <w:p>
      <w:pPr>
        <w:ind w:firstLine="709"/>
        <w:jc w:val="both"/>
        <w:rPr>
          <w:color w:val="000000"/>
        </w:rPr>
      </w:pPr>
      <w:r>
        <w:rPr>
          <w:color w:val="000000"/>
        </w:rPr>
        <w:t>16 01 04*</w:t>
      </w:r>
      <w:r>
        <w:rPr>
          <w:color w:val="000000"/>
          <w:vertAlign w:val="superscript"/>
        </w:rPr>
        <w:t xml:space="preserve"> </w:t>
      </w:r>
      <w:r>
        <w:rPr>
          <w:color w:val="000000"/>
        </w:rPr>
        <w:t>eksploatuoti netinkamos</w:t>
      </w:r>
      <w:r>
        <w:rPr>
          <w:b/>
          <w:bCs/>
          <w:color w:val="000000"/>
        </w:rPr>
        <w:t xml:space="preserve"> </w:t>
      </w:r>
      <w:r>
        <w:rPr>
          <w:color w:val="000000"/>
        </w:rPr>
        <w:t xml:space="preserve">transporto priemonės </w:t>
      </w:r>
    </w:p>
    <w:p>
      <w:pPr>
        <w:ind w:firstLine="709"/>
        <w:jc w:val="both"/>
        <w:rPr>
          <w:color w:val="000000"/>
        </w:rPr>
      </w:pPr>
      <w:r>
        <w:rPr>
          <w:color w:val="000000"/>
        </w:rPr>
        <w:t>16 01 06 eksploatuoti netinkamos</w:t>
      </w:r>
      <w:r>
        <w:rPr>
          <w:b/>
          <w:bCs/>
          <w:color w:val="000000"/>
        </w:rPr>
        <w:t xml:space="preserve"> </w:t>
      </w:r>
      <w:r>
        <w:rPr>
          <w:color w:val="000000"/>
        </w:rPr>
        <w:t xml:space="preserve">transporto priemonės, kuriose nebėra nei skysčių, nei kitų pavojingų sudedamųjų dalių </w:t>
      </w:r>
    </w:p>
    <w:p>
      <w:pPr>
        <w:ind w:firstLine="709"/>
        <w:jc w:val="both"/>
        <w:rPr>
          <w:color w:val="000000"/>
        </w:rPr>
      </w:pPr>
      <w:r>
        <w:rPr>
          <w:color w:val="000000"/>
        </w:rPr>
        <w:t xml:space="preserve">16 01 07* tepalų filtrai </w:t>
      </w:r>
    </w:p>
    <w:p>
      <w:pPr>
        <w:ind w:firstLine="709"/>
        <w:jc w:val="both"/>
        <w:rPr>
          <w:color w:val="000000"/>
        </w:rPr>
      </w:pPr>
      <w:r>
        <w:rPr>
          <w:color w:val="000000"/>
        </w:rPr>
        <w:t xml:space="preserve">16 01 08* sudedamosios dalys, kuriose yra gyvsidabrio </w:t>
      </w:r>
    </w:p>
    <w:p>
      <w:pPr>
        <w:ind w:firstLine="709"/>
        <w:jc w:val="both"/>
        <w:rPr>
          <w:color w:val="000000"/>
        </w:rPr>
      </w:pPr>
      <w:r>
        <w:rPr>
          <w:color w:val="000000"/>
        </w:rPr>
        <w:t xml:space="preserve">16 01 09* sudedamosios dalys, kuriose yra polichlorintų bifenilų ir polichlorintų terfenilų (PCB/PCT) </w:t>
      </w:r>
    </w:p>
    <w:p>
      <w:pPr>
        <w:ind w:firstLine="709"/>
        <w:jc w:val="both"/>
        <w:rPr>
          <w:color w:val="000000"/>
        </w:rPr>
      </w:pPr>
      <w:r>
        <w:rPr>
          <w:color w:val="000000"/>
        </w:rPr>
        <w:t xml:space="preserve">16 01 10* sprogios sudedamosios dalys (pvz., oro pagalvės) </w:t>
      </w:r>
    </w:p>
    <w:p>
      <w:pPr>
        <w:ind w:firstLine="709"/>
        <w:jc w:val="both"/>
        <w:rPr>
          <w:color w:val="000000"/>
        </w:rPr>
      </w:pPr>
      <w:r>
        <w:rPr>
          <w:color w:val="000000"/>
        </w:rPr>
        <w:t xml:space="preserve">16 01 11* stabdžių trinkelės, kuriose yra asbesto </w:t>
      </w:r>
    </w:p>
    <w:p>
      <w:pPr>
        <w:ind w:firstLine="709"/>
        <w:jc w:val="both"/>
        <w:rPr>
          <w:color w:val="000000"/>
        </w:rPr>
      </w:pPr>
      <w:r>
        <w:rPr>
          <w:color w:val="000000"/>
        </w:rPr>
        <w:t xml:space="preserve">16 01 12 stabdžių trinkelės, nenurodytos 16 01 11 </w:t>
      </w:r>
    </w:p>
    <w:p>
      <w:pPr>
        <w:ind w:firstLine="709"/>
        <w:jc w:val="both"/>
        <w:rPr>
          <w:color w:val="000000"/>
        </w:rPr>
      </w:pPr>
      <w:r>
        <w:rPr>
          <w:color w:val="000000"/>
        </w:rPr>
        <w:t xml:space="preserve">16 01 13* stabdžių skystis </w:t>
      </w:r>
    </w:p>
    <w:p>
      <w:pPr>
        <w:ind w:firstLine="709"/>
        <w:jc w:val="both"/>
        <w:rPr>
          <w:color w:val="000000"/>
        </w:rPr>
      </w:pPr>
      <w:r>
        <w:rPr>
          <w:color w:val="000000"/>
        </w:rPr>
        <w:t xml:space="preserve">16 01 14* aušinamieji skysčiai, kuriuose yra pavojingų cheminių medžiagų </w:t>
      </w:r>
    </w:p>
    <w:p>
      <w:pPr>
        <w:ind w:firstLine="709"/>
        <w:jc w:val="both"/>
        <w:rPr>
          <w:color w:val="000000"/>
        </w:rPr>
      </w:pPr>
      <w:r>
        <w:rPr>
          <w:color w:val="000000"/>
        </w:rPr>
        <w:t xml:space="preserve">16 01 15 aušinamieji skysčiai, nenurodyti 16 01 14 </w:t>
      </w:r>
    </w:p>
    <w:p>
      <w:pPr>
        <w:ind w:firstLine="709"/>
        <w:jc w:val="both"/>
        <w:rPr>
          <w:color w:val="000000"/>
        </w:rPr>
      </w:pPr>
      <w:r>
        <w:rPr>
          <w:color w:val="000000"/>
        </w:rPr>
        <w:t xml:space="preserve">16 01 16 suskystintų dujų balionai </w:t>
      </w:r>
    </w:p>
    <w:p>
      <w:pPr>
        <w:ind w:firstLine="709"/>
        <w:jc w:val="both"/>
        <w:rPr>
          <w:color w:val="000000"/>
        </w:rPr>
      </w:pPr>
      <w:r>
        <w:rPr>
          <w:color w:val="000000"/>
        </w:rPr>
        <w:t xml:space="preserve">16 01 17 juodieji metalai </w:t>
      </w:r>
    </w:p>
    <w:p>
      <w:pPr>
        <w:ind w:firstLine="709"/>
        <w:jc w:val="both"/>
        <w:rPr>
          <w:color w:val="000000"/>
        </w:rPr>
      </w:pPr>
      <w:r>
        <w:rPr>
          <w:color w:val="000000"/>
        </w:rPr>
        <w:t xml:space="preserve">16 01 18 spalvotieji metalai </w:t>
      </w:r>
    </w:p>
    <w:p>
      <w:pPr>
        <w:ind w:firstLine="709"/>
        <w:jc w:val="both"/>
        <w:rPr>
          <w:color w:val="000000"/>
        </w:rPr>
      </w:pPr>
      <w:r>
        <w:rPr>
          <w:color w:val="000000"/>
        </w:rPr>
        <w:t xml:space="preserve">16 01 19 plastikai </w:t>
      </w:r>
    </w:p>
    <w:p>
      <w:pPr>
        <w:ind w:firstLine="709"/>
        <w:jc w:val="both"/>
        <w:rPr>
          <w:color w:val="000000"/>
        </w:rPr>
      </w:pPr>
      <w:r>
        <w:rPr>
          <w:color w:val="000000"/>
        </w:rPr>
        <w:t xml:space="preserve">16 01 20 stiklas </w:t>
      </w:r>
    </w:p>
    <w:p>
      <w:pPr>
        <w:ind w:firstLine="709"/>
        <w:jc w:val="both"/>
        <w:rPr>
          <w:color w:val="000000"/>
        </w:rPr>
      </w:pPr>
      <w:r>
        <w:rPr>
          <w:color w:val="000000"/>
        </w:rPr>
        <w:t xml:space="preserve">16 01 21* pavojingos sudedamosios dalys, nenurodytos 16 01 07 – 16 01 11, 16 01 13 ir 16 01 14 </w:t>
      </w:r>
    </w:p>
    <w:p>
      <w:pPr>
        <w:ind w:firstLine="709"/>
        <w:jc w:val="both"/>
        <w:rPr>
          <w:color w:val="000000"/>
        </w:rPr>
      </w:pPr>
      <w:r>
        <w:rPr>
          <w:color w:val="000000"/>
        </w:rPr>
        <w:t xml:space="preserve">16 01 22 kitaip neapibrėžtos sudedamosios dalys </w:t>
      </w:r>
    </w:p>
    <w:p>
      <w:pPr>
        <w:ind w:firstLine="709"/>
        <w:jc w:val="both"/>
        <w:rPr>
          <w:color w:val="000000"/>
        </w:rPr>
      </w:pPr>
      <w:r>
        <w:rPr>
          <w:color w:val="000000"/>
        </w:rPr>
        <w:t xml:space="preserve">16 01 99 kitaip neapibrėžtos atliekos </w:t>
      </w:r>
    </w:p>
    <w:p>
      <w:pPr>
        <w:ind w:firstLine="709"/>
        <w:jc w:val="both"/>
        <w:rPr>
          <w:color w:val="000000"/>
        </w:rPr>
      </w:pPr>
      <w:r>
        <w:rPr>
          <w:color w:val="000000"/>
        </w:rPr>
        <w:t xml:space="preserve">16 02 </w:t>
      </w:r>
      <w:r>
        <w:rPr>
          <w:b/>
          <w:bCs/>
          <w:color w:val="000000"/>
        </w:rPr>
        <w:t xml:space="preserve">elektros ir elektroninės įrangos atliekos </w:t>
      </w:r>
    </w:p>
    <w:p>
      <w:pPr>
        <w:ind w:firstLine="709"/>
        <w:jc w:val="both"/>
        <w:rPr>
          <w:color w:val="000000"/>
        </w:rPr>
      </w:pPr>
      <w:r>
        <w:rPr>
          <w:color w:val="000000"/>
        </w:rPr>
        <w:t xml:space="preserve">16 02 09* transformatoriai ir kondensatoriai, kuriuose yra polichlorintų bifenilų ir polichlorintų terfenilų (PCB/PCT) </w:t>
      </w:r>
    </w:p>
    <w:p>
      <w:pPr>
        <w:ind w:firstLine="709"/>
        <w:jc w:val="both"/>
        <w:rPr>
          <w:color w:val="000000"/>
        </w:rPr>
      </w:pPr>
      <w:r>
        <w:rPr>
          <w:color w:val="000000"/>
        </w:rPr>
        <w:t xml:space="preserve">16 02 10* nebenaudojama įranga, kurioje yra ar kuri yra užteršta polichlorintais bifenilais ir polichlorintais terfenilais (PCB/PCT), </w:t>
      </w:r>
    </w:p>
    <w:p>
      <w:pPr>
        <w:ind w:firstLine="709"/>
        <w:jc w:val="both"/>
        <w:rPr>
          <w:color w:val="000000"/>
        </w:rPr>
      </w:pPr>
      <w:r>
        <w:rPr>
          <w:color w:val="000000"/>
        </w:rPr>
        <w:t xml:space="preserve">nenurodyta 16 02 09 </w:t>
      </w:r>
    </w:p>
    <w:p>
      <w:pPr>
        <w:ind w:firstLine="709"/>
        <w:jc w:val="both"/>
        <w:rPr>
          <w:color w:val="000000"/>
        </w:rPr>
      </w:pPr>
      <w:r>
        <w:rPr>
          <w:color w:val="000000"/>
        </w:rPr>
        <w:t xml:space="preserve">16 02 11* nebenaudojama įranga, kurioje yra chlorfluorangliavandenilių, hidrochlorfluorangliavandenilių, </w:t>
      </w:r>
    </w:p>
    <w:p>
      <w:pPr>
        <w:ind w:firstLine="709"/>
        <w:jc w:val="both"/>
        <w:rPr>
          <w:color w:val="000000"/>
        </w:rPr>
      </w:pPr>
      <w:r>
        <w:rPr>
          <w:color w:val="000000"/>
        </w:rPr>
        <w:t xml:space="preserve">hidrofluorangliavandenilių(HCFC, HFC) </w:t>
      </w:r>
    </w:p>
    <w:p>
      <w:pPr>
        <w:ind w:firstLine="709"/>
        <w:jc w:val="both"/>
        <w:rPr>
          <w:color w:val="000000"/>
        </w:rPr>
      </w:pPr>
      <w:r>
        <w:rPr>
          <w:color w:val="000000"/>
        </w:rPr>
        <w:t xml:space="preserve">16 02 12* nebenaudojama įranga, kurioje yra grynojo asbesto </w:t>
      </w:r>
    </w:p>
    <w:p>
      <w:pPr>
        <w:ind w:firstLine="709"/>
        <w:jc w:val="both"/>
        <w:rPr>
          <w:color w:val="000000"/>
        </w:rPr>
      </w:pPr>
      <w:r>
        <w:rPr>
          <w:color w:val="000000"/>
        </w:rPr>
        <w:t>16 02 13* nebenaudojama įranga, kurioje yra pavojingų sudedamųjų dalių</w:t>
      </w:r>
      <w:r>
        <w:rPr>
          <w:color w:val="000000"/>
          <w:vertAlign w:val="superscript"/>
        </w:rPr>
        <w:t>2,</w:t>
      </w:r>
      <w:r>
        <w:rPr>
          <w:color w:val="000000"/>
        </w:rPr>
        <w:t xml:space="preserve"> nenurodytų 16 02 09 – 16 02 12</w:t>
      </w:r>
    </w:p>
    <w:p>
      <w:pPr>
        <w:ind w:firstLine="709"/>
        <w:jc w:val="both"/>
        <w:rPr>
          <w:color w:val="000000"/>
        </w:rPr>
      </w:pPr>
    </w:p>
    <w:p>
      <w:pPr>
        <w:ind w:firstLine="709"/>
        <w:jc w:val="both"/>
        <w:rPr>
          <w:color w:val="000000"/>
        </w:rPr>
      </w:pPr>
    </w:p>
    <w:p>
      <w:pPr>
        <w:ind w:firstLine="709"/>
        <w:jc w:val="both"/>
        <w:rPr>
          <w:color w:val="000000"/>
        </w:rPr>
      </w:pPr>
      <w:r>
        <w:rPr>
          <w:color w:val="000000"/>
          <w:vertAlign w:val="superscript"/>
        </w:rPr>
        <w:t>2</w:t>
      </w:r>
      <w:r>
        <w:rPr>
          <w:color w:val="000000"/>
        </w:rPr>
        <w:t xml:space="preserve"> Elektros ir elektroninės įrangos pavojingose sudedamosiose dalyse gali būti akumuliatorių ir baterijų, nurodytų 16 06 ir pažymėtų pavojingais; gyvsidabriniai jungikliai, elektroniniai vamzdeliai ir kitas aktyvintas stiklas ir pan.</w:t>
      </w:r>
    </w:p>
    <w:p>
      <w:pPr>
        <w:ind w:firstLine="709"/>
        <w:jc w:val="both"/>
        <w:rPr>
          <w:color w:val="000000"/>
        </w:rPr>
      </w:pPr>
    </w:p>
    <w:p>
      <w:pPr>
        <w:ind w:firstLine="709"/>
        <w:jc w:val="both"/>
        <w:rPr>
          <w:color w:val="000000"/>
        </w:rPr>
      </w:pPr>
      <w:r>
        <w:rPr>
          <w:color w:val="000000"/>
        </w:rPr>
        <w:t xml:space="preserve">16 02 14 nebenaudojama įranga, nenurodyta 16 02 09 – 16 02 13 </w:t>
      </w:r>
    </w:p>
    <w:p>
      <w:pPr>
        <w:ind w:firstLine="709"/>
        <w:jc w:val="both"/>
        <w:rPr>
          <w:color w:val="000000"/>
        </w:rPr>
      </w:pPr>
      <w:r>
        <w:rPr>
          <w:color w:val="000000"/>
        </w:rPr>
        <w:t xml:space="preserve">16 02 15* pavojingos sudedamosios dalys, išimtos iš nebenaudojamos įrangos </w:t>
      </w:r>
    </w:p>
    <w:p>
      <w:pPr>
        <w:ind w:firstLine="709"/>
        <w:jc w:val="both"/>
        <w:rPr>
          <w:color w:val="000000"/>
        </w:rPr>
      </w:pPr>
      <w:r>
        <w:rPr>
          <w:color w:val="000000"/>
        </w:rPr>
        <w:t xml:space="preserve">16 02 16 sudedamosios dalys, išimtos iš nebenaudojamos įrangos, nenurodytos 16 02 15 </w:t>
      </w:r>
    </w:p>
    <w:p>
      <w:pPr>
        <w:ind w:firstLine="709"/>
        <w:jc w:val="both"/>
        <w:rPr>
          <w:color w:val="000000"/>
        </w:rPr>
      </w:pPr>
      <w:r>
        <w:rPr>
          <w:color w:val="000000"/>
        </w:rPr>
        <w:t xml:space="preserve">16 03 </w:t>
      </w:r>
      <w:r>
        <w:rPr>
          <w:b/>
          <w:bCs/>
          <w:color w:val="000000"/>
        </w:rPr>
        <w:t>netinkamos naudoti gaminių partijos ir nenaudoti gaminia</w:t>
      </w:r>
      <w:r>
        <w:rPr>
          <w:color w:val="000000"/>
        </w:rPr>
        <w:t xml:space="preserve">i </w:t>
      </w:r>
    </w:p>
    <w:p>
      <w:pPr>
        <w:ind w:firstLine="709"/>
        <w:jc w:val="both"/>
        <w:rPr>
          <w:color w:val="000000"/>
        </w:rPr>
      </w:pPr>
      <w:r>
        <w:rPr>
          <w:color w:val="000000"/>
        </w:rPr>
        <w:t xml:space="preserve">16 03 03* neorganinės atliekos, kuriose yra pavojingų cheminių medžiagų </w:t>
      </w:r>
    </w:p>
    <w:p>
      <w:pPr>
        <w:ind w:firstLine="709"/>
        <w:jc w:val="both"/>
        <w:rPr>
          <w:color w:val="000000"/>
        </w:rPr>
      </w:pPr>
      <w:r>
        <w:rPr>
          <w:color w:val="000000"/>
        </w:rPr>
        <w:t xml:space="preserve">16 03 04 neorganinės atliekos, nenurodytos 16 03 03 </w:t>
      </w:r>
    </w:p>
    <w:p>
      <w:pPr>
        <w:ind w:firstLine="709"/>
        <w:jc w:val="both"/>
        <w:rPr>
          <w:color w:val="000000"/>
        </w:rPr>
      </w:pPr>
      <w:r>
        <w:rPr>
          <w:color w:val="000000"/>
        </w:rPr>
        <w:t xml:space="preserve">16 03 05* organinės atliekos, kuriose yra pavojingų cheminių medžiagų </w:t>
      </w:r>
    </w:p>
    <w:p>
      <w:pPr>
        <w:ind w:firstLine="709"/>
        <w:jc w:val="both"/>
        <w:rPr>
          <w:color w:val="000000"/>
        </w:rPr>
      </w:pPr>
      <w:r>
        <w:rPr>
          <w:color w:val="000000"/>
        </w:rPr>
        <w:t xml:space="preserve">16 03 06 organinės atliekos, nenurodytos 16 03 05 </w:t>
      </w:r>
    </w:p>
    <w:p>
      <w:pPr>
        <w:ind w:firstLine="709"/>
        <w:jc w:val="both"/>
        <w:rPr>
          <w:color w:val="000000"/>
        </w:rPr>
      </w:pPr>
      <w:r>
        <w:rPr>
          <w:color w:val="000000"/>
        </w:rPr>
        <w:t xml:space="preserve">16 04 </w:t>
      </w:r>
      <w:r>
        <w:rPr>
          <w:b/>
          <w:bCs/>
          <w:color w:val="000000"/>
        </w:rPr>
        <w:t xml:space="preserve">sprogmenų atliekos </w:t>
      </w:r>
    </w:p>
    <w:p>
      <w:pPr>
        <w:ind w:firstLine="709"/>
        <w:jc w:val="both"/>
        <w:rPr>
          <w:color w:val="000000"/>
        </w:rPr>
      </w:pPr>
      <w:r>
        <w:rPr>
          <w:color w:val="000000"/>
        </w:rPr>
        <w:t xml:space="preserve">16 04 01* šaudmenų atliekos </w:t>
      </w:r>
    </w:p>
    <w:p>
      <w:pPr>
        <w:ind w:firstLine="709"/>
        <w:jc w:val="both"/>
        <w:rPr>
          <w:color w:val="000000"/>
        </w:rPr>
      </w:pPr>
      <w:r>
        <w:rPr>
          <w:color w:val="000000"/>
        </w:rPr>
        <w:t xml:space="preserve">16 04 02* pirotechnikos atliekos </w:t>
      </w:r>
    </w:p>
    <w:p>
      <w:pPr>
        <w:ind w:firstLine="709"/>
        <w:jc w:val="both"/>
        <w:rPr>
          <w:color w:val="000000"/>
        </w:rPr>
      </w:pPr>
      <w:r>
        <w:rPr>
          <w:color w:val="000000"/>
        </w:rPr>
        <w:t xml:space="preserve">16 04 03* kitų sprogmenų atliekos </w:t>
      </w:r>
    </w:p>
    <w:p>
      <w:pPr>
        <w:ind w:firstLine="709"/>
        <w:jc w:val="both"/>
        <w:rPr>
          <w:color w:val="000000"/>
        </w:rPr>
      </w:pPr>
      <w:r>
        <w:rPr>
          <w:color w:val="000000"/>
        </w:rPr>
        <w:t xml:space="preserve">16 05 </w:t>
      </w:r>
      <w:r>
        <w:rPr>
          <w:b/>
          <w:bCs/>
          <w:color w:val="000000"/>
        </w:rPr>
        <w:t xml:space="preserve">slėginiuose konteineriuose esančios dujos ir nebereikalingos cheminės medžiagos </w:t>
      </w:r>
    </w:p>
    <w:p>
      <w:pPr>
        <w:ind w:firstLine="709"/>
        <w:jc w:val="both"/>
        <w:rPr>
          <w:color w:val="000000"/>
        </w:rPr>
      </w:pPr>
      <w:r>
        <w:rPr>
          <w:color w:val="000000"/>
        </w:rPr>
        <w:t xml:space="preserve">16 05 04* dujos slėginiuose konteineriuose, kuriose yra pavojingų cheminių medžiagų (įskaitant halonus) </w:t>
      </w:r>
    </w:p>
    <w:p>
      <w:pPr>
        <w:ind w:firstLine="709"/>
        <w:jc w:val="both"/>
        <w:rPr>
          <w:color w:val="000000"/>
        </w:rPr>
      </w:pPr>
      <w:r>
        <w:rPr>
          <w:color w:val="000000"/>
        </w:rPr>
        <w:t xml:space="preserve">16 05 05 dujos slėginiuose konteineriuose, nenurodytos 16 05 04 </w:t>
      </w:r>
    </w:p>
    <w:p>
      <w:pPr>
        <w:ind w:firstLine="709"/>
        <w:jc w:val="both"/>
        <w:rPr>
          <w:color w:val="000000"/>
        </w:rPr>
      </w:pPr>
      <w:r>
        <w:rPr>
          <w:color w:val="000000"/>
        </w:rPr>
        <w:t xml:space="preserve">16 05 06* laboratorinės cheminės medžiagos, įskaitant laboratorinių cheminių medžiagų mišinius, sudarytos iš pavojingų cheminių </w:t>
      </w:r>
    </w:p>
    <w:p>
      <w:pPr>
        <w:ind w:firstLine="709"/>
        <w:jc w:val="both"/>
        <w:rPr>
          <w:color w:val="000000"/>
        </w:rPr>
      </w:pPr>
      <w:r>
        <w:rPr>
          <w:color w:val="000000"/>
        </w:rPr>
        <w:t xml:space="preserve">medžiagų arba jų turinčios </w:t>
      </w:r>
    </w:p>
    <w:p>
      <w:pPr>
        <w:ind w:firstLine="709"/>
        <w:jc w:val="both"/>
        <w:rPr>
          <w:color w:val="000000"/>
        </w:rPr>
      </w:pPr>
      <w:r>
        <w:rPr>
          <w:color w:val="000000"/>
        </w:rPr>
        <w:t xml:space="preserve">16 05 07* nebereikalingos neorganinės cheminės medžiagos, sudarytos iš pavojingų cheminių medžiagų arba jų turinčios </w:t>
      </w:r>
    </w:p>
    <w:p>
      <w:pPr>
        <w:ind w:firstLine="709"/>
        <w:jc w:val="both"/>
        <w:rPr>
          <w:color w:val="000000"/>
        </w:rPr>
      </w:pPr>
      <w:r>
        <w:rPr>
          <w:color w:val="000000"/>
        </w:rPr>
        <w:t xml:space="preserve">16 05 08* nebereikalingos organinės cheminės medžiagos, sudarytos iš pavojingų cheminių medžiagų arba jų turinčios </w:t>
      </w:r>
    </w:p>
    <w:p>
      <w:pPr>
        <w:ind w:firstLine="709"/>
        <w:jc w:val="both"/>
        <w:rPr>
          <w:color w:val="000000"/>
        </w:rPr>
      </w:pPr>
      <w:r>
        <w:rPr>
          <w:color w:val="000000"/>
        </w:rPr>
        <w:t xml:space="preserve">16 05 09 nebereikalingos cheminės medžiagos, nenurodytos 16 05 06, 16 05 07 arba 16 05 08 </w:t>
      </w:r>
    </w:p>
    <w:p>
      <w:pPr>
        <w:ind w:firstLine="709"/>
        <w:jc w:val="both"/>
        <w:rPr>
          <w:color w:val="000000"/>
        </w:rPr>
      </w:pPr>
      <w:r>
        <w:rPr>
          <w:color w:val="000000"/>
        </w:rPr>
        <w:t xml:space="preserve">16 06 </w:t>
      </w:r>
      <w:r>
        <w:rPr>
          <w:b/>
          <w:bCs/>
          <w:color w:val="000000"/>
        </w:rPr>
        <w:t xml:space="preserve">baterijos ir akumuliatoriai </w:t>
      </w:r>
    </w:p>
    <w:p>
      <w:pPr>
        <w:ind w:firstLine="709"/>
        <w:jc w:val="both"/>
        <w:rPr>
          <w:color w:val="000000"/>
        </w:rPr>
      </w:pPr>
      <w:r>
        <w:rPr>
          <w:color w:val="000000"/>
        </w:rPr>
        <w:t xml:space="preserve">16 06 01* švino akumuliatoriai </w:t>
      </w:r>
    </w:p>
    <w:p>
      <w:pPr>
        <w:ind w:firstLine="709"/>
        <w:jc w:val="both"/>
        <w:rPr>
          <w:color w:val="000000"/>
        </w:rPr>
      </w:pPr>
      <w:r>
        <w:rPr>
          <w:color w:val="000000"/>
        </w:rPr>
        <w:t xml:space="preserve">16 06 02* nikelio-kadmio akumuliatoriai </w:t>
      </w:r>
    </w:p>
    <w:p>
      <w:pPr>
        <w:ind w:firstLine="709"/>
        <w:jc w:val="both"/>
        <w:rPr>
          <w:color w:val="000000"/>
        </w:rPr>
      </w:pPr>
      <w:r>
        <w:rPr>
          <w:color w:val="000000"/>
        </w:rPr>
        <w:t xml:space="preserve">16 06 03* gyvsidabrio baterijos </w:t>
      </w:r>
    </w:p>
    <w:p>
      <w:pPr>
        <w:ind w:firstLine="709"/>
        <w:jc w:val="both"/>
        <w:rPr>
          <w:color w:val="000000"/>
        </w:rPr>
      </w:pPr>
      <w:r>
        <w:rPr>
          <w:color w:val="000000"/>
        </w:rPr>
        <w:t xml:space="preserve">16 06 04 šarminės baterijos (išskyrus 16 06 03) </w:t>
      </w:r>
    </w:p>
    <w:p>
      <w:pPr>
        <w:ind w:firstLine="709"/>
        <w:jc w:val="both"/>
        <w:rPr>
          <w:color w:val="000000"/>
        </w:rPr>
      </w:pPr>
      <w:r>
        <w:rPr>
          <w:color w:val="000000"/>
        </w:rPr>
        <w:t xml:space="preserve">16 06 05 kitos baterijos ir akumuliatoriai </w:t>
      </w:r>
    </w:p>
    <w:p>
      <w:pPr>
        <w:ind w:firstLine="709"/>
        <w:jc w:val="both"/>
        <w:rPr>
          <w:color w:val="000000"/>
        </w:rPr>
      </w:pPr>
      <w:r>
        <w:rPr>
          <w:color w:val="000000"/>
        </w:rPr>
        <w:t xml:space="preserve">16 06 06* atskirai surinkti baterijų ir akumuliatorių elektrolitai </w:t>
      </w:r>
    </w:p>
    <w:p>
      <w:pPr>
        <w:ind w:firstLine="709"/>
        <w:jc w:val="both"/>
        <w:rPr>
          <w:color w:val="000000"/>
        </w:rPr>
      </w:pPr>
      <w:r>
        <w:rPr>
          <w:color w:val="000000"/>
        </w:rPr>
        <w:t xml:space="preserve">16 07 </w:t>
      </w:r>
      <w:r>
        <w:rPr>
          <w:b/>
          <w:bCs/>
          <w:color w:val="000000"/>
        </w:rPr>
        <w:t xml:space="preserve">transportavimo talpyklų, rezervuarų ir statinių valymo atliekos (išskyrus 05 ir 13) </w:t>
      </w:r>
    </w:p>
    <w:p>
      <w:pPr>
        <w:ind w:firstLine="709"/>
        <w:jc w:val="both"/>
        <w:rPr>
          <w:color w:val="000000"/>
        </w:rPr>
      </w:pPr>
      <w:r>
        <w:rPr>
          <w:color w:val="000000"/>
        </w:rPr>
        <w:t xml:space="preserve">16 07 08* atliekos, kuriose yra tepalų </w:t>
      </w:r>
    </w:p>
    <w:p>
      <w:pPr>
        <w:ind w:firstLine="709"/>
        <w:jc w:val="both"/>
        <w:rPr>
          <w:color w:val="000000"/>
        </w:rPr>
      </w:pPr>
      <w:r>
        <w:rPr>
          <w:color w:val="000000"/>
        </w:rPr>
        <w:t xml:space="preserve">16 07 09* atliekos, kuriose yra kitų pavojingų cheminių medžiagų </w:t>
      </w:r>
    </w:p>
    <w:p>
      <w:pPr>
        <w:ind w:firstLine="709"/>
        <w:jc w:val="both"/>
        <w:rPr>
          <w:color w:val="000000"/>
        </w:rPr>
      </w:pPr>
      <w:r>
        <w:rPr>
          <w:color w:val="000000"/>
        </w:rPr>
        <w:t xml:space="preserve">16 07 99 kitaip neapibrėžtos atliekos </w:t>
      </w:r>
    </w:p>
    <w:p>
      <w:pPr>
        <w:ind w:firstLine="709"/>
        <w:jc w:val="both"/>
        <w:rPr>
          <w:color w:val="000000"/>
        </w:rPr>
      </w:pPr>
      <w:r>
        <w:rPr>
          <w:color w:val="000000"/>
        </w:rPr>
        <w:t xml:space="preserve">16 08 </w:t>
      </w:r>
      <w:r>
        <w:rPr>
          <w:b/>
          <w:bCs/>
          <w:color w:val="000000"/>
        </w:rPr>
        <w:t xml:space="preserve">panaudoti katalizatoriai </w:t>
      </w:r>
    </w:p>
    <w:p>
      <w:pPr>
        <w:ind w:firstLine="709"/>
        <w:jc w:val="both"/>
        <w:rPr>
          <w:color w:val="000000"/>
        </w:rPr>
      </w:pPr>
      <w:r>
        <w:rPr>
          <w:color w:val="000000"/>
        </w:rPr>
        <w:t>16 08 01 panaudoti katalizatoriai, kuriuose yra aukso, sidabro, renio, rodžio, paladžio, iridžio arba platinos (išskyrus 16 08 07)</w:t>
      </w:r>
    </w:p>
    <w:p>
      <w:pPr>
        <w:ind w:firstLine="709"/>
        <w:jc w:val="both"/>
        <w:rPr>
          <w:color w:val="000000"/>
        </w:rPr>
      </w:pPr>
      <w:r>
        <w:rPr>
          <w:color w:val="000000"/>
        </w:rPr>
        <w:t>16 08 02* panaudoti katalizatoriai, kuriuose yra pavojingų pereinamųjų metalų</w:t>
      </w:r>
      <w:r>
        <w:rPr>
          <w:color w:val="000000"/>
          <w:vertAlign w:val="superscript"/>
        </w:rPr>
        <w:t xml:space="preserve">3 </w:t>
      </w:r>
      <w:r>
        <w:rPr>
          <w:color w:val="000000"/>
        </w:rPr>
        <w:t xml:space="preserve">arba pavojingų pereinamųjų metalų junginių </w:t>
      </w:r>
    </w:p>
    <w:p>
      <w:pPr>
        <w:ind w:firstLine="709"/>
        <w:jc w:val="both"/>
        <w:rPr>
          <w:color w:val="000000"/>
        </w:rPr>
      </w:pPr>
      <w:r>
        <w:rPr>
          <w:color w:val="000000"/>
        </w:rPr>
        <w:t xml:space="preserve">16 08 03 kitaip neapibrėžti panaudoti katalizatoriai, kuriuose yra pereinamųjų metalų arba pereinamųjų metalų junginių </w:t>
      </w:r>
    </w:p>
    <w:p>
      <w:pPr>
        <w:ind w:firstLine="709"/>
        <w:jc w:val="both"/>
        <w:rPr>
          <w:color w:val="000000"/>
        </w:rPr>
      </w:pPr>
      <w:r>
        <w:rPr>
          <w:color w:val="000000"/>
        </w:rPr>
        <w:t xml:space="preserve">16 08 04 panaudoti skysto katalizinio krekingo katalizatoriai (išskyrus 16 08 07) </w:t>
      </w:r>
    </w:p>
    <w:p>
      <w:pPr>
        <w:ind w:firstLine="709"/>
        <w:jc w:val="both"/>
        <w:rPr>
          <w:color w:val="000000"/>
        </w:rPr>
      </w:pPr>
      <w:r>
        <w:rPr>
          <w:color w:val="000000"/>
        </w:rPr>
        <w:t xml:space="preserve">16 08 05* panaudoti katalizatoriai, kuriuose yra fosforo rūgšties </w:t>
      </w:r>
    </w:p>
    <w:p>
      <w:pPr>
        <w:ind w:firstLine="709"/>
        <w:jc w:val="both"/>
        <w:rPr>
          <w:color w:val="000000"/>
        </w:rPr>
      </w:pPr>
      <w:r>
        <w:rPr>
          <w:color w:val="000000"/>
        </w:rPr>
        <w:t xml:space="preserve">16 08 06* panaudoti skysčiai, naudoti kaip katalizatoriai </w:t>
      </w:r>
    </w:p>
    <w:p>
      <w:pPr>
        <w:ind w:firstLine="709"/>
        <w:jc w:val="both"/>
        <w:rPr>
          <w:color w:val="000000"/>
        </w:rPr>
      </w:pPr>
      <w:r>
        <w:rPr>
          <w:color w:val="000000"/>
        </w:rPr>
        <w:t xml:space="preserve">16 08 07* panaudoti katalizatoriai, užteršti pavojingomis cheminėmis medžiagomis </w:t>
      </w:r>
    </w:p>
    <w:p>
      <w:pPr>
        <w:ind w:firstLine="709"/>
        <w:jc w:val="both"/>
        <w:rPr>
          <w:color w:val="000000"/>
        </w:rPr>
      </w:pPr>
      <w:r>
        <w:rPr>
          <w:color w:val="000000"/>
        </w:rPr>
        <w:t xml:space="preserve">16 09 </w:t>
      </w:r>
      <w:r>
        <w:rPr>
          <w:b/>
          <w:bCs/>
          <w:color w:val="000000"/>
        </w:rPr>
        <w:t xml:space="preserve">oksiduojančios medžiagos </w:t>
      </w:r>
    </w:p>
    <w:p>
      <w:pPr>
        <w:ind w:firstLine="709"/>
        <w:jc w:val="both"/>
        <w:rPr>
          <w:color w:val="000000"/>
        </w:rPr>
      </w:pPr>
      <w:r>
        <w:rPr>
          <w:color w:val="000000"/>
        </w:rPr>
        <w:t xml:space="preserve">16 09 01* permanganatai, pvz., kalio permanganatas </w:t>
      </w:r>
    </w:p>
    <w:p>
      <w:pPr>
        <w:ind w:firstLine="709"/>
        <w:jc w:val="both"/>
        <w:rPr>
          <w:color w:val="000000"/>
        </w:rPr>
      </w:pPr>
      <w:r>
        <w:rPr>
          <w:color w:val="000000"/>
        </w:rPr>
        <w:t xml:space="preserve">16 09 02* chromatai, pvz., kalio chromatas, kalio arba natrio dichromatas </w:t>
      </w:r>
    </w:p>
    <w:p>
      <w:pPr>
        <w:ind w:firstLine="709"/>
        <w:jc w:val="both"/>
        <w:rPr>
          <w:color w:val="000000"/>
        </w:rPr>
      </w:pPr>
      <w:r>
        <w:rPr>
          <w:color w:val="000000"/>
        </w:rPr>
        <w:t xml:space="preserve">16 09 03* peroksidai, pvz., vandenilio peroksidas </w:t>
      </w:r>
    </w:p>
    <w:p>
      <w:pPr>
        <w:ind w:firstLine="709"/>
        <w:jc w:val="both"/>
        <w:rPr>
          <w:color w:val="000000"/>
        </w:rPr>
      </w:pPr>
      <w:r>
        <w:rPr>
          <w:color w:val="000000"/>
        </w:rPr>
        <w:t xml:space="preserve">16 09 04* kitaip neapibrėžtos oksiduojančios medžiagos </w:t>
      </w:r>
    </w:p>
    <w:p>
      <w:pPr>
        <w:ind w:firstLine="709"/>
        <w:jc w:val="both"/>
        <w:rPr>
          <w:color w:val="000000"/>
        </w:rPr>
      </w:pPr>
      <w:r>
        <w:rPr>
          <w:color w:val="000000"/>
        </w:rPr>
        <w:t xml:space="preserve">16 10 </w:t>
      </w:r>
      <w:r>
        <w:rPr>
          <w:b/>
          <w:bCs/>
          <w:color w:val="000000"/>
        </w:rPr>
        <w:t xml:space="preserve">vandeninės skystosios atliekos, kurias numatyta valyti už jų susidarymo vietos ribų </w:t>
      </w:r>
    </w:p>
    <w:p>
      <w:pPr>
        <w:ind w:firstLine="709"/>
        <w:jc w:val="both"/>
        <w:rPr>
          <w:color w:val="000000"/>
        </w:rPr>
      </w:pPr>
      <w:r>
        <w:rPr>
          <w:color w:val="000000"/>
        </w:rPr>
        <w:t xml:space="preserve">16 10 01* vandeninės skystosios atliekos, kuriose yra pavojingų cheminių medžiagų </w:t>
      </w:r>
    </w:p>
    <w:p>
      <w:pPr>
        <w:ind w:firstLine="709"/>
        <w:jc w:val="both"/>
        <w:rPr>
          <w:color w:val="000000"/>
        </w:rPr>
      </w:pPr>
      <w:r>
        <w:rPr>
          <w:color w:val="000000"/>
        </w:rPr>
        <w:t xml:space="preserve">16 10 02 vandeninės skystosios atliekos, neapibrėžtos 16 10 01 </w:t>
      </w:r>
    </w:p>
    <w:p>
      <w:pPr>
        <w:ind w:firstLine="709"/>
        <w:jc w:val="both"/>
        <w:rPr>
          <w:color w:val="000000"/>
        </w:rPr>
      </w:pPr>
    </w:p>
    <w:p>
      <w:pPr>
        <w:ind w:firstLine="709"/>
        <w:jc w:val="both"/>
        <w:rPr>
          <w:color w:val="000000"/>
        </w:rPr>
      </w:pPr>
    </w:p>
    <w:p>
      <w:pPr>
        <w:ind w:firstLine="709"/>
        <w:jc w:val="both"/>
        <w:rPr>
          <w:color w:val="000000"/>
        </w:rPr>
      </w:pPr>
      <w:r>
        <w:rPr>
          <w:color w:val="000000"/>
          <w:vertAlign w:val="superscript"/>
        </w:rPr>
        <w:t>3</w:t>
      </w:r>
      <w:r>
        <w:rPr>
          <w:color w:val="000000"/>
        </w:rPr>
        <w:t xml:space="preserve"> Šiame įraše pereinamieji metalai: skandis, vanadis, manganas, kobaltas, varis, itris, niobis, hafnis, volframas, titanas, chromas, geležis, nikelis, cinkas, cirkonis, molibdenas ir tantalas. Šie metalai arba jų junginiai yra pavojingi, jeigu jie yra klasifikuojami kaip pavojingos cheminės medžiagos. Pagal pavojingų cheminių medžiagų klasifikaciją yra nustatoma, kuris iš šių pereinamųjų metalų ir kurie pereinamųjų metalų junginiai yra pavojingi.</w:t>
      </w:r>
    </w:p>
    <w:p>
      <w:pPr>
        <w:ind w:firstLine="709"/>
        <w:jc w:val="both"/>
        <w:rPr>
          <w:color w:val="000000"/>
        </w:rPr>
      </w:pPr>
      <w:r>
        <w:rPr>
          <w:color w:val="000000"/>
        </w:rPr>
        <w:t xml:space="preserve">16 10 03* vandeniniai koncentratai, kuriuose yra pavojingų cheminių medžiagų </w:t>
      </w:r>
    </w:p>
    <w:p>
      <w:pPr>
        <w:ind w:firstLine="709"/>
        <w:jc w:val="both"/>
        <w:rPr>
          <w:color w:val="000000"/>
        </w:rPr>
      </w:pPr>
      <w:r>
        <w:rPr>
          <w:color w:val="000000"/>
        </w:rPr>
        <w:t xml:space="preserve">16 10 04 vandeniniai koncentratai, nenurodyti 16 10 03 </w:t>
      </w:r>
    </w:p>
    <w:p>
      <w:pPr>
        <w:ind w:firstLine="709"/>
        <w:jc w:val="both"/>
        <w:rPr>
          <w:color w:val="000000"/>
        </w:rPr>
      </w:pPr>
      <w:r>
        <w:rPr>
          <w:color w:val="000000"/>
        </w:rPr>
        <w:t xml:space="preserve">16 11 </w:t>
      </w:r>
      <w:r>
        <w:rPr>
          <w:b/>
          <w:bCs/>
          <w:color w:val="000000"/>
        </w:rPr>
        <w:t xml:space="preserve">iškloja ir ugniai atsparių medžiagų atliekos </w:t>
      </w:r>
    </w:p>
    <w:p>
      <w:pPr>
        <w:ind w:firstLine="709"/>
        <w:jc w:val="both"/>
        <w:rPr>
          <w:color w:val="000000"/>
        </w:rPr>
      </w:pPr>
      <w:r>
        <w:rPr>
          <w:color w:val="000000"/>
        </w:rPr>
        <w:t xml:space="preserve">16 11 01* metalurgijos procesų anglies iškloja ir ugniai atsparios medžiagos, kuriose yra pavojingų cheminių medžiagų </w:t>
      </w:r>
    </w:p>
    <w:p>
      <w:pPr>
        <w:ind w:firstLine="709"/>
        <w:jc w:val="both"/>
        <w:rPr>
          <w:color w:val="000000"/>
        </w:rPr>
      </w:pPr>
      <w:r>
        <w:rPr>
          <w:color w:val="000000"/>
        </w:rPr>
        <w:t xml:space="preserve">16 11 02 metalurgijos procesų anglies iškloja ir ugniai atsparios medžiagos, nenurodytos 16 11 01 </w:t>
      </w:r>
    </w:p>
    <w:p>
      <w:pPr>
        <w:ind w:firstLine="709"/>
        <w:jc w:val="both"/>
        <w:rPr>
          <w:color w:val="000000"/>
        </w:rPr>
      </w:pPr>
      <w:r>
        <w:rPr>
          <w:color w:val="000000"/>
        </w:rPr>
        <w:t xml:space="preserve">16 11 03* kita metalurgijos procesų iškloja ir kitos ugniai atsparios medžiagos, kuriose yra pavojingų cheminių medžiagų </w:t>
      </w:r>
    </w:p>
    <w:p>
      <w:pPr>
        <w:ind w:firstLine="709"/>
        <w:jc w:val="both"/>
        <w:rPr>
          <w:color w:val="000000"/>
        </w:rPr>
      </w:pPr>
      <w:r>
        <w:rPr>
          <w:color w:val="000000"/>
        </w:rPr>
        <w:t xml:space="preserve">16 11 04 kita metalurgijos procesų iškloja ir kitos ugniai atsparios medžiagos, nenurodytos 16 11 03 </w:t>
      </w:r>
    </w:p>
    <w:p>
      <w:pPr>
        <w:ind w:firstLine="709"/>
        <w:jc w:val="both"/>
        <w:rPr>
          <w:color w:val="000000"/>
        </w:rPr>
      </w:pPr>
      <w:r>
        <w:rPr>
          <w:color w:val="000000"/>
        </w:rPr>
        <w:t xml:space="preserve">16 11 05* ne metalurgijos procesų iškloja ir ugniai atsparios medžiagos, kuriose yra pavojingų cheminių medžiagų </w:t>
      </w:r>
    </w:p>
    <w:p>
      <w:pPr>
        <w:ind w:firstLine="709"/>
        <w:jc w:val="both"/>
        <w:rPr>
          <w:color w:val="000000"/>
        </w:rPr>
      </w:pPr>
      <w:r>
        <w:rPr>
          <w:color w:val="000000"/>
        </w:rPr>
        <w:t xml:space="preserve">16 11 06 ne metalurgijos procesų iškloja ir ugniai atsparios medžiagos, nenurodytos 16 11 05 </w:t>
      </w:r>
    </w:p>
    <w:p>
      <w:pPr>
        <w:ind w:firstLine="709"/>
        <w:jc w:val="both"/>
        <w:rPr>
          <w:color w:val="000000"/>
        </w:rPr>
      </w:pPr>
      <w:r>
        <w:rPr>
          <w:color w:val="000000"/>
        </w:rPr>
        <w:t xml:space="preserve">17 </w:t>
      </w:r>
      <w:r>
        <w:rPr>
          <w:b/>
          <w:bCs/>
          <w:color w:val="000000"/>
        </w:rPr>
        <w:t xml:space="preserve">STATYBINĖS IR GRIOVIMO ATLIEKOS (ĮSKAITANT IŠ UŽTERŠTŲ VIETŲ IŠKASTĄ GRUNTĄ) </w:t>
      </w:r>
    </w:p>
    <w:p>
      <w:pPr>
        <w:ind w:firstLine="709"/>
        <w:jc w:val="both"/>
        <w:rPr>
          <w:color w:val="000000"/>
        </w:rPr>
      </w:pPr>
      <w:r>
        <w:rPr>
          <w:color w:val="000000"/>
        </w:rPr>
        <w:t xml:space="preserve">17 01 </w:t>
      </w:r>
      <w:r>
        <w:rPr>
          <w:b/>
          <w:bCs/>
          <w:color w:val="000000"/>
        </w:rPr>
        <w:t xml:space="preserve">betonas, plytos, čerpės ir keramika </w:t>
      </w:r>
    </w:p>
    <w:p>
      <w:pPr>
        <w:ind w:firstLine="709"/>
        <w:jc w:val="both"/>
        <w:rPr>
          <w:color w:val="000000"/>
        </w:rPr>
      </w:pPr>
      <w:r>
        <w:rPr>
          <w:color w:val="000000"/>
        </w:rPr>
        <w:t xml:space="preserve">17 01 01 betonas </w:t>
      </w:r>
    </w:p>
    <w:p>
      <w:pPr>
        <w:ind w:firstLine="709"/>
        <w:jc w:val="both"/>
        <w:rPr>
          <w:color w:val="000000"/>
        </w:rPr>
      </w:pPr>
      <w:r>
        <w:rPr>
          <w:color w:val="000000"/>
        </w:rPr>
        <w:t xml:space="preserve">17 01 02 plytos </w:t>
      </w:r>
    </w:p>
    <w:p>
      <w:pPr>
        <w:ind w:firstLine="709"/>
        <w:jc w:val="both"/>
        <w:rPr>
          <w:color w:val="000000"/>
        </w:rPr>
      </w:pPr>
      <w:r>
        <w:rPr>
          <w:color w:val="000000"/>
        </w:rPr>
        <w:t xml:space="preserve">17 01 03 čerpės ir keramika </w:t>
      </w:r>
    </w:p>
    <w:p>
      <w:pPr>
        <w:ind w:firstLine="709"/>
        <w:jc w:val="both"/>
        <w:rPr>
          <w:color w:val="000000"/>
        </w:rPr>
      </w:pPr>
      <w:r>
        <w:rPr>
          <w:color w:val="000000"/>
        </w:rPr>
        <w:t xml:space="preserve">17 01 06* betono, plytų, čerpių ir keramikos gaminių mišiniai arba atskiros dalys, kuriuose yra pavojingų cheminių medžiagų </w:t>
      </w:r>
    </w:p>
    <w:p>
      <w:pPr>
        <w:ind w:firstLine="709"/>
        <w:jc w:val="both"/>
        <w:rPr>
          <w:color w:val="000000"/>
        </w:rPr>
      </w:pPr>
      <w:r>
        <w:rPr>
          <w:color w:val="000000"/>
        </w:rPr>
        <w:t xml:space="preserve">17 01 07 betono, plytų, čerpių ir keramikos gaminių mišiniai, nenurodyti 17 01 06 </w:t>
      </w:r>
    </w:p>
    <w:p>
      <w:pPr>
        <w:ind w:firstLine="709"/>
        <w:jc w:val="both"/>
        <w:rPr>
          <w:color w:val="000000"/>
        </w:rPr>
      </w:pPr>
      <w:r>
        <w:rPr>
          <w:color w:val="000000"/>
        </w:rPr>
        <w:t xml:space="preserve">17 02 </w:t>
      </w:r>
      <w:r>
        <w:rPr>
          <w:b/>
          <w:bCs/>
          <w:color w:val="000000"/>
        </w:rPr>
        <w:t xml:space="preserve">medis, stiklas ir plastikas </w:t>
      </w:r>
    </w:p>
    <w:p>
      <w:pPr>
        <w:ind w:firstLine="709"/>
        <w:jc w:val="both"/>
        <w:rPr>
          <w:color w:val="000000"/>
        </w:rPr>
      </w:pPr>
      <w:r>
        <w:rPr>
          <w:color w:val="000000"/>
        </w:rPr>
        <w:t xml:space="preserve">17 02 01 medis </w:t>
      </w:r>
    </w:p>
    <w:p>
      <w:pPr>
        <w:ind w:firstLine="709"/>
        <w:jc w:val="both"/>
        <w:rPr>
          <w:color w:val="000000"/>
        </w:rPr>
      </w:pPr>
      <w:r>
        <w:rPr>
          <w:color w:val="000000"/>
        </w:rPr>
        <w:t xml:space="preserve">17 02 02 stiklas </w:t>
      </w:r>
    </w:p>
    <w:p>
      <w:pPr>
        <w:ind w:firstLine="709"/>
        <w:jc w:val="both"/>
        <w:rPr>
          <w:color w:val="000000"/>
        </w:rPr>
      </w:pPr>
      <w:r>
        <w:rPr>
          <w:color w:val="000000"/>
        </w:rPr>
        <w:t xml:space="preserve">17 02 03 plastikas </w:t>
      </w:r>
    </w:p>
    <w:p>
      <w:pPr>
        <w:ind w:firstLine="709"/>
        <w:jc w:val="both"/>
        <w:rPr>
          <w:color w:val="000000"/>
        </w:rPr>
      </w:pPr>
      <w:r>
        <w:rPr>
          <w:color w:val="000000"/>
        </w:rPr>
        <w:t xml:space="preserve">17 02 04* stiklas, plastikas ir mediena, kuriuose yra pavojingų cheminių medžiagų arba kurie yra jomis užteršti </w:t>
      </w:r>
    </w:p>
    <w:p>
      <w:pPr>
        <w:ind w:firstLine="709"/>
        <w:jc w:val="both"/>
        <w:rPr>
          <w:color w:val="000000"/>
        </w:rPr>
      </w:pPr>
      <w:r>
        <w:rPr>
          <w:color w:val="000000"/>
        </w:rPr>
        <w:t xml:space="preserve">17 03 </w:t>
      </w:r>
      <w:r>
        <w:rPr>
          <w:b/>
          <w:bCs/>
          <w:color w:val="000000"/>
        </w:rPr>
        <w:t xml:space="preserve">bituminiai mišiniai, akmens anglių derva ir gudronuotieji gaminiai </w:t>
      </w:r>
    </w:p>
    <w:p>
      <w:pPr>
        <w:ind w:firstLine="709"/>
        <w:jc w:val="both"/>
        <w:rPr>
          <w:color w:val="000000"/>
        </w:rPr>
      </w:pPr>
      <w:r>
        <w:rPr>
          <w:color w:val="000000"/>
        </w:rPr>
        <w:t xml:space="preserve">17 03 01* bituminiai mišiniai, kuriuose yra akmens anglių dervos </w:t>
      </w:r>
    </w:p>
    <w:p>
      <w:pPr>
        <w:ind w:firstLine="709"/>
        <w:jc w:val="both"/>
        <w:rPr>
          <w:color w:val="000000"/>
        </w:rPr>
      </w:pPr>
      <w:r>
        <w:rPr>
          <w:color w:val="000000"/>
        </w:rPr>
        <w:t xml:space="preserve">17 03 02 bituminiai mišiniai, nenurodyti 17 03 01 </w:t>
      </w:r>
    </w:p>
    <w:p>
      <w:pPr>
        <w:ind w:firstLine="709"/>
        <w:jc w:val="both"/>
        <w:rPr>
          <w:color w:val="000000"/>
        </w:rPr>
      </w:pPr>
      <w:r>
        <w:rPr>
          <w:color w:val="000000"/>
        </w:rPr>
        <w:t xml:space="preserve">17 03 03* akmens anglių derva ir gudronuotieji gaminiai </w:t>
      </w:r>
    </w:p>
    <w:p>
      <w:pPr>
        <w:ind w:firstLine="709"/>
        <w:jc w:val="both"/>
        <w:rPr>
          <w:color w:val="000000"/>
        </w:rPr>
      </w:pPr>
      <w:r>
        <w:rPr>
          <w:color w:val="000000"/>
        </w:rPr>
        <w:t xml:space="preserve">17 04 </w:t>
      </w:r>
      <w:r>
        <w:rPr>
          <w:b/>
          <w:bCs/>
          <w:color w:val="000000"/>
        </w:rPr>
        <w:t xml:space="preserve">metalai (įskaitant jų lydinius) </w:t>
      </w:r>
    </w:p>
    <w:p>
      <w:pPr>
        <w:ind w:firstLine="709"/>
        <w:jc w:val="both"/>
        <w:rPr>
          <w:color w:val="000000"/>
        </w:rPr>
      </w:pPr>
      <w:r>
        <w:rPr>
          <w:color w:val="000000"/>
        </w:rPr>
        <w:t xml:space="preserve">17 04 01 varis, bronza, žalvaris </w:t>
      </w:r>
    </w:p>
    <w:p>
      <w:pPr>
        <w:ind w:firstLine="709"/>
        <w:jc w:val="both"/>
        <w:rPr>
          <w:color w:val="000000"/>
        </w:rPr>
      </w:pPr>
      <w:r>
        <w:rPr>
          <w:color w:val="000000"/>
        </w:rPr>
        <w:t xml:space="preserve">17 04 02 aliuminis </w:t>
      </w:r>
    </w:p>
    <w:p>
      <w:pPr>
        <w:ind w:firstLine="709"/>
        <w:jc w:val="both"/>
        <w:rPr>
          <w:color w:val="000000"/>
        </w:rPr>
      </w:pPr>
      <w:r>
        <w:rPr>
          <w:color w:val="000000"/>
        </w:rPr>
        <w:t xml:space="preserve">17 04 03 švinas </w:t>
      </w:r>
    </w:p>
    <w:p>
      <w:pPr>
        <w:ind w:firstLine="709"/>
        <w:jc w:val="both"/>
        <w:rPr>
          <w:color w:val="000000"/>
        </w:rPr>
      </w:pPr>
      <w:r>
        <w:rPr>
          <w:color w:val="000000"/>
        </w:rPr>
        <w:t xml:space="preserve">17 04 04 cinkas </w:t>
      </w:r>
    </w:p>
    <w:p>
      <w:pPr>
        <w:ind w:firstLine="709"/>
        <w:jc w:val="both"/>
        <w:rPr>
          <w:color w:val="000000"/>
        </w:rPr>
      </w:pPr>
      <w:r>
        <w:rPr>
          <w:color w:val="000000"/>
        </w:rPr>
        <w:t xml:space="preserve">17 04 05 geležis ir plienas </w:t>
      </w:r>
    </w:p>
    <w:p>
      <w:pPr>
        <w:ind w:firstLine="709"/>
        <w:jc w:val="both"/>
        <w:rPr>
          <w:color w:val="000000"/>
        </w:rPr>
      </w:pPr>
      <w:r>
        <w:rPr>
          <w:color w:val="000000"/>
        </w:rPr>
        <w:t xml:space="preserve">17 04 06 alavas </w:t>
      </w:r>
    </w:p>
    <w:p>
      <w:pPr>
        <w:ind w:firstLine="709"/>
        <w:jc w:val="both"/>
        <w:rPr>
          <w:color w:val="000000"/>
        </w:rPr>
      </w:pPr>
      <w:r>
        <w:rPr>
          <w:color w:val="000000"/>
        </w:rPr>
        <w:t xml:space="preserve">17 04 07 metalų mišiniai </w:t>
      </w:r>
    </w:p>
    <w:p>
      <w:pPr>
        <w:ind w:firstLine="709"/>
        <w:jc w:val="both"/>
        <w:rPr>
          <w:color w:val="000000"/>
        </w:rPr>
      </w:pPr>
      <w:r>
        <w:rPr>
          <w:color w:val="000000"/>
        </w:rPr>
        <w:t xml:space="preserve">17 04 09* metalų atliekos, užterštos pavojingomis cheminėmis medžiagomis </w:t>
      </w:r>
    </w:p>
    <w:p>
      <w:pPr>
        <w:ind w:firstLine="709"/>
        <w:jc w:val="both"/>
        <w:rPr>
          <w:color w:val="000000"/>
        </w:rPr>
      </w:pPr>
      <w:r>
        <w:rPr>
          <w:color w:val="000000"/>
        </w:rPr>
        <w:t xml:space="preserve">17 04 10* kabeliai, kuriuose yra alyvos, akmens anglių dervos ir kitų pavojingų cheminių medžiagų </w:t>
      </w:r>
    </w:p>
    <w:p>
      <w:pPr>
        <w:ind w:firstLine="709"/>
        <w:jc w:val="both"/>
        <w:rPr>
          <w:color w:val="000000"/>
        </w:rPr>
      </w:pPr>
      <w:r>
        <w:rPr>
          <w:color w:val="000000"/>
        </w:rPr>
        <w:t xml:space="preserve">17 04 11 kabeliai, nenurodyti 17 04 10 </w:t>
      </w:r>
    </w:p>
    <w:p>
      <w:pPr>
        <w:ind w:firstLine="709"/>
        <w:jc w:val="both"/>
        <w:rPr>
          <w:color w:val="000000"/>
        </w:rPr>
      </w:pPr>
      <w:r>
        <w:rPr>
          <w:color w:val="000000"/>
        </w:rPr>
        <w:t xml:space="preserve">17 05 </w:t>
      </w:r>
      <w:r>
        <w:rPr>
          <w:b/>
          <w:bCs/>
          <w:color w:val="000000"/>
        </w:rPr>
        <w:t xml:space="preserve">žemė (įskaitant iš užterštų vietų iškastą gruntą), akmenys ir išsiurbtas dumblas </w:t>
      </w:r>
    </w:p>
    <w:p>
      <w:pPr>
        <w:ind w:firstLine="709"/>
        <w:jc w:val="both"/>
        <w:rPr>
          <w:color w:val="000000"/>
        </w:rPr>
      </w:pPr>
      <w:r>
        <w:rPr>
          <w:color w:val="000000"/>
        </w:rPr>
        <w:t xml:space="preserve">17 05 03* gruntas ir akmenys, kuriuose yra pavojingų cheminių medžiagų </w:t>
      </w:r>
    </w:p>
    <w:p>
      <w:pPr>
        <w:ind w:firstLine="709"/>
        <w:jc w:val="both"/>
        <w:rPr>
          <w:color w:val="000000"/>
        </w:rPr>
      </w:pPr>
      <w:r>
        <w:rPr>
          <w:color w:val="000000"/>
        </w:rPr>
        <w:t xml:space="preserve">17 05 04 gruntas ir akmenys, nenurodyti 17 05 03 </w:t>
      </w:r>
    </w:p>
    <w:p>
      <w:pPr>
        <w:ind w:firstLine="709"/>
        <w:jc w:val="both"/>
        <w:rPr>
          <w:color w:val="000000"/>
        </w:rPr>
      </w:pPr>
      <w:r>
        <w:rPr>
          <w:color w:val="000000"/>
        </w:rPr>
        <w:t xml:space="preserve">17 05 05* išsiurbtas dumblas, kuriame yra pavojingų cheminių medžiagų </w:t>
      </w:r>
    </w:p>
    <w:p>
      <w:pPr>
        <w:ind w:firstLine="709"/>
        <w:jc w:val="both"/>
        <w:rPr>
          <w:color w:val="000000"/>
        </w:rPr>
      </w:pPr>
      <w:r>
        <w:rPr>
          <w:color w:val="000000"/>
        </w:rPr>
        <w:t xml:space="preserve">17 05 06 išsiurbtas dumblas, nenurodytas 17 05 05 </w:t>
      </w:r>
    </w:p>
    <w:p>
      <w:pPr>
        <w:ind w:firstLine="709"/>
        <w:jc w:val="both"/>
        <w:rPr>
          <w:color w:val="000000"/>
        </w:rPr>
      </w:pPr>
      <w:r>
        <w:rPr>
          <w:color w:val="000000"/>
        </w:rPr>
        <w:t xml:space="preserve">17 05 07* kelių skalda, kurioje yra pavojingų cheminių medžiagų </w:t>
      </w:r>
    </w:p>
    <w:p>
      <w:pPr>
        <w:ind w:firstLine="709"/>
        <w:jc w:val="both"/>
        <w:rPr>
          <w:color w:val="000000"/>
        </w:rPr>
      </w:pPr>
      <w:r>
        <w:rPr>
          <w:color w:val="000000"/>
        </w:rPr>
        <w:t xml:space="preserve">17 05 08 kelių skalda, nenurodyta 17 05 07 </w:t>
      </w:r>
    </w:p>
    <w:p>
      <w:pPr>
        <w:ind w:firstLine="709"/>
        <w:jc w:val="both"/>
        <w:rPr>
          <w:color w:val="000000"/>
        </w:rPr>
      </w:pPr>
      <w:r>
        <w:rPr>
          <w:color w:val="000000"/>
        </w:rPr>
        <w:t xml:space="preserve">17 06 </w:t>
      </w:r>
      <w:r>
        <w:rPr>
          <w:b/>
          <w:bCs/>
          <w:color w:val="000000"/>
        </w:rPr>
        <w:t xml:space="preserve">izoliacinės medžiagos ir statybinės medžiagos, kuriose yra asbesto </w:t>
      </w:r>
    </w:p>
    <w:p>
      <w:pPr>
        <w:ind w:firstLine="709"/>
        <w:jc w:val="both"/>
        <w:rPr>
          <w:color w:val="000000"/>
        </w:rPr>
      </w:pPr>
      <w:r>
        <w:rPr>
          <w:color w:val="000000"/>
        </w:rPr>
        <w:t xml:space="preserve">17 06 01* izoliacinės medžiagos, kuriose yra asbesto </w:t>
      </w:r>
    </w:p>
    <w:p>
      <w:pPr>
        <w:ind w:firstLine="709"/>
        <w:jc w:val="both"/>
        <w:rPr>
          <w:color w:val="000000"/>
        </w:rPr>
      </w:pPr>
      <w:r>
        <w:rPr>
          <w:color w:val="000000"/>
        </w:rPr>
        <w:t xml:space="preserve">17 06 03* kitos izoliacinės medžiagos, sudarytos iš pavojingų cheminių medžiagų arba jų turinčios </w:t>
      </w:r>
    </w:p>
    <w:p>
      <w:pPr>
        <w:ind w:firstLine="709"/>
        <w:jc w:val="both"/>
        <w:rPr>
          <w:color w:val="000000"/>
        </w:rPr>
      </w:pPr>
      <w:r>
        <w:rPr>
          <w:color w:val="000000"/>
        </w:rPr>
        <w:t xml:space="preserve">17 06 04 izoliacinės medžiagos, nenurodytos 17 06 01 ir 17 06 03 </w:t>
      </w:r>
    </w:p>
    <w:p>
      <w:pPr>
        <w:ind w:firstLine="709"/>
        <w:jc w:val="both"/>
        <w:rPr>
          <w:color w:val="000000"/>
        </w:rPr>
      </w:pPr>
      <w:r>
        <w:rPr>
          <w:color w:val="000000"/>
        </w:rPr>
        <w:t>17 06 05*</w:t>
      </w:r>
      <w:r>
        <w:rPr>
          <w:color w:val="000000"/>
          <w:vertAlign w:val="superscript"/>
        </w:rPr>
        <w:t xml:space="preserve"> </w:t>
      </w:r>
      <w:r>
        <w:rPr>
          <w:color w:val="000000"/>
        </w:rPr>
        <w:t xml:space="preserve">statybinės medžiagos, turinčios asbesto </w:t>
      </w:r>
    </w:p>
    <w:p>
      <w:pPr>
        <w:ind w:firstLine="709"/>
        <w:jc w:val="both"/>
        <w:rPr>
          <w:color w:val="000000"/>
        </w:rPr>
      </w:pPr>
      <w:r>
        <w:rPr>
          <w:color w:val="000000"/>
        </w:rPr>
        <w:t xml:space="preserve">17 08 </w:t>
      </w:r>
      <w:r>
        <w:rPr>
          <w:b/>
          <w:bCs/>
          <w:color w:val="000000"/>
        </w:rPr>
        <w:t xml:space="preserve">gipso izoliacinės statybinės medžiagos </w:t>
      </w:r>
    </w:p>
    <w:p>
      <w:pPr>
        <w:ind w:firstLine="709"/>
        <w:jc w:val="both"/>
        <w:rPr>
          <w:color w:val="000000"/>
        </w:rPr>
      </w:pPr>
      <w:r>
        <w:rPr>
          <w:color w:val="000000"/>
        </w:rPr>
        <w:t xml:space="preserve">17 08 01* gipso izoliacinės statybinės medžiagos </w:t>
      </w:r>
    </w:p>
    <w:p>
      <w:pPr>
        <w:ind w:firstLine="709"/>
        <w:jc w:val="both"/>
        <w:rPr>
          <w:color w:val="000000"/>
        </w:rPr>
      </w:pPr>
      <w:r>
        <w:rPr>
          <w:color w:val="000000"/>
        </w:rPr>
        <w:t xml:space="preserve">17 08 02 gipso izoliacinės statybinės medžiagos, nenurodytos 17 08 01 </w:t>
      </w:r>
    </w:p>
    <w:p>
      <w:pPr>
        <w:ind w:firstLine="709"/>
        <w:jc w:val="both"/>
        <w:rPr>
          <w:color w:val="000000"/>
        </w:rPr>
      </w:pPr>
      <w:r>
        <w:rPr>
          <w:color w:val="000000"/>
        </w:rPr>
        <w:t xml:space="preserve">17 09 </w:t>
      </w:r>
      <w:r>
        <w:rPr>
          <w:b/>
          <w:bCs/>
          <w:color w:val="000000"/>
        </w:rPr>
        <w:t xml:space="preserve">kitos statybinės ir griovimo atliekos </w:t>
      </w:r>
    </w:p>
    <w:p>
      <w:pPr>
        <w:ind w:firstLine="709"/>
        <w:jc w:val="both"/>
        <w:rPr>
          <w:color w:val="000000"/>
        </w:rPr>
      </w:pPr>
      <w:r>
        <w:rPr>
          <w:color w:val="000000"/>
        </w:rPr>
        <w:t xml:space="preserve">17 09 01* statybinės ir griovimo atliekos, kuriose yra gyvsidabrio </w:t>
      </w:r>
    </w:p>
    <w:p>
      <w:pPr>
        <w:ind w:firstLine="709"/>
        <w:jc w:val="both"/>
        <w:rPr>
          <w:color w:val="000000"/>
        </w:rPr>
      </w:pPr>
      <w:r>
        <w:rPr>
          <w:color w:val="000000"/>
        </w:rPr>
        <w:t xml:space="preserve">17 09 02* statybinės ir griovimo atliekos, kuriose yra polichlorintųjų bifenilų (PCB) (pvz., hermetikai, kuriuose yra PCB, polimerinės </w:t>
      </w:r>
    </w:p>
    <w:p>
      <w:pPr>
        <w:ind w:firstLine="709"/>
        <w:jc w:val="both"/>
        <w:rPr>
          <w:color w:val="000000"/>
        </w:rPr>
      </w:pPr>
      <w:r>
        <w:rPr>
          <w:color w:val="000000"/>
        </w:rPr>
        <w:t xml:space="preserve">dangos, kuriose yra PCB, hermetiški glazūravimo gaminiai, kuriuose yra PCB, kondensatoriai, kuriuose yra PCB) </w:t>
      </w:r>
    </w:p>
    <w:p>
      <w:pPr>
        <w:ind w:firstLine="709"/>
        <w:jc w:val="both"/>
        <w:rPr>
          <w:color w:val="000000"/>
        </w:rPr>
      </w:pPr>
      <w:r>
        <w:rPr>
          <w:color w:val="000000"/>
        </w:rPr>
        <w:t xml:space="preserve">17 09 03* kitos statybinės ir griovimo atliekos (įskaitant mišrias atliekas), kuriose yra pavojingų cheminių medžiagų </w:t>
      </w:r>
    </w:p>
    <w:p>
      <w:pPr>
        <w:ind w:firstLine="709"/>
        <w:jc w:val="both"/>
        <w:rPr>
          <w:color w:val="000000"/>
        </w:rPr>
      </w:pPr>
      <w:r>
        <w:rPr>
          <w:color w:val="000000"/>
        </w:rPr>
        <w:t xml:space="preserve">17 09 04 mišrios statybinės ir griovimo atliekos, nenurodytos 17 09 01, 17 09 02 ir 17 09 03 </w:t>
      </w:r>
    </w:p>
    <w:p>
      <w:pPr>
        <w:ind w:firstLine="709"/>
        <w:jc w:val="both"/>
        <w:rPr>
          <w:color w:val="000000"/>
        </w:rPr>
      </w:pPr>
      <w:r>
        <w:rPr>
          <w:color w:val="000000"/>
        </w:rPr>
        <w:t xml:space="preserve">18 </w:t>
      </w:r>
      <w:r>
        <w:rPr>
          <w:b/>
          <w:bCs/>
          <w:color w:val="000000"/>
        </w:rPr>
        <w:t xml:space="preserve">ŽMONIŲ AR GYVŪNŲ SVEIKATOS PRIEŽIŪROS IR (ARBA) SU JA SUSIJUSIŲ MOKSLINIŲ TYRIMŲ ATLIEKOS (išskyrus virtuvių ir restoranų atliekas, tiesiogiai nesusijusias su sveikatos priežiūra) </w:t>
      </w:r>
    </w:p>
    <w:p>
      <w:pPr>
        <w:ind w:firstLine="709"/>
        <w:jc w:val="both"/>
        <w:rPr>
          <w:color w:val="000000"/>
        </w:rPr>
      </w:pPr>
      <w:r>
        <w:rPr>
          <w:color w:val="000000"/>
        </w:rPr>
        <w:t xml:space="preserve">18 01 </w:t>
      </w:r>
      <w:r>
        <w:rPr>
          <w:b/>
          <w:bCs/>
          <w:color w:val="000000"/>
        </w:rPr>
        <w:t xml:space="preserve">gimdymų priežiūros, žmonių ligų diagnostikos, gydymo ar prevencijos atliekos </w:t>
      </w:r>
    </w:p>
    <w:p>
      <w:pPr>
        <w:ind w:firstLine="709"/>
        <w:jc w:val="both"/>
        <w:rPr>
          <w:color w:val="000000"/>
        </w:rPr>
      </w:pPr>
      <w:r>
        <w:rPr>
          <w:color w:val="000000"/>
        </w:rPr>
        <w:t xml:space="preserve">18 01 01 aštrūs daiktai (išskyrus 18 01 03) </w:t>
      </w:r>
    </w:p>
    <w:p>
      <w:pPr>
        <w:ind w:firstLine="709"/>
        <w:jc w:val="both"/>
        <w:rPr>
          <w:color w:val="000000"/>
        </w:rPr>
      </w:pPr>
      <w:r>
        <w:rPr>
          <w:color w:val="000000"/>
        </w:rPr>
        <w:t xml:space="preserve">18 01 02 kūno dalys ir organai, įskaitant kraujo paketus ir konservuotą kraują (išskyrus 18 01 03) </w:t>
      </w:r>
    </w:p>
    <w:p>
      <w:pPr>
        <w:ind w:firstLine="709"/>
        <w:jc w:val="both"/>
        <w:rPr>
          <w:color w:val="000000"/>
        </w:rPr>
      </w:pPr>
      <w:r>
        <w:rPr>
          <w:color w:val="000000"/>
        </w:rPr>
        <w:t xml:space="preserve">18 01 03* atliekos, kurių rinkimui ir šalinimui taikomi specialūs reikalavimai, kad būtų išvengta infekcijos </w:t>
      </w:r>
    </w:p>
    <w:p>
      <w:pPr>
        <w:ind w:firstLine="709"/>
        <w:jc w:val="both"/>
        <w:rPr>
          <w:color w:val="000000"/>
        </w:rPr>
      </w:pPr>
      <w:r>
        <w:rPr>
          <w:color w:val="000000"/>
        </w:rPr>
        <w:t xml:space="preserve">18 01 04 atliekos, kurių rinkimui ir šalinimui netaikomi specialūs reikalavimai, kad būtų išvengta infekcijos (pvz., tvarsliava, gipso </w:t>
      </w:r>
    </w:p>
    <w:p>
      <w:pPr>
        <w:ind w:firstLine="709"/>
        <w:jc w:val="both"/>
        <w:rPr>
          <w:color w:val="000000"/>
        </w:rPr>
      </w:pPr>
      <w:r>
        <w:rPr>
          <w:color w:val="000000"/>
        </w:rPr>
        <w:t xml:space="preserve">tvarsčiai, skalbiniai, vienkartiniai drabužiai, vystyklai) </w:t>
      </w:r>
    </w:p>
    <w:p>
      <w:pPr>
        <w:ind w:firstLine="709"/>
        <w:jc w:val="both"/>
        <w:rPr>
          <w:color w:val="000000"/>
        </w:rPr>
      </w:pPr>
      <w:r>
        <w:rPr>
          <w:color w:val="000000"/>
        </w:rPr>
        <w:t xml:space="preserve">18 01 06* cheminės medžiagos, sudarytos iš pavojingų cheminių medžiagų arba jų turinčios </w:t>
      </w:r>
    </w:p>
    <w:p>
      <w:pPr>
        <w:ind w:firstLine="709"/>
        <w:jc w:val="both"/>
        <w:rPr>
          <w:color w:val="000000"/>
        </w:rPr>
      </w:pPr>
      <w:r>
        <w:rPr>
          <w:color w:val="000000"/>
        </w:rPr>
        <w:t xml:space="preserve">18 01 07 cheminės medžiagos, nenurodytos 18 01 06 </w:t>
      </w:r>
    </w:p>
    <w:p>
      <w:pPr>
        <w:ind w:firstLine="709"/>
        <w:jc w:val="both"/>
        <w:rPr>
          <w:color w:val="000000"/>
        </w:rPr>
      </w:pPr>
      <w:r>
        <w:rPr>
          <w:color w:val="000000"/>
        </w:rPr>
        <w:t xml:space="preserve">18 01 08* citotoksiniai arba citostatiniai vaistai </w:t>
      </w:r>
    </w:p>
    <w:p>
      <w:pPr>
        <w:ind w:firstLine="709"/>
        <w:jc w:val="both"/>
        <w:rPr>
          <w:color w:val="000000"/>
        </w:rPr>
      </w:pPr>
      <w:r>
        <w:rPr>
          <w:color w:val="000000"/>
        </w:rPr>
        <w:t xml:space="preserve">18 01 09 vaistai, nenurodyti 18 01 08 </w:t>
      </w:r>
    </w:p>
    <w:p>
      <w:pPr>
        <w:ind w:firstLine="709"/>
        <w:jc w:val="both"/>
        <w:rPr>
          <w:color w:val="000000"/>
        </w:rPr>
      </w:pPr>
      <w:r>
        <w:rPr>
          <w:color w:val="000000"/>
        </w:rPr>
        <w:t xml:space="preserve">18 01 10* dantų gydymo procese naudojamų metalo lydinių su gyvsidabriu atliekos </w:t>
      </w:r>
    </w:p>
    <w:p>
      <w:pPr>
        <w:ind w:firstLine="709"/>
        <w:jc w:val="both"/>
        <w:rPr>
          <w:color w:val="000000"/>
        </w:rPr>
      </w:pPr>
      <w:r>
        <w:rPr>
          <w:color w:val="000000"/>
        </w:rPr>
        <w:t xml:space="preserve">18 02 </w:t>
      </w:r>
      <w:r>
        <w:rPr>
          <w:b/>
          <w:bCs/>
          <w:color w:val="000000"/>
        </w:rPr>
        <w:t xml:space="preserve">mokslinių tyrimų bei gyvūnų ligų diagnostikos, gydymo ar prevencijos atliekos </w:t>
      </w:r>
    </w:p>
    <w:p>
      <w:pPr>
        <w:ind w:firstLine="709"/>
        <w:jc w:val="both"/>
        <w:rPr>
          <w:color w:val="000000"/>
        </w:rPr>
      </w:pPr>
      <w:r>
        <w:rPr>
          <w:color w:val="000000"/>
        </w:rPr>
        <w:t xml:space="preserve">18 02 01 aštrūs daiktai (išskyrus 18 02 02) </w:t>
      </w:r>
    </w:p>
    <w:p>
      <w:pPr>
        <w:ind w:firstLine="709"/>
        <w:jc w:val="both"/>
        <w:rPr>
          <w:color w:val="000000"/>
        </w:rPr>
      </w:pPr>
      <w:r>
        <w:rPr>
          <w:color w:val="000000"/>
        </w:rPr>
        <w:t xml:space="preserve">18 02 02* atliekos, kurių rinkimui ir šalinimui taikomi specialūs reikalavimai, kad būtų išvengta infekcijos </w:t>
      </w:r>
    </w:p>
    <w:p>
      <w:pPr>
        <w:ind w:firstLine="709"/>
        <w:jc w:val="both"/>
        <w:rPr>
          <w:color w:val="000000"/>
        </w:rPr>
      </w:pPr>
      <w:r>
        <w:rPr>
          <w:color w:val="000000"/>
        </w:rPr>
        <w:t xml:space="preserve">18 02 03 atliekos, kurių rinkimui ir šalinimui netaikomi specialūs reikalavimai, kad būtų išvengta infekcijos </w:t>
      </w:r>
    </w:p>
    <w:p>
      <w:pPr>
        <w:ind w:firstLine="709"/>
        <w:jc w:val="both"/>
        <w:rPr>
          <w:color w:val="000000"/>
        </w:rPr>
      </w:pPr>
      <w:r>
        <w:rPr>
          <w:color w:val="000000"/>
        </w:rPr>
        <w:t xml:space="preserve">18 02 05* cheminės medžiagos, sudarytos iš pavojingų cheminių medžiagų arba jų turinčios </w:t>
      </w:r>
    </w:p>
    <w:p>
      <w:pPr>
        <w:ind w:firstLine="709"/>
        <w:jc w:val="both"/>
        <w:rPr>
          <w:color w:val="000000"/>
        </w:rPr>
      </w:pPr>
      <w:r>
        <w:rPr>
          <w:color w:val="000000"/>
        </w:rPr>
        <w:t xml:space="preserve">18 02 06 cheminės medžiagos, nenurodytos 18 02 05 </w:t>
      </w:r>
    </w:p>
    <w:p>
      <w:pPr>
        <w:ind w:firstLine="709"/>
        <w:jc w:val="both"/>
        <w:rPr>
          <w:color w:val="000000"/>
        </w:rPr>
      </w:pPr>
      <w:r>
        <w:rPr>
          <w:color w:val="000000"/>
        </w:rPr>
        <w:t xml:space="preserve">18 02 07* citotoksiniai arba citostatiniai vaistai </w:t>
      </w:r>
    </w:p>
    <w:p>
      <w:pPr>
        <w:ind w:firstLine="709"/>
        <w:jc w:val="both"/>
        <w:rPr>
          <w:color w:val="000000"/>
        </w:rPr>
      </w:pPr>
      <w:r>
        <w:rPr>
          <w:color w:val="000000"/>
        </w:rPr>
        <w:t xml:space="preserve">18 02 08 vaistai, nenurodyti 18 02 07 </w:t>
      </w:r>
    </w:p>
    <w:p>
      <w:pPr>
        <w:ind w:firstLine="709"/>
        <w:jc w:val="both"/>
        <w:rPr>
          <w:color w:val="000000"/>
        </w:rPr>
      </w:pPr>
      <w:r>
        <w:rPr>
          <w:color w:val="000000"/>
        </w:rPr>
        <w:t xml:space="preserve">19 </w:t>
      </w:r>
      <w:r>
        <w:rPr>
          <w:b/>
          <w:bCs/>
          <w:color w:val="000000"/>
        </w:rPr>
        <w:t xml:space="preserve">ATLIEKOS IŠ ATLIEKŲ TVARKYMO ĮRENGINIŲ IR IŠ NUOTEKŲ VALYMO ĮRENGINIŲ UŽ JŲ SUSIDARYMO VIETOS RIBŲ, IR ŽMONĖMS VARTOTI BEI PRAMONEI SKIRTO VANDENS RUOŠIMO ATLIEKOS </w:t>
      </w:r>
    </w:p>
    <w:p>
      <w:pPr>
        <w:ind w:firstLine="709"/>
        <w:jc w:val="both"/>
        <w:rPr>
          <w:color w:val="000000"/>
        </w:rPr>
      </w:pPr>
      <w:r>
        <w:rPr>
          <w:color w:val="000000"/>
        </w:rPr>
        <w:t xml:space="preserve">19 01 </w:t>
      </w:r>
      <w:r>
        <w:rPr>
          <w:b/>
          <w:bCs/>
          <w:color w:val="000000"/>
        </w:rPr>
        <w:t xml:space="preserve">deginimo arba pirolizės atliekos </w:t>
      </w:r>
    </w:p>
    <w:p>
      <w:pPr>
        <w:ind w:firstLine="709"/>
        <w:jc w:val="both"/>
        <w:rPr>
          <w:color w:val="000000"/>
        </w:rPr>
      </w:pPr>
      <w:r>
        <w:rPr>
          <w:color w:val="000000"/>
        </w:rPr>
        <w:t xml:space="preserve">19 01 02 iš dugno pelenų išskirtos medžiagos, kuriose yra geležies </w:t>
      </w:r>
    </w:p>
    <w:p>
      <w:pPr>
        <w:ind w:firstLine="709"/>
        <w:jc w:val="both"/>
        <w:rPr>
          <w:color w:val="000000"/>
        </w:rPr>
      </w:pPr>
      <w:r>
        <w:rPr>
          <w:color w:val="000000"/>
        </w:rPr>
        <w:t xml:space="preserve">19 01 05* dujų valymo filtrų papločiai </w:t>
      </w:r>
    </w:p>
    <w:p>
      <w:pPr>
        <w:ind w:firstLine="709"/>
        <w:jc w:val="both"/>
        <w:rPr>
          <w:color w:val="000000"/>
        </w:rPr>
      </w:pPr>
      <w:r>
        <w:rPr>
          <w:color w:val="000000"/>
        </w:rPr>
        <w:t xml:space="preserve">19 01 06* dujų valymo vandeninės skystosios atliekos ir kitos vandeninės skystosios atliekos </w:t>
      </w:r>
    </w:p>
    <w:p>
      <w:pPr>
        <w:ind w:firstLine="709"/>
        <w:jc w:val="both"/>
        <w:rPr>
          <w:color w:val="000000"/>
        </w:rPr>
      </w:pPr>
      <w:r>
        <w:rPr>
          <w:color w:val="000000"/>
        </w:rPr>
        <w:t xml:space="preserve">19 01 07* dujų valymo kietosios atliekos </w:t>
      </w:r>
    </w:p>
    <w:p>
      <w:pPr>
        <w:ind w:firstLine="709"/>
        <w:jc w:val="both"/>
        <w:rPr>
          <w:color w:val="000000"/>
        </w:rPr>
      </w:pPr>
      <w:r>
        <w:rPr>
          <w:color w:val="000000"/>
        </w:rPr>
        <w:t xml:space="preserve">19 01 10* išmetamosioms dujoms valyti naudotos aktyvintos anglys </w:t>
      </w:r>
    </w:p>
    <w:p>
      <w:pPr>
        <w:ind w:firstLine="709"/>
        <w:jc w:val="both"/>
        <w:rPr>
          <w:color w:val="000000"/>
        </w:rPr>
      </w:pPr>
      <w:r>
        <w:rPr>
          <w:color w:val="000000"/>
        </w:rPr>
        <w:t xml:space="preserve">19 01 11* dugno pelenai ir šlakas, kuriuose yra pavojingų cheminių medžiagų </w:t>
      </w:r>
    </w:p>
    <w:p>
      <w:pPr>
        <w:ind w:firstLine="709"/>
        <w:jc w:val="both"/>
        <w:rPr>
          <w:color w:val="000000"/>
        </w:rPr>
      </w:pPr>
      <w:r>
        <w:rPr>
          <w:color w:val="000000"/>
        </w:rPr>
        <w:t xml:space="preserve">19 01 12 dugno pelenai ir šlakas, nenurodyti 19 01 11 </w:t>
      </w:r>
    </w:p>
    <w:p>
      <w:pPr>
        <w:ind w:firstLine="709"/>
        <w:jc w:val="both"/>
        <w:rPr>
          <w:color w:val="000000"/>
        </w:rPr>
      </w:pPr>
      <w:r>
        <w:rPr>
          <w:color w:val="000000"/>
        </w:rPr>
        <w:t xml:space="preserve">19 01 13* lakieji pelenai, kuriuose yra pavojingų cheminių medžiagų </w:t>
      </w:r>
    </w:p>
    <w:p>
      <w:pPr>
        <w:ind w:firstLine="709"/>
        <w:jc w:val="both"/>
        <w:rPr>
          <w:color w:val="000000"/>
        </w:rPr>
      </w:pPr>
      <w:r>
        <w:rPr>
          <w:color w:val="000000"/>
        </w:rPr>
        <w:t xml:space="preserve">19 01 14 lakieji pelenai, nenurodyti 19 01 13 </w:t>
      </w:r>
    </w:p>
    <w:p>
      <w:pPr>
        <w:ind w:firstLine="709"/>
        <w:jc w:val="both"/>
        <w:rPr>
          <w:color w:val="000000"/>
        </w:rPr>
      </w:pPr>
      <w:r>
        <w:rPr>
          <w:color w:val="000000"/>
        </w:rPr>
        <w:t xml:space="preserve">19 01 15* garo katilų dulkės, kuriose yra pavojingų cheminių medžiagų </w:t>
      </w:r>
    </w:p>
    <w:p>
      <w:pPr>
        <w:ind w:firstLine="709"/>
        <w:jc w:val="both"/>
        <w:rPr>
          <w:color w:val="000000"/>
        </w:rPr>
      </w:pPr>
      <w:r>
        <w:rPr>
          <w:color w:val="000000"/>
        </w:rPr>
        <w:t xml:space="preserve">19 01 16 garo katilų dulkės, nenurodytos 19 01 15 </w:t>
      </w:r>
    </w:p>
    <w:p>
      <w:pPr>
        <w:ind w:firstLine="709"/>
        <w:jc w:val="both"/>
        <w:rPr>
          <w:color w:val="000000"/>
        </w:rPr>
      </w:pPr>
      <w:r>
        <w:rPr>
          <w:color w:val="000000"/>
        </w:rPr>
        <w:t xml:space="preserve">19 01 17* pirolizės atliekos, kuriose yra pavojingų cheminių medžiagų </w:t>
      </w:r>
    </w:p>
    <w:p>
      <w:pPr>
        <w:ind w:firstLine="709"/>
        <w:jc w:val="both"/>
        <w:rPr>
          <w:color w:val="000000"/>
        </w:rPr>
      </w:pPr>
      <w:r>
        <w:rPr>
          <w:color w:val="000000"/>
        </w:rPr>
        <w:t xml:space="preserve">19 01 18 pirolizės atliekos, nenurodytos 19 01 17 </w:t>
      </w:r>
    </w:p>
    <w:p>
      <w:pPr>
        <w:ind w:firstLine="709"/>
        <w:jc w:val="both"/>
        <w:rPr>
          <w:color w:val="000000"/>
        </w:rPr>
      </w:pPr>
      <w:r>
        <w:rPr>
          <w:color w:val="000000"/>
        </w:rPr>
        <w:t xml:space="preserve">19 01 19 smėlis iš pseudoverdančiųjų sluoksnių </w:t>
      </w:r>
    </w:p>
    <w:p>
      <w:pPr>
        <w:ind w:firstLine="709"/>
        <w:jc w:val="both"/>
        <w:rPr>
          <w:color w:val="000000"/>
        </w:rPr>
      </w:pPr>
      <w:r>
        <w:rPr>
          <w:color w:val="000000"/>
        </w:rPr>
        <w:t xml:space="preserve">19 01 99 kitaip neapibrėžtos atliekos </w:t>
      </w:r>
    </w:p>
    <w:p>
      <w:pPr>
        <w:ind w:firstLine="709"/>
        <w:jc w:val="both"/>
        <w:rPr>
          <w:color w:val="000000"/>
        </w:rPr>
      </w:pPr>
      <w:r>
        <w:rPr>
          <w:color w:val="000000"/>
        </w:rPr>
        <w:t xml:space="preserve">19 02 </w:t>
      </w:r>
      <w:r>
        <w:rPr>
          <w:b/>
          <w:bCs/>
          <w:color w:val="000000"/>
        </w:rPr>
        <w:t>atliekos po specialaus fizinio/cheminio atliekų apdorojimo (įskaitant dechromaciją, decianidaciją, neutralizavimą</w:t>
      </w:r>
      <w:r>
        <w:rPr>
          <w:color w:val="000000"/>
        </w:rPr>
        <w:t>)</w:t>
      </w:r>
    </w:p>
    <w:p>
      <w:pPr>
        <w:ind w:firstLine="709"/>
        <w:jc w:val="both"/>
        <w:rPr>
          <w:color w:val="000000"/>
        </w:rPr>
      </w:pPr>
      <w:r>
        <w:rPr>
          <w:color w:val="000000"/>
        </w:rPr>
        <w:t xml:space="preserve">19 02 03 iš anksto sumaišytos atliekos, sudarytos tik iš nepavojingų atliekų </w:t>
      </w:r>
    </w:p>
    <w:p>
      <w:pPr>
        <w:ind w:firstLine="709"/>
        <w:jc w:val="both"/>
        <w:rPr>
          <w:color w:val="000000"/>
        </w:rPr>
      </w:pPr>
      <w:r>
        <w:rPr>
          <w:color w:val="000000"/>
        </w:rPr>
        <w:t xml:space="preserve">19 02 04* iš anksto sumaišytos atliekos, kuriose yra bent vienos rūšies pavojingų atliekų </w:t>
      </w:r>
    </w:p>
    <w:p>
      <w:pPr>
        <w:ind w:firstLine="709"/>
        <w:jc w:val="both"/>
        <w:rPr>
          <w:color w:val="000000"/>
        </w:rPr>
      </w:pPr>
      <w:r>
        <w:rPr>
          <w:color w:val="000000"/>
        </w:rPr>
        <w:t xml:space="preserve">19 02 05* fizinio/cheminio apdorojimo dumblas, kuriame yra pavojingų cheminių medžiagų </w:t>
      </w:r>
    </w:p>
    <w:p>
      <w:pPr>
        <w:ind w:firstLine="709"/>
        <w:jc w:val="both"/>
        <w:rPr>
          <w:color w:val="000000"/>
        </w:rPr>
      </w:pPr>
      <w:r>
        <w:rPr>
          <w:color w:val="000000"/>
        </w:rPr>
        <w:t xml:space="preserve">19 02 06 fizinio/cheminio apdorojimo dumblas, nenurodytas 19 02 05 </w:t>
      </w:r>
    </w:p>
    <w:p>
      <w:pPr>
        <w:ind w:firstLine="709"/>
        <w:jc w:val="both"/>
        <w:rPr>
          <w:color w:val="000000"/>
        </w:rPr>
      </w:pPr>
      <w:r>
        <w:rPr>
          <w:color w:val="000000"/>
        </w:rPr>
        <w:t xml:space="preserve">19 02 07* atskyrimo būdu gauta alyva ir koncentratai </w:t>
      </w:r>
    </w:p>
    <w:p>
      <w:pPr>
        <w:ind w:firstLine="709"/>
        <w:jc w:val="both"/>
        <w:rPr>
          <w:color w:val="000000"/>
        </w:rPr>
      </w:pPr>
      <w:r>
        <w:rPr>
          <w:color w:val="000000"/>
        </w:rPr>
        <w:t xml:space="preserve">19 02 08* skystosios degios atliekos, kuriose yra pavojingų cheminių medžiagų </w:t>
      </w:r>
    </w:p>
    <w:p>
      <w:pPr>
        <w:ind w:firstLine="709"/>
        <w:jc w:val="both"/>
        <w:rPr>
          <w:color w:val="000000"/>
        </w:rPr>
      </w:pPr>
      <w:r>
        <w:rPr>
          <w:color w:val="000000"/>
        </w:rPr>
        <w:t xml:space="preserve">19 02 09* kietosios degios atliekos, kuriose yra pavojingų cheminių medžiagų </w:t>
      </w:r>
    </w:p>
    <w:p>
      <w:pPr>
        <w:ind w:firstLine="709"/>
        <w:jc w:val="both"/>
        <w:rPr>
          <w:color w:val="000000"/>
        </w:rPr>
      </w:pPr>
      <w:r>
        <w:rPr>
          <w:color w:val="000000"/>
        </w:rPr>
        <w:t xml:space="preserve">19 02 10 degios atliekos, nenurodytos 19 02 08 ir 19 02 09 </w:t>
      </w:r>
    </w:p>
    <w:p>
      <w:pPr>
        <w:ind w:firstLine="709"/>
        <w:jc w:val="both"/>
        <w:rPr>
          <w:color w:val="000000"/>
        </w:rPr>
      </w:pPr>
      <w:r>
        <w:rPr>
          <w:color w:val="000000"/>
        </w:rPr>
        <w:t xml:space="preserve">19 02 11* kitos atliekos, kuriose yra pavojingų cheminių medžiagų </w:t>
      </w:r>
    </w:p>
    <w:p>
      <w:pPr>
        <w:ind w:firstLine="709"/>
        <w:jc w:val="both"/>
        <w:rPr>
          <w:color w:val="000000"/>
        </w:rPr>
      </w:pPr>
      <w:r>
        <w:rPr>
          <w:color w:val="000000"/>
        </w:rPr>
        <w:t xml:space="preserve">19 02 99 kitaip neapibrėžtos atliekos </w:t>
      </w:r>
    </w:p>
    <w:p>
      <w:pPr>
        <w:ind w:firstLine="709"/>
        <w:jc w:val="both"/>
        <w:rPr>
          <w:color w:val="000000"/>
        </w:rPr>
      </w:pPr>
      <w:r>
        <w:rPr>
          <w:color w:val="000000"/>
        </w:rPr>
        <w:t xml:space="preserve">19 03 </w:t>
      </w:r>
      <w:r>
        <w:rPr>
          <w:b/>
          <w:bCs/>
          <w:color w:val="000000"/>
        </w:rPr>
        <w:t>stabilizuotos/sukietintos atliekos</w:t>
      </w:r>
      <w:r>
        <w:rPr>
          <w:color w:val="000000"/>
          <w:vertAlign w:val="superscript"/>
        </w:rPr>
        <w:t xml:space="preserve">4 </w:t>
      </w:r>
    </w:p>
    <w:p>
      <w:pPr>
        <w:ind w:firstLine="709"/>
        <w:jc w:val="both"/>
        <w:rPr>
          <w:color w:val="000000"/>
        </w:rPr>
      </w:pPr>
      <w:r>
        <w:rPr>
          <w:color w:val="000000"/>
        </w:rPr>
        <w:t>19 03 04* atliekos, pažymėtos kaip pavojingos, iš dalies</w:t>
      </w:r>
      <w:r>
        <w:rPr>
          <w:color w:val="000000"/>
          <w:vertAlign w:val="superscript"/>
        </w:rPr>
        <w:t xml:space="preserve">5 </w:t>
      </w:r>
      <w:r>
        <w:rPr>
          <w:color w:val="000000"/>
        </w:rPr>
        <w:t xml:space="preserve">stabilizuotos </w:t>
      </w:r>
    </w:p>
    <w:p>
      <w:pPr>
        <w:ind w:firstLine="709"/>
        <w:jc w:val="both"/>
        <w:rPr>
          <w:color w:val="000000"/>
        </w:rPr>
      </w:pPr>
      <w:r>
        <w:rPr>
          <w:color w:val="000000"/>
        </w:rPr>
        <w:t xml:space="preserve">19 03 05 stabilizuotos atliekos, nenurodytos 19 03 04 </w:t>
      </w:r>
    </w:p>
    <w:p>
      <w:pPr>
        <w:ind w:firstLine="709"/>
        <w:jc w:val="both"/>
        <w:rPr>
          <w:color w:val="000000"/>
        </w:rPr>
      </w:pPr>
      <w:r>
        <w:rPr>
          <w:color w:val="000000"/>
        </w:rPr>
        <w:t xml:space="preserve">19 03 06* sukietintos atliekos, pažymėtos kaip pavojingos </w:t>
      </w:r>
    </w:p>
    <w:p>
      <w:pPr>
        <w:ind w:firstLine="709"/>
        <w:jc w:val="both"/>
        <w:rPr>
          <w:color w:val="000000"/>
        </w:rPr>
      </w:pPr>
      <w:r>
        <w:rPr>
          <w:color w:val="000000"/>
        </w:rPr>
        <w:t xml:space="preserve">19 03 07 sukietintos atliekos, nenurodytos 19 03 06 </w:t>
      </w:r>
    </w:p>
    <w:p>
      <w:pPr>
        <w:ind w:firstLine="709"/>
        <w:jc w:val="both"/>
        <w:rPr>
          <w:color w:val="000000"/>
        </w:rPr>
      </w:pPr>
      <w:r>
        <w:rPr>
          <w:color w:val="000000"/>
        </w:rPr>
        <w:t xml:space="preserve">19 04 </w:t>
      </w:r>
      <w:r>
        <w:rPr>
          <w:b/>
          <w:bCs/>
          <w:color w:val="000000"/>
        </w:rPr>
        <w:t xml:space="preserve">sustiklintos atliekos ir stiklėjimo atliekos </w:t>
      </w:r>
    </w:p>
    <w:p>
      <w:pPr>
        <w:ind w:firstLine="709"/>
        <w:jc w:val="both"/>
        <w:rPr>
          <w:color w:val="000000"/>
        </w:rPr>
      </w:pPr>
      <w:r>
        <w:rPr>
          <w:color w:val="000000"/>
        </w:rPr>
        <w:t xml:space="preserve">19 04 01 sustiklintos atliekos </w:t>
      </w:r>
    </w:p>
    <w:p>
      <w:pPr>
        <w:ind w:firstLine="709"/>
        <w:jc w:val="both"/>
        <w:rPr>
          <w:color w:val="000000"/>
        </w:rPr>
      </w:pPr>
      <w:r>
        <w:rPr>
          <w:color w:val="000000"/>
        </w:rPr>
        <w:t xml:space="preserve">19 04 02* lakieji pelenai ir kitos išmetamųjų dujų valymo atliekos </w:t>
      </w:r>
    </w:p>
    <w:p>
      <w:pPr>
        <w:ind w:firstLine="709"/>
        <w:jc w:val="both"/>
        <w:rPr>
          <w:color w:val="000000"/>
        </w:rPr>
      </w:pPr>
      <w:r>
        <w:rPr>
          <w:color w:val="000000"/>
        </w:rPr>
        <w:t xml:space="preserve">19 04 03* nestiklinta kietoji fazė </w:t>
      </w:r>
    </w:p>
    <w:p>
      <w:pPr>
        <w:ind w:firstLine="709"/>
        <w:jc w:val="both"/>
        <w:rPr>
          <w:color w:val="000000"/>
        </w:rPr>
      </w:pPr>
      <w:r>
        <w:rPr>
          <w:color w:val="000000"/>
        </w:rPr>
        <w:t xml:space="preserve">19 04 04 vandeninės skystosios stiklintų atliekų grūdinimo atliekos </w:t>
      </w:r>
    </w:p>
    <w:p>
      <w:pPr>
        <w:ind w:firstLine="709"/>
        <w:jc w:val="both"/>
        <w:rPr>
          <w:color w:val="000000"/>
        </w:rPr>
      </w:pPr>
      <w:r>
        <w:rPr>
          <w:color w:val="000000"/>
        </w:rPr>
        <w:t xml:space="preserve">19 05 </w:t>
      </w:r>
      <w:r>
        <w:rPr>
          <w:b/>
          <w:bCs/>
          <w:color w:val="000000"/>
        </w:rPr>
        <w:t xml:space="preserve">aerobinio kietųjų atliekų apdorojimo atliekos </w:t>
      </w:r>
    </w:p>
    <w:p>
      <w:pPr>
        <w:ind w:firstLine="709"/>
        <w:jc w:val="both"/>
        <w:rPr>
          <w:color w:val="000000"/>
        </w:rPr>
      </w:pPr>
      <w:r>
        <w:rPr>
          <w:color w:val="000000"/>
        </w:rPr>
        <w:t xml:space="preserve">19 05 01 nekompostuotos komunalinių ar panašių atliekų frakcijos </w:t>
      </w:r>
    </w:p>
    <w:p>
      <w:pPr>
        <w:ind w:firstLine="709"/>
        <w:jc w:val="both"/>
        <w:rPr>
          <w:color w:val="000000"/>
        </w:rPr>
      </w:pPr>
      <w:r>
        <w:rPr>
          <w:color w:val="000000"/>
        </w:rPr>
        <w:t xml:space="preserve">19 05 02 nekompostuotos gyvūninių ir augalinių atliekų frakcijos </w:t>
      </w:r>
    </w:p>
    <w:p>
      <w:pPr>
        <w:ind w:firstLine="709"/>
        <w:jc w:val="both"/>
        <w:rPr>
          <w:color w:val="000000"/>
        </w:rPr>
      </w:pPr>
      <w:r>
        <w:rPr>
          <w:color w:val="000000"/>
        </w:rPr>
        <w:t xml:space="preserve">19 05 03 netinkamas naudoti kompostas </w:t>
      </w:r>
    </w:p>
    <w:p>
      <w:pPr>
        <w:ind w:firstLine="709"/>
        <w:jc w:val="both"/>
        <w:rPr>
          <w:color w:val="000000"/>
        </w:rPr>
      </w:pPr>
      <w:r>
        <w:rPr>
          <w:color w:val="000000"/>
        </w:rPr>
        <w:t xml:space="preserve">19 05 99 kitaip neapibrėžtos atliekos </w:t>
      </w:r>
    </w:p>
    <w:p>
      <w:pPr>
        <w:ind w:firstLine="709"/>
        <w:jc w:val="both"/>
        <w:rPr>
          <w:color w:val="000000"/>
        </w:rPr>
      </w:pPr>
      <w:r>
        <w:rPr>
          <w:color w:val="000000"/>
        </w:rPr>
        <w:t xml:space="preserve">19 06 </w:t>
      </w:r>
      <w:r>
        <w:rPr>
          <w:b/>
          <w:bCs/>
          <w:color w:val="000000"/>
        </w:rPr>
        <w:t xml:space="preserve">anaerobinio atliekų apdorojimo atliekos </w:t>
      </w:r>
    </w:p>
    <w:p>
      <w:pPr>
        <w:ind w:firstLine="709"/>
        <w:jc w:val="both"/>
        <w:rPr>
          <w:color w:val="000000"/>
        </w:rPr>
      </w:pPr>
      <w:r>
        <w:rPr>
          <w:color w:val="000000"/>
        </w:rPr>
        <w:t xml:space="preserve">19 06 03 komunalinių atliekų anaerobinio apdorojimo skystis </w:t>
      </w:r>
    </w:p>
    <w:p>
      <w:pPr>
        <w:ind w:firstLine="709"/>
        <w:jc w:val="both"/>
        <w:rPr>
          <w:color w:val="000000"/>
        </w:rPr>
      </w:pPr>
      <w:r>
        <w:rPr>
          <w:color w:val="000000"/>
        </w:rPr>
        <w:t xml:space="preserve">19 06 04 anaerobinio komunalinių atliekų apdorojimo raugas </w:t>
      </w:r>
    </w:p>
    <w:p>
      <w:pPr>
        <w:ind w:firstLine="709"/>
        <w:jc w:val="both"/>
        <w:rPr>
          <w:color w:val="000000"/>
        </w:rPr>
      </w:pPr>
      <w:r>
        <w:rPr>
          <w:color w:val="000000"/>
        </w:rPr>
        <w:t xml:space="preserve">19 06 05 gyvūninių ir augalinių atliekų anaerobinio apdorojimo skystis </w:t>
      </w:r>
    </w:p>
    <w:p>
      <w:pPr>
        <w:ind w:firstLine="709"/>
        <w:jc w:val="both"/>
        <w:rPr>
          <w:color w:val="000000"/>
        </w:rPr>
      </w:pPr>
      <w:r>
        <w:rPr>
          <w:color w:val="000000"/>
        </w:rPr>
        <w:t xml:space="preserve">19 06 06 gyvūninių ir augalinių atliekų anaerobinio apdorojimo raugas </w:t>
      </w:r>
    </w:p>
    <w:p>
      <w:pPr>
        <w:ind w:firstLine="709"/>
        <w:jc w:val="both"/>
        <w:rPr>
          <w:color w:val="000000"/>
        </w:rPr>
      </w:pPr>
      <w:r>
        <w:rPr>
          <w:color w:val="000000"/>
        </w:rPr>
        <w:t xml:space="preserve">19 06 99 kitaip neapibrėžtos atliekos </w:t>
      </w:r>
    </w:p>
    <w:p>
      <w:pPr>
        <w:ind w:firstLine="709"/>
        <w:jc w:val="both"/>
        <w:rPr>
          <w:color w:val="000000"/>
        </w:rPr>
      </w:pPr>
      <w:r>
        <w:rPr>
          <w:color w:val="000000"/>
        </w:rPr>
        <w:t xml:space="preserve">19 07 </w:t>
      </w:r>
      <w:r>
        <w:rPr>
          <w:b/>
          <w:bCs/>
          <w:color w:val="000000"/>
        </w:rPr>
        <w:t xml:space="preserve">sąvartynų filtratas </w:t>
      </w:r>
    </w:p>
    <w:p>
      <w:pPr>
        <w:ind w:firstLine="709"/>
        <w:jc w:val="both"/>
        <w:rPr>
          <w:color w:val="000000"/>
        </w:rPr>
      </w:pPr>
      <w:r>
        <w:rPr>
          <w:color w:val="000000"/>
        </w:rPr>
        <w:t xml:space="preserve">19 07 02* sąvartynų filtratas, kuriame yra pavojingų cheminių medžiagų </w:t>
      </w:r>
    </w:p>
    <w:p>
      <w:pPr>
        <w:ind w:firstLine="709"/>
        <w:jc w:val="both"/>
        <w:rPr>
          <w:color w:val="000000"/>
        </w:rPr>
      </w:pPr>
      <w:r>
        <w:rPr>
          <w:color w:val="000000"/>
        </w:rPr>
        <w:t xml:space="preserve">19 07 03 sąvartynų filtratas, nenurodytas 19 07 02 </w:t>
      </w:r>
    </w:p>
    <w:p>
      <w:pPr>
        <w:ind w:firstLine="709"/>
        <w:jc w:val="both"/>
        <w:rPr>
          <w:color w:val="000000"/>
        </w:rPr>
      </w:pPr>
      <w:r>
        <w:rPr>
          <w:color w:val="000000"/>
        </w:rPr>
        <w:t xml:space="preserve">19 08 </w:t>
      </w:r>
      <w:r>
        <w:rPr>
          <w:b/>
          <w:bCs/>
          <w:color w:val="000000"/>
        </w:rPr>
        <w:t xml:space="preserve">kitaip neapibrėžtos nuotekų valymo įrenginių atliekos </w:t>
      </w:r>
    </w:p>
    <w:p>
      <w:pPr>
        <w:ind w:firstLine="709"/>
        <w:jc w:val="both"/>
        <w:rPr>
          <w:color w:val="000000"/>
        </w:rPr>
      </w:pPr>
      <w:r>
        <w:rPr>
          <w:color w:val="000000"/>
        </w:rPr>
        <w:t xml:space="preserve">19 08 01 rūšiavimo atliekos </w:t>
      </w:r>
    </w:p>
    <w:p>
      <w:pPr>
        <w:ind w:firstLine="709"/>
        <w:jc w:val="both"/>
        <w:rPr>
          <w:color w:val="000000"/>
        </w:rPr>
      </w:pPr>
      <w:r>
        <w:rPr>
          <w:color w:val="000000"/>
        </w:rPr>
        <w:t xml:space="preserve">19 08 02 smėliagaudžių atliekos </w:t>
      </w:r>
    </w:p>
    <w:p>
      <w:pPr>
        <w:ind w:firstLine="709"/>
        <w:jc w:val="both"/>
        <w:rPr>
          <w:color w:val="000000"/>
        </w:rPr>
      </w:pPr>
      <w:r>
        <w:rPr>
          <w:color w:val="000000"/>
        </w:rPr>
        <w:t xml:space="preserve">19 08 05 miesto buitinių nuotekų valymo dumblas </w:t>
      </w:r>
    </w:p>
    <w:p>
      <w:pPr>
        <w:ind w:firstLine="709"/>
        <w:jc w:val="both"/>
        <w:rPr>
          <w:color w:val="000000"/>
        </w:rPr>
      </w:pPr>
      <w:r>
        <w:rPr>
          <w:color w:val="000000"/>
        </w:rPr>
        <w:t xml:space="preserve">19 08 06* prisotintos arba naudotos jonitinės dervos </w:t>
      </w:r>
    </w:p>
    <w:p>
      <w:pPr>
        <w:ind w:firstLine="709"/>
        <w:jc w:val="both"/>
        <w:rPr>
          <w:color w:val="000000"/>
        </w:rPr>
      </w:pPr>
      <w:r>
        <w:rPr>
          <w:color w:val="000000"/>
        </w:rPr>
        <w:t xml:space="preserve">19 08 07* jonitų regeneravimo tirpalai ir dumblas </w:t>
      </w:r>
    </w:p>
    <w:p>
      <w:pPr>
        <w:ind w:firstLine="709"/>
        <w:jc w:val="both"/>
        <w:rPr>
          <w:color w:val="000000"/>
        </w:rPr>
      </w:pPr>
      <w:r>
        <w:rPr>
          <w:color w:val="000000"/>
        </w:rPr>
        <w:t xml:space="preserve">19 08 08* membraninių sistemų atliekos, kuriose yra sunkiųjų metalų </w:t>
      </w:r>
    </w:p>
    <w:p>
      <w:pPr>
        <w:ind w:firstLine="709"/>
        <w:jc w:val="both"/>
        <w:rPr>
          <w:color w:val="000000"/>
        </w:rPr>
      </w:pPr>
      <w:r>
        <w:rPr>
          <w:color w:val="000000"/>
        </w:rPr>
        <w:t xml:space="preserve">19 08 09 atskyrus alyvą/vandenį gautas riebalų ir alyvos mišinys, kuriame yra tik maistinio aliejaus ir riebalų </w:t>
      </w:r>
    </w:p>
    <w:p>
      <w:pPr>
        <w:ind w:firstLine="709"/>
        <w:jc w:val="both"/>
        <w:rPr>
          <w:color w:val="000000"/>
        </w:rPr>
      </w:pPr>
      <w:r>
        <w:rPr>
          <w:color w:val="000000"/>
        </w:rPr>
        <w:t xml:space="preserve">19 08 10* atskyrus alyvą/vandenį gautas riebalų ir alyvos mišinys, nenurodytas 19 08 09 </w:t>
      </w:r>
    </w:p>
    <w:p>
      <w:pPr>
        <w:ind w:firstLine="709"/>
        <w:jc w:val="both"/>
        <w:rPr>
          <w:color w:val="000000"/>
        </w:rPr>
      </w:pPr>
      <w:r>
        <w:rPr>
          <w:color w:val="000000"/>
        </w:rPr>
        <w:t xml:space="preserve">19 08 11* biologinio pramoninių nuotekų valymo jų susidarymo vietoje dumblas, kuriame yra pavojingų cheminių medžiagų </w:t>
      </w:r>
    </w:p>
    <w:p>
      <w:pPr>
        <w:ind w:firstLine="709"/>
        <w:jc w:val="both"/>
        <w:rPr>
          <w:color w:val="000000"/>
        </w:rPr>
      </w:pPr>
      <w:r>
        <w:rPr>
          <w:color w:val="000000"/>
        </w:rPr>
        <w:t xml:space="preserve">19 08 12 biologinio pramoninių nuotekų valymo jų susidarymo vietoje dumblas, nenurodytas 19 08 11 </w:t>
      </w:r>
    </w:p>
    <w:p>
      <w:pPr>
        <w:ind w:firstLine="709"/>
        <w:jc w:val="both"/>
        <w:rPr>
          <w:color w:val="000000"/>
        </w:rPr>
      </w:pPr>
      <w:r>
        <w:rPr>
          <w:color w:val="000000"/>
        </w:rPr>
        <w:t xml:space="preserve">19 08 13* kitokio pramoninių nuotekų valymo jų susidarymo vietoje dumblas, kuriame yra pavojingų cheminių medžiagų </w:t>
      </w:r>
    </w:p>
    <w:p>
      <w:pPr>
        <w:ind w:firstLine="709"/>
        <w:jc w:val="both"/>
        <w:rPr>
          <w:color w:val="000000"/>
        </w:rPr>
      </w:pPr>
      <w:r>
        <w:rPr>
          <w:color w:val="000000"/>
        </w:rPr>
        <w:t xml:space="preserve">19 08 14 kitokio pramoninių nuotekų valymo jų susidarymo vietoje dumblas, nenurodytas 19 08 13 </w:t>
      </w:r>
    </w:p>
    <w:p>
      <w:pPr>
        <w:ind w:firstLine="709"/>
        <w:jc w:val="both"/>
        <w:rPr>
          <w:color w:val="000000"/>
        </w:rPr>
      </w:pPr>
      <w:r>
        <w:rPr>
          <w:color w:val="000000"/>
        </w:rPr>
        <w:t xml:space="preserve">19 08 99 kitaip neapibrėžtos atliekos </w:t>
      </w:r>
    </w:p>
    <w:p>
      <w:pPr>
        <w:ind w:firstLine="709"/>
        <w:jc w:val="both"/>
        <w:rPr>
          <w:color w:val="000000"/>
        </w:rPr>
      </w:pPr>
      <w:r>
        <w:rPr>
          <w:color w:val="000000"/>
        </w:rPr>
        <w:t xml:space="preserve">19 09 </w:t>
      </w:r>
      <w:r>
        <w:rPr>
          <w:b/>
          <w:bCs/>
          <w:color w:val="000000"/>
        </w:rPr>
        <w:t xml:space="preserve">žmonėms vartoti skirto vandens arba pramoninio vandens ruošimo atliekos </w:t>
      </w:r>
    </w:p>
    <w:p>
      <w:pPr>
        <w:ind w:firstLine="709"/>
        <w:jc w:val="both"/>
        <w:rPr>
          <w:color w:val="000000"/>
        </w:rPr>
      </w:pPr>
      <w:r>
        <w:rPr>
          <w:color w:val="000000"/>
        </w:rPr>
        <w:t xml:space="preserve">19 09 01 pirminio filtravimo ir košimo kietosios atliekos </w:t>
      </w:r>
    </w:p>
    <w:p>
      <w:pPr>
        <w:ind w:firstLine="709"/>
        <w:jc w:val="both"/>
        <w:rPr>
          <w:color w:val="000000"/>
        </w:rPr>
      </w:pPr>
      <w:r>
        <w:rPr>
          <w:color w:val="000000"/>
        </w:rPr>
        <w:t xml:space="preserve">19 09 02 vandens skaidrinimo dumblas </w:t>
      </w:r>
    </w:p>
    <w:p>
      <w:pPr>
        <w:ind w:firstLine="709"/>
        <w:jc w:val="both"/>
        <w:rPr>
          <w:color w:val="000000"/>
        </w:rPr>
      </w:pPr>
      <w:r>
        <w:rPr>
          <w:color w:val="000000"/>
        </w:rPr>
        <w:t xml:space="preserve">19 09 03 dekarbonizavimo dumblas </w:t>
      </w:r>
    </w:p>
    <w:p>
      <w:pPr>
        <w:ind w:firstLine="709"/>
        <w:jc w:val="both"/>
        <w:rPr>
          <w:color w:val="000000"/>
        </w:rPr>
      </w:pPr>
      <w:r>
        <w:rPr>
          <w:color w:val="000000"/>
        </w:rPr>
        <w:t xml:space="preserve">19 09 04 naudotos aktyvintos anglys </w:t>
      </w:r>
    </w:p>
    <w:p>
      <w:pPr>
        <w:ind w:firstLine="709"/>
        <w:jc w:val="both"/>
        <w:rPr>
          <w:color w:val="000000"/>
        </w:rPr>
      </w:pPr>
    </w:p>
    <w:p>
      <w:pPr>
        <w:ind w:firstLine="709"/>
        <w:jc w:val="both"/>
        <w:rPr>
          <w:color w:val="000000"/>
        </w:rPr>
      </w:pPr>
      <w:r>
        <w:rPr>
          <w:color w:val="000000"/>
          <w:vertAlign w:val="superscript"/>
        </w:rPr>
        <w:t>4</w:t>
      </w:r>
      <w:r>
        <w:rPr>
          <w:color w:val="000000"/>
        </w:rPr>
        <w:t xml:space="preserve"> Stabilizavimo procesai pakeičia atliekose esančių sudedamųjų dalių pavojingumo lygį ir pavojingą cheminę medžiagą paverčia nepavojinga. Kietinimo procesai naudojant priedus tik pakeičia fizinę atliekų būklę (pvz., skystą į kietą) nepakeisdami cheminių atliekų savybių.</w:t>
      </w:r>
    </w:p>
    <w:p>
      <w:pPr>
        <w:ind w:firstLine="709"/>
        <w:jc w:val="both"/>
        <w:rPr>
          <w:color w:val="000000"/>
        </w:rPr>
      </w:pPr>
      <w:r>
        <w:rPr>
          <w:color w:val="000000"/>
          <w:vertAlign w:val="superscript"/>
        </w:rPr>
        <w:t xml:space="preserve">5 </w:t>
      </w:r>
      <w:r>
        <w:rPr>
          <w:color w:val="000000"/>
        </w:rPr>
        <w:t>Atliekos laikomos iš dalies stabilizuotomis, jeigu stabilizavimo procesui pasibaigus pavojingos sudedamosios dalys, kurios nebuvo iki galo paverstos nepavojingomis sudedamosiomis dalimis, galėtų būti išleistos į aplinką greitai, per vidutiniškos trukmės laikotarpį ir per ilgą laiką.</w:t>
      </w:r>
    </w:p>
    <w:p>
      <w:pPr>
        <w:ind w:firstLine="709"/>
        <w:jc w:val="both"/>
        <w:rPr>
          <w:color w:val="000000"/>
        </w:rPr>
      </w:pPr>
    </w:p>
    <w:p>
      <w:pPr>
        <w:ind w:firstLine="709"/>
        <w:jc w:val="both"/>
        <w:rPr>
          <w:color w:val="000000"/>
        </w:rPr>
      </w:pPr>
      <w:r>
        <w:rPr>
          <w:color w:val="000000"/>
        </w:rPr>
        <w:t xml:space="preserve">19 09 05 prisotintos arba naudotos jonitinės dervos </w:t>
      </w:r>
    </w:p>
    <w:p>
      <w:pPr>
        <w:ind w:firstLine="709"/>
        <w:jc w:val="both"/>
        <w:rPr>
          <w:color w:val="000000"/>
        </w:rPr>
      </w:pPr>
      <w:r>
        <w:rPr>
          <w:color w:val="000000"/>
        </w:rPr>
        <w:t xml:space="preserve">19 09 06 jonitų regeneravimo tirpalai ir dumblas </w:t>
      </w:r>
    </w:p>
    <w:p>
      <w:pPr>
        <w:ind w:firstLine="709"/>
        <w:jc w:val="both"/>
        <w:rPr>
          <w:color w:val="000000"/>
        </w:rPr>
      </w:pPr>
      <w:r>
        <w:rPr>
          <w:color w:val="000000"/>
        </w:rPr>
        <w:t xml:space="preserve">19 09 99 kitaip neapibrėžtos atliekos </w:t>
      </w:r>
    </w:p>
    <w:p>
      <w:pPr>
        <w:ind w:firstLine="709"/>
        <w:jc w:val="both"/>
        <w:rPr>
          <w:color w:val="000000"/>
        </w:rPr>
      </w:pPr>
      <w:r>
        <w:rPr>
          <w:color w:val="000000"/>
        </w:rPr>
        <w:t xml:space="preserve">19 10 </w:t>
      </w:r>
      <w:r>
        <w:rPr>
          <w:b/>
          <w:bCs/>
          <w:color w:val="000000"/>
        </w:rPr>
        <w:t xml:space="preserve">atliekų, kuriose yra metalų, smulkinimo atliekos </w:t>
      </w:r>
    </w:p>
    <w:p>
      <w:pPr>
        <w:ind w:firstLine="709"/>
        <w:jc w:val="both"/>
        <w:rPr>
          <w:color w:val="000000"/>
        </w:rPr>
      </w:pPr>
      <w:r>
        <w:rPr>
          <w:color w:val="000000"/>
        </w:rPr>
        <w:t xml:space="preserve">19 10 01 geležies ir plieno atliekos </w:t>
      </w:r>
    </w:p>
    <w:p>
      <w:pPr>
        <w:ind w:firstLine="709"/>
        <w:jc w:val="both"/>
        <w:rPr>
          <w:color w:val="000000"/>
        </w:rPr>
      </w:pPr>
      <w:r>
        <w:rPr>
          <w:color w:val="000000"/>
        </w:rPr>
        <w:t xml:space="preserve">19 10 02 geležies neturinčios atliekos </w:t>
      </w:r>
    </w:p>
    <w:p>
      <w:pPr>
        <w:ind w:firstLine="709"/>
        <w:jc w:val="both"/>
        <w:rPr>
          <w:color w:val="000000"/>
        </w:rPr>
      </w:pPr>
      <w:r>
        <w:rPr>
          <w:color w:val="000000"/>
        </w:rPr>
        <w:t xml:space="preserve">19 10 03* dulkių pavidalo frakcijos ir dulkės, kuriose yra pavojingų cheminių medžiagų </w:t>
      </w:r>
    </w:p>
    <w:p>
      <w:pPr>
        <w:ind w:firstLine="709"/>
        <w:jc w:val="both"/>
        <w:rPr>
          <w:color w:val="000000"/>
        </w:rPr>
      </w:pPr>
      <w:r>
        <w:rPr>
          <w:color w:val="000000"/>
        </w:rPr>
        <w:t xml:space="preserve">19 10 04 dulkių pavidalo frakcijos ir dulkės, nenurodytos 19 10 03 </w:t>
      </w:r>
    </w:p>
    <w:p>
      <w:pPr>
        <w:ind w:firstLine="709"/>
        <w:jc w:val="both"/>
        <w:rPr>
          <w:color w:val="000000"/>
        </w:rPr>
      </w:pPr>
      <w:r>
        <w:rPr>
          <w:color w:val="000000"/>
        </w:rPr>
        <w:t xml:space="preserve">19 10 05* kitos frakcijos, kuriose yra pavojingų cheminių medžiagų </w:t>
      </w:r>
    </w:p>
    <w:p>
      <w:pPr>
        <w:ind w:firstLine="709"/>
        <w:jc w:val="both"/>
        <w:rPr>
          <w:color w:val="000000"/>
        </w:rPr>
      </w:pPr>
      <w:r>
        <w:rPr>
          <w:color w:val="000000"/>
        </w:rPr>
        <w:t xml:space="preserve">19 10 06 kitos frakcijos, nenurodytos 19 10 05 </w:t>
      </w:r>
    </w:p>
    <w:p>
      <w:pPr>
        <w:ind w:firstLine="709"/>
        <w:jc w:val="both"/>
        <w:rPr>
          <w:color w:val="000000"/>
        </w:rPr>
      </w:pPr>
      <w:r>
        <w:rPr>
          <w:color w:val="000000"/>
        </w:rPr>
        <w:t xml:space="preserve">19 11 </w:t>
      </w:r>
      <w:r>
        <w:rPr>
          <w:b/>
          <w:bCs/>
          <w:color w:val="000000"/>
        </w:rPr>
        <w:t xml:space="preserve">naftos perdirbimo atliekos </w:t>
      </w:r>
    </w:p>
    <w:p>
      <w:pPr>
        <w:ind w:firstLine="709"/>
        <w:jc w:val="both"/>
        <w:rPr>
          <w:color w:val="000000"/>
        </w:rPr>
      </w:pPr>
      <w:r>
        <w:rPr>
          <w:color w:val="000000"/>
        </w:rPr>
        <w:t xml:space="preserve">19 11 01* panaudotas filtrų molis </w:t>
      </w:r>
    </w:p>
    <w:p>
      <w:pPr>
        <w:ind w:firstLine="709"/>
        <w:jc w:val="both"/>
        <w:rPr>
          <w:color w:val="000000"/>
        </w:rPr>
      </w:pPr>
      <w:r>
        <w:rPr>
          <w:color w:val="000000"/>
        </w:rPr>
        <w:t xml:space="preserve">19 11 02* rūgštieji gudronai </w:t>
      </w:r>
    </w:p>
    <w:p>
      <w:pPr>
        <w:ind w:firstLine="709"/>
        <w:jc w:val="both"/>
        <w:rPr>
          <w:color w:val="000000"/>
        </w:rPr>
      </w:pPr>
      <w:r>
        <w:rPr>
          <w:color w:val="000000"/>
        </w:rPr>
        <w:t xml:space="preserve">19 11 03* vandeninės skystosios atliekos </w:t>
      </w:r>
    </w:p>
    <w:p>
      <w:pPr>
        <w:ind w:firstLine="709"/>
        <w:jc w:val="both"/>
        <w:rPr>
          <w:color w:val="000000"/>
        </w:rPr>
      </w:pPr>
      <w:r>
        <w:rPr>
          <w:color w:val="000000"/>
        </w:rPr>
        <w:t xml:space="preserve">19 11 04* kuro valymo šarmais atliekos </w:t>
      </w:r>
    </w:p>
    <w:p>
      <w:pPr>
        <w:ind w:firstLine="709"/>
        <w:jc w:val="both"/>
        <w:rPr>
          <w:color w:val="000000"/>
        </w:rPr>
      </w:pPr>
      <w:r>
        <w:rPr>
          <w:color w:val="000000"/>
        </w:rPr>
        <w:t xml:space="preserve">19 11 05* nuotekų valymo jų susidarymo vietoje dumblas, kuriame yra pavojingų cheminių medžiagų </w:t>
      </w:r>
    </w:p>
    <w:p>
      <w:pPr>
        <w:ind w:firstLine="709"/>
        <w:jc w:val="both"/>
        <w:rPr>
          <w:color w:val="000000"/>
        </w:rPr>
      </w:pPr>
      <w:r>
        <w:rPr>
          <w:color w:val="000000"/>
        </w:rPr>
        <w:t xml:space="preserve">19 11 06 nuotekų valymo jų susidarymo vietoje dumblas, nenurodytas 19 11 05 </w:t>
      </w:r>
    </w:p>
    <w:p>
      <w:pPr>
        <w:ind w:firstLine="709"/>
        <w:jc w:val="both"/>
        <w:rPr>
          <w:color w:val="000000"/>
        </w:rPr>
      </w:pPr>
      <w:r>
        <w:rPr>
          <w:color w:val="000000"/>
        </w:rPr>
        <w:t xml:space="preserve">19 11 07* išmetamųjų dujų valymo atliekos </w:t>
      </w:r>
    </w:p>
    <w:p>
      <w:pPr>
        <w:ind w:firstLine="709"/>
        <w:jc w:val="both"/>
        <w:rPr>
          <w:color w:val="000000"/>
        </w:rPr>
      </w:pPr>
      <w:r>
        <w:rPr>
          <w:color w:val="000000"/>
        </w:rPr>
        <w:t xml:space="preserve">19 11 99 kitaip neapibrėžtos atliekos </w:t>
      </w:r>
    </w:p>
    <w:p>
      <w:pPr>
        <w:ind w:firstLine="709"/>
        <w:jc w:val="both"/>
        <w:rPr>
          <w:color w:val="000000"/>
        </w:rPr>
      </w:pPr>
      <w:r>
        <w:rPr>
          <w:color w:val="000000"/>
        </w:rPr>
        <w:t xml:space="preserve">19 12 </w:t>
      </w:r>
      <w:r>
        <w:rPr>
          <w:b/>
          <w:bCs/>
          <w:color w:val="000000"/>
        </w:rPr>
        <w:t>kitaip neapibrėžtų atliekų mechaninio apdorojimo (pvz., rūšiavimas, smulkinimas, suslėgimas, granuliavimas) atliekos</w:t>
      </w:r>
    </w:p>
    <w:p>
      <w:pPr>
        <w:ind w:firstLine="709"/>
        <w:jc w:val="both"/>
        <w:rPr>
          <w:color w:val="000000"/>
        </w:rPr>
      </w:pPr>
      <w:r>
        <w:rPr>
          <w:color w:val="000000"/>
        </w:rPr>
        <w:t xml:space="preserve">19 12 01 popierius ir kartonas </w:t>
      </w:r>
    </w:p>
    <w:p>
      <w:pPr>
        <w:ind w:firstLine="709"/>
        <w:jc w:val="both"/>
        <w:rPr>
          <w:color w:val="000000"/>
        </w:rPr>
      </w:pPr>
      <w:r>
        <w:rPr>
          <w:color w:val="000000"/>
        </w:rPr>
        <w:t xml:space="preserve">19 12 02 juodieji metalai </w:t>
      </w:r>
    </w:p>
    <w:p>
      <w:pPr>
        <w:ind w:firstLine="709"/>
        <w:jc w:val="both"/>
        <w:rPr>
          <w:color w:val="000000"/>
        </w:rPr>
      </w:pPr>
      <w:r>
        <w:rPr>
          <w:color w:val="000000"/>
        </w:rPr>
        <w:t xml:space="preserve">19 12 03 spalvotieji metalai </w:t>
      </w:r>
    </w:p>
    <w:p>
      <w:pPr>
        <w:ind w:firstLine="709"/>
        <w:jc w:val="both"/>
        <w:rPr>
          <w:color w:val="000000"/>
        </w:rPr>
      </w:pPr>
      <w:r>
        <w:rPr>
          <w:color w:val="000000"/>
        </w:rPr>
        <w:t xml:space="preserve">19 12 04 plastikai ir guma </w:t>
      </w:r>
    </w:p>
    <w:p>
      <w:pPr>
        <w:ind w:firstLine="709"/>
        <w:jc w:val="both"/>
        <w:rPr>
          <w:color w:val="000000"/>
        </w:rPr>
      </w:pPr>
      <w:r>
        <w:rPr>
          <w:color w:val="000000"/>
        </w:rPr>
        <w:t xml:space="preserve">19 12 05 stiklas </w:t>
      </w:r>
    </w:p>
    <w:p>
      <w:pPr>
        <w:ind w:firstLine="709"/>
        <w:jc w:val="both"/>
        <w:rPr>
          <w:color w:val="000000"/>
        </w:rPr>
      </w:pPr>
      <w:r>
        <w:rPr>
          <w:color w:val="000000"/>
        </w:rPr>
        <w:t xml:space="preserve">19 12 06* mediena, kurioje yra pavojingų cheminių medžiagų </w:t>
      </w:r>
    </w:p>
    <w:p>
      <w:pPr>
        <w:ind w:firstLine="709"/>
        <w:jc w:val="both"/>
        <w:rPr>
          <w:color w:val="000000"/>
        </w:rPr>
      </w:pPr>
      <w:r>
        <w:rPr>
          <w:color w:val="000000"/>
        </w:rPr>
        <w:t xml:space="preserve">19 12 07 mediena, nenurodyta 19 12 06 </w:t>
      </w:r>
    </w:p>
    <w:p>
      <w:pPr>
        <w:ind w:firstLine="709"/>
        <w:jc w:val="both"/>
        <w:rPr>
          <w:color w:val="000000"/>
        </w:rPr>
      </w:pPr>
      <w:r>
        <w:rPr>
          <w:color w:val="000000"/>
        </w:rPr>
        <w:t xml:space="preserve">19 12 08 tekstilės dirbiniai </w:t>
      </w:r>
    </w:p>
    <w:p>
      <w:pPr>
        <w:ind w:firstLine="709"/>
        <w:jc w:val="both"/>
        <w:rPr>
          <w:color w:val="000000"/>
        </w:rPr>
      </w:pPr>
      <w:r>
        <w:rPr>
          <w:color w:val="000000"/>
        </w:rPr>
        <w:t xml:space="preserve">19 12 09 mineralinės medžiagos (pvz., smėlis, akmenys) </w:t>
      </w:r>
    </w:p>
    <w:p>
      <w:pPr>
        <w:ind w:firstLine="709"/>
        <w:jc w:val="both"/>
        <w:rPr>
          <w:color w:val="000000"/>
        </w:rPr>
      </w:pPr>
      <w:r>
        <w:rPr>
          <w:color w:val="000000"/>
        </w:rPr>
        <w:t xml:space="preserve">19 12 10 degiosios atliekos (iš atliekų gautas kuras) </w:t>
      </w:r>
    </w:p>
    <w:p>
      <w:pPr>
        <w:ind w:firstLine="709"/>
        <w:jc w:val="both"/>
        <w:rPr>
          <w:color w:val="000000"/>
        </w:rPr>
      </w:pPr>
      <w:r>
        <w:rPr>
          <w:color w:val="000000"/>
        </w:rPr>
        <w:t>19 12 11* kitos mechaninio atliekų apdorojimo atliekos (įskaitant medžiagų mišinius), kuriose yra pavojingų cheminių medžiagų</w:t>
      </w:r>
    </w:p>
    <w:p>
      <w:pPr>
        <w:ind w:firstLine="709"/>
        <w:jc w:val="both"/>
        <w:rPr>
          <w:color w:val="000000"/>
        </w:rPr>
      </w:pPr>
      <w:r>
        <w:rPr>
          <w:color w:val="000000"/>
        </w:rPr>
        <w:t xml:space="preserve">19 12 12 kitos mechaninio atliekų apdorojimo atliekos (įskaitant medžiagų mišinius), nenurodytos 19 12 11 </w:t>
      </w:r>
    </w:p>
    <w:p>
      <w:pPr>
        <w:ind w:firstLine="709"/>
        <w:jc w:val="both"/>
        <w:rPr>
          <w:color w:val="000000"/>
        </w:rPr>
      </w:pPr>
      <w:r>
        <w:rPr>
          <w:color w:val="000000"/>
        </w:rPr>
        <w:t xml:space="preserve">19 13 </w:t>
      </w:r>
      <w:r>
        <w:rPr>
          <w:b/>
          <w:bCs/>
          <w:color w:val="000000"/>
        </w:rPr>
        <w:t xml:space="preserve">grunto ir požeminio vandens regeneravimo atliekos </w:t>
      </w:r>
    </w:p>
    <w:p>
      <w:pPr>
        <w:ind w:firstLine="709"/>
        <w:jc w:val="both"/>
        <w:rPr>
          <w:color w:val="000000"/>
        </w:rPr>
      </w:pPr>
      <w:r>
        <w:rPr>
          <w:color w:val="000000"/>
        </w:rPr>
        <w:t xml:space="preserve">19 13 01* grunto regeneravimo kietosios atliekos, kuriose yra pavojingų cheminių medžiagų </w:t>
      </w:r>
    </w:p>
    <w:p>
      <w:pPr>
        <w:ind w:firstLine="709"/>
        <w:jc w:val="both"/>
        <w:rPr>
          <w:color w:val="000000"/>
        </w:rPr>
      </w:pPr>
      <w:r>
        <w:rPr>
          <w:color w:val="000000"/>
        </w:rPr>
        <w:t xml:space="preserve">19 13 02 grunto regeneravimo kietosios atliekos, nenurodytos 19 13 01 </w:t>
      </w:r>
    </w:p>
    <w:p>
      <w:pPr>
        <w:ind w:firstLine="709"/>
        <w:jc w:val="both"/>
        <w:rPr>
          <w:color w:val="000000"/>
        </w:rPr>
      </w:pPr>
      <w:r>
        <w:rPr>
          <w:color w:val="000000"/>
        </w:rPr>
        <w:t xml:space="preserve">19 13 03* grunto regeneravimo dumblas, kuriame yra pavojingų cheminių medžiagų </w:t>
      </w:r>
    </w:p>
    <w:p>
      <w:pPr>
        <w:ind w:firstLine="709"/>
        <w:jc w:val="both"/>
        <w:rPr>
          <w:color w:val="000000"/>
        </w:rPr>
      </w:pPr>
      <w:r>
        <w:rPr>
          <w:color w:val="000000"/>
        </w:rPr>
        <w:t xml:space="preserve">19 13 04 grunto regeneravimo dumblas, nenurodytas 19 13 03 </w:t>
      </w:r>
    </w:p>
    <w:p>
      <w:pPr>
        <w:ind w:firstLine="709"/>
        <w:jc w:val="both"/>
        <w:rPr>
          <w:color w:val="000000"/>
        </w:rPr>
      </w:pPr>
      <w:r>
        <w:rPr>
          <w:color w:val="000000"/>
        </w:rPr>
        <w:t xml:space="preserve">19 13 05* požeminio vandens regeneravimo dumblas, kuriame yra pavojingų cheminių medžiagų </w:t>
      </w:r>
    </w:p>
    <w:p>
      <w:pPr>
        <w:ind w:firstLine="709"/>
        <w:jc w:val="both"/>
        <w:rPr>
          <w:color w:val="000000"/>
        </w:rPr>
      </w:pPr>
      <w:r>
        <w:rPr>
          <w:color w:val="000000"/>
        </w:rPr>
        <w:t xml:space="preserve">19 13 06 požeminio vandens regeneravimo dumblas, nenurodytas 19 13 05 </w:t>
      </w:r>
    </w:p>
    <w:p>
      <w:pPr>
        <w:ind w:firstLine="709"/>
        <w:jc w:val="both"/>
        <w:rPr>
          <w:color w:val="000000"/>
        </w:rPr>
      </w:pPr>
      <w:r>
        <w:rPr>
          <w:color w:val="000000"/>
        </w:rPr>
        <w:t xml:space="preserve">19 13 07* požeminio vandens regeneravimo vandeninės skystosios atliekos ir vandeniniai koncentratai, kuriuose yra pavojingų </w:t>
      </w:r>
    </w:p>
    <w:p>
      <w:pPr>
        <w:ind w:firstLine="709"/>
        <w:jc w:val="both"/>
        <w:rPr>
          <w:color w:val="000000"/>
        </w:rPr>
      </w:pPr>
      <w:r>
        <w:rPr>
          <w:color w:val="000000"/>
        </w:rPr>
        <w:t xml:space="preserve">cheminių medžiagų </w:t>
      </w:r>
    </w:p>
    <w:p>
      <w:pPr>
        <w:ind w:firstLine="709"/>
        <w:jc w:val="both"/>
        <w:rPr>
          <w:color w:val="000000"/>
        </w:rPr>
      </w:pPr>
      <w:r>
        <w:rPr>
          <w:color w:val="000000"/>
        </w:rPr>
        <w:t xml:space="preserve">19 13 08 požeminio vandens regeneravimo vandeninės skystosios atliekos ir vandeniniai koncentratai, nenurodyti 19 13 07 </w:t>
      </w:r>
    </w:p>
    <w:p>
      <w:pPr>
        <w:ind w:firstLine="709"/>
        <w:jc w:val="both"/>
        <w:rPr>
          <w:color w:val="000000"/>
        </w:rPr>
      </w:pPr>
      <w:r>
        <w:rPr>
          <w:color w:val="000000"/>
        </w:rPr>
        <w:t xml:space="preserve">20 </w:t>
      </w:r>
      <w:r>
        <w:rPr>
          <w:b/>
          <w:bCs/>
          <w:color w:val="000000"/>
        </w:rPr>
        <w:t xml:space="preserve">KOMUNALINĖS ATLIEKOS (BUITINĖS ATLIEKOS IR PANAŠIOS VERSLO, GAMYBINĖS IR ORGANIZACIJŲ ATLIEKOS), ĮSKAITANT ATSKIRAI SURENKAMAS FRAKCIJAS </w:t>
      </w:r>
    </w:p>
    <w:p>
      <w:pPr>
        <w:ind w:firstLine="709"/>
        <w:jc w:val="both"/>
        <w:rPr>
          <w:color w:val="000000"/>
        </w:rPr>
      </w:pPr>
      <w:r>
        <w:rPr>
          <w:color w:val="000000"/>
        </w:rPr>
        <w:t xml:space="preserve">20 01 </w:t>
      </w:r>
      <w:r>
        <w:rPr>
          <w:b/>
          <w:bCs/>
          <w:color w:val="000000"/>
        </w:rPr>
        <w:t xml:space="preserve">atskirai surenkamos frakcijos (išskyrus 15 01) </w:t>
      </w:r>
    </w:p>
    <w:p>
      <w:pPr>
        <w:ind w:firstLine="709"/>
        <w:jc w:val="both"/>
        <w:rPr>
          <w:color w:val="000000"/>
        </w:rPr>
      </w:pPr>
      <w:r>
        <w:rPr>
          <w:color w:val="000000"/>
        </w:rPr>
        <w:t xml:space="preserve">20 01 01 popierius ir kartonas </w:t>
      </w:r>
    </w:p>
    <w:p>
      <w:pPr>
        <w:ind w:firstLine="709"/>
        <w:jc w:val="both"/>
        <w:rPr>
          <w:color w:val="000000"/>
        </w:rPr>
      </w:pPr>
      <w:r>
        <w:rPr>
          <w:color w:val="000000"/>
        </w:rPr>
        <w:t xml:space="preserve">20 01 02 stiklas </w:t>
      </w:r>
    </w:p>
    <w:p>
      <w:pPr>
        <w:ind w:firstLine="709"/>
        <w:jc w:val="both"/>
        <w:rPr>
          <w:color w:val="000000"/>
        </w:rPr>
      </w:pPr>
      <w:r>
        <w:rPr>
          <w:color w:val="000000"/>
        </w:rPr>
        <w:t xml:space="preserve">20 01 08 biologiškai suyrančios virtuvių ir valgyklų atliekos </w:t>
      </w:r>
    </w:p>
    <w:p>
      <w:pPr>
        <w:ind w:firstLine="709"/>
        <w:jc w:val="both"/>
        <w:rPr>
          <w:color w:val="000000"/>
        </w:rPr>
      </w:pPr>
      <w:r>
        <w:rPr>
          <w:color w:val="000000"/>
        </w:rPr>
        <w:t xml:space="preserve">20 01 10 drabužiai </w:t>
      </w:r>
    </w:p>
    <w:p>
      <w:pPr>
        <w:ind w:firstLine="709"/>
        <w:jc w:val="both"/>
        <w:rPr>
          <w:color w:val="000000"/>
        </w:rPr>
      </w:pPr>
      <w:r>
        <w:rPr>
          <w:color w:val="000000"/>
        </w:rPr>
        <w:t xml:space="preserve">20 01 11 tekstilės gaminiai </w:t>
      </w:r>
    </w:p>
    <w:p>
      <w:pPr>
        <w:ind w:firstLine="709"/>
        <w:jc w:val="both"/>
        <w:rPr>
          <w:color w:val="000000"/>
        </w:rPr>
      </w:pPr>
      <w:r>
        <w:rPr>
          <w:color w:val="000000"/>
        </w:rPr>
        <w:t xml:space="preserve">20 01 13* tirpikliai </w:t>
      </w:r>
    </w:p>
    <w:p>
      <w:pPr>
        <w:ind w:firstLine="709"/>
        <w:jc w:val="both"/>
        <w:rPr>
          <w:color w:val="000000"/>
        </w:rPr>
      </w:pPr>
      <w:r>
        <w:rPr>
          <w:color w:val="000000"/>
        </w:rPr>
        <w:t xml:space="preserve">20 01 14* rūgštys </w:t>
      </w:r>
    </w:p>
    <w:p>
      <w:pPr>
        <w:ind w:firstLine="709"/>
        <w:jc w:val="both"/>
        <w:rPr>
          <w:color w:val="000000"/>
        </w:rPr>
      </w:pPr>
      <w:r>
        <w:rPr>
          <w:color w:val="000000"/>
        </w:rPr>
        <w:t xml:space="preserve">20 01 15* šarmai </w:t>
      </w:r>
    </w:p>
    <w:p>
      <w:pPr>
        <w:ind w:firstLine="709"/>
        <w:jc w:val="both"/>
        <w:rPr>
          <w:color w:val="000000"/>
        </w:rPr>
      </w:pPr>
      <w:r>
        <w:rPr>
          <w:color w:val="000000"/>
        </w:rPr>
        <w:t xml:space="preserve">20 01 17* fotografijos cheminės medžiagos </w:t>
      </w:r>
    </w:p>
    <w:p>
      <w:pPr>
        <w:ind w:firstLine="709"/>
        <w:jc w:val="both"/>
        <w:rPr>
          <w:color w:val="000000"/>
        </w:rPr>
      </w:pPr>
      <w:r>
        <w:rPr>
          <w:color w:val="000000"/>
        </w:rPr>
        <w:t xml:space="preserve">20 01 19* pesticidai </w:t>
      </w:r>
    </w:p>
    <w:p>
      <w:pPr>
        <w:ind w:firstLine="709"/>
        <w:jc w:val="both"/>
        <w:rPr>
          <w:color w:val="000000"/>
        </w:rPr>
      </w:pPr>
      <w:r>
        <w:rPr>
          <w:color w:val="000000"/>
        </w:rPr>
        <w:t xml:space="preserve">20 01 21* dienos šviesos lempos ir kitos atliekos, kuriose yra gyvsidabrio </w:t>
      </w:r>
    </w:p>
    <w:p>
      <w:pPr>
        <w:ind w:firstLine="709"/>
        <w:jc w:val="both"/>
        <w:rPr>
          <w:color w:val="000000"/>
        </w:rPr>
      </w:pPr>
      <w:r>
        <w:rPr>
          <w:color w:val="000000"/>
        </w:rPr>
        <w:t xml:space="preserve">20 01 23* nebenaudojama įranga, kurioje yra chlorfluorangliavandenilių </w:t>
      </w:r>
    </w:p>
    <w:p>
      <w:pPr>
        <w:ind w:firstLine="709"/>
        <w:jc w:val="both"/>
        <w:rPr>
          <w:color w:val="000000"/>
        </w:rPr>
      </w:pPr>
      <w:r>
        <w:rPr>
          <w:color w:val="000000"/>
        </w:rPr>
        <w:t xml:space="preserve">20 01 25 maistinis aliejus ir riebalai </w:t>
      </w:r>
    </w:p>
    <w:p>
      <w:pPr>
        <w:ind w:firstLine="709"/>
        <w:jc w:val="both"/>
        <w:rPr>
          <w:color w:val="000000"/>
        </w:rPr>
      </w:pPr>
      <w:r>
        <w:rPr>
          <w:color w:val="000000"/>
        </w:rPr>
        <w:t xml:space="preserve">20 01 26* aliejus ir riebalai, nenurodyti 20 01 25 </w:t>
      </w:r>
    </w:p>
    <w:p>
      <w:pPr>
        <w:ind w:firstLine="709"/>
        <w:jc w:val="both"/>
        <w:rPr>
          <w:color w:val="000000"/>
        </w:rPr>
      </w:pPr>
      <w:r>
        <w:rPr>
          <w:color w:val="000000"/>
        </w:rPr>
        <w:t xml:space="preserve">20 01 27* dažai, rašalas, klijai ir dervos, kuriuose yra pavojingų cheminių medžiagų </w:t>
      </w:r>
    </w:p>
    <w:p>
      <w:pPr>
        <w:ind w:firstLine="709"/>
        <w:jc w:val="both"/>
        <w:rPr>
          <w:color w:val="000000"/>
        </w:rPr>
      </w:pPr>
      <w:r>
        <w:rPr>
          <w:color w:val="000000"/>
        </w:rPr>
        <w:t xml:space="preserve">20 01 28 dažai, rašalas, klijai ir dervos, nenurodyti 20 01 27 </w:t>
      </w:r>
    </w:p>
    <w:p>
      <w:pPr>
        <w:ind w:firstLine="709"/>
        <w:jc w:val="both"/>
        <w:rPr>
          <w:color w:val="000000"/>
        </w:rPr>
      </w:pPr>
      <w:r>
        <w:rPr>
          <w:color w:val="000000"/>
        </w:rPr>
        <w:t xml:space="preserve">20 01 29* plovikliai, kuriuose yra pavojingų cheminių medžiagų </w:t>
      </w:r>
    </w:p>
    <w:p>
      <w:pPr>
        <w:ind w:firstLine="709"/>
        <w:jc w:val="both"/>
        <w:rPr>
          <w:color w:val="000000"/>
        </w:rPr>
      </w:pPr>
      <w:r>
        <w:rPr>
          <w:color w:val="000000"/>
        </w:rPr>
        <w:t xml:space="preserve">20 01 30 plovikliai, nenurodyti 20 01 29 </w:t>
      </w:r>
    </w:p>
    <w:p>
      <w:pPr>
        <w:ind w:firstLine="709"/>
        <w:jc w:val="both"/>
        <w:rPr>
          <w:color w:val="000000"/>
        </w:rPr>
      </w:pPr>
      <w:r>
        <w:rPr>
          <w:color w:val="000000"/>
        </w:rPr>
        <w:t xml:space="preserve">20 01 31* citotoksiniai ir citostatiniai vaistai </w:t>
      </w:r>
    </w:p>
    <w:p>
      <w:pPr>
        <w:ind w:firstLine="709"/>
        <w:jc w:val="both"/>
        <w:rPr>
          <w:color w:val="000000"/>
        </w:rPr>
      </w:pPr>
      <w:r>
        <w:rPr>
          <w:color w:val="000000"/>
        </w:rPr>
        <w:t xml:space="preserve">20 01 32 vaistai, nenurodyti 20 01 31 </w:t>
      </w:r>
    </w:p>
    <w:p>
      <w:pPr>
        <w:ind w:firstLine="709"/>
        <w:jc w:val="both"/>
        <w:rPr>
          <w:color w:val="000000"/>
        </w:rPr>
      </w:pPr>
      <w:r>
        <w:rPr>
          <w:color w:val="000000"/>
        </w:rPr>
        <w:t xml:space="preserve">20 01 33* baterijos ir akumuliatoriai, nurodyti 16 06 01, 16 06 02 arba 16 06 03, nerūšiuotos baterijos ar akumuliatoriai, </w:t>
      </w:r>
    </w:p>
    <w:p>
      <w:pPr>
        <w:ind w:firstLine="709"/>
        <w:jc w:val="both"/>
        <w:rPr>
          <w:color w:val="000000"/>
        </w:rPr>
      </w:pPr>
      <w:r>
        <w:rPr>
          <w:color w:val="000000"/>
        </w:rPr>
        <w:t xml:space="preserve">kuriuose yra tos baterijos </w:t>
      </w:r>
    </w:p>
    <w:p>
      <w:pPr>
        <w:ind w:firstLine="709"/>
        <w:jc w:val="both"/>
        <w:rPr>
          <w:color w:val="000000"/>
        </w:rPr>
      </w:pPr>
      <w:r>
        <w:rPr>
          <w:color w:val="000000"/>
        </w:rPr>
        <w:t xml:space="preserve">20 01 34 baterijos ir akumuliatoriai, nenurodyti 20 01 33 </w:t>
      </w:r>
    </w:p>
    <w:p>
      <w:pPr>
        <w:ind w:firstLine="709"/>
        <w:jc w:val="both"/>
        <w:rPr>
          <w:color w:val="000000"/>
        </w:rPr>
      </w:pPr>
      <w:r>
        <w:rPr>
          <w:color w:val="000000"/>
        </w:rPr>
        <w:t>20 01 35* nebenaudojama elektros ir elektroninė įranga, nenurodyta 20 01 21 ir 20 01 23, kurioje yra pavojingų sudedamųjų dalių</w:t>
      </w:r>
      <w:r>
        <w:rPr>
          <w:color w:val="000000"/>
          <w:vertAlign w:val="superscript"/>
        </w:rPr>
        <w:t xml:space="preserve">6 </w:t>
      </w:r>
    </w:p>
    <w:p>
      <w:pPr>
        <w:ind w:firstLine="709"/>
        <w:jc w:val="both"/>
        <w:rPr>
          <w:color w:val="000000"/>
        </w:rPr>
      </w:pPr>
      <w:r>
        <w:rPr>
          <w:color w:val="000000"/>
        </w:rPr>
        <w:t xml:space="preserve">20 01 36 nebenaudojama elektros ir elektroninė įranga, nenurodyta 20 01 21, 20 01 23 ir 20 01 35 </w:t>
      </w:r>
    </w:p>
    <w:p>
      <w:pPr>
        <w:ind w:firstLine="709"/>
        <w:jc w:val="both"/>
        <w:rPr>
          <w:color w:val="000000"/>
        </w:rPr>
      </w:pPr>
      <w:r>
        <w:rPr>
          <w:color w:val="000000"/>
        </w:rPr>
        <w:t xml:space="preserve">20 01 37* mediena, kurioje yra pavojingų cheminių medžiagų </w:t>
      </w:r>
    </w:p>
    <w:p>
      <w:pPr>
        <w:ind w:firstLine="709"/>
        <w:jc w:val="both"/>
        <w:rPr>
          <w:color w:val="000000"/>
        </w:rPr>
      </w:pPr>
      <w:r>
        <w:rPr>
          <w:color w:val="000000"/>
        </w:rPr>
        <w:t xml:space="preserve">20 01 38 mediena, nenurodyta 20 01 37 </w:t>
      </w:r>
    </w:p>
    <w:p>
      <w:pPr>
        <w:ind w:firstLine="709"/>
        <w:jc w:val="both"/>
        <w:rPr>
          <w:color w:val="000000"/>
        </w:rPr>
      </w:pPr>
      <w:r>
        <w:rPr>
          <w:color w:val="000000"/>
        </w:rPr>
        <w:t xml:space="preserve">20 01 39 plastikai </w:t>
      </w:r>
    </w:p>
    <w:p>
      <w:pPr>
        <w:ind w:firstLine="709"/>
        <w:jc w:val="both"/>
        <w:rPr>
          <w:color w:val="000000"/>
        </w:rPr>
      </w:pPr>
      <w:r>
        <w:rPr>
          <w:color w:val="000000"/>
        </w:rPr>
        <w:t xml:space="preserve">20 01 40 metalai </w:t>
      </w:r>
    </w:p>
    <w:p>
      <w:pPr>
        <w:ind w:firstLine="709"/>
        <w:jc w:val="both"/>
        <w:rPr>
          <w:color w:val="000000"/>
        </w:rPr>
      </w:pPr>
      <w:r>
        <w:rPr>
          <w:color w:val="000000"/>
        </w:rPr>
        <w:t xml:space="preserve">20 01 41 kaminų valymo atliekos </w:t>
      </w:r>
    </w:p>
    <w:p>
      <w:pPr>
        <w:ind w:firstLine="709"/>
        <w:jc w:val="both"/>
        <w:rPr>
          <w:color w:val="000000"/>
        </w:rPr>
      </w:pPr>
      <w:r>
        <w:rPr>
          <w:color w:val="000000"/>
        </w:rPr>
        <w:t xml:space="preserve">20 01 99 kitaip neapibrėžtos frakcijos </w:t>
      </w:r>
    </w:p>
    <w:p>
      <w:pPr>
        <w:ind w:firstLine="709"/>
        <w:jc w:val="both"/>
        <w:rPr>
          <w:color w:val="000000"/>
        </w:rPr>
      </w:pPr>
      <w:r>
        <w:rPr>
          <w:color w:val="000000"/>
        </w:rPr>
        <w:t xml:space="preserve">20 02 </w:t>
      </w:r>
      <w:r>
        <w:rPr>
          <w:b/>
          <w:bCs/>
          <w:color w:val="000000"/>
        </w:rPr>
        <w:t xml:space="preserve">sodų ir parkų atliekos (įskaitant kapinių atliekas) </w:t>
      </w:r>
    </w:p>
    <w:p>
      <w:pPr>
        <w:ind w:firstLine="709"/>
        <w:jc w:val="both"/>
        <w:rPr>
          <w:color w:val="000000"/>
        </w:rPr>
      </w:pPr>
      <w:r>
        <w:rPr>
          <w:color w:val="000000"/>
        </w:rPr>
        <w:t xml:space="preserve">20 02 01 biologiškai suyrančios atliekos </w:t>
      </w:r>
    </w:p>
    <w:p>
      <w:pPr>
        <w:ind w:firstLine="709"/>
        <w:jc w:val="both"/>
        <w:rPr>
          <w:color w:val="000000"/>
        </w:rPr>
      </w:pPr>
      <w:r>
        <w:rPr>
          <w:color w:val="000000"/>
        </w:rPr>
        <w:t xml:space="preserve">20 02 02 gruntas ir akmenys </w:t>
      </w:r>
    </w:p>
    <w:p>
      <w:pPr>
        <w:ind w:firstLine="709"/>
        <w:jc w:val="both"/>
        <w:rPr>
          <w:color w:val="000000"/>
        </w:rPr>
      </w:pPr>
      <w:r>
        <w:rPr>
          <w:color w:val="000000"/>
        </w:rPr>
        <w:t xml:space="preserve">20 02 03 kitos biologiškai nesuyrančios atliekos </w:t>
      </w:r>
    </w:p>
    <w:p>
      <w:pPr>
        <w:ind w:firstLine="709"/>
        <w:jc w:val="both"/>
        <w:rPr>
          <w:color w:val="000000"/>
        </w:rPr>
      </w:pPr>
      <w:r>
        <w:rPr>
          <w:color w:val="000000"/>
        </w:rPr>
        <w:t xml:space="preserve">20 03 </w:t>
      </w:r>
      <w:r>
        <w:rPr>
          <w:b/>
          <w:bCs/>
          <w:color w:val="000000"/>
        </w:rPr>
        <w:t xml:space="preserve">kitos komunalinės atliekos </w:t>
      </w:r>
    </w:p>
    <w:p>
      <w:pPr>
        <w:ind w:firstLine="709"/>
        <w:jc w:val="both"/>
        <w:rPr>
          <w:color w:val="000000"/>
        </w:rPr>
      </w:pPr>
      <w:r>
        <w:rPr>
          <w:color w:val="000000"/>
        </w:rPr>
        <w:t xml:space="preserve">20 03 01 mišrios komunalinės atliekos </w:t>
      </w:r>
    </w:p>
    <w:p>
      <w:pPr>
        <w:ind w:firstLine="709"/>
        <w:jc w:val="both"/>
        <w:rPr>
          <w:color w:val="000000"/>
        </w:rPr>
      </w:pPr>
      <w:r>
        <w:rPr>
          <w:color w:val="000000"/>
        </w:rPr>
        <w:t xml:space="preserve">20 03 02 turgaviečių atliekos </w:t>
      </w:r>
    </w:p>
    <w:p>
      <w:pPr>
        <w:ind w:firstLine="709"/>
        <w:jc w:val="both"/>
        <w:rPr>
          <w:color w:val="000000"/>
        </w:rPr>
      </w:pPr>
      <w:r>
        <w:rPr>
          <w:color w:val="000000"/>
        </w:rPr>
        <w:t xml:space="preserve">20 03 03 gatvių valymo liekanos </w:t>
      </w:r>
    </w:p>
    <w:p>
      <w:pPr>
        <w:ind w:firstLine="709"/>
        <w:jc w:val="both"/>
        <w:rPr>
          <w:color w:val="000000"/>
        </w:rPr>
      </w:pPr>
      <w:r>
        <w:rPr>
          <w:color w:val="000000"/>
        </w:rPr>
        <w:t xml:space="preserve">20 03 04 septinių rezervuarų dumblas </w:t>
      </w:r>
    </w:p>
    <w:p>
      <w:pPr>
        <w:ind w:firstLine="709"/>
        <w:jc w:val="both"/>
        <w:rPr>
          <w:color w:val="000000"/>
        </w:rPr>
      </w:pPr>
      <w:r>
        <w:rPr>
          <w:color w:val="000000"/>
        </w:rPr>
        <w:t xml:space="preserve">20 03 06 nuotakyno valymo atliekos </w:t>
      </w:r>
    </w:p>
    <w:p>
      <w:pPr>
        <w:ind w:firstLine="709"/>
        <w:jc w:val="both"/>
        <w:rPr>
          <w:color w:val="000000"/>
        </w:rPr>
      </w:pPr>
      <w:r>
        <w:rPr>
          <w:color w:val="000000"/>
        </w:rPr>
        <w:t xml:space="preserve">20 03 07 didžiosios atliekos </w:t>
      </w:r>
    </w:p>
    <w:p>
      <w:pPr>
        <w:ind w:firstLine="709"/>
        <w:jc w:val="both"/>
        <w:rPr>
          <w:color w:val="000000"/>
        </w:rPr>
      </w:pPr>
      <w:r>
        <w:rPr>
          <w:color w:val="000000"/>
        </w:rPr>
        <w:t>20 03 99 kitaip neapibrėžtos komunalinės atliekos</w:t>
      </w:r>
    </w:p>
    <w:p>
      <w:pPr>
        <w:ind w:firstLine="709"/>
        <w:jc w:val="both"/>
        <w:rPr>
          <w:color w:val="000000"/>
        </w:rPr>
      </w:pPr>
    </w:p>
    <w:p>
      <w:pPr>
        <w:ind w:firstLine="709"/>
        <w:jc w:val="both"/>
        <w:rPr>
          <w:color w:val="000000"/>
        </w:rPr>
      </w:pPr>
    </w:p>
    <w:p>
      <w:pPr>
        <w:ind w:firstLine="709"/>
        <w:jc w:val="both"/>
        <w:rPr>
          <w:color w:val="000000"/>
        </w:rPr>
      </w:pPr>
      <w:r>
        <w:rPr>
          <w:color w:val="000000"/>
          <w:vertAlign w:val="superscript"/>
        </w:rPr>
        <w:t>6</w:t>
      </w:r>
      <w:r>
        <w:rPr>
          <w:color w:val="000000"/>
        </w:rPr>
        <w:t xml:space="preserve"> Elektros ir elektronikos įrangos pavojingose sudedamosiose dalyse gali būti akumuliatorių ir baterijų, nurodytų 16 06 ir pažymėtų pavojingais; gyvsidabriniai jungikliai, dienos šviesos lempų stiklas ir kitas aktyvintas stiklas ir pan.</w:t>
      </w:r>
    </w:p>
    <w:p>
      <w:pPr>
        <w:ind w:firstLine="709"/>
        <w:jc w:val="both"/>
        <w:rPr>
          <w:color w:val="000000"/>
        </w:rPr>
      </w:pPr>
    </w:p>
    <w:p>
      <w:pPr>
        <w:jc w:val="center"/>
      </w:pPr>
      <w:r>
        <w:rPr>
          <w:color w:val="000000"/>
        </w:rPr>
        <w:t>______________</w:t>
      </w:r>
    </w:p>
    <w:p>
      <w:pPr>
        <w:ind w:firstLine="5102"/>
        <w:sectPr>
          <w:pgSz w:w="11907" w:h="16839" w:code="9"/>
          <w:pgMar w:top="1134" w:right="567" w:bottom="1134" w:left="1701" w:header="567" w:footer="567" w:gutter="0"/>
          <w:pgNumType w:start="1"/>
          <w:cols w:space="1296"/>
          <w:titlePg/>
          <w:docGrid w:linePitch="326"/>
        </w:sectPr>
      </w:pPr>
    </w:p>
    <w:p>
      <w:pPr>
        <w:ind w:firstLine="5102"/>
        <w:rPr>
          <w:color w:val="000000"/>
        </w:rPr>
      </w:pPr>
      <w:r>
        <w:rPr>
          <w:color w:val="000000"/>
        </w:rPr>
        <w:t xml:space="preserve">Atliekų tvarkymo taisyklių </w:t>
      </w:r>
    </w:p>
    <w:p>
      <w:pPr>
        <w:ind w:firstLine="5102"/>
        <w:rPr>
          <w:color w:val="000000"/>
        </w:rPr>
      </w:pPr>
      <w:r>
        <w:rPr>
          <w:color w:val="000000"/>
        </w:rPr>
        <w:t>3</w:t>
      </w:r>
      <w:r>
        <w:rPr>
          <w:color w:val="000000"/>
        </w:rPr>
        <w:t xml:space="preserve"> priedas </w:t>
      </w:r>
    </w:p>
    <w:p>
      <w:pPr>
        <w:ind w:firstLine="709"/>
        <w:jc w:val="both"/>
        <w:rPr>
          <w:color w:val="000000"/>
        </w:rPr>
      </w:pPr>
    </w:p>
    <w:p>
      <w:pPr>
        <w:ind w:firstLine="709"/>
        <w:jc w:val="both"/>
        <w:rPr>
          <w:color w:val="000000"/>
        </w:rPr>
      </w:pPr>
    </w:p>
    <w:p>
      <w:pPr>
        <w:jc w:val="center"/>
        <w:rPr>
          <w:color w:val="000000"/>
        </w:rPr>
      </w:pPr>
      <w:r>
        <w:rPr>
          <w:b/>
          <w:bCs/>
          <w:caps/>
          <w:color w:val="000000"/>
        </w:rPr>
        <w:t>ATLIEKŲ PAVOJINGUMĄ LEMIANČIOS SAVYBĖS</w:t>
      </w:r>
    </w:p>
    <w:p>
      <w:pPr>
        <w:ind w:firstLine="709"/>
        <w:jc w:val="both"/>
        <w:rPr>
          <w:color w:val="000000"/>
        </w:rPr>
      </w:pPr>
    </w:p>
    <w:p>
      <w:pPr>
        <w:ind w:firstLine="709"/>
        <w:jc w:val="both"/>
        <w:rPr>
          <w:color w:val="000000"/>
        </w:rPr>
      </w:pPr>
      <w:r>
        <w:rPr>
          <w:color w:val="000000"/>
        </w:rPr>
        <w:t xml:space="preserve">H1 </w:t>
      </w:r>
      <w:r>
        <w:rPr>
          <w:b/>
          <w:bCs/>
          <w:color w:val="000000"/>
        </w:rPr>
        <w:t>Sprogstamosios</w:t>
      </w:r>
      <w:r>
        <w:rPr>
          <w:color w:val="000000"/>
        </w:rPr>
        <w:t xml:space="preserve">: medžiagos ir preparatai, kurie nuo liepsnos gali sprogti arba kurie yra jautresni smūgiui ar trinčiai negu </w:t>
      </w:r>
    </w:p>
    <w:p>
      <w:pPr>
        <w:ind w:firstLine="709"/>
        <w:jc w:val="both"/>
        <w:rPr>
          <w:color w:val="000000"/>
        </w:rPr>
      </w:pPr>
      <w:r>
        <w:rPr>
          <w:color w:val="000000"/>
        </w:rPr>
        <w:t>dinitrobenzenas</w:t>
      </w:r>
    </w:p>
    <w:p>
      <w:pPr>
        <w:ind w:firstLine="709"/>
        <w:jc w:val="both"/>
        <w:rPr>
          <w:color w:val="000000"/>
        </w:rPr>
      </w:pPr>
      <w:r>
        <w:rPr>
          <w:color w:val="000000"/>
        </w:rPr>
        <w:t xml:space="preserve">H2 </w:t>
      </w:r>
      <w:r>
        <w:rPr>
          <w:b/>
          <w:bCs/>
          <w:color w:val="000000"/>
        </w:rPr>
        <w:t>Oksiduojamosios</w:t>
      </w:r>
      <w:r>
        <w:rPr>
          <w:color w:val="000000"/>
        </w:rPr>
        <w:t xml:space="preserve">: medžiagos ir preparatai, kurie nuo sąlyčio su kitomis medžiagomis, ypač degiomis, sukelia stiprią egzoterminę </w:t>
      </w:r>
    </w:p>
    <w:p>
      <w:pPr>
        <w:ind w:firstLine="709"/>
        <w:jc w:val="both"/>
        <w:rPr>
          <w:color w:val="000000"/>
        </w:rPr>
      </w:pPr>
      <w:r>
        <w:rPr>
          <w:color w:val="000000"/>
        </w:rPr>
        <w:t>reakciją</w:t>
      </w:r>
    </w:p>
    <w:p>
      <w:pPr>
        <w:ind w:firstLine="709"/>
        <w:jc w:val="both"/>
        <w:rPr>
          <w:color w:val="000000"/>
        </w:rPr>
      </w:pPr>
      <w:r>
        <w:rPr>
          <w:color w:val="000000"/>
        </w:rPr>
        <w:t xml:space="preserve">H3-A </w:t>
      </w:r>
      <w:r>
        <w:rPr>
          <w:b/>
          <w:bCs/>
          <w:color w:val="000000"/>
        </w:rPr>
        <w:t>Labai degios</w:t>
      </w:r>
      <w:r>
        <w:rPr>
          <w:color w:val="000000"/>
        </w:rPr>
        <w:t>:</w:t>
      </w:r>
    </w:p>
    <w:p>
      <w:pPr>
        <w:ind w:firstLine="709"/>
        <w:jc w:val="both"/>
        <w:rPr>
          <w:color w:val="000000"/>
        </w:rPr>
      </w:pPr>
      <w:r>
        <w:rPr>
          <w:color w:val="000000"/>
        </w:rPr>
        <w:t>– skystos medžiagos ir preparatai, kurių pliūpsnio temperatūra žemesnė negu 21 °C (įskaitant itin degius skysčius), arba</w:t>
      </w:r>
    </w:p>
    <w:p>
      <w:pPr>
        <w:ind w:firstLine="709"/>
        <w:jc w:val="both"/>
        <w:rPr>
          <w:color w:val="000000"/>
        </w:rPr>
      </w:pPr>
      <w:r>
        <w:rPr>
          <w:color w:val="000000"/>
        </w:rPr>
        <w:t xml:space="preserve">– medžiagos ir preparatai, kurie nuo sąlyčio su oru aplinkos temperatūros ir slėgio sąlygomis gali įkaisti ir galiausiai savaime </w:t>
      </w:r>
    </w:p>
    <w:p>
      <w:pPr>
        <w:ind w:firstLine="709"/>
        <w:jc w:val="both"/>
        <w:rPr>
          <w:color w:val="000000"/>
        </w:rPr>
      </w:pPr>
      <w:r>
        <w:rPr>
          <w:color w:val="000000"/>
        </w:rPr>
        <w:t>užsidegti, arba</w:t>
      </w:r>
    </w:p>
    <w:p>
      <w:pPr>
        <w:ind w:firstLine="709"/>
        <w:jc w:val="both"/>
        <w:rPr>
          <w:color w:val="000000"/>
        </w:rPr>
      </w:pPr>
      <w:r>
        <w:rPr>
          <w:color w:val="000000"/>
        </w:rPr>
        <w:t xml:space="preserve">– kietos medžiagos ir preparatai, kurie nuo trumpo sąlyčio su ugnies šaltiniu gali lengvai užsidegti ir kurie pašalinus ugnies šaltinį </w:t>
      </w:r>
    </w:p>
    <w:p>
      <w:pPr>
        <w:ind w:firstLine="709"/>
        <w:jc w:val="both"/>
        <w:rPr>
          <w:color w:val="000000"/>
        </w:rPr>
      </w:pPr>
      <w:r>
        <w:rPr>
          <w:color w:val="000000"/>
        </w:rPr>
        <w:t>dega toliau arba sudega, arba</w:t>
      </w:r>
    </w:p>
    <w:p>
      <w:pPr>
        <w:ind w:firstLine="709"/>
        <w:jc w:val="both"/>
        <w:rPr>
          <w:color w:val="000000"/>
        </w:rPr>
      </w:pPr>
      <w:r>
        <w:rPr>
          <w:color w:val="000000"/>
        </w:rPr>
        <w:t>– dujinės medžiagos ir preparatai, kurie gali užsidegti ore esant normaliam slėgiui, arba</w:t>
      </w:r>
    </w:p>
    <w:p>
      <w:pPr>
        <w:ind w:firstLine="709"/>
        <w:jc w:val="both"/>
        <w:rPr>
          <w:color w:val="000000"/>
        </w:rPr>
      </w:pPr>
      <w:r>
        <w:rPr>
          <w:color w:val="000000"/>
        </w:rPr>
        <w:t>– medžiagos ir preparatai, kurie nuo sąlyčio su vandeniu ar drėgnu oru skleidžia pavojingai dideliais kiekiais labai degias dujas</w:t>
      </w:r>
    </w:p>
    <w:p>
      <w:pPr>
        <w:ind w:firstLine="709"/>
        <w:jc w:val="both"/>
        <w:rPr>
          <w:color w:val="000000"/>
        </w:rPr>
      </w:pPr>
      <w:r>
        <w:rPr>
          <w:color w:val="000000"/>
        </w:rPr>
        <w:t xml:space="preserve">H3-B </w:t>
      </w:r>
      <w:r>
        <w:rPr>
          <w:b/>
          <w:bCs/>
          <w:color w:val="000000"/>
        </w:rPr>
        <w:t>Degios</w:t>
      </w:r>
      <w:r>
        <w:rPr>
          <w:color w:val="000000"/>
        </w:rPr>
        <w:t>: skystos medžiagos ir preparatai, kurių pliūpsnio temperatūra lygi arba aukštesnė negu 21 °C ir lygi arba žemesnė negu 55 °C</w:t>
      </w:r>
    </w:p>
    <w:p>
      <w:pPr>
        <w:ind w:firstLine="709"/>
        <w:jc w:val="both"/>
        <w:rPr>
          <w:color w:val="000000"/>
        </w:rPr>
      </w:pPr>
      <w:r>
        <w:rPr>
          <w:color w:val="000000"/>
        </w:rPr>
        <w:t xml:space="preserve">H4 </w:t>
      </w:r>
      <w:r>
        <w:rPr>
          <w:b/>
          <w:bCs/>
          <w:color w:val="000000"/>
        </w:rPr>
        <w:t>Dirginančios</w:t>
      </w:r>
      <w:r>
        <w:rPr>
          <w:color w:val="000000"/>
        </w:rPr>
        <w:t xml:space="preserve">: medžiagos ir preparatai, neturintys ėdžių savybių, kurie nuo staigaus, ilgesnio ar pakartotinio sąlyčio su oda ar </w:t>
      </w:r>
    </w:p>
    <w:p>
      <w:pPr>
        <w:ind w:firstLine="709"/>
        <w:jc w:val="both"/>
        <w:rPr>
          <w:color w:val="000000"/>
        </w:rPr>
      </w:pPr>
      <w:r>
        <w:rPr>
          <w:color w:val="000000"/>
        </w:rPr>
        <w:t>gleivine gali sukelti uždegimą</w:t>
      </w:r>
    </w:p>
    <w:p>
      <w:pPr>
        <w:ind w:firstLine="709"/>
        <w:jc w:val="both"/>
        <w:rPr>
          <w:color w:val="000000"/>
        </w:rPr>
      </w:pPr>
      <w:r>
        <w:rPr>
          <w:color w:val="000000"/>
        </w:rPr>
        <w:t xml:space="preserve">H5 </w:t>
      </w:r>
      <w:r>
        <w:rPr>
          <w:b/>
          <w:bCs/>
          <w:color w:val="000000"/>
        </w:rPr>
        <w:t>Kenksmingos</w:t>
      </w:r>
      <w:r>
        <w:rPr>
          <w:color w:val="000000"/>
        </w:rPr>
        <w:t>: medžiagos ir preparatai, kurie įkvėpti, praryti ar prasiskverbę per odą gali iš dalies pakenkti sveikatai</w:t>
      </w:r>
    </w:p>
    <w:p>
      <w:pPr>
        <w:ind w:firstLine="709"/>
        <w:jc w:val="both"/>
        <w:rPr>
          <w:color w:val="000000"/>
        </w:rPr>
      </w:pPr>
      <w:r>
        <w:rPr>
          <w:color w:val="000000"/>
        </w:rPr>
        <w:t xml:space="preserve">H6 </w:t>
      </w:r>
      <w:r>
        <w:rPr>
          <w:b/>
          <w:bCs/>
          <w:color w:val="000000"/>
        </w:rPr>
        <w:t>Toksiškos</w:t>
      </w:r>
      <w:r>
        <w:rPr>
          <w:color w:val="000000"/>
        </w:rPr>
        <w:t xml:space="preserve">: medžiagos ir preparatai (įskaitant labai toksiškus), kurie įkvėpti, praryti ar prasiskverbę per odą gali sukelti sunkią </w:t>
      </w:r>
    </w:p>
    <w:p>
      <w:pPr>
        <w:ind w:firstLine="709"/>
        <w:jc w:val="both"/>
        <w:rPr>
          <w:color w:val="000000"/>
        </w:rPr>
      </w:pPr>
      <w:r>
        <w:rPr>
          <w:color w:val="000000"/>
        </w:rPr>
        <w:t>ūmią arba chronišką ligą ar net mirtį</w:t>
      </w:r>
    </w:p>
    <w:p>
      <w:pPr>
        <w:ind w:firstLine="709"/>
        <w:jc w:val="both"/>
        <w:rPr>
          <w:color w:val="000000"/>
        </w:rPr>
      </w:pPr>
      <w:r>
        <w:rPr>
          <w:color w:val="000000"/>
        </w:rPr>
        <w:t xml:space="preserve">H7 </w:t>
      </w:r>
      <w:r>
        <w:rPr>
          <w:b/>
          <w:bCs/>
          <w:color w:val="000000"/>
        </w:rPr>
        <w:t>Kancerogeninės</w:t>
      </w:r>
      <w:r>
        <w:rPr>
          <w:color w:val="000000"/>
        </w:rPr>
        <w:t xml:space="preserve">: medžiagos ir preparatai, kurie įkvėpti, praryti ar prasiskverbę per odą gali sukelti vėžį arba padidinti susirgimo </w:t>
      </w:r>
    </w:p>
    <w:p>
      <w:pPr>
        <w:ind w:firstLine="709"/>
        <w:jc w:val="both"/>
        <w:rPr>
          <w:color w:val="000000"/>
        </w:rPr>
      </w:pPr>
      <w:r>
        <w:rPr>
          <w:color w:val="000000"/>
        </w:rPr>
        <w:t>vėžiu tikimybę</w:t>
      </w:r>
    </w:p>
    <w:p>
      <w:pPr>
        <w:ind w:firstLine="709"/>
        <w:jc w:val="both"/>
        <w:rPr>
          <w:color w:val="000000"/>
        </w:rPr>
      </w:pPr>
      <w:r>
        <w:rPr>
          <w:color w:val="000000"/>
        </w:rPr>
        <w:t xml:space="preserve">H8 </w:t>
      </w:r>
      <w:r>
        <w:rPr>
          <w:b/>
          <w:bCs/>
          <w:color w:val="000000"/>
        </w:rPr>
        <w:t>Ėdžios</w:t>
      </w:r>
      <w:r>
        <w:rPr>
          <w:color w:val="000000"/>
        </w:rPr>
        <w:t>: medžiagos ir preparatai, prie kurių prisilietus gali būti sunaikinti gyvieji audiniai</w:t>
      </w:r>
    </w:p>
    <w:p>
      <w:pPr>
        <w:ind w:firstLine="709"/>
        <w:jc w:val="both"/>
        <w:rPr>
          <w:color w:val="000000"/>
        </w:rPr>
      </w:pPr>
      <w:r>
        <w:rPr>
          <w:color w:val="000000"/>
        </w:rPr>
        <w:t xml:space="preserve">H9 </w:t>
      </w:r>
      <w:r>
        <w:rPr>
          <w:b/>
          <w:bCs/>
          <w:color w:val="000000"/>
        </w:rPr>
        <w:t>Infekcinės</w:t>
      </w:r>
      <w:r>
        <w:rPr>
          <w:color w:val="000000"/>
        </w:rPr>
        <w:t xml:space="preserve">: medžiagos, turinčios gyvybingų mikroorganizmų arba jų toksinų, kurie, kaip žinoma arba pagrįstai tikima, sukelia </w:t>
      </w:r>
    </w:p>
    <w:p>
      <w:pPr>
        <w:ind w:firstLine="709"/>
        <w:jc w:val="both"/>
        <w:rPr>
          <w:color w:val="000000"/>
        </w:rPr>
      </w:pPr>
      <w:r>
        <w:rPr>
          <w:color w:val="000000"/>
        </w:rPr>
        <w:t>žmonių ar kitų gyvųjų organizmų ligas</w:t>
      </w:r>
    </w:p>
    <w:p>
      <w:pPr>
        <w:ind w:firstLine="709"/>
        <w:jc w:val="both"/>
        <w:rPr>
          <w:color w:val="000000"/>
        </w:rPr>
      </w:pPr>
      <w:r>
        <w:rPr>
          <w:color w:val="000000"/>
        </w:rPr>
        <w:t xml:space="preserve">H10 </w:t>
      </w:r>
      <w:r>
        <w:rPr>
          <w:b/>
          <w:bCs/>
          <w:color w:val="000000"/>
        </w:rPr>
        <w:t>Toksiškos reprodukcijai</w:t>
      </w:r>
      <w:r>
        <w:rPr>
          <w:color w:val="000000"/>
        </w:rPr>
        <w:t xml:space="preserve">: medžiagos ir preparatai, kurie įkvėpti, praryti ar prasiskverbę per odą gali sukelti įgimtus nepaveldimus </w:t>
      </w:r>
    </w:p>
    <w:p>
      <w:pPr>
        <w:ind w:firstLine="709"/>
        <w:jc w:val="both"/>
        <w:rPr>
          <w:color w:val="000000"/>
        </w:rPr>
      </w:pPr>
      <w:r>
        <w:rPr>
          <w:color w:val="000000"/>
        </w:rPr>
        <w:t>išsigimimus arba padidinti jų skaičių</w:t>
      </w:r>
    </w:p>
    <w:p>
      <w:pPr>
        <w:ind w:firstLine="709"/>
        <w:jc w:val="both"/>
        <w:rPr>
          <w:color w:val="000000"/>
        </w:rPr>
      </w:pPr>
      <w:r>
        <w:rPr>
          <w:color w:val="000000"/>
        </w:rPr>
        <w:t xml:space="preserve">H11 </w:t>
      </w:r>
      <w:r>
        <w:rPr>
          <w:b/>
          <w:bCs/>
          <w:color w:val="000000"/>
        </w:rPr>
        <w:t>Mutageninės</w:t>
      </w:r>
      <w:r>
        <w:rPr>
          <w:color w:val="000000"/>
        </w:rPr>
        <w:t xml:space="preserve">: medžiagos ir preparatai, kurie įkvėpti, praryti ar prasiskverbę per odą gali sukelti paveldimus genetinius išsigimimus </w:t>
      </w:r>
    </w:p>
    <w:p>
      <w:pPr>
        <w:ind w:firstLine="709"/>
        <w:jc w:val="both"/>
        <w:rPr>
          <w:color w:val="000000"/>
        </w:rPr>
      </w:pPr>
      <w:r>
        <w:rPr>
          <w:color w:val="000000"/>
        </w:rPr>
        <w:t>arba padidinti jų tikimybę</w:t>
      </w:r>
    </w:p>
    <w:p>
      <w:pPr>
        <w:ind w:firstLine="709"/>
        <w:jc w:val="both"/>
        <w:rPr>
          <w:color w:val="000000"/>
        </w:rPr>
      </w:pPr>
      <w:r>
        <w:rPr>
          <w:color w:val="000000"/>
        </w:rPr>
        <w:t>H12 Medžiagos ir preparatai, kurie nuo sąlyčio su vandeniu, oru ar rūgštimi išskiria toksiškas arba labai toksiškas dujas</w:t>
      </w:r>
    </w:p>
    <w:p>
      <w:pPr>
        <w:ind w:firstLine="709"/>
        <w:jc w:val="both"/>
        <w:rPr>
          <w:color w:val="000000"/>
        </w:rPr>
      </w:pPr>
      <w:r>
        <w:rPr>
          <w:color w:val="000000"/>
        </w:rPr>
        <w:t>H13 Medžiagos ir preparatai, kuriuos šalinant gali susidaryti kita medžiaga (pvz., filtratas), turinti kurią nors aukščiau minėtų savybių</w:t>
      </w:r>
    </w:p>
    <w:p>
      <w:pPr>
        <w:ind w:firstLine="709"/>
        <w:jc w:val="both"/>
        <w:rPr>
          <w:color w:val="000000"/>
        </w:rPr>
      </w:pPr>
      <w:r>
        <w:rPr>
          <w:color w:val="000000"/>
        </w:rPr>
        <w:t xml:space="preserve">H14 </w:t>
      </w:r>
      <w:r>
        <w:rPr>
          <w:b/>
          <w:bCs/>
          <w:color w:val="000000"/>
        </w:rPr>
        <w:t>Pavojingos aplinkai</w:t>
      </w:r>
      <w:r>
        <w:rPr>
          <w:color w:val="000000"/>
        </w:rPr>
        <w:t xml:space="preserve">: medžiagos ir preparatai, kurie sukelia arba gali sukelti staigų ar uždelstą pavojų vienam ar daugiau aplinkos </w:t>
      </w:r>
    </w:p>
    <w:p>
      <w:pPr>
        <w:ind w:firstLine="709"/>
        <w:jc w:val="both"/>
        <w:rPr>
          <w:color w:val="000000"/>
        </w:rPr>
      </w:pPr>
      <w:r>
        <w:rPr>
          <w:color w:val="000000"/>
        </w:rPr>
        <w:t>komponentų</w:t>
      </w:r>
    </w:p>
    <w:p>
      <w:pPr>
        <w:jc w:val="center"/>
      </w:pPr>
      <w:r>
        <w:rPr>
          <w:color w:val="000000"/>
        </w:rPr>
        <w:t>______________</w:t>
      </w:r>
    </w:p>
    <w:p>
      <w:pPr>
        <w:ind w:firstLine="5102"/>
        <w:sectPr>
          <w:pgSz w:w="11907" w:h="16839" w:code="9"/>
          <w:pgMar w:top="1134" w:right="567" w:bottom="1134" w:left="1701" w:header="567" w:footer="567" w:gutter="0"/>
          <w:cols w:space="1296"/>
          <w:titlePg/>
          <w:docGrid w:linePitch="326"/>
        </w:sectPr>
      </w:pPr>
    </w:p>
    <w:p>
      <w:pPr>
        <w:ind w:firstLine="5102"/>
        <w:rPr>
          <w:color w:val="000000"/>
        </w:rPr>
      </w:pPr>
      <w:r>
        <w:rPr>
          <w:color w:val="000000"/>
        </w:rPr>
        <w:t xml:space="preserve">Atliekų tvarkymo taisyklių </w:t>
      </w:r>
    </w:p>
    <w:p>
      <w:pPr>
        <w:ind w:firstLine="5102"/>
        <w:rPr>
          <w:color w:val="000000"/>
        </w:rPr>
      </w:pPr>
      <w:r>
        <w:rPr>
          <w:color w:val="000000"/>
        </w:rPr>
        <w:t>4</w:t>
      </w:r>
      <w:r>
        <w:rPr>
          <w:color w:val="000000"/>
        </w:rPr>
        <w:t xml:space="preserve"> priedas </w:t>
      </w:r>
    </w:p>
    <w:p>
      <w:pPr>
        <w:ind w:firstLine="709"/>
        <w:jc w:val="both"/>
        <w:rPr>
          <w:color w:val="000000"/>
        </w:rPr>
      </w:pPr>
    </w:p>
    <w:p>
      <w:pPr>
        <w:jc w:val="center"/>
        <w:rPr>
          <w:color w:val="000000"/>
        </w:rPr>
      </w:pPr>
      <w:r>
        <w:rPr>
          <w:b/>
          <w:bCs/>
          <w:caps/>
          <w:color w:val="000000"/>
        </w:rPr>
        <w:t>ATLIEKŲ PAVOJINGUMO KRITERIJAI</w:t>
      </w:r>
    </w:p>
    <w:p>
      <w:pPr>
        <w:ind w:firstLine="709"/>
        <w:jc w:val="both"/>
        <w:rPr>
          <w:color w:val="000000"/>
        </w:rPr>
      </w:pPr>
    </w:p>
    <w:p>
      <w:pPr>
        <w:ind w:firstLine="709"/>
        <w:jc w:val="both"/>
        <w:rPr>
          <w:color w:val="000000"/>
        </w:rPr>
      </w:pPr>
      <w:r>
        <w:rPr>
          <w:color w:val="000000"/>
        </w:rPr>
        <w:t>Atliekos klasifikuojamos kaip pavojingos atliekos, jei turi vieną ar kelias Taisyklių 3 priede išvardintas savybes ir, vartojant šio priedo H3-H8, H10, H11 terminus, turi vieną ar kelias šias savybes:</w:t>
      </w:r>
    </w:p>
    <w:p>
      <w:pPr>
        <w:ind w:firstLine="709"/>
        <w:jc w:val="both"/>
        <w:rPr>
          <w:color w:val="000000"/>
        </w:rPr>
      </w:pPr>
      <w:r>
        <w:rPr>
          <w:color w:val="000000"/>
        </w:rPr>
        <w:t>- pliūpsnio temperatūra £ 55</w:t>
      </w:r>
      <w:r>
        <w:rPr>
          <w:color w:val="000000"/>
          <w:vertAlign w:val="superscript"/>
        </w:rPr>
        <w:t>o</w:t>
      </w:r>
      <w:r>
        <w:rPr>
          <w:color w:val="000000"/>
        </w:rPr>
        <w:t>C;</w:t>
      </w:r>
    </w:p>
    <w:p>
      <w:pPr>
        <w:ind w:firstLine="709"/>
        <w:jc w:val="both"/>
        <w:rPr>
          <w:color w:val="000000"/>
        </w:rPr>
      </w:pPr>
      <w:r>
        <w:rPr>
          <w:color w:val="000000"/>
        </w:rPr>
        <w:t>- vieną arba kelias medžiagas, kurios klasifikuojamos* kaip labai toksiškos, kai bendroji koncentracija ³ 0,1 proc.;</w:t>
      </w:r>
    </w:p>
    <w:p>
      <w:pPr>
        <w:ind w:firstLine="709"/>
        <w:jc w:val="both"/>
        <w:rPr>
          <w:color w:val="000000"/>
        </w:rPr>
      </w:pPr>
      <w:r>
        <w:rPr>
          <w:color w:val="000000"/>
        </w:rPr>
        <w:t>- vieną arba kelias medžiagas, kurios klasifikuojamos kaip toksiškos, kai bendroji koncentracija ³ 3 proc.;</w:t>
      </w:r>
    </w:p>
    <w:p>
      <w:pPr>
        <w:ind w:firstLine="709"/>
        <w:jc w:val="both"/>
        <w:rPr>
          <w:color w:val="000000"/>
        </w:rPr>
      </w:pPr>
      <w:r>
        <w:rPr>
          <w:color w:val="000000"/>
        </w:rPr>
        <w:t>- vieną arba kelias medžiagas, kurios klasifikuojamos kaip kenksmingos, kai bendroji koncentracija ³ 25 proc.;</w:t>
      </w:r>
    </w:p>
    <w:p>
      <w:pPr>
        <w:ind w:firstLine="709"/>
        <w:jc w:val="both"/>
        <w:rPr>
          <w:color w:val="000000"/>
        </w:rPr>
      </w:pPr>
      <w:r>
        <w:rPr>
          <w:color w:val="000000"/>
        </w:rPr>
        <w:t>- vieną arba kelias ardančiąsias (ėsdinančiąsias) medžiagas, kurios klasifikuojamos priskiriant R35, kai bendroji koncentracija ³ 1 proc.;</w:t>
      </w:r>
    </w:p>
    <w:p>
      <w:pPr>
        <w:ind w:firstLine="709"/>
        <w:jc w:val="both"/>
        <w:rPr>
          <w:color w:val="000000"/>
        </w:rPr>
      </w:pPr>
      <w:r>
        <w:rPr>
          <w:color w:val="000000"/>
        </w:rPr>
        <w:t>- vieną arba kelias ardančiąsias (ėsdinančiąsias) medžiagas, kurios klasifikuojamos priskiriant R34, kai bendroji koncentracija ³ 5 proc.;</w:t>
      </w:r>
    </w:p>
    <w:p>
      <w:pPr>
        <w:ind w:firstLine="709"/>
        <w:jc w:val="both"/>
        <w:rPr>
          <w:color w:val="000000"/>
        </w:rPr>
      </w:pPr>
      <w:r>
        <w:rPr>
          <w:color w:val="000000"/>
        </w:rPr>
        <w:t>- vieną arba kelias dirginančias medžiagas, kurios klasifikuojamos priskiriant R41, kai bendroji koncentracija ³ 10 proc.;</w:t>
      </w:r>
    </w:p>
    <w:p>
      <w:pPr>
        <w:ind w:firstLine="709"/>
        <w:jc w:val="both"/>
        <w:rPr>
          <w:color w:val="000000"/>
        </w:rPr>
      </w:pPr>
      <w:r>
        <w:rPr>
          <w:color w:val="000000"/>
        </w:rPr>
        <w:t>- vieną arba kelias dirginančias medžiagas, kurios klasifikuojamos priskiriant R36, R37, R38, kai bendroji koncentracija ³ 20 proc.;</w:t>
      </w:r>
    </w:p>
    <w:p>
      <w:pPr>
        <w:ind w:firstLine="709"/>
        <w:jc w:val="both"/>
        <w:rPr>
          <w:color w:val="000000"/>
        </w:rPr>
      </w:pPr>
      <w:r>
        <w:rPr>
          <w:color w:val="000000"/>
        </w:rPr>
        <w:t>- vieną medžiagą, kai žinoma, kad ji yra 1 arba 2 kategorijos kancerogeninė medžiaga, kai bendroji koncentracija ³ 0,1 proc.;</w:t>
      </w:r>
    </w:p>
    <w:p>
      <w:pPr>
        <w:ind w:firstLine="709"/>
        <w:jc w:val="both"/>
        <w:rPr>
          <w:color w:val="000000"/>
        </w:rPr>
      </w:pPr>
      <w:r>
        <w:rPr>
          <w:color w:val="000000"/>
        </w:rPr>
        <w:t>- vieną medžiagą, kai žinoma, kad ji yra 3 kategorijos kancerogeninė medžiaga, kai koncentracija ³ 1 proc.;</w:t>
      </w:r>
    </w:p>
    <w:p>
      <w:pPr>
        <w:ind w:firstLine="709"/>
        <w:jc w:val="both"/>
        <w:rPr>
          <w:color w:val="000000"/>
        </w:rPr>
      </w:pPr>
      <w:r>
        <w:rPr>
          <w:color w:val="000000"/>
        </w:rPr>
        <w:t>- vieną 1 arba 2 kategorijos toksišką reprodukcijai medžiagą, kuri klasifikuojama priskiriant R60, R61, kai koncentracija ³ 0,5 proc.;</w:t>
      </w:r>
    </w:p>
    <w:p>
      <w:pPr>
        <w:ind w:firstLine="709"/>
        <w:jc w:val="both"/>
        <w:rPr>
          <w:color w:val="000000"/>
        </w:rPr>
      </w:pPr>
      <w:r>
        <w:rPr>
          <w:color w:val="000000"/>
        </w:rPr>
        <w:t>- vieną 3 kategorijos toksišką reprodukcijai medžiagą, kuri klasifikuojama priskiriant R62, R63, kai koncentracija ³ 5 proc.;</w:t>
      </w:r>
    </w:p>
    <w:p>
      <w:pPr>
        <w:ind w:firstLine="709"/>
        <w:jc w:val="both"/>
        <w:rPr>
          <w:color w:val="000000"/>
        </w:rPr>
      </w:pPr>
      <w:r>
        <w:rPr>
          <w:color w:val="000000"/>
        </w:rPr>
        <w:t>- vieną 1 arba 2 kategorijos mutageninę medžiagą, kuri klasifikuojama priskiriant R46, kai koncentracija ³ 0,1 proc.;</w:t>
      </w:r>
    </w:p>
    <w:p>
      <w:pPr>
        <w:ind w:firstLine="709"/>
        <w:jc w:val="both"/>
        <w:rPr>
          <w:color w:val="000000"/>
        </w:rPr>
      </w:pPr>
      <w:r>
        <w:rPr>
          <w:color w:val="000000"/>
        </w:rPr>
        <w:t>- vieną 3 kategorijos mutageninę medžiagą, kuri klasifikuojama priskiriant R40, kai koncentracija ³ 1 proc.</w:t>
      </w:r>
    </w:p>
    <w:p>
      <w:pPr>
        <w:ind w:firstLine="709"/>
        <w:jc w:val="both"/>
        <w:rPr>
          <w:color w:val="000000"/>
        </w:rPr>
      </w:pPr>
    </w:p>
    <w:p>
      <w:pPr>
        <w:ind w:firstLine="709"/>
        <w:jc w:val="both"/>
        <w:rPr>
          <w:color w:val="000000"/>
        </w:rPr>
      </w:pPr>
    </w:p>
    <w:p>
      <w:pPr>
        <w:ind w:firstLine="709"/>
        <w:jc w:val="both"/>
        <w:rPr>
          <w:color w:val="000000"/>
        </w:rPr>
      </w:pPr>
      <w:r>
        <w:rPr>
          <w:color w:val="000000"/>
        </w:rPr>
        <w:t xml:space="preserve">* Šis klasifikavimas, kaip ir R rizikos frazės yra nurodytos Pavojingų cheminių medžiagų ir preparatų klasifikavimo ir ženklinimo tvarkoje, patvirtintoje LR aplinkos ministro ir LR sveikatos apsaugos ministro 2002-06-27 įsakymu Nr. 345/313 (Žin., 2002, Nr. </w:t>
      </w:r>
      <w:hyperlink r:id="rId32" w:tgtFrame="_blank" w:history="1">
        <w:r>
          <w:rPr>
            <w:color w:val="0000FF"/>
            <w:u w:val="single"/>
          </w:rPr>
          <w:t>81-3501</w:t>
        </w:r>
      </w:hyperlink>
      <w:r>
        <w:rPr>
          <w:color w:val="000000"/>
        </w:rPr>
        <w:t>).</w:t>
      </w:r>
    </w:p>
    <w:p>
      <w:pPr>
        <w:jc w:val="center"/>
      </w:pPr>
      <w:r>
        <w:rPr>
          <w:color w:val="000000"/>
        </w:rPr>
        <w:t>______________</w:t>
      </w:r>
    </w:p>
    <w:p>
      <w:pPr>
        <w:ind w:firstLine="5102"/>
        <w:sectPr>
          <w:pgSz w:w="11907" w:h="16839" w:code="9"/>
          <w:pgMar w:top="1134" w:right="567" w:bottom="1134" w:left="1701" w:header="567" w:footer="567" w:gutter="0"/>
          <w:cols w:space="1296"/>
          <w:titlePg/>
          <w:docGrid w:linePitch="326"/>
        </w:sectPr>
      </w:pPr>
    </w:p>
    <w:p>
      <w:pPr>
        <w:ind w:firstLine="5102"/>
        <w:rPr>
          <w:color w:val="000000"/>
        </w:rPr>
      </w:pPr>
      <w:r>
        <w:rPr>
          <w:color w:val="000000"/>
        </w:rPr>
        <w:t xml:space="preserve">Atliekų tvarkymo taisyklių </w:t>
      </w:r>
    </w:p>
    <w:p>
      <w:pPr>
        <w:ind w:firstLine="5102"/>
        <w:rPr>
          <w:color w:val="000000"/>
        </w:rPr>
      </w:pPr>
      <w:r>
        <w:rPr>
          <w:color w:val="000000"/>
        </w:rPr>
        <w:t>5</w:t>
      </w:r>
      <w:r>
        <w:rPr>
          <w:color w:val="000000"/>
        </w:rPr>
        <w:t xml:space="preserve"> priedas </w:t>
      </w:r>
    </w:p>
    <w:p>
      <w:pPr>
        <w:ind w:firstLine="709"/>
        <w:jc w:val="both"/>
        <w:rPr>
          <w:color w:val="000000"/>
        </w:rPr>
      </w:pPr>
    </w:p>
    <w:p>
      <w:pPr>
        <w:jc w:val="center"/>
        <w:rPr>
          <w:color w:val="000000"/>
        </w:rPr>
      </w:pPr>
      <w:r>
        <w:rPr>
          <w:b/>
          <w:bCs/>
          <w:caps/>
          <w:color w:val="000000"/>
        </w:rPr>
        <w:t>Atliekų tvarkymo būdai</w:t>
      </w:r>
    </w:p>
    <w:p>
      <w:pPr>
        <w:ind w:firstLine="709"/>
        <w:jc w:val="both"/>
        <w:rPr>
          <w:color w:val="000000"/>
        </w:rPr>
      </w:pPr>
    </w:p>
    <w:p>
      <w:pPr>
        <w:ind w:firstLine="709"/>
        <w:jc w:val="both"/>
        <w:rPr>
          <w:color w:val="000000"/>
        </w:rPr>
      </w:pPr>
      <w:r>
        <w:rPr>
          <w:b/>
          <w:bCs/>
          <w:color w:val="000000"/>
        </w:rPr>
        <w:t>5 priedo A dalis</w:t>
      </w:r>
    </w:p>
    <w:p>
      <w:pPr>
        <w:ind w:firstLine="709"/>
        <w:jc w:val="both"/>
        <w:rPr>
          <w:color w:val="000000"/>
        </w:rPr>
      </w:pPr>
    </w:p>
    <w:p>
      <w:pPr>
        <w:ind w:firstLine="709"/>
        <w:jc w:val="both"/>
        <w:rPr>
          <w:color w:val="000000"/>
        </w:rPr>
      </w:pPr>
      <w:r>
        <w:rPr>
          <w:b/>
          <w:bCs/>
          <w:color w:val="000000"/>
        </w:rPr>
        <w:t>ATLIEKŲ ŠALINIMO BŪDAI</w:t>
      </w:r>
    </w:p>
    <w:p>
      <w:pPr>
        <w:ind w:firstLine="709"/>
        <w:jc w:val="both"/>
        <w:rPr>
          <w:color w:val="000000"/>
        </w:rPr>
      </w:pPr>
    </w:p>
    <w:p>
      <w:pPr>
        <w:ind w:firstLine="709"/>
        <w:jc w:val="both"/>
        <w:rPr>
          <w:color w:val="000000"/>
        </w:rPr>
      </w:pPr>
      <w:r>
        <w:rPr>
          <w:color w:val="000000"/>
        </w:rPr>
        <w:t xml:space="preserve">D1 Išvertimas ant žemės ar po žeme (pvz., sąvartynuose ir t. t.) </w:t>
      </w:r>
    </w:p>
    <w:p>
      <w:pPr>
        <w:ind w:firstLine="709"/>
        <w:jc w:val="both"/>
        <w:rPr>
          <w:color w:val="000000"/>
        </w:rPr>
      </w:pPr>
      <w:r>
        <w:rPr>
          <w:color w:val="000000"/>
        </w:rPr>
        <w:t xml:space="preserve">D2 Apdorojimas žemėje (pvz., biologinis skystųjų atliekų ar dumblo skaidymas dirvožemyje ir t. t.) </w:t>
      </w:r>
    </w:p>
    <w:p>
      <w:pPr>
        <w:ind w:firstLine="709"/>
        <w:jc w:val="both"/>
        <w:rPr>
          <w:color w:val="000000"/>
        </w:rPr>
      </w:pPr>
      <w:r>
        <w:rPr>
          <w:color w:val="000000"/>
        </w:rPr>
        <w:t>D3 Giluminis įpurškimas (pvz., pumpuojamų atliekų įpurškimas į šulinius, šachtas, druskos olas ar natūraliai susidariusias ertmes ir t. t.)</w:t>
      </w:r>
    </w:p>
    <w:p>
      <w:pPr>
        <w:ind w:firstLine="709"/>
        <w:jc w:val="both"/>
        <w:rPr>
          <w:color w:val="000000"/>
        </w:rPr>
      </w:pPr>
      <w:r>
        <w:rPr>
          <w:color w:val="000000"/>
        </w:rPr>
        <w:t xml:space="preserve">D4 Surinkimas į tvenkinius ant žemės paviršiaus (pvz., skystųjų atliekų ar dumblo supylimas į duobes, baseinus ar lagūnas ir t. t.) </w:t>
      </w:r>
    </w:p>
    <w:p>
      <w:pPr>
        <w:ind w:firstLine="709"/>
        <w:jc w:val="both"/>
        <w:rPr>
          <w:color w:val="000000"/>
        </w:rPr>
      </w:pPr>
      <w:r>
        <w:rPr>
          <w:color w:val="000000"/>
        </w:rPr>
        <w:t xml:space="preserve">D5 Šalinimas specialiai įrengtuose sąvartynuose (pvz., dėjimas į atskiras sekcijas, kurios uždengiamos ir izoliuojamos viena nuo kitos ir nuo </w:t>
      </w:r>
    </w:p>
    <w:p>
      <w:pPr>
        <w:ind w:firstLine="709"/>
        <w:jc w:val="both"/>
        <w:rPr>
          <w:color w:val="000000"/>
        </w:rPr>
      </w:pPr>
      <w:r>
        <w:rPr>
          <w:color w:val="000000"/>
        </w:rPr>
        <w:t xml:space="preserve">aplinkos, ir t. t.) </w:t>
      </w:r>
    </w:p>
    <w:p>
      <w:pPr>
        <w:ind w:firstLine="709"/>
        <w:jc w:val="both"/>
        <w:rPr>
          <w:color w:val="000000"/>
        </w:rPr>
      </w:pPr>
      <w:r>
        <w:rPr>
          <w:color w:val="000000"/>
        </w:rPr>
        <w:t xml:space="preserve">D6 Išmetimas į vandens telkinį, išskyrus jūras (vandenynus) </w:t>
      </w:r>
    </w:p>
    <w:p>
      <w:pPr>
        <w:ind w:firstLine="709"/>
        <w:jc w:val="both"/>
        <w:rPr>
          <w:color w:val="000000"/>
        </w:rPr>
      </w:pPr>
      <w:r>
        <w:rPr>
          <w:color w:val="000000"/>
        </w:rPr>
        <w:t xml:space="preserve">D7 Išmetimas į jūras (vandenynus), įskaitant įterpimą į jūros dugną </w:t>
      </w:r>
    </w:p>
    <w:p>
      <w:pPr>
        <w:ind w:firstLine="709"/>
        <w:jc w:val="both"/>
        <w:rPr>
          <w:color w:val="000000"/>
        </w:rPr>
      </w:pPr>
      <w:r>
        <w:rPr>
          <w:color w:val="000000"/>
        </w:rPr>
        <w:t xml:space="preserve">D8 Šiame sąraše smulkiau neapibūdintas biologinis apdorojimas, kurio metu gaunami galutiniai junginiai ar mišiniai šalinami bet kuriuo </w:t>
      </w:r>
    </w:p>
    <w:p>
      <w:pPr>
        <w:ind w:firstLine="709"/>
        <w:jc w:val="both"/>
        <w:rPr>
          <w:color w:val="000000"/>
        </w:rPr>
      </w:pPr>
      <w:r>
        <w:rPr>
          <w:color w:val="000000"/>
        </w:rPr>
        <w:t xml:space="preserve">D1-D12 nurodytu būdu </w:t>
      </w:r>
    </w:p>
    <w:p>
      <w:pPr>
        <w:ind w:firstLine="709"/>
        <w:jc w:val="both"/>
        <w:rPr>
          <w:color w:val="000000"/>
        </w:rPr>
      </w:pPr>
      <w:r>
        <w:rPr>
          <w:color w:val="000000"/>
        </w:rPr>
        <w:t xml:space="preserve">D9 Šiame sąraše smulkiau neapibūdintas fizikinis-cheminis apdorojimas, kurio metu gaunami galutiniai junginiai ar mišiniai šalinami bet </w:t>
      </w:r>
    </w:p>
    <w:p>
      <w:pPr>
        <w:ind w:firstLine="709"/>
        <w:jc w:val="both"/>
        <w:rPr>
          <w:color w:val="000000"/>
        </w:rPr>
      </w:pPr>
      <w:r>
        <w:rPr>
          <w:color w:val="000000"/>
        </w:rPr>
        <w:t xml:space="preserve">kuriuo D1-D12 nurodytu būdu (pvz., garinimas, džiovinimas, kalcinavimas ir t. t.) </w:t>
      </w:r>
    </w:p>
    <w:p>
      <w:pPr>
        <w:ind w:firstLine="709"/>
        <w:jc w:val="both"/>
        <w:rPr>
          <w:color w:val="000000"/>
        </w:rPr>
      </w:pPr>
      <w:r>
        <w:rPr>
          <w:color w:val="000000"/>
        </w:rPr>
        <w:t xml:space="preserve">D10 Deginimas sausumoje </w:t>
      </w:r>
    </w:p>
    <w:p>
      <w:pPr>
        <w:ind w:firstLine="709"/>
        <w:jc w:val="both"/>
        <w:rPr>
          <w:color w:val="000000"/>
        </w:rPr>
      </w:pPr>
      <w:r>
        <w:rPr>
          <w:color w:val="000000"/>
        </w:rPr>
        <w:t xml:space="preserve">D11 Deginimas jūroje </w:t>
      </w:r>
    </w:p>
    <w:p>
      <w:pPr>
        <w:ind w:firstLine="709"/>
        <w:jc w:val="both"/>
        <w:rPr>
          <w:color w:val="000000"/>
        </w:rPr>
      </w:pPr>
      <w:r>
        <w:rPr>
          <w:color w:val="000000"/>
        </w:rPr>
        <w:t xml:space="preserve">D12 Nuolatinis saugojimas (pvz., konteinerių laikymas šachtose ir t. t.) </w:t>
      </w:r>
    </w:p>
    <w:p>
      <w:pPr>
        <w:ind w:firstLine="709"/>
        <w:jc w:val="both"/>
        <w:rPr>
          <w:color w:val="000000"/>
        </w:rPr>
      </w:pPr>
      <w:r>
        <w:rPr>
          <w:color w:val="000000"/>
        </w:rPr>
        <w:t xml:space="preserve">D13 Maišymas prieš naudojant bet kurį D1-D12 nurodytą būdą </w:t>
      </w:r>
    </w:p>
    <w:p>
      <w:pPr>
        <w:ind w:firstLine="709"/>
        <w:jc w:val="both"/>
        <w:rPr>
          <w:color w:val="000000"/>
        </w:rPr>
      </w:pPr>
      <w:r>
        <w:rPr>
          <w:color w:val="000000"/>
        </w:rPr>
        <w:t xml:space="preserve">D14 Perpakavimas prieš naudojant bet kurį D1-D13 nurodytą būdą </w:t>
      </w:r>
    </w:p>
    <w:p>
      <w:pPr>
        <w:ind w:firstLine="709"/>
        <w:jc w:val="both"/>
        <w:rPr>
          <w:color w:val="000000"/>
        </w:rPr>
      </w:pPr>
      <w:r>
        <w:rPr>
          <w:color w:val="000000"/>
        </w:rPr>
        <w:t>D15 D1-D14 nurodytais būdais šalinti skirtų atliekų saugojimas (išskyrus laikinąjį saugojimą susidarymo vietoje iki jų surinkimo)</w:t>
      </w:r>
    </w:p>
    <w:p>
      <w:pPr>
        <w:jc w:val="center"/>
        <w:rPr>
          <w:color w:val="000000"/>
        </w:rPr>
      </w:pPr>
      <w:r>
        <w:rPr>
          <w:color w:val="000000"/>
        </w:rPr>
        <w:t>______________</w:t>
      </w:r>
    </w:p>
    <w:p>
      <w:pPr>
        <w:ind w:firstLine="709"/>
        <w:jc w:val="both"/>
        <w:rPr>
          <w:color w:val="000000"/>
        </w:rPr>
      </w:pPr>
      <w:r>
        <w:rPr>
          <w:b/>
          <w:bCs/>
          <w:color w:val="000000"/>
        </w:rPr>
        <w:br w:type="page"/>
        <w:t>5 priedo B dalis</w:t>
      </w:r>
    </w:p>
    <w:p>
      <w:pPr>
        <w:ind w:firstLine="709"/>
        <w:jc w:val="both"/>
        <w:rPr>
          <w:color w:val="000000"/>
        </w:rPr>
      </w:pPr>
    </w:p>
    <w:p>
      <w:pPr>
        <w:ind w:firstLine="709"/>
        <w:jc w:val="both"/>
        <w:rPr>
          <w:color w:val="000000"/>
        </w:rPr>
      </w:pPr>
      <w:r>
        <w:rPr>
          <w:b/>
          <w:bCs/>
          <w:color w:val="000000"/>
        </w:rPr>
        <w:t>ATLIEKŲ NAUDOJIMO BŪDAI</w:t>
      </w:r>
    </w:p>
    <w:p>
      <w:pPr>
        <w:ind w:firstLine="709"/>
        <w:jc w:val="both"/>
        <w:rPr>
          <w:color w:val="000000"/>
        </w:rPr>
      </w:pPr>
    </w:p>
    <w:p>
      <w:pPr>
        <w:ind w:firstLine="709"/>
        <w:jc w:val="both"/>
        <w:rPr>
          <w:color w:val="000000"/>
        </w:rPr>
      </w:pPr>
      <w:r>
        <w:rPr>
          <w:color w:val="000000"/>
        </w:rPr>
        <w:t xml:space="preserve">R1 Naudojimas kurui ar kitais būdais energijai gauti </w:t>
      </w:r>
    </w:p>
    <w:p>
      <w:pPr>
        <w:ind w:firstLine="709"/>
        <w:jc w:val="both"/>
        <w:rPr>
          <w:color w:val="000000"/>
        </w:rPr>
      </w:pPr>
      <w:r>
        <w:rPr>
          <w:color w:val="000000"/>
        </w:rPr>
        <w:t xml:space="preserve">R2 Tirpiklių atnaujinimas (regeneracija) </w:t>
      </w:r>
    </w:p>
    <w:p>
      <w:pPr>
        <w:ind w:firstLine="709"/>
        <w:jc w:val="both"/>
        <w:rPr>
          <w:color w:val="000000"/>
        </w:rPr>
      </w:pPr>
      <w:r>
        <w:rPr>
          <w:color w:val="000000"/>
        </w:rPr>
        <w:t>R3 Organinių medžiagų, nenaudojamų kaip tirpikliai, perdirbimas (atnaujinimas) (įskaitant kompostavimą ir kitus biologinio pakeitimo procesus)</w:t>
      </w:r>
    </w:p>
    <w:p>
      <w:pPr>
        <w:ind w:firstLine="709"/>
        <w:jc w:val="both"/>
        <w:rPr>
          <w:color w:val="000000"/>
        </w:rPr>
      </w:pPr>
      <w:r>
        <w:rPr>
          <w:color w:val="000000"/>
        </w:rPr>
        <w:t xml:space="preserve">R4 Metalų ir metalų junginių perdirbimas (atnaujinimas) </w:t>
      </w:r>
    </w:p>
    <w:p>
      <w:pPr>
        <w:ind w:firstLine="709"/>
        <w:jc w:val="both"/>
        <w:rPr>
          <w:color w:val="000000"/>
        </w:rPr>
      </w:pPr>
      <w:r>
        <w:rPr>
          <w:color w:val="000000"/>
        </w:rPr>
        <w:t xml:space="preserve">R5 Kitų neorganinių medžiagų perdirbimas (atnaujinimas) </w:t>
      </w:r>
    </w:p>
    <w:p>
      <w:pPr>
        <w:ind w:firstLine="709"/>
        <w:jc w:val="both"/>
        <w:rPr>
          <w:color w:val="000000"/>
        </w:rPr>
      </w:pPr>
      <w:r>
        <w:rPr>
          <w:color w:val="000000"/>
        </w:rPr>
        <w:t xml:space="preserve">R6 Rūgščių arba bazių regeneracija </w:t>
      </w:r>
    </w:p>
    <w:p>
      <w:pPr>
        <w:ind w:firstLine="709"/>
        <w:jc w:val="both"/>
        <w:rPr>
          <w:color w:val="000000"/>
        </w:rPr>
      </w:pPr>
      <w:r>
        <w:rPr>
          <w:color w:val="000000"/>
        </w:rPr>
        <w:t xml:space="preserve">R7 Taršai mažinti naudojamų komponentų naudojimas </w:t>
      </w:r>
    </w:p>
    <w:p>
      <w:pPr>
        <w:ind w:firstLine="709"/>
        <w:jc w:val="both"/>
        <w:rPr>
          <w:color w:val="000000"/>
        </w:rPr>
      </w:pPr>
      <w:r>
        <w:rPr>
          <w:color w:val="000000"/>
        </w:rPr>
        <w:t xml:space="preserve">R8 Katalizatorių komponentų naudojimas </w:t>
      </w:r>
    </w:p>
    <w:p>
      <w:pPr>
        <w:ind w:firstLine="709"/>
        <w:jc w:val="both"/>
        <w:rPr>
          <w:color w:val="000000"/>
        </w:rPr>
      </w:pPr>
      <w:r>
        <w:rPr>
          <w:color w:val="000000"/>
        </w:rPr>
        <w:t xml:space="preserve">R9 Pakartotinis naftos rafinavimas arba kitoks pakartotinis naftos produktų naudojimas </w:t>
      </w:r>
    </w:p>
    <w:p>
      <w:pPr>
        <w:ind w:firstLine="709"/>
        <w:jc w:val="both"/>
        <w:rPr>
          <w:color w:val="000000"/>
        </w:rPr>
      </w:pPr>
      <w:r>
        <w:rPr>
          <w:color w:val="000000"/>
        </w:rPr>
        <w:t xml:space="preserve">R10 Apdorojimas žemėje, naudingas žemės ūkiui ar gerinantis aplinkos būklę </w:t>
      </w:r>
    </w:p>
    <w:p>
      <w:pPr>
        <w:ind w:firstLine="709"/>
        <w:jc w:val="both"/>
        <w:rPr>
          <w:color w:val="000000"/>
        </w:rPr>
      </w:pPr>
      <w:r>
        <w:rPr>
          <w:color w:val="000000"/>
        </w:rPr>
        <w:t xml:space="preserve">R11 Atliekų, gautų R1–R10 naudojimo būdais, panaudojimas </w:t>
      </w:r>
    </w:p>
    <w:p>
      <w:pPr>
        <w:ind w:firstLine="709"/>
        <w:jc w:val="both"/>
        <w:rPr>
          <w:color w:val="000000"/>
        </w:rPr>
      </w:pPr>
      <w:r>
        <w:rPr>
          <w:color w:val="000000"/>
        </w:rPr>
        <w:t xml:space="preserve">R12 Pasikeitimas atliekomis, siekiant taikyti joms bet kurį iš R1–R11 naudojimo būdų </w:t>
      </w:r>
    </w:p>
    <w:p>
      <w:pPr>
        <w:ind w:firstLine="709"/>
        <w:jc w:val="both"/>
        <w:rPr>
          <w:color w:val="000000"/>
        </w:rPr>
      </w:pPr>
      <w:r>
        <w:rPr>
          <w:color w:val="000000"/>
        </w:rPr>
        <w:t>R13 R1-R12 nurodytais būdais naudoti skirtų atliekų saugojimas (išskyrus laikinąjį saugojimą susidarymo vietoje iki jų surinkimo)</w:t>
      </w:r>
    </w:p>
    <w:p>
      <w:pPr>
        <w:jc w:val="center"/>
        <w:rPr>
          <w:color w:val="000000"/>
        </w:rPr>
      </w:pPr>
      <w:r>
        <w:rPr>
          <w:color w:val="000000"/>
        </w:rPr>
        <w:t>______________</w:t>
      </w:r>
    </w:p>
    <w:p>
      <w:pPr>
        <w:ind w:firstLine="709"/>
        <w:jc w:val="both"/>
        <w:rPr>
          <w:color w:val="000000"/>
        </w:rPr>
      </w:pPr>
      <w:r>
        <w:rPr>
          <w:b/>
          <w:bCs/>
          <w:color w:val="000000"/>
        </w:rPr>
        <w:br w:type="page"/>
        <w:t>5 priedo C dalis</w:t>
      </w:r>
    </w:p>
    <w:p>
      <w:pPr>
        <w:ind w:firstLine="709"/>
        <w:jc w:val="both"/>
        <w:rPr>
          <w:color w:val="000000"/>
        </w:rPr>
      </w:pPr>
    </w:p>
    <w:p>
      <w:pPr>
        <w:ind w:firstLine="709"/>
        <w:jc w:val="both"/>
        <w:rPr>
          <w:color w:val="000000"/>
        </w:rPr>
      </w:pPr>
      <w:r>
        <w:rPr>
          <w:b/>
          <w:bCs/>
          <w:color w:val="000000"/>
        </w:rPr>
        <w:t>ATLIEKŲ</w:t>
      </w:r>
      <w:r>
        <w:rPr>
          <w:b/>
          <w:bCs/>
          <w:caps/>
          <w:color w:val="000000"/>
        </w:rPr>
        <w:t xml:space="preserve"> surinkimo, vEžIMO,</w:t>
      </w:r>
      <w:r>
        <w:rPr>
          <w:b/>
          <w:bCs/>
          <w:color w:val="000000"/>
        </w:rPr>
        <w:t xml:space="preserve"> </w:t>
      </w:r>
      <w:r>
        <w:rPr>
          <w:b/>
          <w:bCs/>
          <w:caps/>
          <w:color w:val="000000"/>
        </w:rPr>
        <w:t>apdorojimo būdai</w:t>
      </w:r>
    </w:p>
    <w:p>
      <w:pPr>
        <w:ind w:firstLine="709"/>
        <w:jc w:val="both"/>
        <w:rPr>
          <w:color w:val="000000"/>
        </w:rPr>
      </w:pPr>
    </w:p>
    <w:p>
      <w:pPr>
        <w:ind w:firstLine="709"/>
        <w:jc w:val="both"/>
        <w:rPr>
          <w:color w:val="000000"/>
        </w:rPr>
      </w:pPr>
      <w:r>
        <w:rPr>
          <w:color w:val="000000"/>
        </w:rPr>
        <w:t xml:space="preserve">S1 Surinkimas </w:t>
      </w:r>
    </w:p>
    <w:p>
      <w:pPr>
        <w:ind w:firstLine="709"/>
        <w:jc w:val="both"/>
        <w:rPr>
          <w:color w:val="000000"/>
        </w:rPr>
      </w:pPr>
      <w:r>
        <w:rPr>
          <w:color w:val="000000"/>
        </w:rPr>
        <w:t xml:space="preserve">S2 Vežimas </w:t>
      </w:r>
    </w:p>
    <w:p>
      <w:pPr>
        <w:ind w:firstLine="709"/>
        <w:jc w:val="both"/>
        <w:rPr>
          <w:color w:val="000000"/>
        </w:rPr>
      </w:pPr>
      <w:r>
        <w:rPr>
          <w:color w:val="000000"/>
        </w:rPr>
        <w:t xml:space="preserve">S3 Importas </w:t>
      </w:r>
    </w:p>
    <w:p>
      <w:pPr>
        <w:ind w:firstLine="709"/>
        <w:jc w:val="both"/>
        <w:rPr>
          <w:color w:val="000000"/>
        </w:rPr>
      </w:pPr>
      <w:r>
        <w:rPr>
          <w:color w:val="000000"/>
        </w:rPr>
        <w:t xml:space="preserve">S4 Eksportas </w:t>
      </w:r>
    </w:p>
    <w:p>
      <w:pPr>
        <w:ind w:firstLine="709"/>
        <w:jc w:val="both"/>
        <w:rPr>
          <w:color w:val="000000"/>
        </w:rPr>
      </w:pPr>
      <w:r>
        <w:rPr>
          <w:color w:val="000000"/>
        </w:rPr>
        <w:t xml:space="preserve">S5 Apdorojimas, kurio metu išardomos, sukarpomos, susmulkinamos eksploatuoti netinkamos transporto priemonės, elektros ir elektroninė įranga, tepalo filtrai, amortizatoriai, akumuliatoriai ir pan., atskiriant potencialiai teršiančias aplinką jų sudedamąsias dalis </w:t>
      </w:r>
    </w:p>
    <w:p>
      <w:pPr>
        <w:jc w:val="center"/>
      </w:pPr>
      <w:r>
        <w:rPr>
          <w:color w:val="000000"/>
        </w:rPr>
        <w:t>______________</w:t>
      </w:r>
    </w:p>
    <w:p>
      <w:pPr>
        <w:ind w:firstLine="5102"/>
        <w:sectPr>
          <w:pgSz w:w="11907" w:h="16839" w:code="9"/>
          <w:pgMar w:top="1134" w:right="567" w:bottom="1134" w:left="1701" w:header="567" w:footer="567" w:gutter="0"/>
          <w:cols w:space="1296"/>
          <w:titlePg/>
          <w:docGrid w:linePitch="326"/>
        </w:sectPr>
      </w:pPr>
    </w:p>
    <w:p>
      <w:pPr>
        <w:ind w:firstLine="5102"/>
        <w:rPr>
          <w:b/>
        </w:rPr>
      </w:pPr>
      <w:r>
        <w:t>Atliekų tvarkymo taisyklių</w:t>
      </w:r>
    </w:p>
    <w:p>
      <w:pPr>
        <w:keepNext/>
        <w:widowControl w:val="0"/>
        <w:tabs>
          <w:tab w:val="left" w:pos="171"/>
          <w:tab w:val="left" w:pos="1440"/>
        </w:tabs>
        <w:overflowPunct w:val="0"/>
        <w:ind w:firstLine="5102"/>
        <w:textAlignment w:val="baseline"/>
        <w:rPr>
          <w:kern w:val="28"/>
        </w:rPr>
      </w:pPr>
      <w:r>
        <w:rPr>
          <w:kern w:val="28"/>
        </w:rPr>
        <w:t>6</w:t>
      </w:r>
      <w:r>
        <w:rPr>
          <w:kern w:val="28"/>
        </w:rPr>
        <w:t xml:space="preserve"> priedas</w:t>
      </w:r>
    </w:p>
    <w:p>
      <w:pPr>
        <w:ind w:firstLine="709"/>
        <w:jc w:val="both"/>
      </w:pPr>
    </w:p>
    <w:tbl>
      <w:tblPr>
        <w:tblW w:w="9637" w:type="dxa"/>
        <w:tblLayout w:type="fixed"/>
        <w:tblLook w:val="0000" w:firstRow="0" w:lastRow="0" w:firstColumn="0" w:lastColumn="0" w:noHBand="0" w:noVBand="0"/>
      </w:tblPr>
      <w:tblGrid>
        <w:gridCol w:w="1428"/>
        <w:gridCol w:w="1320"/>
        <w:gridCol w:w="1480"/>
        <w:gridCol w:w="560"/>
        <w:gridCol w:w="480"/>
        <w:gridCol w:w="734"/>
        <w:gridCol w:w="1474"/>
        <w:gridCol w:w="2161"/>
      </w:tblGrid>
      <w:tr>
        <w:trPr>
          <w:cantSplit/>
        </w:trPr>
        <w:tc>
          <w:tcPr>
            <w:tcW w:w="2748" w:type="dxa"/>
            <w:gridSpan w:val="2"/>
          </w:tcPr>
          <w:p>
            <w:pPr>
              <w:widowControl w:val="0"/>
              <w:jc w:val="both"/>
              <w:rPr>
                <w:sz w:val="20"/>
              </w:rPr>
            </w:pPr>
          </w:p>
        </w:tc>
        <w:tc>
          <w:tcPr>
            <w:tcW w:w="3254" w:type="dxa"/>
            <w:gridSpan w:val="4"/>
            <w:tcBorders>
              <w:bottom w:val="single" w:sz="4" w:space="0" w:color="auto"/>
            </w:tcBorders>
          </w:tcPr>
          <w:p>
            <w:pPr>
              <w:widowControl w:val="0"/>
              <w:jc w:val="center"/>
              <w:rPr>
                <w:sz w:val="20"/>
              </w:rPr>
            </w:pPr>
          </w:p>
        </w:tc>
        <w:tc>
          <w:tcPr>
            <w:tcW w:w="3635" w:type="dxa"/>
            <w:gridSpan w:val="2"/>
            <w:tcBorders>
              <w:bottom w:val="single" w:sz="4" w:space="0" w:color="auto"/>
            </w:tcBorders>
          </w:tcPr>
          <w:p>
            <w:pPr>
              <w:rPr>
                <w:sz w:val="20"/>
              </w:rPr>
            </w:pPr>
          </w:p>
        </w:tc>
      </w:tr>
      <w:tr>
        <w:trPr>
          <w:cantSplit/>
          <w:trHeight w:val="233"/>
        </w:trPr>
        <w:tc>
          <w:tcPr>
            <w:tcW w:w="1428" w:type="dxa"/>
          </w:tcPr>
          <w:p>
            <w:pPr>
              <w:widowControl w:val="0"/>
              <w:jc w:val="both"/>
              <w:rPr>
                <w:sz w:val="20"/>
              </w:rPr>
            </w:pPr>
            <w:r>
              <w:rPr>
                <w:sz w:val="20"/>
              </w:rPr>
              <w:t xml:space="preserve">Aplinkos ministerijos </w:t>
            </w:r>
          </w:p>
        </w:tc>
        <w:tc>
          <w:tcPr>
            <w:tcW w:w="1320" w:type="dxa"/>
            <w:tcBorders>
              <w:bottom w:val="single" w:sz="4" w:space="0" w:color="auto"/>
            </w:tcBorders>
          </w:tcPr>
          <w:p>
            <w:pPr>
              <w:widowControl w:val="0"/>
              <w:jc w:val="both"/>
              <w:rPr>
                <w:sz w:val="20"/>
              </w:rPr>
            </w:pPr>
          </w:p>
        </w:tc>
        <w:tc>
          <w:tcPr>
            <w:tcW w:w="3254" w:type="dxa"/>
            <w:gridSpan w:val="4"/>
            <w:tcBorders>
              <w:top w:val="single" w:sz="4" w:space="0" w:color="auto"/>
              <w:right w:val="single" w:sz="4" w:space="0" w:color="auto"/>
            </w:tcBorders>
          </w:tcPr>
          <w:p>
            <w:pPr>
              <w:jc w:val="center"/>
              <w:rPr>
                <w:caps/>
                <w:sz w:val="20"/>
              </w:rPr>
            </w:pPr>
            <w:r>
              <w:rPr>
                <w:sz w:val="20"/>
              </w:rPr>
              <w:t>(įmonės pavadinimas)</w:t>
            </w:r>
          </w:p>
        </w:tc>
        <w:tc>
          <w:tcPr>
            <w:tcW w:w="1474" w:type="dxa"/>
            <w:tcBorders>
              <w:top w:val="single" w:sz="4" w:space="0" w:color="auto"/>
              <w:left w:val="single" w:sz="4" w:space="0" w:color="auto"/>
              <w:bottom w:val="single" w:sz="4" w:space="0" w:color="auto"/>
              <w:right w:val="single" w:sz="4" w:space="0" w:color="auto"/>
            </w:tcBorders>
          </w:tcPr>
          <w:p>
            <w:pPr>
              <w:widowControl w:val="0"/>
              <w:jc w:val="both"/>
              <w:rPr>
                <w:sz w:val="20"/>
              </w:rPr>
            </w:pPr>
            <w:r>
              <w:rPr>
                <w:sz w:val="20"/>
              </w:rPr>
              <w:t>Įmonės kodas registre</w:t>
            </w:r>
          </w:p>
        </w:tc>
        <w:tc>
          <w:tcPr>
            <w:tcW w:w="2161" w:type="dxa"/>
            <w:tcBorders>
              <w:top w:val="single" w:sz="4" w:space="0" w:color="auto"/>
              <w:left w:val="single" w:sz="4" w:space="0" w:color="auto"/>
              <w:bottom w:val="single" w:sz="4" w:space="0" w:color="auto"/>
              <w:right w:val="single" w:sz="4" w:space="0" w:color="auto"/>
            </w:tcBorders>
          </w:tcPr>
          <w:p>
            <w:pPr>
              <w:rPr>
                <w:sz w:val="20"/>
              </w:rPr>
            </w:pPr>
          </w:p>
        </w:tc>
      </w:tr>
      <w:tr>
        <w:trPr>
          <w:cantSplit/>
        </w:trPr>
        <w:tc>
          <w:tcPr>
            <w:tcW w:w="2748" w:type="dxa"/>
            <w:gridSpan w:val="2"/>
          </w:tcPr>
          <w:p>
            <w:pPr>
              <w:widowControl w:val="0"/>
              <w:jc w:val="both"/>
              <w:rPr>
                <w:sz w:val="20"/>
              </w:rPr>
            </w:pPr>
            <w:r>
              <w:rPr>
                <w:sz w:val="20"/>
              </w:rPr>
              <w:t>regiono aplinkos apsaugos departamentui</w:t>
            </w:r>
          </w:p>
        </w:tc>
        <w:tc>
          <w:tcPr>
            <w:tcW w:w="3254" w:type="dxa"/>
            <w:gridSpan w:val="4"/>
            <w:tcBorders>
              <w:right w:val="single" w:sz="4" w:space="0" w:color="auto"/>
            </w:tcBorders>
          </w:tcPr>
          <w:p>
            <w:pPr>
              <w:widowControl w:val="0"/>
              <w:jc w:val="center"/>
              <w:rPr>
                <w:b/>
                <w:sz w:val="20"/>
              </w:rPr>
            </w:pPr>
            <w:r>
              <w:rPr>
                <w:b/>
                <w:caps/>
                <w:sz w:val="20"/>
              </w:rPr>
              <w:t xml:space="preserve">paraiška </w:t>
            </w:r>
          </w:p>
        </w:tc>
        <w:tc>
          <w:tcPr>
            <w:tcW w:w="1474" w:type="dxa"/>
            <w:tcBorders>
              <w:top w:val="single" w:sz="4" w:space="0" w:color="auto"/>
              <w:left w:val="single" w:sz="4" w:space="0" w:color="auto"/>
            </w:tcBorders>
          </w:tcPr>
          <w:p>
            <w:pPr>
              <w:widowControl w:val="0"/>
              <w:jc w:val="both"/>
              <w:rPr>
                <w:sz w:val="20"/>
              </w:rPr>
            </w:pPr>
            <w:r>
              <w:rPr>
                <w:sz w:val="20"/>
              </w:rPr>
              <w:t>Įmonės adresas</w:t>
            </w:r>
          </w:p>
        </w:tc>
        <w:tc>
          <w:tcPr>
            <w:tcW w:w="2161" w:type="dxa"/>
            <w:tcBorders>
              <w:top w:val="single" w:sz="4" w:space="0" w:color="auto"/>
              <w:right w:val="single" w:sz="4" w:space="0" w:color="auto"/>
            </w:tcBorders>
          </w:tcPr>
          <w:p>
            <w:pPr>
              <w:widowControl w:val="0"/>
              <w:jc w:val="both"/>
              <w:rPr>
                <w:sz w:val="20"/>
              </w:rPr>
            </w:pPr>
          </w:p>
        </w:tc>
      </w:tr>
      <w:tr>
        <w:trPr>
          <w:cantSplit/>
        </w:trPr>
        <w:tc>
          <w:tcPr>
            <w:tcW w:w="2748" w:type="dxa"/>
            <w:gridSpan w:val="2"/>
          </w:tcPr>
          <w:p>
            <w:pPr>
              <w:widowControl w:val="0"/>
              <w:jc w:val="both"/>
              <w:rPr>
                <w:sz w:val="20"/>
              </w:rPr>
            </w:pPr>
          </w:p>
        </w:tc>
        <w:tc>
          <w:tcPr>
            <w:tcW w:w="3254" w:type="dxa"/>
            <w:gridSpan w:val="4"/>
            <w:tcBorders>
              <w:right w:val="single" w:sz="4" w:space="0" w:color="auto"/>
            </w:tcBorders>
          </w:tcPr>
          <w:p>
            <w:pPr>
              <w:widowControl w:val="0"/>
              <w:jc w:val="center"/>
              <w:rPr>
                <w:b/>
                <w:caps/>
                <w:sz w:val="20"/>
              </w:rPr>
            </w:pPr>
            <w:r>
              <w:rPr>
                <w:b/>
                <w:caps/>
                <w:sz w:val="20"/>
              </w:rPr>
              <w:t xml:space="preserve">registruotis </w:t>
            </w:r>
            <w:r>
              <w:rPr>
                <w:b/>
                <w:sz w:val="20"/>
              </w:rPr>
              <w:t xml:space="preserve">ATLIEKAS </w:t>
            </w:r>
            <w:r>
              <w:rPr>
                <w:b/>
                <w:caps/>
                <w:sz w:val="20"/>
              </w:rPr>
              <w:t>TVARKANČIų ĮMONių REGISTRe</w:t>
            </w:r>
            <w:r>
              <w:rPr>
                <w:b/>
                <w:sz w:val="20"/>
              </w:rPr>
              <w:t xml:space="preserve"> </w:t>
            </w:r>
          </w:p>
        </w:tc>
        <w:tc>
          <w:tcPr>
            <w:tcW w:w="3635" w:type="dxa"/>
            <w:gridSpan w:val="2"/>
            <w:tcBorders>
              <w:left w:val="single" w:sz="4" w:space="0" w:color="auto"/>
              <w:right w:val="single" w:sz="4" w:space="0" w:color="auto"/>
            </w:tcBorders>
            <w:vAlign w:val="bottom"/>
          </w:tcPr>
          <w:p>
            <w:pPr>
              <w:widowControl w:val="0"/>
              <w:rPr>
                <w:sz w:val="20"/>
              </w:rPr>
            </w:pPr>
            <w:r>
              <w:rPr>
                <w:sz w:val="20"/>
              </w:rPr>
              <w:t>Telefonas, faksas, http://, el. paštas</w:t>
            </w:r>
          </w:p>
        </w:tc>
      </w:tr>
      <w:tr>
        <w:trPr>
          <w:cantSplit/>
        </w:trPr>
        <w:tc>
          <w:tcPr>
            <w:tcW w:w="2748" w:type="dxa"/>
            <w:gridSpan w:val="2"/>
          </w:tcPr>
          <w:p>
            <w:pPr>
              <w:widowControl w:val="0"/>
              <w:jc w:val="both"/>
              <w:rPr>
                <w:sz w:val="20"/>
              </w:rPr>
            </w:pPr>
          </w:p>
        </w:tc>
        <w:tc>
          <w:tcPr>
            <w:tcW w:w="1480" w:type="dxa"/>
            <w:tcBorders>
              <w:bottom w:val="single" w:sz="4" w:space="0" w:color="auto"/>
            </w:tcBorders>
          </w:tcPr>
          <w:p>
            <w:pPr>
              <w:widowControl w:val="0"/>
              <w:jc w:val="center"/>
              <w:rPr>
                <w:b/>
                <w:sz w:val="20"/>
              </w:rPr>
            </w:pPr>
          </w:p>
        </w:tc>
        <w:tc>
          <w:tcPr>
            <w:tcW w:w="560" w:type="dxa"/>
          </w:tcPr>
          <w:p>
            <w:pPr>
              <w:widowControl w:val="0"/>
              <w:rPr>
                <w:sz w:val="20"/>
              </w:rPr>
            </w:pPr>
            <w:r>
              <w:rPr>
                <w:sz w:val="20"/>
              </w:rPr>
              <w:t>Nr.</w:t>
            </w:r>
          </w:p>
        </w:tc>
        <w:tc>
          <w:tcPr>
            <w:tcW w:w="480" w:type="dxa"/>
            <w:tcBorders>
              <w:bottom w:val="single" w:sz="4" w:space="0" w:color="auto"/>
            </w:tcBorders>
          </w:tcPr>
          <w:p>
            <w:pPr>
              <w:widowControl w:val="0"/>
              <w:rPr>
                <w:b/>
                <w:sz w:val="20"/>
              </w:rPr>
            </w:pPr>
          </w:p>
        </w:tc>
        <w:tc>
          <w:tcPr>
            <w:tcW w:w="734" w:type="dxa"/>
            <w:tcBorders>
              <w:right w:val="single" w:sz="4" w:space="0" w:color="auto"/>
            </w:tcBorders>
          </w:tcPr>
          <w:p>
            <w:pPr>
              <w:widowControl w:val="0"/>
              <w:rPr>
                <w:b/>
                <w:sz w:val="20"/>
              </w:rPr>
            </w:pPr>
          </w:p>
        </w:tc>
        <w:tc>
          <w:tcPr>
            <w:tcW w:w="3635" w:type="dxa"/>
            <w:gridSpan w:val="2"/>
            <w:tcBorders>
              <w:left w:val="single" w:sz="4" w:space="0" w:color="auto"/>
              <w:right w:val="single" w:sz="4" w:space="0" w:color="auto"/>
            </w:tcBorders>
          </w:tcPr>
          <w:p>
            <w:pPr>
              <w:widowControl w:val="0"/>
              <w:rPr>
                <w:sz w:val="20"/>
              </w:rPr>
            </w:pPr>
          </w:p>
        </w:tc>
      </w:tr>
      <w:tr>
        <w:trPr>
          <w:cantSplit/>
          <w:trHeight w:val="287"/>
        </w:trPr>
        <w:tc>
          <w:tcPr>
            <w:tcW w:w="2748" w:type="dxa"/>
            <w:gridSpan w:val="2"/>
          </w:tcPr>
          <w:p>
            <w:pPr>
              <w:widowControl w:val="0"/>
              <w:rPr>
                <w:sz w:val="20"/>
              </w:rPr>
            </w:pPr>
          </w:p>
        </w:tc>
        <w:tc>
          <w:tcPr>
            <w:tcW w:w="1480" w:type="dxa"/>
            <w:tcBorders>
              <w:top w:val="single" w:sz="4" w:space="0" w:color="auto"/>
            </w:tcBorders>
          </w:tcPr>
          <w:p>
            <w:pPr>
              <w:widowControl w:val="0"/>
              <w:jc w:val="center"/>
              <w:rPr>
                <w:sz w:val="20"/>
              </w:rPr>
            </w:pPr>
            <w:r>
              <w:rPr>
                <w:sz w:val="20"/>
              </w:rPr>
              <w:t>(užpildymo data)</w:t>
            </w:r>
          </w:p>
        </w:tc>
        <w:tc>
          <w:tcPr>
            <w:tcW w:w="1774" w:type="dxa"/>
            <w:gridSpan w:val="3"/>
            <w:tcBorders>
              <w:right w:val="single" w:sz="4" w:space="0" w:color="auto"/>
            </w:tcBorders>
          </w:tcPr>
          <w:p>
            <w:pPr>
              <w:widowControl w:val="0"/>
              <w:jc w:val="center"/>
              <w:rPr>
                <w:b/>
                <w:sz w:val="20"/>
              </w:rPr>
            </w:pPr>
          </w:p>
        </w:tc>
        <w:tc>
          <w:tcPr>
            <w:tcW w:w="3635" w:type="dxa"/>
            <w:gridSpan w:val="2"/>
            <w:tcBorders>
              <w:left w:val="single" w:sz="4" w:space="0" w:color="auto"/>
              <w:bottom w:val="single" w:sz="4" w:space="0" w:color="auto"/>
              <w:right w:val="single" w:sz="4" w:space="0" w:color="auto"/>
            </w:tcBorders>
          </w:tcPr>
          <w:p>
            <w:pPr>
              <w:widowControl w:val="0"/>
              <w:jc w:val="both"/>
              <w:rPr>
                <w:sz w:val="20"/>
              </w:rPr>
            </w:pPr>
          </w:p>
        </w:tc>
      </w:tr>
    </w:tbl>
    <w:p>
      <w:pPr>
        <w:tabs>
          <w:tab w:val="left" w:pos="4503"/>
          <w:tab w:val="left" w:pos="4787"/>
          <w:tab w:val="left" w:pos="6487"/>
          <w:tab w:val="left" w:pos="9039"/>
        </w:tabs>
        <w:ind w:left="108" w:firstLine="709"/>
        <w:rPr>
          <w:b/>
        </w:rPr>
      </w:pPr>
    </w:p>
    <w:p>
      <w:pPr>
        <w:ind w:firstLine="709"/>
      </w:pPr>
      <w:r>
        <w:rPr>
          <w:b/>
        </w:rPr>
        <w:t>ATLIEKŲ TVARKYMAS</w:t>
      </w:r>
    </w:p>
    <w:tbl>
      <w:tblPr>
        <w:tblW w:w="96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8"/>
        <w:gridCol w:w="1104"/>
        <w:gridCol w:w="802"/>
        <w:gridCol w:w="802"/>
        <w:gridCol w:w="500"/>
        <w:gridCol w:w="1507"/>
        <w:gridCol w:w="2111"/>
        <w:gridCol w:w="2413"/>
      </w:tblGrid>
      <w:tr>
        <w:trPr>
          <w:cantSplit/>
          <w:trHeight w:val="403"/>
        </w:trPr>
        <w:tc>
          <w:tcPr>
            <w:tcW w:w="513" w:type="dxa"/>
            <w:tcBorders>
              <w:top w:val="single" w:sz="12" w:space="0" w:color="auto"/>
              <w:left w:val="single" w:sz="12" w:space="0" w:color="auto"/>
              <w:bottom w:val="nil"/>
              <w:right w:val="single" w:sz="2" w:space="0" w:color="auto"/>
            </w:tcBorders>
          </w:tcPr>
          <w:p>
            <w:pPr>
              <w:jc w:val="center"/>
              <w:rPr>
                <w:b/>
                <w:sz w:val="20"/>
              </w:rPr>
            </w:pPr>
            <w:r>
              <w:rPr>
                <w:b/>
                <w:sz w:val="20"/>
              </w:rPr>
              <w:t>Eil.</w:t>
            </w:r>
          </w:p>
        </w:tc>
        <w:tc>
          <w:tcPr>
            <w:tcW w:w="4104" w:type="dxa"/>
            <w:gridSpan w:val="3"/>
            <w:tcBorders>
              <w:top w:val="single" w:sz="12" w:space="0" w:color="auto"/>
              <w:left w:val="single" w:sz="2" w:space="0" w:color="auto"/>
              <w:bottom w:val="single" w:sz="2" w:space="0" w:color="auto"/>
              <w:right w:val="single" w:sz="2" w:space="0" w:color="auto"/>
            </w:tcBorders>
          </w:tcPr>
          <w:p>
            <w:pPr>
              <w:jc w:val="center"/>
              <w:rPr>
                <w:b/>
                <w:sz w:val="20"/>
              </w:rPr>
            </w:pPr>
            <w:r>
              <w:rPr>
                <w:b/>
                <w:sz w:val="20"/>
              </w:rPr>
              <w:t>Atliekos</w:t>
            </w:r>
          </w:p>
        </w:tc>
        <w:tc>
          <w:tcPr>
            <w:tcW w:w="3078" w:type="dxa"/>
            <w:gridSpan w:val="2"/>
            <w:tcBorders>
              <w:top w:val="single" w:sz="12" w:space="0" w:color="auto"/>
              <w:left w:val="single" w:sz="2" w:space="0" w:color="auto"/>
              <w:bottom w:val="single" w:sz="2" w:space="0" w:color="auto"/>
              <w:right w:val="single" w:sz="2" w:space="0" w:color="auto"/>
            </w:tcBorders>
          </w:tcPr>
          <w:p>
            <w:pPr>
              <w:jc w:val="center"/>
              <w:rPr>
                <w:b/>
                <w:sz w:val="20"/>
              </w:rPr>
            </w:pPr>
            <w:r>
              <w:rPr>
                <w:b/>
                <w:sz w:val="20"/>
              </w:rPr>
              <w:t>Tvarkymo būdas</w:t>
            </w:r>
          </w:p>
        </w:tc>
        <w:tc>
          <w:tcPr>
            <w:tcW w:w="7353" w:type="dxa"/>
            <w:gridSpan w:val="2"/>
            <w:tcBorders>
              <w:top w:val="single" w:sz="12" w:space="0" w:color="auto"/>
              <w:left w:val="single" w:sz="2" w:space="0" w:color="auto"/>
              <w:bottom w:val="single" w:sz="2" w:space="0" w:color="auto"/>
              <w:right w:val="single" w:sz="12" w:space="0" w:color="auto"/>
            </w:tcBorders>
          </w:tcPr>
          <w:p>
            <w:pPr>
              <w:jc w:val="center"/>
              <w:rPr>
                <w:b/>
                <w:sz w:val="20"/>
              </w:rPr>
            </w:pPr>
            <w:r>
              <w:rPr>
                <w:b/>
                <w:sz w:val="20"/>
              </w:rPr>
              <w:t>Tvarkymo vieta</w:t>
            </w:r>
          </w:p>
        </w:tc>
      </w:tr>
      <w:tr>
        <w:trPr>
          <w:trHeight w:val="538"/>
        </w:trPr>
        <w:tc>
          <w:tcPr>
            <w:tcW w:w="513" w:type="dxa"/>
            <w:tcBorders>
              <w:top w:val="nil"/>
              <w:left w:val="single" w:sz="12" w:space="0" w:color="auto"/>
              <w:bottom w:val="single" w:sz="2" w:space="0" w:color="auto"/>
              <w:right w:val="single" w:sz="2" w:space="0" w:color="auto"/>
            </w:tcBorders>
          </w:tcPr>
          <w:p>
            <w:pPr>
              <w:jc w:val="center"/>
              <w:rPr>
                <w:b/>
                <w:sz w:val="20"/>
              </w:rPr>
            </w:pPr>
            <w:r>
              <w:rPr>
                <w:b/>
                <w:sz w:val="20"/>
              </w:rPr>
              <w:t>Nr.</w:t>
            </w:r>
          </w:p>
        </w:tc>
        <w:tc>
          <w:tcPr>
            <w:tcW w:w="1710" w:type="dxa"/>
            <w:tcBorders>
              <w:top w:val="single" w:sz="2" w:space="0" w:color="auto"/>
              <w:left w:val="single" w:sz="2" w:space="0" w:color="auto"/>
              <w:bottom w:val="single" w:sz="2" w:space="0" w:color="auto"/>
              <w:right w:val="single" w:sz="2" w:space="0" w:color="auto"/>
            </w:tcBorders>
          </w:tcPr>
          <w:p>
            <w:pPr>
              <w:jc w:val="center"/>
              <w:rPr>
                <w:b/>
                <w:sz w:val="20"/>
              </w:rPr>
            </w:pPr>
            <w:r>
              <w:rPr>
                <w:b/>
                <w:sz w:val="20"/>
              </w:rPr>
              <w:t>pavadinimas</w:t>
            </w:r>
          </w:p>
        </w:tc>
        <w:tc>
          <w:tcPr>
            <w:tcW w:w="1197" w:type="dxa"/>
            <w:tcBorders>
              <w:top w:val="single" w:sz="2" w:space="0" w:color="auto"/>
              <w:left w:val="single" w:sz="2" w:space="0" w:color="auto"/>
              <w:bottom w:val="single" w:sz="2" w:space="0" w:color="auto"/>
              <w:right w:val="single" w:sz="2" w:space="0" w:color="auto"/>
            </w:tcBorders>
          </w:tcPr>
          <w:p>
            <w:pPr>
              <w:jc w:val="center"/>
              <w:rPr>
                <w:b/>
              </w:rPr>
            </w:pPr>
            <w:r>
              <w:rPr>
                <w:b/>
              </w:rPr>
              <w:t>sąrašo kodas</w:t>
            </w:r>
          </w:p>
        </w:tc>
        <w:tc>
          <w:tcPr>
            <w:tcW w:w="1197" w:type="dxa"/>
            <w:tcBorders>
              <w:top w:val="single" w:sz="2" w:space="0" w:color="auto"/>
              <w:left w:val="single" w:sz="2" w:space="0" w:color="auto"/>
              <w:bottom w:val="single" w:sz="2" w:space="0" w:color="auto"/>
              <w:right w:val="single" w:sz="2" w:space="0" w:color="auto"/>
            </w:tcBorders>
          </w:tcPr>
          <w:p>
            <w:pPr>
              <w:jc w:val="center"/>
              <w:rPr>
                <w:caps/>
              </w:rPr>
            </w:pPr>
            <w:r>
              <w:rPr>
                <w:b/>
              </w:rPr>
              <w:t>statistinis kodas</w:t>
            </w:r>
          </w:p>
        </w:tc>
        <w:tc>
          <w:tcPr>
            <w:tcW w:w="684" w:type="dxa"/>
            <w:tcBorders>
              <w:top w:val="single" w:sz="2" w:space="0" w:color="auto"/>
              <w:left w:val="single" w:sz="2" w:space="0" w:color="auto"/>
              <w:bottom w:val="single" w:sz="2" w:space="0" w:color="auto"/>
              <w:right w:val="single" w:sz="2" w:space="0" w:color="auto"/>
            </w:tcBorders>
          </w:tcPr>
          <w:p>
            <w:pPr>
              <w:jc w:val="center"/>
              <w:rPr>
                <w:b/>
                <w:sz w:val="20"/>
              </w:rPr>
            </w:pPr>
            <w:r>
              <w:rPr>
                <w:b/>
                <w:sz w:val="20"/>
              </w:rPr>
              <w:t>kodas</w:t>
            </w:r>
          </w:p>
        </w:tc>
        <w:tc>
          <w:tcPr>
            <w:tcW w:w="2394" w:type="dxa"/>
            <w:tcBorders>
              <w:top w:val="single" w:sz="2" w:space="0" w:color="auto"/>
              <w:left w:val="single" w:sz="2" w:space="0" w:color="auto"/>
              <w:bottom w:val="single" w:sz="2" w:space="0" w:color="auto"/>
              <w:right w:val="single" w:sz="2" w:space="0" w:color="auto"/>
            </w:tcBorders>
          </w:tcPr>
          <w:p>
            <w:pPr>
              <w:jc w:val="center"/>
              <w:rPr>
                <w:b/>
                <w:sz w:val="20"/>
              </w:rPr>
            </w:pPr>
            <w:r>
              <w:rPr>
                <w:b/>
                <w:sz w:val="20"/>
              </w:rPr>
              <w:t>pavadinimas</w:t>
            </w:r>
          </w:p>
        </w:tc>
        <w:tc>
          <w:tcPr>
            <w:tcW w:w="3420" w:type="dxa"/>
            <w:tcBorders>
              <w:top w:val="single" w:sz="2" w:space="0" w:color="auto"/>
              <w:left w:val="single" w:sz="2" w:space="0" w:color="auto"/>
              <w:bottom w:val="single" w:sz="2" w:space="0" w:color="auto"/>
              <w:right w:val="single" w:sz="2" w:space="0" w:color="auto"/>
            </w:tcBorders>
          </w:tcPr>
          <w:p>
            <w:pPr>
              <w:jc w:val="center"/>
              <w:rPr>
                <w:b/>
                <w:sz w:val="20"/>
              </w:rPr>
            </w:pPr>
            <w:r>
              <w:rPr>
                <w:b/>
                <w:sz w:val="20"/>
              </w:rPr>
              <w:t>pavadinimas, adresas</w:t>
            </w:r>
          </w:p>
        </w:tc>
        <w:tc>
          <w:tcPr>
            <w:tcW w:w="3933" w:type="dxa"/>
            <w:tcBorders>
              <w:top w:val="single" w:sz="2" w:space="0" w:color="auto"/>
              <w:left w:val="single" w:sz="2" w:space="0" w:color="auto"/>
              <w:bottom w:val="single" w:sz="2" w:space="0" w:color="auto"/>
              <w:right w:val="single" w:sz="12" w:space="0" w:color="auto"/>
            </w:tcBorders>
          </w:tcPr>
          <w:p>
            <w:pPr>
              <w:jc w:val="center"/>
              <w:rPr>
                <w:b/>
                <w:sz w:val="20"/>
              </w:rPr>
            </w:pPr>
            <w:r>
              <w:rPr>
                <w:b/>
                <w:sz w:val="20"/>
              </w:rPr>
              <w:t>atsakingas asmuo</w:t>
            </w:r>
          </w:p>
        </w:tc>
      </w:tr>
      <w:tr>
        <w:trPr>
          <w:trHeight w:val="258"/>
        </w:trPr>
        <w:tc>
          <w:tcPr>
            <w:tcW w:w="513" w:type="dxa"/>
            <w:tcBorders>
              <w:top w:val="single" w:sz="2" w:space="0" w:color="auto"/>
              <w:left w:val="single" w:sz="12" w:space="0" w:color="auto"/>
              <w:bottom w:val="single" w:sz="12" w:space="0" w:color="auto"/>
              <w:right w:val="single" w:sz="2" w:space="0" w:color="auto"/>
            </w:tcBorders>
          </w:tcPr>
          <w:p>
            <w:pPr>
              <w:tabs>
                <w:tab w:val="center" w:pos="4819"/>
                <w:tab w:val="right" w:pos="9638"/>
              </w:tabs>
              <w:jc w:val="center"/>
              <w:rPr>
                <w:sz w:val="20"/>
              </w:rPr>
            </w:pPr>
            <w:r>
              <w:rPr>
                <w:sz w:val="20"/>
              </w:rPr>
              <w:t>1</w:t>
            </w:r>
          </w:p>
        </w:tc>
        <w:tc>
          <w:tcPr>
            <w:tcW w:w="1710" w:type="dxa"/>
            <w:tcBorders>
              <w:top w:val="single" w:sz="2" w:space="0" w:color="auto"/>
              <w:left w:val="single" w:sz="2" w:space="0" w:color="auto"/>
              <w:bottom w:val="single" w:sz="12" w:space="0" w:color="auto"/>
              <w:right w:val="single" w:sz="2" w:space="0" w:color="auto"/>
            </w:tcBorders>
          </w:tcPr>
          <w:p>
            <w:pPr>
              <w:jc w:val="center"/>
              <w:rPr>
                <w:sz w:val="20"/>
              </w:rPr>
            </w:pPr>
            <w:r>
              <w:rPr>
                <w:sz w:val="20"/>
              </w:rPr>
              <w:t>2</w:t>
            </w:r>
          </w:p>
        </w:tc>
        <w:tc>
          <w:tcPr>
            <w:tcW w:w="1197" w:type="dxa"/>
            <w:tcBorders>
              <w:top w:val="single" w:sz="2" w:space="0" w:color="auto"/>
              <w:left w:val="single" w:sz="2" w:space="0" w:color="auto"/>
              <w:bottom w:val="single" w:sz="12" w:space="0" w:color="auto"/>
              <w:right w:val="single" w:sz="2" w:space="0" w:color="auto"/>
            </w:tcBorders>
          </w:tcPr>
          <w:p>
            <w:pPr>
              <w:jc w:val="center"/>
            </w:pPr>
            <w:r>
              <w:t>3</w:t>
            </w:r>
          </w:p>
        </w:tc>
        <w:tc>
          <w:tcPr>
            <w:tcW w:w="1197" w:type="dxa"/>
            <w:tcBorders>
              <w:top w:val="single" w:sz="2" w:space="0" w:color="auto"/>
              <w:left w:val="single" w:sz="2" w:space="0" w:color="auto"/>
              <w:bottom w:val="single" w:sz="12" w:space="0" w:color="auto"/>
              <w:right w:val="single" w:sz="2" w:space="0" w:color="auto"/>
            </w:tcBorders>
          </w:tcPr>
          <w:p>
            <w:pPr>
              <w:jc w:val="center"/>
              <w:rPr>
                <w:sz w:val="20"/>
              </w:rPr>
            </w:pPr>
            <w:r>
              <w:rPr>
                <w:sz w:val="20"/>
              </w:rPr>
              <w:t>4</w:t>
            </w:r>
          </w:p>
        </w:tc>
        <w:tc>
          <w:tcPr>
            <w:tcW w:w="684" w:type="dxa"/>
            <w:tcBorders>
              <w:top w:val="single" w:sz="2" w:space="0" w:color="auto"/>
              <w:left w:val="single" w:sz="2" w:space="0" w:color="auto"/>
              <w:bottom w:val="single" w:sz="12" w:space="0" w:color="auto"/>
              <w:right w:val="single" w:sz="2" w:space="0" w:color="auto"/>
            </w:tcBorders>
          </w:tcPr>
          <w:p>
            <w:pPr>
              <w:jc w:val="center"/>
              <w:rPr>
                <w:sz w:val="20"/>
              </w:rPr>
            </w:pPr>
            <w:r>
              <w:rPr>
                <w:sz w:val="20"/>
              </w:rPr>
              <w:t>5</w:t>
            </w:r>
          </w:p>
        </w:tc>
        <w:tc>
          <w:tcPr>
            <w:tcW w:w="2394" w:type="dxa"/>
            <w:tcBorders>
              <w:top w:val="single" w:sz="2" w:space="0" w:color="auto"/>
              <w:left w:val="single" w:sz="2" w:space="0" w:color="auto"/>
              <w:bottom w:val="single" w:sz="12" w:space="0" w:color="auto"/>
              <w:right w:val="single" w:sz="2" w:space="0" w:color="auto"/>
            </w:tcBorders>
          </w:tcPr>
          <w:p>
            <w:pPr>
              <w:jc w:val="center"/>
              <w:rPr>
                <w:sz w:val="20"/>
              </w:rPr>
            </w:pPr>
            <w:r>
              <w:rPr>
                <w:sz w:val="20"/>
              </w:rPr>
              <w:t>6</w:t>
            </w:r>
          </w:p>
        </w:tc>
        <w:tc>
          <w:tcPr>
            <w:tcW w:w="3420" w:type="dxa"/>
            <w:tcBorders>
              <w:top w:val="single" w:sz="2" w:space="0" w:color="auto"/>
              <w:left w:val="single" w:sz="2" w:space="0" w:color="auto"/>
              <w:bottom w:val="single" w:sz="12" w:space="0" w:color="auto"/>
              <w:right w:val="single" w:sz="2" w:space="0" w:color="auto"/>
            </w:tcBorders>
          </w:tcPr>
          <w:p>
            <w:pPr>
              <w:jc w:val="center"/>
              <w:rPr>
                <w:sz w:val="20"/>
              </w:rPr>
            </w:pPr>
            <w:r>
              <w:rPr>
                <w:sz w:val="20"/>
              </w:rPr>
              <w:t>7</w:t>
            </w:r>
          </w:p>
        </w:tc>
        <w:tc>
          <w:tcPr>
            <w:tcW w:w="3933" w:type="dxa"/>
            <w:tcBorders>
              <w:top w:val="single" w:sz="2" w:space="0" w:color="auto"/>
              <w:left w:val="single" w:sz="2" w:space="0" w:color="auto"/>
              <w:bottom w:val="single" w:sz="12" w:space="0" w:color="auto"/>
              <w:right w:val="single" w:sz="12" w:space="0" w:color="auto"/>
            </w:tcBorders>
          </w:tcPr>
          <w:p>
            <w:pPr>
              <w:jc w:val="center"/>
              <w:rPr>
                <w:sz w:val="20"/>
              </w:rPr>
            </w:pPr>
            <w:r>
              <w:rPr>
                <w:sz w:val="20"/>
              </w:rPr>
              <w:t>8</w:t>
            </w:r>
          </w:p>
        </w:tc>
      </w:tr>
      <w:tr>
        <w:tc>
          <w:tcPr>
            <w:tcW w:w="513" w:type="dxa"/>
            <w:tcBorders>
              <w:top w:val="single" w:sz="12" w:space="0" w:color="auto"/>
              <w:left w:val="single" w:sz="12" w:space="0" w:color="auto"/>
              <w:bottom w:val="single" w:sz="6" w:space="0" w:color="auto"/>
              <w:right w:val="single" w:sz="6" w:space="0" w:color="auto"/>
            </w:tcBorders>
          </w:tcPr>
          <w:p>
            <w:pPr>
              <w:rPr>
                <w:sz w:val="20"/>
              </w:rPr>
            </w:pPr>
          </w:p>
        </w:tc>
        <w:tc>
          <w:tcPr>
            <w:tcW w:w="1710" w:type="dxa"/>
            <w:tcBorders>
              <w:top w:val="single" w:sz="12" w:space="0" w:color="auto"/>
              <w:left w:val="single" w:sz="6" w:space="0" w:color="auto"/>
              <w:bottom w:val="single" w:sz="6" w:space="0" w:color="auto"/>
              <w:right w:val="single" w:sz="6" w:space="0" w:color="auto"/>
            </w:tcBorders>
          </w:tcPr>
          <w:p>
            <w:pPr>
              <w:rPr>
                <w:sz w:val="20"/>
              </w:rPr>
            </w:pPr>
          </w:p>
        </w:tc>
        <w:tc>
          <w:tcPr>
            <w:tcW w:w="1197" w:type="dxa"/>
            <w:tcBorders>
              <w:top w:val="single" w:sz="12" w:space="0" w:color="auto"/>
              <w:left w:val="single" w:sz="6" w:space="0" w:color="auto"/>
              <w:bottom w:val="single" w:sz="6" w:space="0" w:color="auto"/>
              <w:right w:val="single" w:sz="6" w:space="0" w:color="auto"/>
            </w:tcBorders>
          </w:tcPr>
          <w:p>
            <w:pPr>
              <w:jc w:val="both"/>
              <w:rPr>
                <w:sz w:val="20"/>
              </w:rPr>
            </w:pPr>
          </w:p>
        </w:tc>
        <w:tc>
          <w:tcPr>
            <w:tcW w:w="1197" w:type="dxa"/>
            <w:tcBorders>
              <w:top w:val="single" w:sz="12" w:space="0" w:color="auto"/>
              <w:left w:val="single" w:sz="6" w:space="0" w:color="auto"/>
              <w:bottom w:val="single" w:sz="6" w:space="0" w:color="auto"/>
              <w:right w:val="single" w:sz="6" w:space="0" w:color="auto"/>
            </w:tcBorders>
          </w:tcPr>
          <w:p>
            <w:pPr>
              <w:rPr>
                <w:sz w:val="20"/>
              </w:rPr>
            </w:pPr>
          </w:p>
        </w:tc>
        <w:tc>
          <w:tcPr>
            <w:tcW w:w="684" w:type="dxa"/>
            <w:tcBorders>
              <w:top w:val="single" w:sz="12" w:space="0" w:color="auto"/>
              <w:left w:val="single" w:sz="6" w:space="0" w:color="auto"/>
              <w:bottom w:val="single" w:sz="6" w:space="0" w:color="auto"/>
              <w:right w:val="single" w:sz="6" w:space="0" w:color="auto"/>
            </w:tcBorders>
          </w:tcPr>
          <w:p>
            <w:pPr>
              <w:rPr>
                <w:sz w:val="20"/>
              </w:rPr>
            </w:pPr>
          </w:p>
        </w:tc>
        <w:tc>
          <w:tcPr>
            <w:tcW w:w="2394" w:type="dxa"/>
            <w:tcBorders>
              <w:top w:val="single" w:sz="12" w:space="0" w:color="auto"/>
              <w:left w:val="single" w:sz="6" w:space="0" w:color="auto"/>
              <w:bottom w:val="single" w:sz="6" w:space="0" w:color="auto"/>
              <w:right w:val="single" w:sz="6" w:space="0" w:color="auto"/>
            </w:tcBorders>
          </w:tcPr>
          <w:p>
            <w:pPr>
              <w:rPr>
                <w:sz w:val="20"/>
              </w:rPr>
            </w:pPr>
          </w:p>
        </w:tc>
        <w:tc>
          <w:tcPr>
            <w:tcW w:w="3420" w:type="dxa"/>
            <w:tcBorders>
              <w:top w:val="single" w:sz="12" w:space="0" w:color="auto"/>
              <w:left w:val="single" w:sz="6" w:space="0" w:color="auto"/>
              <w:bottom w:val="single" w:sz="6" w:space="0" w:color="auto"/>
              <w:right w:val="single" w:sz="6" w:space="0" w:color="auto"/>
            </w:tcBorders>
          </w:tcPr>
          <w:p>
            <w:pPr>
              <w:rPr>
                <w:sz w:val="20"/>
              </w:rPr>
            </w:pPr>
          </w:p>
        </w:tc>
        <w:tc>
          <w:tcPr>
            <w:tcW w:w="3933" w:type="dxa"/>
            <w:tcBorders>
              <w:top w:val="single" w:sz="12" w:space="0" w:color="auto"/>
              <w:left w:val="single" w:sz="6" w:space="0" w:color="auto"/>
              <w:bottom w:val="single" w:sz="6" w:space="0" w:color="auto"/>
              <w:right w:val="single" w:sz="12" w:space="0" w:color="auto"/>
            </w:tcBorders>
          </w:tcPr>
          <w:p>
            <w:pPr>
              <w:rPr>
                <w:sz w:val="20"/>
              </w:rPr>
            </w:pPr>
          </w:p>
        </w:tc>
      </w:tr>
      <w:tr>
        <w:tc>
          <w:tcPr>
            <w:tcW w:w="513" w:type="dxa"/>
            <w:tcBorders>
              <w:top w:val="single" w:sz="6" w:space="0" w:color="auto"/>
              <w:left w:val="single" w:sz="12" w:space="0" w:color="auto"/>
              <w:bottom w:val="single" w:sz="6" w:space="0" w:color="auto"/>
              <w:right w:val="single" w:sz="6" w:space="0" w:color="auto"/>
            </w:tcBorders>
          </w:tcPr>
          <w:p>
            <w:pPr>
              <w:rPr>
                <w:sz w:val="20"/>
              </w:rPr>
            </w:pPr>
          </w:p>
        </w:tc>
        <w:tc>
          <w:tcPr>
            <w:tcW w:w="1710" w:type="dxa"/>
            <w:tcBorders>
              <w:top w:val="single" w:sz="6" w:space="0" w:color="auto"/>
              <w:left w:val="single" w:sz="6" w:space="0" w:color="auto"/>
              <w:bottom w:val="single" w:sz="6" w:space="0" w:color="auto"/>
              <w:right w:val="single" w:sz="6" w:space="0" w:color="auto"/>
            </w:tcBorders>
          </w:tcPr>
          <w:p>
            <w:pPr>
              <w:jc w:val="both"/>
              <w:rPr>
                <w:sz w:val="20"/>
              </w:rPr>
            </w:pPr>
          </w:p>
        </w:tc>
        <w:tc>
          <w:tcPr>
            <w:tcW w:w="1197" w:type="dxa"/>
            <w:tcBorders>
              <w:top w:val="single" w:sz="6" w:space="0" w:color="auto"/>
              <w:left w:val="single" w:sz="6" w:space="0" w:color="auto"/>
              <w:bottom w:val="single" w:sz="6" w:space="0" w:color="auto"/>
              <w:right w:val="single" w:sz="6" w:space="0" w:color="auto"/>
            </w:tcBorders>
          </w:tcPr>
          <w:p>
            <w:pPr>
              <w:rPr>
                <w:sz w:val="20"/>
              </w:rPr>
            </w:pPr>
          </w:p>
        </w:tc>
        <w:tc>
          <w:tcPr>
            <w:tcW w:w="1197" w:type="dxa"/>
            <w:tcBorders>
              <w:top w:val="single" w:sz="6" w:space="0" w:color="auto"/>
              <w:left w:val="single" w:sz="6" w:space="0" w:color="auto"/>
              <w:bottom w:val="single" w:sz="6" w:space="0" w:color="auto"/>
              <w:right w:val="single" w:sz="6" w:space="0" w:color="auto"/>
            </w:tcBorders>
          </w:tcPr>
          <w:p>
            <w:pPr>
              <w:rPr>
                <w:sz w:val="20"/>
              </w:rPr>
            </w:pPr>
          </w:p>
        </w:tc>
        <w:tc>
          <w:tcPr>
            <w:tcW w:w="684" w:type="dxa"/>
            <w:tcBorders>
              <w:top w:val="single" w:sz="6" w:space="0" w:color="auto"/>
              <w:left w:val="single" w:sz="6" w:space="0" w:color="auto"/>
              <w:bottom w:val="single" w:sz="6" w:space="0" w:color="auto"/>
              <w:right w:val="single" w:sz="6" w:space="0" w:color="auto"/>
            </w:tcBorders>
          </w:tcPr>
          <w:p>
            <w:pPr>
              <w:rPr>
                <w:sz w:val="20"/>
              </w:rPr>
            </w:pPr>
          </w:p>
        </w:tc>
        <w:tc>
          <w:tcPr>
            <w:tcW w:w="2394" w:type="dxa"/>
            <w:tcBorders>
              <w:top w:val="single" w:sz="6" w:space="0" w:color="auto"/>
              <w:left w:val="single" w:sz="6" w:space="0" w:color="auto"/>
              <w:bottom w:val="single" w:sz="6" w:space="0" w:color="auto"/>
              <w:right w:val="single" w:sz="6" w:space="0" w:color="auto"/>
            </w:tcBorders>
          </w:tcPr>
          <w:p>
            <w:pPr>
              <w:rPr>
                <w:sz w:val="20"/>
              </w:rPr>
            </w:pPr>
          </w:p>
        </w:tc>
        <w:tc>
          <w:tcPr>
            <w:tcW w:w="3420" w:type="dxa"/>
            <w:tcBorders>
              <w:top w:val="single" w:sz="6" w:space="0" w:color="auto"/>
              <w:left w:val="single" w:sz="6" w:space="0" w:color="auto"/>
              <w:bottom w:val="single" w:sz="6" w:space="0" w:color="auto"/>
              <w:right w:val="single" w:sz="6" w:space="0" w:color="auto"/>
            </w:tcBorders>
          </w:tcPr>
          <w:p>
            <w:pPr>
              <w:rPr>
                <w:sz w:val="20"/>
              </w:rPr>
            </w:pPr>
          </w:p>
        </w:tc>
        <w:tc>
          <w:tcPr>
            <w:tcW w:w="3933" w:type="dxa"/>
            <w:tcBorders>
              <w:top w:val="single" w:sz="6" w:space="0" w:color="auto"/>
              <w:left w:val="single" w:sz="6" w:space="0" w:color="auto"/>
              <w:bottom w:val="single" w:sz="6" w:space="0" w:color="auto"/>
              <w:right w:val="single" w:sz="12" w:space="0" w:color="auto"/>
            </w:tcBorders>
          </w:tcPr>
          <w:p>
            <w:pPr>
              <w:rPr>
                <w:sz w:val="20"/>
              </w:rPr>
            </w:pPr>
          </w:p>
        </w:tc>
      </w:tr>
      <w:tr>
        <w:tc>
          <w:tcPr>
            <w:tcW w:w="513" w:type="dxa"/>
            <w:tcBorders>
              <w:top w:val="single" w:sz="6" w:space="0" w:color="auto"/>
              <w:left w:val="single" w:sz="12" w:space="0" w:color="auto"/>
              <w:bottom w:val="single" w:sz="6" w:space="0" w:color="auto"/>
              <w:right w:val="single" w:sz="6" w:space="0" w:color="auto"/>
            </w:tcBorders>
          </w:tcPr>
          <w:p>
            <w:pPr>
              <w:rPr>
                <w:sz w:val="20"/>
              </w:rPr>
            </w:pPr>
          </w:p>
        </w:tc>
        <w:tc>
          <w:tcPr>
            <w:tcW w:w="1710" w:type="dxa"/>
            <w:tcBorders>
              <w:top w:val="single" w:sz="6" w:space="0" w:color="auto"/>
              <w:left w:val="single" w:sz="6" w:space="0" w:color="auto"/>
              <w:bottom w:val="single" w:sz="6" w:space="0" w:color="auto"/>
              <w:right w:val="single" w:sz="6" w:space="0" w:color="auto"/>
            </w:tcBorders>
          </w:tcPr>
          <w:p>
            <w:pPr>
              <w:rPr>
                <w:sz w:val="20"/>
              </w:rPr>
            </w:pPr>
          </w:p>
        </w:tc>
        <w:tc>
          <w:tcPr>
            <w:tcW w:w="1197" w:type="dxa"/>
            <w:tcBorders>
              <w:top w:val="single" w:sz="6" w:space="0" w:color="auto"/>
              <w:left w:val="single" w:sz="6" w:space="0" w:color="auto"/>
              <w:bottom w:val="single" w:sz="6" w:space="0" w:color="auto"/>
              <w:right w:val="single" w:sz="6" w:space="0" w:color="auto"/>
            </w:tcBorders>
          </w:tcPr>
          <w:p>
            <w:pPr>
              <w:rPr>
                <w:sz w:val="20"/>
              </w:rPr>
            </w:pPr>
          </w:p>
        </w:tc>
        <w:tc>
          <w:tcPr>
            <w:tcW w:w="1197" w:type="dxa"/>
            <w:tcBorders>
              <w:top w:val="single" w:sz="6" w:space="0" w:color="auto"/>
              <w:left w:val="single" w:sz="6" w:space="0" w:color="auto"/>
              <w:bottom w:val="single" w:sz="6" w:space="0" w:color="auto"/>
              <w:right w:val="single" w:sz="6" w:space="0" w:color="auto"/>
            </w:tcBorders>
          </w:tcPr>
          <w:p>
            <w:pPr>
              <w:rPr>
                <w:sz w:val="20"/>
              </w:rPr>
            </w:pPr>
          </w:p>
        </w:tc>
        <w:tc>
          <w:tcPr>
            <w:tcW w:w="684" w:type="dxa"/>
            <w:tcBorders>
              <w:top w:val="single" w:sz="6" w:space="0" w:color="auto"/>
              <w:left w:val="single" w:sz="6" w:space="0" w:color="auto"/>
              <w:bottom w:val="single" w:sz="6" w:space="0" w:color="auto"/>
              <w:right w:val="single" w:sz="6" w:space="0" w:color="auto"/>
            </w:tcBorders>
          </w:tcPr>
          <w:p>
            <w:pPr>
              <w:rPr>
                <w:sz w:val="20"/>
              </w:rPr>
            </w:pPr>
          </w:p>
        </w:tc>
        <w:tc>
          <w:tcPr>
            <w:tcW w:w="2394" w:type="dxa"/>
            <w:tcBorders>
              <w:top w:val="single" w:sz="6" w:space="0" w:color="auto"/>
              <w:left w:val="single" w:sz="6" w:space="0" w:color="auto"/>
              <w:bottom w:val="single" w:sz="6" w:space="0" w:color="auto"/>
              <w:right w:val="single" w:sz="6" w:space="0" w:color="auto"/>
            </w:tcBorders>
          </w:tcPr>
          <w:p>
            <w:pPr>
              <w:rPr>
                <w:sz w:val="20"/>
              </w:rPr>
            </w:pPr>
          </w:p>
        </w:tc>
        <w:tc>
          <w:tcPr>
            <w:tcW w:w="3420" w:type="dxa"/>
            <w:tcBorders>
              <w:top w:val="single" w:sz="6" w:space="0" w:color="auto"/>
              <w:left w:val="single" w:sz="6" w:space="0" w:color="auto"/>
              <w:bottom w:val="single" w:sz="6" w:space="0" w:color="auto"/>
              <w:right w:val="single" w:sz="6" w:space="0" w:color="auto"/>
            </w:tcBorders>
          </w:tcPr>
          <w:p>
            <w:pPr>
              <w:rPr>
                <w:sz w:val="20"/>
              </w:rPr>
            </w:pPr>
          </w:p>
        </w:tc>
        <w:tc>
          <w:tcPr>
            <w:tcW w:w="3933" w:type="dxa"/>
            <w:tcBorders>
              <w:top w:val="single" w:sz="6" w:space="0" w:color="auto"/>
              <w:left w:val="single" w:sz="6" w:space="0" w:color="auto"/>
              <w:bottom w:val="single" w:sz="6" w:space="0" w:color="auto"/>
              <w:right w:val="single" w:sz="12" w:space="0" w:color="auto"/>
            </w:tcBorders>
          </w:tcPr>
          <w:p>
            <w:pPr>
              <w:rPr>
                <w:sz w:val="20"/>
              </w:rPr>
            </w:pPr>
          </w:p>
        </w:tc>
      </w:tr>
      <w:tr>
        <w:tc>
          <w:tcPr>
            <w:tcW w:w="513" w:type="dxa"/>
            <w:tcBorders>
              <w:top w:val="single" w:sz="6" w:space="0" w:color="auto"/>
              <w:left w:val="single" w:sz="12" w:space="0" w:color="auto"/>
              <w:bottom w:val="single" w:sz="6" w:space="0" w:color="auto"/>
              <w:right w:val="single" w:sz="6" w:space="0" w:color="auto"/>
            </w:tcBorders>
          </w:tcPr>
          <w:p>
            <w:pPr>
              <w:rPr>
                <w:sz w:val="20"/>
              </w:rPr>
            </w:pPr>
          </w:p>
        </w:tc>
        <w:tc>
          <w:tcPr>
            <w:tcW w:w="1710" w:type="dxa"/>
            <w:tcBorders>
              <w:top w:val="single" w:sz="6" w:space="0" w:color="auto"/>
              <w:left w:val="single" w:sz="6" w:space="0" w:color="auto"/>
              <w:bottom w:val="single" w:sz="6" w:space="0" w:color="auto"/>
              <w:right w:val="single" w:sz="6" w:space="0" w:color="auto"/>
            </w:tcBorders>
          </w:tcPr>
          <w:p>
            <w:pPr>
              <w:rPr>
                <w:sz w:val="20"/>
              </w:rPr>
            </w:pPr>
          </w:p>
        </w:tc>
        <w:tc>
          <w:tcPr>
            <w:tcW w:w="1197" w:type="dxa"/>
            <w:tcBorders>
              <w:top w:val="single" w:sz="6" w:space="0" w:color="auto"/>
              <w:left w:val="single" w:sz="6" w:space="0" w:color="auto"/>
              <w:bottom w:val="single" w:sz="6" w:space="0" w:color="auto"/>
              <w:right w:val="single" w:sz="6" w:space="0" w:color="auto"/>
            </w:tcBorders>
          </w:tcPr>
          <w:p>
            <w:pPr>
              <w:rPr>
                <w:sz w:val="20"/>
              </w:rPr>
            </w:pPr>
          </w:p>
        </w:tc>
        <w:tc>
          <w:tcPr>
            <w:tcW w:w="1197" w:type="dxa"/>
            <w:tcBorders>
              <w:top w:val="single" w:sz="6" w:space="0" w:color="auto"/>
              <w:left w:val="single" w:sz="6" w:space="0" w:color="auto"/>
              <w:bottom w:val="single" w:sz="6" w:space="0" w:color="auto"/>
              <w:right w:val="single" w:sz="6" w:space="0" w:color="auto"/>
            </w:tcBorders>
          </w:tcPr>
          <w:p>
            <w:pPr>
              <w:rPr>
                <w:sz w:val="20"/>
              </w:rPr>
            </w:pPr>
          </w:p>
        </w:tc>
        <w:tc>
          <w:tcPr>
            <w:tcW w:w="684" w:type="dxa"/>
            <w:tcBorders>
              <w:top w:val="single" w:sz="6" w:space="0" w:color="auto"/>
              <w:left w:val="single" w:sz="6" w:space="0" w:color="auto"/>
              <w:bottom w:val="single" w:sz="6" w:space="0" w:color="auto"/>
              <w:right w:val="single" w:sz="6" w:space="0" w:color="auto"/>
            </w:tcBorders>
          </w:tcPr>
          <w:p>
            <w:pPr>
              <w:rPr>
                <w:sz w:val="20"/>
              </w:rPr>
            </w:pPr>
          </w:p>
        </w:tc>
        <w:tc>
          <w:tcPr>
            <w:tcW w:w="2394" w:type="dxa"/>
            <w:tcBorders>
              <w:top w:val="single" w:sz="6" w:space="0" w:color="auto"/>
              <w:left w:val="single" w:sz="6" w:space="0" w:color="auto"/>
              <w:bottom w:val="single" w:sz="6" w:space="0" w:color="auto"/>
              <w:right w:val="single" w:sz="6" w:space="0" w:color="auto"/>
            </w:tcBorders>
          </w:tcPr>
          <w:p>
            <w:pPr>
              <w:rPr>
                <w:sz w:val="20"/>
              </w:rPr>
            </w:pPr>
          </w:p>
        </w:tc>
        <w:tc>
          <w:tcPr>
            <w:tcW w:w="3420" w:type="dxa"/>
            <w:tcBorders>
              <w:top w:val="single" w:sz="6" w:space="0" w:color="auto"/>
              <w:left w:val="single" w:sz="6" w:space="0" w:color="auto"/>
              <w:bottom w:val="single" w:sz="6" w:space="0" w:color="auto"/>
              <w:right w:val="single" w:sz="6" w:space="0" w:color="auto"/>
            </w:tcBorders>
          </w:tcPr>
          <w:p>
            <w:pPr>
              <w:rPr>
                <w:sz w:val="20"/>
              </w:rPr>
            </w:pPr>
          </w:p>
        </w:tc>
        <w:tc>
          <w:tcPr>
            <w:tcW w:w="3933" w:type="dxa"/>
            <w:tcBorders>
              <w:top w:val="single" w:sz="6" w:space="0" w:color="auto"/>
              <w:left w:val="single" w:sz="6" w:space="0" w:color="auto"/>
              <w:bottom w:val="single" w:sz="6" w:space="0" w:color="auto"/>
              <w:right w:val="single" w:sz="12" w:space="0" w:color="auto"/>
            </w:tcBorders>
          </w:tcPr>
          <w:p>
            <w:pPr>
              <w:rPr>
                <w:sz w:val="20"/>
              </w:rPr>
            </w:pPr>
          </w:p>
        </w:tc>
      </w:tr>
      <w:tr>
        <w:tc>
          <w:tcPr>
            <w:tcW w:w="513" w:type="dxa"/>
            <w:tcBorders>
              <w:top w:val="single" w:sz="6" w:space="0" w:color="auto"/>
              <w:left w:val="single" w:sz="12" w:space="0" w:color="auto"/>
              <w:bottom w:val="single" w:sz="6" w:space="0" w:color="auto"/>
              <w:right w:val="single" w:sz="6" w:space="0" w:color="auto"/>
            </w:tcBorders>
          </w:tcPr>
          <w:p>
            <w:pPr>
              <w:rPr>
                <w:sz w:val="20"/>
              </w:rPr>
            </w:pPr>
          </w:p>
        </w:tc>
        <w:tc>
          <w:tcPr>
            <w:tcW w:w="1710" w:type="dxa"/>
            <w:tcBorders>
              <w:top w:val="single" w:sz="6" w:space="0" w:color="auto"/>
              <w:left w:val="single" w:sz="6" w:space="0" w:color="auto"/>
              <w:bottom w:val="single" w:sz="6" w:space="0" w:color="auto"/>
              <w:right w:val="single" w:sz="6" w:space="0" w:color="auto"/>
            </w:tcBorders>
          </w:tcPr>
          <w:p>
            <w:pPr>
              <w:rPr>
                <w:sz w:val="20"/>
              </w:rPr>
            </w:pPr>
          </w:p>
        </w:tc>
        <w:tc>
          <w:tcPr>
            <w:tcW w:w="1197" w:type="dxa"/>
            <w:tcBorders>
              <w:top w:val="single" w:sz="6" w:space="0" w:color="auto"/>
              <w:left w:val="single" w:sz="6" w:space="0" w:color="auto"/>
              <w:bottom w:val="single" w:sz="6" w:space="0" w:color="auto"/>
              <w:right w:val="single" w:sz="6" w:space="0" w:color="auto"/>
            </w:tcBorders>
          </w:tcPr>
          <w:p>
            <w:pPr>
              <w:rPr>
                <w:sz w:val="20"/>
              </w:rPr>
            </w:pPr>
          </w:p>
        </w:tc>
        <w:tc>
          <w:tcPr>
            <w:tcW w:w="1197" w:type="dxa"/>
            <w:tcBorders>
              <w:top w:val="single" w:sz="6" w:space="0" w:color="auto"/>
              <w:left w:val="single" w:sz="6" w:space="0" w:color="auto"/>
              <w:bottom w:val="single" w:sz="6" w:space="0" w:color="auto"/>
              <w:right w:val="single" w:sz="6" w:space="0" w:color="auto"/>
            </w:tcBorders>
          </w:tcPr>
          <w:p>
            <w:pPr>
              <w:rPr>
                <w:sz w:val="20"/>
              </w:rPr>
            </w:pPr>
          </w:p>
        </w:tc>
        <w:tc>
          <w:tcPr>
            <w:tcW w:w="684" w:type="dxa"/>
            <w:tcBorders>
              <w:top w:val="single" w:sz="6" w:space="0" w:color="auto"/>
              <w:left w:val="single" w:sz="6" w:space="0" w:color="auto"/>
              <w:bottom w:val="single" w:sz="6" w:space="0" w:color="auto"/>
              <w:right w:val="single" w:sz="6" w:space="0" w:color="auto"/>
            </w:tcBorders>
          </w:tcPr>
          <w:p>
            <w:pPr>
              <w:rPr>
                <w:sz w:val="20"/>
              </w:rPr>
            </w:pPr>
          </w:p>
        </w:tc>
        <w:tc>
          <w:tcPr>
            <w:tcW w:w="2394" w:type="dxa"/>
            <w:tcBorders>
              <w:top w:val="single" w:sz="6" w:space="0" w:color="auto"/>
              <w:left w:val="single" w:sz="6" w:space="0" w:color="auto"/>
              <w:bottom w:val="single" w:sz="6" w:space="0" w:color="auto"/>
              <w:right w:val="single" w:sz="6" w:space="0" w:color="auto"/>
            </w:tcBorders>
          </w:tcPr>
          <w:p>
            <w:pPr>
              <w:rPr>
                <w:sz w:val="20"/>
              </w:rPr>
            </w:pPr>
          </w:p>
        </w:tc>
        <w:tc>
          <w:tcPr>
            <w:tcW w:w="3420" w:type="dxa"/>
            <w:tcBorders>
              <w:top w:val="single" w:sz="6" w:space="0" w:color="auto"/>
              <w:left w:val="single" w:sz="6" w:space="0" w:color="auto"/>
              <w:bottom w:val="single" w:sz="6" w:space="0" w:color="auto"/>
              <w:right w:val="single" w:sz="6" w:space="0" w:color="auto"/>
            </w:tcBorders>
          </w:tcPr>
          <w:p>
            <w:pPr>
              <w:rPr>
                <w:sz w:val="20"/>
              </w:rPr>
            </w:pPr>
          </w:p>
        </w:tc>
        <w:tc>
          <w:tcPr>
            <w:tcW w:w="3933" w:type="dxa"/>
            <w:tcBorders>
              <w:top w:val="single" w:sz="6" w:space="0" w:color="auto"/>
              <w:left w:val="single" w:sz="6" w:space="0" w:color="auto"/>
              <w:bottom w:val="single" w:sz="6" w:space="0" w:color="auto"/>
              <w:right w:val="single" w:sz="12" w:space="0" w:color="auto"/>
            </w:tcBorders>
          </w:tcPr>
          <w:p>
            <w:pPr>
              <w:rPr>
                <w:sz w:val="20"/>
              </w:rPr>
            </w:pPr>
          </w:p>
        </w:tc>
      </w:tr>
      <w:tr>
        <w:tc>
          <w:tcPr>
            <w:tcW w:w="513" w:type="dxa"/>
            <w:tcBorders>
              <w:top w:val="single" w:sz="6" w:space="0" w:color="auto"/>
              <w:left w:val="single" w:sz="12" w:space="0" w:color="auto"/>
              <w:bottom w:val="single" w:sz="6" w:space="0" w:color="auto"/>
              <w:right w:val="single" w:sz="6" w:space="0" w:color="auto"/>
            </w:tcBorders>
          </w:tcPr>
          <w:p>
            <w:pPr>
              <w:rPr>
                <w:sz w:val="20"/>
              </w:rPr>
            </w:pPr>
          </w:p>
        </w:tc>
        <w:tc>
          <w:tcPr>
            <w:tcW w:w="1710" w:type="dxa"/>
            <w:tcBorders>
              <w:top w:val="single" w:sz="6" w:space="0" w:color="auto"/>
              <w:left w:val="single" w:sz="6" w:space="0" w:color="auto"/>
              <w:bottom w:val="single" w:sz="6" w:space="0" w:color="auto"/>
              <w:right w:val="single" w:sz="6" w:space="0" w:color="auto"/>
            </w:tcBorders>
          </w:tcPr>
          <w:p>
            <w:pPr>
              <w:rPr>
                <w:sz w:val="20"/>
              </w:rPr>
            </w:pPr>
          </w:p>
        </w:tc>
        <w:tc>
          <w:tcPr>
            <w:tcW w:w="1197" w:type="dxa"/>
            <w:tcBorders>
              <w:top w:val="single" w:sz="6" w:space="0" w:color="auto"/>
              <w:left w:val="single" w:sz="6" w:space="0" w:color="auto"/>
              <w:bottom w:val="single" w:sz="6" w:space="0" w:color="auto"/>
              <w:right w:val="single" w:sz="6" w:space="0" w:color="auto"/>
            </w:tcBorders>
          </w:tcPr>
          <w:p>
            <w:pPr>
              <w:rPr>
                <w:sz w:val="20"/>
              </w:rPr>
            </w:pPr>
          </w:p>
        </w:tc>
        <w:tc>
          <w:tcPr>
            <w:tcW w:w="1197" w:type="dxa"/>
            <w:tcBorders>
              <w:top w:val="single" w:sz="6" w:space="0" w:color="auto"/>
              <w:left w:val="single" w:sz="6" w:space="0" w:color="auto"/>
              <w:bottom w:val="single" w:sz="6" w:space="0" w:color="auto"/>
              <w:right w:val="single" w:sz="6" w:space="0" w:color="auto"/>
            </w:tcBorders>
          </w:tcPr>
          <w:p>
            <w:pPr>
              <w:rPr>
                <w:sz w:val="20"/>
              </w:rPr>
            </w:pPr>
          </w:p>
        </w:tc>
        <w:tc>
          <w:tcPr>
            <w:tcW w:w="684" w:type="dxa"/>
            <w:tcBorders>
              <w:top w:val="single" w:sz="6" w:space="0" w:color="auto"/>
              <w:left w:val="single" w:sz="6" w:space="0" w:color="auto"/>
              <w:bottom w:val="single" w:sz="6" w:space="0" w:color="auto"/>
              <w:right w:val="single" w:sz="6" w:space="0" w:color="auto"/>
            </w:tcBorders>
          </w:tcPr>
          <w:p>
            <w:pPr>
              <w:rPr>
                <w:sz w:val="20"/>
              </w:rPr>
            </w:pPr>
          </w:p>
        </w:tc>
        <w:tc>
          <w:tcPr>
            <w:tcW w:w="2394" w:type="dxa"/>
            <w:tcBorders>
              <w:top w:val="single" w:sz="6" w:space="0" w:color="auto"/>
              <w:left w:val="single" w:sz="6" w:space="0" w:color="auto"/>
              <w:bottom w:val="single" w:sz="6" w:space="0" w:color="auto"/>
              <w:right w:val="single" w:sz="6" w:space="0" w:color="auto"/>
            </w:tcBorders>
          </w:tcPr>
          <w:p>
            <w:pPr>
              <w:rPr>
                <w:sz w:val="20"/>
              </w:rPr>
            </w:pPr>
          </w:p>
        </w:tc>
        <w:tc>
          <w:tcPr>
            <w:tcW w:w="3420" w:type="dxa"/>
            <w:tcBorders>
              <w:top w:val="single" w:sz="6" w:space="0" w:color="auto"/>
              <w:left w:val="single" w:sz="6" w:space="0" w:color="auto"/>
              <w:bottom w:val="single" w:sz="6" w:space="0" w:color="auto"/>
              <w:right w:val="single" w:sz="6" w:space="0" w:color="auto"/>
            </w:tcBorders>
          </w:tcPr>
          <w:p>
            <w:pPr>
              <w:rPr>
                <w:sz w:val="20"/>
              </w:rPr>
            </w:pPr>
          </w:p>
        </w:tc>
        <w:tc>
          <w:tcPr>
            <w:tcW w:w="3933" w:type="dxa"/>
            <w:tcBorders>
              <w:top w:val="single" w:sz="6" w:space="0" w:color="auto"/>
              <w:left w:val="single" w:sz="6" w:space="0" w:color="auto"/>
              <w:bottom w:val="single" w:sz="6" w:space="0" w:color="auto"/>
              <w:right w:val="single" w:sz="12" w:space="0" w:color="auto"/>
            </w:tcBorders>
          </w:tcPr>
          <w:p>
            <w:pPr>
              <w:rPr>
                <w:sz w:val="20"/>
              </w:rPr>
            </w:pPr>
          </w:p>
        </w:tc>
      </w:tr>
      <w:tr>
        <w:tc>
          <w:tcPr>
            <w:tcW w:w="513" w:type="dxa"/>
            <w:tcBorders>
              <w:top w:val="single" w:sz="6" w:space="0" w:color="auto"/>
              <w:left w:val="single" w:sz="12" w:space="0" w:color="auto"/>
              <w:bottom w:val="single" w:sz="6" w:space="0" w:color="auto"/>
              <w:right w:val="single" w:sz="6" w:space="0" w:color="auto"/>
            </w:tcBorders>
          </w:tcPr>
          <w:p>
            <w:pPr>
              <w:rPr>
                <w:sz w:val="20"/>
              </w:rPr>
            </w:pPr>
          </w:p>
        </w:tc>
        <w:tc>
          <w:tcPr>
            <w:tcW w:w="1710" w:type="dxa"/>
            <w:tcBorders>
              <w:top w:val="single" w:sz="6" w:space="0" w:color="auto"/>
              <w:left w:val="single" w:sz="6" w:space="0" w:color="auto"/>
              <w:bottom w:val="single" w:sz="6" w:space="0" w:color="auto"/>
              <w:right w:val="single" w:sz="6" w:space="0" w:color="auto"/>
            </w:tcBorders>
          </w:tcPr>
          <w:p>
            <w:pPr>
              <w:rPr>
                <w:sz w:val="20"/>
              </w:rPr>
            </w:pPr>
          </w:p>
        </w:tc>
        <w:tc>
          <w:tcPr>
            <w:tcW w:w="1197" w:type="dxa"/>
            <w:tcBorders>
              <w:top w:val="single" w:sz="6" w:space="0" w:color="auto"/>
              <w:left w:val="single" w:sz="6" w:space="0" w:color="auto"/>
              <w:bottom w:val="single" w:sz="6" w:space="0" w:color="auto"/>
              <w:right w:val="single" w:sz="6" w:space="0" w:color="auto"/>
            </w:tcBorders>
          </w:tcPr>
          <w:p>
            <w:pPr>
              <w:rPr>
                <w:sz w:val="20"/>
              </w:rPr>
            </w:pPr>
          </w:p>
        </w:tc>
        <w:tc>
          <w:tcPr>
            <w:tcW w:w="1197" w:type="dxa"/>
            <w:tcBorders>
              <w:top w:val="single" w:sz="6" w:space="0" w:color="auto"/>
              <w:left w:val="single" w:sz="6" w:space="0" w:color="auto"/>
              <w:bottom w:val="single" w:sz="6" w:space="0" w:color="auto"/>
              <w:right w:val="single" w:sz="6" w:space="0" w:color="auto"/>
            </w:tcBorders>
          </w:tcPr>
          <w:p>
            <w:pPr>
              <w:rPr>
                <w:sz w:val="20"/>
              </w:rPr>
            </w:pPr>
          </w:p>
        </w:tc>
        <w:tc>
          <w:tcPr>
            <w:tcW w:w="684" w:type="dxa"/>
            <w:tcBorders>
              <w:top w:val="single" w:sz="6" w:space="0" w:color="auto"/>
              <w:left w:val="single" w:sz="6" w:space="0" w:color="auto"/>
              <w:bottom w:val="single" w:sz="6" w:space="0" w:color="auto"/>
              <w:right w:val="single" w:sz="6" w:space="0" w:color="auto"/>
            </w:tcBorders>
          </w:tcPr>
          <w:p>
            <w:pPr>
              <w:rPr>
                <w:sz w:val="20"/>
              </w:rPr>
            </w:pPr>
          </w:p>
        </w:tc>
        <w:tc>
          <w:tcPr>
            <w:tcW w:w="2394" w:type="dxa"/>
            <w:tcBorders>
              <w:top w:val="single" w:sz="6" w:space="0" w:color="auto"/>
              <w:left w:val="single" w:sz="6" w:space="0" w:color="auto"/>
              <w:bottom w:val="single" w:sz="6" w:space="0" w:color="auto"/>
              <w:right w:val="single" w:sz="6" w:space="0" w:color="auto"/>
            </w:tcBorders>
          </w:tcPr>
          <w:p>
            <w:pPr>
              <w:rPr>
                <w:sz w:val="20"/>
              </w:rPr>
            </w:pPr>
          </w:p>
        </w:tc>
        <w:tc>
          <w:tcPr>
            <w:tcW w:w="3420" w:type="dxa"/>
            <w:tcBorders>
              <w:top w:val="single" w:sz="6" w:space="0" w:color="auto"/>
              <w:left w:val="single" w:sz="6" w:space="0" w:color="auto"/>
              <w:bottom w:val="single" w:sz="6" w:space="0" w:color="auto"/>
              <w:right w:val="single" w:sz="6" w:space="0" w:color="auto"/>
            </w:tcBorders>
          </w:tcPr>
          <w:p>
            <w:pPr>
              <w:rPr>
                <w:sz w:val="20"/>
              </w:rPr>
            </w:pPr>
          </w:p>
        </w:tc>
        <w:tc>
          <w:tcPr>
            <w:tcW w:w="3933" w:type="dxa"/>
            <w:tcBorders>
              <w:top w:val="single" w:sz="6" w:space="0" w:color="auto"/>
              <w:left w:val="single" w:sz="6" w:space="0" w:color="auto"/>
              <w:bottom w:val="single" w:sz="6" w:space="0" w:color="auto"/>
              <w:right w:val="single" w:sz="12" w:space="0" w:color="auto"/>
            </w:tcBorders>
          </w:tcPr>
          <w:p>
            <w:pPr>
              <w:rPr>
                <w:sz w:val="20"/>
              </w:rPr>
            </w:pPr>
          </w:p>
        </w:tc>
      </w:tr>
      <w:tr>
        <w:tc>
          <w:tcPr>
            <w:tcW w:w="513" w:type="dxa"/>
            <w:tcBorders>
              <w:top w:val="single" w:sz="6" w:space="0" w:color="auto"/>
              <w:left w:val="single" w:sz="12" w:space="0" w:color="auto"/>
              <w:bottom w:val="single" w:sz="6" w:space="0" w:color="auto"/>
              <w:right w:val="single" w:sz="6" w:space="0" w:color="auto"/>
            </w:tcBorders>
          </w:tcPr>
          <w:p>
            <w:pPr>
              <w:rPr>
                <w:sz w:val="20"/>
              </w:rPr>
            </w:pPr>
          </w:p>
        </w:tc>
        <w:tc>
          <w:tcPr>
            <w:tcW w:w="1710" w:type="dxa"/>
            <w:tcBorders>
              <w:top w:val="single" w:sz="6" w:space="0" w:color="auto"/>
              <w:left w:val="single" w:sz="6" w:space="0" w:color="auto"/>
              <w:bottom w:val="single" w:sz="6" w:space="0" w:color="auto"/>
              <w:right w:val="single" w:sz="6" w:space="0" w:color="auto"/>
            </w:tcBorders>
          </w:tcPr>
          <w:p>
            <w:pPr>
              <w:rPr>
                <w:sz w:val="20"/>
              </w:rPr>
            </w:pPr>
          </w:p>
        </w:tc>
        <w:tc>
          <w:tcPr>
            <w:tcW w:w="1197" w:type="dxa"/>
            <w:tcBorders>
              <w:top w:val="single" w:sz="6" w:space="0" w:color="auto"/>
              <w:left w:val="single" w:sz="6" w:space="0" w:color="auto"/>
              <w:bottom w:val="single" w:sz="6" w:space="0" w:color="auto"/>
              <w:right w:val="single" w:sz="6" w:space="0" w:color="auto"/>
            </w:tcBorders>
          </w:tcPr>
          <w:p>
            <w:pPr>
              <w:rPr>
                <w:sz w:val="20"/>
              </w:rPr>
            </w:pPr>
          </w:p>
        </w:tc>
        <w:tc>
          <w:tcPr>
            <w:tcW w:w="1197" w:type="dxa"/>
            <w:tcBorders>
              <w:top w:val="single" w:sz="6" w:space="0" w:color="auto"/>
              <w:left w:val="single" w:sz="6" w:space="0" w:color="auto"/>
              <w:bottom w:val="single" w:sz="6" w:space="0" w:color="auto"/>
              <w:right w:val="single" w:sz="6" w:space="0" w:color="auto"/>
            </w:tcBorders>
          </w:tcPr>
          <w:p>
            <w:pPr>
              <w:rPr>
                <w:sz w:val="20"/>
              </w:rPr>
            </w:pPr>
          </w:p>
        </w:tc>
        <w:tc>
          <w:tcPr>
            <w:tcW w:w="684" w:type="dxa"/>
            <w:tcBorders>
              <w:top w:val="single" w:sz="6" w:space="0" w:color="auto"/>
              <w:left w:val="single" w:sz="6" w:space="0" w:color="auto"/>
              <w:bottom w:val="single" w:sz="6" w:space="0" w:color="auto"/>
              <w:right w:val="single" w:sz="6" w:space="0" w:color="auto"/>
            </w:tcBorders>
          </w:tcPr>
          <w:p>
            <w:pPr>
              <w:rPr>
                <w:sz w:val="20"/>
              </w:rPr>
            </w:pPr>
          </w:p>
        </w:tc>
        <w:tc>
          <w:tcPr>
            <w:tcW w:w="2394" w:type="dxa"/>
            <w:tcBorders>
              <w:top w:val="single" w:sz="6" w:space="0" w:color="auto"/>
              <w:left w:val="single" w:sz="6" w:space="0" w:color="auto"/>
              <w:bottom w:val="single" w:sz="6" w:space="0" w:color="auto"/>
              <w:right w:val="single" w:sz="6" w:space="0" w:color="auto"/>
            </w:tcBorders>
          </w:tcPr>
          <w:p>
            <w:pPr>
              <w:rPr>
                <w:sz w:val="20"/>
              </w:rPr>
            </w:pPr>
          </w:p>
        </w:tc>
        <w:tc>
          <w:tcPr>
            <w:tcW w:w="3420" w:type="dxa"/>
            <w:tcBorders>
              <w:top w:val="single" w:sz="6" w:space="0" w:color="auto"/>
              <w:left w:val="single" w:sz="6" w:space="0" w:color="auto"/>
              <w:bottom w:val="single" w:sz="6" w:space="0" w:color="auto"/>
              <w:right w:val="single" w:sz="6" w:space="0" w:color="auto"/>
            </w:tcBorders>
          </w:tcPr>
          <w:p>
            <w:pPr>
              <w:rPr>
                <w:sz w:val="20"/>
              </w:rPr>
            </w:pPr>
          </w:p>
        </w:tc>
        <w:tc>
          <w:tcPr>
            <w:tcW w:w="3933" w:type="dxa"/>
            <w:tcBorders>
              <w:top w:val="single" w:sz="6" w:space="0" w:color="auto"/>
              <w:left w:val="single" w:sz="6" w:space="0" w:color="auto"/>
              <w:bottom w:val="single" w:sz="6" w:space="0" w:color="auto"/>
              <w:right w:val="single" w:sz="12" w:space="0" w:color="auto"/>
            </w:tcBorders>
          </w:tcPr>
          <w:p>
            <w:pPr>
              <w:rPr>
                <w:sz w:val="20"/>
              </w:rPr>
            </w:pPr>
          </w:p>
        </w:tc>
      </w:tr>
      <w:tr>
        <w:tc>
          <w:tcPr>
            <w:tcW w:w="513" w:type="dxa"/>
            <w:tcBorders>
              <w:top w:val="single" w:sz="6" w:space="0" w:color="auto"/>
              <w:left w:val="single" w:sz="12" w:space="0" w:color="auto"/>
              <w:bottom w:val="single" w:sz="12" w:space="0" w:color="auto"/>
              <w:right w:val="single" w:sz="6" w:space="0" w:color="auto"/>
            </w:tcBorders>
          </w:tcPr>
          <w:p>
            <w:pPr>
              <w:rPr>
                <w:sz w:val="20"/>
              </w:rPr>
            </w:pPr>
          </w:p>
        </w:tc>
        <w:tc>
          <w:tcPr>
            <w:tcW w:w="1710" w:type="dxa"/>
            <w:tcBorders>
              <w:top w:val="single" w:sz="6" w:space="0" w:color="auto"/>
              <w:left w:val="single" w:sz="6" w:space="0" w:color="auto"/>
              <w:bottom w:val="single" w:sz="12" w:space="0" w:color="auto"/>
              <w:right w:val="single" w:sz="6" w:space="0" w:color="auto"/>
            </w:tcBorders>
          </w:tcPr>
          <w:p>
            <w:pPr>
              <w:rPr>
                <w:sz w:val="20"/>
              </w:rPr>
            </w:pPr>
          </w:p>
        </w:tc>
        <w:tc>
          <w:tcPr>
            <w:tcW w:w="1197" w:type="dxa"/>
            <w:tcBorders>
              <w:top w:val="single" w:sz="6" w:space="0" w:color="auto"/>
              <w:left w:val="single" w:sz="6" w:space="0" w:color="auto"/>
              <w:bottom w:val="single" w:sz="12" w:space="0" w:color="auto"/>
              <w:right w:val="single" w:sz="6" w:space="0" w:color="auto"/>
            </w:tcBorders>
          </w:tcPr>
          <w:p>
            <w:pPr>
              <w:rPr>
                <w:sz w:val="20"/>
              </w:rPr>
            </w:pPr>
          </w:p>
        </w:tc>
        <w:tc>
          <w:tcPr>
            <w:tcW w:w="1197" w:type="dxa"/>
            <w:tcBorders>
              <w:top w:val="single" w:sz="6" w:space="0" w:color="auto"/>
              <w:left w:val="single" w:sz="6" w:space="0" w:color="auto"/>
              <w:bottom w:val="single" w:sz="12" w:space="0" w:color="auto"/>
              <w:right w:val="single" w:sz="6" w:space="0" w:color="auto"/>
            </w:tcBorders>
          </w:tcPr>
          <w:p>
            <w:pPr>
              <w:rPr>
                <w:sz w:val="20"/>
              </w:rPr>
            </w:pPr>
          </w:p>
        </w:tc>
        <w:tc>
          <w:tcPr>
            <w:tcW w:w="684" w:type="dxa"/>
            <w:tcBorders>
              <w:top w:val="single" w:sz="6" w:space="0" w:color="auto"/>
              <w:left w:val="single" w:sz="6" w:space="0" w:color="auto"/>
              <w:bottom w:val="single" w:sz="12" w:space="0" w:color="auto"/>
              <w:right w:val="single" w:sz="6" w:space="0" w:color="auto"/>
            </w:tcBorders>
          </w:tcPr>
          <w:p>
            <w:pPr>
              <w:rPr>
                <w:sz w:val="20"/>
              </w:rPr>
            </w:pPr>
          </w:p>
        </w:tc>
        <w:tc>
          <w:tcPr>
            <w:tcW w:w="2394" w:type="dxa"/>
            <w:tcBorders>
              <w:top w:val="single" w:sz="6" w:space="0" w:color="auto"/>
              <w:left w:val="single" w:sz="6" w:space="0" w:color="auto"/>
              <w:bottom w:val="single" w:sz="12" w:space="0" w:color="auto"/>
              <w:right w:val="single" w:sz="6" w:space="0" w:color="auto"/>
            </w:tcBorders>
          </w:tcPr>
          <w:p>
            <w:pPr>
              <w:rPr>
                <w:sz w:val="20"/>
              </w:rPr>
            </w:pPr>
          </w:p>
        </w:tc>
        <w:tc>
          <w:tcPr>
            <w:tcW w:w="3420" w:type="dxa"/>
            <w:tcBorders>
              <w:top w:val="single" w:sz="6" w:space="0" w:color="auto"/>
              <w:left w:val="single" w:sz="6" w:space="0" w:color="auto"/>
              <w:bottom w:val="single" w:sz="12" w:space="0" w:color="auto"/>
              <w:right w:val="single" w:sz="6" w:space="0" w:color="auto"/>
            </w:tcBorders>
          </w:tcPr>
          <w:p>
            <w:pPr>
              <w:rPr>
                <w:sz w:val="20"/>
              </w:rPr>
            </w:pPr>
          </w:p>
        </w:tc>
        <w:tc>
          <w:tcPr>
            <w:tcW w:w="3933" w:type="dxa"/>
            <w:tcBorders>
              <w:top w:val="single" w:sz="6" w:space="0" w:color="auto"/>
              <w:left w:val="single" w:sz="6" w:space="0" w:color="auto"/>
              <w:bottom w:val="single" w:sz="12" w:space="0" w:color="auto"/>
              <w:right w:val="single" w:sz="12" w:space="0" w:color="auto"/>
            </w:tcBorders>
          </w:tcPr>
          <w:p>
            <w:pPr>
              <w:rPr>
                <w:sz w:val="20"/>
              </w:rPr>
            </w:pPr>
          </w:p>
        </w:tc>
      </w:tr>
    </w:tbl>
    <w:p>
      <w:pPr>
        <w:ind w:firstLine="709"/>
      </w:pPr>
    </w:p>
    <w:tbl>
      <w:tblPr>
        <w:tblW w:w="9637" w:type="dxa"/>
        <w:tblLayout w:type="fixed"/>
        <w:tblLook w:val="0000" w:firstRow="0" w:lastRow="0" w:firstColumn="0" w:lastColumn="0" w:noHBand="0" w:noVBand="0"/>
      </w:tblPr>
      <w:tblGrid>
        <w:gridCol w:w="9637"/>
      </w:tblGrid>
      <w:tr>
        <w:trPr>
          <w:cantSplit/>
        </w:trPr>
        <w:tc>
          <w:tcPr>
            <w:tcW w:w="14877" w:type="dxa"/>
          </w:tcPr>
          <w:p>
            <w:pPr>
              <w:widowControl w:val="0"/>
              <w:jc w:val="both"/>
              <w:rPr>
                <w:sz w:val="20"/>
              </w:rPr>
            </w:pPr>
          </w:p>
          <w:p>
            <w:pPr>
              <w:widowControl w:val="0"/>
              <w:tabs>
                <w:tab w:val="center" w:pos="4200"/>
                <w:tab w:val="center" w:pos="7080"/>
              </w:tabs>
              <w:rPr>
                <w:sz w:val="20"/>
              </w:rPr>
            </w:pPr>
            <w:r>
              <w:rPr>
                <w:sz w:val="20"/>
              </w:rPr>
              <w:t>_____________________________</w:t>
              <w:tab/>
              <w:t>______________</w:t>
              <w:tab/>
              <w:t>________________________</w:t>
            </w:r>
          </w:p>
          <w:p>
            <w:pPr>
              <w:widowControl w:val="0"/>
              <w:tabs>
                <w:tab w:val="center" w:pos="1560"/>
                <w:tab w:val="center" w:pos="3240"/>
                <w:tab w:val="center" w:pos="3960"/>
                <w:tab w:val="center" w:pos="7080"/>
              </w:tabs>
              <w:rPr>
                <w:sz w:val="20"/>
              </w:rPr>
            </w:pPr>
            <w:r>
              <w:rPr>
                <w:sz w:val="20"/>
              </w:rPr>
              <w:tab/>
              <w:t xml:space="preserve">(vadovo pareigų pavadinimas) </w:t>
              <w:tab/>
              <w:t>A. V.</w:t>
              <w:tab/>
              <w:t>(parašas)</w:t>
              <w:tab/>
              <w:t>(vardas, pavardė)</w:t>
            </w:r>
          </w:p>
          <w:p>
            <w:pPr>
              <w:tabs>
                <w:tab w:val="left" w:pos="4678"/>
                <w:tab w:val="left" w:pos="6663"/>
                <w:tab w:val="left" w:pos="7088"/>
                <w:tab w:val="left" w:pos="8364"/>
              </w:tabs>
              <w:jc w:val="both"/>
              <w:rPr>
                <w:sz w:val="20"/>
              </w:rPr>
            </w:pPr>
            <w:r>
              <w:rPr>
                <w:sz w:val="20"/>
              </w:rPr>
              <w:t>______________________________________________________________________________________________</w:t>
            </w:r>
          </w:p>
          <w:p>
            <w:pPr>
              <w:widowControl w:val="0"/>
              <w:jc w:val="both"/>
              <w:rPr>
                <w:sz w:val="20"/>
              </w:rPr>
            </w:pPr>
            <w:r>
              <w:rPr>
                <w:sz w:val="20"/>
              </w:rPr>
              <w:t>(paraišką užpildžiusiojo vardas, pavardė, telefonas, faksas, el. paštas)</w:t>
            </w:r>
          </w:p>
        </w:tc>
      </w:tr>
    </w:tbl>
    <w:p/>
    <w:p>
      <w:pPr>
        <w:jc w:val="center"/>
        <w:rPr>
          <w:b/>
          <w:caps/>
        </w:rPr>
      </w:pPr>
      <w:r>
        <w:rPr>
          <w:b/>
          <w:caps/>
        </w:rPr>
        <w:t>______________</w:t>
      </w:r>
    </w:p>
    <w:p>
      <w:pPr>
        <w:ind w:firstLine="709"/>
        <w:rPr>
          <w:b/>
          <w:caps/>
        </w:rPr>
      </w:pPr>
    </w:p>
    <w:p>
      <w:pPr>
        <w:ind w:firstLine="709"/>
        <w:rPr>
          <w:b/>
          <w:caps/>
        </w:rPr>
      </w:pPr>
      <w:r>
        <w:rPr>
          <w:b/>
          <w:caps/>
        </w:rPr>
        <w:br w:type="page"/>
        <w:t xml:space="preserve">Atliekų tvarkymo duomenų pildymo tvarka </w:t>
      </w:r>
    </w:p>
    <w:tbl>
      <w:tblPr>
        <w:tblW w:w="9637" w:type="dxa"/>
        <w:tblLayout w:type="fixed"/>
        <w:tblLook w:val="0000" w:firstRow="0" w:lastRow="0" w:firstColumn="0" w:lastColumn="0" w:noHBand="0" w:noVBand="0"/>
      </w:tblPr>
      <w:tblGrid>
        <w:gridCol w:w="412"/>
        <w:gridCol w:w="61"/>
        <w:gridCol w:w="2154"/>
        <w:gridCol w:w="7010"/>
      </w:tblGrid>
      <w:tr>
        <w:trPr>
          <w:cantSplit/>
        </w:trPr>
        <w:tc>
          <w:tcPr>
            <w:tcW w:w="2502" w:type="dxa"/>
            <w:gridSpan w:val="3"/>
            <w:tcBorders>
              <w:top w:val="single" w:sz="12" w:space="0" w:color="auto"/>
              <w:left w:val="single" w:sz="12" w:space="0" w:color="auto"/>
              <w:bottom w:val="single" w:sz="12" w:space="0" w:color="auto"/>
              <w:right w:val="single" w:sz="12" w:space="0" w:color="auto"/>
            </w:tcBorders>
          </w:tcPr>
          <w:p>
            <w:pPr>
              <w:rPr>
                <w:b/>
                <w:sz w:val="20"/>
              </w:rPr>
            </w:pPr>
            <w:r>
              <w:rPr>
                <w:b/>
                <w:sz w:val="20"/>
              </w:rPr>
              <w:t>Skiltis</w:t>
            </w:r>
          </w:p>
        </w:tc>
        <w:tc>
          <w:tcPr>
            <w:tcW w:w="6678" w:type="dxa"/>
            <w:tcBorders>
              <w:top w:val="single" w:sz="12" w:space="0" w:color="auto"/>
              <w:left w:val="single" w:sz="12" w:space="0" w:color="auto"/>
              <w:bottom w:val="single" w:sz="12" w:space="0" w:color="auto"/>
              <w:right w:val="single" w:sz="12" w:space="0" w:color="auto"/>
            </w:tcBorders>
          </w:tcPr>
          <w:p>
            <w:pPr>
              <w:rPr>
                <w:b/>
                <w:sz w:val="20"/>
              </w:rPr>
            </w:pPr>
            <w:r>
              <w:rPr>
                <w:b/>
                <w:sz w:val="20"/>
              </w:rPr>
              <w:t>Paaiškinimas</w:t>
            </w:r>
          </w:p>
        </w:tc>
      </w:tr>
      <w:tr>
        <w:tc>
          <w:tcPr>
            <w:tcW w:w="450" w:type="dxa"/>
            <w:gridSpan w:val="2"/>
            <w:tcBorders>
              <w:top w:val="single" w:sz="12" w:space="0" w:color="auto"/>
              <w:left w:val="single" w:sz="4" w:space="0" w:color="auto"/>
              <w:bottom w:val="single" w:sz="4" w:space="0" w:color="auto"/>
              <w:right w:val="single" w:sz="4" w:space="0" w:color="auto"/>
            </w:tcBorders>
          </w:tcPr>
          <w:p>
            <w:pPr>
              <w:rPr>
                <w:sz w:val="20"/>
              </w:rPr>
            </w:pPr>
            <w:r>
              <w:rPr>
                <w:sz w:val="20"/>
              </w:rPr>
              <w:t>1</w:t>
            </w:r>
          </w:p>
        </w:tc>
        <w:tc>
          <w:tcPr>
            <w:tcW w:w="2052" w:type="dxa"/>
            <w:tcBorders>
              <w:top w:val="single" w:sz="12" w:space="0" w:color="auto"/>
              <w:left w:val="single" w:sz="4" w:space="0" w:color="auto"/>
              <w:bottom w:val="single" w:sz="4" w:space="0" w:color="auto"/>
              <w:right w:val="single" w:sz="4" w:space="0" w:color="auto"/>
            </w:tcBorders>
          </w:tcPr>
          <w:p>
            <w:pPr>
              <w:rPr>
                <w:b/>
                <w:sz w:val="20"/>
              </w:rPr>
            </w:pPr>
            <w:r>
              <w:rPr>
                <w:b/>
                <w:sz w:val="20"/>
              </w:rPr>
              <w:t>Eil. Nr.</w:t>
            </w:r>
          </w:p>
        </w:tc>
        <w:tc>
          <w:tcPr>
            <w:tcW w:w="6678" w:type="dxa"/>
            <w:tcBorders>
              <w:top w:val="single" w:sz="12" w:space="0" w:color="auto"/>
              <w:left w:val="single" w:sz="4" w:space="0" w:color="auto"/>
              <w:bottom w:val="single" w:sz="4" w:space="0" w:color="auto"/>
              <w:right w:val="single" w:sz="4" w:space="0" w:color="auto"/>
            </w:tcBorders>
          </w:tcPr>
          <w:p>
            <w:pPr>
              <w:rPr>
                <w:sz w:val="20"/>
              </w:rPr>
            </w:pPr>
            <w:r>
              <w:rPr>
                <w:sz w:val="20"/>
              </w:rPr>
              <w:t>Atliekos eilės numeris eilės tvarka.</w:t>
            </w:r>
          </w:p>
        </w:tc>
      </w:tr>
      <w:tr>
        <w:tc>
          <w:tcPr>
            <w:tcW w:w="392" w:type="dxa"/>
            <w:tcBorders>
              <w:top w:val="single" w:sz="4" w:space="0" w:color="auto"/>
              <w:left w:val="nil"/>
              <w:bottom w:val="single" w:sz="4" w:space="0" w:color="auto"/>
              <w:right w:val="nil"/>
            </w:tcBorders>
          </w:tcPr>
          <w:p>
            <w:pPr>
              <w:rPr>
                <w:sz w:val="20"/>
              </w:rPr>
            </w:pPr>
          </w:p>
        </w:tc>
        <w:tc>
          <w:tcPr>
            <w:tcW w:w="2110" w:type="dxa"/>
            <w:gridSpan w:val="2"/>
            <w:tcBorders>
              <w:top w:val="single" w:sz="4" w:space="0" w:color="auto"/>
              <w:left w:val="nil"/>
              <w:bottom w:val="single" w:sz="4" w:space="0" w:color="auto"/>
              <w:right w:val="nil"/>
            </w:tcBorders>
          </w:tcPr>
          <w:p>
            <w:pPr>
              <w:rPr>
                <w:b/>
                <w:sz w:val="20"/>
              </w:rPr>
            </w:pPr>
            <w:r>
              <w:rPr>
                <w:b/>
                <w:sz w:val="20"/>
              </w:rPr>
              <w:t>Atliekos</w:t>
            </w:r>
          </w:p>
        </w:tc>
        <w:tc>
          <w:tcPr>
            <w:tcW w:w="6678" w:type="dxa"/>
            <w:tcBorders>
              <w:top w:val="single" w:sz="4" w:space="0" w:color="auto"/>
              <w:left w:val="nil"/>
              <w:bottom w:val="single" w:sz="4" w:space="0" w:color="auto"/>
              <w:right w:val="nil"/>
            </w:tcBorders>
          </w:tcPr>
          <w:p>
            <w:pPr>
              <w:jc w:val="both"/>
              <w:rPr>
                <w:sz w:val="20"/>
              </w:rPr>
            </w:pPr>
            <w:r>
              <w:rPr>
                <w:sz w:val="20"/>
              </w:rPr>
              <w:t>Atliekų pavadinimas ir kodas.</w:t>
            </w:r>
          </w:p>
        </w:tc>
      </w:tr>
      <w:tr>
        <w:tc>
          <w:tcPr>
            <w:tcW w:w="450" w:type="dxa"/>
            <w:gridSpan w:val="2"/>
            <w:tcBorders>
              <w:top w:val="single" w:sz="4" w:space="0" w:color="auto"/>
              <w:left w:val="single" w:sz="4" w:space="0" w:color="auto"/>
              <w:bottom w:val="single" w:sz="4" w:space="0" w:color="auto"/>
              <w:right w:val="single" w:sz="4" w:space="0" w:color="auto"/>
            </w:tcBorders>
          </w:tcPr>
          <w:p>
            <w:pPr>
              <w:rPr>
                <w:sz w:val="20"/>
              </w:rPr>
            </w:pPr>
            <w:r>
              <w:rPr>
                <w:sz w:val="20"/>
              </w:rPr>
              <w:t>2</w:t>
            </w:r>
          </w:p>
        </w:tc>
        <w:tc>
          <w:tcPr>
            <w:tcW w:w="2052" w:type="dxa"/>
            <w:tcBorders>
              <w:top w:val="single" w:sz="4" w:space="0" w:color="auto"/>
              <w:left w:val="single" w:sz="4" w:space="0" w:color="auto"/>
              <w:bottom w:val="single" w:sz="4" w:space="0" w:color="auto"/>
              <w:right w:val="single" w:sz="4" w:space="0" w:color="auto"/>
            </w:tcBorders>
          </w:tcPr>
          <w:p>
            <w:pPr>
              <w:rPr>
                <w:b/>
                <w:sz w:val="20"/>
              </w:rPr>
            </w:pPr>
            <w:r>
              <w:rPr>
                <w:b/>
                <w:sz w:val="20"/>
              </w:rPr>
              <w:t>pavadinimas</w:t>
            </w:r>
          </w:p>
        </w:tc>
        <w:tc>
          <w:tcPr>
            <w:tcW w:w="6678" w:type="dxa"/>
            <w:tcBorders>
              <w:top w:val="single" w:sz="4" w:space="0" w:color="auto"/>
              <w:left w:val="single" w:sz="4" w:space="0" w:color="auto"/>
              <w:bottom w:val="single" w:sz="4" w:space="0" w:color="auto"/>
              <w:right w:val="single" w:sz="4" w:space="0" w:color="auto"/>
            </w:tcBorders>
          </w:tcPr>
          <w:p>
            <w:pPr>
              <w:tabs>
                <w:tab w:val="left" w:pos="0"/>
              </w:tabs>
              <w:jc w:val="both"/>
              <w:rPr>
                <w:sz w:val="20"/>
              </w:rPr>
            </w:pPr>
            <w:r>
              <w:rPr>
                <w:sz w:val="20"/>
              </w:rPr>
              <w:t xml:space="preserve">Atliekų (srauto) pavadinimas, kuo tiksliau apibūdinantis atliekų prigimtį ir sudėtį. Rekomenduojama naudoti Atliekų statistinės klasifikacijos trijų skaitmenų kodo (Taisyklių 11 priedas) pavadinimą. Negalima vartoti tokių pavadinimų, kaip „kitaip neapibūdintos atliekos“. </w:t>
            </w:r>
          </w:p>
        </w:tc>
      </w:tr>
      <w:tr>
        <w:tc>
          <w:tcPr>
            <w:tcW w:w="450" w:type="dxa"/>
            <w:gridSpan w:val="2"/>
            <w:tcBorders>
              <w:top w:val="single" w:sz="4" w:space="0" w:color="auto"/>
              <w:left w:val="single" w:sz="4" w:space="0" w:color="auto"/>
              <w:bottom w:val="single" w:sz="4" w:space="0" w:color="auto"/>
              <w:right w:val="single" w:sz="4" w:space="0" w:color="auto"/>
            </w:tcBorders>
          </w:tcPr>
          <w:p>
            <w:pPr>
              <w:rPr>
                <w:sz w:val="20"/>
              </w:rPr>
            </w:pPr>
            <w:r>
              <w:rPr>
                <w:sz w:val="20"/>
              </w:rPr>
              <w:t>3</w:t>
            </w:r>
          </w:p>
        </w:tc>
        <w:tc>
          <w:tcPr>
            <w:tcW w:w="2052" w:type="dxa"/>
            <w:tcBorders>
              <w:top w:val="single" w:sz="4" w:space="0" w:color="auto"/>
              <w:left w:val="single" w:sz="4" w:space="0" w:color="auto"/>
              <w:bottom w:val="single" w:sz="4" w:space="0" w:color="auto"/>
              <w:right w:val="single" w:sz="4" w:space="0" w:color="auto"/>
            </w:tcBorders>
          </w:tcPr>
          <w:p>
            <w:pPr>
              <w:rPr>
                <w:b/>
                <w:sz w:val="20"/>
              </w:rPr>
            </w:pPr>
            <w:r>
              <w:rPr>
                <w:b/>
                <w:sz w:val="20"/>
              </w:rPr>
              <w:t>sąrašo kodas</w:t>
            </w:r>
          </w:p>
        </w:tc>
        <w:tc>
          <w:tcPr>
            <w:tcW w:w="6678" w:type="dxa"/>
            <w:tcBorders>
              <w:top w:val="single" w:sz="4" w:space="0" w:color="auto"/>
              <w:left w:val="single" w:sz="4" w:space="0" w:color="auto"/>
              <w:bottom w:val="single" w:sz="4" w:space="0" w:color="auto"/>
              <w:right w:val="single" w:sz="4" w:space="0" w:color="auto"/>
            </w:tcBorders>
          </w:tcPr>
          <w:p>
            <w:pPr>
              <w:rPr>
                <w:sz w:val="20"/>
              </w:rPr>
            </w:pPr>
            <w:r>
              <w:rPr>
                <w:sz w:val="20"/>
              </w:rPr>
              <w:t>Atliekų sąrašo šešių skaitmenų atliekų kodas</w:t>
            </w:r>
            <w:r>
              <w:rPr>
                <w:sz w:val="20"/>
                <w:vertAlign w:val="superscript"/>
              </w:rPr>
              <w:t>(*)</w:t>
            </w:r>
            <w:r>
              <w:rPr>
                <w:sz w:val="20"/>
              </w:rPr>
              <w:t xml:space="preserve"> (Taisyklių 2 priedas). Būtina pažymėti ar atliekos yra pavojingos, ar nepavojingos.</w:t>
            </w:r>
          </w:p>
        </w:tc>
      </w:tr>
      <w:tr>
        <w:tc>
          <w:tcPr>
            <w:tcW w:w="450" w:type="dxa"/>
            <w:gridSpan w:val="2"/>
            <w:tcBorders>
              <w:top w:val="single" w:sz="4" w:space="0" w:color="auto"/>
              <w:left w:val="single" w:sz="4" w:space="0" w:color="auto"/>
              <w:bottom w:val="single" w:sz="4" w:space="0" w:color="auto"/>
              <w:right w:val="single" w:sz="4" w:space="0" w:color="auto"/>
            </w:tcBorders>
          </w:tcPr>
          <w:p>
            <w:pPr>
              <w:rPr>
                <w:sz w:val="20"/>
              </w:rPr>
            </w:pPr>
            <w:r>
              <w:rPr>
                <w:sz w:val="20"/>
              </w:rPr>
              <w:t>4</w:t>
            </w:r>
          </w:p>
        </w:tc>
        <w:tc>
          <w:tcPr>
            <w:tcW w:w="2052" w:type="dxa"/>
            <w:tcBorders>
              <w:top w:val="single" w:sz="4" w:space="0" w:color="auto"/>
              <w:left w:val="single" w:sz="4" w:space="0" w:color="auto"/>
              <w:bottom w:val="single" w:sz="4" w:space="0" w:color="auto"/>
              <w:right w:val="single" w:sz="4" w:space="0" w:color="auto"/>
            </w:tcBorders>
          </w:tcPr>
          <w:p>
            <w:pPr>
              <w:rPr>
                <w:b/>
                <w:sz w:val="20"/>
              </w:rPr>
            </w:pPr>
            <w:r>
              <w:rPr>
                <w:b/>
                <w:sz w:val="20"/>
              </w:rPr>
              <w:t>statistinis kodas</w:t>
            </w:r>
          </w:p>
        </w:tc>
        <w:tc>
          <w:tcPr>
            <w:tcW w:w="6678" w:type="dxa"/>
            <w:tcBorders>
              <w:top w:val="single" w:sz="4" w:space="0" w:color="auto"/>
              <w:left w:val="single" w:sz="4" w:space="0" w:color="auto"/>
              <w:bottom w:val="single" w:sz="4" w:space="0" w:color="auto"/>
              <w:right w:val="single" w:sz="4" w:space="0" w:color="auto"/>
            </w:tcBorders>
          </w:tcPr>
          <w:p>
            <w:pPr>
              <w:rPr>
                <w:sz w:val="20"/>
              </w:rPr>
            </w:pPr>
            <w:r>
              <w:rPr>
                <w:sz w:val="20"/>
              </w:rPr>
              <w:t>Atliekų statistinės klasifikacijos keturių skaitmenų kodas</w:t>
            </w:r>
            <w:r>
              <w:rPr>
                <w:sz w:val="20"/>
                <w:vertAlign w:val="superscript"/>
              </w:rPr>
              <w:t>(*)</w:t>
            </w:r>
            <w:r>
              <w:rPr>
                <w:sz w:val="20"/>
              </w:rPr>
              <w:t xml:space="preserve"> (Taisyklių 11 priedas). </w:t>
            </w:r>
          </w:p>
        </w:tc>
      </w:tr>
      <w:tr>
        <w:trPr>
          <w:cantSplit/>
        </w:trPr>
        <w:tc>
          <w:tcPr>
            <w:tcW w:w="392" w:type="dxa"/>
            <w:tcBorders>
              <w:top w:val="single" w:sz="4" w:space="0" w:color="auto"/>
              <w:left w:val="nil"/>
              <w:bottom w:val="single" w:sz="4" w:space="0" w:color="auto"/>
              <w:right w:val="nil"/>
            </w:tcBorders>
          </w:tcPr>
          <w:p>
            <w:pPr>
              <w:rPr>
                <w:sz w:val="20"/>
              </w:rPr>
            </w:pPr>
          </w:p>
        </w:tc>
        <w:tc>
          <w:tcPr>
            <w:tcW w:w="2110" w:type="dxa"/>
            <w:gridSpan w:val="2"/>
            <w:tcBorders>
              <w:top w:val="single" w:sz="4" w:space="0" w:color="auto"/>
              <w:left w:val="nil"/>
              <w:bottom w:val="single" w:sz="4" w:space="0" w:color="auto"/>
              <w:right w:val="nil"/>
            </w:tcBorders>
          </w:tcPr>
          <w:p>
            <w:pPr>
              <w:rPr>
                <w:b/>
                <w:sz w:val="20"/>
              </w:rPr>
            </w:pPr>
            <w:r>
              <w:rPr>
                <w:b/>
                <w:sz w:val="20"/>
              </w:rPr>
              <w:t>Tvarkymo būdas</w:t>
            </w:r>
          </w:p>
        </w:tc>
        <w:tc>
          <w:tcPr>
            <w:tcW w:w="6678" w:type="dxa"/>
            <w:tcBorders>
              <w:top w:val="single" w:sz="4" w:space="0" w:color="auto"/>
              <w:left w:val="nil"/>
              <w:bottom w:val="single" w:sz="4" w:space="0" w:color="auto"/>
              <w:right w:val="nil"/>
            </w:tcBorders>
          </w:tcPr>
          <w:p>
            <w:pPr>
              <w:jc w:val="both"/>
              <w:rPr>
                <w:sz w:val="20"/>
              </w:rPr>
            </w:pPr>
            <w:r>
              <w:rPr>
                <w:sz w:val="20"/>
              </w:rPr>
              <w:t>Atliekų tvarkymo būdas.</w:t>
            </w:r>
          </w:p>
        </w:tc>
      </w:tr>
      <w:tr>
        <w:tc>
          <w:tcPr>
            <w:tcW w:w="450" w:type="dxa"/>
            <w:gridSpan w:val="2"/>
            <w:tcBorders>
              <w:top w:val="single" w:sz="4" w:space="0" w:color="auto"/>
              <w:left w:val="single" w:sz="4" w:space="0" w:color="auto"/>
              <w:bottom w:val="single" w:sz="4" w:space="0" w:color="auto"/>
              <w:right w:val="single" w:sz="4" w:space="0" w:color="auto"/>
            </w:tcBorders>
          </w:tcPr>
          <w:p>
            <w:pPr>
              <w:rPr>
                <w:sz w:val="20"/>
              </w:rPr>
            </w:pPr>
            <w:r>
              <w:rPr>
                <w:sz w:val="20"/>
              </w:rPr>
              <w:t>5</w:t>
            </w:r>
          </w:p>
        </w:tc>
        <w:tc>
          <w:tcPr>
            <w:tcW w:w="2052" w:type="dxa"/>
            <w:tcBorders>
              <w:top w:val="single" w:sz="4" w:space="0" w:color="auto"/>
              <w:left w:val="single" w:sz="4" w:space="0" w:color="auto"/>
              <w:bottom w:val="single" w:sz="4" w:space="0" w:color="auto"/>
              <w:right w:val="single" w:sz="4" w:space="0" w:color="auto"/>
            </w:tcBorders>
          </w:tcPr>
          <w:p>
            <w:pPr>
              <w:rPr>
                <w:b/>
                <w:sz w:val="20"/>
              </w:rPr>
            </w:pPr>
            <w:r>
              <w:rPr>
                <w:b/>
                <w:sz w:val="20"/>
              </w:rPr>
              <w:t>kodas</w:t>
            </w:r>
          </w:p>
        </w:tc>
        <w:tc>
          <w:tcPr>
            <w:tcW w:w="6678" w:type="dxa"/>
            <w:tcBorders>
              <w:top w:val="single" w:sz="4" w:space="0" w:color="auto"/>
              <w:left w:val="single" w:sz="4" w:space="0" w:color="auto"/>
              <w:bottom w:val="single" w:sz="4" w:space="0" w:color="auto"/>
              <w:right w:val="single" w:sz="4" w:space="0" w:color="auto"/>
            </w:tcBorders>
          </w:tcPr>
          <w:p>
            <w:pPr>
              <w:rPr>
                <w:sz w:val="20"/>
              </w:rPr>
            </w:pPr>
            <w:r>
              <w:rPr>
                <w:sz w:val="20"/>
              </w:rPr>
              <w:t>Tvarkymo būdo kodas (Taisyklių 5 priedas).</w:t>
            </w:r>
          </w:p>
        </w:tc>
      </w:tr>
      <w:tr>
        <w:tc>
          <w:tcPr>
            <w:tcW w:w="450" w:type="dxa"/>
            <w:gridSpan w:val="2"/>
            <w:tcBorders>
              <w:top w:val="single" w:sz="4" w:space="0" w:color="auto"/>
              <w:left w:val="single" w:sz="4" w:space="0" w:color="auto"/>
              <w:bottom w:val="single" w:sz="4" w:space="0" w:color="auto"/>
              <w:right w:val="single" w:sz="4" w:space="0" w:color="auto"/>
            </w:tcBorders>
          </w:tcPr>
          <w:p>
            <w:pPr>
              <w:rPr>
                <w:sz w:val="20"/>
              </w:rPr>
            </w:pPr>
            <w:r>
              <w:rPr>
                <w:sz w:val="20"/>
              </w:rPr>
              <w:t>6</w:t>
            </w:r>
          </w:p>
        </w:tc>
        <w:tc>
          <w:tcPr>
            <w:tcW w:w="2052" w:type="dxa"/>
            <w:tcBorders>
              <w:top w:val="single" w:sz="4" w:space="0" w:color="auto"/>
              <w:left w:val="single" w:sz="4" w:space="0" w:color="auto"/>
              <w:bottom w:val="single" w:sz="4" w:space="0" w:color="auto"/>
              <w:right w:val="single" w:sz="4" w:space="0" w:color="auto"/>
            </w:tcBorders>
          </w:tcPr>
          <w:p>
            <w:pPr>
              <w:rPr>
                <w:b/>
                <w:sz w:val="20"/>
              </w:rPr>
            </w:pPr>
            <w:r>
              <w:rPr>
                <w:b/>
                <w:sz w:val="20"/>
              </w:rPr>
              <w:t>pavadinimas</w:t>
            </w:r>
          </w:p>
        </w:tc>
        <w:tc>
          <w:tcPr>
            <w:tcW w:w="6678" w:type="dxa"/>
            <w:tcBorders>
              <w:top w:val="single" w:sz="4" w:space="0" w:color="auto"/>
              <w:left w:val="single" w:sz="4" w:space="0" w:color="auto"/>
              <w:bottom w:val="single" w:sz="4" w:space="0" w:color="auto"/>
              <w:right w:val="single" w:sz="4" w:space="0" w:color="auto"/>
            </w:tcBorders>
          </w:tcPr>
          <w:p>
            <w:pPr>
              <w:rPr>
                <w:sz w:val="20"/>
              </w:rPr>
            </w:pPr>
            <w:r>
              <w:rPr>
                <w:sz w:val="20"/>
              </w:rPr>
              <w:t>Tikslus atliekų tvarkymo būdo pavadinimas, kuris gali skirtis nuo Taisyklių 5 priede esamo pavadinimo.</w:t>
            </w:r>
          </w:p>
        </w:tc>
      </w:tr>
      <w:tr>
        <w:tc>
          <w:tcPr>
            <w:tcW w:w="450" w:type="dxa"/>
            <w:gridSpan w:val="2"/>
            <w:tcBorders>
              <w:top w:val="single" w:sz="4" w:space="0" w:color="auto"/>
              <w:bottom w:val="single" w:sz="4" w:space="0" w:color="auto"/>
            </w:tcBorders>
          </w:tcPr>
          <w:p>
            <w:pPr>
              <w:rPr>
                <w:sz w:val="20"/>
              </w:rPr>
            </w:pPr>
          </w:p>
        </w:tc>
        <w:tc>
          <w:tcPr>
            <w:tcW w:w="2052" w:type="dxa"/>
            <w:tcBorders>
              <w:top w:val="single" w:sz="4" w:space="0" w:color="auto"/>
              <w:bottom w:val="single" w:sz="4" w:space="0" w:color="auto"/>
            </w:tcBorders>
          </w:tcPr>
          <w:p>
            <w:pPr>
              <w:rPr>
                <w:b/>
                <w:sz w:val="20"/>
              </w:rPr>
            </w:pPr>
            <w:r>
              <w:rPr>
                <w:b/>
                <w:sz w:val="20"/>
              </w:rPr>
              <w:t>Tvarkymo vieta</w:t>
            </w:r>
          </w:p>
        </w:tc>
        <w:tc>
          <w:tcPr>
            <w:tcW w:w="6678" w:type="dxa"/>
            <w:tcBorders>
              <w:top w:val="single" w:sz="4" w:space="0" w:color="auto"/>
              <w:bottom w:val="single" w:sz="4" w:space="0" w:color="auto"/>
            </w:tcBorders>
          </w:tcPr>
          <w:p>
            <w:pPr>
              <w:rPr>
                <w:sz w:val="20"/>
              </w:rPr>
            </w:pPr>
            <w:r>
              <w:rPr>
                <w:sz w:val="20"/>
              </w:rPr>
              <w:t>Atliekų tvarkymo vieta.</w:t>
            </w:r>
          </w:p>
        </w:tc>
      </w:tr>
      <w:tr>
        <w:tc>
          <w:tcPr>
            <w:tcW w:w="450" w:type="dxa"/>
            <w:gridSpan w:val="2"/>
            <w:tcBorders>
              <w:top w:val="single" w:sz="4" w:space="0" w:color="auto"/>
              <w:left w:val="single" w:sz="4" w:space="0" w:color="auto"/>
              <w:bottom w:val="single" w:sz="4" w:space="0" w:color="auto"/>
              <w:right w:val="single" w:sz="4" w:space="0" w:color="auto"/>
            </w:tcBorders>
          </w:tcPr>
          <w:p>
            <w:pPr>
              <w:rPr>
                <w:sz w:val="20"/>
              </w:rPr>
            </w:pPr>
            <w:r>
              <w:rPr>
                <w:sz w:val="20"/>
              </w:rPr>
              <w:t>7</w:t>
            </w:r>
          </w:p>
        </w:tc>
        <w:tc>
          <w:tcPr>
            <w:tcW w:w="2052" w:type="dxa"/>
            <w:tcBorders>
              <w:top w:val="single" w:sz="4" w:space="0" w:color="auto"/>
              <w:left w:val="single" w:sz="4" w:space="0" w:color="auto"/>
              <w:bottom w:val="single" w:sz="4" w:space="0" w:color="auto"/>
              <w:right w:val="single" w:sz="4" w:space="0" w:color="auto"/>
            </w:tcBorders>
          </w:tcPr>
          <w:p>
            <w:pPr>
              <w:rPr>
                <w:b/>
                <w:sz w:val="20"/>
              </w:rPr>
            </w:pPr>
            <w:r>
              <w:rPr>
                <w:b/>
                <w:sz w:val="20"/>
              </w:rPr>
              <w:t>pavadinimas, adresas</w:t>
            </w:r>
          </w:p>
        </w:tc>
        <w:tc>
          <w:tcPr>
            <w:tcW w:w="6678" w:type="dxa"/>
            <w:tcBorders>
              <w:top w:val="single" w:sz="4" w:space="0" w:color="auto"/>
              <w:left w:val="single" w:sz="4" w:space="0" w:color="auto"/>
              <w:bottom w:val="single" w:sz="4" w:space="0" w:color="auto"/>
              <w:right w:val="single" w:sz="4" w:space="0" w:color="auto"/>
            </w:tcBorders>
          </w:tcPr>
          <w:p>
            <w:pPr>
              <w:rPr>
                <w:sz w:val="20"/>
              </w:rPr>
            </w:pPr>
            <w:r>
              <w:rPr>
                <w:sz w:val="20"/>
              </w:rPr>
              <w:t>Atliekų tvarkymo (apdorojimas, naudojimas ar šalinimas) veiklos vietos, t. y. įmonės padalinio, filialo (atliekų tvarkymo įrenginio), kur bus tvarkomos atliekos, pavadinimas, adresas. Eksporto, importo atveju – šalies pavadinimas pagal Taisyklių 9 priedą.</w:t>
            </w:r>
          </w:p>
        </w:tc>
      </w:tr>
      <w:tr>
        <w:tc>
          <w:tcPr>
            <w:tcW w:w="450" w:type="dxa"/>
            <w:gridSpan w:val="2"/>
            <w:tcBorders>
              <w:top w:val="single" w:sz="4" w:space="0" w:color="auto"/>
              <w:left w:val="single" w:sz="4" w:space="0" w:color="auto"/>
              <w:bottom w:val="single" w:sz="4" w:space="0" w:color="auto"/>
              <w:right w:val="single" w:sz="4" w:space="0" w:color="auto"/>
            </w:tcBorders>
          </w:tcPr>
          <w:p>
            <w:pPr>
              <w:rPr>
                <w:sz w:val="20"/>
              </w:rPr>
            </w:pPr>
            <w:r>
              <w:rPr>
                <w:sz w:val="20"/>
              </w:rPr>
              <w:t>8</w:t>
            </w:r>
          </w:p>
        </w:tc>
        <w:tc>
          <w:tcPr>
            <w:tcW w:w="2052" w:type="dxa"/>
            <w:tcBorders>
              <w:top w:val="single" w:sz="4" w:space="0" w:color="auto"/>
              <w:left w:val="single" w:sz="4" w:space="0" w:color="auto"/>
              <w:bottom w:val="single" w:sz="4" w:space="0" w:color="auto"/>
              <w:right w:val="single" w:sz="4" w:space="0" w:color="auto"/>
            </w:tcBorders>
          </w:tcPr>
          <w:p>
            <w:pPr>
              <w:rPr>
                <w:b/>
                <w:sz w:val="20"/>
              </w:rPr>
            </w:pPr>
            <w:r>
              <w:rPr>
                <w:b/>
                <w:sz w:val="20"/>
              </w:rPr>
              <w:t>atsakingas asmuo</w:t>
            </w:r>
          </w:p>
        </w:tc>
        <w:tc>
          <w:tcPr>
            <w:tcW w:w="6678" w:type="dxa"/>
            <w:tcBorders>
              <w:top w:val="single" w:sz="4" w:space="0" w:color="auto"/>
              <w:left w:val="single" w:sz="4" w:space="0" w:color="auto"/>
              <w:bottom w:val="single" w:sz="4" w:space="0" w:color="auto"/>
              <w:right w:val="single" w:sz="4" w:space="0" w:color="auto"/>
            </w:tcBorders>
          </w:tcPr>
          <w:p>
            <w:pPr>
              <w:jc w:val="both"/>
              <w:rPr>
                <w:sz w:val="20"/>
              </w:rPr>
            </w:pPr>
            <w:r>
              <w:rPr>
                <w:sz w:val="20"/>
              </w:rPr>
              <w:t>Už atliekų tvarkymą atsakingo asmens vardas, pavardė, telefonas, faksas, el. paštas. Eksporto, importo atveju – šalies kodas pagal Taisyklių 9 priedą.</w:t>
            </w:r>
          </w:p>
        </w:tc>
      </w:tr>
    </w:tbl>
    <w:p>
      <w:pPr>
        <w:ind w:firstLine="709"/>
      </w:pPr>
    </w:p>
    <w:p>
      <w:pPr>
        <w:ind w:firstLine="709"/>
        <w:jc w:val="both"/>
      </w:pPr>
      <w:r>
        <w:t>____________________</w:t>
      </w:r>
    </w:p>
    <w:p>
      <w:pPr>
        <w:ind w:firstLine="709"/>
        <w:jc w:val="both"/>
      </w:pPr>
      <w:r>
        <w:t>*Vienoje eilutėje įrašomi visi atliekų kodai, kurie atitinka pasirinktą atliekų srauto pavadinimą.</w:t>
      </w:r>
    </w:p>
    <w:p>
      <w:pPr>
        <w:jc w:val="center"/>
      </w:pPr>
      <w:r>
        <w:t>______________</w:t>
      </w:r>
    </w:p>
    <w:p>
      <w:pPr>
        <w:ind w:firstLine="5102"/>
        <w:sectPr>
          <w:pgSz w:w="11907" w:h="16839" w:code="9"/>
          <w:pgMar w:top="1134" w:right="567" w:bottom="1134" w:left="1701" w:header="567" w:footer="567" w:gutter="0"/>
          <w:cols w:space="1296"/>
          <w:titlePg/>
          <w:docGrid w:linePitch="326"/>
        </w:sectPr>
      </w:pPr>
    </w:p>
    <w:p>
      <w:pPr>
        <w:ind w:firstLine="5102"/>
      </w:pPr>
      <w:r>
        <w:t>Atliekų tvarkymo taisyklių</w:t>
      </w:r>
    </w:p>
    <w:p>
      <w:pPr>
        <w:keepNext/>
        <w:widowControl w:val="0"/>
        <w:tabs>
          <w:tab w:val="left" w:pos="171"/>
        </w:tabs>
        <w:overflowPunct w:val="0"/>
        <w:ind w:firstLine="5102"/>
        <w:textAlignment w:val="baseline"/>
        <w:rPr>
          <w:kern w:val="28"/>
        </w:rPr>
      </w:pPr>
      <w:r>
        <w:rPr>
          <w:kern w:val="28"/>
        </w:rPr>
        <w:t>7</w:t>
      </w:r>
      <w:r>
        <w:rPr>
          <w:kern w:val="28"/>
        </w:rPr>
        <w:t xml:space="preserve"> priedas</w:t>
      </w:r>
    </w:p>
    <w:p>
      <w:pPr>
        <w:jc w:val="center"/>
        <w:rPr>
          <w:b/>
        </w:rPr>
      </w:pPr>
    </w:p>
    <w:p>
      <w:pPr>
        <w:jc w:val="center"/>
      </w:pPr>
      <w:r>
        <w:rPr>
          <w:b/>
        </w:rPr>
        <w:t>PIRMINĖS ATLIEKŲ APSKAITOS ŽURNALAS</w:t>
      </w:r>
    </w:p>
    <w:p>
      <w:pPr>
        <w:ind w:firstLine="709"/>
        <w:jc w:val="both"/>
      </w:pPr>
    </w:p>
    <w:p>
      <w:pPr>
        <w:ind w:firstLine="709"/>
        <w:rPr>
          <w:b/>
        </w:rPr>
      </w:pPr>
      <w:r>
        <w:rPr>
          <w:b/>
        </w:rPr>
        <w:t>1. Įmonė:</w:t>
      </w:r>
    </w:p>
    <w:p>
      <w:pPr>
        <w:tabs>
          <w:tab w:val="right" w:leader="underscore" w:pos="9638"/>
        </w:tabs>
        <w:ind w:firstLine="709"/>
        <w:jc w:val="both"/>
      </w:pPr>
      <w:r>
        <w:t xml:space="preserve">Pavadinimas, kodas </w:t>
        <w:tab/>
      </w:r>
    </w:p>
    <w:p>
      <w:pPr>
        <w:tabs>
          <w:tab w:val="right" w:leader="underscore" w:pos="9638"/>
        </w:tabs>
        <w:ind w:firstLine="709"/>
        <w:jc w:val="both"/>
      </w:pPr>
      <w:r>
        <w:t xml:space="preserve">Adresas </w:t>
        <w:tab/>
      </w:r>
    </w:p>
    <w:p>
      <w:pPr>
        <w:tabs>
          <w:tab w:val="right" w:leader="underscore" w:pos="9638"/>
        </w:tabs>
        <w:ind w:firstLine="709"/>
        <w:jc w:val="both"/>
      </w:pPr>
      <w:r>
        <w:t xml:space="preserve">Telefonas </w:t>
        <w:tab/>
        <w:t xml:space="preserve"> Faksas _______________________</w:t>
      </w:r>
    </w:p>
    <w:p>
      <w:pPr>
        <w:tabs>
          <w:tab w:val="right" w:leader="underscore" w:pos="9638"/>
        </w:tabs>
        <w:ind w:firstLine="709"/>
        <w:jc w:val="both"/>
      </w:pPr>
      <w:r>
        <w:t xml:space="preserve">Atliekas tvarkančios įmonės registracijos kodas </w:t>
        <w:tab/>
      </w:r>
    </w:p>
    <w:p>
      <w:pPr>
        <w:ind w:firstLine="709"/>
        <w:rPr>
          <w:b/>
        </w:rPr>
      </w:pPr>
      <w:r>
        <w:rPr>
          <w:b/>
        </w:rPr>
        <w:t>2. Asmuo, atsakingas už pirminės atliekų apskaitos žurnalo pildymą:</w:t>
      </w:r>
    </w:p>
    <w:p>
      <w:pPr>
        <w:tabs>
          <w:tab w:val="right" w:leader="underscore" w:pos="9638"/>
        </w:tabs>
        <w:ind w:firstLine="709"/>
      </w:pPr>
      <w:r>
        <w:t xml:space="preserve">Vardas, pavardė _____________________ Pareigos </w:t>
        <w:tab/>
      </w:r>
    </w:p>
    <w:p>
      <w:pPr>
        <w:ind w:firstLine="709"/>
      </w:pPr>
      <w:r>
        <w:t>Telefonas _______________ Faksas ________________</w:t>
      </w:r>
    </w:p>
    <w:p>
      <w:pPr>
        <w:ind w:firstLine="709"/>
      </w:pPr>
      <w:r>
        <w:rPr>
          <w:b/>
        </w:rPr>
        <w:t>3. Žurnalo užvedimo data</w:t>
      </w:r>
      <w:r>
        <w:t>: ____________ m. _______________ d.</w:t>
      </w:r>
    </w:p>
    <w:p>
      <w:pPr>
        <w:ind w:firstLine="709"/>
        <w:rPr>
          <w:b/>
        </w:rPr>
      </w:pPr>
      <w:r>
        <w:rPr>
          <w:b/>
        </w:rPr>
        <w:t>4. Padaliniai ar technologiniai procesai, kurių atliekos apskaitomos šiame žurnale:</w:t>
      </w:r>
    </w:p>
    <w:p>
      <w:pPr>
        <w:tabs>
          <w:tab w:val="right" w:leader="underscore" w:pos="9638"/>
        </w:tabs>
        <w:ind w:firstLine="709"/>
      </w:pPr>
      <w:r>
        <w:t xml:space="preserve">1. </w:t>
        <w:tab/>
      </w:r>
    </w:p>
    <w:p>
      <w:pPr>
        <w:tabs>
          <w:tab w:val="right" w:leader="underscore" w:pos="9638"/>
        </w:tabs>
        <w:ind w:firstLine="709"/>
      </w:pPr>
      <w:r>
        <w:t xml:space="preserve">2. </w:t>
        <w:tab/>
      </w:r>
    </w:p>
    <w:p>
      <w:pPr>
        <w:tabs>
          <w:tab w:val="right" w:leader="underscore" w:pos="9638"/>
        </w:tabs>
        <w:ind w:firstLine="709"/>
      </w:pPr>
      <w:r>
        <w:t xml:space="preserve">3. </w:t>
        <w:tab/>
      </w:r>
    </w:p>
    <w:p>
      <w:pPr>
        <w:tabs>
          <w:tab w:val="right" w:leader="underscore" w:pos="9638"/>
        </w:tabs>
        <w:ind w:firstLine="709"/>
      </w:pPr>
      <w:r>
        <w:t xml:space="preserve">4. </w:t>
        <w:tab/>
      </w:r>
    </w:p>
    <w:p>
      <w:pPr>
        <w:tabs>
          <w:tab w:val="right" w:leader="underscore" w:pos="9638"/>
        </w:tabs>
        <w:ind w:firstLine="709"/>
      </w:pPr>
      <w:r>
        <w:t xml:space="preserve">5. </w:t>
        <w:tab/>
      </w:r>
    </w:p>
    <w:p>
      <w:pPr>
        <w:ind w:firstLine="709"/>
      </w:pPr>
    </w:p>
    <w:p>
      <w:pPr>
        <w:ind w:firstLine="709"/>
      </w:pPr>
      <w:r>
        <w:rPr>
          <w:b/>
        </w:rPr>
        <w:t>5. Iki žurnalo užvedimo sukauptos (saugomos) atliekos</w:t>
      </w:r>
    </w:p>
    <w:tbl>
      <w:tblPr>
        <w:tblW w:w="96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0"/>
        <w:gridCol w:w="1161"/>
        <w:gridCol w:w="5958"/>
        <w:gridCol w:w="1528"/>
      </w:tblGrid>
      <w:tr>
        <w:tc>
          <w:tcPr>
            <w:tcW w:w="875" w:type="dxa"/>
            <w:tcBorders>
              <w:top w:val="single" w:sz="12" w:space="0" w:color="auto"/>
              <w:left w:val="single" w:sz="12" w:space="0" w:color="auto"/>
              <w:bottom w:val="single" w:sz="12" w:space="0" w:color="auto"/>
              <w:right w:val="single" w:sz="12" w:space="0" w:color="auto"/>
            </w:tcBorders>
          </w:tcPr>
          <w:p>
            <w:pPr>
              <w:rPr>
                <w:sz w:val="20"/>
              </w:rPr>
            </w:pPr>
            <w:r>
              <w:rPr>
                <w:b/>
                <w:sz w:val="20"/>
              </w:rPr>
              <w:t>Sąrašo kodas</w:t>
            </w:r>
          </w:p>
        </w:tc>
        <w:tc>
          <w:tcPr>
            <w:tcW w:w="1026" w:type="dxa"/>
            <w:tcBorders>
              <w:top w:val="single" w:sz="12" w:space="0" w:color="auto"/>
              <w:left w:val="single" w:sz="12" w:space="0" w:color="auto"/>
              <w:bottom w:val="single" w:sz="12" w:space="0" w:color="auto"/>
              <w:right w:val="single" w:sz="12" w:space="0" w:color="auto"/>
            </w:tcBorders>
          </w:tcPr>
          <w:p>
            <w:pPr>
              <w:rPr>
                <w:b/>
                <w:sz w:val="20"/>
              </w:rPr>
            </w:pPr>
            <w:r>
              <w:rPr>
                <w:b/>
                <w:sz w:val="20"/>
              </w:rPr>
              <w:t>Stat. kodas</w:t>
            </w:r>
          </w:p>
        </w:tc>
        <w:tc>
          <w:tcPr>
            <w:tcW w:w="5265" w:type="dxa"/>
            <w:tcBorders>
              <w:top w:val="single" w:sz="12" w:space="0" w:color="auto"/>
              <w:left w:val="single" w:sz="12" w:space="0" w:color="auto"/>
              <w:bottom w:val="single" w:sz="12" w:space="0" w:color="auto"/>
              <w:right w:val="single" w:sz="12" w:space="0" w:color="auto"/>
            </w:tcBorders>
          </w:tcPr>
          <w:p>
            <w:pPr>
              <w:rPr>
                <w:b/>
                <w:sz w:val="20"/>
              </w:rPr>
            </w:pPr>
            <w:r>
              <w:rPr>
                <w:b/>
                <w:sz w:val="20"/>
              </w:rPr>
              <w:t>Pavadinimas</w:t>
            </w:r>
          </w:p>
        </w:tc>
        <w:tc>
          <w:tcPr>
            <w:tcW w:w="1350" w:type="dxa"/>
            <w:tcBorders>
              <w:top w:val="single" w:sz="12" w:space="0" w:color="auto"/>
              <w:left w:val="single" w:sz="12" w:space="0" w:color="auto"/>
              <w:bottom w:val="single" w:sz="12" w:space="0" w:color="auto"/>
              <w:right w:val="single" w:sz="12" w:space="0" w:color="auto"/>
            </w:tcBorders>
          </w:tcPr>
          <w:p>
            <w:pPr>
              <w:jc w:val="center"/>
              <w:rPr>
                <w:b/>
                <w:sz w:val="20"/>
              </w:rPr>
            </w:pPr>
            <w:r>
              <w:rPr>
                <w:b/>
                <w:sz w:val="20"/>
              </w:rPr>
              <w:t>Kiekis, tonos</w:t>
            </w:r>
          </w:p>
        </w:tc>
      </w:tr>
      <w:tr>
        <w:tc>
          <w:tcPr>
            <w:tcW w:w="875" w:type="dxa"/>
            <w:tcBorders>
              <w:top w:val="single" w:sz="12" w:space="0" w:color="auto"/>
              <w:left w:val="single" w:sz="6" w:space="0" w:color="auto"/>
              <w:bottom w:val="single" w:sz="6" w:space="0" w:color="auto"/>
              <w:right w:val="single" w:sz="6" w:space="0" w:color="auto"/>
            </w:tcBorders>
          </w:tcPr>
          <w:p>
            <w:pPr>
              <w:rPr>
                <w:sz w:val="20"/>
              </w:rPr>
            </w:pPr>
          </w:p>
        </w:tc>
        <w:tc>
          <w:tcPr>
            <w:tcW w:w="1026" w:type="dxa"/>
            <w:tcBorders>
              <w:top w:val="single" w:sz="12" w:space="0" w:color="auto"/>
              <w:left w:val="single" w:sz="6" w:space="0" w:color="auto"/>
              <w:bottom w:val="single" w:sz="6" w:space="0" w:color="auto"/>
              <w:right w:val="single" w:sz="6" w:space="0" w:color="auto"/>
            </w:tcBorders>
          </w:tcPr>
          <w:p>
            <w:pPr>
              <w:rPr>
                <w:sz w:val="20"/>
              </w:rPr>
            </w:pPr>
          </w:p>
        </w:tc>
        <w:tc>
          <w:tcPr>
            <w:tcW w:w="5265" w:type="dxa"/>
            <w:tcBorders>
              <w:top w:val="single" w:sz="12" w:space="0" w:color="auto"/>
              <w:left w:val="single" w:sz="6" w:space="0" w:color="auto"/>
              <w:bottom w:val="single" w:sz="6" w:space="0" w:color="auto"/>
              <w:right w:val="single" w:sz="6" w:space="0" w:color="auto"/>
            </w:tcBorders>
          </w:tcPr>
          <w:p>
            <w:pPr>
              <w:rPr>
                <w:sz w:val="20"/>
              </w:rPr>
            </w:pPr>
          </w:p>
        </w:tc>
        <w:tc>
          <w:tcPr>
            <w:tcW w:w="1350" w:type="dxa"/>
            <w:tcBorders>
              <w:top w:val="single" w:sz="12" w:space="0" w:color="auto"/>
              <w:left w:val="single" w:sz="6" w:space="0" w:color="auto"/>
              <w:bottom w:val="single" w:sz="6" w:space="0" w:color="auto"/>
              <w:right w:val="single" w:sz="6" w:space="0" w:color="auto"/>
            </w:tcBorders>
          </w:tcPr>
          <w:p>
            <w:pPr>
              <w:rPr>
                <w:sz w:val="20"/>
              </w:rPr>
            </w:pPr>
          </w:p>
        </w:tc>
      </w:tr>
      <w:tr>
        <w:tc>
          <w:tcPr>
            <w:tcW w:w="875" w:type="dxa"/>
            <w:tcBorders>
              <w:top w:val="single" w:sz="6" w:space="0" w:color="auto"/>
              <w:left w:val="single" w:sz="6" w:space="0" w:color="auto"/>
              <w:bottom w:val="single" w:sz="6" w:space="0" w:color="auto"/>
              <w:right w:val="single" w:sz="6" w:space="0" w:color="auto"/>
            </w:tcBorders>
          </w:tcPr>
          <w:p>
            <w:pPr>
              <w:rPr>
                <w:sz w:val="20"/>
              </w:rPr>
            </w:pPr>
          </w:p>
        </w:tc>
        <w:tc>
          <w:tcPr>
            <w:tcW w:w="1026" w:type="dxa"/>
            <w:tcBorders>
              <w:top w:val="single" w:sz="6" w:space="0" w:color="auto"/>
              <w:left w:val="single" w:sz="6" w:space="0" w:color="auto"/>
              <w:bottom w:val="single" w:sz="6" w:space="0" w:color="auto"/>
              <w:right w:val="single" w:sz="6" w:space="0" w:color="auto"/>
            </w:tcBorders>
          </w:tcPr>
          <w:p>
            <w:pPr>
              <w:rPr>
                <w:sz w:val="20"/>
              </w:rPr>
            </w:pPr>
          </w:p>
        </w:tc>
        <w:tc>
          <w:tcPr>
            <w:tcW w:w="5265" w:type="dxa"/>
            <w:tcBorders>
              <w:top w:val="single" w:sz="6" w:space="0" w:color="auto"/>
              <w:left w:val="single" w:sz="6" w:space="0" w:color="auto"/>
              <w:bottom w:val="single" w:sz="6" w:space="0" w:color="auto"/>
              <w:right w:val="single" w:sz="6" w:space="0" w:color="auto"/>
            </w:tcBorders>
          </w:tcPr>
          <w:p>
            <w:pPr>
              <w:rPr>
                <w:sz w:val="20"/>
              </w:rPr>
            </w:pPr>
          </w:p>
        </w:tc>
        <w:tc>
          <w:tcPr>
            <w:tcW w:w="1350" w:type="dxa"/>
            <w:tcBorders>
              <w:top w:val="single" w:sz="6" w:space="0" w:color="auto"/>
              <w:left w:val="single" w:sz="6" w:space="0" w:color="auto"/>
              <w:bottom w:val="single" w:sz="6" w:space="0" w:color="auto"/>
              <w:right w:val="single" w:sz="6" w:space="0" w:color="auto"/>
            </w:tcBorders>
          </w:tcPr>
          <w:p>
            <w:pPr>
              <w:rPr>
                <w:sz w:val="20"/>
              </w:rPr>
            </w:pPr>
          </w:p>
        </w:tc>
      </w:tr>
      <w:tr>
        <w:tc>
          <w:tcPr>
            <w:tcW w:w="875" w:type="dxa"/>
            <w:tcBorders>
              <w:top w:val="single" w:sz="6" w:space="0" w:color="auto"/>
              <w:left w:val="single" w:sz="6" w:space="0" w:color="auto"/>
              <w:bottom w:val="single" w:sz="6" w:space="0" w:color="auto"/>
              <w:right w:val="single" w:sz="6" w:space="0" w:color="auto"/>
            </w:tcBorders>
          </w:tcPr>
          <w:p>
            <w:pPr>
              <w:rPr>
                <w:sz w:val="20"/>
              </w:rPr>
            </w:pPr>
          </w:p>
        </w:tc>
        <w:tc>
          <w:tcPr>
            <w:tcW w:w="1026" w:type="dxa"/>
            <w:tcBorders>
              <w:top w:val="single" w:sz="6" w:space="0" w:color="auto"/>
              <w:left w:val="single" w:sz="6" w:space="0" w:color="auto"/>
              <w:bottom w:val="single" w:sz="6" w:space="0" w:color="auto"/>
              <w:right w:val="single" w:sz="6" w:space="0" w:color="auto"/>
            </w:tcBorders>
          </w:tcPr>
          <w:p>
            <w:pPr>
              <w:rPr>
                <w:sz w:val="20"/>
              </w:rPr>
            </w:pPr>
          </w:p>
        </w:tc>
        <w:tc>
          <w:tcPr>
            <w:tcW w:w="5265" w:type="dxa"/>
            <w:tcBorders>
              <w:top w:val="single" w:sz="6" w:space="0" w:color="auto"/>
              <w:left w:val="single" w:sz="6" w:space="0" w:color="auto"/>
              <w:bottom w:val="single" w:sz="6" w:space="0" w:color="auto"/>
              <w:right w:val="single" w:sz="6" w:space="0" w:color="auto"/>
            </w:tcBorders>
          </w:tcPr>
          <w:p>
            <w:pPr>
              <w:rPr>
                <w:sz w:val="20"/>
              </w:rPr>
            </w:pPr>
          </w:p>
        </w:tc>
        <w:tc>
          <w:tcPr>
            <w:tcW w:w="1350" w:type="dxa"/>
            <w:tcBorders>
              <w:top w:val="single" w:sz="6" w:space="0" w:color="auto"/>
              <w:left w:val="single" w:sz="6" w:space="0" w:color="auto"/>
              <w:bottom w:val="single" w:sz="6" w:space="0" w:color="auto"/>
              <w:right w:val="single" w:sz="6" w:space="0" w:color="auto"/>
            </w:tcBorders>
          </w:tcPr>
          <w:p>
            <w:pPr>
              <w:rPr>
                <w:sz w:val="20"/>
              </w:rPr>
            </w:pPr>
          </w:p>
        </w:tc>
      </w:tr>
      <w:tr>
        <w:tc>
          <w:tcPr>
            <w:tcW w:w="875" w:type="dxa"/>
            <w:tcBorders>
              <w:top w:val="single" w:sz="6" w:space="0" w:color="auto"/>
              <w:left w:val="single" w:sz="6" w:space="0" w:color="auto"/>
              <w:bottom w:val="single" w:sz="6" w:space="0" w:color="auto"/>
              <w:right w:val="single" w:sz="6" w:space="0" w:color="auto"/>
            </w:tcBorders>
          </w:tcPr>
          <w:p>
            <w:pPr>
              <w:rPr>
                <w:sz w:val="20"/>
              </w:rPr>
            </w:pPr>
          </w:p>
        </w:tc>
        <w:tc>
          <w:tcPr>
            <w:tcW w:w="1026" w:type="dxa"/>
            <w:tcBorders>
              <w:top w:val="single" w:sz="6" w:space="0" w:color="auto"/>
              <w:left w:val="single" w:sz="6" w:space="0" w:color="auto"/>
              <w:bottom w:val="single" w:sz="6" w:space="0" w:color="auto"/>
              <w:right w:val="single" w:sz="6" w:space="0" w:color="auto"/>
            </w:tcBorders>
          </w:tcPr>
          <w:p>
            <w:pPr>
              <w:rPr>
                <w:sz w:val="20"/>
              </w:rPr>
            </w:pPr>
          </w:p>
        </w:tc>
        <w:tc>
          <w:tcPr>
            <w:tcW w:w="5265" w:type="dxa"/>
            <w:tcBorders>
              <w:top w:val="single" w:sz="6" w:space="0" w:color="auto"/>
              <w:left w:val="single" w:sz="6" w:space="0" w:color="auto"/>
              <w:bottom w:val="single" w:sz="6" w:space="0" w:color="auto"/>
              <w:right w:val="single" w:sz="6" w:space="0" w:color="auto"/>
            </w:tcBorders>
          </w:tcPr>
          <w:p>
            <w:pPr>
              <w:rPr>
                <w:sz w:val="20"/>
              </w:rPr>
            </w:pPr>
          </w:p>
        </w:tc>
        <w:tc>
          <w:tcPr>
            <w:tcW w:w="1350" w:type="dxa"/>
            <w:tcBorders>
              <w:top w:val="single" w:sz="6" w:space="0" w:color="auto"/>
              <w:left w:val="single" w:sz="6" w:space="0" w:color="auto"/>
              <w:bottom w:val="single" w:sz="6" w:space="0" w:color="auto"/>
              <w:right w:val="single" w:sz="6" w:space="0" w:color="auto"/>
            </w:tcBorders>
          </w:tcPr>
          <w:p>
            <w:pPr>
              <w:rPr>
                <w:sz w:val="20"/>
              </w:rPr>
            </w:pPr>
          </w:p>
        </w:tc>
      </w:tr>
      <w:tr>
        <w:tc>
          <w:tcPr>
            <w:tcW w:w="875" w:type="dxa"/>
            <w:tcBorders>
              <w:top w:val="single" w:sz="6" w:space="0" w:color="auto"/>
              <w:left w:val="single" w:sz="6" w:space="0" w:color="auto"/>
              <w:bottom w:val="single" w:sz="6" w:space="0" w:color="auto"/>
              <w:right w:val="single" w:sz="6" w:space="0" w:color="auto"/>
            </w:tcBorders>
          </w:tcPr>
          <w:p>
            <w:pPr>
              <w:rPr>
                <w:sz w:val="20"/>
              </w:rPr>
            </w:pPr>
          </w:p>
        </w:tc>
        <w:tc>
          <w:tcPr>
            <w:tcW w:w="1026" w:type="dxa"/>
            <w:tcBorders>
              <w:top w:val="single" w:sz="6" w:space="0" w:color="auto"/>
              <w:left w:val="single" w:sz="6" w:space="0" w:color="auto"/>
              <w:bottom w:val="single" w:sz="6" w:space="0" w:color="auto"/>
              <w:right w:val="single" w:sz="6" w:space="0" w:color="auto"/>
            </w:tcBorders>
          </w:tcPr>
          <w:p>
            <w:pPr>
              <w:rPr>
                <w:sz w:val="20"/>
              </w:rPr>
            </w:pPr>
          </w:p>
        </w:tc>
        <w:tc>
          <w:tcPr>
            <w:tcW w:w="5265" w:type="dxa"/>
            <w:tcBorders>
              <w:top w:val="single" w:sz="6" w:space="0" w:color="auto"/>
              <w:left w:val="single" w:sz="6" w:space="0" w:color="auto"/>
              <w:bottom w:val="single" w:sz="6" w:space="0" w:color="auto"/>
              <w:right w:val="single" w:sz="6" w:space="0" w:color="auto"/>
            </w:tcBorders>
          </w:tcPr>
          <w:p>
            <w:pPr>
              <w:rPr>
                <w:sz w:val="20"/>
              </w:rPr>
            </w:pPr>
          </w:p>
        </w:tc>
        <w:tc>
          <w:tcPr>
            <w:tcW w:w="1350" w:type="dxa"/>
            <w:tcBorders>
              <w:top w:val="single" w:sz="6" w:space="0" w:color="auto"/>
              <w:left w:val="single" w:sz="6" w:space="0" w:color="auto"/>
              <w:bottom w:val="single" w:sz="6" w:space="0" w:color="auto"/>
              <w:right w:val="single" w:sz="6" w:space="0" w:color="auto"/>
            </w:tcBorders>
          </w:tcPr>
          <w:p>
            <w:pPr>
              <w:rPr>
                <w:sz w:val="20"/>
              </w:rPr>
            </w:pPr>
          </w:p>
        </w:tc>
      </w:tr>
      <w:tr>
        <w:tc>
          <w:tcPr>
            <w:tcW w:w="875" w:type="dxa"/>
            <w:tcBorders>
              <w:top w:val="single" w:sz="6" w:space="0" w:color="auto"/>
              <w:left w:val="single" w:sz="6" w:space="0" w:color="auto"/>
              <w:bottom w:val="single" w:sz="6" w:space="0" w:color="auto"/>
              <w:right w:val="single" w:sz="6" w:space="0" w:color="auto"/>
            </w:tcBorders>
          </w:tcPr>
          <w:p>
            <w:pPr>
              <w:rPr>
                <w:sz w:val="20"/>
              </w:rPr>
            </w:pPr>
          </w:p>
        </w:tc>
        <w:tc>
          <w:tcPr>
            <w:tcW w:w="1026" w:type="dxa"/>
            <w:tcBorders>
              <w:top w:val="single" w:sz="6" w:space="0" w:color="auto"/>
              <w:left w:val="single" w:sz="6" w:space="0" w:color="auto"/>
              <w:bottom w:val="single" w:sz="6" w:space="0" w:color="auto"/>
              <w:right w:val="single" w:sz="6" w:space="0" w:color="auto"/>
            </w:tcBorders>
          </w:tcPr>
          <w:p>
            <w:pPr>
              <w:rPr>
                <w:sz w:val="20"/>
              </w:rPr>
            </w:pPr>
          </w:p>
        </w:tc>
        <w:tc>
          <w:tcPr>
            <w:tcW w:w="5265" w:type="dxa"/>
            <w:tcBorders>
              <w:top w:val="single" w:sz="6" w:space="0" w:color="auto"/>
              <w:left w:val="single" w:sz="6" w:space="0" w:color="auto"/>
              <w:bottom w:val="single" w:sz="6" w:space="0" w:color="auto"/>
              <w:right w:val="single" w:sz="6" w:space="0" w:color="auto"/>
            </w:tcBorders>
          </w:tcPr>
          <w:p>
            <w:pPr>
              <w:jc w:val="both"/>
              <w:rPr>
                <w:sz w:val="20"/>
              </w:rPr>
            </w:pPr>
          </w:p>
        </w:tc>
        <w:tc>
          <w:tcPr>
            <w:tcW w:w="1350" w:type="dxa"/>
            <w:tcBorders>
              <w:top w:val="single" w:sz="6" w:space="0" w:color="auto"/>
              <w:left w:val="single" w:sz="6" w:space="0" w:color="auto"/>
              <w:bottom w:val="single" w:sz="6" w:space="0" w:color="auto"/>
              <w:right w:val="single" w:sz="6" w:space="0" w:color="auto"/>
            </w:tcBorders>
          </w:tcPr>
          <w:p>
            <w:pPr>
              <w:rPr>
                <w:sz w:val="20"/>
              </w:rPr>
            </w:pPr>
          </w:p>
        </w:tc>
      </w:tr>
    </w:tbl>
    <w:p/>
    <w:p>
      <w:pPr>
        <w:ind w:firstLine="709"/>
      </w:pPr>
      <w:r>
        <w:rPr>
          <w:b/>
        </w:rPr>
        <w:t>6. Atliekų susidarymas ir tvarkymas</w:t>
      </w:r>
    </w:p>
    <w:tbl>
      <w:tblPr>
        <w:tblW w:w="9637" w:type="dxa"/>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59"/>
        <w:gridCol w:w="407"/>
        <w:gridCol w:w="48"/>
        <w:gridCol w:w="562"/>
        <w:gridCol w:w="427"/>
        <w:gridCol w:w="435"/>
        <w:gridCol w:w="1335"/>
        <w:gridCol w:w="459"/>
        <w:gridCol w:w="334"/>
        <w:gridCol w:w="1123"/>
        <w:gridCol w:w="583"/>
        <w:gridCol w:w="428"/>
        <w:gridCol w:w="428"/>
        <w:gridCol w:w="351"/>
        <w:gridCol w:w="494"/>
        <w:gridCol w:w="428"/>
        <w:gridCol w:w="428"/>
        <w:gridCol w:w="737"/>
        <w:gridCol w:w="571"/>
      </w:tblGrid>
      <w:tr>
        <w:tc>
          <w:tcPr>
            <w:tcW w:w="657" w:type="dxa"/>
            <w:gridSpan w:val="2"/>
            <w:tcBorders>
              <w:top w:val="single" w:sz="12" w:space="0" w:color="auto"/>
              <w:left w:val="single" w:sz="12" w:space="0" w:color="auto"/>
              <w:bottom w:val="nil"/>
              <w:right w:val="single" w:sz="2" w:space="0" w:color="auto"/>
            </w:tcBorders>
          </w:tcPr>
          <w:p>
            <w:pPr>
              <w:rPr>
                <w:b/>
                <w:sz w:val="20"/>
              </w:rPr>
            </w:pPr>
            <w:r>
              <w:rPr>
                <w:b/>
                <w:sz w:val="20"/>
              </w:rPr>
              <w:t>Data</w:t>
            </w:r>
          </w:p>
        </w:tc>
        <w:tc>
          <w:tcPr>
            <w:tcW w:w="851" w:type="dxa"/>
            <w:gridSpan w:val="2"/>
            <w:tcBorders>
              <w:top w:val="single" w:sz="12" w:space="0" w:color="auto"/>
              <w:left w:val="single" w:sz="2" w:space="0" w:color="auto"/>
              <w:bottom w:val="nil"/>
              <w:right w:val="single" w:sz="2" w:space="0" w:color="auto"/>
            </w:tcBorders>
          </w:tcPr>
          <w:p>
            <w:pPr>
              <w:jc w:val="center"/>
              <w:rPr>
                <w:b/>
                <w:sz w:val="20"/>
              </w:rPr>
            </w:pPr>
            <w:r>
              <w:rPr>
                <w:b/>
                <w:sz w:val="20"/>
              </w:rPr>
              <w:t>Perio</w:t>
            </w:r>
          </w:p>
        </w:tc>
        <w:tc>
          <w:tcPr>
            <w:tcW w:w="3802" w:type="dxa"/>
            <w:gridSpan w:val="3"/>
            <w:tcBorders>
              <w:top w:val="single" w:sz="12" w:space="0" w:color="auto"/>
              <w:left w:val="single" w:sz="2" w:space="0" w:color="auto"/>
              <w:bottom w:val="single" w:sz="2" w:space="0" w:color="auto"/>
              <w:right w:val="single" w:sz="2" w:space="0" w:color="auto"/>
            </w:tcBorders>
          </w:tcPr>
          <w:p>
            <w:pPr>
              <w:jc w:val="center"/>
              <w:rPr>
                <w:b/>
                <w:sz w:val="20"/>
              </w:rPr>
            </w:pPr>
            <w:r>
              <w:rPr>
                <w:b/>
                <w:sz w:val="20"/>
              </w:rPr>
              <w:t>Šaltinis</w:t>
            </w:r>
          </w:p>
        </w:tc>
        <w:tc>
          <w:tcPr>
            <w:tcW w:w="3285" w:type="dxa"/>
            <w:gridSpan w:val="3"/>
            <w:tcBorders>
              <w:top w:val="single" w:sz="12" w:space="0" w:color="auto"/>
              <w:left w:val="single" w:sz="2" w:space="0" w:color="auto"/>
              <w:bottom w:val="single" w:sz="2" w:space="0" w:color="auto"/>
              <w:right w:val="single" w:sz="2" w:space="0" w:color="auto"/>
            </w:tcBorders>
          </w:tcPr>
          <w:p>
            <w:pPr>
              <w:jc w:val="center"/>
              <w:rPr>
                <w:b/>
                <w:sz w:val="20"/>
              </w:rPr>
            </w:pPr>
            <w:r>
              <w:rPr>
                <w:b/>
                <w:sz w:val="20"/>
              </w:rPr>
              <w:t>Atliekos</w:t>
            </w:r>
          </w:p>
        </w:tc>
        <w:tc>
          <w:tcPr>
            <w:tcW w:w="2977" w:type="dxa"/>
            <w:gridSpan w:val="4"/>
            <w:tcBorders>
              <w:top w:val="single" w:sz="12" w:space="0" w:color="auto"/>
              <w:left w:val="single" w:sz="2" w:space="0" w:color="auto"/>
              <w:bottom w:val="single" w:sz="2" w:space="0" w:color="auto"/>
              <w:right w:val="single" w:sz="2" w:space="0" w:color="auto"/>
            </w:tcBorders>
          </w:tcPr>
          <w:p>
            <w:pPr>
              <w:jc w:val="center"/>
              <w:rPr>
                <w:b/>
                <w:sz w:val="20"/>
              </w:rPr>
            </w:pPr>
            <w:r>
              <w:rPr>
                <w:b/>
                <w:sz w:val="20"/>
              </w:rPr>
              <w:t>Kiekis, t</w:t>
            </w:r>
          </w:p>
        </w:tc>
        <w:tc>
          <w:tcPr>
            <w:tcW w:w="709" w:type="dxa"/>
            <w:tcBorders>
              <w:top w:val="single" w:sz="12" w:space="0" w:color="auto"/>
              <w:left w:val="single" w:sz="2" w:space="0" w:color="auto"/>
              <w:bottom w:val="nil"/>
              <w:right w:val="single" w:sz="2" w:space="0" w:color="auto"/>
            </w:tcBorders>
          </w:tcPr>
          <w:p>
            <w:pPr>
              <w:jc w:val="center"/>
              <w:rPr>
                <w:b/>
                <w:sz w:val="20"/>
              </w:rPr>
            </w:pPr>
            <w:r>
              <w:rPr>
                <w:b/>
                <w:sz w:val="20"/>
              </w:rPr>
              <w:t>Tvar</w:t>
            </w:r>
          </w:p>
        </w:tc>
        <w:tc>
          <w:tcPr>
            <w:tcW w:w="2693" w:type="dxa"/>
            <w:gridSpan w:val="3"/>
            <w:tcBorders>
              <w:top w:val="single" w:sz="12" w:space="0" w:color="auto"/>
              <w:left w:val="single" w:sz="2" w:space="0" w:color="auto"/>
              <w:bottom w:val="single" w:sz="2" w:space="0" w:color="auto"/>
              <w:right w:val="single" w:sz="2" w:space="0" w:color="auto"/>
            </w:tcBorders>
          </w:tcPr>
          <w:p>
            <w:pPr>
              <w:jc w:val="center"/>
              <w:rPr>
                <w:b/>
                <w:sz w:val="20"/>
              </w:rPr>
            </w:pPr>
            <w:r>
              <w:rPr>
                <w:b/>
                <w:sz w:val="20"/>
              </w:rPr>
              <w:t>Gavėjas</w:t>
            </w:r>
          </w:p>
        </w:tc>
        <w:tc>
          <w:tcPr>
            <w:tcW w:w="851" w:type="dxa"/>
            <w:tcBorders>
              <w:top w:val="single" w:sz="12" w:space="0" w:color="auto"/>
              <w:left w:val="single" w:sz="2" w:space="0" w:color="auto"/>
              <w:bottom w:val="nil"/>
              <w:right w:val="single" w:sz="12" w:space="0" w:color="auto"/>
            </w:tcBorders>
          </w:tcPr>
          <w:p>
            <w:pPr>
              <w:rPr>
                <w:b/>
                <w:sz w:val="20"/>
              </w:rPr>
            </w:pPr>
            <w:r>
              <w:rPr>
                <w:b/>
                <w:sz w:val="20"/>
              </w:rPr>
              <w:t>Parašas</w:t>
            </w:r>
          </w:p>
        </w:tc>
      </w:tr>
      <w:tr>
        <w:tblPrEx>
          <w:tblBorders>
            <w:insideH w:val="single" w:sz="6" w:space="0" w:color="auto"/>
          </w:tblBorders>
          <w:tblCellMar>
            <w:left w:w="36" w:type="dxa"/>
            <w:right w:w="36" w:type="dxa"/>
          </w:tblCellMar>
        </w:tblPrEx>
        <w:trPr>
          <w:gridBefore w:val="1"/>
          <w:wBefore w:w="72" w:type="dxa"/>
        </w:trPr>
        <w:tc>
          <w:tcPr>
            <w:tcW w:w="657" w:type="dxa"/>
            <w:gridSpan w:val="2"/>
            <w:tcBorders>
              <w:top w:val="nil"/>
              <w:left w:val="single" w:sz="12" w:space="0" w:color="auto"/>
              <w:bottom w:val="single" w:sz="2" w:space="0" w:color="auto"/>
              <w:right w:val="single" w:sz="2" w:space="0" w:color="auto"/>
            </w:tcBorders>
          </w:tcPr>
          <w:p>
            <w:pPr>
              <w:rPr>
                <w:b/>
                <w:sz w:val="20"/>
              </w:rPr>
            </w:pPr>
          </w:p>
        </w:tc>
        <w:tc>
          <w:tcPr>
            <w:tcW w:w="851" w:type="dxa"/>
            <w:tcBorders>
              <w:top w:val="nil"/>
              <w:left w:val="single" w:sz="2" w:space="0" w:color="auto"/>
              <w:bottom w:val="single" w:sz="2" w:space="0" w:color="auto"/>
              <w:right w:val="single" w:sz="2" w:space="0" w:color="auto"/>
            </w:tcBorders>
          </w:tcPr>
          <w:p>
            <w:pPr>
              <w:jc w:val="center"/>
              <w:rPr>
                <w:b/>
                <w:sz w:val="20"/>
              </w:rPr>
            </w:pPr>
            <w:r>
              <w:rPr>
                <w:b/>
                <w:sz w:val="20"/>
              </w:rPr>
              <w:t>das</w:t>
            </w:r>
          </w:p>
        </w:tc>
        <w:tc>
          <w:tcPr>
            <w:tcW w:w="707" w:type="dxa"/>
            <w:tcBorders>
              <w:top w:val="single" w:sz="2" w:space="0" w:color="auto"/>
              <w:left w:val="single" w:sz="2" w:space="0" w:color="auto"/>
              <w:bottom w:val="single" w:sz="2" w:space="0" w:color="auto"/>
              <w:right w:val="single" w:sz="2" w:space="0" w:color="auto"/>
            </w:tcBorders>
          </w:tcPr>
          <w:p>
            <w:pPr>
              <w:rPr>
                <w:b/>
                <w:sz w:val="20"/>
              </w:rPr>
            </w:pPr>
            <w:r>
              <w:rPr>
                <w:b/>
                <w:sz w:val="20"/>
              </w:rPr>
              <w:t>geogr. kodas</w:t>
            </w:r>
          </w:p>
        </w:tc>
        <w:tc>
          <w:tcPr>
            <w:tcW w:w="722" w:type="dxa"/>
            <w:tcBorders>
              <w:top w:val="single" w:sz="2" w:space="0" w:color="auto"/>
              <w:left w:val="single" w:sz="2" w:space="0" w:color="auto"/>
              <w:bottom w:val="single" w:sz="2" w:space="0" w:color="auto"/>
              <w:right w:val="single" w:sz="2" w:space="0" w:color="auto"/>
            </w:tcBorders>
          </w:tcPr>
          <w:p>
            <w:pPr>
              <w:rPr>
                <w:b/>
                <w:sz w:val="20"/>
              </w:rPr>
            </w:pPr>
            <w:r>
              <w:rPr>
                <w:b/>
                <w:sz w:val="20"/>
              </w:rPr>
              <w:t>kilmės kodas</w:t>
            </w:r>
          </w:p>
        </w:tc>
        <w:tc>
          <w:tcPr>
            <w:tcW w:w="2373" w:type="dxa"/>
            <w:tcBorders>
              <w:top w:val="single" w:sz="2" w:space="0" w:color="auto"/>
              <w:left w:val="single" w:sz="2" w:space="0" w:color="auto"/>
              <w:bottom w:val="single" w:sz="2" w:space="0" w:color="auto"/>
              <w:right w:val="single" w:sz="2" w:space="0" w:color="auto"/>
            </w:tcBorders>
          </w:tcPr>
          <w:p>
            <w:pPr>
              <w:rPr>
                <w:b/>
                <w:sz w:val="20"/>
              </w:rPr>
            </w:pPr>
            <w:r>
              <w:rPr>
                <w:b/>
                <w:sz w:val="20"/>
              </w:rPr>
              <w:t>pavadinimas, kodas</w:t>
            </w:r>
          </w:p>
        </w:tc>
        <w:tc>
          <w:tcPr>
            <w:tcW w:w="765" w:type="dxa"/>
            <w:tcBorders>
              <w:top w:val="single" w:sz="2" w:space="0" w:color="auto"/>
              <w:left w:val="single" w:sz="2" w:space="0" w:color="auto"/>
              <w:bottom w:val="single" w:sz="2" w:space="0" w:color="auto"/>
              <w:right w:val="single" w:sz="2" w:space="0" w:color="auto"/>
            </w:tcBorders>
          </w:tcPr>
          <w:p>
            <w:pPr>
              <w:rPr>
                <w:b/>
                <w:sz w:val="20"/>
              </w:rPr>
            </w:pPr>
            <w:r>
              <w:rPr>
                <w:b/>
                <w:sz w:val="20"/>
              </w:rPr>
              <w:t xml:space="preserve">sąrašo kodas </w:t>
            </w:r>
          </w:p>
        </w:tc>
        <w:tc>
          <w:tcPr>
            <w:tcW w:w="536" w:type="dxa"/>
            <w:tcBorders>
              <w:top w:val="single" w:sz="2" w:space="0" w:color="auto"/>
              <w:left w:val="single" w:sz="2" w:space="0" w:color="auto"/>
              <w:bottom w:val="single" w:sz="2" w:space="0" w:color="auto"/>
              <w:right w:val="single" w:sz="2" w:space="0" w:color="auto"/>
            </w:tcBorders>
          </w:tcPr>
          <w:p>
            <w:pPr>
              <w:rPr>
                <w:b/>
                <w:sz w:val="20"/>
              </w:rPr>
            </w:pPr>
            <w:r>
              <w:rPr>
                <w:b/>
                <w:sz w:val="20"/>
              </w:rPr>
              <w:t>stat. kodas</w:t>
            </w:r>
          </w:p>
        </w:tc>
        <w:tc>
          <w:tcPr>
            <w:tcW w:w="1984" w:type="dxa"/>
            <w:tcBorders>
              <w:top w:val="single" w:sz="2" w:space="0" w:color="auto"/>
              <w:left w:val="single" w:sz="2" w:space="0" w:color="auto"/>
              <w:bottom w:val="single" w:sz="2" w:space="0" w:color="auto"/>
              <w:right w:val="single" w:sz="2" w:space="0" w:color="auto"/>
            </w:tcBorders>
          </w:tcPr>
          <w:p>
            <w:pPr>
              <w:rPr>
                <w:b/>
                <w:sz w:val="20"/>
              </w:rPr>
            </w:pPr>
            <w:r>
              <w:rPr>
                <w:b/>
                <w:sz w:val="20"/>
              </w:rPr>
              <w:t>pavadinimas</w:t>
            </w:r>
          </w:p>
        </w:tc>
        <w:tc>
          <w:tcPr>
            <w:tcW w:w="993" w:type="dxa"/>
            <w:tcBorders>
              <w:top w:val="single" w:sz="2" w:space="0" w:color="auto"/>
              <w:left w:val="single" w:sz="2" w:space="0" w:color="auto"/>
              <w:bottom w:val="single" w:sz="2" w:space="0" w:color="auto"/>
              <w:right w:val="single" w:sz="2" w:space="0" w:color="auto"/>
            </w:tcBorders>
          </w:tcPr>
          <w:p>
            <w:pPr>
              <w:jc w:val="center"/>
              <w:rPr>
                <w:b/>
                <w:sz w:val="20"/>
              </w:rPr>
            </w:pPr>
            <w:r>
              <w:rPr>
                <w:b/>
                <w:sz w:val="20"/>
              </w:rPr>
              <w:t>gautas (susidar.)</w:t>
            </w:r>
          </w:p>
        </w:tc>
        <w:tc>
          <w:tcPr>
            <w:tcW w:w="708" w:type="dxa"/>
            <w:tcBorders>
              <w:top w:val="single" w:sz="2" w:space="0" w:color="auto"/>
              <w:left w:val="single" w:sz="2" w:space="0" w:color="auto"/>
              <w:bottom w:val="single" w:sz="2" w:space="0" w:color="auto"/>
              <w:right w:val="single" w:sz="2" w:space="0" w:color="auto"/>
            </w:tcBorders>
          </w:tcPr>
          <w:p>
            <w:pPr>
              <w:jc w:val="center"/>
              <w:rPr>
                <w:b/>
                <w:sz w:val="20"/>
              </w:rPr>
            </w:pPr>
            <w:r>
              <w:rPr>
                <w:b/>
                <w:sz w:val="20"/>
              </w:rPr>
              <w:t>sutvarkytas</w:t>
            </w:r>
          </w:p>
        </w:tc>
        <w:tc>
          <w:tcPr>
            <w:tcW w:w="709" w:type="dxa"/>
            <w:tcBorders>
              <w:top w:val="single" w:sz="2" w:space="0" w:color="auto"/>
              <w:left w:val="single" w:sz="2" w:space="0" w:color="auto"/>
              <w:bottom w:val="single" w:sz="2" w:space="0" w:color="auto"/>
              <w:right w:val="single" w:sz="2" w:space="0" w:color="auto"/>
            </w:tcBorders>
          </w:tcPr>
          <w:p>
            <w:pPr>
              <w:rPr>
                <w:b/>
                <w:sz w:val="20"/>
              </w:rPr>
            </w:pPr>
            <w:r>
              <w:rPr>
                <w:b/>
                <w:sz w:val="20"/>
              </w:rPr>
              <w:t>perduotas</w:t>
            </w:r>
          </w:p>
        </w:tc>
        <w:tc>
          <w:tcPr>
            <w:tcW w:w="567" w:type="dxa"/>
            <w:tcBorders>
              <w:top w:val="single" w:sz="2" w:space="0" w:color="auto"/>
              <w:left w:val="single" w:sz="2" w:space="0" w:color="auto"/>
              <w:bottom w:val="single" w:sz="2" w:space="0" w:color="auto"/>
              <w:right w:val="single" w:sz="2" w:space="0" w:color="auto"/>
            </w:tcBorders>
          </w:tcPr>
          <w:p>
            <w:pPr>
              <w:jc w:val="center"/>
              <w:rPr>
                <w:b/>
                <w:sz w:val="20"/>
              </w:rPr>
            </w:pPr>
            <w:r>
              <w:rPr>
                <w:b/>
                <w:sz w:val="20"/>
              </w:rPr>
              <w:t>liko</w:t>
            </w:r>
          </w:p>
        </w:tc>
        <w:tc>
          <w:tcPr>
            <w:tcW w:w="709" w:type="dxa"/>
            <w:tcBorders>
              <w:top w:val="nil"/>
              <w:left w:val="single" w:sz="2" w:space="0" w:color="auto"/>
              <w:bottom w:val="single" w:sz="2" w:space="0" w:color="auto"/>
              <w:right w:val="single" w:sz="2" w:space="0" w:color="auto"/>
            </w:tcBorders>
          </w:tcPr>
          <w:p>
            <w:pPr>
              <w:jc w:val="center"/>
              <w:rPr>
                <w:b/>
                <w:sz w:val="20"/>
              </w:rPr>
            </w:pPr>
            <w:r>
              <w:rPr>
                <w:b/>
                <w:sz w:val="20"/>
              </w:rPr>
              <w:t>kymo kodas</w:t>
            </w:r>
          </w:p>
        </w:tc>
        <w:tc>
          <w:tcPr>
            <w:tcW w:w="709" w:type="dxa"/>
            <w:tcBorders>
              <w:top w:val="single" w:sz="2" w:space="0" w:color="auto"/>
              <w:left w:val="single" w:sz="2" w:space="0" w:color="auto"/>
              <w:bottom w:val="single" w:sz="2" w:space="0" w:color="auto"/>
              <w:right w:val="single" w:sz="2" w:space="0" w:color="auto"/>
            </w:tcBorders>
          </w:tcPr>
          <w:p>
            <w:pPr>
              <w:rPr>
                <w:b/>
                <w:sz w:val="20"/>
              </w:rPr>
            </w:pPr>
            <w:r>
              <w:rPr>
                <w:b/>
                <w:sz w:val="20"/>
              </w:rPr>
              <w:t>dokumentas</w:t>
            </w:r>
          </w:p>
        </w:tc>
        <w:tc>
          <w:tcPr>
            <w:tcW w:w="708" w:type="dxa"/>
            <w:tcBorders>
              <w:top w:val="single" w:sz="2" w:space="0" w:color="auto"/>
              <w:left w:val="single" w:sz="2" w:space="0" w:color="auto"/>
              <w:bottom w:val="single" w:sz="2" w:space="0" w:color="auto"/>
              <w:right w:val="single" w:sz="2" w:space="0" w:color="auto"/>
            </w:tcBorders>
          </w:tcPr>
          <w:p>
            <w:pPr>
              <w:rPr>
                <w:b/>
                <w:sz w:val="20"/>
              </w:rPr>
            </w:pPr>
            <w:r>
              <w:rPr>
                <w:b/>
                <w:sz w:val="20"/>
              </w:rPr>
              <w:t>kodas</w:t>
            </w:r>
          </w:p>
        </w:tc>
        <w:tc>
          <w:tcPr>
            <w:tcW w:w="1276" w:type="dxa"/>
            <w:tcBorders>
              <w:top w:val="single" w:sz="2" w:space="0" w:color="auto"/>
              <w:left w:val="single" w:sz="2" w:space="0" w:color="auto"/>
              <w:bottom w:val="single" w:sz="2" w:space="0" w:color="auto"/>
              <w:right w:val="single" w:sz="2" w:space="0" w:color="auto"/>
            </w:tcBorders>
          </w:tcPr>
          <w:p>
            <w:pPr>
              <w:rPr>
                <w:b/>
                <w:sz w:val="20"/>
              </w:rPr>
            </w:pPr>
            <w:r>
              <w:rPr>
                <w:b/>
                <w:sz w:val="20"/>
              </w:rPr>
              <w:t>pavadinimas</w:t>
            </w:r>
          </w:p>
        </w:tc>
        <w:tc>
          <w:tcPr>
            <w:tcW w:w="851" w:type="dxa"/>
            <w:tcBorders>
              <w:top w:val="nil"/>
              <w:left w:val="single" w:sz="2" w:space="0" w:color="auto"/>
              <w:bottom w:val="single" w:sz="2" w:space="0" w:color="auto"/>
              <w:right w:val="single" w:sz="12" w:space="0" w:color="auto"/>
            </w:tcBorders>
          </w:tcPr>
          <w:p>
            <w:pPr>
              <w:rPr>
                <w:b/>
                <w:sz w:val="20"/>
              </w:rPr>
            </w:pPr>
          </w:p>
        </w:tc>
      </w:tr>
      <w:tr>
        <w:tblPrEx>
          <w:tblBorders>
            <w:insideH w:val="single" w:sz="6" w:space="0" w:color="auto"/>
          </w:tblBorders>
          <w:tblCellMar>
            <w:left w:w="36" w:type="dxa"/>
            <w:right w:w="36" w:type="dxa"/>
          </w:tblCellMar>
        </w:tblPrEx>
        <w:trPr>
          <w:gridBefore w:val="1"/>
          <w:wBefore w:w="72" w:type="dxa"/>
          <w:trHeight w:val="247"/>
        </w:trPr>
        <w:tc>
          <w:tcPr>
            <w:tcW w:w="657" w:type="dxa"/>
            <w:gridSpan w:val="2"/>
            <w:tcBorders>
              <w:top w:val="single" w:sz="2" w:space="0" w:color="auto"/>
              <w:left w:val="single" w:sz="12" w:space="0" w:color="auto"/>
              <w:bottom w:val="single" w:sz="12" w:space="0" w:color="auto"/>
              <w:right w:val="single" w:sz="2" w:space="0" w:color="auto"/>
            </w:tcBorders>
          </w:tcPr>
          <w:p>
            <w:pPr>
              <w:tabs>
                <w:tab w:val="left" w:pos="225"/>
                <w:tab w:val="center" w:pos="292"/>
              </w:tabs>
              <w:jc w:val="center"/>
              <w:rPr>
                <w:sz w:val="20"/>
              </w:rPr>
            </w:pPr>
            <w:r>
              <w:rPr>
                <w:sz w:val="20"/>
              </w:rPr>
              <w:t>1</w:t>
            </w:r>
          </w:p>
        </w:tc>
        <w:tc>
          <w:tcPr>
            <w:tcW w:w="851" w:type="dxa"/>
            <w:tcBorders>
              <w:top w:val="single" w:sz="2" w:space="0" w:color="auto"/>
              <w:left w:val="single" w:sz="2" w:space="0" w:color="auto"/>
              <w:bottom w:val="single" w:sz="12" w:space="0" w:color="auto"/>
              <w:right w:val="single" w:sz="2" w:space="0" w:color="auto"/>
            </w:tcBorders>
          </w:tcPr>
          <w:p>
            <w:pPr>
              <w:jc w:val="center"/>
              <w:rPr>
                <w:sz w:val="20"/>
              </w:rPr>
            </w:pPr>
            <w:r>
              <w:rPr>
                <w:sz w:val="20"/>
              </w:rPr>
              <w:t>2</w:t>
            </w:r>
          </w:p>
        </w:tc>
        <w:tc>
          <w:tcPr>
            <w:tcW w:w="707" w:type="dxa"/>
            <w:tcBorders>
              <w:top w:val="single" w:sz="2" w:space="0" w:color="auto"/>
              <w:left w:val="single" w:sz="2" w:space="0" w:color="auto"/>
              <w:bottom w:val="single" w:sz="12" w:space="0" w:color="auto"/>
              <w:right w:val="single" w:sz="2" w:space="0" w:color="auto"/>
            </w:tcBorders>
          </w:tcPr>
          <w:p>
            <w:pPr>
              <w:jc w:val="center"/>
              <w:rPr>
                <w:sz w:val="20"/>
              </w:rPr>
            </w:pPr>
            <w:r>
              <w:rPr>
                <w:sz w:val="20"/>
              </w:rPr>
              <w:t>3</w:t>
            </w:r>
          </w:p>
        </w:tc>
        <w:tc>
          <w:tcPr>
            <w:tcW w:w="722" w:type="dxa"/>
            <w:tcBorders>
              <w:top w:val="single" w:sz="2" w:space="0" w:color="auto"/>
              <w:left w:val="single" w:sz="2" w:space="0" w:color="auto"/>
              <w:bottom w:val="single" w:sz="12" w:space="0" w:color="auto"/>
              <w:right w:val="single" w:sz="2" w:space="0" w:color="auto"/>
            </w:tcBorders>
          </w:tcPr>
          <w:p>
            <w:pPr>
              <w:jc w:val="center"/>
              <w:rPr>
                <w:sz w:val="20"/>
              </w:rPr>
            </w:pPr>
            <w:r>
              <w:rPr>
                <w:sz w:val="20"/>
              </w:rPr>
              <w:t>4</w:t>
            </w:r>
          </w:p>
        </w:tc>
        <w:tc>
          <w:tcPr>
            <w:tcW w:w="2373" w:type="dxa"/>
            <w:tcBorders>
              <w:top w:val="single" w:sz="2" w:space="0" w:color="auto"/>
              <w:left w:val="single" w:sz="2" w:space="0" w:color="auto"/>
              <w:bottom w:val="single" w:sz="12" w:space="0" w:color="auto"/>
              <w:right w:val="single" w:sz="2" w:space="0" w:color="auto"/>
            </w:tcBorders>
          </w:tcPr>
          <w:p>
            <w:pPr>
              <w:jc w:val="center"/>
              <w:rPr>
                <w:sz w:val="20"/>
              </w:rPr>
            </w:pPr>
            <w:r>
              <w:rPr>
                <w:sz w:val="20"/>
              </w:rPr>
              <w:t>5</w:t>
            </w:r>
          </w:p>
        </w:tc>
        <w:tc>
          <w:tcPr>
            <w:tcW w:w="765" w:type="dxa"/>
            <w:tcBorders>
              <w:top w:val="single" w:sz="2" w:space="0" w:color="auto"/>
              <w:left w:val="single" w:sz="2" w:space="0" w:color="auto"/>
              <w:bottom w:val="single" w:sz="12" w:space="0" w:color="auto"/>
              <w:right w:val="single" w:sz="2" w:space="0" w:color="auto"/>
            </w:tcBorders>
          </w:tcPr>
          <w:p>
            <w:pPr>
              <w:jc w:val="center"/>
              <w:rPr>
                <w:sz w:val="20"/>
              </w:rPr>
            </w:pPr>
            <w:r>
              <w:rPr>
                <w:sz w:val="20"/>
              </w:rPr>
              <w:t>6</w:t>
            </w:r>
          </w:p>
        </w:tc>
        <w:tc>
          <w:tcPr>
            <w:tcW w:w="536" w:type="dxa"/>
            <w:tcBorders>
              <w:top w:val="single" w:sz="2" w:space="0" w:color="auto"/>
              <w:left w:val="single" w:sz="2" w:space="0" w:color="auto"/>
              <w:bottom w:val="single" w:sz="12" w:space="0" w:color="auto"/>
              <w:right w:val="single" w:sz="2" w:space="0" w:color="auto"/>
            </w:tcBorders>
          </w:tcPr>
          <w:p>
            <w:pPr>
              <w:jc w:val="center"/>
              <w:rPr>
                <w:sz w:val="20"/>
              </w:rPr>
            </w:pPr>
            <w:r>
              <w:rPr>
                <w:sz w:val="20"/>
              </w:rPr>
              <w:t>7</w:t>
            </w:r>
          </w:p>
        </w:tc>
        <w:tc>
          <w:tcPr>
            <w:tcW w:w="1984" w:type="dxa"/>
            <w:tcBorders>
              <w:top w:val="single" w:sz="2" w:space="0" w:color="auto"/>
              <w:left w:val="single" w:sz="2" w:space="0" w:color="auto"/>
              <w:bottom w:val="single" w:sz="12" w:space="0" w:color="auto"/>
              <w:right w:val="single" w:sz="2" w:space="0" w:color="auto"/>
            </w:tcBorders>
          </w:tcPr>
          <w:p>
            <w:pPr>
              <w:jc w:val="center"/>
              <w:rPr>
                <w:sz w:val="20"/>
              </w:rPr>
            </w:pPr>
            <w:r>
              <w:rPr>
                <w:sz w:val="20"/>
              </w:rPr>
              <w:t>8</w:t>
            </w:r>
          </w:p>
        </w:tc>
        <w:tc>
          <w:tcPr>
            <w:tcW w:w="993" w:type="dxa"/>
            <w:tcBorders>
              <w:top w:val="single" w:sz="2" w:space="0" w:color="auto"/>
              <w:left w:val="single" w:sz="2" w:space="0" w:color="auto"/>
              <w:bottom w:val="single" w:sz="12" w:space="0" w:color="auto"/>
              <w:right w:val="single" w:sz="2" w:space="0" w:color="auto"/>
            </w:tcBorders>
          </w:tcPr>
          <w:p>
            <w:pPr>
              <w:jc w:val="center"/>
              <w:rPr>
                <w:sz w:val="20"/>
              </w:rPr>
            </w:pPr>
            <w:r>
              <w:rPr>
                <w:sz w:val="20"/>
              </w:rPr>
              <w:t>9</w:t>
            </w:r>
          </w:p>
        </w:tc>
        <w:tc>
          <w:tcPr>
            <w:tcW w:w="708" w:type="dxa"/>
            <w:tcBorders>
              <w:top w:val="single" w:sz="2" w:space="0" w:color="auto"/>
              <w:left w:val="single" w:sz="2" w:space="0" w:color="auto"/>
              <w:bottom w:val="single" w:sz="12" w:space="0" w:color="auto"/>
              <w:right w:val="single" w:sz="2" w:space="0" w:color="auto"/>
            </w:tcBorders>
          </w:tcPr>
          <w:p>
            <w:pPr>
              <w:jc w:val="center"/>
              <w:rPr>
                <w:sz w:val="20"/>
              </w:rPr>
            </w:pPr>
            <w:r>
              <w:rPr>
                <w:sz w:val="20"/>
              </w:rPr>
              <w:t>10</w:t>
            </w:r>
          </w:p>
        </w:tc>
        <w:tc>
          <w:tcPr>
            <w:tcW w:w="709" w:type="dxa"/>
            <w:tcBorders>
              <w:top w:val="single" w:sz="2" w:space="0" w:color="auto"/>
              <w:left w:val="single" w:sz="2" w:space="0" w:color="auto"/>
              <w:bottom w:val="single" w:sz="12" w:space="0" w:color="auto"/>
              <w:right w:val="single" w:sz="2" w:space="0" w:color="auto"/>
            </w:tcBorders>
          </w:tcPr>
          <w:p>
            <w:pPr>
              <w:jc w:val="center"/>
              <w:rPr>
                <w:sz w:val="20"/>
              </w:rPr>
            </w:pPr>
            <w:r>
              <w:rPr>
                <w:sz w:val="20"/>
              </w:rPr>
              <w:t>11</w:t>
            </w:r>
          </w:p>
        </w:tc>
        <w:tc>
          <w:tcPr>
            <w:tcW w:w="567" w:type="dxa"/>
            <w:tcBorders>
              <w:top w:val="single" w:sz="2" w:space="0" w:color="auto"/>
              <w:left w:val="single" w:sz="2" w:space="0" w:color="auto"/>
              <w:bottom w:val="single" w:sz="12" w:space="0" w:color="auto"/>
              <w:right w:val="single" w:sz="2" w:space="0" w:color="auto"/>
            </w:tcBorders>
          </w:tcPr>
          <w:p>
            <w:pPr>
              <w:jc w:val="center"/>
              <w:rPr>
                <w:sz w:val="20"/>
              </w:rPr>
            </w:pPr>
            <w:r>
              <w:rPr>
                <w:sz w:val="20"/>
              </w:rPr>
              <w:t>12</w:t>
            </w:r>
          </w:p>
        </w:tc>
        <w:tc>
          <w:tcPr>
            <w:tcW w:w="709" w:type="dxa"/>
            <w:tcBorders>
              <w:top w:val="single" w:sz="2" w:space="0" w:color="auto"/>
              <w:left w:val="single" w:sz="2" w:space="0" w:color="auto"/>
              <w:bottom w:val="single" w:sz="12" w:space="0" w:color="auto"/>
              <w:right w:val="single" w:sz="2" w:space="0" w:color="auto"/>
            </w:tcBorders>
          </w:tcPr>
          <w:p>
            <w:pPr>
              <w:jc w:val="center"/>
              <w:rPr>
                <w:sz w:val="20"/>
              </w:rPr>
            </w:pPr>
            <w:r>
              <w:rPr>
                <w:sz w:val="20"/>
              </w:rPr>
              <w:t>13</w:t>
            </w:r>
          </w:p>
        </w:tc>
        <w:tc>
          <w:tcPr>
            <w:tcW w:w="709" w:type="dxa"/>
            <w:tcBorders>
              <w:top w:val="single" w:sz="2" w:space="0" w:color="auto"/>
              <w:left w:val="single" w:sz="2" w:space="0" w:color="auto"/>
              <w:bottom w:val="single" w:sz="12" w:space="0" w:color="auto"/>
              <w:right w:val="single" w:sz="2" w:space="0" w:color="auto"/>
            </w:tcBorders>
          </w:tcPr>
          <w:p>
            <w:pPr>
              <w:jc w:val="center"/>
              <w:rPr>
                <w:sz w:val="20"/>
              </w:rPr>
            </w:pPr>
            <w:r>
              <w:rPr>
                <w:sz w:val="20"/>
              </w:rPr>
              <w:t>14</w:t>
            </w:r>
          </w:p>
        </w:tc>
        <w:tc>
          <w:tcPr>
            <w:tcW w:w="708" w:type="dxa"/>
            <w:tcBorders>
              <w:top w:val="single" w:sz="2" w:space="0" w:color="auto"/>
              <w:left w:val="single" w:sz="2" w:space="0" w:color="auto"/>
              <w:bottom w:val="single" w:sz="12" w:space="0" w:color="auto"/>
              <w:right w:val="single" w:sz="2" w:space="0" w:color="auto"/>
            </w:tcBorders>
          </w:tcPr>
          <w:p>
            <w:pPr>
              <w:jc w:val="center"/>
              <w:rPr>
                <w:sz w:val="20"/>
              </w:rPr>
            </w:pPr>
            <w:r>
              <w:rPr>
                <w:sz w:val="20"/>
              </w:rPr>
              <w:t>15</w:t>
            </w:r>
          </w:p>
        </w:tc>
        <w:tc>
          <w:tcPr>
            <w:tcW w:w="1276" w:type="dxa"/>
            <w:tcBorders>
              <w:top w:val="single" w:sz="2" w:space="0" w:color="auto"/>
              <w:left w:val="single" w:sz="2" w:space="0" w:color="auto"/>
              <w:bottom w:val="single" w:sz="12" w:space="0" w:color="auto"/>
              <w:right w:val="single" w:sz="2" w:space="0" w:color="auto"/>
            </w:tcBorders>
          </w:tcPr>
          <w:p>
            <w:pPr>
              <w:jc w:val="center"/>
              <w:rPr>
                <w:sz w:val="20"/>
              </w:rPr>
            </w:pPr>
            <w:r>
              <w:rPr>
                <w:sz w:val="20"/>
              </w:rPr>
              <w:t>16</w:t>
            </w:r>
          </w:p>
        </w:tc>
        <w:tc>
          <w:tcPr>
            <w:tcW w:w="851" w:type="dxa"/>
            <w:tcBorders>
              <w:top w:val="single" w:sz="2" w:space="0" w:color="auto"/>
              <w:left w:val="single" w:sz="2" w:space="0" w:color="auto"/>
              <w:bottom w:val="single" w:sz="12" w:space="0" w:color="auto"/>
              <w:right w:val="single" w:sz="12" w:space="0" w:color="auto"/>
            </w:tcBorders>
          </w:tcPr>
          <w:p>
            <w:pPr>
              <w:jc w:val="center"/>
              <w:rPr>
                <w:sz w:val="20"/>
              </w:rPr>
            </w:pPr>
            <w:r>
              <w:rPr>
                <w:sz w:val="20"/>
              </w:rPr>
              <w:t>17</w:t>
            </w:r>
          </w:p>
        </w:tc>
      </w:tr>
      <w:tr>
        <w:tblPrEx>
          <w:tblBorders>
            <w:insideH w:val="single" w:sz="6" w:space="0" w:color="auto"/>
          </w:tblBorders>
          <w:tblCellMar>
            <w:left w:w="36" w:type="dxa"/>
            <w:right w:w="36" w:type="dxa"/>
          </w:tblCellMar>
        </w:tblPrEx>
        <w:trPr>
          <w:gridBefore w:val="1"/>
          <w:wBefore w:w="72" w:type="dxa"/>
          <w:cantSplit/>
        </w:trPr>
        <w:tc>
          <w:tcPr>
            <w:tcW w:w="657" w:type="dxa"/>
            <w:gridSpan w:val="2"/>
            <w:tcBorders>
              <w:top w:val="single" w:sz="12" w:space="0" w:color="auto"/>
              <w:left w:val="single" w:sz="12" w:space="0" w:color="auto"/>
              <w:bottom w:val="single" w:sz="6" w:space="0" w:color="auto"/>
              <w:right w:val="single" w:sz="6" w:space="0" w:color="auto"/>
            </w:tcBorders>
          </w:tcPr>
          <w:p>
            <w:pPr>
              <w:rPr>
                <w:sz w:val="20"/>
              </w:rPr>
            </w:pPr>
          </w:p>
        </w:tc>
        <w:tc>
          <w:tcPr>
            <w:tcW w:w="851" w:type="dxa"/>
            <w:tcBorders>
              <w:top w:val="single" w:sz="12" w:space="0" w:color="auto"/>
              <w:left w:val="single" w:sz="6" w:space="0" w:color="auto"/>
              <w:bottom w:val="single" w:sz="6" w:space="0" w:color="auto"/>
              <w:right w:val="single" w:sz="6" w:space="0" w:color="auto"/>
            </w:tcBorders>
          </w:tcPr>
          <w:p>
            <w:pPr>
              <w:rPr>
                <w:sz w:val="20"/>
              </w:rPr>
            </w:pPr>
          </w:p>
        </w:tc>
        <w:tc>
          <w:tcPr>
            <w:tcW w:w="707" w:type="dxa"/>
            <w:tcBorders>
              <w:top w:val="single" w:sz="12" w:space="0" w:color="auto"/>
              <w:left w:val="single" w:sz="6" w:space="0" w:color="auto"/>
              <w:bottom w:val="single" w:sz="6" w:space="0" w:color="auto"/>
              <w:right w:val="single" w:sz="6" w:space="0" w:color="auto"/>
            </w:tcBorders>
          </w:tcPr>
          <w:p>
            <w:pPr>
              <w:jc w:val="both"/>
              <w:rPr>
                <w:sz w:val="20"/>
              </w:rPr>
            </w:pPr>
          </w:p>
        </w:tc>
        <w:tc>
          <w:tcPr>
            <w:tcW w:w="722" w:type="dxa"/>
            <w:tcBorders>
              <w:top w:val="single" w:sz="12" w:space="0" w:color="auto"/>
              <w:left w:val="single" w:sz="6" w:space="0" w:color="auto"/>
              <w:bottom w:val="single" w:sz="6" w:space="0" w:color="auto"/>
              <w:right w:val="single" w:sz="6" w:space="0" w:color="auto"/>
            </w:tcBorders>
          </w:tcPr>
          <w:p>
            <w:pPr>
              <w:rPr>
                <w:sz w:val="20"/>
              </w:rPr>
            </w:pPr>
          </w:p>
        </w:tc>
        <w:tc>
          <w:tcPr>
            <w:tcW w:w="2373" w:type="dxa"/>
            <w:tcBorders>
              <w:top w:val="single" w:sz="12" w:space="0" w:color="auto"/>
              <w:left w:val="single" w:sz="6" w:space="0" w:color="auto"/>
              <w:bottom w:val="single" w:sz="6" w:space="0" w:color="auto"/>
              <w:right w:val="single" w:sz="6" w:space="0" w:color="auto"/>
            </w:tcBorders>
          </w:tcPr>
          <w:p>
            <w:pPr>
              <w:rPr>
                <w:sz w:val="20"/>
              </w:rPr>
            </w:pPr>
          </w:p>
        </w:tc>
        <w:tc>
          <w:tcPr>
            <w:tcW w:w="765" w:type="dxa"/>
            <w:tcBorders>
              <w:top w:val="single" w:sz="12" w:space="0" w:color="auto"/>
              <w:left w:val="single" w:sz="6" w:space="0" w:color="auto"/>
              <w:bottom w:val="single" w:sz="6" w:space="0" w:color="auto"/>
              <w:right w:val="single" w:sz="6" w:space="0" w:color="auto"/>
            </w:tcBorders>
          </w:tcPr>
          <w:p>
            <w:pPr>
              <w:rPr>
                <w:sz w:val="20"/>
              </w:rPr>
            </w:pPr>
          </w:p>
        </w:tc>
        <w:tc>
          <w:tcPr>
            <w:tcW w:w="536" w:type="dxa"/>
            <w:tcBorders>
              <w:top w:val="single" w:sz="12" w:space="0" w:color="auto"/>
              <w:left w:val="single" w:sz="6" w:space="0" w:color="auto"/>
              <w:bottom w:val="single" w:sz="6" w:space="0" w:color="auto"/>
              <w:right w:val="single" w:sz="6" w:space="0" w:color="auto"/>
            </w:tcBorders>
          </w:tcPr>
          <w:p>
            <w:pPr>
              <w:rPr>
                <w:sz w:val="20"/>
              </w:rPr>
            </w:pPr>
          </w:p>
        </w:tc>
        <w:tc>
          <w:tcPr>
            <w:tcW w:w="1984" w:type="dxa"/>
            <w:tcBorders>
              <w:top w:val="single" w:sz="12" w:space="0" w:color="auto"/>
              <w:left w:val="single" w:sz="6" w:space="0" w:color="auto"/>
              <w:bottom w:val="single" w:sz="6" w:space="0" w:color="auto"/>
              <w:right w:val="single" w:sz="6" w:space="0" w:color="auto"/>
            </w:tcBorders>
          </w:tcPr>
          <w:p>
            <w:pPr>
              <w:rPr>
                <w:sz w:val="20"/>
              </w:rPr>
            </w:pPr>
          </w:p>
        </w:tc>
        <w:tc>
          <w:tcPr>
            <w:tcW w:w="993" w:type="dxa"/>
            <w:tcBorders>
              <w:top w:val="single" w:sz="12" w:space="0" w:color="auto"/>
              <w:left w:val="single" w:sz="6" w:space="0" w:color="auto"/>
              <w:bottom w:val="single" w:sz="6" w:space="0" w:color="auto"/>
              <w:right w:val="single" w:sz="6" w:space="0" w:color="auto"/>
            </w:tcBorders>
          </w:tcPr>
          <w:p>
            <w:pPr>
              <w:rPr>
                <w:sz w:val="20"/>
              </w:rPr>
            </w:pPr>
          </w:p>
        </w:tc>
        <w:tc>
          <w:tcPr>
            <w:tcW w:w="708" w:type="dxa"/>
            <w:tcBorders>
              <w:top w:val="single" w:sz="12" w:space="0" w:color="auto"/>
              <w:left w:val="single" w:sz="6" w:space="0" w:color="auto"/>
              <w:bottom w:val="single" w:sz="6" w:space="0" w:color="auto"/>
              <w:right w:val="single" w:sz="6" w:space="0" w:color="auto"/>
            </w:tcBorders>
          </w:tcPr>
          <w:p>
            <w:pPr>
              <w:rPr>
                <w:sz w:val="20"/>
              </w:rPr>
            </w:pPr>
          </w:p>
        </w:tc>
        <w:tc>
          <w:tcPr>
            <w:tcW w:w="709" w:type="dxa"/>
            <w:tcBorders>
              <w:top w:val="single" w:sz="12" w:space="0" w:color="auto"/>
              <w:left w:val="single" w:sz="6" w:space="0" w:color="auto"/>
              <w:bottom w:val="single" w:sz="6" w:space="0" w:color="auto"/>
              <w:right w:val="single" w:sz="6" w:space="0" w:color="auto"/>
            </w:tcBorders>
          </w:tcPr>
          <w:p>
            <w:pPr>
              <w:rPr>
                <w:sz w:val="20"/>
              </w:rPr>
            </w:pPr>
          </w:p>
        </w:tc>
        <w:tc>
          <w:tcPr>
            <w:tcW w:w="567" w:type="dxa"/>
            <w:tcBorders>
              <w:top w:val="single" w:sz="12" w:space="0" w:color="auto"/>
              <w:left w:val="single" w:sz="6" w:space="0" w:color="auto"/>
              <w:bottom w:val="single" w:sz="6" w:space="0" w:color="auto"/>
              <w:right w:val="single" w:sz="6" w:space="0" w:color="auto"/>
            </w:tcBorders>
          </w:tcPr>
          <w:p>
            <w:pPr>
              <w:rPr>
                <w:sz w:val="20"/>
              </w:rPr>
            </w:pPr>
          </w:p>
        </w:tc>
        <w:tc>
          <w:tcPr>
            <w:tcW w:w="709" w:type="dxa"/>
            <w:tcBorders>
              <w:top w:val="single" w:sz="12" w:space="0" w:color="auto"/>
              <w:left w:val="single" w:sz="6" w:space="0" w:color="auto"/>
              <w:bottom w:val="single" w:sz="6" w:space="0" w:color="auto"/>
              <w:right w:val="single" w:sz="6" w:space="0" w:color="auto"/>
            </w:tcBorders>
          </w:tcPr>
          <w:p>
            <w:pPr>
              <w:rPr>
                <w:sz w:val="20"/>
              </w:rPr>
            </w:pPr>
          </w:p>
        </w:tc>
        <w:tc>
          <w:tcPr>
            <w:tcW w:w="709" w:type="dxa"/>
            <w:tcBorders>
              <w:top w:val="single" w:sz="12" w:space="0" w:color="auto"/>
              <w:left w:val="single" w:sz="6" w:space="0" w:color="auto"/>
              <w:bottom w:val="single" w:sz="6" w:space="0" w:color="auto"/>
              <w:right w:val="single" w:sz="6" w:space="0" w:color="auto"/>
            </w:tcBorders>
          </w:tcPr>
          <w:p>
            <w:pPr>
              <w:rPr>
                <w:sz w:val="20"/>
              </w:rPr>
            </w:pPr>
          </w:p>
        </w:tc>
        <w:tc>
          <w:tcPr>
            <w:tcW w:w="708" w:type="dxa"/>
            <w:tcBorders>
              <w:top w:val="single" w:sz="12" w:space="0" w:color="auto"/>
              <w:left w:val="single" w:sz="6" w:space="0" w:color="auto"/>
              <w:bottom w:val="single" w:sz="6" w:space="0" w:color="auto"/>
              <w:right w:val="single" w:sz="6" w:space="0" w:color="auto"/>
            </w:tcBorders>
          </w:tcPr>
          <w:p>
            <w:pPr>
              <w:rPr>
                <w:sz w:val="20"/>
              </w:rPr>
            </w:pPr>
          </w:p>
        </w:tc>
        <w:tc>
          <w:tcPr>
            <w:tcW w:w="1276" w:type="dxa"/>
            <w:tcBorders>
              <w:top w:val="single" w:sz="12" w:space="0" w:color="auto"/>
              <w:left w:val="single" w:sz="6" w:space="0" w:color="auto"/>
              <w:bottom w:val="single" w:sz="6" w:space="0" w:color="auto"/>
              <w:right w:val="single" w:sz="6" w:space="0" w:color="auto"/>
            </w:tcBorders>
          </w:tcPr>
          <w:p>
            <w:pPr>
              <w:rPr>
                <w:sz w:val="20"/>
              </w:rPr>
            </w:pPr>
          </w:p>
        </w:tc>
        <w:tc>
          <w:tcPr>
            <w:tcW w:w="851" w:type="dxa"/>
            <w:tcBorders>
              <w:top w:val="single" w:sz="12" w:space="0" w:color="auto"/>
              <w:left w:val="single" w:sz="6" w:space="0" w:color="auto"/>
              <w:bottom w:val="single" w:sz="6" w:space="0" w:color="auto"/>
              <w:right w:val="single" w:sz="12" w:space="0" w:color="auto"/>
            </w:tcBorders>
          </w:tcPr>
          <w:p>
            <w:pPr>
              <w:rPr>
                <w:sz w:val="20"/>
              </w:rPr>
            </w:pPr>
          </w:p>
        </w:tc>
      </w:tr>
      <w:tr>
        <w:tblPrEx>
          <w:tblBorders>
            <w:insideH w:val="single" w:sz="6" w:space="0" w:color="auto"/>
          </w:tblBorders>
          <w:tblCellMar>
            <w:left w:w="36" w:type="dxa"/>
            <w:right w:w="36" w:type="dxa"/>
          </w:tblCellMar>
        </w:tblPrEx>
        <w:trPr>
          <w:gridBefore w:val="1"/>
          <w:wBefore w:w="72" w:type="dxa"/>
          <w:cantSplit/>
        </w:trPr>
        <w:tc>
          <w:tcPr>
            <w:tcW w:w="657" w:type="dxa"/>
            <w:gridSpan w:val="2"/>
            <w:tcBorders>
              <w:top w:val="single" w:sz="6" w:space="0" w:color="auto"/>
              <w:left w:val="single" w:sz="12" w:space="0" w:color="auto"/>
              <w:bottom w:val="single" w:sz="6" w:space="0" w:color="auto"/>
              <w:right w:val="single" w:sz="6" w:space="0" w:color="auto"/>
            </w:tcBorders>
          </w:tcPr>
          <w:p>
            <w:pPr>
              <w:rPr>
                <w:sz w:val="20"/>
              </w:rPr>
            </w:pPr>
          </w:p>
        </w:tc>
        <w:tc>
          <w:tcPr>
            <w:tcW w:w="851" w:type="dxa"/>
            <w:tcBorders>
              <w:top w:val="single" w:sz="6" w:space="0" w:color="auto"/>
              <w:left w:val="single" w:sz="6" w:space="0" w:color="auto"/>
              <w:bottom w:val="single" w:sz="6" w:space="0" w:color="auto"/>
              <w:right w:val="single" w:sz="6" w:space="0" w:color="auto"/>
            </w:tcBorders>
          </w:tcPr>
          <w:p>
            <w:pPr>
              <w:rPr>
                <w:sz w:val="20"/>
              </w:rPr>
            </w:pPr>
          </w:p>
        </w:tc>
        <w:tc>
          <w:tcPr>
            <w:tcW w:w="707" w:type="dxa"/>
            <w:tcBorders>
              <w:top w:val="single" w:sz="6" w:space="0" w:color="auto"/>
              <w:left w:val="single" w:sz="6" w:space="0" w:color="auto"/>
              <w:bottom w:val="single" w:sz="6" w:space="0" w:color="auto"/>
              <w:right w:val="single" w:sz="6" w:space="0" w:color="auto"/>
            </w:tcBorders>
          </w:tcPr>
          <w:p>
            <w:pPr>
              <w:jc w:val="both"/>
              <w:rPr>
                <w:sz w:val="20"/>
              </w:rPr>
            </w:pPr>
          </w:p>
        </w:tc>
        <w:tc>
          <w:tcPr>
            <w:tcW w:w="722" w:type="dxa"/>
            <w:tcBorders>
              <w:top w:val="single" w:sz="6" w:space="0" w:color="auto"/>
              <w:left w:val="single" w:sz="6" w:space="0" w:color="auto"/>
              <w:bottom w:val="single" w:sz="6" w:space="0" w:color="auto"/>
              <w:right w:val="single" w:sz="6" w:space="0" w:color="auto"/>
            </w:tcBorders>
          </w:tcPr>
          <w:p>
            <w:pPr>
              <w:jc w:val="both"/>
              <w:rPr>
                <w:sz w:val="20"/>
              </w:rPr>
            </w:pPr>
          </w:p>
        </w:tc>
        <w:tc>
          <w:tcPr>
            <w:tcW w:w="2373" w:type="dxa"/>
            <w:tcBorders>
              <w:top w:val="single" w:sz="6" w:space="0" w:color="auto"/>
              <w:left w:val="single" w:sz="6" w:space="0" w:color="auto"/>
              <w:bottom w:val="single" w:sz="6" w:space="0" w:color="auto"/>
              <w:right w:val="single" w:sz="6" w:space="0" w:color="auto"/>
            </w:tcBorders>
          </w:tcPr>
          <w:p>
            <w:pPr>
              <w:jc w:val="both"/>
              <w:rPr>
                <w:sz w:val="20"/>
              </w:rPr>
            </w:pPr>
          </w:p>
        </w:tc>
        <w:tc>
          <w:tcPr>
            <w:tcW w:w="765" w:type="dxa"/>
            <w:tcBorders>
              <w:top w:val="single" w:sz="6" w:space="0" w:color="auto"/>
              <w:left w:val="single" w:sz="6" w:space="0" w:color="auto"/>
              <w:bottom w:val="single" w:sz="6" w:space="0" w:color="auto"/>
              <w:right w:val="single" w:sz="6" w:space="0" w:color="auto"/>
            </w:tcBorders>
          </w:tcPr>
          <w:p>
            <w:pPr>
              <w:rPr>
                <w:sz w:val="20"/>
              </w:rPr>
            </w:pPr>
          </w:p>
        </w:tc>
        <w:tc>
          <w:tcPr>
            <w:tcW w:w="536" w:type="dxa"/>
            <w:tcBorders>
              <w:top w:val="single" w:sz="6" w:space="0" w:color="auto"/>
              <w:left w:val="single" w:sz="6" w:space="0" w:color="auto"/>
              <w:bottom w:val="single" w:sz="6" w:space="0" w:color="auto"/>
              <w:right w:val="single" w:sz="6" w:space="0" w:color="auto"/>
            </w:tcBorders>
          </w:tcPr>
          <w:p>
            <w:pPr>
              <w:rPr>
                <w:sz w:val="20"/>
              </w:rPr>
            </w:pPr>
          </w:p>
        </w:tc>
        <w:tc>
          <w:tcPr>
            <w:tcW w:w="1984" w:type="dxa"/>
            <w:tcBorders>
              <w:top w:val="single" w:sz="6" w:space="0" w:color="auto"/>
              <w:left w:val="single" w:sz="6" w:space="0" w:color="auto"/>
              <w:bottom w:val="single" w:sz="6" w:space="0" w:color="auto"/>
              <w:right w:val="single" w:sz="6" w:space="0" w:color="auto"/>
            </w:tcBorders>
          </w:tcPr>
          <w:p>
            <w:pPr>
              <w:rPr>
                <w:sz w:val="20"/>
              </w:rPr>
            </w:pPr>
          </w:p>
        </w:tc>
        <w:tc>
          <w:tcPr>
            <w:tcW w:w="993" w:type="dxa"/>
            <w:tcBorders>
              <w:top w:val="single" w:sz="6" w:space="0" w:color="auto"/>
              <w:left w:val="single" w:sz="6" w:space="0" w:color="auto"/>
              <w:bottom w:val="single" w:sz="6" w:space="0" w:color="auto"/>
              <w:right w:val="single" w:sz="6" w:space="0" w:color="auto"/>
            </w:tcBorders>
          </w:tcPr>
          <w:p>
            <w:pPr>
              <w:rPr>
                <w:sz w:val="20"/>
              </w:rPr>
            </w:pPr>
          </w:p>
        </w:tc>
        <w:tc>
          <w:tcPr>
            <w:tcW w:w="708" w:type="dxa"/>
            <w:tcBorders>
              <w:top w:val="single" w:sz="6" w:space="0" w:color="auto"/>
              <w:left w:val="single" w:sz="6" w:space="0" w:color="auto"/>
              <w:bottom w:val="single" w:sz="6" w:space="0" w:color="auto"/>
              <w:right w:val="single" w:sz="6" w:space="0" w:color="auto"/>
            </w:tcBorders>
          </w:tcPr>
          <w:p>
            <w:pPr>
              <w:rPr>
                <w:sz w:val="20"/>
              </w:rPr>
            </w:pPr>
          </w:p>
        </w:tc>
        <w:tc>
          <w:tcPr>
            <w:tcW w:w="709" w:type="dxa"/>
            <w:tcBorders>
              <w:top w:val="single" w:sz="6" w:space="0" w:color="auto"/>
              <w:left w:val="single" w:sz="6" w:space="0" w:color="auto"/>
              <w:bottom w:val="single" w:sz="6" w:space="0" w:color="auto"/>
              <w:right w:val="single" w:sz="6" w:space="0" w:color="auto"/>
            </w:tcBorders>
          </w:tcPr>
          <w:p>
            <w:pPr>
              <w:rPr>
                <w:sz w:val="20"/>
              </w:rPr>
            </w:pPr>
          </w:p>
        </w:tc>
        <w:tc>
          <w:tcPr>
            <w:tcW w:w="567" w:type="dxa"/>
            <w:tcBorders>
              <w:top w:val="single" w:sz="6" w:space="0" w:color="auto"/>
              <w:left w:val="single" w:sz="6" w:space="0" w:color="auto"/>
              <w:bottom w:val="single" w:sz="6" w:space="0" w:color="auto"/>
              <w:right w:val="single" w:sz="6" w:space="0" w:color="auto"/>
            </w:tcBorders>
          </w:tcPr>
          <w:p>
            <w:pPr>
              <w:rPr>
                <w:sz w:val="20"/>
              </w:rPr>
            </w:pPr>
          </w:p>
        </w:tc>
        <w:tc>
          <w:tcPr>
            <w:tcW w:w="709" w:type="dxa"/>
            <w:tcBorders>
              <w:top w:val="single" w:sz="6" w:space="0" w:color="auto"/>
              <w:left w:val="single" w:sz="6" w:space="0" w:color="auto"/>
              <w:bottom w:val="single" w:sz="6" w:space="0" w:color="auto"/>
              <w:right w:val="single" w:sz="6" w:space="0" w:color="auto"/>
            </w:tcBorders>
          </w:tcPr>
          <w:p>
            <w:pPr>
              <w:rPr>
                <w:sz w:val="20"/>
              </w:rPr>
            </w:pPr>
          </w:p>
        </w:tc>
        <w:tc>
          <w:tcPr>
            <w:tcW w:w="709" w:type="dxa"/>
            <w:tcBorders>
              <w:top w:val="single" w:sz="6" w:space="0" w:color="auto"/>
              <w:left w:val="single" w:sz="6" w:space="0" w:color="auto"/>
              <w:bottom w:val="single" w:sz="6" w:space="0" w:color="auto"/>
              <w:right w:val="single" w:sz="6" w:space="0" w:color="auto"/>
            </w:tcBorders>
          </w:tcPr>
          <w:p>
            <w:pPr>
              <w:rPr>
                <w:sz w:val="20"/>
              </w:rPr>
            </w:pPr>
          </w:p>
        </w:tc>
        <w:tc>
          <w:tcPr>
            <w:tcW w:w="708" w:type="dxa"/>
            <w:tcBorders>
              <w:left w:val="single" w:sz="6" w:space="0" w:color="auto"/>
              <w:right w:val="single" w:sz="6" w:space="0" w:color="auto"/>
            </w:tcBorders>
          </w:tcPr>
          <w:p>
            <w:pPr>
              <w:rPr>
                <w:sz w:val="20"/>
              </w:rPr>
            </w:pPr>
          </w:p>
        </w:tc>
        <w:tc>
          <w:tcPr>
            <w:tcW w:w="1276" w:type="dxa"/>
            <w:tcBorders>
              <w:left w:val="single" w:sz="6" w:space="0" w:color="auto"/>
              <w:right w:val="single" w:sz="6" w:space="0" w:color="auto"/>
            </w:tcBorders>
          </w:tcPr>
          <w:p>
            <w:pPr>
              <w:rPr>
                <w:sz w:val="20"/>
              </w:rPr>
            </w:pPr>
          </w:p>
        </w:tc>
        <w:tc>
          <w:tcPr>
            <w:tcW w:w="851" w:type="dxa"/>
            <w:tcBorders>
              <w:top w:val="single" w:sz="6" w:space="0" w:color="auto"/>
              <w:left w:val="single" w:sz="6" w:space="0" w:color="auto"/>
              <w:bottom w:val="single" w:sz="6" w:space="0" w:color="auto"/>
              <w:right w:val="single" w:sz="12" w:space="0" w:color="auto"/>
            </w:tcBorders>
          </w:tcPr>
          <w:p>
            <w:pPr>
              <w:rPr>
                <w:sz w:val="20"/>
              </w:rPr>
            </w:pPr>
          </w:p>
        </w:tc>
      </w:tr>
      <w:tr>
        <w:tblPrEx>
          <w:tblBorders>
            <w:insideH w:val="single" w:sz="6" w:space="0" w:color="auto"/>
          </w:tblBorders>
          <w:tblCellMar>
            <w:left w:w="36" w:type="dxa"/>
            <w:right w:w="36" w:type="dxa"/>
          </w:tblCellMar>
        </w:tblPrEx>
        <w:trPr>
          <w:gridBefore w:val="1"/>
          <w:wBefore w:w="72" w:type="dxa"/>
          <w:cantSplit/>
        </w:trPr>
        <w:tc>
          <w:tcPr>
            <w:tcW w:w="657" w:type="dxa"/>
            <w:gridSpan w:val="2"/>
            <w:tcBorders>
              <w:top w:val="single" w:sz="6" w:space="0" w:color="auto"/>
              <w:left w:val="single" w:sz="12" w:space="0" w:color="auto"/>
              <w:bottom w:val="single" w:sz="6" w:space="0" w:color="auto"/>
              <w:right w:val="single" w:sz="6" w:space="0" w:color="auto"/>
            </w:tcBorders>
          </w:tcPr>
          <w:p>
            <w:pPr>
              <w:rPr>
                <w:sz w:val="20"/>
              </w:rPr>
            </w:pPr>
          </w:p>
        </w:tc>
        <w:tc>
          <w:tcPr>
            <w:tcW w:w="851" w:type="dxa"/>
            <w:tcBorders>
              <w:top w:val="single" w:sz="6" w:space="0" w:color="auto"/>
              <w:left w:val="single" w:sz="6" w:space="0" w:color="auto"/>
              <w:bottom w:val="single" w:sz="6" w:space="0" w:color="auto"/>
              <w:right w:val="single" w:sz="6" w:space="0" w:color="auto"/>
            </w:tcBorders>
          </w:tcPr>
          <w:p>
            <w:pPr>
              <w:rPr>
                <w:sz w:val="20"/>
              </w:rPr>
            </w:pPr>
          </w:p>
        </w:tc>
        <w:tc>
          <w:tcPr>
            <w:tcW w:w="707" w:type="dxa"/>
            <w:tcBorders>
              <w:top w:val="single" w:sz="6" w:space="0" w:color="auto"/>
              <w:left w:val="single" w:sz="6" w:space="0" w:color="auto"/>
              <w:bottom w:val="single" w:sz="6" w:space="0" w:color="auto"/>
              <w:right w:val="single" w:sz="6" w:space="0" w:color="auto"/>
            </w:tcBorders>
          </w:tcPr>
          <w:p>
            <w:pPr>
              <w:rPr>
                <w:sz w:val="20"/>
              </w:rPr>
            </w:pPr>
          </w:p>
        </w:tc>
        <w:tc>
          <w:tcPr>
            <w:tcW w:w="722" w:type="dxa"/>
            <w:tcBorders>
              <w:top w:val="single" w:sz="6" w:space="0" w:color="auto"/>
              <w:left w:val="single" w:sz="6" w:space="0" w:color="auto"/>
              <w:bottom w:val="single" w:sz="6" w:space="0" w:color="auto"/>
              <w:right w:val="single" w:sz="6" w:space="0" w:color="auto"/>
            </w:tcBorders>
          </w:tcPr>
          <w:p>
            <w:pPr>
              <w:rPr>
                <w:sz w:val="20"/>
              </w:rPr>
            </w:pPr>
          </w:p>
        </w:tc>
        <w:tc>
          <w:tcPr>
            <w:tcW w:w="2373" w:type="dxa"/>
            <w:tcBorders>
              <w:top w:val="single" w:sz="6" w:space="0" w:color="auto"/>
              <w:left w:val="single" w:sz="6" w:space="0" w:color="auto"/>
              <w:bottom w:val="single" w:sz="6" w:space="0" w:color="auto"/>
              <w:right w:val="single" w:sz="6" w:space="0" w:color="auto"/>
            </w:tcBorders>
          </w:tcPr>
          <w:p>
            <w:pPr>
              <w:rPr>
                <w:sz w:val="20"/>
              </w:rPr>
            </w:pPr>
          </w:p>
        </w:tc>
        <w:tc>
          <w:tcPr>
            <w:tcW w:w="765" w:type="dxa"/>
            <w:tcBorders>
              <w:top w:val="single" w:sz="6" w:space="0" w:color="auto"/>
              <w:left w:val="single" w:sz="6" w:space="0" w:color="auto"/>
              <w:bottom w:val="single" w:sz="6" w:space="0" w:color="auto"/>
              <w:right w:val="single" w:sz="6" w:space="0" w:color="auto"/>
            </w:tcBorders>
          </w:tcPr>
          <w:p>
            <w:pPr>
              <w:rPr>
                <w:sz w:val="20"/>
              </w:rPr>
            </w:pPr>
          </w:p>
        </w:tc>
        <w:tc>
          <w:tcPr>
            <w:tcW w:w="536" w:type="dxa"/>
            <w:tcBorders>
              <w:top w:val="single" w:sz="6" w:space="0" w:color="auto"/>
              <w:left w:val="single" w:sz="6" w:space="0" w:color="auto"/>
              <w:bottom w:val="single" w:sz="6" w:space="0" w:color="auto"/>
              <w:right w:val="single" w:sz="6" w:space="0" w:color="auto"/>
            </w:tcBorders>
          </w:tcPr>
          <w:p>
            <w:pPr>
              <w:rPr>
                <w:sz w:val="20"/>
              </w:rPr>
            </w:pPr>
          </w:p>
        </w:tc>
        <w:tc>
          <w:tcPr>
            <w:tcW w:w="1984" w:type="dxa"/>
            <w:tcBorders>
              <w:top w:val="single" w:sz="6" w:space="0" w:color="auto"/>
              <w:left w:val="single" w:sz="6" w:space="0" w:color="auto"/>
              <w:bottom w:val="single" w:sz="6" w:space="0" w:color="auto"/>
              <w:right w:val="single" w:sz="6" w:space="0" w:color="auto"/>
            </w:tcBorders>
          </w:tcPr>
          <w:p>
            <w:pPr>
              <w:rPr>
                <w:sz w:val="20"/>
              </w:rPr>
            </w:pPr>
          </w:p>
        </w:tc>
        <w:tc>
          <w:tcPr>
            <w:tcW w:w="993" w:type="dxa"/>
            <w:tcBorders>
              <w:top w:val="single" w:sz="6" w:space="0" w:color="auto"/>
              <w:left w:val="single" w:sz="6" w:space="0" w:color="auto"/>
              <w:bottom w:val="single" w:sz="6" w:space="0" w:color="auto"/>
              <w:right w:val="single" w:sz="6" w:space="0" w:color="auto"/>
            </w:tcBorders>
          </w:tcPr>
          <w:p>
            <w:pPr>
              <w:rPr>
                <w:sz w:val="20"/>
              </w:rPr>
            </w:pPr>
          </w:p>
        </w:tc>
        <w:tc>
          <w:tcPr>
            <w:tcW w:w="708" w:type="dxa"/>
            <w:tcBorders>
              <w:top w:val="single" w:sz="6" w:space="0" w:color="auto"/>
              <w:left w:val="single" w:sz="6" w:space="0" w:color="auto"/>
              <w:bottom w:val="single" w:sz="6" w:space="0" w:color="auto"/>
              <w:right w:val="single" w:sz="6" w:space="0" w:color="auto"/>
            </w:tcBorders>
          </w:tcPr>
          <w:p>
            <w:pPr>
              <w:rPr>
                <w:sz w:val="20"/>
              </w:rPr>
            </w:pPr>
          </w:p>
        </w:tc>
        <w:tc>
          <w:tcPr>
            <w:tcW w:w="709" w:type="dxa"/>
            <w:tcBorders>
              <w:top w:val="single" w:sz="6" w:space="0" w:color="auto"/>
              <w:left w:val="single" w:sz="6" w:space="0" w:color="auto"/>
              <w:bottom w:val="single" w:sz="6" w:space="0" w:color="auto"/>
              <w:right w:val="single" w:sz="6" w:space="0" w:color="auto"/>
            </w:tcBorders>
          </w:tcPr>
          <w:p>
            <w:pPr>
              <w:rPr>
                <w:sz w:val="20"/>
              </w:rPr>
            </w:pPr>
          </w:p>
        </w:tc>
        <w:tc>
          <w:tcPr>
            <w:tcW w:w="567" w:type="dxa"/>
            <w:tcBorders>
              <w:top w:val="single" w:sz="6" w:space="0" w:color="auto"/>
              <w:left w:val="single" w:sz="6" w:space="0" w:color="auto"/>
              <w:bottom w:val="single" w:sz="6" w:space="0" w:color="auto"/>
              <w:right w:val="single" w:sz="6" w:space="0" w:color="auto"/>
            </w:tcBorders>
          </w:tcPr>
          <w:p>
            <w:pPr>
              <w:rPr>
                <w:sz w:val="20"/>
              </w:rPr>
            </w:pPr>
          </w:p>
        </w:tc>
        <w:tc>
          <w:tcPr>
            <w:tcW w:w="709" w:type="dxa"/>
            <w:tcBorders>
              <w:top w:val="single" w:sz="6" w:space="0" w:color="auto"/>
              <w:left w:val="single" w:sz="6" w:space="0" w:color="auto"/>
              <w:bottom w:val="single" w:sz="6" w:space="0" w:color="auto"/>
              <w:right w:val="single" w:sz="6" w:space="0" w:color="auto"/>
            </w:tcBorders>
          </w:tcPr>
          <w:p>
            <w:pPr>
              <w:rPr>
                <w:sz w:val="20"/>
              </w:rPr>
            </w:pPr>
          </w:p>
        </w:tc>
        <w:tc>
          <w:tcPr>
            <w:tcW w:w="709" w:type="dxa"/>
            <w:tcBorders>
              <w:top w:val="single" w:sz="6" w:space="0" w:color="auto"/>
              <w:left w:val="single" w:sz="6" w:space="0" w:color="auto"/>
              <w:bottom w:val="single" w:sz="6" w:space="0" w:color="auto"/>
              <w:right w:val="single" w:sz="6" w:space="0" w:color="auto"/>
            </w:tcBorders>
          </w:tcPr>
          <w:p>
            <w:pPr>
              <w:rPr>
                <w:sz w:val="20"/>
              </w:rPr>
            </w:pPr>
          </w:p>
        </w:tc>
        <w:tc>
          <w:tcPr>
            <w:tcW w:w="708" w:type="dxa"/>
            <w:tcBorders>
              <w:left w:val="single" w:sz="6" w:space="0" w:color="auto"/>
              <w:right w:val="single" w:sz="6" w:space="0" w:color="auto"/>
            </w:tcBorders>
          </w:tcPr>
          <w:p>
            <w:pPr>
              <w:rPr>
                <w:sz w:val="20"/>
              </w:rPr>
            </w:pPr>
          </w:p>
        </w:tc>
        <w:tc>
          <w:tcPr>
            <w:tcW w:w="1276" w:type="dxa"/>
            <w:tcBorders>
              <w:left w:val="single" w:sz="6" w:space="0" w:color="auto"/>
              <w:right w:val="single" w:sz="6" w:space="0" w:color="auto"/>
            </w:tcBorders>
          </w:tcPr>
          <w:p>
            <w:pPr>
              <w:rPr>
                <w:sz w:val="20"/>
              </w:rPr>
            </w:pPr>
          </w:p>
        </w:tc>
        <w:tc>
          <w:tcPr>
            <w:tcW w:w="851" w:type="dxa"/>
            <w:tcBorders>
              <w:top w:val="single" w:sz="6" w:space="0" w:color="auto"/>
              <w:left w:val="single" w:sz="6" w:space="0" w:color="auto"/>
              <w:bottom w:val="single" w:sz="6" w:space="0" w:color="auto"/>
              <w:right w:val="single" w:sz="12" w:space="0" w:color="auto"/>
            </w:tcBorders>
          </w:tcPr>
          <w:p>
            <w:pPr>
              <w:rPr>
                <w:sz w:val="20"/>
              </w:rPr>
            </w:pPr>
          </w:p>
        </w:tc>
      </w:tr>
      <w:tr>
        <w:tblPrEx>
          <w:tblBorders>
            <w:insideH w:val="single" w:sz="6" w:space="0" w:color="auto"/>
          </w:tblBorders>
          <w:tblCellMar>
            <w:left w:w="36" w:type="dxa"/>
            <w:right w:w="36" w:type="dxa"/>
          </w:tblCellMar>
        </w:tblPrEx>
        <w:trPr>
          <w:gridBefore w:val="1"/>
          <w:wBefore w:w="72" w:type="dxa"/>
          <w:cantSplit/>
        </w:trPr>
        <w:tc>
          <w:tcPr>
            <w:tcW w:w="657" w:type="dxa"/>
            <w:gridSpan w:val="2"/>
            <w:tcBorders>
              <w:top w:val="single" w:sz="6" w:space="0" w:color="auto"/>
              <w:left w:val="single" w:sz="12" w:space="0" w:color="auto"/>
              <w:bottom w:val="single" w:sz="6" w:space="0" w:color="auto"/>
              <w:right w:val="single" w:sz="6" w:space="0" w:color="auto"/>
            </w:tcBorders>
          </w:tcPr>
          <w:p>
            <w:pPr>
              <w:rPr>
                <w:sz w:val="20"/>
              </w:rPr>
            </w:pPr>
          </w:p>
        </w:tc>
        <w:tc>
          <w:tcPr>
            <w:tcW w:w="851" w:type="dxa"/>
            <w:tcBorders>
              <w:top w:val="single" w:sz="6" w:space="0" w:color="auto"/>
              <w:left w:val="single" w:sz="6" w:space="0" w:color="auto"/>
              <w:bottom w:val="single" w:sz="6" w:space="0" w:color="auto"/>
              <w:right w:val="single" w:sz="6" w:space="0" w:color="auto"/>
            </w:tcBorders>
          </w:tcPr>
          <w:p>
            <w:pPr>
              <w:rPr>
                <w:sz w:val="20"/>
              </w:rPr>
            </w:pPr>
          </w:p>
        </w:tc>
        <w:tc>
          <w:tcPr>
            <w:tcW w:w="707" w:type="dxa"/>
            <w:tcBorders>
              <w:top w:val="single" w:sz="6" w:space="0" w:color="auto"/>
              <w:left w:val="single" w:sz="6" w:space="0" w:color="auto"/>
              <w:bottom w:val="single" w:sz="6" w:space="0" w:color="auto"/>
              <w:right w:val="single" w:sz="6" w:space="0" w:color="auto"/>
            </w:tcBorders>
          </w:tcPr>
          <w:p>
            <w:pPr>
              <w:rPr>
                <w:sz w:val="20"/>
              </w:rPr>
            </w:pPr>
          </w:p>
        </w:tc>
        <w:tc>
          <w:tcPr>
            <w:tcW w:w="722" w:type="dxa"/>
            <w:tcBorders>
              <w:top w:val="single" w:sz="6" w:space="0" w:color="auto"/>
              <w:left w:val="single" w:sz="6" w:space="0" w:color="auto"/>
              <w:bottom w:val="single" w:sz="6" w:space="0" w:color="auto"/>
              <w:right w:val="single" w:sz="6" w:space="0" w:color="auto"/>
            </w:tcBorders>
          </w:tcPr>
          <w:p>
            <w:pPr>
              <w:rPr>
                <w:sz w:val="20"/>
              </w:rPr>
            </w:pPr>
          </w:p>
        </w:tc>
        <w:tc>
          <w:tcPr>
            <w:tcW w:w="2373" w:type="dxa"/>
            <w:tcBorders>
              <w:top w:val="single" w:sz="6" w:space="0" w:color="auto"/>
              <w:left w:val="single" w:sz="6" w:space="0" w:color="auto"/>
              <w:bottom w:val="single" w:sz="6" w:space="0" w:color="auto"/>
              <w:right w:val="single" w:sz="6" w:space="0" w:color="auto"/>
            </w:tcBorders>
          </w:tcPr>
          <w:p>
            <w:pPr>
              <w:jc w:val="both"/>
              <w:rPr>
                <w:sz w:val="20"/>
              </w:rPr>
            </w:pPr>
          </w:p>
        </w:tc>
        <w:tc>
          <w:tcPr>
            <w:tcW w:w="765" w:type="dxa"/>
            <w:tcBorders>
              <w:top w:val="single" w:sz="6" w:space="0" w:color="auto"/>
              <w:left w:val="single" w:sz="6" w:space="0" w:color="auto"/>
              <w:bottom w:val="single" w:sz="6" w:space="0" w:color="auto"/>
              <w:right w:val="single" w:sz="6" w:space="0" w:color="auto"/>
            </w:tcBorders>
          </w:tcPr>
          <w:p>
            <w:pPr>
              <w:jc w:val="both"/>
              <w:rPr>
                <w:sz w:val="20"/>
              </w:rPr>
            </w:pPr>
          </w:p>
        </w:tc>
        <w:tc>
          <w:tcPr>
            <w:tcW w:w="536" w:type="dxa"/>
            <w:tcBorders>
              <w:top w:val="single" w:sz="6" w:space="0" w:color="auto"/>
              <w:left w:val="single" w:sz="6" w:space="0" w:color="auto"/>
              <w:bottom w:val="single" w:sz="6" w:space="0" w:color="auto"/>
              <w:right w:val="single" w:sz="6" w:space="0" w:color="auto"/>
            </w:tcBorders>
          </w:tcPr>
          <w:p>
            <w:pPr>
              <w:rPr>
                <w:sz w:val="20"/>
              </w:rPr>
            </w:pPr>
          </w:p>
        </w:tc>
        <w:tc>
          <w:tcPr>
            <w:tcW w:w="1984" w:type="dxa"/>
            <w:tcBorders>
              <w:top w:val="single" w:sz="6" w:space="0" w:color="auto"/>
              <w:left w:val="single" w:sz="6" w:space="0" w:color="auto"/>
              <w:bottom w:val="single" w:sz="6" w:space="0" w:color="auto"/>
              <w:right w:val="single" w:sz="6" w:space="0" w:color="auto"/>
            </w:tcBorders>
          </w:tcPr>
          <w:p>
            <w:pPr>
              <w:rPr>
                <w:sz w:val="20"/>
              </w:rPr>
            </w:pPr>
          </w:p>
        </w:tc>
        <w:tc>
          <w:tcPr>
            <w:tcW w:w="993" w:type="dxa"/>
            <w:tcBorders>
              <w:top w:val="single" w:sz="6" w:space="0" w:color="auto"/>
              <w:left w:val="single" w:sz="6" w:space="0" w:color="auto"/>
              <w:bottom w:val="single" w:sz="6" w:space="0" w:color="auto"/>
              <w:right w:val="single" w:sz="6" w:space="0" w:color="auto"/>
            </w:tcBorders>
          </w:tcPr>
          <w:p>
            <w:pPr>
              <w:rPr>
                <w:sz w:val="20"/>
              </w:rPr>
            </w:pPr>
          </w:p>
        </w:tc>
        <w:tc>
          <w:tcPr>
            <w:tcW w:w="708" w:type="dxa"/>
            <w:tcBorders>
              <w:top w:val="single" w:sz="6" w:space="0" w:color="auto"/>
              <w:left w:val="single" w:sz="6" w:space="0" w:color="auto"/>
              <w:bottom w:val="single" w:sz="6" w:space="0" w:color="auto"/>
              <w:right w:val="single" w:sz="6" w:space="0" w:color="auto"/>
            </w:tcBorders>
          </w:tcPr>
          <w:p>
            <w:pPr>
              <w:rPr>
                <w:sz w:val="20"/>
              </w:rPr>
            </w:pPr>
          </w:p>
        </w:tc>
        <w:tc>
          <w:tcPr>
            <w:tcW w:w="709" w:type="dxa"/>
            <w:tcBorders>
              <w:top w:val="single" w:sz="6" w:space="0" w:color="auto"/>
              <w:left w:val="single" w:sz="6" w:space="0" w:color="auto"/>
              <w:bottom w:val="single" w:sz="6" w:space="0" w:color="auto"/>
              <w:right w:val="single" w:sz="6" w:space="0" w:color="auto"/>
            </w:tcBorders>
          </w:tcPr>
          <w:p>
            <w:pPr>
              <w:rPr>
                <w:sz w:val="20"/>
              </w:rPr>
            </w:pPr>
          </w:p>
        </w:tc>
        <w:tc>
          <w:tcPr>
            <w:tcW w:w="567" w:type="dxa"/>
            <w:tcBorders>
              <w:top w:val="single" w:sz="6" w:space="0" w:color="auto"/>
              <w:left w:val="single" w:sz="6" w:space="0" w:color="auto"/>
              <w:bottom w:val="single" w:sz="6" w:space="0" w:color="auto"/>
              <w:right w:val="single" w:sz="6" w:space="0" w:color="auto"/>
            </w:tcBorders>
          </w:tcPr>
          <w:p>
            <w:pPr>
              <w:rPr>
                <w:sz w:val="20"/>
              </w:rPr>
            </w:pPr>
          </w:p>
        </w:tc>
        <w:tc>
          <w:tcPr>
            <w:tcW w:w="709" w:type="dxa"/>
            <w:tcBorders>
              <w:top w:val="single" w:sz="6" w:space="0" w:color="auto"/>
              <w:left w:val="single" w:sz="6" w:space="0" w:color="auto"/>
              <w:bottom w:val="single" w:sz="6" w:space="0" w:color="auto"/>
              <w:right w:val="single" w:sz="6" w:space="0" w:color="auto"/>
            </w:tcBorders>
          </w:tcPr>
          <w:p>
            <w:pPr>
              <w:rPr>
                <w:sz w:val="20"/>
              </w:rPr>
            </w:pPr>
          </w:p>
        </w:tc>
        <w:tc>
          <w:tcPr>
            <w:tcW w:w="709" w:type="dxa"/>
            <w:tcBorders>
              <w:top w:val="single" w:sz="6" w:space="0" w:color="auto"/>
              <w:left w:val="single" w:sz="6" w:space="0" w:color="auto"/>
              <w:bottom w:val="single" w:sz="6" w:space="0" w:color="auto"/>
              <w:right w:val="single" w:sz="6" w:space="0" w:color="auto"/>
            </w:tcBorders>
          </w:tcPr>
          <w:p>
            <w:pPr>
              <w:rPr>
                <w:sz w:val="20"/>
              </w:rPr>
            </w:pPr>
          </w:p>
        </w:tc>
        <w:tc>
          <w:tcPr>
            <w:tcW w:w="708" w:type="dxa"/>
            <w:tcBorders>
              <w:left w:val="single" w:sz="6" w:space="0" w:color="auto"/>
              <w:right w:val="single" w:sz="6" w:space="0" w:color="auto"/>
            </w:tcBorders>
          </w:tcPr>
          <w:p>
            <w:pPr>
              <w:rPr>
                <w:sz w:val="20"/>
              </w:rPr>
            </w:pPr>
          </w:p>
        </w:tc>
        <w:tc>
          <w:tcPr>
            <w:tcW w:w="1276" w:type="dxa"/>
            <w:tcBorders>
              <w:left w:val="single" w:sz="6" w:space="0" w:color="auto"/>
              <w:right w:val="single" w:sz="6" w:space="0" w:color="auto"/>
            </w:tcBorders>
          </w:tcPr>
          <w:p>
            <w:pPr>
              <w:rPr>
                <w:sz w:val="20"/>
              </w:rPr>
            </w:pPr>
          </w:p>
        </w:tc>
        <w:tc>
          <w:tcPr>
            <w:tcW w:w="851" w:type="dxa"/>
            <w:tcBorders>
              <w:top w:val="single" w:sz="6" w:space="0" w:color="auto"/>
              <w:left w:val="single" w:sz="6" w:space="0" w:color="auto"/>
              <w:bottom w:val="single" w:sz="6" w:space="0" w:color="auto"/>
              <w:right w:val="single" w:sz="12" w:space="0" w:color="auto"/>
            </w:tcBorders>
          </w:tcPr>
          <w:p>
            <w:pPr>
              <w:rPr>
                <w:sz w:val="20"/>
              </w:rPr>
            </w:pPr>
          </w:p>
        </w:tc>
      </w:tr>
      <w:tr>
        <w:tblPrEx>
          <w:tblBorders>
            <w:insideH w:val="single" w:sz="6" w:space="0" w:color="auto"/>
          </w:tblBorders>
          <w:tblCellMar>
            <w:left w:w="36" w:type="dxa"/>
            <w:right w:w="36" w:type="dxa"/>
          </w:tblCellMar>
        </w:tblPrEx>
        <w:trPr>
          <w:gridBefore w:val="1"/>
          <w:wBefore w:w="72" w:type="dxa"/>
          <w:cantSplit/>
        </w:trPr>
        <w:tc>
          <w:tcPr>
            <w:tcW w:w="657" w:type="dxa"/>
            <w:gridSpan w:val="2"/>
            <w:tcBorders>
              <w:top w:val="single" w:sz="6" w:space="0" w:color="auto"/>
              <w:left w:val="single" w:sz="12" w:space="0" w:color="auto"/>
              <w:bottom w:val="single" w:sz="6" w:space="0" w:color="auto"/>
              <w:right w:val="single" w:sz="6" w:space="0" w:color="auto"/>
            </w:tcBorders>
          </w:tcPr>
          <w:p>
            <w:pPr>
              <w:rPr>
                <w:sz w:val="20"/>
              </w:rPr>
            </w:pPr>
          </w:p>
        </w:tc>
        <w:tc>
          <w:tcPr>
            <w:tcW w:w="851" w:type="dxa"/>
            <w:tcBorders>
              <w:top w:val="single" w:sz="6" w:space="0" w:color="auto"/>
              <w:left w:val="single" w:sz="6" w:space="0" w:color="auto"/>
              <w:bottom w:val="single" w:sz="6" w:space="0" w:color="auto"/>
              <w:right w:val="single" w:sz="6" w:space="0" w:color="auto"/>
            </w:tcBorders>
          </w:tcPr>
          <w:p>
            <w:pPr>
              <w:rPr>
                <w:sz w:val="20"/>
              </w:rPr>
            </w:pPr>
          </w:p>
        </w:tc>
        <w:tc>
          <w:tcPr>
            <w:tcW w:w="707" w:type="dxa"/>
            <w:tcBorders>
              <w:top w:val="single" w:sz="6" w:space="0" w:color="auto"/>
              <w:left w:val="single" w:sz="6" w:space="0" w:color="auto"/>
              <w:bottom w:val="single" w:sz="6" w:space="0" w:color="auto"/>
              <w:right w:val="single" w:sz="6" w:space="0" w:color="auto"/>
            </w:tcBorders>
          </w:tcPr>
          <w:p>
            <w:pPr>
              <w:rPr>
                <w:sz w:val="20"/>
              </w:rPr>
            </w:pPr>
          </w:p>
        </w:tc>
        <w:tc>
          <w:tcPr>
            <w:tcW w:w="722" w:type="dxa"/>
            <w:tcBorders>
              <w:top w:val="single" w:sz="6" w:space="0" w:color="auto"/>
              <w:left w:val="single" w:sz="6" w:space="0" w:color="auto"/>
              <w:bottom w:val="single" w:sz="6" w:space="0" w:color="auto"/>
              <w:right w:val="single" w:sz="6" w:space="0" w:color="auto"/>
            </w:tcBorders>
          </w:tcPr>
          <w:p>
            <w:pPr>
              <w:rPr>
                <w:sz w:val="20"/>
              </w:rPr>
            </w:pPr>
          </w:p>
        </w:tc>
        <w:tc>
          <w:tcPr>
            <w:tcW w:w="2373" w:type="dxa"/>
            <w:tcBorders>
              <w:top w:val="single" w:sz="6" w:space="0" w:color="auto"/>
              <w:left w:val="single" w:sz="6" w:space="0" w:color="auto"/>
              <w:bottom w:val="single" w:sz="6" w:space="0" w:color="auto"/>
              <w:right w:val="single" w:sz="6" w:space="0" w:color="auto"/>
            </w:tcBorders>
          </w:tcPr>
          <w:p>
            <w:pPr>
              <w:rPr>
                <w:sz w:val="20"/>
              </w:rPr>
            </w:pPr>
          </w:p>
        </w:tc>
        <w:tc>
          <w:tcPr>
            <w:tcW w:w="765" w:type="dxa"/>
            <w:tcBorders>
              <w:top w:val="single" w:sz="6" w:space="0" w:color="auto"/>
              <w:left w:val="single" w:sz="6" w:space="0" w:color="auto"/>
              <w:bottom w:val="single" w:sz="6" w:space="0" w:color="auto"/>
              <w:right w:val="single" w:sz="6" w:space="0" w:color="auto"/>
            </w:tcBorders>
          </w:tcPr>
          <w:p>
            <w:pPr>
              <w:rPr>
                <w:sz w:val="20"/>
              </w:rPr>
            </w:pPr>
          </w:p>
        </w:tc>
        <w:tc>
          <w:tcPr>
            <w:tcW w:w="536" w:type="dxa"/>
            <w:tcBorders>
              <w:top w:val="single" w:sz="6" w:space="0" w:color="auto"/>
              <w:left w:val="single" w:sz="6" w:space="0" w:color="auto"/>
              <w:bottom w:val="single" w:sz="6" w:space="0" w:color="auto"/>
              <w:right w:val="single" w:sz="6" w:space="0" w:color="auto"/>
            </w:tcBorders>
          </w:tcPr>
          <w:p>
            <w:pPr>
              <w:rPr>
                <w:sz w:val="20"/>
              </w:rPr>
            </w:pPr>
          </w:p>
        </w:tc>
        <w:tc>
          <w:tcPr>
            <w:tcW w:w="1984" w:type="dxa"/>
            <w:tcBorders>
              <w:top w:val="single" w:sz="6" w:space="0" w:color="auto"/>
              <w:left w:val="single" w:sz="6" w:space="0" w:color="auto"/>
              <w:bottom w:val="single" w:sz="6" w:space="0" w:color="auto"/>
              <w:right w:val="single" w:sz="6" w:space="0" w:color="auto"/>
            </w:tcBorders>
          </w:tcPr>
          <w:p>
            <w:pPr>
              <w:rPr>
                <w:sz w:val="20"/>
              </w:rPr>
            </w:pPr>
          </w:p>
        </w:tc>
        <w:tc>
          <w:tcPr>
            <w:tcW w:w="993" w:type="dxa"/>
            <w:tcBorders>
              <w:top w:val="single" w:sz="6" w:space="0" w:color="auto"/>
              <w:left w:val="single" w:sz="6" w:space="0" w:color="auto"/>
              <w:bottom w:val="single" w:sz="6" w:space="0" w:color="auto"/>
              <w:right w:val="single" w:sz="6" w:space="0" w:color="auto"/>
            </w:tcBorders>
          </w:tcPr>
          <w:p>
            <w:pPr>
              <w:rPr>
                <w:sz w:val="20"/>
              </w:rPr>
            </w:pPr>
          </w:p>
        </w:tc>
        <w:tc>
          <w:tcPr>
            <w:tcW w:w="708" w:type="dxa"/>
            <w:tcBorders>
              <w:top w:val="single" w:sz="6" w:space="0" w:color="auto"/>
              <w:left w:val="single" w:sz="6" w:space="0" w:color="auto"/>
              <w:bottom w:val="single" w:sz="6" w:space="0" w:color="auto"/>
              <w:right w:val="single" w:sz="6" w:space="0" w:color="auto"/>
            </w:tcBorders>
          </w:tcPr>
          <w:p>
            <w:pPr>
              <w:rPr>
                <w:sz w:val="20"/>
              </w:rPr>
            </w:pPr>
          </w:p>
        </w:tc>
        <w:tc>
          <w:tcPr>
            <w:tcW w:w="709" w:type="dxa"/>
            <w:tcBorders>
              <w:top w:val="single" w:sz="6" w:space="0" w:color="auto"/>
              <w:left w:val="single" w:sz="6" w:space="0" w:color="auto"/>
              <w:bottom w:val="single" w:sz="6" w:space="0" w:color="auto"/>
              <w:right w:val="single" w:sz="6" w:space="0" w:color="auto"/>
            </w:tcBorders>
          </w:tcPr>
          <w:p>
            <w:pPr>
              <w:rPr>
                <w:sz w:val="20"/>
              </w:rPr>
            </w:pPr>
          </w:p>
        </w:tc>
        <w:tc>
          <w:tcPr>
            <w:tcW w:w="567" w:type="dxa"/>
            <w:tcBorders>
              <w:top w:val="single" w:sz="6" w:space="0" w:color="auto"/>
              <w:left w:val="single" w:sz="6" w:space="0" w:color="auto"/>
              <w:bottom w:val="single" w:sz="6" w:space="0" w:color="auto"/>
              <w:right w:val="single" w:sz="6" w:space="0" w:color="auto"/>
            </w:tcBorders>
          </w:tcPr>
          <w:p>
            <w:pPr>
              <w:rPr>
                <w:sz w:val="20"/>
              </w:rPr>
            </w:pPr>
          </w:p>
        </w:tc>
        <w:tc>
          <w:tcPr>
            <w:tcW w:w="709" w:type="dxa"/>
            <w:tcBorders>
              <w:top w:val="single" w:sz="6" w:space="0" w:color="auto"/>
              <w:left w:val="single" w:sz="6" w:space="0" w:color="auto"/>
              <w:bottom w:val="single" w:sz="6" w:space="0" w:color="auto"/>
              <w:right w:val="single" w:sz="6" w:space="0" w:color="auto"/>
            </w:tcBorders>
          </w:tcPr>
          <w:p>
            <w:pPr>
              <w:rPr>
                <w:sz w:val="20"/>
              </w:rPr>
            </w:pPr>
          </w:p>
        </w:tc>
        <w:tc>
          <w:tcPr>
            <w:tcW w:w="709" w:type="dxa"/>
            <w:tcBorders>
              <w:top w:val="single" w:sz="6" w:space="0" w:color="auto"/>
              <w:left w:val="single" w:sz="6" w:space="0" w:color="auto"/>
              <w:bottom w:val="single" w:sz="6" w:space="0" w:color="auto"/>
              <w:right w:val="single" w:sz="6" w:space="0" w:color="auto"/>
            </w:tcBorders>
          </w:tcPr>
          <w:p>
            <w:pPr>
              <w:rPr>
                <w:sz w:val="20"/>
              </w:rPr>
            </w:pPr>
          </w:p>
        </w:tc>
        <w:tc>
          <w:tcPr>
            <w:tcW w:w="708" w:type="dxa"/>
            <w:tcBorders>
              <w:left w:val="single" w:sz="6" w:space="0" w:color="auto"/>
              <w:right w:val="single" w:sz="6" w:space="0" w:color="auto"/>
            </w:tcBorders>
          </w:tcPr>
          <w:p>
            <w:pPr>
              <w:rPr>
                <w:sz w:val="20"/>
              </w:rPr>
            </w:pPr>
          </w:p>
        </w:tc>
        <w:tc>
          <w:tcPr>
            <w:tcW w:w="1276" w:type="dxa"/>
            <w:tcBorders>
              <w:left w:val="single" w:sz="6" w:space="0" w:color="auto"/>
              <w:right w:val="single" w:sz="6" w:space="0" w:color="auto"/>
            </w:tcBorders>
          </w:tcPr>
          <w:p>
            <w:pPr>
              <w:rPr>
                <w:sz w:val="20"/>
              </w:rPr>
            </w:pPr>
          </w:p>
        </w:tc>
        <w:tc>
          <w:tcPr>
            <w:tcW w:w="851" w:type="dxa"/>
            <w:tcBorders>
              <w:top w:val="single" w:sz="6" w:space="0" w:color="auto"/>
              <w:left w:val="single" w:sz="6" w:space="0" w:color="auto"/>
              <w:bottom w:val="single" w:sz="6" w:space="0" w:color="auto"/>
              <w:right w:val="single" w:sz="12" w:space="0" w:color="auto"/>
            </w:tcBorders>
          </w:tcPr>
          <w:p>
            <w:pPr>
              <w:rPr>
                <w:sz w:val="20"/>
              </w:rPr>
            </w:pPr>
          </w:p>
        </w:tc>
      </w:tr>
      <w:tr>
        <w:tblPrEx>
          <w:tblBorders>
            <w:insideH w:val="single" w:sz="6" w:space="0" w:color="auto"/>
          </w:tblBorders>
          <w:tblCellMar>
            <w:left w:w="36" w:type="dxa"/>
            <w:right w:w="36" w:type="dxa"/>
          </w:tblCellMar>
        </w:tblPrEx>
        <w:trPr>
          <w:gridBefore w:val="1"/>
          <w:wBefore w:w="72" w:type="dxa"/>
          <w:cantSplit/>
        </w:trPr>
        <w:tc>
          <w:tcPr>
            <w:tcW w:w="657" w:type="dxa"/>
            <w:gridSpan w:val="2"/>
            <w:tcBorders>
              <w:top w:val="single" w:sz="6" w:space="0" w:color="auto"/>
              <w:left w:val="single" w:sz="12" w:space="0" w:color="auto"/>
              <w:bottom w:val="single" w:sz="6" w:space="0" w:color="auto"/>
              <w:right w:val="single" w:sz="6" w:space="0" w:color="auto"/>
            </w:tcBorders>
          </w:tcPr>
          <w:p>
            <w:pPr>
              <w:rPr>
                <w:sz w:val="20"/>
              </w:rPr>
            </w:pPr>
          </w:p>
        </w:tc>
        <w:tc>
          <w:tcPr>
            <w:tcW w:w="851" w:type="dxa"/>
            <w:tcBorders>
              <w:top w:val="single" w:sz="6" w:space="0" w:color="auto"/>
              <w:left w:val="single" w:sz="6" w:space="0" w:color="auto"/>
              <w:bottom w:val="single" w:sz="6" w:space="0" w:color="auto"/>
              <w:right w:val="single" w:sz="6" w:space="0" w:color="auto"/>
            </w:tcBorders>
          </w:tcPr>
          <w:p>
            <w:pPr>
              <w:rPr>
                <w:sz w:val="20"/>
              </w:rPr>
            </w:pPr>
          </w:p>
        </w:tc>
        <w:tc>
          <w:tcPr>
            <w:tcW w:w="707" w:type="dxa"/>
            <w:tcBorders>
              <w:top w:val="single" w:sz="6" w:space="0" w:color="auto"/>
              <w:left w:val="single" w:sz="6" w:space="0" w:color="auto"/>
              <w:bottom w:val="single" w:sz="6" w:space="0" w:color="auto"/>
              <w:right w:val="single" w:sz="6" w:space="0" w:color="auto"/>
            </w:tcBorders>
          </w:tcPr>
          <w:p>
            <w:pPr>
              <w:rPr>
                <w:sz w:val="20"/>
              </w:rPr>
            </w:pPr>
          </w:p>
        </w:tc>
        <w:tc>
          <w:tcPr>
            <w:tcW w:w="722" w:type="dxa"/>
            <w:tcBorders>
              <w:top w:val="single" w:sz="6" w:space="0" w:color="auto"/>
              <w:left w:val="single" w:sz="6" w:space="0" w:color="auto"/>
              <w:bottom w:val="single" w:sz="6" w:space="0" w:color="auto"/>
              <w:right w:val="single" w:sz="6" w:space="0" w:color="auto"/>
            </w:tcBorders>
          </w:tcPr>
          <w:p>
            <w:pPr>
              <w:rPr>
                <w:sz w:val="20"/>
              </w:rPr>
            </w:pPr>
          </w:p>
        </w:tc>
        <w:tc>
          <w:tcPr>
            <w:tcW w:w="2373" w:type="dxa"/>
            <w:tcBorders>
              <w:top w:val="single" w:sz="6" w:space="0" w:color="auto"/>
              <w:left w:val="single" w:sz="6" w:space="0" w:color="auto"/>
              <w:bottom w:val="single" w:sz="6" w:space="0" w:color="auto"/>
              <w:right w:val="single" w:sz="6" w:space="0" w:color="auto"/>
            </w:tcBorders>
          </w:tcPr>
          <w:p>
            <w:pPr>
              <w:rPr>
                <w:sz w:val="20"/>
              </w:rPr>
            </w:pPr>
          </w:p>
        </w:tc>
        <w:tc>
          <w:tcPr>
            <w:tcW w:w="765" w:type="dxa"/>
            <w:tcBorders>
              <w:top w:val="single" w:sz="6" w:space="0" w:color="auto"/>
              <w:left w:val="single" w:sz="6" w:space="0" w:color="auto"/>
              <w:bottom w:val="single" w:sz="6" w:space="0" w:color="auto"/>
              <w:right w:val="single" w:sz="6" w:space="0" w:color="auto"/>
            </w:tcBorders>
          </w:tcPr>
          <w:p>
            <w:pPr>
              <w:rPr>
                <w:sz w:val="20"/>
              </w:rPr>
            </w:pPr>
          </w:p>
        </w:tc>
        <w:tc>
          <w:tcPr>
            <w:tcW w:w="536" w:type="dxa"/>
            <w:tcBorders>
              <w:top w:val="single" w:sz="6" w:space="0" w:color="auto"/>
              <w:left w:val="single" w:sz="6" w:space="0" w:color="auto"/>
              <w:bottom w:val="single" w:sz="6" w:space="0" w:color="auto"/>
              <w:right w:val="single" w:sz="6" w:space="0" w:color="auto"/>
            </w:tcBorders>
          </w:tcPr>
          <w:p>
            <w:pPr>
              <w:rPr>
                <w:sz w:val="20"/>
              </w:rPr>
            </w:pPr>
          </w:p>
        </w:tc>
        <w:tc>
          <w:tcPr>
            <w:tcW w:w="1984" w:type="dxa"/>
            <w:tcBorders>
              <w:top w:val="single" w:sz="6" w:space="0" w:color="auto"/>
              <w:left w:val="single" w:sz="6" w:space="0" w:color="auto"/>
              <w:bottom w:val="single" w:sz="6" w:space="0" w:color="auto"/>
              <w:right w:val="single" w:sz="6" w:space="0" w:color="auto"/>
            </w:tcBorders>
          </w:tcPr>
          <w:p>
            <w:pPr>
              <w:rPr>
                <w:sz w:val="20"/>
              </w:rPr>
            </w:pPr>
          </w:p>
        </w:tc>
        <w:tc>
          <w:tcPr>
            <w:tcW w:w="993" w:type="dxa"/>
            <w:tcBorders>
              <w:top w:val="single" w:sz="6" w:space="0" w:color="auto"/>
              <w:left w:val="single" w:sz="6" w:space="0" w:color="auto"/>
              <w:bottom w:val="single" w:sz="6" w:space="0" w:color="auto"/>
              <w:right w:val="single" w:sz="6" w:space="0" w:color="auto"/>
            </w:tcBorders>
          </w:tcPr>
          <w:p>
            <w:pPr>
              <w:rPr>
                <w:sz w:val="20"/>
              </w:rPr>
            </w:pPr>
          </w:p>
        </w:tc>
        <w:tc>
          <w:tcPr>
            <w:tcW w:w="708" w:type="dxa"/>
            <w:tcBorders>
              <w:top w:val="single" w:sz="6" w:space="0" w:color="auto"/>
              <w:left w:val="single" w:sz="6" w:space="0" w:color="auto"/>
              <w:bottom w:val="single" w:sz="6" w:space="0" w:color="auto"/>
              <w:right w:val="single" w:sz="6" w:space="0" w:color="auto"/>
            </w:tcBorders>
          </w:tcPr>
          <w:p>
            <w:pPr>
              <w:rPr>
                <w:sz w:val="20"/>
              </w:rPr>
            </w:pPr>
          </w:p>
        </w:tc>
        <w:tc>
          <w:tcPr>
            <w:tcW w:w="709" w:type="dxa"/>
            <w:tcBorders>
              <w:top w:val="single" w:sz="6" w:space="0" w:color="auto"/>
              <w:left w:val="single" w:sz="6" w:space="0" w:color="auto"/>
              <w:bottom w:val="single" w:sz="6" w:space="0" w:color="auto"/>
              <w:right w:val="single" w:sz="6" w:space="0" w:color="auto"/>
            </w:tcBorders>
          </w:tcPr>
          <w:p>
            <w:pPr>
              <w:rPr>
                <w:sz w:val="20"/>
              </w:rPr>
            </w:pPr>
          </w:p>
        </w:tc>
        <w:tc>
          <w:tcPr>
            <w:tcW w:w="567" w:type="dxa"/>
            <w:tcBorders>
              <w:top w:val="single" w:sz="6" w:space="0" w:color="auto"/>
              <w:left w:val="single" w:sz="6" w:space="0" w:color="auto"/>
              <w:bottom w:val="single" w:sz="6" w:space="0" w:color="auto"/>
              <w:right w:val="single" w:sz="6" w:space="0" w:color="auto"/>
            </w:tcBorders>
          </w:tcPr>
          <w:p>
            <w:pPr>
              <w:rPr>
                <w:sz w:val="20"/>
              </w:rPr>
            </w:pPr>
          </w:p>
        </w:tc>
        <w:tc>
          <w:tcPr>
            <w:tcW w:w="709" w:type="dxa"/>
            <w:tcBorders>
              <w:top w:val="single" w:sz="6" w:space="0" w:color="auto"/>
              <w:left w:val="single" w:sz="6" w:space="0" w:color="auto"/>
              <w:bottom w:val="single" w:sz="6" w:space="0" w:color="auto"/>
              <w:right w:val="single" w:sz="6" w:space="0" w:color="auto"/>
            </w:tcBorders>
          </w:tcPr>
          <w:p>
            <w:pPr>
              <w:rPr>
                <w:sz w:val="20"/>
              </w:rPr>
            </w:pPr>
          </w:p>
        </w:tc>
        <w:tc>
          <w:tcPr>
            <w:tcW w:w="709" w:type="dxa"/>
            <w:tcBorders>
              <w:top w:val="single" w:sz="6" w:space="0" w:color="auto"/>
              <w:left w:val="single" w:sz="6" w:space="0" w:color="auto"/>
              <w:bottom w:val="single" w:sz="6" w:space="0" w:color="auto"/>
              <w:right w:val="single" w:sz="6" w:space="0" w:color="auto"/>
            </w:tcBorders>
          </w:tcPr>
          <w:p>
            <w:pPr>
              <w:rPr>
                <w:sz w:val="20"/>
              </w:rPr>
            </w:pPr>
          </w:p>
        </w:tc>
        <w:tc>
          <w:tcPr>
            <w:tcW w:w="708" w:type="dxa"/>
            <w:tcBorders>
              <w:left w:val="single" w:sz="6" w:space="0" w:color="auto"/>
              <w:right w:val="single" w:sz="6" w:space="0" w:color="auto"/>
            </w:tcBorders>
          </w:tcPr>
          <w:p>
            <w:pPr>
              <w:rPr>
                <w:sz w:val="20"/>
              </w:rPr>
            </w:pPr>
          </w:p>
        </w:tc>
        <w:tc>
          <w:tcPr>
            <w:tcW w:w="1276" w:type="dxa"/>
            <w:tcBorders>
              <w:left w:val="single" w:sz="6" w:space="0" w:color="auto"/>
              <w:right w:val="single" w:sz="6" w:space="0" w:color="auto"/>
            </w:tcBorders>
          </w:tcPr>
          <w:p>
            <w:pPr>
              <w:rPr>
                <w:sz w:val="20"/>
              </w:rPr>
            </w:pPr>
          </w:p>
        </w:tc>
        <w:tc>
          <w:tcPr>
            <w:tcW w:w="851" w:type="dxa"/>
            <w:tcBorders>
              <w:top w:val="single" w:sz="6" w:space="0" w:color="auto"/>
              <w:left w:val="single" w:sz="6" w:space="0" w:color="auto"/>
              <w:bottom w:val="single" w:sz="6" w:space="0" w:color="auto"/>
              <w:right w:val="single" w:sz="12" w:space="0" w:color="auto"/>
            </w:tcBorders>
          </w:tcPr>
          <w:p>
            <w:pPr>
              <w:rPr>
                <w:sz w:val="20"/>
              </w:rPr>
            </w:pPr>
          </w:p>
        </w:tc>
      </w:tr>
      <w:tr>
        <w:tblPrEx>
          <w:tblBorders>
            <w:insideH w:val="single" w:sz="6" w:space="0" w:color="auto"/>
          </w:tblBorders>
          <w:tblCellMar>
            <w:left w:w="36" w:type="dxa"/>
            <w:right w:w="36" w:type="dxa"/>
          </w:tblCellMar>
        </w:tblPrEx>
        <w:trPr>
          <w:gridBefore w:val="1"/>
          <w:wBefore w:w="72" w:type="dxa"/>
          <w:cantSplit/>
        </w:trPr>
        <w:tc>
          <w:tcPr>
            <w:tcW w:w="657" w:type="dxa"/>
            <w:gridSpan w:val="2"/>
            <w:tcBorders>
              <w:top w:val="single" w:sz="6" w:space="0" w:color="auto"/>
              <w:left w:val="single" w:sz="12" w:space="0" w:color="auto"/>
              <w:bottom w:val="single" w:sz="6" w:space="0" w:color="auto"/>
              <w:right w:val="single" w:sz="6" w:space="0" w:color="auto"/>
            </w:tcBorders>
          </w:tcPr>
          <w:p>
            <w:pPr>
              <w:rPr>
                <w:sz w:val="20"/>
              </w:rPr>
            </w:pPr>
          </w:p>
        </w:tc>
        <w:tc>
          <w:tcPr>
            <w:tcW w:w="851" w:type="dxa"/>
            <w:tcBorders>
              <w:top w:val="single" w:sz="6" w:space="0" w:color="auto"/>
              <w:left w:val="single" w:sz="6" w:space="0" w:color="auto"/>
              <w:bottom w:val="single" w:sz="6" w:space="0" w:color="auto"/>
              <w:right w:val="single" w:sz="6" w:space="0" w:color="auto"/>
            </w:tcBorders>
          </w:tcPr>
          <w:p>
            <w:pPr>
              <w:rPr>
                <w:sz w:val="20"/>
              </w:rPr>
            </w:pPr>
          </w:p>
        </w:tc>
        <w:tc>
          <w:tcPr>
            <w:tcW w:w="707" w:type="dxa"/>
            <w:tcBorders>
              <w:top w:val="single" w:sz="6" w:space="0" w:color="auto"/>
              <w:left w:val="single" w:sz="6" w:space="0" w:color="auto"/>
              <w:bottom w:val="single" w:sz="6" w:space="0" w:color="auto"/>
              <w:right w:val="single" w:sz="6" w:space="0" w:color="auto"/>
            </w:tcBorders>
          </w:tcPr>
          <w:p>
            <w:pPr>
              <w:rPr>
                <w:sz w:val="20"/>
              </w:rPr>
            </w:pPr>
          </w:p>
        </w:tc>
        <w:tc>
          <w:tcPr>
            <w:tcW w:w="722" w:type="dxa"/>
            <w:tcBorders>
              <w:top w:val="single" w:sz="6" w:space="0" w:color="auto"/>
              <w:left w:val="single" w:sz="6" w:space="0" w:color="auto"/>
              <w:bottom w:val="single" w:sz="6" w:space="0" w:color="auto"/>
              <w:right w:val="single" w:sz="6" w:space="0" w:color="auto"/>
            </w:tcBorders>
          </w:tcPr>
          <w:p>
            <w:pPr>
              <w:rPr>
                <w:sz w:val="20"/>
              </w:rPr>
            </w:pPr>
          </w:p>
        </w:tc>
        <w:tc>
          <w:tcPr>
            <w:tcW w:w="2373" w:type="dxa"/>
            <w:tcBorders>
              <w:top w:val="single" w:sz="6" w:space="0" w:color="auto"/>
              <w:left w:val="single" w:sz="6" w:space="0" w:color="auto"/>
              <w:bottom w:val="single" w:sz="6" w:space="0" w:color="auto"/>
              <w:right w:val="single" w:sz="6" w:space="0" w:color="auto"/>
            </w:tcBorders>
          </w:tcPr>
          <w:p>
            <w:pPr>
              <w:rPr>
                <w:sz w:val="20"/>
              </w:rPr>
            </w:pPr>
          </w:p>
        </w:tc>
        <w:tc>
          <w:tcPr>
            <w:tcW w:w="765" w:type="dxa"/>
            <w:tcBorders>
              <w:top w:val="single" w:sz="6" w:space="0" w:color="auto"/>
              <w:left w:val="single" w:sz="6" w:space="0" w:color="auto"/>
              <w:bottom w:val="single" w:sz="6" w:space="0" w:color="auto"/>
              <w:right w:val="single" w:sz="6" w:space="0" w:color="auto"/>
            </w:tcBorders>
          </w:tcPr>
          <w:p>
            <w:pPr>
              <w:rPr>
                <w:sz w:val="20"/>
              </w:rPr>
            </w:pPr>
          </w:p>
        </w:tc>
        <w:tc>
          <w:tcPr>
            <w:tcW w:w="536" w:type="dxa"/>
            <w:tcBorders>
              <w:top w:val="single" w:sz="6" w:space="0" w:color="auto"/>
              <w:left w:val="single" w:sz="6" w:space="0" w:color="auto"/>
              <w:bottom w:val="single" w:sz="6" w:space="0" w:color="auto"/>
              <w:right w:val="single" w:sz="6" w:space="0" w:color="auto"/>
            </w:tcBorders>
          </w:tcPr>
          <w:p>
            <w:pPr>
              <w:rPr>
                <w:sz w:val="20"/>
              </w:rPr>
            </w:pPr>
          </w:p>
        </w:tc>
        <w:tc>
          <w:tcPr>
            <w:tcW w:w="1984" w:type="dxa"/>
            <w:tcBorders>
              <w:top w:val="single" w:sz="6" w:space="0" w:color="auto"/>
              <w:left w:val="single" w:sz="6" w:space="0" w:color="auto"/>
              <w:bottom w:val="single" w:sz="6" w:space="0" w:color="auto"/>
              <w:right w:val="single" w:sz="6" w:space="0" w:color="auto"/>
            </w:tcBorders>
          </w:tcPr>
          <w:p>
            <w:pPr>
              <w:rPr>
                <w:sz w:val="20"/>
              </w:rPr>
            </w:pPr>
          </w:p>
        </w:tc>
        <w:tc>
          <w:tcPr>
            <w:tcW w:w="993" w:type="dxa"/>
            <w:tcBorders>
              <w:top w:val="single" w:sz="6" w:space="0" w:color="auto"/>
              <w:left w:val="single" w:sz="6" w:space="0" w:color="auto"/>
              <w:bottom w:val="single" w:sz="6" w:space="0" w:color="auto"/>
              <w:right w:val="single" w:sz="6" w:space="0" w:color="auto"/>
            </w:tcBorders>
          </w:tcPr>
          <w:p>
            <w:pPr>
              <w:rPr>
                <w:sz w:val="20"/>
              </w:rPr>
            </w:pPr>
          </w:p>
        </w:tc>
        <w:tc>
          <w:tcPr>
            <w:tcW w:w="708" w:type="dxa"/>
            <w:tcBorders>
              <w:top w:val="single" w:sz="6" w:space="0" w:color="auto"/>
              <w:left w:val="single" w:sz="6" w:space="0" w:color="auto"/>
              <w:bottom w:val="single" w:sz="6" w:space="0" w:color="auto"/>
              <w:right w:val="single" w:sz="6" w:space="0" w:color="auto"/>
            </w:tcBorders>
          </w:tcPr>
          <w:p>
            <w:pPr>
              <w:rPr>
                <w:sz w:val="20"/>
              </w:rPr>
            </w:pPr>
          </w:p>
        </w:tc>
        <w:tc>
          <w:tcPr>
            <w:tcW w:w="709" w:type="dxa"/>
            <w:tcBorders>
              <w:top w:val="single" w:sz="6" w:space="0" w:color="auto"/>
              <w:left w:val="single" w:sz="6" w:space="0" w:color="auto"/>
              <w:bottom w:val="single" w:sz="6" w:space="0" w:color="auto"/>
              <w:right w:val="single" w:sz="6" w:space="0" w:color="auto"/>
            </w:tcBorders>
          </w:tcPr>
          <w:p>
            <w:pPr>
              <w:rPr>
                <w:sz w:val="20"/>
              </w:rPr>
            </w:pPr>
          </w:p>
        </w:tc>
        <w:tc>
          <w:tcPr>
            <w:tcW w:w="567" w:type="dxa"/>
            <w:tcBorders>
              <w:top w:val="single" w:sz="6" w:space="0" w:color="auto"/>
              <w:left w:val="single" w:sz="6" w:space="0" w:color="auto"/>
              <w:bottom w:val="single" w:sz="6" w:space="0" w:color="auto"/>
              <w:right w:val="single" w:sz="6" w:space="0" w:color="auto"/>
            </w:tcBorders>
          </w:tcPr>
          <w:p>
            <w:pPr>
              <w:rPr>
                <w:sz w:val="20"/>
              </w:rPr>
            </w:pPr>
          </w:p>
        </w:tc>
        <w:tc>
          <w:tcPr>
            <w:tcW w:w="709" w:type="dxa"/>
            <w:tcBorders>
              <w:top w:val="single" w:sz="6" w:space="0" w:color="auto"/>
              <w:left w:val="single" w:sz="6" w:space="0" w:color="auto"/>
              <w:bottom w:val="single" w:sz="6" w:space="0" w:color="auto"/>
              <w:right w:val="single" w:sz="6" w:space="0" w:color="auto"/>
            </w:tcBorders>
          </w:tcPr>
          <w:p>
            <w:pPr>
              <w:rPr>
                <w:sz w:val="20"/>
              </w:rPr>
            </w:pPr>
          </w:p>
        </w:tc>
        <w:tc>
          <w:tcPr>
            <w:tcW w:w="709" w:type="dxa"/>
            <w:tcBorders>
              <w:top w:val="single" w:sz="6" w:space="0" w:color="auto"/>
              <w:left w:val="single" w:sz="6" w:space="0" w:color="auto"/>
              <w:bottom w:val="single" w:sz="6" w:space="0" w:color="auto"/>
              <w:right w:val="single" w:sz="6" w:space="0" w:color="auto"/>
            </w:tcBorders>
          </w:tcPr>
          <w:p>
            <w:pPr>
              <w:rPr>
                <w:sz w:val="20"/>
              </w:rPr>
            </w:pPr>
          </w:p>
        </w:tc>
        <w:tc>
          <w:tcPr>
            <w:tcW w:w="708" w:type="dxa"/>
            <w:tcBorders>
              <w:left w:val="single" w:sz="6" w:space="0" w:color="auto"/>
              <w:right w:val="single" w:sz="6" w:space="0" w:color="auto"/>
            </w:tcBorders>
          </w:tcPr>
          <w:p>
            <w:pPr>
              <w:rPr>
                <w:sz w:val="20"/>
              </w:rPr>
            </w:pPr>
          </w:p>
        </w:tc>
        <w:tc>
          <w:tcPr>
            <w:tcW w:w="1276" w:type="dxa"/>
            <w:tcBorders>
              <w:left w:val="single" w:sz="6" w:space="0" w:color="auto"/>
              <w:right w:val="single" w:sz="6" w:space="0" w:color="auto"/>
            </w:tcBorders>
          </w:tcPr>
          <w:p>
            <w:pPr>
              <w:rPr>
                <w:sz w:val="20"/>
              </w:rPr>
            </w:pPr>
          </w:p>
        </w:tc>
        <w:tc>
          <w:tcPr>
            <w:tcW w:w="851" w:type="dxa"/>
            <w:tcBorders>
              <w:top w:val="single" w:sz="6" w:space="0" w:color="auto"/>
              <w:left w:val="single" w:sz="6" w:space="0" w:color="auto"/>
              <w:bottom w:val="single" w:sz="6" w:space="0" w:color="auto"/>
              <w:right w:val="single" w:sz="12" w:space="0" w:color="auto"/>
            </w:tcBorders>
          </w:tcPr>
          <w:p>
            <w:pPr>
              <w:rPr>
                <w:sz w:val="20"/>
              </w:rPr>
            </w:pPr>
          </w:p>
        </w:tc>
      </w:tr>
      <w:tr>
        <w:tblPrEx>
          <w:tblBorders>
            <w:insideH w:val="single" w:sz="6" w:space="0" w:color="auto"/>
          </w:tblBorders>
          <w:tblCellMar>
            <w:left w:w="36" w:type="dxa"/>
            <w:right w:w="36" w:type="dxa"/>
          </w:tblCellMar>
        </w:tblPrEx>
        <w:trPr>
          <w:gridBefore w:val="1"/>
          <w:wBefore w:w="72" w:type="dxa"/>
          <w:cantSplit/>
        </w:trPr>
        <w:tc>
          <w:tcPr>
            <w:tcW w:w="657" w:type="dxa"/>
            <w:gridSpan w:val="2"/>
            <w:tcBorders>
              <w:top w:val="single" w:sz="6" w:space="0" w:color="auto"/>
              <w:left w:val="single" w:sz="12" w:space="0" w:color="auto"/>
              <w:bottom w:val="single" w:sz="6" w:space="0" w:color="auto"/>
              <w:right w:val="single" w:sz="6" w:space="0" w:color="auto"/>
            </w:tcBorders>
          </w:tcPr>
          <w:p>
            <w:pPr>
              <w:rPr>
                <w:sz w:val="20"/>
              </w:rPr>
            </w:pPr>
          </w:p>
        </w:tc>
        <w:tc>
          <w:tcPr>
            <w:tcW w:w="851" w:type="dxa"/>
            <w:tcBorders>
              <w:top w:val="single" w:sz="6" w:space="0" w:color="auto"/>
              <w:left w:val="single" w:sz="6" w:space="0" w:color="auto"/>
              <w:bottom w:val="single" w:sz="6" w:space="0" w:color="auto"/>
              <w:right w:val="single" w:sz="6" w:space="0" w:color="auto"/>
            </w:tcBorders>
          </w:tcPr>
          <w:p>
            <w:pPr>
              <w:rPr>
                <w:sz w:val="20"/>
              </w:rPr>
            </w:pPr>
          </w:p>
        </w:tc>
        <w:tc>
          <w:tcPr>
            <w:tcW w:w="707" w:type="dxa"/>
            <w:tcBorders>
              <w:top w:val="single" w:sz="6" w:space="0" w:color="auto"/>
              <w:left w:val="single" w:sz="6" w:space="0" w:color="auto"/>
              <w:bottom w:val="single" w:sz="6" w:space="0" w:color="auto"/>
              <w:right w:val="single" w:sz="6" w:space="0" w:color="auto"/>
            </w:tcBorders>
          </w:tcPr>
          <w:p>
            <w:pPr>
              <w:rPr>
                <w:sz w:val="20"/>
              </w:rPr>
            </w:pPr>
          </w:p>
        </w:tc>
        <w:tc>
          <w:tcPr>
            <w:tcW w:w="722" w:type="dxa"/>
            <w:tcBorders>
              <w:top w:val="single" w:sz="6" w:space="0" w:color="auto"/>
              <w:left w:val="single" w:sz="6" w:space="0" w:color="auto"/>
              <w:bottom w:val="single" w:sz="6" w:space="0" w:color="auto"/>
              <w:right w:val="single" w:sz="6" w:space="0" w:color="auto"/>
            </w:tcBorders>
          </w:tcPr>
          <w:p>
            <w:pPr>
              <w:rPr>
                <w:sz w:val="20"/>
              </w:rPr>
            </w:pPr>
          </w:p>
        </w:tc>
        <w:tc>
          <w:tcPr>
            <w:tcW w:w="2373" w:type="dxa"/>
            <w:tcBorders>
              <w:top w:val="single" w:sz="6" w:space="0" w:color="auto"/>
              <w:left w:val="single" w:sz="6" w:space="0" w:color="auto"/>
              <w:bottom w:val="single" w:sz="6" w:space="0" w:color="auto"/>
              <w:right w:val="single" w:sz="6" w:space="0" w:color="auto"/>
            </w:tcBorders>
          </w:tcPr>
          <w:p>
            <w:pPr>
              <w:rPr>
                <w:sz w:val="20"/>
              </w:rPr>
            </w:pPr>
          </w:p>
        </w:tc>
        <w:tc>
          <w:tcPr>
            <w:tcW w:w="765" w:type="dxa"/>
            <w:tcBorders>
              <w:top w:val="single" w:sz="6" w:space="0" w:color="auto"/>
              <w:left w:val="single" w:sz="6" w:space="0" w:color="auto"/>
              <w:bottom w:val="single" w:sz="6" w:space="0" w:color="auto"/>
              <w:right w:val="single" w:sz="6" w:space="0" w:color="auto"/>
            </w:tcBorders>
          </w:tcPr>
          <w:p>
            <w:pPr>
              <w:rPr>
                <w:sz w:val="20"/>
              </w:rPr>
            </w:pPr>
          </w:p>
        </w:tc>
        <w:tc>
          <w:tcPr>
            <w:tcW w:w="536" w:type="dxa"/>
            <w:tcBorders>
              <w:top w:val="single" w:sz="6" w:space="0" w:color="auto"/>
              <w:left w:val="single" w:sz="6" w:space="0" w:color="auto"/>
              <w:bottom w:val="single" w:sz="6" w:space="0" w:color="auto"/>
              <w:right w:val="single" w:sz="6" w:space="0" w:color="auto"/>
            </w:tcBorders>
          </w:tcPr>
          <w:p>
            <w:pPr>
              <w:rPr>
                <w:sz w:val="20"/>
              </w:rPr>
            </w:pPr>
          </w:p>
        </w:tc>
        <w:tc>
          <w:tcPr>
            <w:tcW w:w="1984" w:type="dxa"/>
            <w:tcBorders>
              <w:top w:val="single" w:sz="6" w:space="0" w:color="auto"/>
              <w:left w:val="single" w:sz="6" w:space="0" w:color="auto"/>
              <w:bottom w:val="single" w:sz="6" w:space="0" w:color="auto"/>
              <w:right w:val="single" w:sz="6" w:space="0" w:color="auto"/>
            </w:tcBorders>
          </w:tcPr>
          <w:p>
            <w:pPr>
              <w:rPr>
                <w:sz w:val="20"/>
              </w:rPr>
            </w:pPr>
          </w:p>
        </w:tc>
        <w:tc>
          <w:tcPr>
            <w:tcW w:w="993" w:type="dxa"/>
            <w:tcBorders>
              <w:top w:val="single" w:sz="6" w:space="0" w:color="auto"/>
              <w:left w:val="single" w:sz="6" w:space="0" w:color="auto"/>
              <w:bottom w:val="single" w:sz="6" w:space="0" w:color="auto"/>
              <w:right w:val="single" w:sz="6" w:space="0" w:color="auto"/>
            </w:tcBorders>
          </w:tcPr>
          <w:p>
            <w:pPr>
              <w:rPr>
                <w:sz w:val="20"/>
              </w:rPr>
            </w:pPr>
          </w:p>
        </w:tc>
        <w:tc>
          <w:tcPr>
            <w:tcW w:w="708" w:type="dxa"/>
            <w:tcBorders>
              <w:top w:val="single" w:sz="6" w:space="0" w:color="auto"/>
              <w:left w:val="single" w:sz="6" w:space="0" w:color="auto"/>
              <w:bottom w:val="single" w:sz="6" w:space="0" w:color="auto"/>
              <w:right w:val="single" w:sz="6" w:space="0" w:color="auto"/>
            </w:tcBorders>
          </w:tcPr>
          <w:p>
            <w:pPr>
              <w:rPr>
                <w:sz w:val="20"/>
              </w:rPr>
            </w:pPr>
          </w:p>
        </w:tc>
        <w:tc>
          <w:tcPr>
            <w:tcW w:w="709" w:type="dxa"/>
            <w:tcBorders>
              <w:top w:val="single" w:sz="6" w:space="0" w:color="auto"/>
              <w:left w:val="single" w:sz="6" w:space="0" w:color="auto"/>
              <w:bottom w:val="single" w:sz="6" w:space="0" w:color="auto"/>
              <w:right w:val="single" w:sz="6" w:space="0" w:color="auto"/>
            </w:tcBorders>
          </w:tcPr>
          <w:p>
            <w:pPr>
              <w:rPr>
                <w:sz w:val="20"/>
              </w:rPr>
            </w:pPr>
          </w:p>
        </w:tc>
        <w:tc>
          <w:tcPr>
            <w:tcW w:w="567" w:type="dxa"/>
            <w:tcBorders>
              <w:top w:val="single" w:sz="6" w:space="0" w:color="auto"/>
              <w:left w:val="single" w:sz="6" w:space="0" w:color="auto"/>
              <w:bottom w:val="single" w:sz="6" w:space="0" w:color="auto"/>
              <w:right w:val="single" w:sz="6" w:space="0" w:color="auto"/>
            </w:tcBorders>
          </w:tcPr>
          <w:p>
            <w:pPr>
              <w:rPr>
                <w:sz w:val="20"/>
              </w:rPr>
            </w:pPr>
          </w:p>
        </w:tc>
        <w:tc>
          <w:tcPr>
            <w:tcW w:w="709" w:type="dxa"/>
            <w:tcBorders>
              <w:top w:val="single" w:sz="6" w:space="0" w:color="auto"/>
              <w:left w:val="single" w:sz="6" w:space="0" w:color="auto"/>
              <w:bottom w:val="single" w:sz="6" w:space="0" w:color="auto"/>
              <w:right w:val="single" w:sz="6" w:space="0" w:color="auto"/>
            </w:tcBorders>
          </w:tcPr>
          <w:p>
            <w:pPr>
              <w:rPr>
                <w:sz w:val="20"/>
              </w:rPr>
            </w:pPr>
          </w:p>
        </w:tc>
        <w:tc>
          <w:tcPr>
            <w:tcW w:w="709" w:type="dxa"/>
            <w:tcBorders>
              <w:top w:val="single" w:sz="6" w:space="0" w:color="auto"/>
              <w:left w:val="single" w:sz="6" w:space="0" w:color="auto"/>
              <w:bottom w:val="single" w:sz="6" w:space="0" w:color="auto"/>
              <w:right w:val="single" w:sz="6" w:space="0" w:color="auto"/>
            </w:tcBorders>
          </w:tcPr>
          <w:p>
            <w:pPr>
              <w:rPr>
                <w:sz w:val="20"/>
              </w:rPr>
            </w:pPr>
          </w:p>
        </w:tc>
        <w:tc>
          <w:tcPr>
            <w:tcW w:w="708" w:type="dxa"/>
            <w:tcBorders>
              <w:left w:val="single" w:sz="6" w:space="0" w:color="auto"/>
              <w:right w:val="single" w:sz="6" w:space="0" w:color="auto"/>
            </w:tcBorders>
          </w:tcPr>
          <w:p>
            <w:pPr>
              <w:rPr>
                <w:sz w:val="20"/>
              </w:rPr>
            </w:pPr>
          </w:p>
        </w:tc>
        <w:tc>
          <w:tcPr>
            <w:tcW w:w="1276" w:type="dxa"/>
            <w:tcBorders>
              <w:left w:val="single" w:sz="6" w:space="0" w:color="auto"/>
              <w:right w:val="single" w:sz="6" w:space="0" w:color="auto"/>
            </w:tcBorders>
          </w:tcPr>
          <w:p>
            <w:pPr>
              <w:rPr>
                <w:sz w:val="20"/>
              </w:rPr>
            </w:pPr>
          </w:p>
        </w:tc>
        <w:tc>
          <w:tcPr>
            <w:tcW w:w="851" w:type="dxa"/>
            <w:tcBorders>
              <w:top w:val="single" w:sz="6" w:space="0" w:color="auto"/>
              <w:left w:val="single" w:sz="6" w:space="0" w:color="auto"/>
              <w:bottom w:val="single" w:sz="6" w:space="0" w:color="auto"/>
              <w:right w:val="single" w:sz="12" w:space="0" w:color="auto"/>
            </w:tcBorders>
          </w:tcPr>
          <w:p>
            <w:pPr>
              <w:rPr>
                <w:sz w:val="20"/>
              </w:rPr>
            </w:pPr>
          </w:p>
        </w:tc>
      </w:tr>
      <w:tr>
        <w:tblPrEx>
          <w:tblBorders>
            <w:insideH w:val="single" w:sz="6" w:space="0" w:color="auto"/>
          </w:tblBorders>
          <w:tblCellMar>
            <w:left w:w="36" w:type="dxa"/>
            <w:right w:w="36" w:type="dxa"/>
          </w:tblCellMar>
        </w:tblPrEx>
        <w:trPr>
          <w:gridBefore w:val="1"/>
          <w:wBefore w:w="72" w:type="dxa"/>
          <w:cantSplit/>
        </w:trPr>
        <w:tc>
          <w:tcPr>
            <w:tcW w:w="657" w:type="dxa"/>
            <w:gridSpan w:val="2"/>
            <w:tcBorders>
              <w:top w:val="single" w:sz="6" w:space="0" w:color="auto"/>
              <w:left w:val="single" w:sz="12" w:space="0" w:color="auto"/>
              <w:bottom w:val="single" w:sz="6" w:space="0" w:color="auto"/>
              <w:right w:val="single" w:sz="6" w:space="0" w:color="auto"/>
            </w:tcBorders>
          </w:tcPr>
          <w:p>
            <w:pPr>
              <w:rPr>
                <w:sz w:val="20"/>
              </w:rPr>
            </w:pPr>
          </w:p>
        </w:tc>
        <w:tc>
          <w:tcPr>
            <w:tcW w:w="851" w:type="dxa"/>
            <w:tcBorders>
              <w:top w:val="single" w:sz="6" w:space="0" w:color="auto"/>
              <w:left w:val="single" w:sz="6" w:space="0" w:color="auto"/>
              <w:bottom w:val="single" w:sz="6" w:space="0" w:color="auto"/>
              <w:right w:val="single" w:sz="6" w:space="0" w:color="auto"/>
            </w:tcBorders>
          </w:tcPr>
          <w:p>
            <w:pPr>
              <w:rPr>
                <w:sz w:val="20"/>
              </w:rPr>
            </w:pPr>
          </w:p>
        </w:tc>
        <w:tc>
          <w:tcPr>
            <w:tcW w:w="707" w:type="dxa"/>
            <w:tcBorders>
              <w:top w:val="single" w:sz="6" w:space="0" w:color="auto"/>
              <w:left w:val="single" w:sz="6" w:space="0" w:color="auto"/>
              <w:bottom w:val="single" w:sz="6" w:space="0" w:color="auto"/>
              <w:right w:val="single" w:sz="6" w:space="0" w:color="auto"/>
            </w:tcBorders>
          </w:tcPr>
          <w:p>
            <w:pPr>
              <w:rPr>
                <w:sz w:val="20"/>
              </w:rPr>
            </w:pPr>
          </w:p>
        </w:tc>
        <w:tc>
          <w:tcPr>
            <w:tcW w:w="722" w:type="dxa"/>
            <w:tcBorders>
              <w:top w:val="single" w:sz="6" w:space="0" w:color="auto"/>
              <w:left w:val="single" w:sz="6" w:space="0" w:color="auto"/>
              <w:bottom w:val="single" w:sz="6" w:space="0" w:color="auto"/>
              <w:right w:val="single" w:sz="6" w:space="0" w:color="auto"/>
            </w:tcBorders>
          </w:tcPr>
          <w:p>
            <w:pPr>
              <w:rPr>
                <w:sz w:val="20"/>
              </w:rPr>
            </w:pPr>
          </w:p>
        </w:tc>
        <w:tc>
          <w:tcPr>
            <w:tcW w:w="2373" w:type="dxa"/>
            <w:tcBorders>
              <w:top w:val="single" w:sz="6" w:space="0" w:color="auto"/>
              <w:left w:val="single" w:sz="6" w:space="0" w:color="auto"/>
              <w:bottom w:val="single" w:sz="6" w:space="0" w:color="auto"/>
              <w:right w:val="single" w:sz="6" w:space="0" w:color="auto"/>
            </w:tcBorders>
          </w:tcPr>
          <w:p>
            <w:pPr>
              <w:rPr>
                <w:sz w:val="20"/>
              </w:rPr>
            </w:pPr>
          </w:p>
        </w:tc>
        <w:tc>
          <w:tcPr>
            <w:tcW w:w="765" w:type="dxa"/>
            <w:tcBorders>
              <w:top w:val="single" w:sz="6" w:space="0" w:color="auto"/>
              <w:left w:val="single" w:sz="6" w:space="0" w:color="auto"/>
              <w:bottom w:val="single" w:sz="6" w:space="0" w:color="auto"/>
              <w:right w:val="single" w:sz="6" w:space="0" w:color="auto"/>
            </w:tcBorders>
          </w:tcPr>
          <w:p>
            <w:pPr>
              <w:rPr>
                <w:sz w:val="20"/>
              </w:rPr>
            </w:pPr>
          </w:p>
        </w:tc>
        <w:tc>
          <w:tcPr>
            <w:tcW w:w="536" w:type="dxa"/>
            <w:tcBorders>
              <w:top w:val="single" w:sz="6" w:space="0" w:color="auto"/>
              <w:left w:val="single" w:sz="6" w:space="0" w:color="auto"/>
              <w:bottom w:val="single" w:sz="6" w:space="0" w:color="auto"/>
              <w:right w:val="single" w:sz="6" w:space="0" w:color="auto"/>
            </w:tcBorders>
          </w:tcPr>
          <w:p>
            <w:pPr>
              <w:rPr>
                <w:sz w:val="20"/>
              </w:rPr>
            </w:pPr>
          </w:p>
        </w:tc>
        <w:tc>
          <w:tcPr>
            <w:tcW w:w="1984" w:type="dxa"/>
            <w:tcBorders>
              <w:top w:val="single" w:sz="6" w:space="0" w:color="auto"/>
              <w:left w:val="single" w:sz="6" w:space="0" w:color="auto"/>
              <w:bottom w:val="single" w:sz="6" w:space="0" w:color="auto"/>
              <w:right w:val="single" w:sz="6" w:space="0" w:color="auto"/>
            </w:tcBorders>
          </w:tcPr>
          <w:p>
            <w:pPr>
              <w:rPr>
                <w:sz w:val="20"/>
              </w:rPr>
            </w:pPr>
          </w:p>
        </w:tc>
        <w:tc>
          <w:tcPr>
            <w:tcW w:w="993" w:type="dxa"/>
            <w:tcBorders>
              <w:top w:val="single" w:sz="6" w:space="0" w:color="auto"/>
              <w:left w:val="single" w:sz="6" w:space="0" w:color="auto"/>
              <w:bottom w:val="single" w:sz="6" w:space="0" w:color="auto"/>
              <w:right w:val="single" w:sz="6" w:space="0" w:color="auto"/>
            </w:tcBorders>
          </w:tcPr>
          <w:p>
            <w:pPr>
              <w:rPr>
                <w:sz w:val="20"/>
              </w:rPr>
            </w:pPr>
          </w:p>
        </w:tc>
        <w:tc>
          <w:tcPr>
            <w:tcW w:w="708" w:type="dxa"/>
            <w:tcBorders>
              <w:top w:val="single" w:sz="6" w:space="0" w:color="auto"/>
              <w:left w:val="single" w:sz="6" w:space="0" w:color="auto"/>
              <w:bottom w:val="single" w:sz="6" w:space="0" w:color="auto"/>
              <w:right w:val="single" w:sz="6" w:space="0" w:color="auto"/>
            </w:tcBorders>
          </w:tcPr>
          <w:p>
            <w:pPr>
              <w:rPr>
                <w:sz w:val="20"/>
              </w:rPr>
            </w:pPr>
          </w:p>
        </w:tc>
        <w:tc>
          <w:tcPr>
            <w:tcW w:w="709" w:type="dxa"/>
            <w:tcBorders>
              <w:top w:val="single" w:sz="6" w:space="0" w:color="auto"/>
              <w:left w:val="single" w:sz="6" w:space="0" w:color="auto"/>
              <w:bottom w:val="single" w:sz="6" w:space="0" w:color="auto"/>
              <w:right w:val="single" w:sz="6" w:space="0" w:color="auto"/>
            </w:tcBorders>
          </w:tcPr>
          <w:p>
            <w:pPr>
              <w:rPr>
                <w:sz w:val="20"/>
              </w:rPr>
            </w:pPr>
          </w:p>
        </w:tc>
        <w:tc>
          <w:tcPr>
            <w:tcW w:w="567" w:type="dxa"/>
            <w:tcBorders>
              <w:top w:val="single" w:sz="6" w:space="0" w:color="auto"/>
              <w:left w:val="single" w:sz="6" w:space="0" w:color="auto"/>
              <w:bottom w:val="single" w:sz="6" w:space="0" w:color="auto"/>
              <w:right w:val="single" w:sz="6" w:space="0" w:color="auto"/>
            </w:tcBorders>
          </w:tcPr>
          <w:p>
            <w:pPr>
              <w:rPr>
                <w:sz w:val="20"/>
              </w:rPr>
            </w:pPr>
          </w:p>
        </w:tc>
        <w:tc>
          <w:tcPr>
            <w:tcW w:w="709" w:type="dxa"/>
            <w:tcBorders>
              <w:top w:val="single" w:sz="6" w:space="0" w:color="auto"/>
              <w:left w:val="single" w:sz="6" w:space="0" w:color="auto"/>
              <w:bottom w:val="single" w:sz="6" w:space="0" w:color="auto"/>
              <w:right w:val="single" w:sz="6" w:space="0" w:color="auto"/>
            </w:tcBorders>
          </w:tcPr>
          <w:p>
            <w:pPr>
              <w:rPr>
                <w:sz w:val="20"/>
              </w:rPr>
            </w:pPr>
          </w:p>
        </w:tc>
        <w:tc>
          <w:tcPr>
            <w:tcW w:w="709" w:type="dxa"/>
            <w:tcBorders>
              <w:top w:val="single" w:sz="6" w:space="0" w:color="auto"/>
              <w:left w:val="single" w:sz="6" w:space="0" w:color="auto"/>
              <w:bottom w:val="single" w:sz="6" w:space="0" w:color="auto"/>
              <w:right w:val="single" w:sz="6" w:space="0" w:color="auto"/>
            </w:tcBorders>
          </w:tcPr>
          <w:p>
            <w:pPr>
              <w:rPr>
                <w:sz w:val="20"/>
              </w:rPr>
            </w:pPr>
          </w:p>
        </w:tc>
        <w:tc>
          <w:tcPr>
            <w:tcW w:w="708" w:type="dxa"/>
            <w:tcBorders>
              <w:left w:val="single" w:sz="6" w:space="0" w:color="auto"/>
              <w:right w:val="single" w:sz="6" w:space="0" w:color="auto"/>
            </w:tcBorders>
          </w:tcPr>
          <w:p>
            <w:pPr>
              <w:rPr>
                <w:sz w:val="20"/>
              </w:rPr>
            </w:pPr>
          </w:p>
        </w:tc>
        <w:tc>
          <w:tcPr>
            <w:tcW w:w="1276" w:type="dxa"/>
            <w:tcBorders>
              <w:left w:val="single" w:sz="6" w:space="0" w:color="auto"/>
              <w:right w:val="single" w:sz="6" w:space="0" w:color="auto"/>
            </w:tcBorders>
          </w:tcPr>
          <w:p>
            <w:pPr>
              <w:rPr>
                <w:sz w:val="20"/>
              </w:rPr>
            </w:pPr>
          </w:p>
        </w:tc>
        <w:tc>
          <w:tcPr>
            <w:tcW w:w="851" w:type="dxa"/>
            <w:tcBorders>
              <w:top w:val="single" w:sz="6" w:space="0" w:color="auto"/>
              <w:left w:val="single" w:sz="6" w:space="0" w:color="auto"/>
              <w:bottom w:val="single" w:sz="6" w:space="0" w:color="auto"/>
              <w:right w:val="single" w:sz="12" w:space="0" w:color="auto"/>
            </w:tcBorders>
          </w:tcPr>
          <w:p>
            <w:pPr>
              <w:rPr>
                <w:sz w:val="20"/>
              </w:rPr>
            </w:pPr>
          </w:p>
        </w:tc>
      </w:tr>
      <w:tr>
        <w:tblPrEx>
          <w:tblBorders>
            <w:insideH w:val="single" w:sz="6" w:space="0" w:color="auto"/>
          </w:tblBorders>
          <w:tblCellMar>
            <w:left w:w="36" w:type="dxa"/>
            <w:right w:w="36" w:type="dxa"/>
          </w:tblCellMar>
        </w:tblPrEx>
        <w:trPr>
          <w:gridBefore w:val="1"/>
          <w:wBefore w:w="72" w:type="dxa"/>
          <w:cantSplit/>
        </w:trPr>
        <w:tc>
          <w:tcPr>
            <w:tcW w:w="657" w:type="dxa"/>
            <w:gridSpan w:val="2"/>
            <w:tcBorders>
              <w:top w:val="single" w:sz="6" w:space="0" w:color="auto"/>
              <w:left w:val="single" w:sz="12" w:space="0" w:color="auto"/>
              <w:bottom w:val="single" w:sz="6" w:space="0" w:color="auto"/>
              <w:right w:val="single" w:sz="6" w:space="0" w:color="auto"/>
            </w:tcBorders>
          </w:tcPr>
          <w:p>
            <w:pPr>
              <w:rPr>
                <w:sz w:val="20"/>
              </w:rPr>
            </w:pPr>
          </w:p>
        </w:tc>
        <w:tc>
          <w:tcPr>
            <w:tcW w:w="851" w:type="dxa"/>
            <w:tcBorders>
              <w:top w:val="single" w:sz="6" w:space="0" w:color="auto"/>
              <w:left w:val="single" w:sz="6" w:space="0" w:color="auto"/>
              <w:bottom w:val="single" w:sz="6" w:space="0" w:color="auto"/>
              <w:right w:val="single" w:sz="6" w:space="0" w:color="auto"/>
            </w:tcBorders>
          </w:tcPr>
          <w:p>
            <w:pPr>
              <w:rPr>
                <w:sz w:val="20"/>
              </w:rPr>
            </w:pPr>
          </w:p>
        </w:tc>
        <w:tc>
          <w:tcPr>
            <w:tcW w:w="707" w:type="dxa"/>
            <w:tcBorders>
              <w:top w:val="single" w:sz="6" w:space="0" w:color="auto"/>
              <w:left w:val="single" w:sz="6" w:space="0" w:color="auto"/>
              <w:bottom w:val="single" w:sz="6" w:space="0" w:color="auto"/>
              <w:right w:val="single" w:sz="6" w:space="0" w:color="auto"/>
            </w:tcBorders>
          </w:tcPr>
          <w:p>
            <w:pPr>
              <w:rPr>
                <w:sz w:val="20"/>
              </w:rPr>
            </w:pPr>
          </w:p>
        </w:tc>
        <w:tc>
          <w:tcPr>
            <w:tcW w:w="722" w:type="dxa"/>
            <w:tcBorders>
              <w:top w:val="single" w:sz="6" w:space="0" w:color="auto"/>
              <w:left w:val="single" w:sz="6" w:space="0" w:color="auto"/>
              <w:bottom w:val="single" w:sz="6" w:space="0" w:color="auto"/>
              <w:right w:val="single" w:sz="6" w:space="0" w:color="auto"/>
            </w:tcBorders>
          </w:tcPr>
          <w:p>
            <w:pPr>
              <w:rPr>
                <w:sz w:val="20"/>
              </w:rPr>
            </w:pPr>
          </w:p>
        </w:tc>
        <w:tc>
          <w:tcPr>
            <w:tcW w:w="2373" w:type="dxa"/>
            <w:tcBorders>
              <w:top w:val="single" w:sz="6" w:space="0" w:color="auto"/>
              <w:left w:val="single" w:sz="6" w:space="0" w:color="auto"/>
              <w:bottom w:val="single" w:sz="6" w:space="0" w:color="auto"/>
              <w:right w:val="single" w:sz="6" w:space="0" w:color="auto"/>
            </w:tcBorders>
          </w:tcPr>
          <w:p>
            <w:pPr>
              <w:rPr>
                <w:sz w:val="20"/>
              </w:rPr>
            </w:pPr>
          </w:p>
        </w:tc>
        <w:tc>
          <w:tcPr>
            <w:tcW w:w="765" w:type="dxa"/>
            <w:tcBorders>
              <w:top w:val="single" w:sz="6" w:space="0" w:color="auto"/>
              <w:left w:val="single" w:sz="6" w:space="0" w:color="auto"/>
              <w:bottom w:val="single" w:sz="6" w:space="0" w:color="auto"/>
              <w:right w:val="single" w:sz="6" w:space="0" w:color="auto"/>
            </w:tcBorders>
          </w:tcPr>
          <w:p>
            <w:pPr>
              <w:rPr>
                <w:sz w:val="20"/>
              </w:rPr>
            </w:pPr>
          </w:p>
        </w:tc>
        <w:tc>
          <w:tcPr>
            <w:tcW w:w="536" w:type="dxa"/>
            <w:tcBorders>
              <w:top w:val="single" w:sz="6" w:space="0" w:color="auto"/>
              <w:left w:val="single" w:sz="6" w:space="0" w:color="auto"/>
              <w:bottom w:val="single" w:sz="6" w:space="0" w:color="auto"/>
              <w:right w:val="single" w:sz="6" w:space="0" w:color="auto"/>
            </w:tcBorders>
          </w:tcPr>
          <w:p>
            <w:pPr>
              <w:rPr>
                <w:sz w:val="20"/>
              </w:rPr>
            </w:pPr>
          </w:p>
        </w:tc>
        <w:tc>
          <w:tcPr>
            <w:tcW w:w="1984" w:type="dxa"/>
            <w:tcBorders>
              <w:top w:val="single" w:sz="6" w:space="0" w:color="auto"/>
              <w:left w:val="single" w:sz="6" w:space="0" w:color="auto"/>
              <w:bottom w:val="single" w:sz="6" w:space="0" w:color="auto"/>
              <w:right w:val="single" w:sz="6" w:space="0" w:color="auto"/>
            </w:tcBorders>
          </w:tcPr>
          <w:p>
            <w:pPr>
              <w:rPr>
                <w:sz w:val="20"/>
              </w:rPr>
            </w:pPr>
          </w:p>
        </w:tc>
        <w:tc>
          <w:tcPr>
            <w:tcW w:w="993" w:type="dxa"/>
            <w:tcBorders>
              <w:top w:val="single" w:sz="6" w:space="0" w:color="auto"/>
              <w:left w:val="single" w:sz="6" w:space="0" w:color="auto"/>
              <w:bottom w:val="single" w:sz="6" w:space="0" w:color="auto"/>
              <w:right w:val="single" w:sz="6" w:space="0" w:color="auto"/>
            </w:tcBorders>
          </w:tcPr>
          <w:p>
            <w:pPr>
              <w:rPr>
                <w:sz w:val="20"/>
              </w:rPr>
            </w:pPr>
          </w:p>
        </w:tc>
        <w:tc>
          <w:tcPr>
            <w:tcW w:w="708" w:type="dxa"/>
            <w:tcBorders>
              <w:top w:val="single" w:sz="6" w:space="0" w:color="auto"/>
              <w:left w:val="single" w:sz="6" w:space="0" w:color="auto"/>
              <w:bottom w:val="single" w:sz="6" w:space="0" w:color="auto"/>
              <w:right w:val="single" w:sz="6" w:space="0" w:color="auto"/>
            </w:tcBorders>
          </w:tcPr>
          <w:p>
            <w:pPr>
              <w:rPr>
                <w:sz w:val="20"/>
              </w:rPr>
            </w:pPr>
          </w:p>
        </w:tc>
        <w:tc>
          <w:tcPr>
            <w:tcW w:w="709" w:type="dxa"/>
            <w:tcBorders>
              <w:top w:val="single" w:sz="6" w:space="0" w:color="auto"/>
              <w:left w:val="single" w:sz="6" w:space="0" w:color="auto"/>
              <w:bottom w:val="single" w:sz="6" w:space="0" w:color="auto"/>
              <w:right w:val="single" w:sz="6" w:space="0" w:color="auto"/>
            </w:tcBorders>
          </w:tcPr>
          <w:p>
            <w:pPr>
              <w:rPr>
                <w:sz w:val="20"/>
              </w:rPr>
            </w:pPr>
          </w:p>
        </w:tc>
        <w:tc>
          <w:tcPr>
            <w:tcW w:w="567" w:type="dxa"/>
            <w:tcBorders>
              <w:top w:val="single" w:sz="6" w:space="0" w:color="auto"/>
              <w:left w:val="single" w:sz="6" w:space="0" w:color="auto"/>
              <w:bottom w:val="single" w:sz="6" w:space="0" w:color="auto"/>
              <w:right w:val="single" w:sz="6" w:space="0" w:color="auto"/>
            </w:tcBorders>
          </w:tcPr>
          <w:p>
            <w:pPr>
              <w:rPr>
                <w:sz w:val="20"/>
              </w:rPr>
            </w:pPr>
          </w:p>
        </w:tc>
        <w:tc>
          <w:tcPr>
            <w:tcW w:w="709" w:type="dxa"/>
            <w:tcBorders>
              <w:top w:val="single" w:sz="6" w:space="0" w:color="auto"/>
              <w:left w:val="single" w:sz="6" w:space="0" w:color="auto"/>
              <w:bottom w:val="single" w:sz="6" w:space="0" w:color="auto"/>
              <w:right w:val="single" w:sz="6" w:space="0" w:color="auto"/>
            </w:tcBorders>
          </w:tcPr>
          <w:p>
            <w:pPr>
              <w:rPr>
                <w:sz w:val="20"/>
              </w:rPr>
            </w:pPr>
          </w:p>
        </w:tc>
        <w:tc>
          <w:tcPr>
            <w:tcW w:w="709" w:type="dxa"/>
            <w:tcBorders>
              <w:top w:val="single" w:sz="6" w:space="0" w:color="auto"/>
              <w:left w:val="single" w:sz="6" w:space="0" w:color="auto"/>
              <w:bottom w:val="single" w:sz="6" w:space="0" w:color="auto"/>
              <w:right w:val="single" w:sz="6" w:space="0" w:color="auto"/>
            </w:tcBorders>
          </w:tcPr>
          <w:p>
            <w:pPr>
              <w:rPr>
                <w:sz w:val="20"/>
              </w:rPr>
            </w:pPr>
          </w:p>
        </w:tc>
        <w:tc>
          <w:tcPr>
            <w:tcW w:w="708" w:type="dxa"/>
            <w:tcBorders>
              <w:left w:val="single" w:sz="6" w:space="0" w:color="auto"/>
              <w:right w:val="single" w:sz="6" w:space="0" w:color="auto"/>
            </w:tcBorders>
          </w:tcPr>
          <w:p>
            <w:pPr>
              <w:rPr>
                <w:sz w:val="20"/>
              </w:rPr>
            </w:pPr>
          </w:p>
        </w:tc>
        <w:tc>
          <w:tcPr>
            <w:tcW w:w="1276" w:type="dxa"/>
            <w:tcBorders>
              <w:left w:val="single" w:sz="6" w:space="0" w:color="auto"/>
              <w:right w:val="single" w:sz="6" w:space="0" w:color="auto"/>
            </w:tcBorders>
          </w:tcPr>
          <w:p>
            <w:pPr>
              <w:rPr>
                <w:sz w:val="20"/>
              </w:rPr>
            </w:pPr>
          </w:p>
        </w:tc>
        <w:tc>
          <w:tcPr>
            <w:tcW w:w="851" w:type="dxa"/>
            <w:tcBorders>
              <w:top w:val="single" w:sz="6" w:space="0" w:color="auto"/>
              <w:left w:val="single" w:sz="6" w:space="0" w:color="auto"/>
              <w:bottom w:val="single" w:sz="6" w:space="0" w:color="auto"/>
              <w:right w:val="single" w:sz="12" w:space="0" w:color="auto"/>
            </w:tcBorders>
          </w:tcPr>
          <w:p>
            <w:pPr>
              <w:rPr>
                <w:sz w:val="20"/>
              </w:rPr>
            </w:pPr>
          </w:p>
        </w:tc>
      </w:tr>
      <w:tr>
        <w:tblPrEx>
          <w:tblBorders>
            <w:insideH w:val="single" w:sz="6" w:space="0" w:color="auto"/>
          </w:tblBorders>
          <w:tblCellMar>
            <w:left w:w="36" w:type="dxa"/>
            <w:right w:w="36" w:type="dxa"/>
          </w:tblCellMar>
        </w:tblPrEx>
        <w:trPr>
          <w:gridBefore w:val="1"/>
          <w:wBefore w:w="72" w:type="dxa"/>
          <w:cantSplit/>
        </w:trPr>
        <w:tc>
          <w:tcPr>
            <w:tcW w:w="657" w:type="dxa"/>
            <w:gridSpan w:val="2"/>
            <w:tcBorders>
              <w:top w:val="single" w:sz="6" w:space="0" w:color="auto"/>
              <w:left w:val="single" w:sz="12" w:space="0" w:color="auto"/>
              <w:bottom w:val="single" w:sz="6" w:space="0" w:color="auto"/>
              <w:right w:val="single" w:sz="6" w:space="0" w:color="auto"/>
            </w:tcBorders>
          </w:tcPr>
          <w:p>
            <w:pPr>
              <w:rPr>
                <w:sz w:val="20"/>
              </w:rPr>
            </w:pPr>
          </w:p>
        </w:tc>
        <w:tc>
          <w:tcPr>
            <w:tcW w:w="851" w:type="dxa"/>
            <w:tcBorders>
              <w:top w:val="single" w:sz="6" w:space="0" w:color="auto"/>
              <w:left w:val="single" w:sz="6" w:space="0" w:color="auto"/>
              <w:bottom w:val="single" w:sz="6" w:space="0" w:color="auto"/>
              <w:right w:val="single" w:sz="6" w:space="0" w:color="auto"/>
            </w:tcBorders>
          </w:tcPr>
          <w:p>
            <w:pPr>
              <w:rPr>
                <w:sz w:val="20"/>
              </w:rPr>
            </w:pPr>
          </w:p>
        </w:tc>
        <w:tc>
          <w:tcPr>
            <w:tcW w:w="707" w:type="dxa"/>
            <w:tcBorders>
              <w:top w:val="single" w:sz="6" w:space="0" w:color="auto"/>
              <w:left w:val="single" w:sz="6" w:space="0" w:color="auto"/>
              <w:bottom w:val="single" w:sz="6" w:space="0" w:color="auto"/>
              <w:right w:val="single" w:sz="6" w:space="0" w:color="auto"/>
            </w:tcBorders>
          </w:tcPr>
          <w:p>
            <w:pPr>
              <w:rPr>
                <w:sz w:val="20"/>
              </w:rPr>
            </w:pPr>
          </w:p>
        </w:tc>
        <w:tc>
          <w:tcPr>
            <w:tcW w:w="722" w:type="dxa"/>
            <w:tcBorders>
              <w:top w:val="single" w:sz="6" w:space="0" w:color="auto"/>
              <w:left w:val="single" w:sz="6" w:space="0" w:color="auto"/>
              <w:bottom w:val="single" w:sz="6" w:space="0" w:color="auto"/>
              <w:right w:val="single" w:sz="6" w:space="0" w:color="auto"/>
            </w:tcBorders>
          </w:tcPr>
          <w:p>
            <w:pPr>
              <w:rPr>
                <w:sz w:val="20"/>
              </w:rPr>
            </w:pPr>
          </w:p>
        </w:tc>
        <w:tc>
          <w:tcPr>
            <w:tcW w:w="2373" w:type="dxa"/>
            <w:tcBorders>
              <w:top w:val="single" w:sz="6" w:space="0" w:color="auto"/>
              <w:left w:val="single" w:sz="6" w:space="0" w:color="auto"/>
              <w:bottom w:val="single" w:sz="6" w:space="0" w:color="auto"/>
              <w:right w:val="single" w:sz="6" w:space="0" w:color="auto"/>
            </w:tcBorders>
          </w:tcPr>
          <w:p>
            <w:pPr>
              <w:rPr>
                <w:sz w:val="20"/>
              </w:rPr>
            </w:pPr>
          </w:p>
        </w:tc>
        <w:tc>
          <w:tcPr>
            <w:tcW w:w="765" w:type="dxa"/>
            <w:tcBorders>
              <w:top w:val="single" w:sz="6" w:space="0" w:color="auto"/>
              <w:left w:val="single" w:sz="6" w:space="0" w:color="auto"/>
              <w:bottom w:val="single" w:sz="6" w:space="0" w:color="auto"/>
              <w:right w:val="single" w:sz="6" w:space="0" w:color="auto"/>
            </w:tcBorders>
          </w:tcPr>
          <w:p>
            <w:pPr>
              <w:rPr>
                <w:sz w:val="20"/>
              </w:rPr>
            </w:pPr>
          </w:p>
        </w:tc>
        <w:tc>
          <w:tcPr>
            <w:tcW w:w="536" w:type="dxa"/>
            <w:tcBorders>
              <w:top w:val="single" w:sz="6" w:space="0" w:color="auto"/>
              <w:left w:val="single" w:sz="6" w:space="0" w:color="auto"/>
              <w:bottom w:val="single" w:sz="6" w:space="0" w:color="auto"/>
              <w:right w:val="single" w:sz="6" w:space="0" w:color="auto"/>
            </w:tcBorders>
          </w:tcPr>
          <w:p>
            <w:pPr>
              <w:rPr>
                <w:sz w:val="20"/>
              </w:rPr>
            </w:pPr>
          </w:p>
        </w:tc>
        <w:tc>
          <w:tcPr>
            <w:tcW w:w="1984" w:type="dxa"/>
            <w:tcBorders>
              <w:top w:val="single" w:sz="6" w:space="0" w:color="auto"/>
              <w:left w:val="single" w:sz="6" w:space="0" w:color="auto"/>
              <w:bottom w:val="single" w:sz="6" w:space="0" w:color="auto"/>
              <w:right w:val="single" w:sz="6" w:space="0" w:color="auto"/>
            </w:tcBorders>
          </w:tcPr>
          <w:p>
            <w:pPr>
              <w:rPr>
                <w:sz w:val="20"/>
              </w:rPr>
            </w:pPr>
          </w:p>
        </w:tc>
        <w:tc>
          <w:tcPr>
            <w:tcW w:w="993" w:type="dxa"/>
            <w:tcBorders>
              <w:top w:val="single" w:sz="6" w:space="0" w:color="auto"/>
              <w:left w:val="single" w:sz="6" w:space="0" w:color="auto"/>
              <w:bottom w:val="single" w:sz="6" w:space="0" w:color="auto"/>
              <w:right w:val="single" w:sz="6" w:space="0" w:color="auto"/>
            </w:tcBorders>
          </w:tcPr>
          <w:p>
            <w:pPr>
              <w:rPr>
                <w:sz w:val="20"/>
              </w:rPr>
            </w:pPr>
          </w:p>
        </w:tc>
        <w:tc>
          <w:tcPr>
            <w:tcW w:w="708" w:type="dxa"/>
            <w:tcBorders>
              <w:top w:val="single" w:sz="6" w:space="0" w:color="auto"/>
              <w:left w:val="single" w:sz="6" w:space="0" w:color="auto"/>
              <w:bottom w:val="single" w:sz="6" w:space="0" w:color="auto"/>
              <w:right w:val="single" w:sz="6" w:space="0" w:color="auto"/>
            </w:tcBorders>
          </w:tcPr>
          <w:p>
            <w:pPr>
              <w:rPr>
                <w:sz w:val="20"/>
              </w:rPr>
            </w:pPr>
          </w:p>
        </w:tc>
        <w:tc>
          <w:tcPr>
            <w:tcW w:w="709" w:type="dxa"/>
            <w:tcBorders>
              <w:top w:val="single" w:sz="6" w:space="0" w:color="auto"/>
              <w:left w:val="single" w:sz="6" w:space="0" w:color="auto"/>
              <w:bottom w:val="single" w:sz="6" w:space="0" w:color="auto"/>
              <w:right w:val="single" w:sz="6" w:space="0" w:color="auto"/>
            </w:tcBorders>
          </w:tcPr>
          <w:p>
            <w:pPr>
              <w:rPr>
                <w:sz w:val="20"/>
              </w:rPr>
            </w:pPr>
          </w:p>
        </w:tc>
        <w:tc>
          <w:tcPr>
            <w:tcW w:w="567" w:type="dxa"/>
            <w:tcBorders>
              <w:top w:val="single" w:sz="6" w:space="0" w:color="auto"/>
              <w:left w:val="single" w:sz="6" w:space="0" w:color="auto"/>
              <w:bottom w:val="single" w:sz="6" w:space="0" w:color="auto"/>
              <w:right w:val="single" w:sz="6" w:space="0" w:color="auto"/>
            </w:tcBorders>
          </w:tcPr>
          <w:p>
            <w:pPr>
              <w:rPr>
                <w:sz w:val="20"/>
              </w:rPr>
            </w:pPr>
          </w:p>
        </w:tc>
        <w:tc>
          <w:tcPr>
            <w:tcW w:w="709" w:type="dxa"/>
            <w:tcBorders>
              <w:top w:val="single" w:sz="6" w:space="0" w:color="auto"/>
              <w:left w:val="single" w:sz="6" w:space="0" w:color="auto"/>
              <w:bottom w:val="single" w:sz="6" w:space="0" w:color="auto"/>
              <w:right w:val="single" w:sz="6" w:space="0" w:color="auto"/>
            </w:tcBorders>
          </w:tcPr>
          <w:p>
            <w:pPr>
              <w:rPr>
                <w:sz w:val="20"/>
              </w:rPr>
            </w:pPr>
          </w:p>
        </w:tc>
        <w:tc>
          <w:tcPr>
            <w:tcW w:w="709" w:type="dxa"/>
            <w:tcBorders>
              <w:top w:val="single" w:sz="6" w:space="0" w:color="auto"/>
              <w:left w:val="single" w:sz="6" w:space="0" w:color="auto"/>
              <w:bottom w:val="single" w:sz="6" w:space="0" w:color="auto"/>
              <w:right w:val="single" w:sz="6" w:space="0" w:color="auto"/>
            </w:tcBorders>
          </w:tcPr>
          <w:p>
            <w:pPr>
              <w:rPr>
                <w:sz w:val="20"/>
              </w:rPr>
            </w:pPr>
          </w:p>
        </w:tc>
        <w:tc>
          <w:tcPr>
            <w:tcW w:w="708" w:type="dxa"/>
            <w:tcBorders>
              <w:left w:val="single" w:sz="6" w:space="0" w:color="auto"/>
              <w:right w:val="single" w:sz="6" w:space="0" w:color="auto"/>
            </w:tcBorders>
          </w:tcPr>
          <w:p>
            <w:pPr>
              <w:rPr>
                <w:sz w:val="20"/>
              </w:rPr>
            </w:pPr>
          </w:p>
        </w:tc>
        <w:tc>
          <w:tcPr>
            <w:tcW w:w="1276" w:type="dxa"/>
            <w:tcBorders>
              <w:left w:val="single" w:sz="6" w:space="0" w:color="auto"/>
              <w:right w:val="single" w:sz="6" w:space="0" w:color="auto"/>
            </w:tcBorders>
          </w:tcPr>
          <w:p>
            <w:pPr>
              <w:rPr>
                <w:sz w:val="20"/>
              </w:rPr>
            </w:pPr>
          </w:p>
        </w:tc>
        <w:tc>
          <w:tcPr>
            <w:tcW w:w="851" w:type="dxa"/>
            <w:tcBorders>
              <w:top w:val="single" w:sz="6" w:space="0" w:color="auto"/>
              <w:left w:val="single" w:sz="6" w:space="0" w:color="auto"/>
              <w:bottom w:val="single" w:sz="6" w:space="0" w:color="auto"/>
              <w:right w:val="single" w:sz="12" w:space="0" w:color="auto"/>
            </w:tcBorders>
          </w:tcPr>
          <w:p>
            <w:pPr>
              <w:rPr>
                <w:sz w:val="20"/>
              </w:rPr>
            </w:pPr>
          </w:p>
        </w:tc>
      </w:tr>
      <w:tr>
        <w:tblPrEx>
          <w:tblBorders>
            <w:insideH w:val="single" w:sz="6" w:space="0" w:color="auto"/>
          </w:tblBorders>
          <w:tblCellMar>
            <w:left w:w="36" w:type="dxa"/>
            <w:right w:w="36" w:type="dxa"/>
          </w:tblCellMar>
        </w:tblPrEx>
        <w:trPr>
          <w:gridBefore w:val="1"/>
          <w:wBefore w:w="72" w:type="dxa"/>
          <w:cantSplit/>
        </w:trPr>
        <w:tc>
          <w:tcPr>
            <w:tcW w:w="657" w:type="dxa"/>
            <w:gridSpan w:val="2"/>
            <w:tcBorders>
              <w:top w:val="single" w:sz="6" w:space="0" w:color="auto"/>
              <w:left w:val="single" w:sz="12" w:space="0" w:color="auto"/>
              <w:bottom w:val="single" w:sz="6" w:space="0" w:color="auto"/>
              <w:right w:val="single" w:sz="6" w:space="0" w:color="auto"/>
            </w:tcBorders>
          </w:tcPr>
          <w:p>
            <w:pPr>
              <w:rPr>
                <w:sz w:val="20"/>
              </w:rPr>
            </w:pPr>
          </w:p>
        </w:tc>
        <w:tc>
          <w:tcPr>
            <w:tcW w:w="851" w:type="dxa"/>
            <w:tcBorders>
              <w:top w:val="single" w:sz="6" w:space="0" w:color="auto"/>
              <w:left w:val="single" w:sz="6" w:space="0" w:color="auto"/>
              <w:bottom w:val="single" w:sz="6" w:space="0" w:color="auto"/>
              <w:right w:val="single" w:sz="6" w:space="0" w:color="auto"/>
            </w:tcBorders>
          </w:tcPr>
          <w:p>
            <w:pPr>
              <w:rPr>
                <w:sz w:val="20"/>
              </w:rPr>
            </w:pPr>
          </w:p>
        </w:tc>
        <w:tc>
          <w:tcPr>
            <w:tcW w:w="707" w:type="dxa"/>
            <w:tcBorders>
              <w:top w:val="single" w:sz="6" w:space="0" w:color="auto"/>
              <w:left w:val="single" w:sz="6" w:space="0" w:color="auto"/>
              <w:bottom w:val="single" w:sz="6" w:space="0" w:color="auto"/>
              <w:right w:val="single" w:sz="6" w:space="0" w:color="auto"/>
            </w:tcBorders>
          </w:tcPr>
          <w:p>
            <w:pPr>
              <w:rPr>
                <w:sz w:val="20"/>
              </w:rPr>
            </w:pPr>
          </w:p>
        </w:tc>
        <w:tc>
          <w:tcPr>
            <w:tcW w:w="722" w:type="dxa"/>
            <w:tcBorders>
              <w:top w:val="single" w:sz="6" w:space="0" w:color="auto"/>
              <w:left w:val="single" w:sz="6" w:space="0" w:color="auto"/>
              <w:bottom w:val="single" w:sz="6" w:space="0" w:color="auto"/>
              <w:right w:val="single" w:sz="6" w:space="0" w:color="auto"/>
            </w:tcBorders>
          </w:tcPr>
          <w:p>
            <w:pPr>
              <w:rPr>
                <w:sz w:val="20"/>
              </w:rPr>
            </w:pPr>
          </w:p>
        </w:tc>
        <w:tc>
          <w:tcPr>
            <w:tcW w:w="2373" w:type="dxa"/>
            <w:tcBorders>
              <w:top w:val="single" w:sz="6" w:space="0" w:color="auto"/>
              <w:left w:val="single" w:sz="6" w:space="0" w:color="auto"/>
              <w:bottom w:val="single" w:sz="6" w:space="0" w:color="auto"/>
              <w:right w:val="single" w:sz="6" w:space="0" w:color="auto"/>
            </w:tcBorders>
          </w:tcPr>
          <w:p>
            <w:pPr>
              <w:rPr>
                <w:sz w:val="20"/>
              </w:rPr>
            </w:pPr>
          </w:p>
        </w:tc>
        <w:tc>
          <w:tcPr>
            <w:tcW w:w="765" w:type="dxa"/>
            <w:tcBorders>
              <w:top w:val="single" w:sz="6" w:space="0" w:color="auto"/>
              <w:left w:val="single" w:sz="6" w:space="0" w:color="auto"/>
              <w:bottom w:val="single" w:sz="6" w:space="0" w:color="auto"/>
              <w:right w:val="single" w:sz="6" w:space="0" w:color="auto"/>
            </w:tcBorders>
          </w:tcPr>
          <w:p>
            <w:pPr>
              <w:rPr>
                <w:sz w:val="20"/>
              </w:rPr>
            </w:pPr>
          </w:p>
        </w:tc>
        <w:tc>
          <w:tcPr>
            <w:tcW w:w="536" w:type="dxa"/>
            <w:tcBorders>
              <w:top w:val="single" w:sz="6" w:space="0" w:color="auto"/>
              <w:left w:val="single" w:sz="6" w:space="0" w:color="auto"/>
              <w:bottom w:val="single" w:sz="6" w:space="0" w:color="auto"/>
              <w:right w:val="single" w:sz="6" w:space="0" w:color="auto"/>
            </w:tcBorders>
          </w:tcPr>
          <w:p>
            <w:pPr>
              <w:rPr>
                <w:sz w:val="20"/>
              </w:rPr>
            </w:pPr>
          </w:p>
        </w:tc>
        <w:tc>
          <w:tcPr>
            <w:tcW w:w="1984" w:type="dxa"/>
            <w:tcBorders>
              <w:top w:val="single" w:sz="6" w:space="0" w:color="auto"/>
              <w:left w:val="single" w:sz="6" w:space="0" w:color="auto"/>
              <w:bottom w:val="single" w:sz="6" w:space="0" w:color="auto"/>
              <w:right w:val="single" w:sz="6" w:space="0" w:color="auto"/>
            </w:tcBorders>
          </w:tcPr>
          <w:p>
            <w:pPr>
              <w:rPr>
                <w:sz w:val="20"/>
              </w:rPr>
            </w:pPr>
          </w:p>
        </w:tc>
        <w:tc>
          <w:tcPr>
            <w:tcW w:w="993" w:type="dxa"/>
            <w:tcBorders>
              <w:top w:val="single" w:sz="6" w:space="0" w:color="auto"/>
              <w:left w:val="single" w:sz="6" w:space="0" w:color="auto"/>
              <w:bottom w:val="single" w:sz="6" w:space="0" w:color="auto"/>
              <w:right w:val="single" w:sz="6" w:space="0" w:color="auto"/>
            </w:tcBorders>
          </w:tcPr>
          <w:p>
            <w:pPr>
              <w:rPr>
                <w:sz w:val="20"/>
              </w:rPr>
            </w:pPr>
          </w:p>
        </w:tc>
        <w:tc>
          <w:tcPr>
            <w:tcW w:w="708" w:type="dxa"/>
            <w:tcBorders>
              <w:top w:val="single" w:sz="6" w:space="0" w:color="auto"/>
              <w:left w:val="single" w:sz="6" w:space="0" w:color="auto"/>
              <w:bottom w:val="single" w:sz="6" w:space="0" w:color="auto"/>
              <w:right w:val="single" w:sz="6" w:space="0" w:color="auto"/>
            </w:tcBorders>
          </w:tcPr>
          <w:p>
            <w:pPr>
              <w:rPr>
                <w:sz w:val="20"/>
              </w:rPr>
            </w:pPr>
          </w:p>
        </w:tc>
        <w:tc>
          <w:tcPr>
            <w:tcW w:w="709" w:type="dxa"/>
            <w:tcBorders>
              <w:top w:val="single" w:sz="6" w:space="0" w:color="auto"/>
              <w:left w:val="single" w:sz="6" w:space="0" w:color="auto"/>
              <w:bottom w:val="single" w:sz="6" w:space="0" w:color="auto"/>
              <w:right w:val="single" w:sz="6" w:space="0" w:color="auto"/>
            </w:tcBorders>
          </w:tcPr>
          <w:p>
            <w:pPr>
              <w:rPr>
                <w:sz w:val="20"/>
              </w:rPr>
            </w:pPr>
          </w:p>
        </w:tc>
        <w:tc>
          <w:tcPr>
            <w:tcW w:w="567" w:type="dxa"/>
            <w:tcBorders>
              <w:top w:val="single" w:sz="6" w:space="0" w:color="auto"/>
              <w:left w:val="single" w:sz="6" w:space="0" w:color="auto"/>
              <w:bottom w:val="single" w:sz="6" w:space="0" w:color="auto"/>
              <w:right w:val="single" w:sz="6" w:space="0" w:color="auto"/>
            </w:tcBorders>
          </w:tcPr>
          <w:p>
            <w:pPr>
              <w:rPr>
                <w:sz w:val="20"/>
              </w:rPr>
            </w:pPr>
          </w:p>
        </w:tc>
        <w:tc>
          <w:tcPr>
            <w:tcW w:w="709" w:type="dxa"/>
            <w:tcBorders>
              <w:top w:val="single" w:sz="6" w:space="0" w:color="auto"/>
              <w:left w:val="single" w:sz="6" w:space="0" w:color="auto"/>
              <w:bottom w:val="single" w:sz="6" w:space="0" w:color="auto"/>
              <w:right w:val="single" w:sz="6" w:space="0" w:color="auto"/>
            </w:tcBorders>
          </w:tcPr>
          <w:p>
            <w:pPr>
              <w:rPr>
                <w:sz w:val="20"/>
              </w:rPr>
            </w:pPr>
          </w:p>
        </w:tc>
        <w:tc>
          <w:tcPr>
            <w:tcW w:w="709" w:type="dxa"/>
            <w:tcBorders>
              <w:top w:val="single" w:sz="6" w:space="0" w:color="auto"/>
              <w:left w:val="single" w:sz="6" w:space="0" w:color="auto"/>
              <w:bottom w:val="single" w:sz="6" w:space="0" w:color="auto"/>
              <w:right w:val="single" w:sz="6" w:space="0" w:color="auto"/>
            </w:tcBorders>
          </w:tcPr>
          <w:p>
            <w:pPr>
              <w:rPr>
                <w:sz w:val="20"/>
              </w:rPr>
            </w:pPr>
          </w:p>
        </w:tc>
        <w:tc>
          <w:tcPr>
            <w:tcW w:w="708" w:type="dxa"/>
            <w:tcBorders>
              <w:left w:val="single" w:sz="6" w:space="0" w:color="auto"/>
              <w:right w:val="single" w:sz="6" w:space="0" w:color="auto"/>
            </w:tcBorders>
          </w:tcPr>
          <w:p>
            <w:pPr>
              <w:rPr>
                <w:sz w:val="20"/>
              </w:rPr>
            </w:pPr>
          </w:p>
        </w:tc>
        <w:tc>
          <w:tcPr>
            <w:tcW w:w="1276" w:type="dxa"/>
            <w:tcBorders>
              <w:left w:val="single" w:sz="6" w:space="0" w:color="auto"/>
              <w:right w:val="single" w:sz="6" w:space="0" w:color="auto"/>
            </w:tcBorders>
          </w:tcPr>
          <w:p>
            <w:pPr>
              <w:rPr>
                <w:sz w:val="20"/>
              </w:rPr>
            </w:pPr>
          </w:p>
        </w:tc>
        <w:tc>
          <w:tcPr>
            <w:tcW w:w="851" w:type="dxa"/>
            <w:tcBorders>
              <w:top w:val="single" w:sz="6" w:space="0" w:color="auto"/>
              <w:left w:val="single" w:sz="6" w:space="0" w:color="auto"/>
              <w:bottom w:val="single" w:sz="6" w:space="0" w:color="auto"/>
              <w:right w:val="single" w:sz="12" w:space="0" w:color="auto"/>
            </w:tcBorders>
          </w:tcPr>
          <w:p>
            <w:pPr>
              <w:rPr>
                <w:sz w:val="20"/>
              </w:rPr>
            </w:pPr>
          </w:p>
        </w:tc>
      </w:tr>
      <w:tr>
        <w:tblPrEx>
          <w:tblBorders>
            <w:insideH w:val="single" w:sz="6" w:space="0" w:color="auto"/>
          </w:tblBorders>
          <w:tblCellMar>
            <w:left w:w="36" w:type="dxa"/>
            <w:right w:w="36" w:type="dxa"/>
          </w:tblCellMar>
        </w:tblPrEx>
        <w:trPr>
          <w:gridBefore w:val="1"/>
          <w:wBefore w:w="72" w:type="dxa"/>
          <w:cantSplit/>
        </w:trPr>
        <w:tc>
          <w:tcPr>
            <w:tcW w:w="657" w:type="dxa"/>
            <w:gridSpan w:val="2"/>
            <w:tcBorders>
              <w:top w:val="single" w:sz="6" w:space="0" w:color="auto"/>
              <w:left w:val="single" w:sz="12" w:space="0" w:color="auto"/>
              <w:bottom w:val="single" w:sz="6" w:space="0" w:color="auto"/>
              <w:right w:val="single" w:sz="6" w:space="0" w:color="auto"/>
            </w:tcBorders>
          </w:tcPr>
          <w:p>
            <w:pPr>
              <w:rPr>
                <w:sz w:val="20"/>
              </w:rPr>
            </w:pPr>
          </w:p>
        </w:tc>
        <w:tc>
          <w:tcPr>
            <w:tcW w:w="851" w:type="dxa"/>
            <w:tcBorders>
              <w:top w:val="single" w:sz="6" w:space="0" w:color="auto"/>
              <w:left w:val="single" w:sz="6" w:space="0" w:color="auto"/>
              <w:bottom w:val="single" w:sz="6" w:space="0" w:color="auto"/>
              <w:right w:val="single" w:sz="6" w:space="0" w:color="auto"/>
            </w:tcBorders>
          </w:tcPr>
          <w:p>
            <w:pPr>
              <w:rPr>
                <w:sz w:val="20"/>
              </w:rPr>
            </w:pPr>
          </w:p>
        </w:tc>
        <w:tc>
          <w:tcPr>
            <w:tcW w:w="707" w:type="dxa"/>
            <w:tcBorders>
              <w:top w:val="single" w:sz="6" w:space="0" w:color="auto"/>
              <w:left w:val="single" w:sz="6" w:space="0" w:color="auto"/>
              <w:bottom w:val="single" w:sz="6" w:space="0" w:color="auto"/>
              <w:right w:val="single" w:sz="6" w:space="0" w:color="auto"/>
            </w:tcBorders>
          </w:tcPr>
          <w:p>
            <w:pPr>
              <w:rPr>
                <w:sz w:val="20"/>
              </w:rPr>
            </w:pPr>
          </w:p>
        </w:tc>
        <w:tc>
          <w:tcPr>
            <w:tcW w:w="722" w:type="dxa"/>
            <w:tcBorders>
              <w:top w:val="single" w:sz="6" w:space="0" w:color="auto"/>
              <w:left w:val="single" w:sz="6" w:space="0" w:color="auto"/>
              <w:bottom w:val="single" w:sz="6" w:space="0" w:color="auto"/>
              <w:right w:val="single" w:sz="6" w:space="0" w:color="auto"/>
            </w:tcBorders>
          </w:tcPr>
          <w:p>
            <w:pPr>
              <w:rPr>
                <w:sz w:val="20"/>
              </w:rPr>
            </w:pPr>
          </w:p>
        </w:tc>
        <w:tc>
          <w:tcPr>
            <w:tcW w:w="2373" w:type="dxa"/>
            <w:tcBorders>
              <w:top w:val="single" w:sz="6" w:space="0" w:color="auto"/>
              <w:left w:val="single" w:sz="6" w:space="0" w:color="auto"/>
              <w:bottom w:val="single" w:sz="6" w:space="0" w:color="auto"/>
              <w:right w:val="single" w:sz="6" w:space="0" w:color="auto"/>
            </w:tcBorders>
          </w:tcPr>
          <w:p>
            <w:pPr>
              <w:rPr>
                <w:sz w:val="20"/>
              </w:rPr>
            </w:pPr>
          </w:p>
        </w:tc>
        <w:tc>
          <w:tcPr>
            <w:tcW w:w="765" w:type="dxa"/>
            <w:tcBorders>
              <w:top w:val="single" w:sz="6" w:space="0" w:color="auto"/>
              <w:left w:val="single" w:sz="6" w:space="0" w:color="auto"/>
              <w:bottom w:val="single" w:sz="6" w:space="0" w:color="auto"/>
              <w:right w:val="single" w:sz="6" w:space="0" w:color="auto"/>
            </w:tcBorders>
          </w:tcPr>
          <w:p>
            <w:pPr>
              <w:rPr>
                <w:sz w:val="20"/>
              </w:rPr>
            </w:pPr>
          </w:p>
        </w:tc>
        <w:tc>
          <w:tcPr>
            <w:tcW w:w="536" w:type="dxa"/>
            <w:tcBorders>
              <w:top w:val="single" w:sz="6" w:space="0" w:color="auto"/>
              <w:left w:val="single" w:sz="6" w:space="0" w:color="auto"/>
              <w:bottom w:val="single" w:sz="6" w:space="0" w:color="auto"/>
              <w:right w:val="single" w:sz="6" w:space="0" w:color="auto"/>
            </w:tcBorders>
          </w:tcPr>
          <w:p>
            <w:pPr>
              <w:rPr>
                <w:sz w:val="20"/>
              </w:rPr>
            </w:pPr>
          </w:p>
        </w:tc>
        <w:tc>
          <w:tcPr>
            <w:tcW w:w="1984" w:type="dxa"/>
            <w:tcBorders>
              <w:top w:val="single" w:sz="6" w:space="0" w:color="auto"/>
              <w:left w:val="single" w:sz="6" w:space="0" w:color="auto"/>
              <w:bottom w:val="single" w:sz="6" w:space="0" w:color="auto"/>
              <w:right w:val="single" w:sz="6" w:space="0" w:color="auto"/>
            </w:tcBorders>
          </w:tcPr>
          <w:p>
            <w:pPr>
              <w:rPr>
                <w:sz w:val="20"/>
              </w:rPr>
            </w:pPr>
          </w:p>
        </w:tc>
        <w:tc>
          <w:tcPr>
            <w:tcW w:w="993" w:type="dxa"/>
            <w:tcBorders>
              <w:top w:val="single" w:sz="6" w:space="0" w:color="auto"/>
              <w:left w:val="single" w:sz="6" w:space="0" w:color="auto"/>
              <w:bottom w:val="single" w:sz="6" w:space="0" w:color="auto"/>
              <w:right w:val="single" w:sz="6" w:space="0" w:color="auto"/>
            </w:tcBorders>
          </w:tcPr>
          <w:p>
            <w:pPr>
              <w:rPr>
                <w:sz w:val="20"/>
              </w:rPr>
            </w:pPr>
          </w:p>
        </w:tc>
        <w:tc>
          <w:tcPr>
            <w:tcW w:w="708" w:type="dxa"/>
            <w:tcBorders>
              <w:top w:val="single" w:sz="6" w:space="0" w:color="auto"/>
              <w:left w:val="single" w:sz="6" w:space="0" w:color="auto"/>
              <w:bottom w:val="single" w:sz="6" w:space="0" w:color="auto"/>
              <w:right w:val="single" w:sz="6" w:space="0" w:color="auto"/>
            </w:tcBorders>
          </w:tcPr>
          <w:p>
            <w:pPr>
              <w:rPr>
                <w:sz w:val="20"/>
              </w:rPr>
            </w:pPr>
          </w:p>
        </w:tc>
        <w:tc>
          <w:tcPr>
            <w:tcW w:w="709" w:type="dxa"/>
            <w:tcBorders>
              <w:top w:val="single" w:sz="6" w:space="0" w:color="auto"/>
              <w:left w:val="single" w:sz="6" w:space="0" w:color="auto"/>
              <w:bottom w:val="single" w:sz="6" w:space="0" w:color="auto"/>
              <w:right w:val="single" w:sz="6" w:space="0" w:color="auto"/>
            </w:tcBorders>
          </w:tcPr>
          <w:p>
            <w:pPr>
              <w:rPr>
                <w:sz w:val="20"/>
              </w:rPr>
            </w:pPr>
          </w:p>
        </w:tc>
        <w:tc>
          <w:tcPr>
            <w:tcW w:w="567" w:type="dxa"/>
            <w:tcBorders>
              <w:top w:val="single" w:sz="6" w:space="0" w:color="auto"/>
              <w:left w:val="single" w:sz="6" w:space="0" w:color="auto"/>
              <w:bottom w:val="single" w:sz="6" w:space="0" w:color="auto"/>
              <w:right w:val="single" w:sz="6" w:space="0" w:color="auto"/>
            </w:tcBorders>
          </w:tcPr>
          <w:p>
            <w:pPr>
              <w:rPr>
                <w:sz w:val="20"/>
              </w:rPr>
            </w:pPr>
          </w:p>
        </w:tc>
        <w:tc>
          <w:tcPr>
            <w:tcW w:w="709" w:type="dxa"/>
            <w:tcBorders>
              <w:top w:val="single" w:sz="6" w:space="0" w:color="auto"/>
              <w:left w:val="single" w:sz="6" w:space="0" w:color="auto"/>
              <w:bottom w:val="single" w:sz="6" w:space="0" w:color="auto"/>
              <w:right w:val="single" w:sz="6" w:space="0" w:color="auto"/>
            </w:tcBorders>
          </w:tcPr>
          <w:p>
            <w:pPr>
              <w:rPr>
                <w:sz w:val="20"/>
              </w:rPr>
            </w:pPr>
          </w:p>
        </w:tc>
        <w:tc>
          <w:tcPr>
            <w:tcW w:w="709" w:type="dxa"/>
            <w:tcBorders>
              <w:top w:val="single" w:sz="6" w:space="0" w:color="auto"/>
              <w:left w:val="single" w:sz="6" w:space="0" w:color="auto"/>
              <w:bottom w:val="single" w:sz="6" w:space="0" w:color="auto"/>
              <w:right w:val="single" w:sz="6" w:space="0" w:color="auto"/>
            </w:tcBorders>
          </w:tcPr>
          <w:p>
            <w:pPr>
              <w:rPr>
                <w:sz w:val="20"/>
              </w:rPr>
            </w:pPr>
          </w:p>
        </w:tc>
        <w:tc>
          <w:tcPr>
            <w:tcW w:w="708" w:type="dxa"/>
            <w:tcBorders>
              <w:left w:val="single" w:sz="6" w:space="0" w:color="auto"/>
              <w:right w:val="single" w:sz="6" w:space="0" w:color="auto"/>
            </w:tcBorders>
          </w:tcPr>
          <w:p>
            <w:pPr>
              <w:rPr>
                <w:sz w:val="20"/>
              </w:rPr>
            </w:pPr>
          </w:p>
        </w:tc>
        <w:tc>
          <w:tcPr>
            <w:tcW w:w="1276" w:type="dxa"/>
            <w:tcBorders>
              <w:left w:val="single" w:sz="6" w:space="0" w:color="auto"/>
              <w:right w:val="single" w:sz="6" w:space="0" w:color="auto"/>
            </w:tcBorders>
          </w:tcPr>
          <w:p>
            <w:pPr>
              <w:rPr>
                <w:sz w:val="20"/>
              </w:rPr>
            </w:pPr>
          </w:p>
        </w:tc>
        <w:tc>
          <w:tcPr>
            <w:tcW w:w="851" w:type="dxa"/>
            <w:tcBorders>
              <w:top w:val="single" w:sz="6" w:space="0" w:color="auto"/>
              <w:left w:val="single" w:sz="6" w:space="0" w:color="auto"/>
              <w:bottom w:val="single" w:sz="6" w:space="0" w:color="auto"/>
              <w:right w:val="single" w:sz="12" w:space="0" w:color="auto"/>
            </w:tcBorders>
          </w:tcPr>
          <w:p>
            <w:pPr>
              <w:rPr>
                <w:sz w:val="20"/>
              </w:rPr>
            </w:pPr>
          </w:p>
        </w:tc>
      </w:tr>
      <w:tr>
        <w:tblPrEx>
          <w:tblBorders>
            <w:insideH w:val="single" w:sz="6" w:space="0" w:color="auto"/>
          </w:tblBorders>
          <w:tblCellMar>
            <w:left w:w="36" w:type="dxa"/>
            <w:right w:w="36" w:type="dxa"/>
          </w:tblCellMar>
        </w:tblPrEx>
        <w:trPr>
          <w:gridBefore w:val="1"/>
          <w:wBefore w:w="72" w:type="dxa"/>
          <w:cantSplit/>
        </w:trPr>
        <w:tc>
          <w:tcPr>
            <w:tcW w:w="657" w:type="dxa"/>
            <w:gridSpan w:val="2"/>
            <w:tcBorders>
              <w:top w:val="single" w:sz="6" w:space="0" w:color="auto"/>
              <w:left w:val="single" w:sz="12" w:space="0" w:color="auto"/>
              <w:bottom w:val="single" w:sz="6" w:space="0" w:color="auto"/>
              <w:right w:val="single" w:sz="6" w:space="0" w:color="auto"/>
            </w:tcBorders>
          </w:tcPr>
          <w:p>
            <w:pPr>
              <w:rPr>
                <w:sz w:val="20"/>
              </w:rPr>
            </w:pPr>
          </w:p>
        </w:tc>
        <w:tc>
          <w:tcPr>
            <w:tcW w:w="851" w:type="dxa"/>
            <w:tcBorders>
              <w:top w:val="single" w:sz="6" w:space="0" w:color="auto"/>
              <w:left w:val="single" w:sz="6" w:space="0" w:color="auto"/>
              <w:bottom w:val="single" w:sz="6" w:space="0" w:color="auto"/>
              <w:right w:val="single" w:sz="6" w:space="0" w:color="auto"/>
            </w:tcBorders>
          </w:tcPr>
          <w:p>
            <w:pPr>
              <w:rPr>
                <w:sz w:val="20"/>
              </w:rPr>
            </w:pPr>
          </w:p>
        </w:tc>
        <w:tc>
          <w:tcPr>
            <w:tcW w:w="707" w:type="dxa"/>
            <w:tcBorders>
              <w:top w:val="single" w:sz="6" w:space="0" w:color="auto"/>
              <w:left w:val="single" w:sz="6" w:space="0" w:color="auto"/>
              <w:bottom w:val="single" w:sz="6" w:space="0" w:color="auto"/>
              <w:right w:val="single" w:sz="6" w:space="0" w:color="auto"/>
            </w:tcBorders>
          </w:tcPr>
          <w:p>
            <w:pPr>
              <w:rPr>
                <w:sz w:val="20"/>
              </w:rPr>
            </w:pPr>
          </w:p>
        </w:tc>
        <w:tc>
          <w:tcPr>
            <w:tcW w:w="722" w:type="dxa"/>
            <w:tcBorders>
              <w:top w:val="single" w:sz="6" w:space="0" w:color="auto"/>
              <w:left w:val="single" w:sz="6" w:space="0" w:color="auto"/>
              <w:bottom w:val="single" w:sz="6" w:space="0" w:color="auto"/>
              <w:right w:val="single" w:sz="6" w:space="0" w:color="auto"/>
            </w:tcBorders>
          </w:tcPr>
          <w:p>
            <w:pPr>
              <w:rPr>
                <w:sz w:val="20"/>
              </w:rPr>
            </w:pPr>
          </w:p>
        </w:tc>
        <w:tc>
          <w:tcPr>
            <w:tcW w:w="2373" w:type="dxa"/>
            <w:tcBorders>
              <w:top w:val="single" w:sz="6" w:space="0" w:color="auto"/>
              <w:left w:val="single" w:sz="6" w:space="0" w:color="auto"/>
              <w:bottom w:val="single" w:sz="6" w:space="0" w:color="auto"/>
              <w:right w:val="single" w:sz="6" w:space="0" w:color="auto"/>
            </w:tcBorders>
          </w:tcPr>
          <w:p>
            <w:pPr>
              <w:rPr>
                <w:sz w:val="20"/>
              </w:rPr>
            </w:pPr>
          </w:p>
        </w:tc>
        <w:tc>
          <w:tcPr>
            <w:tcW w:w="765" w:type="dxa"/>
            <w:tcBorders>
              <w:top w:val="single" w:sz="6" w:space="0" w:color="auto"/>
              <w:left w:val="single" w:sz="6" w:space="0" w:color="auto"/>
              <w:bottom w:val="single" w:sz="6" w:space="0" w:color="auto"/>
              <w:right w:val="single" w:sz="6" w:space="0" w:color="auto"/>
            </w:tcBorders>
          </w:tcPr>
          <w:p>
            <w:pPr>
              <w:rPr>
                <w:sz w:val="20"/>
              </w:rPr>
            </w:pPr>
          </w:p>
        </w:tc>
        <w:tc>
          <w:tcPr>
            <w:tcW w:w="536" w:type="dxa"/>
            <w:tcBorders>
              <w:top w:val="single" w:sz="6" w:space="0" w:color="auto"/>
              <w:left w:val="single" w:sz="6" w:space="0" w:color="auto"/>
              <w:bottom w:val="single" w:sz="6" w:space="0" w:color="auto"/>
              <w:right w:val="single" w:sz="6" w:space="0" w:color="auto"/>
            </w:tcBorders>
          </w:tcPr>
          <w:p>
            <w:pPr>
              <w:rPr>
                <w:sz w:val="20"/>
              </w:rPr>
            </w:pPr>
          </w:p>
        </w:tc>
        <w:tc>
          <w:tcPr>
            <w:tcW w:w="1984" w:type="dxa"/>
            <w:tcBorders>
              <w:top w:val="single" w:sz="6" w:space="0" w:color="auto"/>
              <w:left w:val="single" w:sz="6" w:space="0" w:color="auto"/>
              <w:bottom w:val="single" w:sz="6" w:space="0" w:color="auto"/>
              <w:right w:val="single" w:sz="6" w:space="0" w:color="auto"/>
            </w:tcBorders>
          </w:tcPr>
          <w:p>
            <w:pPr>
              <w:rPr>
                <w:sz w:val="20"/>
              </w:rPr>
            </w:pPr>
          </w:p>
        </w:tc>
        <w:tc>
          <w:tcPr>
            <w:tcW w:w="993" w:type="dxa"/>
            <w:tcBorders>
              <w:top w:val="single" w:sz="6" w:space="0" w:color="auto"/>
              <w:left w:val="single" w:sz="6" w:space="0" w:color="auto"/>
              <w:bottom w:val="single" w:sz="6" w:space="0" w:color="auto"/>
              <w:right w:val="single" w:sz="6" w:space="0" w:color="auto"/>
            </w:tcBorders>
          </w:tcPr>
          <w:p>
            <w:pPr>
              <w:rPr>
                <w:sz w:val="20"/>
              </w:rPr>
            </w:pPr>
          </w:p>
        </w:tc>
        <w:tc>
          <w:tcPr>
            <w:tcW w:w="708" w:type="dxa"/>
            <w:tcBorders>
              <w:top w:val="single" w:sz="6" w:space="0" w:color="auto"/>
              <w:left w:val="single" w:sz="6" w:space="0" w:color="auto"/>
              <w:bottom w:val="single" w:sz="6" w:space="0" w:color="auto"/>
              <w:right w:val="single" w:sz="6" w:space="0" w:color="auto"/>
            </w:tcBorders>
          </w:tcPr>
          <w:p>
            <w:pPr>
              <w:rPr>
                <w:sz w:val="20"/>
              </w:rPr>
            </w:pPr>
          </w:p>
        </w:tc>
        <w:tc>
          <w:tcPr>
            <w:tcW w:w="709" w:type="dxa"/>
            <w:tcBorders>
              <w:top w:val="single" w:sz="6" w:space="0" w:color="auto"/>
              <w:left w:val="single" w:sz="6" w:space="0" w:color="auto"/>
              <w:bottom w:val="single" w:sz="6" w:space="0" w:color="auto"/>
              <w:right w:val="single" w:sz="6" w:space="0" w:color="auto"/>
            </w:tcBorders>
          </w:tcPr>
          <w:p>
            <w:pPr>
              <w:rPr>
                <w:sz w:val="20"/>
              </w:rPr>
            </w:pPr>
          </w:p>
        </w:tc>
        <w:tc>
          <w:tcPr>
            <w:tcW w:w="567" w:type="dxa"/>
            <w:tcBorders>
              <w:top w:val="single" w:sz="6" w:space="0" w:color="auto"/>
              <w:left w:val="single" w:sz="6" w:space="0" w:color="auto"/>
              <w:bottom w:val="single" w:sz="6" w:space="0" w:color="auto"/>
              <w:right w:val="single" w:sz="6" w:space="0" w:color="auto"/>
            </w:tcBorders>
          </w:tcPr>
          <w:p>
            <w:pPr>
              <w:rPr>
                <w:sz w:val="20"/>
              </w:rPr>
            </w:pPr>
          </w:p>
        </w:tc>
        <w:tc>
          <w:tcPr>
            <w:tcW w:w="709" w:type="dxa"/>
            <w:tcBorders>
              <w:top w:val="single" w:sz="6" w:space="0" w:color="auto"/>
              <w:left w:val="single" w:sz="6" w:space="0" w:color="auto"/>
              <w:bottom w:val="single" w:sz="6" w:space="0" w:color="auto"/>
              <w:right w:val="single" w:sz="6" w:space="0" w:color="auto"/>
            </w:tcBorders>
          </w:tcPr>
          <w:p>
            <w:pPr>
              <w:rPr>
                <w:sz w:val="20"/>
              </w:rPr>
            </w:pPr>
          </w:p>
        </w:tc>
        <w:tc>
          <w:tcPr>
            <w:tcW w:w="709" w:type="dxa"/>
            <w:tcBorders>
              <w:top w:val="single" w:sz="6" w:space="0" w:color="auto"/>
              <w:left w:val="single" w:sz="6" w:space="0" w:color="auto"/>
              <w:bottom w:val="single" w:sz="6" w:space="0" w:color="auto"/>
              <w:right w:val="single" w:sz="6" w:space="0" w:color="auto"/>
            </w:tcBorders>
          </w:tcPr>
          <w:p>
            <w:pPr>
              <w:rPr>
                <w:sz w:val="20"/>
              </w:rPr>
            </w:pPr>
          </w:p>
        </w:tc>
        <w:tc>
          <w:tcPr>
            <w:tcW w:w="708" w:type="dxa"/>
            <w:tcBorders>
              <w:left w:val="single" w:sz="6" w:space="0" w:color="auto"/>
              <w:right w:val="single" w:sz="6" w:space="0" w:color="auto"/>
            </w:tcBorders>
          </w:tcPr>
          <w:p>
            <w:pPr>
              <w:rPr>
                <w:sz w:val="20"/>
              </w:rPr>
            </w:pPr>
          </w:p>
        </w:tc>
        <w:tc>
          <w:tcPr>
            <w:tcW w:w="1276" w:type="dxa"/>
            <w:tcBorders>
              <w:left w:val="single" w:sz="6" w:space="0" w:color="auto"/>
              <w:right w:val="single" w:sz="6" w:space="0" w:color="auto"/>
            </w:tcBorders>
          </w:tcPr>
          <w:p>
            <w:pPr>
              <w:rPr>
                <w:sz w:val="20"/>
              </w:rPr>
            </w:pPr>
          </w:p>
        </w:tc>
        <w:tc>
          <w:tcPr>
            <w:tcW w:w="851" w:type="dxa"/>
            <w:tcBorders>
              <w:top w:val="single" w:sz="6" w:space="0" w:color="auto"/>
              <w:left w:val="single" w:sz="6" w:space="0" w:color="auto"/>
              <w:bottom w:val="single" w:sz="6" w:space="0" w:color="auto"/>
              <w:right w:val="single" w:sz="12" w:space="0" w:color="auto"/>
            </w:tcBorders>
          </w:tcPr>
          <w:p>
            <w:pPr>
              <w:rPr>
                <w:sz w:val="20"/>
              </w:rPr>
            </w:pPr>
          </w:p>
        </w:tc>
      </w:tr>
      <w:tr>
        <w:tblPrEx>
          <w:tblBorders>
            <w:insideH w:val="single" w:sz="6" w:space="0" w:color="auto"/>
          </w:tblBorders>
          <w:tblCellMar>
            <w:left w:w="36" w:type="dxa"/>
            <w:right w:w="36" w:type="dxa"/>
          </w:tblCellMar>
        </w:tblPrEx>
        <w:trPr>
          <w:gridBefore w:val="1"/>
          <w:wBefore w:w="72" w:type="dxa"/>
          <w:cantSplit/>
        </w:trPr>
        <w:tc>
          <w:tcPr>
            <w:tcW w:w="657" w:type="dxa"/>
            <w:gridSpan w:val="2"/>
            <w:tcBorders>
              <w:top w:val="single" w:sz="6" w:space="0" w:color="auto"/>
              <w:left w:val="single" w:sz="12" w:space="0" w:color="auto"/>
              <w:bottom w:val="single" w:sz="6" w:space="0" w:color="auto"/>
              <w:right w:val="single" w:sz="6" w:space="0" w:color="auto"/>
            </w:tcBorders>
          </w:tcPr>
          <w:p>
            <w:pPr>
              <w:rPr>
                <w:sz w:val="20"/>
              </w:rPr>
            </w:pPr>
          </w:p>
        </w:tc>
        <w:tc>
          <w:tcPr>
            <w:tcW w:w="851" w:type="dxa"/>
            <w:tcBorders>
              <w:top w:val="single" w:sz="6" w:space="0" w:color="auto"/>
              <w:left w:val="single" w:sz="6" w:space="0" w:color="auto"/>
              <w:bottom w:val="single" w:sz="6" w:space="0" w:color="auto"/>
              <w:right w:val="single" w:sz="6" w:space="0" w:color="auto"/>
            </w:tcBorders>
          </w:tcPr>
          <w:p>
            <w:pPr>
              <w:rPr>
                <w:sz w:val="20"/>
              </w:rPr>
            </w:pPr>
          </w:p>
        </w:tc>
        <w:tc>
          <w:tcPr>
            <w:tcW w:w="707" w:type="dxa"/>
            <w:tcBorders>
              <w:top w:val="single" w:sz="6" w:space="0" w:color="auto"/>
              <w:left w:val="single" w:sz="6" w:space="0" w:color="auto"/>
              <w:bottom w:val="single" w:sz="6" w:space="0" w:color="auto"/>
              <w:right w:val="single" w:sz="6" w:space="0" w:color="auto"/>
            </w:tcBorders>
          </w:tcPr>
          <w:p>
            <w:pPr>
              <w:rPr>
                <w:sz w:val="20"/>
              </w:rPr>
            </w:pPr>
          </w:p>
        </w:tc>
        <w:tc>
          <w:tcPr>
            <w:tcW w:w="722" w:type="dxa"/>
            <w:tcBorders>
              <w:top w:val="single" w:sz="6" w:space="0" w:color="auto"/>
              <w:left w:val="single" w:sz="6" w:space="0" w:color="auto"/>
              <w:bottom w:val="single" w:sz="6" w:space="0" w:color="auto"/>
              <w:right w:val="single" w:sz="6" w:space="0" w:color="auto"/>
            </w:tcBorders>
          </w:tcPr>
          <w:p>
            <w:pPr>
              <w:rPr>
                <w:sz w:val="20"/>
              </w:rPr>
            </w:pPr>
          </w:p>
        </w:tc>
        <w:tc>
          <w:tcPr>
            <w:tcW w:w="2373" w:type="dxa"/>
            <w:tcBorders>
              <w:top w:val="single" w:sz="6" w:space="0" w:color="auto"/>
              <w:left w:val="single" w:sz="6" w:space="0" w:color="auto"/>
              <w:bottom w:val="single" w:sz="6" w:space="0" w:color="auto"/>
              <w:right w:val="single" w:sz="6" w:space="0" w:color="auto"/>
            </w:tcBorders>
          </w:tcPr>
          <w:p>
            <w:pPr>
              <w:rPr>
                <w:sz w:val="20"/>
              </w:rPr>
            </w:pPr>
          </w:p>
        </w:tc>
        <w:tc>
          <w:tcPr>
            <w:tcW w:w="765" w:type="dxa"/>
            <w:tcBorders>
              <w:top w:val="single" w:sz="6" w:space="0" w:color="auto"/>
              <w:left w:val="single" w:sz="6" w:space="0" w:color="auto"/>
              <w:bottom w:val="single" w:sz="6" w:space="0" w:color="auto"/>
              <w:right w:val="single" w:sz="6" w:space="0" w:color="auto"/>
            </w:tcBorders>
          </w:tcPr>
          <w:p>
            <w:pPr>
              <w:rPr>
                <w:sz w:val="20"/>
              </w:rPr>
            </w:pPr>
          </w:p>
        </w:tc>
        <w:tc>
          <w:tcPr>
            <w:tcW w:w="536" w:type="dxa"/>
            <w:tcBorders>
              <w:top w:val="single" w:sz="6" w:space="0" w:color="auto"/>
              <w:left w:val="single" w:sz="6" w:space="0" w:color="auto"/>
              <w:bottom w:val="single" w:sz="6" w:space="0" w:color="auto"/>
              <w:right w:val="single" w:sz="6" w:space="0" w:color="auto"/>
            </w:tcBorders>
          </w:tcPr>
          <w:p>
            <w:pPr>
              <w:rPr>
                <w:sz w:val="20"/>
              </w:rPr>
            </w:pPr>
          </w:p>
        </w:tc>
        <w:tc>
          <w:tcPr>
            <w:tcW w:w="1984" w:type="dxa"/>
            <w:tcBorders>
              <w:top w:val="single" w:sz="6" w:space="0" w:color="auto"/>
              <w:left w:val="single" w:sz="6" w:space="0" w:color="auto"/>
              <w:bottom w:val="single" w:sz="6" w:space="0" w:color="auto"/>
              <w:right w:val="single" w:sz="6" w:space="0" w:color="auto"/>
            </w:tcBorders>
          </w:tcPr>
          <w:p>
            <w:pPr>
              <w:rPr>
                <w:sz w:val="20"/>
              </w:rPr>
            </w:pPr>
          </w:p>
        </w:tc>
        <w:tc>
          <w:tcPr>
            <w:tcW w:w="993" w:type="dxa"/>
            <w:tcBorders>
              <w:top w:val="single" w:sz="6" w:space="0" w:color="auto"/>
              <w:left w:val="single" w:sz="6" w:space="0" w:color="auto"/>
              <w:bottom w:val="single" w:sz="6" w:space="0" w:color="auto"/>
              <w:right w:val="single" w:sz="6" w:space="0" w:color="auto"/>
            </w:tcBorders>
          </w:tcPr>
          <w:p>
            <w:pPr>
              <w:rPr>
                <w:sz w:val="20"/>
              </w:rPr>
            </w:pPr>
          </w:p>
        </w:tc>
        <w:tc>
          <w:tcPr>
            <w:tcW w:w="708" w:type="dxa"/>
            <w:tcBorders>
              <w:top w:val="single" w:sz="6" w:space="0" w:color="auto"/>
              <w:left w:val="single" w:sz="6" w:space="0" w:color="auto"/>
              <w:bottom w:val="single" w:sz="6" w:space="0" w:color="auto"/>
              <w:right w:val="single" w:sz="6" w:space="0" w:color="auto"/>
            </w:tcBorders>
          </w:tcPr>
          <w:p>
            <w:pPr>
              <w:rPr>
                <w:sz w:val="20"/>
              </w:rPr>
            </w:pPr>
          </w:p>
        </w:tc>
        <w:tc>
          <w:tcPr>
            <w:tcW w:w="709" w:type="dxa"/>
            <w:tcBorders>
              <w:top w:val="single" w:sz="6" w:space="0" w:color="auto"/>
              <w:left w:val="single" w:sz="6" w:space="0" w:color="auto"/>
              <w:bottom w:val="single" w:sz="6" w:space="0" w:color="auto"/>
              <w:right w:val="single" w:sz="6" w:space="0" w:color="auto"/>
            </w:tcBorders>
          </w:tcPr>
          <w:p>
            <w:pPr>
              <w:rPr>
                <w:sz w:val="20"/>
              </w:rPr>
            </w:pPr>
          </w:p>
        </w:tc>
        <w:tc>
          <w:tcPr>
            <w:tcW w:w="567" w:type="dxa"/>
            <w:tcBorders>
              <w:top w:val="single" w:sz="6" w:space="0" w:color="auto"/>
              <w:left w:val="single" w:sz="6" w:space="0" w:color="auto"/>
              <w:bottom w:val="single" w:sz="6" w:space="0" w:color="auto"/>
              <w:right w:val="single" w:sz="6" w:space="0" w:color="auto"/>
            </w:tcBorders>
          </w:tcPr>
          <w:p>
            <w:pPr>
              <w:rPr>
                <w:sz w:val="20"/>
              </w:rPr>
            </w:pPr>
          </w:p>
        </w:tc>
        <w:tc>
          <w:tcPr>
            <w:tcW w:w="709" w:type="dxa"/>
            <w:tcBorders>
              <w:top w:val="single" w:sz="6" w:space="0" w:color="auto"/>
              <w:left w:val="single" w:sz="6" w:space="0" w:color="auto"/>
              <w:bottom w:val="single" w:sz="6" w:space="0" w:color="auto"/>
              <w:right w:val="single" w:sz="6" w:space="0" w:color="auto"/>
            </w:tcBorders>
          </w:tcPr>
          <w:p>
            <w:pPr>
              <w:rPr>
                <w:sz w:val="20"/>
              </w:rPr>
            </w:pPr>
          </w:p>
        </w:tc>
        <w:tc>
          <w:tcPr>
            <w:tcW w:w="709" w:type="dxa"/>
            <w:tcBorders>
              <w:top w:val="single" w:sz="6" w:space="0" w:color="auto"/>
              <w:left w:val="single" w:sz="6" w:space="0" w:color="auto"/>
              <w:bottom w:val="single" w:sz="6" w:space="0" w:color="auto"/>
              <w:right w:val="single" w:sz="6" w:space="0" w:color="auto"/>
            </w:tcBorders>
          </w:tcPr>
          <w:p>
            <w:pPr>
              <w:rPr>
                <w:sz w:val="20"/>
              </w:rPr>
            </w:pPr>
          </w:p>
        </w:tc>
        <w:tc>
          <w:tcPr>
            <w:tcW w:w="708" w:type="dxa"/>
            <w:tcBorders>
              <w:left w:val="single" w:sz="6" w:space="0" w:color="auto"/>
              <w:right w:val="single" w:sz="6" w:space="0" w:color="auto"/>
            </w:tcBorders>
          </w:tcPr>
          <w:p>
            <w:pPr>
              <w:rPr>
                <w:sz w:val="20"/>
              </w:rPr>
            </w:pPr>
          </w:p>
        </w:tc>
        <w:tc>
          <w:tcPr>
            <w:tcW w:w="1276" w:type="dxa"/>
            <w:tcBorders>
              <w:left w:val="single" w:sz="6" w:space="0" w:color="auto"/>
              <w:right w:val="single" w:sz="6" w:space="0" w:color="auto"/>
            </w:tcBorders>
          </w:tcPr>
          <w:p>
            <w:pPr>
              <w:rPr>
                <w:sz w:val="20"/>
              </w:rPr>
            </w:pPr>
          </w:p>
        </w:tc>
        <w:tc>
          <w:tcPr>
            <w:tcW w:w="851" w:type="dxa"/>
            <w:tcBorders>
              <w:top w:val="single" w:sz="6" w:space="0" w:color="auto"/>
              <w:left w:val="single" w:sz="6" w:space="0" w:color="auto"/>
              <w:bottom w:val="single" w:sz="6" w:space="0" w:color="auto"/>
              <w:right w:val="single" w:sz="12" w:space="0" w:color="auto"/>
            </w:tcBorders>
          </w:tcPr>
          <w:p>
            <w:pPr>
              <w:rPr>
                <w:sz w:val="20"/>
              </w:rPr>
            </w:pPr>
          </w:p>
        </w:tc>
      </w:tr>
      <w:tr>
        <w:tblPrEx>
          <w:tblBorders>
            <w:insideH w:val="single" w:sz="6" w:space="0" w:color="auto"/>
          </w:tblBorders>
          <w:tblCellMar>
            <w:left w:w="36" w:type="dxa"/>
            <w:right w:w="36" w:type="dxa"/>
          </w:tblCellMar>
        </w:tblPrEx>
        <w:trPr>
          <w:gridBefore w:val="1"/>
          <w:wBefore w:w="72" w:type="dxa"/>
          <w:cantSplit/>
        </w:trPr>
        <w:tc>
          <w:tcPr>
            <w:tcW w:w="657" w:type="dxa"/>
            <w:gridSpan w:val="2"/>
            <w:tcBorders>
              <w:top w:val="single" w:sz="6" w:space="0" w:color="auto"/>
              <w:left w:val="single" w:sz="12" w:space="0" w:color="auto"/>
              <w:bottom w:val="single" w:sz="6" w:space="0" w:color="auto"/>
              <w:right w:val="single" w:sz="6" w:space="0" w:color="auto"/>
            </w:tcBorders>
          </w:tcPr>
          <w:p>
            <w:pPr>
              <w:rPr>
                <w:sz w:val="20"/>
              </w:rPr>
            </w:pPr>
          </w:p>
        </w:tc>
        <w:tc>
          <w:tcPr>
            <w:tcW w:w="851" w:type="dxa"/>
            <w:tcBorders>
              <w:top w:val="single" w:sz="6" w:space="0" w:color="auto"/>
              <w:left w:val="single" w:sz="6" w:space="0" w:color="auto"/>
              <w:bottom w:val="single" w:sz="6" w:space="0" w:color="auto"/>
              <w:right w:val="single" w:sz="6" w:space="0" w:color="auto"/>
            </w:tcBorders>
          </w:tcPr>
          <w:p>
            <w:pPr>
              <w:rPr>
                <w:sz w:val="20"/>
              </w:rPr>
            </w:pPr>
          </w:p>
        </w:tc>
        <w:tc>
          <w:tcPr>
            <w:tcW w:w="707" w:type="dxa"/>
            <w:tcBorders>
              <w:top w:val="single" w:sz="6" w:space="0" w:color="auto"/>
              <w:left w:val="single" w:sz="6" w:space="0" w:color="auto"/>
              <w:bottom w:val="single" w:sz="6" w:space="0" w:color="auto"/>
              <w:right w:val="single" w:sz="6" w:space="0" w:color="auto"/>
            </w:tcBorders>
          </w:tcPr>
          <w:p>
            <w:pPr>
              <w:rPr>
                <w:sz w:val="20"/>
              </w:rPr>
            </w:pPr>
          </w:p>
        </w:tc>
        <w:tc>
          <w:tcPr>
            <w:tcW w:w="722" w:type="dxa"/>
            <w:tcBorders>
              <w:top w:val="single" w:sz="6" w:space="0" w:color="auto"/>
              <w:left w:val="single" w:sz="6" w:space="0" w:color="auto"/>
              <w:bottom w:val="single" w:sz="6" w:space="0" w:color="auto"/>
              <w:right w:val="single" w:sz="6" w:space="0" w:color="auto"/>
            </w:tcBorders>
          </w:tcPr>
          <w:p>
            <w:pPr>
              <w:rPr>
                <w:sz w:val="20"/>
              </w:rPr>
            </w:pPr>
          </w:p>
        </w:tc>
        <w:tc>
          <w:tcPr>
            <w:tcW w:w="2373" w:type="dxa"/>
            <w:tcBorders>
              <w:top w:val="single" w:sz="6" w:space="0" w:color="auto"/>
              <w:left w:val="single" w:sz="6" w:space="0" w:color="auto"/>
              <w:bottom w:val="single" w:sz="6" w:space="0" w:color="auto"/>
              <w:right w:val="single" w:sz="6" w:space="0" w:color="auto"/>
            </w:tcBorders>
          </w:tcPr>
          <w:p>
            <w:pPr>
              <w:rPr>
                <w:sz w:val="20"/>
              </w:rPr>
            </w:pPr>
          </w:p>
        </w:tc>
        <w:tc>
          <w:tcPr>
            <w:tcW w:w="765" w:type="dxa"/>
            <w:tcBorders>
              <w:top w:val="single" w:sz="6" w:space="0" w:color="auto"/>
              <w:left w:val="single" w:sz="6" w:space="0" w:color="auto"/>
              <w:bottom w:val="single" w:sz="6" w:space="0" w:color="auto"/>
              <w:right w:val="single" w:sz="6" w:space="0" w:color="auto"/>
            </w:tcBorders>
          </w:tcPr>
          <w:p>
            <w:pPr>
              <w:rPr>
                <w:sz w:val="20"/>
              </w:rPr>
            </w:pPr>
          </w:p>
        </w:tc>
        <w:tc>
          <w:tcPr>
            <w:tcW w:w="536" w:type="dxa"/>
            <w:tcBorders>
              <w:top w:val="single" w:sz="6" w:space="0" w:color="auto"/>
              <w:left w:val="single" w:sz="6" w:space="0" w:color="auto"/>
              <w:bottom w:val="single" w:sz="6" w:space="0" w:color="auto"/>
              <w:right w:val="single" w:sz="6" w:space="0" w:color="auto"/>
            </w:tcBorders>
          </w:tcPr>
          <w:p>
            <w:pPr>
              <w:rPr>
                <w:sz w:val="20"/>
              </w:rPr>
            </w:pPr>
          </w:p>
        </w:tc>
        <w:tc>
          <w:tcPr>
            <w:tcW w:w="1984" w:type="dxa"/>
            <w:tcBorders>
              <w:top w:val="single" w:sz="6" w:space="0" w:color="auto"/>
              <w:left w:val="single" w:sz="6" w:space="0" w:color="auto"/>
              <w:bottom w:val="single" w:sz="6" w:space="0" w:color="auto"/>
              <w:right w:val="single" w:sz="6" w:space="0" w:color="auto"/>
            </w:tcBorders>
          </w:tcPr>
          <w:p>
            <w:pPr>
              <w:rPr>
                <w:sz w:val="20"/>
              </w:rPr>
            </w:pPr>
          </w:p>
        </w:tc>
        <w:tc>
          <w:tcPr>
            <w:tcW w:w="993" w:type="dxa"/>
            <w:tcBorders>
              <w:top w:val="single" w:sz="6" w:space="0" w:color="auto"/>
              <w:left w:val="single" w:sz="6" w:space="0" w:color="auto"/>
              <w:bottom w:val="single" w:sz="6" w:space="0" w:color="auto"/>
              <w:right w:val="single" w:sz="6" w:space="0" w:color="auto"/>
            </w:tcBorders>
          </w:tcPr>
          <w:p>
            <w:pPr>
              <w:rPr>
                <w:sz w:val="20"/>
              </w:rPr>
            </w:pPr>
          </w:p>
        </w:tc>
        <w:tc>
          <w:tcPr>
            <w:tcW w:w="708" w:type="dxa"/>
            <w:tcBorders>
              <w:top w:val="single" w:sz="6" w:space="0" w:color="auto"/>
              <w:left w:val="single" w:sz="6" w:space="0" w:color="auto"/>
              <w:bottom w:val="single" w:sz="6" w:space="0" w:color="auto"/>
              <w:right w:val="single" w:sz="6" w:space="0" w:color="auto"/>
            </w:tcBorders>
          </w:tcPr>
          <w:p>
            <w:pPr>
              <w:rPr>
                <w:sz w:val="20"/>
              </w:rPr>
            </w:pPr>
          </w:p>
        </w:tc>
        <w:tc>
          <w:tcPr>
            <w:tcW w:w="709" w:type="dxa"/>
            <w:tcBorders>
              <w:top w:val="single" w:sz="6" w:space="0" w:color="auto"/>
              <w:left w:val="single" w:sz="6" w:space="0" w:color="auto"/>
              <w:bottom w:val="single" w:sz="6" w:space="0" w:color="auto"/>
              <w:right w:val="single" w:sz="6" w:space="0" w:color="auto"/>
            </w:tcBorders>
          </w:tcPr>
          <w:p>
            <w:pPr>
              <w:rPr>
                <w:sz w:val="20"/>
              </w:rPr>
            </w:pPr>
          </w:p>
        </w:tc>
        <w:tc>
          <w:tcPr>
            <w:tcW w:w="567" w:type="dxa"/>
            <w:tcBorders>
              <w:top w:val="single" w:sz="6" w:space="0" w:color="auto"/>
              <w:left w:val="single" w:sz="6" w:space="0" w:color="auto"/>
              <w:bottom w:val="single" w:sz="6" w:space="0" w:color="auto"/>
              <w:right w:val="single" w:sz="6" w:space="0" w:color="auto"/>
            </w:tcBorders>
          </w:tcPr>
          <w:p>
            <w:pPr>
              <w:rPr>
                <w:sz w:val="20"/>
              </w:rPr>
            </w:pPr>
          </w:p>
        </w:tc>
        <w:tc>
          <w:tcPr>
            <w:tcW w:w="709" w:type="dxa"/>
            <w:tcBorders>
              <w:top w:val="single" w:sz="6" w:space="0" w:color="auto"/>
              <w:left w:val="single" w:sz="6" w:space="0" w:color="auto"/>
              <w:bottom w:val="single" w:sz="6" w:space="0" w:color="auto"/>
              <w:right w:val="single" w:sz="6" w:space="0" w:color="auto"/>
            </w:tcBorders>
          </w:tcPr>
          <w:p>
            <w:pPr>
              <w:rPr>
                <w:sz w:val="20"/>
              </w:rPr>
            </w:pPr>
          </w:p>
        </w:tc>
        <w:tc>
          <w:tcPr>
            <w:tcW w:w="709" w:type="dxa"/>
            <w:tcBorders>
              <w:top w:val="single" w:sz="6" w:space="0" w:color="auto"/>
              <w:left w:val="single" w:sz="6" w:space="0" w:color="auto"/>
              <w:bottom w:val="single" w:sz="6" w:space="0" w:color="auto"/>
              <w:right w:val="single" w:sz="6" w:space="0" w:color="auto"/>
            </w:tcBorders>
          </w:tcPr>
          <w:p>
            <w:pPr>
              <w:rPr>
                <w:sz w:val="20"/>
              </w:rPr>
            </w:pPr>
          </w:p>
        </w:tc>
        <w:tc>
          <w:tcPr>
            <w:tcW w:w="708" w:type="dxa"/>
            <w:tcBorders>
              <w:left w:val="single" w:sz="6" w:space="0" w:color="auto"/>
              <w:right w:val="single" w:sz="6" w:space="0" w:color="auto"/>
            </w:tcBorders>
          </w:tcPr>
          <w:p>
            <w:pPr>
              <w:rPr>
                <w:sz w:val="20"/>
              </w:rPr>
            </w:pPr>
          </w:p>
        </w:tc>
        <w:tc>
          <w:tcPr>
            <w:tcW w:w="1276" w:type="dxa"/>
            <w:tcBorders>
              <w:left w:val="single" w:sz="6" w:space="0" w:color="auto"/>
              <w:right w:val="single" w:sz="6" w:space="0" w:color="auto"/>
            </w:tcBorders>
          </w:tcPr>
          <w:p>
            <w:pPr>
              <w:rPr>
                <w:sz w:val="20"/>
              </w:rPr>
            </w:pPr>
          </w:p>
        </w:tc>
        <w:tc>
          <w:tcPr>
            <w:tcW w:w="851" w:type="dxa"/>
            <w:tcBorders>
              <w:top w:val="single" w:sz="6" w:space="0" w:color="auto"/>
              <w:left w:val="single" w:sz="6" w:space="0" w:color="auto"/>
              <w:bottom w:val="single" w:sz="6" w:space="0" w:color="auto"/>
              <w:right w:val="single" w:sz="12" w:space="0" w:color="auto"/>
            </w:tcBorders>
          </w:tcPr>
          <w:p>
            <w:pPr>
              <w:rPr>
                <w:sz w:val="20"/>
              </w:rPr>
            </w:pPr>
          </w:p>
        </w:tc>
      </w:tr>
      <w:tr>
        <w:tblPrEx>
          <w:tblBorders>
            <w:insideH w:val="single" w:sz="6" w:space="0" w:color="auto"/>
          </w:tblBorders>
          <w:tblCellMar>
            <w:left w:w="36" w:type="dxa"/>
            <w:right w:w="36" w:type="dxa"/>
          </w:tblCellMar>
        </w:tblPrEx>
        <w:trPr>
          <w:gridBefore w:val="1"/>
          <w:wBefore w:w="72" w:type="dxa"/>
          <w:cantSplit/>
        </w:trPr>
        <w:tc>
          <w:tcPr>
            <w:tcW w:w="657" w:type="dxa"/>
            <w:gridSpan w:val="2"/>
            <w:tcBorders>
              <w:top w:val="single" w:sz="6" w:space="0" w:color="auto"/>
              <w:left w:val="single" w:sz="12" w:space="0" w:color="auto"/>
              <w:bottom w:val="single" w:sz="6" w:space="0" w:color="auto"/>
              <w:right w:val="single" w:sz="6" w:space="0" w:color="auto"/>
            </w:tcBorders>
          </w:tcPr>
          <w:p>
            <w:pPr>
              <w:rPr>
                <w:sz w:val="20"/>
              </w:rPr>
            </w:pPr>
          </w:p>
        </w:tc>
        <w:tc>
          <w:tcPr>
            <w:tcW w:w="851" w:type="dxa"/>
            <w:tcBorders>
              <w:top w:val="single" w:sz="6" w:space="0" w:color="auto"/>
              <w:left w:val="single" w:sz="6" w:space="0" w:color="auto"/>
              <w:bottom w:val="single" w:sz="6" w:space="0" w:color="auto"/>
              <w:right w:val="single" w:sz="6" w:space="0" w:color="auto"/>
            </w:tcBorders>
          </w:tcPr>
          <w:p>
            <w:pPr>
              <w:rPr>
                <w:sz w:val="20"/>
              </w:rPr>
            </w:pPr>
          </w:p>
        </w:tc>
        <w:tc>
          <w:tcPr>
            <w:tcW w:w="707" w:type="dxa"/>
            <w:tcBorders>
              <w:top w:val="single" w:sz="6" w:space="0" w:color="auto"/>
              <w:left w:val="single" w:sz="6" w:space="0" w:color="auto"/>
              <w:bottom w:val="single" w:sz="6" w:space="0" w:color="auto"/>
              <w:right w:val="single" w:sz="6" w:space="0" w:color="auto"/>
            </w:tcBorders>
          </w:tcPr>
          <w:p>
            <w:pPr>
              <w:rPr>
                <w:sz w:val="20"/>
              </w:rPr>
            </w:pPr>
          </w:p>
        </w:tc>
        <w:tc>
          <w:tcPr>
            <w:tcW w:w="722" w:type="dxa"/>
            <w:tcBorders>
              <w:top w:val="single" w:sz="6" w:space="0" w:color="auto"/>
              <w:left w:val="single" w:sz="6" w:space="0" w:color="auto"/>
              <w:bottom w:val="single" w:sz="6" w:space="0" w:color="auto"/>
              <w:right w:val="single" w:sz="6" w:space="0" w:color="auto"/>
            </w:tcBorders>
          </w:tcPr>
          <w:p>
            <w:pPr>
              <w:rPr>
                <w:sz w:val="20"/>
              </w:rPr>
            </w:pPr>
          </w:p>
        </w:tc>
        <w:tc>
          <w:tcPr>
            <w:tcW w:w="2373" w:type="dxa"/>
            <w:tcBorders>
              <w:top w:val="single" w:sz="6" w:space="0" w:color="auto"/>
              <w:left w:val="single" w:sz="6" w:space="0" w:color="auto"/>
              <w:bottom w:val="single" w:sz="6" w:space="0" w:color="auto"/>
              <w:right w:val="single" w:sz="6" w:space="0" w:color="auto"/>
            </w:tcBorders>
          </w:tcPr>
          <w:p>
            <w:pPr>
              <w:rPr>
                <w:sz w:val="20"/>
              </w:rPr>
            </w:pPr>
          </w:p>
        </w:tc>
        <w:tc>
          <w:tcPr>
            <w:tcW w:w="765" w:type="dxa"/>
            <w:tcBorders>
              <w:top w:val="single" w:sz="6" w:space="0" w:color="auto"/>
              <w:left w:val="single" w:sz="6" w:space="0" w:color="auto"/>
              <w:bottom w:val="single" w:sz="6" w:space="0" w:color="auto"/>
              <w:right w:val="single" w:sz="6" w:space="0" w:color="auto"/>
            </w:tcBorders>
          </w:tcPr>
          <w:p>
            <w:pPr>
              <w:rPr>
                <w:sz w:val="20"/>
              </w:rPr>
            </w:pPr>
          </w:p>
        </w:tc>
        <w:tc>
          <w:tcPr>
            <w:tcW w:w="536" w:type="dxa"/>
            <w:tcBorders>
              <w:top w:val="single" w:sz="6" w:space="0" w:color="auto"/>
              <w:left w:val="single" w:sz="6" w:space="0" w:color="auto"/>
              <w:bottom w:val="single" w:sz="6" w:space="0" w:color="auto"/>
              <w:right w:val="single" w:sz="6" w:space="0" w:color="auto"/>
            </w:tcBorders>
          </w:tcPr>
          <w:p>
            <w:pPr>
              <w:rPr>
                <w:sz w:val="20"/>
              </w:rPr>
            </w:pPr>
          </w:p>
        </w:tc>
        <w:tc>
          <w:tcPr>
            <w:tcW w:w="1984" w:type="dxa"/>
            <w:tcBorders>
              <w:top w:val="single" w:sz="6" w:space="0" w:color="auto"/>
              <w:left w:val="single" w:sz="6" w:space="0" w:color="auto"/>
              <w:bottom w:val="single" w:sz="6" w:space="0" w:color="auto"/>
              <w:right w:val="single" w:sz="6" w:space="0" w:color="auto"/>
            </w:tcBorders>
          </w:tcPr>
          <w:p>
            <w:pPr>
              <w:rPr>
                <w:sz w:val="20"/>
              </w:rPr>
            </w:pPr>
          </w:p>
        </w:tc>
        <w:tc>
          <w:tcPr>
            <w:tcW w:w="993" w:type="dxa"/>
            <w:tcBorders>
              <w:top w:val="single" w:sz="6" w:space="0" w:color="auto"/>
              <w:left w:val="single" w:sz="6" w:space="0" w:color="auto"/>
              <w:bottom w:val="single" w:sz="6" w:space="0" w:color="auto"/>
              <w:right w:val="single" w:sz="6" w:space="0" w:color="auto"/>
            </w:tcBorders>
          </w:tcPr>
          <w:p>
            <w:pPr>
              <w:rPr>
                <w:sz w:val="20"/>
              </w:rPr>
            </w:pPr>
          </w:p>
        </w:tc>
        <w:tc>
          <w:tcPr>
            <w:tcW w:w="708" w:type="dxa"/>
            <w:tcBorders>
              <w:top w:val="single" w:sz="6" w:space="0" w:color="auto"/>
              <w:left w:val="single" w:sz="6" w:space="0" w:color="auto"/>
              <w:bottom w:val="single" w:sz="6" w:space="0" w:color="auto"/>
              <w:right w:val="single" w:sz="6" w:space="0" w:color="auto"/>
            </w:tcBorders>
          </w:tcPr>
          <w:p>
            <w:pPr>
              <w:rPr>
                <w:sz w:val="20"/>
              </w:rPr>
            </w:pPr>
          </w:p>
        </w:tc>
        <w:tc>
          <w:tcPr>
            <w:tcW w:w="709" w:type="dxa"/>
            <w:tcBorders>
              <w:top w:val="single" w:sz="6" w:space="0" w:color="auto"/>
              <w:left w:val="single" w:sz="6" w:space="0" w:color="auto"/>
              <w:bottom w:val="single" w:sz="6" w:space="0" w:color="auto"/>
              <w:right w:val="single" w:sz="6" w:space="0" w:color="auto"/>
            </w:tcBorders>
          </w:tcPr>
          <w:p>
            <w:pPr>
              <w:rPr>
                <w:sz w:val="20"/>
              </w:rPr>
            </w:pPr>
          </w:p>
        </w:tc>
        <w:tc>
          <w:tcPr>
            <w:tcW w:w="567" w:type="dxa"/>
            <w:tcBorders>
              <w:top w:val="single" w:sz="6" w:space="0" w:color="auto"/>
              <w:left w:val="single" w:sz="6" w:space="0" w:color="auto"/>
              <w:bottom w:val="single" w:sz="6" w:space="0" w:color="auto"/>
              <w:right w:val="single" w:sz="6" w:space="0" w:color="auto"/>
            </w:tcBorders>
          </w:tcPr>
          <w:p>
            <w:pPr>
              <w:rPr>
                <w:sz w:val="20"/>
              </w:rPr>
            </w:pPr>
          </w:p>
        </w:tc>
        <w:tc>
          <w:tcPr>
            <w:tcW w:w="709" w:type="dxa"/>
            <w:tcBorders>
              <w:top w:val="single" w:sz="6" w:space="0" w:color="auto"/>
              <w:left w:val="single" w:sz="6" w:space="0" w:color="auto"/>
              <w:bottom w:val="single" w:sz="6" w:space="0" w:color="auto"/>
              <w:right w:val="single" w:sz="6" w:space="0" w:color="auto"/>
            </w:tcBorders>
          </w:tcPr>
          <w:p>
            <w:pPr>
              <w:rPr>
                <w:sz w:val="20"/>
              </w:rPr>
            </w:pPr>
          </w:p>
        </w:tc>
        <w:tc>
          <w:tcPr>
            <w:tcW w:w="709" w:type="dxa"/>
            <w:tcBorders>
              <w:top w:val="single" w:sz="6" w:space="0" w:color="auto"/>
              <w:left w:val="single" w:sz="6" w:space="0" w:color="auto"/>
              <w:bottom w:val="single" w:sz="6" w:space="0" w:color="auto"/>
              <w:right w:val="single" w:sz="6" w:space="0" w:color="auto"/>
            </w:tcBorders>
          </w:tcPr>
          <w:p>
            <w:pPr>
              <w:rPr>
                <w:sz w:val="20"/>
              </w:rPr>
            </w:pPr>
          </w:p>
        </w:tc>
        <w:tc>
          <w:tcPr>
            <w:tcW w:w="708" w:type="dxa"/>
            <w:tcBorders>
              <w:left w:val="single" w:sz="6" w:space="0" w:color="auto"/>
              <w:right w:val="single" w:sz="6" w:space="0" w:color="auto"/>
            </w:tcBorders>
          </w:tcPr>
          <w:p>
            <w:pPr>
              <w:rPr>
                <w:sz w:val="20"/>
              </w:rPr>
            </w:pPr>
          </w:p>
        </w:tc>
        <w:tc>
          <w:tcPr>
            <w:tcW w:w="1276" w:type="dxa"/>
            <w:tcBorders>
              <w:left w:val="single" w:sz="6" w:space="0" w:color="auto"/>
              <w:right w:val="single" w:sz="6" w:space="0" w:color="auto"/>
            </w:tcBorders>
          </w:tcPr>
          <w:p>
            <w:pPr>
              <w:rPr>
                <w:sz w:val="20"/>
              </w:rPr>
            </w:pPr>
          </w:p>
        </w:tc>
        <w:tc>
          <w:tcPr>
            <w:tcW w:w="851" w:type="dxa"/>
            <w:tcBorders>
              <w:top w:val="single" w:sz="6" w:space="0" w:color="auto"/>
              <w:left w:val="single" w:sz="6" w:space="0" w:color="auto"/>
              <w:bottom w:val="single" w:sz="6" w:space="0" w:color="auto"/>
              <w:right w:val="single" w:sz="12" w:space="0" w:color="auto"/>
            </w:tcBorders>
          </w:tcPr>
          <w:p>
            <w:pPr>
              <w:rPr>
                <w:sz w:val="20"/>
              </w:rPr>
            </w:pPr>
          </w:p>
        </w:tc>
      </w:tr>
      <w:tr>
        <w:tblPrEx>
          <w:tblBorders>
            <w:insideH w:val="single" w:sz="6" w:space="0" w:color="auto"/>
          </w:tblBorders>
          <w:tblCellMar>
            <w:left w:w="36" w:type="dxa"/>
            <w:right w:w="36" w:type="dxa"/>
          </w:tblCellMar>
        </w:tblPrEx>
        <w:trPr>
          <w:gridBefore w:val="1"/>
          <w:wBefore w:w="72" w:type="dxa"/>
          <w:cantSplit/>
        </w:trPr>
        <w:tc>
          <w:tcPr>
            <w:tcW w:w="657" w:type="dxa"/>
            <w:gridSpan w:val="2"/>
            <w:tcBorders>
              <w:top w:val="single" w:sz="6" w:space="0" w:color="auto"/>
              <w:left w:val="single" w:sz="12" w:space="0" w:color="auto"/>
              <w:bottom w:val="single" w:sz="12" w:space="0" w:color="auto"/>
              <w:right w:val="single" w:sz="6" w:space="0" w:color="auto"/>
            </w:tcBorders>
          </w:tcPr>
          <w:p>
            <w:pPr>
              <w:rPr>
                <w:sz w:val="20"/>
              </w:rPr>
            </w:pPr>
          </w:p>
        </w:tc>
        <w:tc>
          <w:tcPr>
            <w:tcW w:w="851" w:type="dxa"/>
            <w:tcBorders>
              <w:top w:val="single" w:sz="6" w:space="0" w:color="auto"/>
              <w:left w:val="single" w:sz="6" w:space="0" w:color="auto"/>
              <w:bottom w:val="single" w:sz="12" w:space="0" w:color="auto"/>
              <w:right w:val="single" w:sz="6" w:space="0" w:color="auto"/>
            </w:tcBorders>
          </w:tcPr>
          <w:p>
            <w:pPr>
              <w:rPr>
                <w:sz w:val="20"/>
              </w:rPr>
            </w:pPr>
          </w:p>
        </w:tc>
        <w:tc>
          <w:tcPr>
            <w:tcW w:w="707" w:type="dxa"/>
            <w:tcBorders>
              <w:top w:val="single" w:sz="6" w:space="0" w:color="auto"/>
              <w:left w:val="single" w:sz="6" w:space="0" w:color="auto"/>
              <w:bottom w:val="single" w:sz="12" w:space="0" w:color="auto"/>
              <w:right w:val="single" w:sz="6" w:space="0" w:color="auto"/>
            </w:tcBorders>
          </w:tcPr>
          <w:p>
            <w:pPr>
              <w:rPr>
                <w:sz w:val="20"/>
              </w:rPr>
            </w:pPr>
          </w:p>
        </w:tc>
        <w:tc>
          <w:tcPr>
            <w:tcW w:w="722" w:type="dxa"/>
            <w:tcBorders>
              <w:top w:val="single" w:sz="6" w:space="0" w:color="auto"/>
              <w:left w:val="single" w:sz="6" w:space="0" w:color="auto"/>
              <w:bottom w:val="single" w:sz="12" w:space="0" w:color="auto"/>
              <w:right w:val="single" w:sz="6" w:space="0" w:color="auto"/>
            </w:tcBorders>
          </w:tcPr>
          <w:p>
            <w:pPr>
              <w:rPr>
                <w:sz w:val="20"/>
              </w:rPr>
            </w:pPr>
          </w:p>
        </w:tc>
        <w:tc>
          <w:tcPr>
            <w:tcW w:w="2373" w:type="dxa"/>
            <w:tcBorders>
              <w:top w:val="single" w:sz="6" w:space="0" w:color="auto"/>
              <w:left w:val="single" w:sz="6" w:space="0" w:color="auto"/>
              <w:bottom w:val="single" w:sz="12" w:space="0" w:color="auto"/>
              <w:right w:val="single" w:sz="6" w:space="0" w:color="auto"/>
            </w:tcBorders>
          </w:tcPr>
          <w:p>
            <w:pPr>
              <w:rPr>
                <w:sz w:val="20"/>
              </w:rPr>
            </w:pPr>
          </w:p>
        </w:tc>
        <w:tc>
          <w:tcPr>
            <w:tcW w:w="765" w:type="dxa"/>
            <w:tcBorders>
              <w:top w:val="single" w:sz="6" w:space="0" w:color="auto"/>
              <w:left w:val="single" w:sz="6" w:space="0" w:color="auto"/>
              <w:bottom w:val="single" w:sz="12" w:space="0" w:color="auto"/>
              <w:right w:val="single" w:sz="6" w:space="0" w:color="auto"/>
            </w:tcBorders>
          </w:tcPr>
          <w:p>
            <w:pPr>
              <w:rPr>
                <w:sz w:val="20"/>
              </w:rPr>
            </w:pPr>
          </w:p>
        </w:tc>
        <w:tc>
          <w:tcPr>
            <w:tcW w:w="536" w:type="dxa"/>
            <w:tcBorders>
              <w:top w:val="single" w:sz="6" w:space="0" w:color="auto"/>
              <w:left w:val="single" w:sz="6" w:space="0" w:color="auto"/>
              <w:bottom w:val="single" w:sz="12" w:space="0" w:color="auto"/>
              <w:right w:val="single" w:sz="6" w:space="0" w:color="auto"/>
            </w:tcBorders>
          </w:tcPr>
          <w:p>
            <w:pPr>
              <w:rPr>
                <w:sz w:val="20"/>
              </w:rPr>
            </w:pPr>
          </w:p>
        </w:tc>
        <w:tc>
          <w:tcPr>
            <w:tcW w:w="1984" w:type="dxa"/>
            <w:tcBorders>
              <w:top w:val="single" w:sz="6" w:space="0" w:color="auto"/>
              <w:left w:val="single" w:sz="6" w:space="0" w:color="auto"/>
              <w:bottom w:val="single" w:sz="12" w:space="0" w:color="auto"/>
              <w:right w:val="single" w:sz="6" w:space="0" w:color="auto"/>
            </w:tcBorders>
          </w:tcPr>
          <w:p>
            <w:pPr>
              <w:rPr>
                <w:sz w:val="20"/>
              </w:rPr>
            </w:pPr>
          </w:p>
        </w:tc>
        <w:tc>
          <w:tcPr>
            <w:tcW w:w="993" w:type="dxa"/>
            <w:tcBorders>
              <w:top w:val="single" w:sz="6" w:space="0" w:color="auto"/>
              <w:left w:val="single" w:sz="6" w:space="0" w:color="auto"/>
              <w:bottom w:val="single" w:sz="12" w:space="0" w:color="auto"/>
              <w:right w:val="single" w:sz="6" w:space="0" w:color="auto"/>
            </w:tcBorders>
          </w:tcPr>
          <w:p>
            <w:pPr>
              <w:rPr>
                <w:sz w:val="20"/>
              </w:rPr>
            </w:pPr>
          </w:p>
        </w:tc>
        <w:tc>
          <w:tcPr>
            <w:tcW w:w="708" w:type="dxa"/>
            <w:tcBorders>
              <w:top w:val="single" w:sz="6" w:space="0" w:color="auto"/>
              <w:left w:val="single" w:sz="6" w:space="0" w:color="auto"/>
              <w:bottom w:val="single" w:sz="12" w:space="0" w:color="auto"/>
              <w:right w:val="single" w:sz="6" w:space="0" w:color="auto"/>
            </w:tcBorders>
          </w:tcPr>
          <w:p>
            <w:pPr>
              <w:rPr>
                <w:sz w:val="20"/>
              </w:rPr>
            </w:pPr>
          </w:p>
        </w:tc>
        <w:tc>
          <w:tcPr>
            <w:tcW w:w="709" w:type="dxa"/>
            <w:tcBorders>
              <w:top w:val="single" w:sz="6" w:space="0" w:color="auto"/>
              <w:left w:val="single" w:sz="6" w:space="0" w:color="auto"/>
              <w:bottom w:val="single" w:sz="12" w:space="0" w:color="auto"/>
              <w:right w:val="single" w:sz="6" w:space="0" w:color="auto"/>
            </w:tcBorders>
          </w:tcPr>
          <w:p>
            <w:pPr>
              <w:rPr>
                <w:sz w:val="20"/>
              </w:rPr>
            </w:pPr>
          </w:p>
        </w:tc>
        <w:tc>
          <w:tcPr>
            <w:tcW w:w="567" w:type="dxa"/>
            <w:tcBorders>
              <w:top w:val="single" w:sz="6" w:space="0" w:color="auto"/>
              <w:left w:val="single" w:sz="6" w:space="0" w:color="auto"/>
              <w:bottom w:val="single" w:sz="12" w:space="0" w:color="auto"/>
              <w:right w:val="single" w:sz="6" w:space="0" w:color="auto"/>
            </w:tcBorders>
          </w:tcPr>
          <w:p>
            <w:pPr>
              <w:rPr>
                <w:sz w:val="20"/>
              </w:rPr>
            </w:pPr>
          </w:p>
        </w:tc>
        <w:tc>
          <w:tcPr>
            <w:tcW w:w="709" w:type="dxa"/>
            <w:tcBorders>
              <w:top w:val="single" w:sz="6" w:space="0" w:color="auto"/>
              <w:left w:val="single" w:sz="6" w:space="0" w:color="auto"/>
              <w:bottom w:val="single" w:sz="12" w:space="0" w:color="auto"/>
              <w:right w:val="single" w:sz="6" w:space="0" w:color="auto"/>
            </w:tcBorders>
          </w:tcPr>
          <w:p>
            <w:pPr>
              <w:rPr>
                <w:sz w:val="20"/>
              </w:rPr>
            </w:pPr>
          </w:p>
        </w:tc>
        <w:tc>
          <w:tcPr>
            <w:tcW w:w="709" w:type="dxa"/>
            <w:tcBorders>
              <w:top w:val="single" w:sz="6" w:space="0" w:color="auto"/>
              <w:left w:val="single" w:sz="6" w:space="0" w:color="auto"/>
              <w:bottom w:val="single" w:sz="12" w:space="0" w:color="auto"/>
              <w:right w:val="single" w:sz="6" w:space="0" w:color="auto"/>
            </w:tcBorders>
          </w:tcPr>
          <w:p>
            <w:pPr>
              <w:rPr>
                <w:sz w:val="20"/>
              </w:rPr>
            </w:pPr>
          </w:p>
        </w:tc>
        <w:tc>
          <w:tcPr>
            <w:tcW w:w="708" w:type="dxa"/>
            <w:tcBorders>
              <w:left w:val="single" w:sz="6" w:space="0" w:color="auto"/>
              <w:bottom w:val="single" w:sz="12" w:space="0" w:color="auto"/>
              <w:right w:val="single" w:sz="6" w:space="0" w:color="auto"/>
            </w:tcBorders>
          </w:tcPr>
          <w:p>
            <w:pPr>
              <w:rPr>
                <w:sz w:val="20"/>
              </w:rPr>
            </w:pPr>
          </w:p>
        </w:tc>
        <w:tc>
          <w:tcPr>
            <w:tcW w:w="1276" w:type="dxa"/>
            <w:tcBorders>
              <w:left w:val="single" w:sz="6" w:space="0" w:color="auto"/>
              <w:bottom w:val="single" w:sz="12" w:space="0" w:color="auto"/>
              <w:right w:val="single" w:sz="6" w:space="0" w:color="auto"/>
            </w:tcBorders>
          </w:tcPr>
          <w:p>
            <w:pPr>
              <w:rPr>
                <w:sz w:val="20"/>
              </w:rPr>
            </w:pPr>
          </w:p>
        </w:tc>
        <w:tc>
          <w:tcPr>
            <w:tcW w:w="851" w:type="dxa"/>
            <w:tcBorders>
              <w:top w:val="single" w:sz="6" w:space="0" w:color="auto"/>
              <w:left w:val="single" w:sz="6" w:space="0" w:color="auto"/>
              <w:bottom w:val="single" w:sz="12" w:space="0" w:color="auto"/>
              <w:right w:val="single" w:sz="12" w:space="0" w:color="auto"/>
            </w:tcBorders>
          </w:tcPr>
          <w:p>
            <w:pPr>
              <w:rPr>
                <w:sz w:val="20"/>
              </w:rPr>
            </w:pPr>
          </w:p>
        </w:tc>
      </w:tr>
    </w:tbl>
    <w:p/>
    <w:p>
      <w:pPr>
        <w:jc w:val="center"/>
        <w:rPr>
          <w:b/>
          <w:caps/>
        </w:rPr>
      </w:pPr>
      <w:r>
        <w:rPr>
          <w:b/>
          <w:caps/>
        </w:rPr>
        <w:t>______________</w:t>
      </w:r>
    </w:p>
    <w:p>
      <w:pPr>
        <w:ind w:firstLine="709"/>
        <w:rPr>
          <w:b/>
          <w:caps/>
        </w:rPr>
      </w:pPr>
    </w:p>
    <w:p>
      <w:pPr>
        <w:ind w:firstLine="709"/>
        <w:rPr>
          <w:b/>
          <w:caps/>
        </w:rPr>
      </w:pPr>
      <w:r>
        <w:rPr>
          <w:b/>
          <w:caps/>
        </w:rPr>
        <w:br w:type="page"/>
        <w:t>Atliekų susidarymo ir tvarkymo duomenų pildymas</w:t>
      </w:r>
    </w:p>
    <w:p>
      <w:pPr>
        <w:ind w:firstLine="709"/>
      </w:pPr>
    </w:p>
    <w:p>
      <w:pPr>
        <w:ind w:firstLine="709"/>
        <w:jc w:val="both"/>
      </w:pPr>
      <w:r>
        <w:t>Pirminės atliekų apskaitos žurnalo 6 dalyje „Atliekų susidarymas ir tvarkymas“ registruojamos įmonėje susidariusios, gautos iš kitur (įskaitant importą), atiduotos (įskaitant eksportą), panaudotos ir pašalintos bei likusios saugoti atliekos.</w:t>
      </w:r>
    </w:p>
    <w:p>
      <w:pPr>
        <w:ind w:firstLine="709"/>
        <w:jc w:val="both"/>
      </w:pPr>
    </w:p>
    <w:tbl>
      <w:tblPr>
        <w:tblW w:w="9637" w:type="dxa"/>
        <w:tblLayout w:type="fixed"/>
        <w:tblLook w:val="0000" w:firstRow="0" w:lastRow="0" w:firstColumn="0" w:lastColumn="0" w:noHBand="0" w:noVBand="0"/>
      </w:tblPr>
      <w:tblGrid>
        <w:gridCol w:w="283"/>
        <w:gridCol w:w="258"/>
        <w:gridCol w:w="1474"/>
        <w:gridCol w:w="7622"/>
      </w:tblGrid>
      <w:tr>
        <w:trPr>
          <w:cantSplit/>
        </w:trPr>
        <w:tc>
          <w:tcPr>
            <w:tcW w:w="1989" w:type="dxa"/>
            <w:gridSpan w:val="3"/>
            <w:tcBorders>
              <w:top w:val="single" w:sz="12" w:space="0" w:color="auto"/>
              <w:left w:val="single" w:sz="12" w:space="0" w:color="auto"/>
              <w:bottom w:val="single" w:sz="12" w:space="0" w:color="auto"/>
              <w:right w:val="single" w:sz="4" w:space="0" w:color="auto"/>
            </w:tcBorders>
          </w:tcPr>
          <w:p>
            <w:pPr>
              <w:tabs>
                <w:tab w:val="left" w:pos="0"/>
              </w:tabs>
              <w:jc w:val="both"/>
              <w:rPr>
                <w:b/>
                <w:sz w:val="20"/>
              </w:rPr>
            </w:pPr>
            <w:r>
              <w:rPr>
                <w:b/>
                <w:sz w:val="20"/>
              </w:rPr>
              <w:t>Skiltis</w:t>
            </w:r>
          </w:p>
        </w:tc>
        <w:tc>
          <w:tcPr>
            <w:tcW w:w="7524" w:type="dxa"/>
            <w:tcBorders>
              <w:top w:val="single" w:sz="12" w:space="0" w:color="auto"/>
              <w:left w:val="single" w:sz="4" w:space="0" w:color="auto"/>
              <w:bottom w:val="single" w:sz="12" w:space="0" w:color="auto"/>
              <w:right w:val="single" w:sz="12" w:space="0" w:color="auto"/>
            </w:tcBorders>
          </w:tcPr>
          <w:p>
            <w:pPr>
              <w:tabs>
                <w:tab w:val="left" w:pos="0"/>
              </w:tabs>
              <w:jc w:val="both"/>
              <w:rPr>
                <w:b/>
                <w:sz w:val="20"/>
              </w:rPr>
            </w:pPr>
            <w:r>
              <w:rPr>
                <w:b/>
                <w:sz w:val="20"/>
              </w:rPr>
              <w:t>Paaiškinimas</w:t>
            </w:r>
          </w:p>
        </w:tc>
      </w:tr>
      <w:tr>
        <w:tc>
          <w:tcPr>
            <w:tcW w:w="534" w:type="dxa"/>
            <w:gridSpan w:val="2"/>
            <w:tcBorders>
              <w:top w:val="single" w:sz="12" w:space="0" w:color="auto"/>
              <w:left w:val="single" w:sz="4" w:space="0" w:color="auto"/>
              <w:bottom w:val="single" w:sz="4" w:space="0" w:color="auto"/>
              <w:right w:val="single" w:sz="4" w:space="0" w:color="auto"/>
            </w:tcBorders>
          </w:tcPr>
          <w:p>
            <w:pPr>
              <w:tabs>
                <w:tab w:val="left" w:pos="0"/>
              </w:tabs>
              <w:jc w:val="both"/>
              <w:rPr>
                <w:sz w:val="20"/>
              </w:rPr>
            </w:pPr>
            <w:r>
              <w:rPr>
                <w:sz w:val="20"/>
              </w:rPr>
              <w:t>1</w:t>
            </w:r>
          </w:p>
        </w:tc>
        <w:tc>
          <w:tcPr>
            <w:tcW w:w="1455" w:type="dxa"/>
            <w:tcBorders>
              <w:top w:val="single" w:sz="12" w:space="0" w:color="auto"/>
              <w:left w:val="single" w:sz="4" w:space="0" w:color="auto"/>
              <w:bottom w:val="single" w:sz="4" w:space="0" w:color="auto"/>
              <w:right w:val="single" w:sz="4" w:space="0" w:color="auto"/>
            </w:tcBorders>
          </w:tcPr>
          <w:p>
            <w:pPr>
              <w:tabs>
                <w:tab w:val="left" w:pos="0"/>
              </w:tabs>
              <w:jc w:val="both"/>
              <w:rPr>
                <w:b/>
                <w:sz w:val="20"/>
              </w:rPr>
            </w:pPr>
            <w:r>
              <w:rPr>
                <w:b/>
                <w:sz w:val="20"/>
              </w:rPr>
              <w:t>Data</w:t>
            </w:r>
          </w:p>
        </w:tc>
        <w:tc>
          <w:tcPr>
            <w:tcW w:w="7524" w:type="dxa"/>
            <w:tcBorders>
              <w:top w:val="single" w:sz="12" w:space="0" w:color="auto"/>
              <w:left w:val="single" w:sz="4" w:space="0" w:color="auto"/>
              <w:bottom w:val="single" w:sz="4" w:space="0" w:color="auto"/>
              <w:right w:val="single" w:sz="4" w:space="0" w:color="auto"/>
            </w:tcBorders>
          </w:tcPr>
          <w:p>
            <w:pPr>
              <w:tabs>
                <w:tab w:val="left" w:pos="0"/>
              </w:tabs>
              <w:jc w:val="both"/>
              <w:rPr>
                <w:sz w:val="20"/>
              </w:rPr>
            </w:pPr>
            <w:r>
              <w:rPr>
                <w:sz w:val="20"/>
              </w:rPr>
              <w:t>Įrašo pirminės atliekų apskaitos žurnale data (metai, mėnuo, diena).</w:t>
            </w:r>
          </w:p>
        </w:tc>
      </w:tr>
      <w:tr>
        <w:tc>
          <w:tcPr>
            <w:tcW w:w="534" w:type="dxa"/>
            <w:gridSpan w:val="2"/>
            <w:tcBorders>
              <w:top w:val="single" w:sz="4" w:space="0" w:color="auto"/>
              <w:left w:val="single" w:sz="4" w:space="0" w:color="auto"/>
              <w:bottom w:val="single" w:sz="4" w:space="0" w:color="auto"/>
              <w:right w:val="single" w:sz="4" w:space="0" w:color="auto"/>
            </w:tcBorders>
          </w:tcPr>
          <w:p>
            <w:pPr>
              <w:tabs>
                <w:tab w:val="left" w:pos="0"/>
              </w:tabs>
              <w:jc w:val="both"/>
              <w:rPr>
                <w:sz w:val="20"/>
              </w:rPr>
            </w:pPr>
            <w:r>
              <w:rPr>
                <w:sz w:val="20"/>
              </w:rPr>
              <w:t>2</w:t>
            </w:r>
          </w:p>
        </w:tc>
        <w:tc>
          <w:tcPr>
            <w:tcW w:w="1455" w:type="dxa"/>
            <w:tcBorders>
              <w:top w:val="single" w:sz="4" w:space="0" w:color="auto"/>
              <w:left w:val="single" w:sz="4" w:space="0" w:color="auto"/>
              <w:bottom w:val="single" w:sz="4" w:space="0" w:color="auto"/>
              <w:right w:val="single" w:sz="4" w:space="0" w:color="auto"/>
            </w:tcBorders>
          </w:tcPr>
          <w:p>
            <w:pPr>
              <w:tabs>
                <w:tab w:val="left" w:pos="0"/>
              </w:tabs>
              <w:jc w:val="both"/>
              <w:rPr>
                <w:b/>
                <w:sz w:val="20"/>
              </w:rPr>
            </w:pPr>
            <w:r>
              <w:rPr>
                <w:b/>
                <w:sz w:val="20"/>
              </w:rPr>
              <w:t>Periodas</w:t>
            </w:r>
          </w:p>
        </w:tc>
        <w:tc>
          <w:tcPr>
            <w:tcW w:w="7524" w:type="dxa"/>
            <w:tcBorders>
              <w:top w:val="single" w:sz="4" w:space="0" w:color="auto"/>
              <w:left w:val="single" w:sz="4" w:space="0" w:color="auto"/>
              <w:bottom w:val="single" w:sz="4" w:space="0" w:color="auto"/>
              <w:right w:val="single" w:sz="4" w:space="0" w:color="auto"/>
            </w:tcBorders>
          </w:tcPr>
          <w:p>
            <w:pPr>
              <w:tabs>
                <w:tab w:val="left" w:pos="0"/>
              </w:tabs>
              <w:jc w:val="both"/>
              <w:rPr>
                <w:sz w:val="20"/>
              </w:rPr>
            </w:pPr>
            <w:r>
              <w:rPr>
                <w:sz w:val="20"/>
              </w:rPr>
              <w:t>Periodas, kurio metu susidarė, gautos, atiduotos, panaudotos ar pašalintos atliekos (ne ilgesnis kaip savaitė). Jei atliekos susidaro arba tvarkomos rečiau kaip kartą per savaitę, atliekų susidaręs ar sutvarkytas kiekis registruojamas iš karto po susidarymo ar tvarkymo.</w:t>
            </w:r>
          </w:p>
        </w:tc>
      </w:tr>
      <w:tr>
        <w:tc>
          <w:tcPr>
            <w:tcW w:w="279" w:type="dxa"/>
            <w:tcBorders>
              <w:top w:val="single" w:sz="4" w:space="0" w:color="auto"/>
              <w:left w:val="nil"/>
              <w:bottom w:val="single" w:sz="4" w:space="0" w:color="auto"/>
              <w:right w:val="nil"/>
            </w:tcBorders>
          </w:tcPr>
          <w:p>
            <w:pPr>
              <w:tabs>
                <w:tab w:val="left" w:pos="0"/>
              </w:tabs>
              <w:jc w:val="both"/>
              <w:rPr>
                <w:sz w:val="20"/>
              </w:rPr>
            </w:pPr>
          </w:p>
        </w:tc>
        <w:tc>
          <w:tcPr>
            <w:tcW w:w="1710" w:type="dxa"/>
            <w:gridSpan w:val="2"/>
            <w:tcBorders>
              <w:top w:val="single" w:sz="4" w:space="0" w:color="auto"/>
              <w:left w:val="nil"/>
              <w:bottom w:val="single" w:sz="4" w:space="0" w:color="auto"/>
              <w:right w:val="nil"/>
            </w:tcBorders>
          </w:tcPr>
          <w:p>
            <w:pPr>
              <w:tabs>
                <w:tab w:val="left" w:pos="0"/>
              </w:tabs>
              <w:jc w:val="both"/>
              <w:rPr>
                <w:b/>
                <w:sz w:val="20"/>
              </w:rPr>
            </w:pPr>
            <w:r>
              <w:rPr>
                <w:b/>
                <w:sz w:val="20"/>
              </w:rPr>
              <w:t>Šaltinis</w:t>
            </w:r>
          </w:p>
        </w:tc>
        <w:tc>
          <w:tcPr>
            <w:tcW w:w="7524" w:type="dxa"/>
            <w:tcBorders>
              <w:top w:val="single" w:sz="4" w:space="0" w:color="auto"/>
              <w:left w:val="nil"/>
              <w:bottom w:val="single" w:sz="4" w:space="0" w:color="auto"/>
              <w:right w:val="nil"/>
            </w:tcBorders>
          </w:tcPr>
          <w:p>
            <w:pPr>
              <w:tabs>
                <w:tab w:val="left" w:pos="0"/>
              </w:tabs>
              <w:jc w:val="both"/>
              <w:rPr>
                <w:sz w:val="20"/>
              </w:rPr>
            </w:pPr>
            <w:r>
              <w:rPr>
                <w:sz w:val="20"/>
              </w:rPr>
              <w:t>Atliekų gamintojas (įmonė, kurioje atliekos susidarė), teritorija (kurioje atliekos surinktos, pvz., atliekos iš gyventojų arba komunalinės atliekos), atliekų tiekėjas (atliekos, gautos iš kitur).</w:t>
            </w:r>
          </w:p>
        </w:tc>
      </w:tr>
      <w:tr>
        <w:tc>
          <w:tcPr>
            <w:tcW w:w="534" w:type="dxa"/>
            <w:gridSpan w:val="2"/>
            <w:tcBorders>
              <w:top w:val="single" w:sz="4" w:space="0" w:color="auto"/>
              <w:left w:val="single" w:sz="4" w:space="0" w:color="auto"/>
              <w:bottom w:val="single" w:sz="4" w:space="0" w:color="auto"/>
              <w:right w:val="single" w:sz="4" w:space="0" w:color="auto"/>
            </w:tcBorders>
          </w:tcPr>
          <w:p>
            <w:pPr>
              <w:tabs>
                <w:tab w:val="left" w:pos="0"/>
              </w:tabs>
              <w:jc w:val="both"/>
              <w:rPr>
                <w:sz w:val="20"/>
              </w:rPr>
            </w:pPr>
            <w:r>
              <w:rPr>
                <w:sz w:val="20"/>
              </w:rPr>
              <w:t>3</w:t>
            </w:r>
          </w:p>
        </w:tc>
        <w:tc>
          <w:tcPr>
            <w:tcW w:w="1455" w:type="dxa"/>
            <w:tcBorders>
              <w:top w:val="single" w:sz="4" w:space="0" w:color="auto"/>
              <w:left w:val="single" w:sz="4" w:space="0" w:color="auto"/>
              <w:bottom w:val="single" w:sz="4" w:space="0" w:color="auto"/>
              <w:right w:val="single" w:sz="4" w:space="0" w:color="auto"/>
            </w:tcBorders>
          </w:tcPr>
          <w:p>
            <w:pPr>
              <w:tabs>
                <w:tab w:val="left" w:pos="0"/>
              </w:tabs>
              <w:jc w:val="both"/>
              <w:rPr>
                <w:sz w:val="20"/>
              </w:rPr>
            </w:pPr>
            <w:r>
              <w:rPr>
                <w:b/>
                <w:sz w:val="20"/>
              </w:rPr>
              <w:t>geogr. kodas</w:t>
            </w:r>
          </w:p>
        </w:tc>
        <w:tc>
          <w:tcPr>
            <w:tcW w:w="7524" w:type="dxa"/>
            <w:tcBorders>
              <w:top w:val="single" w:sz="4" w:space="0" w:color="auto"/>
              <w:left w:val="single" w:sz="4" w:space="0" w:color="auto"/>
              <w:bottom w:val="single" w:sz="4" w:space="0" w:color="auto"/>
              <w:right w:val="single" w:sz="4" w:space="0" w:color="auto"/>
            </w:tcBorders>
          </w:tcPr>
          <w:p>
            <w:pPr>
              <w:tabs>
                <w:tab w:val="left" w:pos="0"/>
              </w:tabs>
              <w:jc w:val="both"/>
              <w:rPr>
                <w:sz w:val="20"/>
              </w:rPr>
            </w:pPr>
            <w:r>
              <w:rPr>
                <w:sz w:val="20"/>
              </w:rPr>
              <w:t>Atliekų geografinės kilmės kodas (Taisyklių 9 priedas).</w:t>
            </w:r>
          </w:p>
        </w:tc>
      </w:tr>
      <w:tr>
        <w:tc>
          <w:tcPr>
            <w:tcW w:w="534" w:type="dxa"/>
            <w:gridSpan w:val="2"/>
            <w:tcBorders>
              <w:top w:val="single" w:sz="4" w:space="0" w:color="auto"/>
              <w:left w:val="single" w:sz="4" w:space="0" w:color="auto"/>
              <w:bottom w:val="single" w:sz="4" w:space="0" w:color="auto"/>
              <w:right w:val="single" w:sz="4" w:space="0" w:color="auto"/>
            </w:tcBorders>
          </w:tcPr>
          <w:p>
            <w:pPr>
              <w:tabs>
                <w:tab w:val="left" w:pos="0"/>
              </w:tabs>
              <w:jc w:val="both"/>
              <w:rPr>
                <w:sz w:val="20"/>
              </w:rPr>
            </w:pPr>
            <w:r>
              <w:rPr>
                <w:sz w:val="20"/>
              </w:rPr>
              <w:t>4</w:t>
            </w:r>
          </w:p>
        </w:tc>
        <w:tc>
          <w:tcPr>
            <w:tcW w:w="1455" w:type="dxa"/>
            <w:tcBorders>
              <w:top w:val="single" w:sz="4" w:space="0" w:color="auto"/>
              <w:left w:val="single" w:sz="4" w:space="0" w:color="auto"/>
              <w:bottom w:val="single" w:sz="4" w:space="0" w:color="auto"/>
              <w:right w:val="single" w:sz="4" w:space="0" w:color="auto"/>
            </w:tcBorders>
          </w:tcPr>
          <w:p>
            <w:pPr>
              <w:tabs>
                <w:tab w:val="left" w:pos="0"/>
              </w:tabs>
              <w:jc w:val="both"/>
              <w:rPr>
                <w:sz w:val="20"/>
              </w:rPr>
            </w:pPr>
            <w:r>
              <w:rPr>
                <w:b/>
                <w:sz w:val="20"/>
              </w:rPr>
              <w:t>kilmės kodas</w:t>
            </w:r>
          </w:p>
        </w:tc>
        <w:tc>
          <w:tcPr>
            <w:tcW w:w="7524" w:type="dxa"/>
            <w:tcBorders>
              <w:top w:val="single" w:sz="4" w:space="0" w:color="auto"/>
              <w:left w:val="single" w:sz="4" w:space="0" w:color="auto"/>
              <w:bottom w:val="single" w:sz="4" w:space="0" w:color="auto"/>
              <w:right w:val="single" w:sz="4" w:space="0" w:color="auto"/>
            </w:tcBorders>
          </w:tcPr>
          <w:p>
            <w:pPr>
              <w:tabs>
                <w:tab w:val="left" w:pos="0"/>
              </w:tabs>
              <w:jc w:val="both"/>
              <w:rPr>
                <w:sz w:val="20"/>
              </w:rPr>
            </w:pPr>
            <w:r>
              <w:rPr>
                <w:sz w:val="20"/>
              </w:rPr>
              <w:t>Atliekų kilmės kodas (Taisyklių 10 priedas), nurodomas konkrečiai gamybai, kurios metu susidarė atliekos.</w:t>
            </w:r>
          </w:p>
        </w:tc>
      </w:tr>
      <w:tr>
        <w:tc>
          <w:tcPr>
            <w:tcW w:w="534" w:type="dxa"/>
            <w:gridSpan w:val="2"/>
            <w:tcBorders>
              <w:top w:val="single" w:sz="4" w:space="0" w:color="auto"/>
              <w:left w:val="single" w:sz="4" w:space="0" w:color="auto"/>
              <w:bottom w:val="single" w:sz="4" w:space="0" w:color="auto"/>
              <w:right w:val="single" w:sz="4" w:space="0" w:color="auto"/>
            </w:tcBorders>
          </w:tcPr>
          <w:p>
            <w:pPr>
              <w:tabs>
                <w:tab w:val="left" w:pos="0"/>
              </w:tabs>
              <w:jc w:val="both"/>
              <w:rPr>
                <w:sz w:val="20"/>
              </w:rPr>
            </w:pPr>
            <w:r>
              <w:rPr>
                <w:sz w:val="20"/>
              </w:rPr>
              <w:t>5</w:t>
            </w:r>
          </w:p>
        </w:tc>
        <w:tc>
          <w:tcPr>
            <w:tcW w:w="1455" w:type="dxa"/>
            <w:tcBorders>
              <w:top w:val="single" w:sz="4" w:space="0" w:color="auto"/>
              <w:left w:val="single" w:sz="4" w:space="0" w:color="auto"/>
              <w:bottom w:val="single" w:sz="4" w:space="0" w:color="auto"/>
              <w:right w:val="single" w:sz="4" w:space="0" w:color="auto"/>
            </w:tcBorders>
          </w:tcPr>
          <w:p>
            <w:pPr>
              <w:tabs>
                <w:tab w:val="left" w:pos="0"/>
              </w:tabs>
              <w:jc w:val="both"/>
              <w:rPr>
                <w:sz w:val="20"/>
              </w:rPr>
            </w:pPr>
            <w:r>
              <w:rPr>
                <w:b/>
                <w:sz w:val="20"/>
              </w:rPr>
              <w:t>pavadinimas, kodas</w:t>
            </w:r>
          </w:p>
        </w:tc>
        <w:tc>
          <w:tcPr>
            <w:tcW w:w="7524" w:type="dxa"/>
            <w:tcBorders>
              <w:top w:val="single" w:sz="4" w:space="0" w:color="auto"/>
              <w:left w:val="single" w:sz="4" w:space="0" w:color="auto"/>
              <w:bottom w:val="single" w:sz="4" w:space="0" w:color="auto"/>
              <w:right w:val="single" w:sz="4" w:space="0" w:color="auto"/>
            </w:tcBorders>
          </w:tcPr>
          <w:p>
            <w:pPr>
              <w:tabs>
                <w:tab w:val="left" w:pos="0"/>
              </w:tabs>
              <w:jc w:val="both"/>
              <w:rPr>
                <w:sz w:val="20"/>
              </w:rPr>
            </w:pPr>
            <w:r>
              <w:rPr>
                <w:sz w:val="20"/>
              </w:rPr>
              <w:t xml:space="preserve">Atliekų gamintojo arba tiekėjo pavadinimas, jo kodas įmonių registre. Apskaitant atliekas iš gyventojų arba komunalines ir panašias atliekas, kurios susidarė tvarkant įvairias visuomeninės paskirties teritorijas (gatvės, parkai, miškai), ši skiltis nepildoma. </w:t>
            </w:r>
          </w:p>
        </w:tc>
      </w:tr>
      <w:tr>
        <w:tc>
          <w:tcPr>
            <w:tcW w:w="279" w:type="dxa"/>
            <w:tcBorders>
              <w:top w:val="single" w:sz="4" w:space="0" w:color="auto"/>
              <w:left w:val="nil"/>
              <w:bottom w:val="single" w:sz="4" w:space="0" w:color="auto"/>
              <w:right w:val="nil"/>
            </w:tcBorders>
          </w:tcPr>
          <w:p>
            <w:pPr>
              <w:tabs>
                <w:tab w:val="left" w:pos="0"/>
              </w:tabs>
              <w:jc w:val="both"/>
              <w:rPr>
                <w:sz w:val="20"/>
              </w:rPr>
            </w:pPr>
          </w:p>
        </w:tc>
        <w:tc>
          <w:tcPr>
            <w:tcW w:w="1710" w:type="dxa"/>
            <w:gridSpan w:val="2"/>
            <w:tcBorders>
              <w:top w:val="single" w:sz="4" w:space="0" w:color="auto"/>
              <w:left w:val="nil"/>
              <w:bottom w:val="single" w:sz="4" w:space="0" w:color="auto"/>
              <w:right w:val="nil"/>
            </w:tcBorders>
          </w:tcPr>
          <w:p>
            <w:pPr>
              <w:tabs>
                <w:tab w:val="left" w:pos="0"/>
              </w:tabs>
              <w:jc w:val="both"/>
              <w:rPr>
                <w:b/>
                <w:sz w:val="20"/>
              </w:rPr>
            </w:pPr>
            <w:r>
              <w:rPr>
                <w:b/>
                <w:sz w:val="20"/>
              </w:rPr>
              <w:t>Atliekos</w:t>
            </w:r>
          </w:p>
        </w:tc>
        <w:tc>
          <w:tcPr>
            <w:tcW w:w="7524" w:type="dxa"/>
            <w:tcBorders>
              <w:top w:val="single" w:sz="4" w:space="0" w:color="auto"/>
              <w:left w:val="nil"/>
              <w:bottom w:val="single" w:sz="4" w:space="0" w:color="auto"/>
              <w:right w:val="nil"/>
            </w:tcBorders>
          </w:tcPr>
          <w:p>
            <w:pPr>
              <w:tabs>
                <w:tab w:val="left" w:pos="0"/>
              </w:tabs>
              <w:jc w:val="both"/>
              <w:rPr>
                <w:sz w:val="20"/>
              </w:rPr>
            </w:pPr>
            <w:r>
              <w:rPr>
                <w:sz w:val="20"/>
              </w:rPr>
              <w:t>Atliekų kodas ir pavadinimas.</w:t>
            </w:r>
          </w:p>
        </w:tc>
      </w:tr>
      <w:tr>
        <w:tc>
          <w:tcPr>
            <w:tcW w:w="534" w:type="dxa"/>
            <w:gridSpan w:val="2"/>
            <w:tcBorders>
              <w:top w:val="single" w:sz="4" w:space="0" w:color="auto"/>
              <w:left w:val="single" w:sz="4" w:space="0" w:color="auto"/>
              <w:bottom w:val="single" w:sz="4" w:space="0" w:color="auto"/>
              <w:right w:val="single" w:sz="4" w:space="0" w:color="auto"/>
            </w:tcBorders>
          </w:tcPr>
          <w:p>
            <w:pPr>
              <w:tabs>
                <w:tab w:val="left" w:pos="0"/>
              </w:tabs>
              <w:jc w:val="both"/>
              <w:rPr>
                <w:sz w:val="20"/>
              </w:rPr>
            </w:pPr>
            <w:r>
              <w:rPr>
                <w:sz w:val="20"/>
              </w:rPr>
              <w:t>6</w:t>
            </w:r>
          </w:p>
        </w:tc>
        <w:tc>
          <w:tcPr>
            <w:tcW w:w="1455" w:type="dxa"/>
            <w:tcBorders>
              <w:top w:val="single" w:sz="4" w:space="0" w:color="auto"/>
              <w:left w:val="single" w:sz="4" w:space="0" w:color="auto"/>
              <w:bottom w:val="single" w:sz="4" w:space="0" w:color="auto"/>
              <w:right w:val="single" w:sz="4" w:space="0" w:color="auto"/>
            </w:tcBorders>
          </w:tcPr>
          <w:p>
            <w:pPr>
              <w:tabs>
                <w:tab w:val="left" w:pos="0"/>
              </w:tabs>
              <w:jc w:val="both"/>
              <w:rPr>
                <w:b/>
                <w:sz w:val="20"/>
              </w:rPr>
            </w:pPr>
            <w:r>
              <w:rPr>
                <w:b/>
                <w:sz w:val="20"/>
              </w:rPr>
              <w:t>sąrašo kodas</w:t>
            </w:r>
          </w:p>
        </w:tc>
        <w:tc>
          <w:tcPr>
            <w:tcW w:w="7524" w:type="dxa"/>
            <w:tcBorders>
              <w:top w:val="single" w:sz="4" w:space="0" w:color="auto"/>
              <w:left w:val="single" w:sz="4" w:space="0" w:color="auto"/>
              <w:bottom w:val="single" w:sz="4" w:space="0" w:color="auto"/>
              <w:right w:val="single" w:sz="4" w:space="0" w:color="auto"/>
            </w:tcBorders>
          </w:tcPr>
          <w:p>
            <w:pPr>
              <w:tabs>
                <w:tab w:val="left" w:pos="0"/>
              </w:tabs>
              <w:jc w:val="both"/>
              <w:rPr>
                <w:sz w:val="20"/>
              </w:rPr>
            </w:pPr>
            <w:r>
              <w:rPr>
                <w:sz w:val="20"/>
              </w:rPr>
              <w:t>Atliekų sąrašo šešių skaitmenų atliekų kodas (Taisyklių 2 priedas).</w:t>
            </w:r>
          </w:p>
        </w:tc>
      </w:tr>
      <w:tr>
        <w:tc>
          <w:tcPr>
            <w:tcW w:w="534" w:type="dxa"/>
            <w:gridSpan w:val="2"/>
            <w:tcBorders>
              <w:top w:val="single" w:sz="4" w:space="0" w:color="auto"/>
              <w:left w:val="single" w:sz="4" w:space="0" w:color="auto"/>
              <w:bottom w:val="single" w:sz="4" w:space="0" w:color="auto"/>
              <w:right w:val="single" w:sz="4" w:space="0" w:color="auto"/>
            </w:tcBorders>
          </w:tcPr>
          <w:p>
            <w:pPr>
              <w:tabs>
                <w:tab w:val="left" w:pos="0"/>
              </w:tabs>
              <w:jc w:val="both"/>
              <w:rPr>
                <w:sz w:val="20"/>
              </w:rPr>
            </w:pPr>
            <w:r>
              <w:rPr>
                <w:sz w:val="20"/>
              </w:rPr>
              <w:t>7</w:t>
            </w:r>
          </w:p>
        </w:tc>
        <w:tc>
          <w:tcPr>
            <w:tcW w:w="1455" w:type="dxa"/>
            <w:tcBorders>
              <w:top w:val="single" w:sz="4" w:space="0" w:color="auto"/>
              <w:left w:val="single" w:sz="4" w:space="0" w:color="auto"/>
              <w:bottom w:val="single" w:sz="4" w:space="0" w:color="auto"/>
              <w:right w:val="single" w:sz="4" w:space="0" w:color="auto"/>
            </w:tcBorders>
          </w:tcPr>
          <w:p>
            <w:pPr>
              <w:tabs>
                <w:tab w:val="left" w:pos="0"/>
              </w:tabs>
              <w:jc w:val="both"/>
              <w:rPr>
                <w:b/>
                <w:sz w:val="20"/>
              </w:rPr>
            </w:pPr>
            <w:r>
              <w:rPr>
                <w:b/>
                <w:sz w:val="20"/>
              </w:rPr>
              <w:t>stat. kodas</w:t>
            </w:r>
          </w:p>
        </w:tc>
        <w:tc>
          <w:tcPr>
            <w:tcW w:w="7524" w:type="dxa"/>
            <w:tcBorders>
              <w:top w:val="single" w:sz="4" w:space="0" w:color="auto"/>
              <w:left w:val="single" w:sz="4" w:space="0" w:color="auto"/>
              <w:bottom w:val="single" w:sz="4" w:space="0" w:color="auto"/>
              <w:right w:val="single" w:sz="4" w:space="0" w:color="auto"/>
            </w:tcBorders>
          </w:tcPr>
          <w:p>
            <w:pPr>
              <w:tabs>
                <w:tab w:val="left" w:pos="0"/>
              </w:tabs>
              <w:jc w:val="both"/>
              <w:rPr>
                <w:sz w:val="20"/>
              </w:rPr>
            </w:pPr>
            <w:r>
              <w:rPr>
                <w:sz w:val="20"/>
              </w:rPr>
              <w:t>Atliekų statistinės klasifikacijos keturių skaitmenų kodas (Taisyklių 11 priedas).</w:t>
            </w:r>
          </w:p>
        </w:tc>
      </w:tr>
      <w:tr>
        <w:tc>
          <w:tcPr>
            <w:tcW w:w="534" w:type="dxa"/>
            <w:gridSpan w:val="2"/>
            <w:tcBorders>
              <w:top w:val="single" w:sz="4" w:space="0" w:color="auto"/>
              <w:left w:val="single" w:sz="4" w:space="0" w:color="auto"/>
              <w:bottom w:val="single" w:sz="4" w:space="0" w:color="auto"/>
              <w:right w:val="single" w:sz="4" w:space="0" w:color="auto"/>
            </w:tcBorders>
          </w:tcPr>
          <w:p>
            <w:pPr>
              <w:tabs>
                <w:tab w:val="left" w:pos="0"/>
              </w:tabs>
              <w:jc w:val="both"/>
              <w:rPr>
                <w:sz w:val="20"/>
              </w:rPr>
            </w:pPr>
            <w:r>
              <w:rPr>
                <w:sz w:val="20"/>
              </w:rPr>
              <w:t>8</w:t>
            </w:r>
          </w:p>
        </w:tc>
        <w:tc>
          <w:tcPr>
            <w:tcW w:w="1455" w:type="dxa"/>
            <w:tcBorders>
              <w:top w:val="single" w:sz="4" w:space="0" w:color="auto"/>
              <w:left w:val="single" w:sz="4" w:space="0" w:color="auto"/>
              <w:bottom w:val="single" w:sz="4" w:space="0" w:color="auto"/>
              <w:right w:val="single" w:sz="4" w:space="0" w:color="auto"/>
            </w:tcBorders>
          </w:tcPr>
          <w:p>
            <w:pPr>
              <w:tabs>
                <w:tab w:val="left" w:pos="0"/>
              </w:tabs>
              <w:jc w:val="both"/>
              <w:rPr>
                <w:b/>
                <w:sz w:val="20"/>
              </w:rPr>
            </w:pPr>
            <w:r>
              <w:rPr>
                <w:b/>
                <w:sz w:val="20"/>
              </w:rPr>
              <w:t>pavadinimas</w:t>
            </w:r>
          </w:p>
        </w:tc>
        <w:tc>
          <w:tcPr>
            <w:tcW w:w="7524" w:type="dxa"/>
            <w:tcBorders>
              <w:top w:val="single" w:sz="4" w:space="0" w:color="auto"/>
              <w:left w:val="single" w:sz="4" w:space="0" w:color="auto"/>
              <w:bottom w:val="single" w:sz="4" w:space="0" w:color="auto"/>
              <w:right w:val="single" w:sz="4" w:space="0" w:color="auto"/>
            </w:tcBorders>
          </w:tcPr>
          <w:p>
            <w:pPr>
              <w:tabs>
                <w:tab w:val="left" w:pos="0"/>
              </w:tabs>
              <w:jc w:val="both"/>
              <w:rPr>
                <w:sz w:val="20"/>
              </w:rPr>
            </w:pPr>
            <w:r>
              <w:rPr>
                <w:sz w:val="20"/>
              </w:rPr>
              <w:t xml:space="preserve">Atliekų pavadinimas įrašomas iš Atliekų sąrašo (Taisyklių 2 priedas). Jeigu atliekų pavadinimas nepakankamai gerai charakterizuoja atliekas, tuomet skliausteliuose įrašomas atliekų pavadinimas, esantis Atliekų statistinėje klasifikacijoje (Taisyklių 11 priedas), arba kitas atliekų pavadinimas, kuo tiksliau apibūdinantis atliekų prigimtį ir sudėtį. Negalima vartoti tokių pavadinimų, kaip „kitaip neapibūdintos atliekos“. </w:t>
            </w:r>
          </w:p>
        </w:tc>
      </w:tr>
      <w:tr>
        <w:tc>
          <w:tcPr>
            <w:tcW w:w="279" w:type="dxa"/>
            <w:tcBorders>
              <w:top w:val="single" w:sz="4" w:space="0" w:color="auto"/>
              <w:left w:val="nil"/>
              <w:bottom w:val="single" w:sz="4" w:space="0" w:color="auto"/>
              <w:right w:val="nil"/>
            </w:tcBorders>
          </w:tcPr>
          <w:p>
            <w:pPr>
              <w:tabs>
                <w:tab w:val="left" w:pos="0"/>
              </w:tabs>
              <w:jc w:val="both"/>
              <w:rPr>
                <w:sz w:val="20"/>
              </w:rPr>
            </w:pPr>
          </w:p>
        </w:tc>
        <w:tc>
          <w:tcPr>
            <w:tcW w:w="1710" w:type="dxa"/>
            <w:gridSpan w:val="2"/>
            <w:tcBorders>
              <w:top w:val="single" w:sz="4" w:space="0" w:color="auto"/>
              <w:left w:val="nil"/>
              <w:bottom w:val="single" w:sz="4" w:space="0" w:color="auto"/>
              <w:right w:val="nil"/>
            </w:tcBorders>
          </w:tcPr>
          <w:p>
            <w:pPr>
              <w:tabs>
                <w:tab w:val="left" w:pos="0"/>
              </w:tabs>
              <w:jc w:val="both"/>
              <w:rPr>
                <w:b/>
                <w:sz w:val="20"/>
              </w:rPr>
            </w:pPr>
            <w:r>
              <w:rPr>
                <w:b/>
                <w:sz w:val="20"/>
              </w:rPr>
              <w:t>Kiekis, t</w:t>
            </w:r>
          </w:p>
        </w:tc>
        <w:tc>
          <w:tcPr>
            <w:tcW w:w="7524" w:type="dxa"/>
            <w:tcBorders>
              <w:top w:val="single" w:sz="4" w:space="0" w:color="auto"/>
              <w:left w:val="nil"/>
              <w:bottom w:val="single" w:sz="4" w:space="0" w:color="auto"/>
              <w:right w:val="nil"/>
            </w:tcBorders>
          </w:tcPr>
          <w:p>
            <w:pPr>
              <w:tabs>
                <w:tab w:val="left" w:pos="0"/>
              </w:tabs>
              <w:jc w:val="both"/>
              <w:rPr>
                <w:sz w:val="20"/>
              </w:rPr>
            </w:pPr>
            <w:r>
              <w:rPr>
                <w:sz w:val="20"/>
              </w:rPr>
              <w:t>Atliekų kiekis tonomis (trys ženklai po kablelio).</w:t>
            </w:r>
          </w:p>
        </w:tc>
      </w:tr>
      <w:tr>
        <w:tc>
          <w:tcPr>
            <w:tcW w:w="534" w:type="dxa"/>
            <w:gridSpan w:val="2"/>
            <w:tcBorders>
              <w:top w:val="single" w:sz="4" w:space="0" w:color="auto"/>
              <w:left w:val="single" w:sz="4" w:space="0" w:color="auto"/>
              <w:bottom w:val="single" w:sz="4" w:space="0" w:color="auto"/>
              <w:right w:val="single" w:sz="4" w:space="0" w:color="auto"/>
            </w:tcBorders>
          </w:tcPr>
          <w:p>
            <w:pPr>
              <w:tabs>
                <w:tab w:val="left" w:pos="0"/>
              </w:tabs>
              <w:jc w:val="both"/>
              <w:rPr>
                <w:sz w:val="20"/>
              </w:rPr>
            </w:pPr>
            <w:r>
              <w:rPr>
                <w:sz w:val="20"/>
              </w:rPr>
              <w:t>9</w:t>
            </w:r>
          </w:p>
        </w:tc>
        <w:tc>
          <w:tcPr>
            <w:tcW w:w="1455" w:type="dxa"/>
            <w:tcBorders>
              <w:top w:val="single" w:sz="4" w:space="0" w:color="auto"/>
              <w:left w:val="single" w:sz="4" w:space="0" w:color="auto"/>
              <w:bottom w:val="single" w:sz="4" w:space="0" w:color="auto"/>
              <w:right w:val="single" w:sz="4" w:space="0" w:color="auto"/>
            </w:tcBorders>
          </w:tcPr>
          <w:p>
            <w:pPr>
              <w:tabs>
                <w:tab w:val="left" w:pos="0"/>
              </w:tabs>
              <w:jc w:val="both"/>
              <w:rPr>
                <w:b/>
                <w:sz w:val="20"/>
              </w:rPr>
            </w:pPr>
            <w:r>
              <w:rPr>
                <w:b/>
                <w:sz w:val="20"/>
              </w:rPr>
              <w:t>gautas (susidar.)</w:t>
            </w:r>
          </w:p>
        </w:tc>
        <w:tc>
          <w:tcPr>
            <w:tcW w:w="7524" w:type="dxa"/>
            <w:tcBorders>
              <w:top w:val="single" w:sz="4" w:space="0" w:color="auto"/>
              <w:left w:val="single" w:sz="4" w:space="0" w:color="auto"/>
              <w:bottom w:val="single" w:sz="4" w:space="0" w:color="auto"/>
              <w:right w:val="single" w:sz="4" w:space="0" w:color="auto"/>
            </w:tcBorders>
          </w:tcPr>
          <w:p>
            <w:pPr>
              <w:tabs>
                <w:tab w:val="left" w:pos="0"/>
              </w:tabs>
              <w:jc w:val="both"/>
              <w:rPr>
                <w:sz w:val="20"/>
              </w:rPr>
            </w:pPr>
            <w:r>
              <w:rPr>
                <w:sz w:val="20"/>
              </w:rPr>
              <w:t>Gautas (importuotas), susidaręs atliekų kiekis.</w:t>
            </w:r>
          </w:p>
        </w:tc>
      </w:tr>
      <w:tr>
        <w:tc>
          <w:tcPr>
            <w:tcW w:w="534" w:type="dxa"/>
            <w:gridSpan w:val="2"/>
            <w:tcBorders>
              <w:top w:val="single" w:sz="4" w:space="0" w:color="auto"/>
              <w:left w:val="single" w:sz="4" w:space="0" w:color="auto"/>
              <w:bottom w:val="single" w:sz="4" w:space="0" w:color="auto"/>
              <w:right w:val="single" w:sz="4" w:space="0" w:color="auto"/>
            </w:tcBorders>
          </w:tcPr>
          <w:p>
            <w:pPr>
              <w:tabs>
                <w:tab w:val="left" w:pos="0"/>
              </w:tabs>
              <w:jc w:val="both"/>
              <w:rPr>
                <w:sz w:val="20"/>
              </w:rPr>
            </w:pPr>
            <w:r>
              <w:rPr>
                <w:sz w:val="20"/>
              </w:rPr>
              <w:t>10</w:t>
            </w:r>
          </w:p>
        </w:tc>
        <w:tc>
          <w:tcPr>
            <w:tcW w:w="1455" w:type="dxa"/>
            <w:tcBorders>
              <w:top w:val="single" w:sz="4" w:space="0" w:color="auto"/>
              <w:left w:val="single" w:sz="4" w:space="0" w:color="auto"/>
              <w:bottom w:val="single" w:sz="4" w:space="0" w:color="auto"/>
              <w:right w:val="single" w:sz="4" w:space="0" w:color="auto"/>
            </w:tcBorders>
          </w:tcPr>
          <w:p>
            <w:pPr>
              <w:tabs>
                <w:tab w:val="left" w:pos="0"/>
              </w:tabs>
              <w:jc w:val="both"/>
              <w:rPr>
                <w:b/>
                <w:sz w:val="20"/>
              </w:rPr>
            </w:pPr>
            <w:r>
              <w:rPr>
                <w:b/>
                <w:sz w:val="20"/>
              </w:rPr>
              <w:t>sutvarkytas</w:t>
            </w:r>
          </w:p>
        </w:tc>
        <w:tc>
          <w:tcPr>
            <w:tcW w:w="7524" w:type="dxa"/>
            <w:tcBorders>
              <w:top w:val="single" w:sz="4" w:space="0" w:color="auto"/>
              <w:left w:val="single" w:sz="4" w:space="0" w:color="auto"/>
              <w:bottom w:val="single" w:sz="4" w:space="0" w:color="auto"/>
              <w:right w:val="single" w:sz="4" w:space="0" w:color="auto"/>
            </w:tcBorders>
          </w:tcPr>
          <w:p>
            <w:pPr>
              <w:tabs>
                <w:tab w:val="left" w:pos="0"/>
              </w:tabs>
              <w:jc w:val="both"/>
              <w:rPr>
                <w:sz w:val="20"/>
              </w:rPr>
            </w:pPr>
            <w:r>
              <w:rPr>
                <w:sz w:val="20"/>
              </w:rPr>
              <w:t>Sutvarkytas (panaudotas, pašalintas ar eksportuotas) atliekų kiekis.</w:t>
            </w:r>
          </w:p>
        </w:tc>
      </w:tr>
      <w:tr>
        <w:tc>
          <w:tcPr>
            <w:tcW w:w="534" w:type="dxa"/>
            <w:gridSpan w:val="2"/>
            <w:tcBorders>
              <w:top w:val="single" w:sz="4" w:space="0" w:color="auto"/>
              <w:left w:val="single" w:sz="4" w:space="0" w:color="auto"/>
              <w:bottom w:val="single" w:sz="4" w:space="0" w:color="auto"/>
              <w:right w:val="single" w:sz="4" w:space="0" w:color="auto"/>
            </w:tcBorders>
          </w:tcPr>
          <w:p>
            <w:pPr>
              <w:tabs>
                <w:tab w:val="left" w:pos="0"/>
              </w:tabs>
              <w:jc w:val="both"/>
              <w:rPr>
                <w:sz w:val="20"/>
              </w:rPr>
            </w:pPr>
            <w:r>
              <w:rPr>
                <w:sz w:val="20"/>
              </w:rPr>
              <w:t>11</w:t>
            </w:r>
          </w:p>
        </w:tc>
        <w:tc>
          <w:tcPr>
            <w:tcW w:w="1455" w:type="dxa"/>
            <w:tcBorders>
              <w:top w:val="single" w:sz="4" w:space="0" w:color="auto"/>
              <w:left w:val="single" w:sz="4" w:space="0" w:color="auto"/>
              <w:bottom w:val="single" w:sz="4" w:space="0" w:color="auto"/>
              <w:right w:val="single" w:sz="4" w:space="0" w:color="auto"/>
            </w:tcBorders>
          </w:tcPr>
          <w:p>
            <w:pPr>
              <w:tabs>
                <w:tab w:val="left" w:pos="0"/>
              </w:tabs>
              <w:jc w:val="both"/>
              <w:rPr>
                <w:b/>
                <w:sz w:val="20"/>
              </w:rPr>
            </w:pPr>
            <w:r>
              <w:rPr>
                <w:b/>
                <w:sz w:val="20"/>
              </w:rPr>
              <w:t>perduotas</w:t>
            </w:r>
          </w:p>
        </w:tc>
        <w:tc>
          <w:tcPr>
            <w:tcW w:w="7524" w:type="dxa"/>
            <w:tcBorders>
              <w:top w:val="single" w:sz="4" w:space="0" w:color="auto"/>
              <w:left w:val="single" w:sz="4" w:space="0" w:color="auto"/>
              <w:bottom w:val="single" w:sz="4" w:space="0" w:color="auto"/>
              <w:right w:val="single" w:sz="4" w:space="0" w:color="auto"/>
            </w:tcBorders>
          </w:tcPr>
          <w:p>
            <w:pPr>
              <w:tabs>
                <w:tab w:val="left" w:pos="0"/>
              </w:tabs>
              <w:jc w:val="both"/>
              <w:rPr>
                <w:sz w:val="20"/>
              </w:rPr>
            </w:pPr>
            <w:r>
              <w:rPr>
                <w:sz w:val="20"/>
              </w:rPr>
              <w:t>Perduotas atliekų tvarkytojui toliau tvarkyti atliekų kiekis.</w:t>
            </w:r>
          </w:p>
        </w:tc>
      </w:tr>
      <w:tr>
        <w:tc>
          <w:tcPr>
            <w:tcW w:w="534" w:type="dxa"/>
            <w:gridSpan w:val="2"/>
            <w:tcBorders>
              <w:top w:val="single" w:sz="4" w:space="0" w:color="auto"/>
              <w:left w:val="single" w:sz="4" w:space="0" w:color="auto"/>
              <w:bottom w:val="single" w:sz="4" w:space="0" w:color="auto"/>
              <w:right w:val="single" w:sz="4" w:space="0" w:color="auto"/>
            </w:tcBorders>
          </w:tcPr>
          <w:p>
            <w:pPr>
              <w:tabs>
                <w:tab w:val="left" w:pos="0"/>
              </w:tabs>
              <w:jc w:val="both"/>
              <w:rPr>
                <w:sz w:val="20"/>
              </w:rPr>
            </w:pPr>
            <w:r>
              <w:rPr>
                <w:sz w:val="20"/>
              </w:rPr>
              <w:t>12</w:t>
            </w:r>
          </w:p>
        </w:tc>
        <w:tc>
          <w:tcPr>
            <w:tcW w:w="1455" w:type="dxa"/>
            <w:tcBorders>
              <w:top w:val="single" w:sz="4" w:space="0" w:color="auto"/>
              <w:left w:val="single" w:sz="4" w:space="0" w:color="auto"/>
              <w:bottom w:val="single" w:sz="4" w:space="0" w:color="auto"/>
              <w:right w:val="single" w:sz="4" w:space="0" w:color="auto"/>
            </w:tcBorders>
          </w:tcPr>
          <w:p>
            <w:pPr>
              <w:tabs>
                <w:tab w:val="left" w:pos="0"/>
              </w:tabs>
              <w:jc w:val="both"/>
              <w:rPr>
                <w:b/>
                <w:sz w:val="20"/>
              </w:rPr>
            </w:pPr>
            <w:r>
              <w:rPr>
                <w:b/>
                <w:sz w:val="20"/>
              </w:rPr>
              <w:t>liko</w:t>
            </w:r>
          </w:p>
        </w:tc>
        <w:tc>
          <w:tcPr>
            <w:tcW w:w="7524" w:type="dxa"/>
            <w:tcBorders>
              <w:top w:val="single" w:sz="4" w:space="0" w:color="auto"/>
              <w:left w:val="single" w:sz="4" w:space="0" w:color="auto"/>
              <w:bottom w:val="single" w:sz="4" w:space="0" w:color="auto"/>
              <w:right w:val="single" w:sz="4" w:space="0" w:color="auto"/>
            </w:tcBorders>
          </w:tcPr>
          <w:p>
            <w:pPr>
              <w:tabs>
                <w:tab w:val="left" w:pos="0"/>
              </w:tabs>
              <w:jc w:val="both"/>
              <w:rPr>
                <w:sz w:val="20"/>
              </w:rPr>
            </w:pPr>
            <w:r>
              <w:rPr>
                <w:sz w:val="20"/>
              </w:rPr>
              <w:t>Periodo pabaigoje likęs netvarkytas atliekų kiekis.</w:t>
            </w:r>
          </w:p>
        </w:tc>
      </w:tr>
      <w:tr>
        <w:tc>
          <w:tcPr>
            <w:tcW w:w="534" w:type="dxa"/>
            <w:gridSpan w:val="2"/>
            <w:tcBorders>
              <w:top w:val="single" w:sz="4" w:space="0" w:color="auto"/>
              <w:left w:val="single" w:sz="4" w:space="0" w:color="auto"/>
              <w:bottom w:val="single" w:sz="4" w:space="0" w:color="auto"/>
              <w:right w:val="single" w:sz="4" w:space="0" w:color="auto"/>
            </w:tcBorders>
          </w:tcPr>
          <w:p>
            <w:pPr>
              <w:tabs>
                <w:tab w:val="left" w:pos="0"/>
              </w:tabs>
              <w:jc w:val="both"/>
              <w:rPr>
                <w:sz w:val="20"/>
              </w:rPr>
            </w:pPr>
            <w:r>
              <w:rPr>
                <w:sz w:val="20"/>
              </w:rPr>
              <w:t>13</w:t>
            </w:r>
          </w:p>
        </w:tc>
        <w:tc>
          <w:tcPr>
            <w:tcW w:w="1455" w:type="dxa"/>
            <w:tcBorders>
              <w:top w:val="single" w:sz="4" w:space="0" w:color="auto"/>
              <w:left w:val="single" w:sz="4" w:space="0" w:color="auto"/>
              <w:bottom w:val="single" w:sz="4" w:space="0" w:color="auto"/>
              <w:right w:val="single" w:sz="4" w:space="0" w:color="auto"/>
            </w:tcBorders>
          </w:tcPr>
          <w:p>
            <w:pPr>
              <w:tabs>
                <w:tab w:val="left" w:pos="0"/>
              </w:tabs>
              <w:jc w:val="both"/>
              <w:rPr>
                <w:b/>
                <w:sz w:val="20"/>
              </w:rPr>
            </w:pPr>
            <w:r>
              <w:rPr>
                <w:b/>
                <w:sz w:val="20"/>
              </w:rPr>
              <w:t>Tvarkymo kodas</w:t>
            </w:r>
          </w:p>
        </w:tc>
        <w:tc>
          <w:tcPr>
            <w:tcW w:w="7524" w:type="dxa"/>
            <w:tcBorders>
              <w:top w:val="single" w:sz="4" w:space="0" w:color="auto"/>
              <w:left w:val="single" w:sz="4" w:space="0" w:color="auto"/>
              <w:bottom w:val="single" w:sz="4" w:space="0" w:color="auto"/>
              <w:right w:val="single" w:sz="4" w:space="0" w:color="auto"/>
            </w:tcBorders>
          </w:tcPr>
          <w:p>
            <w:pPr>
              <w:tabs>
                <w:tab w:val="left" w:pos="0"/>
              </w:tabs>
              <w:jc w:val="both"/>
              <w:rPr>
                <w:sz w:val="20"/>
              </w:rPr>
            </w:pPr>
            <w:r>
              <w:rPr>
                <w:sz w:val="20"/>
              </w:rPr>
              <w:t>Sutvarkytas (panaudotas, pašalintas ar eksportuotas) atliekų tvarkymo metodo kodas pagal Taisyklių 5 priedą (pildomas 10 skilties atliekų tvarkymo atveju).</w:t>
            </w:r>
          </w:p>
        </w:tc>
      </w:tr>
      <w:tr>
        <w:tc>
          <w:tcPr>
            <w:tcW w:w="279" w:type="dxa"/>
            <w:tcBorders>
              <w:top w:val="single" w:sz="4" w:space="0" w:color="auto"/>
              <w:left w:val="nil"/>
              <w:bottom w:val="single" w:sz="4" w:space="0" w:color="auto"/>
              <w:right w:val="nil"/>
            </w:tcBorders>
          </w:tcPr>
          <w:p>
            <w:pPr>
              <w:tabs>
                <w:tab w:val="left" w:pos="0"/>
              </w:tabs>
              <w:jc w:val="both"/>
              <w:rPr>
                <w:sz w:val="20"/>
              </w:rPr>
            </w:pPr>
          </w:p>
        </w:tc>
        <w:tc>
          <w:tcPr>
            <w:tcW w:w="1710" w:type="dxa"/>
            <w:gridSpan w:val="2"/>
            <w:tcBorders>
              <w:top w:val="single" w:sz="4" w:space="0" w:color="auto"/>
              <w:left w:val="nil"/>
              <w:bottom w:val="single" w:sz="4" w:space="0" w:color="auto"/>
              <w:right w:val="nil"/>
            </w:tcBorders>
          </w:tcPr>
          <w:p>
            <w:pPr>
              <w:tabs>
                <w:tab w:val="left" w:pos="0"/>
              </w:tabs>
              <w:jc w:val="both"/>
              <w:rPr>
                <w:b/>
                <w:sz w:val="20"/>
              </w:rPr>
            </w:pPr>
            <w:r>
              <w:rPr>
                <w:b/>
                <w:sz w:val="20"/>
              </w:rPr>
              <w:t>Gavėjas</w:t>
            </w:r>
          </w:p>
        </w:tc>
        <w:tc>
          <w:tcPr>
            <w:tcW w:w="7524" w:type="dxa"/>
            <w:tcBorders>
              <w:top w:val="single" w:sz="4" w:space="0" w:color="auto"/>
              <w:left w:val="nil"/>
              <w:bottom w:val="single" w:sz="4" w:space="0" w:color="auto"/>
              <w:right w:val="nil"/>
            </w:tcBorders>
          </w:tcPr>
          <w:p>
            <w:pPr>
              <w:tabs>
                <w:tab w:val="left" w:pos="0"/>
              </w:tabs>
              <w:jc w:val="both"/>
              <w:rPr>
                <w:sz w:val="20"/>
              </w:rPr>
            </w:pPr>
            <w:r>
              <w:rPr>
                <w:sz w:val="20"/>
              </w:rPr>
              <w:t>Perduotų atliekų gavėjas.</w:t>
            </w:r>
          </w:p>
        </w:tc>
      </w:tr>
      <w:tr>
        <w:tc>
          <w:tcPr>
            <w:tcW w:w="534" w:type="dxa"/>
            <w:gridSpan w:val="2"/>
            <w:tcBorders>
              <w:top w:val="single" w:sz="4" w:space="0" w:color="auto"/>
              <w:left w:val="single" w:sz="4" w:space="0" w:color="auto"/>
              <w:bottom w:val="single" w:sz="4" w:space="0" w:color="auto"/>
              <w:right w:val="single" w:sz="4" w:space="0" w:color="auto"/>
            </w:tcBorders>
          </w:tcPr>
          <w:p>
            <w:pPr>
              <w:tabs>
                <w:tab w:val="left" w:pos="0"/>
              </w:tabs>
              <w:jc w:val="both"/>
              <w:rPr>
                <w:sz w:val="20"/>
              </w:rPr>
            </w:pPr>
            <w:r>
              <w:rPr>
                <w:sz w:val="20"/>
              </w:rPr>
              <w:t>14</w:t>
            </w:r>
          </w:p>
        </w:tc>
        <w:tc>
          <w:tcPr>
            <w:tcW w:w="1455" w:type="dxa"/>
            <w:tcBorders>
              <w:top w:val="single" w:sz="4" w:space="0" w:color="auto"/>
              <w:left w:val="single" w:sz="4" w:space="0" w:color="auto"/>
              <w:bottom w:val="single" w:sz="4" w:space="0" w:color="auto"/>
              <w:right w:val="single" w:sz="4" w:space="0" w:color="auto"/>
            </w:tcBorders>
          </w:tcPr>
          <w:p>
            <w:pPr>
              <w:tabs>
                <w:tab w:val="left" w:pos="0"/>
              </w:tabs>
              <w:jc w:val="both"/>
              <w:rPr>
                <w:b/>
                <w:sz w:val="20"/>
              </w:rPr>
            </w:pPr>
            <w:r>
              <w:rPr>
                <w:b/>
                <w:sz w:val="20"/>
              </w:rPr>
              <w:t>dokumentas</w:t>
            </w:r>
          </w:p>
        </w:tc>
        <w:tc>
          <w:tcPr>
            <w:tcW w:w="7524" w:type="dxa"/>
            <w:tcBorders>
              <w:top w:val="single" w:sz="4" w:space="0" w:color="auto"/>
              <w:left w:val="single" w:sz="4" w:space="0" w:color="auto"/>
              <w:bottom w:val="single" w:sz="4" w:space="0" w:color="auto"/>
              <w:right w:val="single" w:sz="4" w:space="0" w:color="auto"/>
            </w:tcBorders>
          </w:tcPr>
          <w:p>
            <w:pPr>
              <w:tabs>
                <w:tab w:val="left" w:pos="0"/>
              </w:tabs>
              <w:jc w:val="both"/>
              <w:rPr>
                <w:sz w:val="20"/>
              </w:rPr>
            </w:pPr>
            <w:r>
              <w:rPr>
                <w:sz w:val="20"/>
              </w:rPr>
              <w:t xml:space="preserve">Pavojingoms atliekoms būtina įrašyti sąskaitos faktūros Nr., datą. Kitoms atliekoms gali būti nurodomas kitas dokumentas (pavadinimas, Nr., data) atliekų priėmimo/perdavimo faktui patvirtinti. </w:t>
            </w:r>
          </w:p>
        </w:tc>
      </w:tr>
      <w:tr>
        <w:tc>
          <w:tcPr>
            <w:tcW w:w="534" w:type="dxa"/>
            <w:gridSpan w:val="2"/>
            <w:tcBorders>
              <w:top w:val="single" w:sz="4" w:space="0" w:color="auto"/>
              <w:left w:val="single" w:sz="4" w:space="0" w:color="auto"/>
              <w:bottom w:val="single" w:sz="4" w:space="0" w:color="auto"/>
              <w:right w:val="single" w:sz="4" w:space="0" w:color="auto"/>
            </w:tcBorders>
          </w:tcPr>
          <w:p>
            <w:pPr>
              <w:tabs>
                <w:tab w:val="left" w:pos="0"/>
              </w:tabs>
              <w:jc w:val="both"/>
              <w:rPr>
                <w:sz w:val="20"/>
              </w:rPr>
            </w:pPr>
            <w:r>
              <w:rPr>
                <w:sz w:val="20"/>
              </w:rPr>
              <w:t>15</w:t>
            </w:r>
          </w:p>
        </w:tc>
        <w:tc>
          <w:tcPr>
            <w:tcW w:w="1455" w:type="dxa"/>
            <w:tcBorders>
              <w:top w:val="single" w:sz="4" w:space="0" w:color="auto"/>
              <w:left w:val="single" w:sz="4" w:space="0" w:color="auto"/>
              <w:bottom w:val="single" w:sz="4" w:space="0" w:color="auto"/>
              <w:right w:val="single" w:sz="4" w:space="0" w:color="auto"/>
            </w:tcBorders>
          </w:tcPr>
          <w:p>
            <w:pPr>
              <w:tabs>
                <w:tab w:val="left" w:pos="0"/>
              </w:tabs>
              <w:jc w:val="both"/>
              <w:rPr>
                <w:sz w:val="20"/>
              </w:rPr>
            </w:pPr>
            <w:r>
              <w:rPr>
                <w:b/>
                <w:sz w:val="20"/>
              </w:rPr>
              <w:t>kodas</w:t>
            </w:r>
          </w:p>
        </w:tc>
        <w:tc>
          <w:tcPr>
            <w:tcW w:w="7524" w:type="dxa"/>
            <w:tcBorders>
              <w:top w:val="single" w:sz="4" w:space="0" w:color="auto"/>
              <w:left w:val="single" w:sz="4" w:space="0" w:color="auto"/>
              <w:bottom w:val="single" w:sz="4" w:space="0" w:color="auto"/>
              <w:right w:val="single" w:sz="4" w:space="0" w:color="auto"/>
            </w:tcBorders>
          </w:tcPr>
          <w:p>
            <w:pPr>
              <w:tabs>
                <w:tab w:val="left" w:pos="0"/>
              </w:tabs>
              <w:jc w:val="both"/>
              <w:rPr>
                <w:sz w:val="20"/>
              </w:rPr>
            </w:pPr>
            <w:r>
              <w:rPr>
                <w:sz w:val="20"/>
              </w:rPr>
              <w:t>Gavėjo kodas įmonių registre (asmens kodas). Eksporto atveju – šalies kodas pagal Taisyklių 9 priedą.</w:t>
            </w:r>
          </w:p>
        </w:tc>
      </w:tr>
      <w:tr>
        <w:tc>
          <w:tcPr>
            <w:tcW w:w="534" w:type="dxa"/>
            <w:gridSpan w:val="2"/>
            <w:tcBorders>
              <w:top w:val="single" w:sz="4" w:space="0" w:color="auto"/>
              <w:left w:val="single" w:sz="4" w:space="0" w:color="auto"/>
              <w:bottom w:val="single" w:sz="4" w:space="0" w:color="auto"/>
              <w:right w:val="single" w:sz="4" w:space="0" w:color="auto"/>
            </w:tcBorders>
          </w:tcPr>
          <w:p>
            <w:pPr>
              <w:tabs>
                <w:tab w:val="left" w:pos="0"/>
              </w:tabs>
              <w:jc w:val="both"/>
              <w:rPr>
                <w:sz w:val="20"/>
              </w:rPr>
            </w:pPr>
            <w:r>
              <w:rPr>
                <w:sz w:val="20"/>
              </w:rPr>
              <w:t>16</w:t>
            </w:r>
          </w:p>
        </w:tc>
        <w:tc>
          <w:tcPr>
            <w:tcW w:w="1455" w:type="dxa"/>
            <w:tcBorders>
              <w:top w:val="single" w:sz="4" w:space="0" w:color="auto"/>
              <w:left w:val="single" w:sz="4" w:space="0" w:color="auto"/>
              <w:bottom w:val="single" w:sz="4" w:space="0" w:color="auto"/>
              <w:right w:val="single" w:sz="4" w:space="0" w:color="auto"/>
            </w:tcBorders>
          </w:tcPr>
          <w:p>
            <w:pPr>
              <w:tabs>
                <w:tab w:val="left" w:pos="0"/>
              </w:tabs>
              <w:jc w:val="both"/>
              <w:rPr>
                <w:b/>
                <w:sz w:val="20"/>
              </w:rPr>
            </w:pPr>
            <w:r>
              <w:rPr>
                <w:b/>
                <w:sz w:val="20"/>
              </w:rPr>
              <w:t>pavadinimas</w:t>
            </w:r>
          </w:p>
        </w:tc>
        <w:tc>
          <w:tcPr>
            <w:tcW w:w="7524" w:type="dxa"/>
            <w:tcBorders>
              <w:top w:val="single" w:sz="4" w:space="0" w:color="auto"/>
              <w:left w:val="single" w:sz="4" w:space="0" w:color="auto"/>
              <w:bottom w:val="single" w:sz="4" w:space="0" w:color="auto"/>
              <w:right w:val="single" w:sz="4" w:space="0" w:color="auto"/>
            </w:tcBorders>
          </w:tcPr>
          <w:p>
            <w:pPr>
              <w:tabs>
                <w:tab w:val="left" w:pos="0"/>
              </w:tabs>
              <w:jc w:val="both"/>
              <w:rPr>
                <w:sz w:val="20"/>
              </w:rPr>
            </w:pPr>
            <w:r>
              <w:rPr>
                <w:sz w:val="20"/>
              </w:rPr>
              <w:t>Gavėjo pavadinimas (v., pavardė), adresas. Eksporto atveju – šalies pavadinimas pagal Taisyklių 9 priedą.</w:t>
            </w:r>
          </w:p>
        </w:tc>
      </w:tr>
      <w:tr>
        <w:tc>
          <w:tcPr>
            <w:tcW w:w="534" w:type="dxa"/>
            <w:gridSpan w:val="2"/>
            <w:tcBorders>
              <w:top w:val="single" w:sz="4" w:space="0" w:color="auto"/>
              <w:left w:val="single" w:sz="4" w:space="0" w:color="auto"/>
              <w:bottom w:val="single" w:sz="4" w:space="0" w:color="auto"/>
              <w:right w:val="single" w:sz="4" w:space="0" w:color="auto"/>
            </w:tcBorders>
          </w:tcPr>
          <w:p>
            <w:pPr>
              <w:tabs>
                <w:tab w:val="left" w:pos="0"/>
              </w:tabs>
              <w:jc w:val="both"/>
              <w:rPr>
                <w:sz w:val="20"/>
              </w:rPr>
            </w:pPr>
            <w:r>
              <w:rPr>
                <w:sz w:val="20"/>
              </w:rPr>
              <w:t>17</w:t>
            </w:r>
          </w:p>
        </w:tc>
        <w:tc>
          <w:tcPr>
            <w:tcW w:w="1455" w:type="dxa"/>
            <w:tcBorders>
              <w:top w:val="single" w:sz="4" w:space="0" w:color="auto"/>
              <w:left w:val="single" w:sz="4" w:space="0" w:color="auto"/>
              <w:bottom w:val="single" w:sz="4" w:space="0" w:color="auto"/>
              <w:right w:val="single" w:sz="4" w:space="0" w:color="auto"/>
            </w:tcBorders>
          </w:tcPr>
          <w:p>
            <w:pPr>
              <w:tabs>
                <w:tab w:val="left" w:pos="0"/>
              </w:tabs>
              <w:jc w:val="both"/>
              <w:rPr>
                <w:b/>
                <w:sz w:val="20"/>
              </w:rPr>
            </w:pPr>
            <w:r>
              <w:rPr>
                <w:b/>
                <w:sz w:val="20"/>
              </w:rPr>
              <w:t>Parašas</w:t>
            </w:r>
          </w:p>
        </w:tc>
        <w:tc>
          <w:tcPr>
            <w:tcW w:w="7524" w:type="dxa"/>
            <w:tcBorders>
              <w:top w:val="single" w:sz="4" w:space="0" w:color="auto"/>
              <w:left w:val="single" w:sz="4" w:space="0" w:color="auto"/>
              <w:bottom w:val="single" w:sz="4" w:space="0" w:color="auto"/>
              <w:right w:val="single" w:sz="4" w:space="0" w:color="auto"/>
            </w:tcBorders>
          </w:tcPr>
          <w:p>
            <w:pPr>
              <w:tabs>
                <w:tab w:val="left" w:pos="0"/>
              </w:tabs>
              <w:jc w:val="both"/>
              <w:rPr>
                <w:sz w:val="20"/>
              </w:rPr>
            </w:pPr>
            <w:r>
              <w:rPr>
                <w:sz w:val="20"/>
              </w:rPr>
              <w:t>Duomenis surašiusio atsakingo asmens parašas.</w:t>
            </w:r>
          </w:p>
        </w:tc>
      </w:tr>
    </w:tbl>
    <w:p>
      <w:pPr>
        <w:jc w:val="center"/>
      </w:pPr>
      <w:r>
        <w:t>______________</w:t>
      </w:r>
    </w:p>
    <w:p>
      <w:pPr>
        <w:ind w:firstLine="5102"/>
        <w:sectPr>
          <w:pgSz w:w="11907" w:h="16839" w:code="9"/>
          <w:pgMar w:top="1134" w:right="567" w:bottom="1134" w:left="1701" w:header="567" w:footer="567" w:gutter="0"/>
          <w:cols w:space="1296"/>
          <w:titlePg/>
          <w:docGrid w:linePitch="326"/>
        </w:sectPr>
      </w:pPr>
    </w:p>
    <w:p>
      <w:pPr>
        <w:ind w:firstLine="5102"/>
      </w:pPr>
      <w:r>
        <w:t>Atliekų tvarkymo taisyklių</w:t>
      </w:r>
    </w:p>
    <w:p>
      <w:pPr>
        <w:keepNext/>
        <w:widowControl w:val="0"/>
        <w:tabs>
          <w:tab w:val="left" w:pos="342"/>
        </w:tabs>
        <w:overflowPunct w:val="0"/>
        <w:ind w:firstLine="5102"/>
        <w:textAlignment w:val="baseline"/>
        <w:rPr>
          <w:kern w:val="28"/>
        </w:rPr>
      </w:pPr>
      <w:r>
        <w:rPr>
          <w:kern w:val="28"/>
        </w:rPr>
        <w:t>8</w:t>
      </w:r>
      <w:r>
        <w:rPr>
          <w:kern w:val="28"/>
        </w:rPr>
        <w:t xml:space="preserve"> priedas</w:t>
      </w:r>
    </w:p>
    <w:p>
      <w:pPr>
        <w:ind w:firstLine="709"/>
        <w:jc w:val="right"/>
      </w:pPr>
    </w:p>
    <w:tbl>
      <w:tblPr>
        <w:tblW w:w="9637" w:type="dxa"/>
        <w:tblLayout w:type="fixed"/>
        <w:tblLook w:val="0000" w:firstRow="0" w:lastRow="0" w:firstColumn="0" w:lastColumn="0" w:noHBand="0" w:noVBand="0"/>
      </w:tblPr>
      <w:tblGrid>
        <w:gridCol w:w="1177"/>
        <w:gridCol w:w="1315"/>
        <w:gridCol w:w="376"/>
        <w:gridCol w:w="1800"/>
        <w:gridCol w:w="720"/>
        <w:gridCol w:w="720"/>
        <w:gridCol w:w="709"/>
        <w:gridCol w:w="643"/>
        <w:gridCol w:w="390"/>
        <w:gridCol w:w="189"/>
        <w:gridCol w:w="1598"/>
      </w:tblGrid>
      <w:tr>
        <w:trPr>
          <w:cantSplit/>
        </w:trPr>
        <w:tc>
          <w:tcPr>
            <w:tcW w:w="2492" w:type="dxa"/>
            <w:gridSpan w:val="2"/>
          </w:tcPr>
          <w:p>
            <w:pPr>
              <w:widowControl w:val="0"/>
              <w:jc w:val="both"/>
              <w:rPr>
                <w:sz w:val="20"/>
              </w:rPr>
            </w:pPr>
          </w:p>
        </w:tc>
        <w:tc>
          <w:tcPr>
            <w:tcW w:w="4325" w:type="dxa"/>
            <w:gridSpan w:val="5"/>
            <w:tcBorders>
              <w:bottom w:val="single" w:sz="4" w:space="0" w:color="auto"/>
            </w:tcBorders>
          </w:tcPr>
          <w:p>
            <w:pPr>
              <w:widowControl w:val="0"/>
              <w:jc w:val="center"/>
              <w:rPr>
                <w:sz w:val="20"/>
              </w:rPr>
            </w:pPr>
          </w:p>
        </w:tc>
        <w:tc>
          <w:tcPr>
            <w:tcW w:w="643" w:type="dxa"/>
          </w:tcPr>
          <w:p>
            <w:pPr>
              <w:widowControl w:val="0"/>
              <w:jc w:val="both"/>
              <w:rPr>
                <w:sz w:val="20"/>
              </w:rPr>
            </w:pPr>
          </w:p>
        </w:tc>
        <w:tc>
          <w:tcPr>
            <w:tcW w:w="2177" w:type="dxa"/>
            <w:gridSpan w:val="3"/>
          </w:tcPr>
          <w:p>
            <w:pPr>
              <w:rPr>
                <w:sz w:val="20"/>
              </w:rPr>
            </w:pPr>
            <w:r>
              <w:rPr>
                <w:sz w:val="20"/>
              </w:rPr>
              <w:t>Forma patvirtinta Lietuvos Respublikos aplinkos ministro</w:t>
            </w:r>
          </w:p>
          <w:p>
            <w:pPr>
              <w:rPr>
                <w:sz w:val="20"/>
              </w:rPr>
            </w:pPr>
            <w:r>
              <w:rPr>
                <w:sz w:val="20"/>
              </w:rPr>
              <w:t>2003 m. gruodžio 30 d. įsakymu Nr. 722</w:t>
            </w:r>
          </w:p>
        </w:tc>
      </w:tr>
      <w:tr>
        <w:trPr>
          <w:cantSplit/>
        </w:trPr>
        <w:tc>
          <w:tcPr>
            <w:tcW w:w="2492" w:type="dxa"/>
            <w:gridSpan w:val="2"/>
          </w:tcPr>
          <w:p>
            <w:pPr>
              <w:widowControl w:val="0"/>
              <w:jc w:val="both"/>
              <w:rPr>
                <w:sz w:val="20"/>
              </w:rPr>
            </w:pPr>
          </w:p>
        </w:tc>
        <w:tc>
          <w:tcPr>
            <w:tcW w:w="4325" w:type="dxa"/>
            <w:gridSpan w:val="5"/>
            <w:tcBorders>
              <w:top w:val="single" w:sz="4" w:space="0" w:color="auto"/>
            </w:tcBorders>
          </w:tcPr>
          <w:p>
            <w:pPr>
              <w:widowControl w:val="0"/>
              <w:jc w:val="center"/>
              <w:rPr>
                <w:sz w:val="20"/>
              </w:rPr>
            </w:pPr>
            <w:r>
              <w:rPr>
                <w:sz w:val="20"/>
              </w:rPr>
              <w:t>(įmonės pavadinimas)</w:t>
            </w:r>
          </w:p>
        </w:tc>
        <w:tc>
          <w:tcPr>
            <w:tcW w:w="643" w:type="dxa"/>
            <w:tcBorders>
              <w:bottom w:val="single" w:sz="4" w:space="0" w:color="auto"/>
            </w:tcBorders>
          </w:tcPr>
          <w:p>
            <w:pPr>
              <w:widowControl w:val="0"/>
              <w:jc w:val="both"/>
              <w:rPr>
                <w:sz w:val="20"/>
              </w:rPr>
            </w:pPr>
          </w:p>
        </w:tc>
        <w:tc>
          <w:tcPr>
            <w:tcW w:w="2177" w:type="dxa"/>
            <w:gridSpan w:val="3"/>
            <w:tcBorders>
              <w:bottom w:val="single" w:sz="4" w:space="0" w:color="auto"/>
            </w:tcBorders>
          </w:tcPr>
          <w:p>
            <w:pPr>
              <w:rPr>
                <w:sz w:val="20"/>
              </w:rPr>
            </w:pPr>
          </w:p>
        </w:tc>
      </w:tr>
      <w:tr>
        <w:trPr>
          <w:cantSplit/>
          <w:trHeight w:val="233"/>
        </w:trPr>
        <w:tc>
          <w:tcPr>
            <w:tcW w:w="1177" w:type="dxa"/>
          </w:tcPr>
          <w:p>
            <w:pPr>
              <w:widowControl w:val="0"/>
              <w:jc w:val="both"/>
              <w:rPr>
                <w:sz w:val="20"/>
              </w:rPr>
            </w:pPr>
            <w:r>
              <w:rPr>
                <w:sz w:val="20"/>
              </w:rPr>
              <w:t xml:space="preserve">Aplinkos ministerijos </w:t>
            </w:r>
          </w:p>
        </w:tc>
        <w:tc>
          <w:tcPr>
            <w:tcW w:w="1315" w:type="dxa"/>
            <w:tcBorders>
              <w:bottom w:val="single" w:sz="4" w:space="0" w:color="auto"/>
            </w:tcBorders>
          </w:tcPr>
          <w:p>
            <w:pPr>
              <w:widowControl w:val="0"/>
              <w:jc w:val="both"/>
              <w:rPr>
                <w:sz w:val="20"/>
              </w:rPr>
            </w:pPr>
          </w:p>
        </w:tc>
        <w:tc>
          <w:tcPr>
            <w:tcW w:w="4325" w:type="dxa"/>
            <w:gridSpan w:val="5"/>
            <w:tcBorders>
              <w:right w:val="single" w:sz="4" w:space="0" w:color="auto"/>
            </w:tcBorders>
          </w:tcPr>
          <w:p>
            <w:pPr>
              <w:jc w:val="center"/>
              <w:rPr>
                <w:caps/>
                <w:sz w:val="20"/>
              </w:rPr>
            </w:pPr>
          </w:p>
        </w:tc>
        <w:tc>
          <w:tcPr>
            <w:tcW w:w="1222" w:type="dxa"/>
            <w:gridSpan w:val="3"/>
            <w:tcBorders>
              <w:top w:val="single" w:sz="4" w:space="0" w:color="auto"/>
              <w:left w:val="single" w:sz="4" w:space="0" w:color="auto"/>
              <w:bottom w:val="single" w:sz="4" w:space="0" w:color="auto"/>
              <w:right w:val="single" w:sz="4" w:space="0" w:color="auto"/>
            </w:tcBorders>
          </w:tcPr>
          <w:p>
            <w:pPr>
              <w:widowControl w:val="0"/>
              <w:jc w:val="both"/>
              <w:rPr>
                <w:sz w:val="20"/>
              </w:rPr>
            </w:pPr>
            <w:r>
              <w:rPr>
                <w:sz w:val="20"/>
              </w:rPr>
              <w:t>Įmonės kodas registre</w:t>
            </w:r>
          </w:p>
        </w:tc>
        <w:tc>
          <w:tcPr>
            <w:tcW w:w="1598" w:type="dxa"/>
            <w:tcBorders>
              <w:top w:val="single" w:sz="4" w:space="0" w:color="auto"/>
              <w:left w:val="single" w:sz="4" w:space="0" w:color="auto"/>
              <w:bottom w:val="single" w:sz="4" w:space="0" w:color="auto"/>
              <w:right w:val="single" w:sz="4" w:space="0" w:color="auto"/>
            </w:tcBorders>
          </w:tcPr>
          <w:p>
            <w:pPr>
              <w:rPr>
                <w:sz w:val="20"/>
              </w:rPr>
            </w:pPr>
          </w:p>
        </w:tc>
      </w:tr>
      <w:tr>
        <w:trPr>
          <w:cantSplit/>
        </w:trPr>
        <w:tc>
          <w:tcPr>
            <w:tcW w:w="2492" w:type="dxa"/>
            <w:gridSpan w:val="2"/>
          </w:tcPr>
          <w:p>
            <w:pPr>
              <w:widowControl w:val="0"/>
              <w:jc w:val="both"/>
              <w:rPr>
                <w:sz w:val="20"/>
              </w:rPr>
            </w:pPr>
            <w:r>
              <w:rPr>
                <w:sz w:val="20"/>
              </w:rPr>
              <w:t>regiono aplinkos apsaugos departamentui</w:t>
            </w:r>
          </w:p>
        </w:tc>
        <w:tc>
          <w:tcPr>
            <w:tcW w:w="4325" w:type="dxa"/>
            <w:gridSpan w:val="5"/>
            <w:tcBorders>
              <w:right w:val="single" w:sz="4" w:space="0" w:color="auto"/>
            </w:tcBorders>
          </w:tcPr>
          <w:p>
            <w:pPr>
              <w:widowControl w:val="0"/>
              <w:jc w:val="center"/>
              <w:rPr>
                <w:b/>
                <w:sz w:val="20"/>
              </w:rPr>
            </w:pPr>
            <w:r>
              <w:rPr>
                <w:b/>
                <w:caps/>
                <w:sz w:val="20"/>
              </w:rPr>
              <w:t xml:space="preserve">Pirminės atliekų apskaitos </w:t>
            </w:r>
            <w:r>
              <w:rPr>
                <w:sz w:val="20"/>
              </w:rPr>
              <w:sym w:font="Webdings" w:char="F063"/>
              <w:sym w:font="Webdings" w:char="F063"/>
              <w:sym w:font="Webdings" w:char="F063"/>
              <w:sym w:font="Webdings" w:char="F063"/>
            </w:r>
            <w:r>
              <w:rPr>
                <w:b/>
                <w:sz w:val="20"/>
              </w:rPr>
              <w:t xml:space="preserve"> </w:t>
            </w:r>
            <w:r>
              <w:rPr>
                <w:b/>
                <w:caps/>
                <w:sz w:val="20"/>
              </w:rPr>
              <w:t>m</w:t>
            </w:r>
            <w:r>
              <w:rPr>
                <w:b/>
                <w:sz w:val="20"/>
              </w:rPr>
              <w:t xml:space="preserve">. </w:t>
            </w:r>
            <w:r>
              <w:rPr>
                <w:b/>
                <w:caps/>
                <w:sz w:val="20"/>
              </w:rPr>
              <w:t>ataskaita</w:t>
            </w:r>
          </w:p>
        </w:tc>
        <w:tc>
          <w:tcPr>
            <w:tcW w:w="1033" w:type="dxa"/>
            <w:gridSpan w:val="2"/>
            <w:tcBorders>
              <w:top w:val="single" w:sz="4" w:space="0" w:color="auto"/>
              <w:left w:val="single" w:sz="4" w:space="0" w:color="auto"/>
            </w:tcBorders>
          </w:tcPr>
          <w:p>
            <w:pPr>
              <w:widowControl w:val="0"/>
              <w:jc w:val="both"/>
              <w:rPr>
                <w:sz w:val="20"/>
              </w:rPr>
            </w:pPr>
            <w:r>
              <w:rPr>
                <w:sz w:val="20"/>
              </w:rPr>
              <w:t>Įmonės adresas</w:t>
            </w:r>
          </w:p>
        </w:tc>
        <w:tc>
          <w:tcPr>
            <w:tcW w:w="1787" w:type="dxa"/>
            <w:gridSpan w:val="2"/>
            <w:tcBorders>
              <w:top w:val="single" w:sz="4" w:space="0" w:color="auto"/>
              <w:right w:val="single" w:sz="4" w:space="0" w:color="auto"/>
            </w:tcBorders>
          </w:tcPr>
          <w:p>
            <w:pPr>
              <w:widowControl w:val="0"/>
              <w:jc w:val="both"/>
              <w:rPr>
                <w:sz w:val="20"/>
              </w:rPr>
            </w:pPr>
          </w:p>
        </w:tc>
      </w:tr>
      <w:tr>
        <w:trPr>
          <w:cantSplit/>
        </w:trPr>
        <w:tc>
          <w:tcPr>
            <w:tcW w:w="2492" w:type="dxa"/>
            <w:gridSpan w:val="2"/>
          </w:tcPr>
          <w:p>
            <w:pPr>
              <w:widowControl w:val="0"/>
              <w:jc w:val="both"/>
              <w:rPr>
                <w:sz w:val="20"/>
              </w:rPr>
            </w:pPr>
          </w:p>
        </w:tc>
        <w:tc>
          <w:tcPr>
            <w:tcW w:w="4325" w:type="dxa"/>
            <w:gridSpan w:val="5"/>
            <w:tcBorders>
              <w:right w:val="single" w:sz="4" w:space="0" w:color="auto"/>
            </w:tcBorders>
          </w:tcPr>
          <w:p>
            <w:pPr>
              <w:widowControl w:val="0"/>
              <w:jc w:val="center"/>
              <w:rPr>
                <w:b/>
                <w:caps/>
                <w:sz w:val="20"/>
              </w:rPr>
            </w:pPr>
            <w:r>
              <w:rPr>
                <w:b/>
                <w:sz w:val="20"/>
              </w:rPr>
              <w:t>METINĖ</w:t>
            </w:r>
          </w:p>
        </w:tc>
        <w:tc>
          <w:tcPr>
            <w:tcW w:w="2820" w:type="dxa"/>
            <w:gridSpan w:val="4"/>
            <w:tcBorders>
              <w:left w:val="single" w:sz="4" w:space="0" w:color="auto"/>
              <w:bottom w:val="single" w:sz="4" w:space="0" w:color="auto"/>
              <w:right w:val="single" w:sz="4" w:space="0" w:color="auto"/>
            </w:tcBorders>
          </w:tcPr>
          <w:p>
            <w:pPr>
              <w:widowControl w:val="0"/>
              <w:rPr>
                <w:sz w:val="20"/>
              </w:rPr>
            </w:pPr>
          </w:p>
        </w:tc>
      </w:tr>
      <w:tr>
        <w:trPr>
          <w:cantSplit/>
        </w:trPr>
        <w:tc>
          <w:tcPr>
            <w:tcW w:w="2492" w:type="dxa"/>
            <w:gridSpan w:val="2"/>
          </w:tcPr>
          <w:p>
            <w:pPr>
              <w:widowControl w:val="0"/>
              <w:jc w:val="both"/>
              <w:rPr>
                <w:sz w:val="20"/>
              </w:rPr>
            </w:pPr>
          </w:p>
        </w:tc>
        <w:tc>
          <w:tcPr>
            <w:tcW w:w="376" w:type="dxa"/>
          </w:tcPr>
          <w:p>
            <w:pPr>
              <w:widowControl w:val="0"/>
              <w:jc w:val="center"/>
              <w:rPr>
                <w:b/>
                <w:sz w:val="20"/>
              </w:rPr>
            </w:pPr>
          </w:p>
        </w:tc>
        <w:tc>
          <w:tcPr>
            <w:tcW w:w="1800" w:type="dxa"/>
            <w:tcBorders>
              <w:left w:val="nil"/>
            </w:tcBorders>
          </w:tcPr>
          <w:p>
            <w:pPr>
              <w:widowControl w:val="0"/>
              <w:jc w:val="center"/>
              <w:rPr>
                <w:b/>
                <w:sz w:val="20"/>
              </w:rPr>
            </w:pPr>
          </w:p>
        </w:tc>
        <w:tc>
          <w:tcPr>
            <w:tcW w:w="720" w:type="dxa"/>
          </w:tcPr>
          <w:p>
            <w:pPr>
              <w:widowControl w:val="0"/>
              <w:rPr>
                <w:sz w:val="20"/>
              </w:rPr>
            </w:pPr>
            <w:r>
              <w:rPr>
                <w:sz w:val="20"/>
              </w:rPr>
              <w:t>Nr.</w:t>
            </w:r>
          </w:p>
        </w:tc>
        <w:tc>
          <w:tcPr>
            <w:tcW w:w="720" w:type="dxa"/>
            <w:tcBorders>
              <w:bottom w:val="single" w:sz="4" w:space="0" w:color="auto"/>
            </w:tcBorders>
          </w:tcPr>
          <w:p>
            <w:pPr>
              <w:widowControl w:val="0"/>
              <w:rPr>
                <w:b/>
                <w:sz w:val="20"/>
              </w:rPr>
            </w:pPr>
          </w:p>
        </w:tc>
        <w:tc>
          <w:tcPr>
            <w:tcW w:w="709" w:type="dxa"/>
            <w:tcBorders>
              <w:right w:val="single" w:sz="4" w:space="0" w:color="auto"/>
            </w:tcBorders>
          </w:tcPr>
          <w:p>
            <w:pPr>
              <w:widowControl w:val="0"/>
              <w:rPr>
                <w:b/>
                <w:sz w:val="20"/>
              </w:rPr>
            </w:pPr>
          </w:p>
        </w:tc>
        <w:tc>
          <w:tcPr>
            <w:tcW w:w="2820" w:type="dxa"/>
            <w:gridSpan w:val="4"/>
            <w:tcBorders>
              <w:top w:val="single" w:sz="4" w:space="0" w:color="auto"/>
              <w:left w:val="single" w:sz="4" w:space="0" w:color="auto"/>
              <w:right w:val="single" w:sz="4" w:space="0" w:color="auto"/>
            </w:tcBorders>
          </w:tcPr>
          <w:p>
            <w:pPr>
              <w:widowControl w:val="0"/>
              <w:rPr>
                <w:sz w:val="20"/>
              </w:rPr>
            </w:pPr>
            <w:r>
              <w:rPr>
                <w:sz w:val="20"/>
              </w:rPr>
              <w:t>Padalinio adresas</w:t>
            </w:r>
          </w:p>
        </w:tc>
      </w:tr>
      <w:tr>
        <w:trPr>
          <w:cantSplit/>
          <w:trHeight w:val="287"/>
        </w:trPr>
        <w:tc>
          <w:tcPr>
            <w:tcW w:w="2492" w:type="dxa"/>
            <w:gridSpan w:val="2"/>
          </w:tcPr>
          <w:p>
            <w:pPr>
              <w:widowControl w:val="0"/>
              <w:rPr>
                <w:sz w:val="20"/>
              </w:rPr>
            </w:pPr>
          </w:p>
        </w:tc>
        <w:tc>
          <w:tcPr>
            <w:tcW w:w="376" w:type="dxa"/>
          </w:tcPr>
          <w:p>
            <w:pPr>
              <w:widowControl w:val="0"/>
              <w:jc w:val="both"/>
              <w:rPr>
                <w:sz w:val="20"/>
              </w:rPr>
            </w:pPr>
          </w:p>
        </w:tc>
        <w:tc>
          <w:tcPr>
            <w:tcW w:w="1800" w:type="dxa"/>
            <w:tcBorders>
              <w:top w:val="single" w:sz="4" w:space="0" w:color="auto"/>
            </w:tcBorders>
          </w:tcPr>
          <w:p>
            <w:pPr>
              <w:widowControl w:val="0"/>
              <w:jc w:val="center"/>
              <w:rPr>
                <w:sz w:val="20"/>
              </w:rPr>
            </w:pPr>
            <w:r>
              <w:rPr>
                <w:sz w:val="20"/>
              </w:rPr>
              <w:t>(užpildymo data)</w:t>
            </w:r>
          </w:p>
        </w:tc>
        <w:tc>
          <w:tcPr>
            <w:tcW w:w="2149" w:type="dxa"/>
            <w:gridSpan w:val="3"/>
            <w:tcBorders>
              <w:right w:val="single" w:sz="4" w:space="0" w:color="auto"/>
            </w:tcBorders>
          </w:tcPr>
          <w:p>
            <w:pPr>
              <w:widowControl w:val="0"/>
              <w:jc w:val="center"/>
              <w:rPr>
                <w:b/>
                <w:sz w:val="20"/>
              </w:rPr>
            </w:pPr>
          </w:p>
        </w:tc>
        <w:tc>
          <w:tcPr>
            <w:tcW w:w="2820" w:type="dxa"/>
            <w:gridSpan w:val="4"/>
            <w:tcBorders>
              <w:left w:val="single" w:sz="4" w:space="0" w:color="auto"/>
              <w:bottom w:val="single" w:sz="4" w:space="0" w:color="auto"/>
              <w:right w:val="single" w:sz="4" w:space="0" w:color="auto"/>
            </w:tcBorders>
          </w:tcPr>
          <w:p>
            <w:pPr>
              <w:widowControl w:val="0"/>
              <w:jc w:val="both"/>
              <w:rPr>
                <w:sz w:val="20"/>
              </w:rPr>
            </w:pPr>
          </w:p>
        </w:tc>
      </w:tr>
    </w:tbl>
    <w:p>
      <w:pPr>
        <w:widowControl w:val="0"/>
        <w:ind w:firstLine="709"/>
        <w:jc w:val="both"/>
      </w:pPr>
    </w:p>
    <w:tbl>
      <w:tblPr>
        <w:tblW w:w="9720" w:type="dxa"/>
        <w:tblInd w:w="-12" w:type="dxa"/>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262"/>
        <w:gridCol w:w="54"/>
        <w:gridCol w:w="555"/>
        <w:gridCol w:w="484"/>
        <w:gridCol w:w="2417"/>
        <w:gridCol w:w="55"/>
        <w:gridCol w:w="519"/>
        <w:gridCol w:w="519"/>
        <w:gridCol w:w="501"/>
        <w:gridCol w:w="537"/>
        <w:gridCol w:w="454"/>
        <w:gridCol w:w="66"/>
        <w:gridCol w:w="422"/>
        <w:gridCol w:w="56"/>
        <w:gridCol w:w="529"/>
        <w:gridCol w:w="2218"/>
        <w:gridCol w:w="72"/>
      </w:tblGrid>
      <w:tr>
        <w:trPr>
          <w:gridAfter w:val="1"/>
          <w:wAfter w:w="72" w:type="dxa"/>
          <w:trHeight w:val="303"/>
        </w:trPr>
        <w:tc>
          <w:tcPr>
            <w:tcW w:w="263" w:type="dxa"/>
            <w:tcBorders>
              <w:top w:val="single" w:sz="12" w:space="0" w:color="auto"/>
              <w:left w:val="single" w:sz="12" w:space="0" w:color="auto"/>
              <w:bottom w:val="single" w:sz="4" w:space="0" w:color="auto"/>
              <w:right w:val="single" w:sz="4" w:space="0" w:color="auto"/>
            </w:tcBorders>
            <w:vAlign w:val="center"/>
          </w:tcPr>
          <w:p>
            <w:pPr>
              <w:jc w:val="center"/>
              <w:rPr>
                <w:sz w:val="18"/>
                <w:szCs w:val="18"/>
              </w:rPr>
            </w:pPr>
            <w:r>
              <w:rPr>
                <w:sz w:val="18"/>
                <w:szCs w:val="18"/>
              </w:rPr>
              <w:t>Eil.</w:t>
            </w:r>
          </w:p>
        </w:tc>
        <w:tc>
          <w:tcPr>
            <w:tcW w:w="3534" w:type="dxa"/>
            <w:gridSpan w:val="4"/>
            <w:tcBorders>
              <w:top w:val="single" w:sz="12" w:space="0" w:color="auto"/>
              <w:left w:val="single" w:sz="4" w:space="0" w:color="auto"/>
              <w:bottom w:val="single" w:sz="4" w:space="0" w:color="auto"/>
              <w:right w:val="single" w:sz="4" w:space="0" w:color="auto"/>
            </w:tcBorders>
            <w:vAlign w:val="center"/>
          </w:tcPr>
          <w:p>
            <w:pPr>
              <w:jc w:val="center"/>
              <w:rPr>
                <w:sz w:val="18"/>
                <w:szCs w:val="18"/>
              </w:rPr>
            </w:pPr>
            <w:r>
              <w:rPr>
                <w:sz w:val="18"/>
                <w:szCs w:val="18"/>
              </w:rPr>
              <w:t>Atliekos</w:t>
            </w:r>
          </w:p>
        </w:tc>
        <w:tc>
          <w:tcPr>
            <w:tcW w:w="2600" w:type="dxa"/>
            <w:gridSpan w:val="6"/>
            <w:tcBorders>
              <w:top w:val="single" w:sz="12" w:space="0" w:color="auto"/>
              <w:left w:val="single" w:sz="4" w:space="0" w:color="auto"/>
              <w:bottom w:val="single" w:sz="4" w:space="0" w:color="auto"/>
              <w:right w:val="single" w:sz="4" w:space="0" w:color="auto"/>
            </w:tcBorders>
            <w:vAlign w:val="center"/>
          </w:tcPr>
          <w:p>
            <w:pPr>
              <w:jc w:val="center"/>
              <w:rPr>
                <w:sz w:val="18"/>
                <w:szCs w:val="18"/>
              </w:rPr>
            </w:pPr>
            <w:r>
              <w:rPr>
                <w:sz w:val="18"/>
                <w:szCs w:val="18"/>
              </w:rPr>
              <w:t>Kiekis, t</w:t>
            </w:r>
          </w:p>
        </w:tc>
        <w:tc>
          <w:tcPr>
            <w:tcW w:w="490" w:type="dxa"/>
            <w:gridSpan w:val="2"/>
            <w:tcBorders>
              <w:top w:val="single" w:sz="12" w:space="0" w:color="auto"/>
              <w:left w:val="single" w:sz="4" w:space="0" w:color="auto"/>
              <w:bottom w:val="nil"/>
              <w:right w:val="single" w:sz="4" w:space="0" w:color="auto"/>
            </w:tcBorders>
            <w:vAlign w:val="center"/>
          </w:tcPr>
          <w:p>
            <w:pPr>
              <w:jc w:val="center"/>
              <w:rPr>
                <w:sz w:val="18"/>
                <w:szCs w:val="18"/>
              </w:rPr>
            </w:pPr>
            <w:r>
              <w:rPr>
                <w:sz w:val="18"/>
                <w:szCs w:val="18"/>
              </w:rPr>
              <w:t>Tvar</w:t>
            </w:r>
          </w:p>
        </w:tc>
        <w:tc>
          <w:tcPr>
            <w:tcW w:w="2821" w:type="dxa"/>
            <w:gridSpan w:val="3"/>
            <w:tcBorders>
              <w:top w:val="single" w:sz="12" w:space="0" w:color="auto"/>
              <w:left w:val="single" w:sz="4" w:space="0" w:color="auto"/>
              <w:bottom w:val="single" w:sz="4" w:space="0" w:color="auto"/>
              <w:right w:val="single" w:sz="12" w:space="0" w:color="auto"/>
            </w:tcBorders>
            <w:vAlign w:val="center"/>
          </w:tcPr>
          <w:p>
            <w:pPr>
              <w:jc w:val="center"/>
              <w:rPr>
                <w:sz w:val="18"/>
                <w:szCs w:val="18"/>
              </w:rPr>
            </w:pPr>
            <w:r>
              <w:rPr>
                <w:sz w:val="18"/>
                <w:szCs w:val="18"/>
              </w:rPr>
              <w:t>Gavėjas</w:t>
            </w:r>
          </w:p>
        </w:tc>
      </w:tr>
      <w:tr>
        <w:tblPrEx>
          <w:tblBorders>
            <w:insideH w:val="single" w:sz="6" w:space="0" w:color="auto"/>
          </w:tblBorders>
          <w:tblCellMar>
            <w:left w:w="36" w:type="dxa"/>
            <w:right w:w="36" w:type="dxa"/>
          </w:tblCellMar>
        </w:tblPrEx>
        <w:trPr>
          <w:cantSplit/>
          <w:trHeight w:hRule="exact" w:val="641"/>
        </w:trPr>
        <w:tc>
          <w:tcPr>
            <w:tcW w:w="318" w:type="dxa"/>
            <w:gridSpan w:val="2"/>
            <w:tcBorders>
              <w:top w:val="single" w:sz="4" w:space="0" w:color="auto"/>
              <w:left w:val="single" w:sz="12" w:space="0" w:color="auto"/>
              <w:bottom w:val="single" w:sz="4" w:space="0" w:color="auto"/>
              <w:right w:val="single" w:sz="4" w:space="0" w:color="auto"/>
            </w:tcBorders>
            <w:vAlign w:val="center"/>
          </w:tcPr>
          <w:p>
            <w:pPr>
              <w:jc w:val="center"/>
              <w:rPr>
                <w:sz w:val="18"/>
                <w:szCs w:val="18"/>
              </w:rPr>
            </w:pPr>
            <w:r>
              <w:rPr>
                <w:sz w:val="18"/>
                <w:szCs w:val="18"/>
              </w:rPr>
              <w:t>Nr.</w:t>
            </w:r>
          </w:p>
        </w:tc>
        <w:tc>
          <w:tcPr>
            <w:tcW w:w="558" w:type="dxa"/>
            <w:tcBorders>
              <w:top w:val="single" w:sz="4" w:space="0" w:color="auto"/>
              <w:left w:val="single" w:sz="4" w:space="0" w:color="auto"/>
              <w:bottom w:val="single" w:sz="4" w:space="0" w:color="auto"/>
              <w:right w:val="single" w:sz="4" w:space="0" w:color="auto"/>
            </w:tcBorders>
            <w:vAlign w:val="center"/>
          </w:tcPr>
          <w:p>
            <w:pPr>
              <w:jc w:val="center"/>
              <w:rPr>
                <w:sz w:val="18"/>
                <w:szCs w:val="18"/>
              </w:rPr>
            </w:pPr>
            <w:r>
              <w:rPr>
                <w:sz w:val="18"/>
                <w:szCs w:val="18"/>
              </w:rPr>
              <w:t>sąrašo kodas</w:t>
            </w:r>
          </w:p>
        </w:tc>
        <w:tc>
          <w:tcPr>
            <w:tcW w:w="487" w:type="dxa"/>
            <w:tcBorders>
              <w:top w:val="single" w:sz="4" w:space="0" w:color="auto"/>
              <w:left w:val="single" w:sz="4" w:space="0" w:color="auto"/>
              <w:bottom w:val="single" w:sz="4" w:space="0" w:color="auto"/>
              <w:right w:val="single" w:sz="4" w:space="0" w:color="auto"/>
            </w:tcBorders>
            <w:vAlign w:val="center"/>
          </w:tcPr>
          <w:p>
            <w:pPr>
              <w:jc w:val="center"/>
              <w:rPr>
                <w:sz w:val="18"/>
                <w:szCs w:val="18"/>
              </w:rPr>
            </w:pPr>
            <w:r>
              <w:rPr>
                <w:sz w:val="18"/>
                <w:szCs w:val="18"/>
                <w:lang w:eastAsia="lt-LT"/>
              </w:rPr>
              <w:t>stat. kodas</w:t>
            </w:r>
          </w:p>
        </w:tc>
        <w:tc>
          <w:tcPr>
            <w:tcW w:w="2489" w:type="dxa"/>
            <w:gridSpan w:val="2"/>
            <w:tcBorders>
              <w:top w:val="single" w:sz="4" w:space="0" w:color="auto"/>
              <w:left w:val="single" w:sz="4" w:space="0" w:color="auto"/>
              <w:bottom w:val="single" w:sz="4" w:space="0" w:color="auto"/>
              <w:right w:val="single" w:sz="4" w:space="0" w:color="auto"/>
            </w:tcBorders>
            <w:vAlign w:val="center"/>
          </w:tcPr>
          <w:p>
            <w:pPr>
              <w:jc w:val="center"/>
              <w:rPr>
                <w:sz w:val="18"/>
                <w:szCs w:val="18"/>
              </w:rPr>
            </w:pPr>
            <w:r>
              <w:rPr>
                <w:sz w:val="18"/>
                <w:szCs w:val="18"/>
              </w:rPr>
              <w:t>pavadinimas</w:t>
            </w:r>
          </w:p>
        </w:tc>
        <w:tc>
          <w:tcPr>
            <w:tcW w:w="522" w:type="dxa"/>
            <w:tcBorders>
              <w:top w:val="single" w:sz="4" w:space="0" w:color="auto"/>
              <w:left w:val="single" w:sz="4" w:space="0" w:color="auto"/>
              <w:bottom w:val="single" w:sz="4" w:space="0" w:color="auto"/>
              <w:right w:val="single" w:sz="4" w:space="0" w:color="auto"/>
            </w:tcBorders>
            <w:vAlign w:val="center"/>
          </w:tcPr>
          <w:p>
            <w:pPr>
              <w:jc w:val="center"/>
              <w:rPr>
                <w:sz w:val="18"/>
                <w:szCs w:val="18"/>
              </w:rPr>
            </w:pPr>
            <w:r>
              <w:rPr>
                <w:sz w:val="18"/>
                <w:szCs w:val="18"/>
              </w:rPr>
              <w:t>metų pradžioje</w:t>
            </w:r>
          </w:p>
        </w:tc>
        <w:tc>
          <w:tcPr>
            <w:tcW w:w="522" w:type="dxa"/>
            <w:tcBorders>
              <w:top w:val="single" w:sz="4" w:space="0" w:color="auto"/>
              <w:left w:val="single" w:sz="4" w:space="0" w:color="auto"/>
              <w:bottom w:val="single" w:sz="4" w:space="0" w:color="auto"/>
              <w:right w:val="single" w:sz="4" w:space="0" w:color="auto"/>
            </w:tcBorders>
            <w:vAlign w:val="center"/>
          </w:tcPr>
          <w:p>
            <w:pPr>
              <w:jc w:val="center"/>
              <w:rPr>
                <w:sz w:val="18"/>
                <w:szCs w:val="18"/>
              </w:rPr>
            </w:pPr>
            <w:r>
              <w:rPr>
                <w:sz w:val="18"/>
                <w:szCs w:val="18"/>
              </w:rPr>
              <w:t>susidarė</w:t>
            </w:r>
          </w:p>
        </w:tc>
        <w:tc>
          <w:tcPr>
            <w:tcW w:w="504" w:type="dxa"/>
            <w:tcBorders>
              <w:top w:val="single" w:sz="4" w:space="0" w:color="auto"/>
              <w:left w:val="single" w:sz="4" w:space="0" w:color="auto"/>
              <w:bottom w:val="single" w:sz="4" w:space="0" w:color="auto"/>
              <w:right w:val="single" w:sz="4" w:space="0" w:color="auto"/>
            </w:tcBorders>
            <w:vAlign w:val="center"/>
          </w:tcPr>
          <w:p>
            <w:pPr>
              <w:jc w:val="center"/>
              <w:rPr>
                <w:sz w:val="18"/>
                <w:szCs w:val="18"/>
              </w:rPr>
            </w:pPr>
            <w:r>
              <w:rPr>
                <w:sz w:val="18"/>
                <w:szCs w:val="18"/>
              </w:rPr>
              <w:t>sutvarkytas</w:t>
            </w:r>
          </w:p>
        </w:tc>
        <w:tc>
          <w:tcPr>
            <w:tcW w:w="540" w:type="dxa"/>
            <w:tcBorders>
              <w:top w:val="single" w:sz="4" w:space="0" w:color="auto"/>
              <w:left w:val="single" w:sz="4" w:space="0" w:color="auto"/>
              <w:bottom w:val="single" w:sz="4" w:space="0" w:color="auto"/>
              <w:right w:val="single" w:sz="4" w:space="0" w:color="auto"/>
            </w:tcBorders>
            <w:vAlign w:val="center"/>
          </w:tcPr>
          <w:p>
            <w:pPr>
              <w:jc w:val="center"/>
              <w:rPr>
                <w:sz w:val="18"/>
                <w:szCs w:val="18"/>
              </w:rPr>
            </w:pPr>
            <w:r>
              <w:rPr>
                <w:sz w:val="18"/>
                <w:szCs w:val="18"/>
              </w:rPr>
              <w:t>perduotas</w:t>
            </w:r>
          </w:p>
        </w:tc>
        <w:tc>
          <w:tcPr>
            <w:tcW w:w="523" w:type="dxa"/>
            <w:gridSpan w:val="2"/>
            <w:tcBorders>
              <w:top w:val="single" w:sz="4" w:space="0" w:color="auto"/>
              <w:left w:val="single" w:sz="4" w:space="0" w:color="auto"/>
              <w:bottom w:val="single" w:sz="4" w:space="0" w:color="auto"/>
              <w:right w:val="single" w:sz="4" w:space="0" w:color="auto"/>
            </w:tcBorders>
            <w:vAlign w:val="center"/>
          </w:tcPr>
          <w:p>
            <w:pPr>
              <w:jc w:val="center"/>
              <w:rPr>
                <w:sz w:val="18"/>
                <w:szCs w:val="18"/>
              </w:rPr>
            </w:pPr>
            <w:r>
              <w:rPr>
                <w:sz w:val="18"/>
                <w:szCs w:val="18"/>
              </w:rPr>
              <w:t>metų pabaigoje</w:t>
            </w:r>
          </w:p>
        </w:tc>
        <w:tc>
          <w:tcPr>
            <w:tcW w:w="480" w:type="dxa"/>
            <w:gridSpan w:val="2"/>
            <w:tcBorders>
              <w:top w:val="nil"/>
              <w:left w:val="single" w:sz="4" w:space="0" w:color="auto"/>
              <w:bottom w:val="single" w:sz="4" w:space="0" w:color="auto"/>
              <w:right w:val="single" w:sz="4" w:space="0" w:color="auto"/>
            </w:tcBorders>
            <w:vAlign w:val="center"/>
          </w:tcPr>
          <w:p>
            <w:pPr>
              <w:jc w:val="center"/>
              <w:rPr>
                <w:sz w:val="18"/>
                <w:szCs w:val="18"/>
              </w:rPr>
            </w:pPr>
            <w:r>
              <w:rPr>
                <w:sz w:val="18"/>
                <w:szCs w:val="18"/>
              </w:rPr>
              <w:t>kymo kodas</w:t>
            </w:r>
          </w:p>
        </w:tc>
        <w:tc>
          <w:tcPr>
            <w:tcW w:w="532" w:type="dxa"/>
            <w:tcBorders>
              <w:top w:val="single" w:sz="4" w:space="0" w:color="auto"/>
              <w:left w:val="single" w:sz="4" w:space="0" w:color="auto"/>
              <w:bottom w:val="single" w:sz="4" w:space="0" w:color="auto"/>
              <w:right w:val="single" w:sz="4" w:space="0" w:color="auto"/>
            </w:tcBorders>
            <w:vAlign w:val="center"/>
          </w:tcPr>
          <w:p>
            <w:pPr>
              <w:jc w:val="center"/>
              <w:rPr>
                <w:sz w:val="18"/>
                <w:szCs w:val="18"/>
              </w:rPr>
            </w:pPr>
            <w:r>
              <w:rPr>
                <w:sz w:val="18"/>
                <w:szCs w:val="18"/>
              </w:rPr>
              <w:t>kodas</w:t>
            </w:r>
          </w:p>
        </w:tc>
        <w:tc>
          <w:tcPr>
            <w:tcW w:w="2174" w:type="dxa"/>
            <w:gridSpan w:val="2"/>
            <w:tcBorders>
              <w:top w:val="single" w:sz="4" w:space="0" w:color="auto"/>
              <w:left w:val="single" w:sz="4" w:space="0" w:color="auto"/>
              <w:bottom w:val="single" w:sz="4" w:space="0" w:color="auto"/>
              <w:right w:val="single" w:sz="12" w:space="0" w:color="auto"/>
            </w:tcBorders>
            <w:vAlign w:val="center"/>
          </w:tcPr>
          <w:p>
            <w:pPr>
              <w:jc w:val="center"/>
              <w:rPr>
                <w:sz w:val="18"/>
                <w:szCs w:val="18"/>
              </w:rPr>
            </w:pPr>
            <w:r>
              <w:rPr>
                <w:sz w:val="18"/>
                <w:szCs w:val="18"/>
              </w:rPr>
              <w:t>pavadinimas</w:t>
            </w:r>
          </w:p>
        </w:tc>
      </w:tr>
      <w:tr>
        <w:tblPrEx>
          <w:tblBorders>
            <w:insideH w:val="single" w:sz="6" w:space="0" w:color="auto"/>
          </w:tblBorders>
          <w:tblCellMar>
            <w:left w:w="36" w:type="dxa"/>
            <w:right w:w="36" w:type="dxa"/>
          </w:tblCellMar>
        </w:tblPrEx>
        <w:trPr>
          <w:cantSplit/>
          <w:trHeight w:hRule="exact" w:val="286"/>
        </w:trPr>
        <w:tc>
          <w:tcPr>
            <w:tcW w:w="318" w:type="dxa"/>
            <w:gridSpan w:val="2"/>
            <w:tcBorders>
              <w:top w:val="single" w:sz="4" w:space="0" w:color="auto"/>
              <w:left w:val="single" w:sz="12" w:space="0" w:color="auto"/>
              <w:bottom w:val="single" w:sz="12" w:space="0" w:color="auto"/>
              <w:right w:val="single" w:sz="4" w:space="0" w:color="auto"/>
            </w:tcBorders>
            <w:vAlign w:val="center"/>
          </w:tcPr>
          <w:p>
            <w:pPr>
              <w:ind w:firstLine="312"/>
              <w:jc w:val="both"/>
              <w:rPr>
                <w:sz w:val="18"/>
                <w:szCs w:val="18"/>
                <w:lang w:val="en-US"/>
              </w:rPr>
            </w:pPr>
            <w:r>
              <w:rPr>
                <w:sz w:val="18"/>
                <w:szCs w:val="18"/>
                <w:lang w:val="en-US"/>
              </w:rPr>
              <w:t>1</w:t>
            </w:r>
          </w:p>
        </w:tc>
        <w:tc>
          <w:tcPr>
            <w:tcW w:w="558" w:type="dxa"/>
            <w:tcBorders>
              <w:top w:val="single" w:sz="4" w:space="0" w:color="auto"/>
              <w:left w:val="single" w:sz="4" w:space="0" w:color="auto"/>
              <w:bottom w:val="single" w:sz="12" w:space="0" w:color="auto"/>
              <w:right w:val="single" w:sz="4" w:space="0" w:color="auto"/>
            </w:tcBorders>
            <w:vAlign w:val="center"/>
          </w:tcPr>
          <w:p>
            <w:pPr>
              <w:ind w:firstLine="312"/>
              <w:jc w:val="both"/>
              <w:rPr>
                <w:sz w:val="18"/>
                <w:szCs w:val="18"/>
                <w:lang w:val="en-US"/>
              </w:rPr>
            </w:pPr>
            <w:r>
              <w:rPr>
                <w:sz w:val="18"/>
                <w:szCs w:val="18"/>
                <w:lang w:val="en-US"/>
              </w:rPr>
              <w:t>2</w:t>
            </w:r>
          </w:p>
        </w:tc>
        <w:tc>
          <w:tcPr>
            <w:tcW w:w="487" w:type="dxa"/>
            <w:tcBorders>
              <w:top w:val="single" w:sz="4" w:space="0" w:color="auto"/>
              <w:left w:val="single" w:sz="4" w:space="0" w:color="auto"/>
              <w:bottom w:val="single" w:sz="12" w:space="0" w:color="auto"/>
              <w:right w:val="single" w:sz="4" w:space="0" w:color="auto"/>
            </w:tcBorders>
            <w:vAlign w:val="center"/>
          </w:tcPr>
          <w:p>
            <w:pPr>
              <w:ind w:firstLine="312"/>
              <w:jc w:val="both"/>
              <w:rPr>
                <w:sz w:val="18"/>
                <w:szCs w:val="18"/>
                <w:lang w:val="en-US"/>
              </w:rPr>
            </w:pPr>
            <w:r>
              <w:rPr>
                <w:sz w:val="18"/>
                <w:szCs w:val="18"/>
                <w:lang w:val="en-US"/>
              </w:rPr>
              <w:t>3</w:t>
            </w:r>
          </w:p>
        </w:tc>
        <w:tc>
          <w:tcPr>
            <w:tcW w:w="2489" w:type="dxa"/>
            <w:gridSpan w:val="2"/>
            <w:tcBorders>
              <w:top w:val="single" w:sz="4" w:space="0" w:color="auto"/>
              <w:left w:val="single" w:sz="4" w:space="0" w:color="auto"/>
              <w:bottom w:val="single" w:sz="12" w:space="0" w:color="auto"/>
              <w:right w:val="single" w:sz="4" w:space="0" w:color="auto"/>
            </w:tcBorders>
            <w:vAlign w:val="center"/>
          </w:tcPr>
          <w:p>
            <w:pPr>
              <w:ind w:firstLine="312"/>
              <w:jc w:val="both"/>
              <w:rPr>
                <w:sz w:val="18"/>
                <w:szCs w:val="18"/>
                <w:lang w:val="en-US"/>
              </w:rPr>
            </w:pPr>
            <w:r>
              <w:rPr>
                <w:sz w:val="18"/>
                <w:szCs w:val="18"/>
                <w:lang w:val="en-US"/>
              </w:rPr>
              <w:t>4</w:t>
            </w:r>
          </w:p>
        </w:tc>
        <w:tc>
          <w:tcPr>
            <w:tcW w:w="522" w:type="dxa"/>
            <w:tcBorders>
              <w:top w:val="single" w:sz="4" w:space="0" w:color="auto"/>
              <w:left w:val="single" w:sz="4" w:space="0" w:color="auto"/>
              <w:bottom w:val="single" w:sz="12" w:space="0" w:color="auto"/>
              <w:right w:val="single" w:sz="4" w:space="0" w:color="auto"/>
            </w:tcBorders>
            <w:vAlign w:val="center"/>
          </w:tcPr>
          <w:p>
            <w:pPr>
              <w:ind w:firstLine="312"/>
              <w:jc w:val="both"/>
              <w:rPr>
                <w:sz w:val="18"/>
                <w:szCs w:val="18"/>
                <w:lang w:val="en-US"/>
              </w:rPr>
            </w:pPr>
            <w:r>
              <w:rPr>
                <w:sz w:val="18"/>
                <w:szCs w:val="18"/>
                <w:lang w:val="en-US"/>
              </w:rPr>
              <w:t>5</w:t>
            </w:r>
          </w:p>
        </w:tc>
        <w:tc>
          <w:tcPr>
            <w:tcW w:w="522" w:type="dxa"/>
            <w:tcBorders>
              <w:top w:val="single" w:sz="4" w:space="0" w:color="auto"/>
              <w:left w:val="single" w:sz="4" w:space="0" w:color="auto"/>
              <w:bottom w:val="single" w:sz="12" w:space="0" w:color="auto"/>
              <w:right w:val="single" w:sz="4" w:space="0" w:color="auto"/>
            </w:tcBorders>
            <w:vAlign w:val="center"/>
          </w:tcPr>
          <w:p>
            <w:pPr>
              <w:ind w:firstLine="312"/>
              <w:jc w:val="both"/>
              <w:rPr>
                <w:sz w:val="18"/>
                <w:szCs w:val="18"/>
                <w:lang w:val="en-US"/>
              </w:rPr>
            </w:pPr>
            <w:r>
              <w:rPr>
                <w:sz w:val="18"/>
                <w:szCs w:val="18"/>
                <w:lang w:val="en-US"/>
              </w:rPr>
              <w:t>6</w:t>
            </w:r>
          </w:p>
        </w:tc>
        <w:tc>
          <w:tcPr>
            <w:tcW w:w="504" w:type="dxa"/>
            <w:tcBorders>
              <w:top w:val="single" w:sz="4" w:space="0" w:color="auto"/>
              <w:left w:val="single" w:sz="4" w:space="0" w:color="auto"/>
              <w:bottom w:val="single" w:sz="12" w:space="0" w:color="auto"/>
              <w:right w:val="single" w:sz="4" w:space="0" w:color="auto"/>
            </w:tcBorders>
            <w:vAlign w:val="center"/>
          </w:tcPr>
          <w:p>
            <w:pPr>
              <w:ind w:firstLine="312"/>
              <w:jc w:val="both"/>
              <w:rPr>
                <w:sz w:val="18"/>
                <w:szCs w:val="18"/>
                <w:lang w:val="en-US"/>
              </w:rPr>
            </w:pPr>
            <w:r>
              <w:rPr>
                <w:sz w:val="18"/>
                <w:szCs w:val="18"/>
                <w:lang w:val="en-US"/>
              </w:rPr>
              <w:t>7</w:t>
            </w:r>
          </w:p>
        </w:tc>
        <w:tc>
          <w:tcPr>
            <w:tcW w:w="540" w:type="dxa"/>
            <w:tcBorders>
              <w:top w:val="single" w:sz="4" w:space="0" w:color="auto"/>
              <w:left w:val="single" w:sz="4" w:space="0" w:color="auto"/>
              <w:bottom w:val="single" w:sz="12" w:space="0" w:color="auto"/>
              <w:right w:val="single" w:sz="4" w:space="0" w:color="auto"/>
            </w:tcBorders>
            <w:vAlign w:val="center"/>
          </w:tcPr>
          <w:p>
            <w:pPr>
              <w:ind w:firstLine="312"/>
              <w:jc w:val="both"/>
              <w:rPr>
                <w:sz w:val="18"/>
                <w:szCs w:val="18"/>
                <w:lang w:val="en-US"/>
              </w:rPr>
            </w:pPr>
            <w:r>
              <w:rPr>
                <w:sz w:val="18"/>
                <w:szCs w:val="18"/>
                <w:lang w:val="en-US"/>
              </w:rPr>
              <w:t>8</w:t>
            </w:r>
          </w:p>
        </w:tc>
        <w:tc>
          <w:tcPr>
            <w:tcW w:w="523" w:type="dxa"/>
            <w:gridSpan w:val="2"/>
            <w:tcBorders>
              <w:top w:val="single" w:sz="4" w:space="0" w:color="auto"/>
              <w:left w:val="single" w:sz="4" w:space="0" w:color="auto"/>
              <w:bottom w:val="single" w:sz="12" w:space="0" w:color="auto"/>
              <w:right w:val="single" w:sz="4" w:space="0" w:color="auto"/>
            </w:tcBorders>
            <w:vAlign w:val="center"/>
          </w:tcPr>
          <w:p>
            <w:pPr>
              <w:ind w:firstLine="312"/>
              <w:jc w:val="both"/>
              <w:rPr>
                <w:sz w:val="18"/>
                <w:szCs w:val="18"/>
                <w:lang w:val="en-US"/>
              </w:rPr>
            </w:pPr>
            <w:r>
              <w:rPr>
                <w:sz w:val="18"/>
                <w:szCs w:val="18"/>
                <w:lang w:val="en-US"/>
              </w:rPr>
              <w:t>9</w:t>
            </w:r>
          </w:p>
        </w:tc>
        <w:tc>
          <w:tcPr>
            <w:tcW w:w="480" w:type="dxa"/>
            <w:gridSpan w:val="2"/>
            <w:tcBorders>
              <w:top w:val="single" w:sz="4" w:space="0" w:color="auto"/>
              <w:left w:val="single" w:sz="4" w:space="0" w:color="auto"/>
              <w:bottom w:val="single" w:sz="12" w:space="0" w:color="auto"/>
              <w:right w:val="single" w:sz="4" w:space="0" w:color="auto"/>
            </w:tcBorders>
            <w:vAlign w:val="center"/>
          </w:tcPr>
          <w:p>
            <w:pPr>
              <w:ind w:firstLine="312"/>
              <w:jc w:val="both"/>
              <w:rPr>
                <w:sz w:val="18"/>
                <w:szCs w:val="18"/>
                <w:lang w:val="en-US"/>
              </w:rPr>
            </w:pPr>
            <w:r>
              <w:rPr>
                <w:sz w:val="18"/>
                <w:szCs w:val="18"/>
                <w:lang w:val="en-US"/>
              </w:rPr>
              <w:t>10</w:t>
            </w:r>
          </w:p>
        </w:tc>
        <w:tc>
          <w:tcPr>
            <w:tcW w:w="532" w:type="dxa"/>
            <w:tcBorders>
              <w:top w:val="single" w:sz="4" w:space="0" w:color="auto"/>
              <w:left w:val="single" w:sz="4" w:space="0" w:color="auto"/>
              <w:bottom w:val="single" w:sz="12" w:space="0" w:color="auto"/>
            </w:tcBorders>
            <w:vAlign w:val="center"/>
          </w:tcPr>
          <w:p>
            <w:pPr>
              <w:ind w:firstLine="312"/>
              <w:jc w:val="both"/>
              <w:rPr>
                <w:sz w:val="18"/>
                <w:szCs w:val="18"/>
                <w:lang w:val="en-US"/>
              </w:rPr>
            </w:pPr>
            <w:r>
              <w:rPr>
                <w:sz w:val="18"/>
                <w:szCs w:val="18"/>
                <w:lang w:val="en-US"/>
              </w:rPr>
              <w:t>11</w:t>
            </w:r>
          </w:p>
        </w:tc>
        <w:tc>
          <w:tcPr>
            <w:tcW w:w="2174" w:type="dxa"/>
            <w:gridSpan w:val="2"/>
            <w:tcBorders>
              <w:top w:val="single" w:sz="4" w:space="0" w:color="auto"/>
              <w:bottom w:val="single" w:sz="12" w:space="0" w:color="auto"/>
              <w:right w:val="single" w:sz="12" w:space="0" w:color="auto"/>
            </w:tcBorders>
            <w:vAlign w:val="center"/>
          </w:tcPr>
          <w:p>
            <w:pPr>
              <w:ind w:firstLine="312"/>
              <w:jc w:val="both"/>
              <w:rPr>
                <w:sz w:val="18"/>
                <w:szCs w:val="18"/>
                <w:lang w:val="en-US"/>
              </w:rPr>
            </w:pPr>
            <w:r>
              <w:rPr>
                <w:sz w:val="18"/>
                <w:szCs w:val="18"/>
                <w:lang w:val="en-US"/>
              </w:rPr>
              <w:t>12</w:t>
            </w:r>
          </w:p>
        </w:tc>
      </w:tr>
      <w:tr>
        <w:tblPrEx>
          <w:tblBorders>
            <w:insideH w:val="single" w:sz="6" w:space="0" w:color="auto"/>
          </w:tblBorders>
          <w:tblCellMar>
            <w:left w:w="36" w:type="dxa"/>
            <w:right w:w="36" w:type="dxa"/>
          </w:tblCellMar>
        </w:tblPrEx>
        <w:trPr>
          <w:cantSplit/>
          <w:trHeight w:hRule="exact" w:val="284"/>
        </w:trPr>
        <w:tc>
          <w:tcPr>
            <w:tcW w:w="318" w:type="dxa"/>
            <w:gridSpan w:val="2"/>
            <w:tcBorders>
              <w:top w:val="single" w:sz="12" w:space="0" w:color="auto"/>
              <w:left w:val="single" w:sz="12" w:space="0" w:color="auto"/>
              <w:bottom w:val="single" w:sz="4" w:space="0" w:color="auto"/>
              <w:right w:val="single" w:sz="4" w:space="0" w:color="auto"/>
            </w:tcBorders>
          </w:tcPr>
          <w:p>
            <w:pPr>
              <w:ind w:firstLine="312"/>
              <w:jc w:val="both"/>
              <w:rPr>
                <w:sz w:val="18"/>
                <w:szCs w:val="18"/>
                <w:lang w:val="en-US"/>
              </w:rPr>
            </w:pPr>
          </w:p>
        </w:tc>
        <w:tc>
          <w:tcPr>
            <w:tcW w:w="558" w:type="dxa"/>
            <w:tcBorders>
              <w:top w:val="single" w:sz="12" w:space="0" w:color="auto"/>
              <w:left w:val="single" w:sz="4" w:space="0" w:color="auto"/>
              <w:bottom w:val="single" w:sz="4" w:space="0" w:color="auto"/>
              <w:right w:val="single" w:sz="4" w:space="0" w:color="auto"/>
            </w:tcBorders>
          </w:tcPr>
          <w:p>
            <w:pPr>
              <w:ind w:firstLine="312"/>
              <w:jc w:val="both"/>
              <w:rPr>
                <w:sz w:val="18"/>
                <w:szCs w:val="18"/>
                <w:lang w:val="en-US"/>
              </w:rPr>
            </w:pPr>
          </w:p>
        </w:tc>
        <w:tc>
          <w:tcPr>
            <w:tcW w:w="487" w:type="dxa"/>
            <w:tcBorders>
              <w:top w:val="single" w:sz="12" w:space="0" w:color="auto"/>
              <w:left w:val="single" w:sz="4" w:space="0" w:color="auto"/>
              <w:bottom w:val="single" w:sz="4" w:space="0" w:color="auto"/>
              <w:right w:val="single" w:sz="4" w:space="0" w:color="auto"/>
            </w:tcBorders>
          </w:tcPr>
          <w:p>
            <w:pPr>
              <w:ind w:firstLine="312"/>
              <w:jc w:val="both"/>
              <w:rPr>
                <w:sz w:val="18"/>
                <w:szCs w:val="18"/>
                <w:lang w:val="en-US"/>
              </w:rPr>
            </w:pPr>
          </w:p>
        </w:tc>
        <w:tc>
          <w:tcPr>
            <w:tcW w:w="2489" w:type="dxa"/>
            <w:gridSpan w:val="2"/>
            <w:tcBorders>
              <w:top w:val="single" w:sz="12" w:space="0" w:color="auto"/>
              <w:left w:val="single" w:sz="4" w:space="0" w:color="auto"/>
              <w:bottom w:val="single" w:sz="4" w:space="0" w:color="auto"/>
              <w:right w:val="single" w:sz="4" w:space="0" w:color="auto"/>
            </w:tcBorders>
          </w:tcPr>
          <w:p>
            <w:pPr>
              <w:ind w:firstLine="312"/>
              <w:jc w:val="both"/>
              <w:rPr>
                <w:sz w:val="18"/>
                <w:szCs w:val="18"/>
                <w:lang w:val="en-US"/>
              </w:rPr>
            </w:pPr>
          </w:p>
        </w:tc>
        <w:tc>
          <w:tcPr>
            <w:tcW w:w="522" w:type="dxa"/>
            <w:tcBorders>
              <w:top w:val="single" w:sz="12" w:space="0" w:color="auto"/>
              <w:left w:val="single" w:sz="4" w:space="0" w:color="auto"/>
              <w:bottom w:val="single" w:sz="4" w:space="0" w:color="auto"/>
              <w:right w:val="single" w:sz="4" w:space="0" w:color="auto"/>
            </w:tcBorders>
          </w:tcPr>
          <w:p>
            <w:pPr>
              <w:ind w:firstLine="312"/>
              <w:jc w:val="both"/>
              <w:rPr>
                <w:sz w:val="18"/>
                <w:szCs w:val="18"/>
                <w:lang w:val="en-US"/>
              </w:rPr>
            </w:pPr>
          </w:p>
        </w:tc>
        <w:tc>
          <w:tcPr>
            <w:tcW w:w="522" w:type="dxa"/>
            <w:tcBorders>
              <w:top w:val="single" w:sz="12" w:space="0" w:color="auto"/>
              <w:left w:val="single" w:sz="4" w:space="0" w:color="auto"/>
              <w:bottom w:val="single" w:sz="4" w:space="0" w:color="auto"/>
              <w:right w:val="single" w:sz="4" w:space="0" w:color="auto"/>
            </w:tcBorders>
          </w:tcPr>
          <w:p>
            <w:pPr>
              <w:ind w:firstLine="312"/>
              <w:jc w:val="both"/>
              <w:rPr>
                <w:sz w:val="18"/>
                <w:szCs w:val="18"/>
                <w:lang w:val="en-US"/>
              </w:rPr>
            </w:pPr>
          </w:p>
        </w:tc>
        <w:tc>
          <w:tcPr>
            <w:tcW w:w="504" w:type="dxa"/>
            <w:tcBorders>
              <w:top w:val="single" w:sz="12" w:space="0" w:color="auto"/>
              <w:left w:val="single" w:sz="4" w:space="0" w:color="auto"/>
              <w:bottom w:val="single" w:sz="4" w:space="0" w:color="auto"/>
              <w:right w:val="single" w:sz="4" w:space="0" w:color="auto"/>
            </w:tcBorders>
          </w:tcPr>
          <w:p>
            <w:pPr>
              <w:ind w:firstLine="312"/>
              <w:jc w:val="both"/>
              <w:rPr>
                <w:sz w:val="18"/>
                <w:szCs w:val="18"/>
                <w:lang w:val="en-US"/>
              </w:rPr>
            </w:pPr>
          </w:p>
        </w:tc>
        <w:tc>
          <w:tcPr>
            <w:tcW w:w="540" w:type="dxa"/>
            <w:tcBorders>
              <w:top w:val="single" w:sz="12" w:space="0" w:color="auto"/>
              <w:left w:val="single" w:sz="4" w:space="0" w:color="auto"/>
              <w:bottom w:val="single" w:sz="4" w:space="0" w:color="auto"/>
              <w:right w:val="single" w:sz="4" w:space="0" w:color="auto"/>
            </w:tcBorders>
          </w:tcPr>
          <w:p>
            <w:pPr>
              <w:ind w:firstLine="312"/>
              <w:jc w:val="both"/>
              <w:rPr>
                <w:sz w:val="18"/>
                <w:szCs w:val="18"/>
                <w:lang w:val="en-US"/>
              </w:rPr>
            </w:pPr>
          </w:p>
        </w:tc>
        <w:tc>
          <w:tcPr>
            <w:tcW w:w="523" w:type="dxa"/>
            <w:gridSpan w:val="2"/>
            <w:tcBorders>
              <w:top w:val="single" w:sz="12" w:space="0" w:color="auto"/>
              <w:left w:val="single" w:sz="4" w:space="0" w:color="auto"/>
              <w:bottom w:val="single" w:sz="4" w:space="0" w:color="auto"/>
              <w:right w:val="single" w:sz="4" w:space="0" w:color="auto"/>
            </w:tcBorders>
          </w:tcPr>
          <w:p>
            <w:pPr>
              <w:ind w:firstLine="312"/>
              <w:jc w:val="both"/>
              <w:rPr>
                <w:sz w:val="18"/>
                <w:szCs w:val="18"/>
                <w:lang w:val="en-US"/>
              </w:rPr>
            </w:pPr>
          </w:p>
        </w:tc>
        <w:tc>
          <w:tcPr>
            <w:tcW w:w="480" w:type="dxa"/>
            <w:gridSpan w:val="2"/>
            <w:tcBorders>
              <w:top w:val="single" w:sz="12" w:space="0" w:color="auto"/>
              <w:left w:val="single" w:sz="4" w:space="0" w:color="auto"/>
              <w:bottom w:val="single" w:sz="4" w:space="0" w:color="auto"/>
              <w:right w:val="single" w:sz="4" w:space="0" w:color="auto"/>
            </w:tcBorders>
          </w:tcPr>
          <w:p>
            <w:pPr>
              <w:ind w:firstLine="312"/>
              <w:jc w:val="both"/>
              <w:rPr>
                <w:sz w:val="18"/>
                <w:szCs w:val="18"/>
                <w:lang w:val="en-US"/>
              </w:rPr>
            </w:pPr>
          </w:p>
        </w:tc>
        <w:tc>
          <w:tcPr>
            <w:tcW w:w="532" w:type="dxa"/>
            <w:tcBorders>
              <w:top w:val="single" w:sz="12" w:space="0" w:color="auto"/>
              <w:left w:val="single" w:sz="4" w:space="0" w:color="auto"/>
              <w:bottom w:val="single" w:sz="4" w:space="0" w:color="auto"/>
            </w:tcBorders>
          </w:tcPr>
          <w:p>
            <w:pPr>
              <w:ind w:firstLine="312"/>
              <w:jc w:val="both"/>
              <w:rPr>
                <w:sz w:val="18"/>
                <w:szCs w:val="18"/>
                <w:lang w:val="en-US"/>
              </w:rPr>
            </w:pPr>
          </w:p>
        </w:tc>
        <w:tc>
          <w:tcPr>
            <w:tcW w:w="2174" w:type="dxa"/>
            <w:gridSpan w:val="2"/>
            <w:tcBorders>
              <w:top w:val="single" w:sz="12" w:space="0" w:color="auto"/>
              <w:bottom w:val="single" w:sz="4" w:space="0" w:color="auto"/>
              <w:right w:val="single" w:sz="12" w:space="0" w:color="auto"/>
            </w:tcBorders>
          </w:tcPr>
          <w:p>
            <w:pPr>
              <w:ind w:firstLine="312"/>
              <w:jc w:val="both"/>
              <w:rPr>
                <w:sz w:val="18"/>
                <w:szCs w:val="18"/>
                <w:lang w:val="en-US"/>
              </w:rPr>
            </w:pPr>
          </w:p>
        </w:tc>
      </w:tr>
      <w:tr>
        <w:tblPrEx>
          <w:tblBorders>
            <w:insideH w:val="single" w:sz="6" w:space="0" w:color="auto"/>
          </w:tblBorders>
          <w:tblCellMar>
            <w:left w:w="36" w:type="dxa"/>
            <w:right w:w="36" w:type="dxa"/>
          </w:tblCellMar>
        </w:tblPrEx>
        <w:trPr>
          <w:cantSplit/>
          <w:trHeight w:hRule="exact" w:val="284"/>
        </w:trPr>
        <w:tc>
          <w:tcPr>
            <w:tcW w:w="318" w:type="dxa"/>
            <w:gridSpan w:val="2"/>
            <w:tcBorders>
              <w:top w:val="single" w:sz="4" w:space="0" w:color="auto"/>
              <w:left w:val="single" w:sz="12" w:space="0" w:color="auto"/>
              <w:bottom w:val="single" w:sz="4" w:space="0" w:color="auto"/>
              <w:right w:val="single" w:sz="4" w:space="0" w:color="auto"/>
            </w:tcBorders>
          </w:tcPr>
          <w:p>
            <w:pPr>
              <w:ind w:firstLine="312"/>
              <w:jc w:val="both"/>
              <w:rPr>
                <w:sz w:val="18"/>
                <w:szCs w:val="18"/>
                <w:lang w:val="en-US"/>
              </w:rPr>
            </w:pPr>
          </w:p>
        </w:tc>
        <w:tc>
          <w:tcPr>
            <w:tcW w:w="558" w:type="dxa"/>
            <w:tcBorders>
              <w:top w:val="single" w:sz="4" w:space="0" w:color="auto"/>
              <w:left w:val="single" w:sz="4" w:space="0" w:color="auto"/>
              <w:bottom w:val="single" w:sz="4" w:space="0" w:color="auto"/>
              <w:right w:val="single" w:sz="4" w:space="0" w:color="auto"/>
            </w:tcBorders>
          </w:tcPr>
          <w:p>
            <w:pPr>
              <w:ind w:firstLine="312"/>
              <w:jc w:val="both"/>
              <w:rPr>
                <w:sz w:val="18"/>
                <w:szCs w:val="18"/>
                <w:lang w:val="en-US"/>
              </w:rPr>
            </w:pPr>
          </w:p>
        </w:tc>
        <w:tc>
          <w:tcPr>
            <w:tcW w:w="487" w:type="dxa"/>
            <w:tcBorders>
              <w:top w:val="single" w:sz="4" w:space="0" w:color="auto"/>
              <w:left w:val="single" w:sz="4" w:space="0" w:color="auto"/>
              <w:bottom w:val="single" w:sz="4" w:space="0" w:color="auto"/>
              <w:right w:val="single" w:sz="4" w:space="0" w:color="auto"/>
            </w:tcBorders>
          </w:tcPr>
          <w:p>
            <w:pPr>
              <w:ind w:firstLine="312"/>
              <w:jc w:val="both"/>
              <w:rPr>
                <w:sz w:val="18"/>
                <w:szCs w:val="18"/>
                <w:lang w:val="en-US"/>
              </w:rPr>
            </w:pPr>
          </w:p>
        </w:tc>
        <w:tc>
          <w:tcPr>
            <w:tcW w:w="2489" w:type="dxa"/>
            <w:gridSpan w:val="2"/>
            <w:tcBorders>
              <w:top w:val="single" w:sz="4" w:space="0" w:color="auto"/>
              <w:left w:val="single" w:sz="4" w:space="0" w:color="auto"/>
              <w:bottom w:val="single" w:sz="4" w:space="0" w:color="auto"/>
              <w:right w:val="single" w:sz="4" w:space="0" w:color="auto"/>
            </w:tcBorders>
          </w:tcPr>
          <w:p>
            <w:pPr>
              <w:ind w:firstLine="312"/>
              <w:jc w:val="both"/>
              <w:rPr>
                <w:sz w:val="18"/>
                <w:szCs w:val="18"/>
                <w:lang w:val="en-US"/>
              </w:rPr>
            </w:pPr>
          </w:p>
        </w:tc>
        <w:tc>
          <w:tcPr>
            <w:tcW w:w="522" w:type="dxa"/>
            <w:tcBorders>
              <w:top w:val="single" w:sz="4" w:space="0" w:color="auto"/>
              <w:left w:val="single" w:sz="4" w:space="0" w:color="auto"/>
              <w:bottom w:val="single" w:sz="4" w:space="0" w:color="auto"/>
              <w:right w:val="single" w:sz="4" w:space="0" w:color="auto"/>
            </w:tcBorders>
          </w:tcPr>
          <w:p>
            <w:pPr>
              <w:ind w:firstLine="312"/>
              <w:jc w:val="both"/>
              <w:rPr>
                <w:sz w:val="18"/>
                <w:szCs w:val="18"/>
                <w:lang w:val="en-US"/>
              </w:rPr>
            </w:pPr>
          </w:p>
        </w:tc>
        <w:tc>
          <w:tcPr>
            <w:tcW w:w="522" w:type="dxa"/>
            <w:tcBorders>
              <w:top w:val="single" w:sz="4" w:space="0" w:color="auto"/>
              <w:left w:val="single" w:sz="4" w:space="0" w:color="auto"/>
              <w:bottom w:val="single" w:sz="4" w:space="0" w:color="auto"/>
              <w:right w:val="single" w:sz="4" w:space="0" w:color="auto"/>
            </w:tcBorders>
          </w:tcPr>
          <w:p>
            <w:pPr>
              <w:ind w:firstLine="312"/>
              <w:jc w:val="both"/>
              <w:rPr>
                <w:sz w:val="18"/>
                <w:szCs w:val="18"/>
                <w:lang w:val="en-US"/>
              </w:rPr>
            </w:pPr>
          </w:p>
        </w:tc>
        <w:tc>
          <w:tcPr>
            <w:tcW w:w="504" w:type="dxa"/>
            <w:tcBorders>
              <w:top w:val="single" w:sz="4" w:space="0" w:color="auto"/>
              <w:left w:val="single" w:sz="4" w:space="0" w:color="auto"/>
              <w:bottom w:val="single" w:sz="4" w:space="0" w:color="auto"/>
              <w:right w:val="single" w:sz="4" w:space="0" w:color="auto"/>
            </w:tcBorders>
          </w:tcPr>
          <w:p>
            <w:pPr>
              <w:ind w:firstLine="312"/>
              <w:jc w:val="both"/>
              <w:rPr>
                <w:sz w:val="18"/>
                <w:szCs w:val="18"/>
                <w:lang w:val="en-US"/>
              </w:rPr>
            </w:pPr>
          </w:p>
        </w:tc>
        <w:tc>
          <w:tcPr>
            <w:tcW w:w="540" w:type="dxa"/>
            <w:tcBorders>
              <w:top w:val="single" w:sz="4" w:space="0" w:color="auto"/>
              <w:left w:val="single" w:sz="4" w:space="0" w:color="auto"/>
              <w:bottom w:val="single" w:sz="4" w:space="0" w:color="auto"/>
              <w:right w:val="single" w:sz="4" w:space="0" w:color="auto"/>
            </w:tcBorders>
          </w:tcPr>
          <w:p>
            <w:pPr>
              <w:ind w:firstLine="312"/>
              <w:jc w:val="both"/>
              <w:rPr>
                <w:sz w:val="18"/>
                <w:szCs w:val="18"/>
                <w:lang w:val="en-US"/>
              </w:rPr>
            </w:pPr>
          </w:p>
        </w:tc>
        <w:tc>
          <w:tcPr>
            <w:tcW w:w="523" w:type="dxa"/>
            <w:gridSpan w:val="2"/>
            <w:tcBorders>
              <w:top w:val="single" w:sz="4" w:space="0" w:color="auto"/>
              <w:left w:val="single" w:sz="4" w:space="0" w:color="auto"/>
              <w:bottom w:val="single" w:sz="4" w:space="0" w:color="auto"/>
              <w:right w:val="single" w:sz="4" w:space="0" w:color="auto"/>
            </w:tcBorders>
          </w:tcPr>
          <w:p>
            <w:pPr>
              <w:ind w:firstLine="312"/>
              <w:jc w:val="both"/>
              <w:rPr>
                <w:sz w:val="18"/>
                <w:szCs w:val="18"/>
                <w:lang w:val="en-US"/>
              </w:rPr>
            </w:pPr>
          </w:p>
        </w:tc>
        <w:tc>
          <w:tcPr>
            <w:tcW w:w="480" w:type="dxa"/>
            <w:gridSpan w:val="2"/>
            <w:tcBorders>
              <w:top w:val="single" w:sz="4" w:space="0" w:color="auto"/>
              <w:left w:val="single" w:sz="4" w:space="0" w:color="auto"/>
              <w:bottom w:val="single" w:sz="4" w:space="0" w:color="auto"/>
              <w:right w:val="single" w:sz="4" w:space="0" w:color="auto"/>
            </w:tcBorders>
          </w:tcPr>
          <w:p>
            <w:pPr>
              <w:ind w:firstLine="312"/>
              <w:jc w:val="both"/>
              <w:rPr>
                <w:sz w:val="18"/>
                <w:szCs w:val="18"/>
                <w:lang w:val="en-US"/>
              </w:rPr>
            </w:pPr>
          </w:p>
        </w:tc>
        <w:tc>
          <w:tcPr>
            <w:tcW w:w="532" w:type="dxa"/>
            <w:tcBorders>
              <w:top w:val="single" w:sz="4" w:space="0" w:color="auto"/>
              <w:left w:val="single" w:sz="4" w:space="0" w:color="auto"/>
              <w:bottom w:val="single" w:sz="4" w:space="0" w:color="auto"/>
              <w:right w:val="single" w:sz="4" w:space="0" w:color="auto"/>
            </w:tcBorders>
          </w:tcPr>
          <w:p>
            <w:pPr>
              <w:ind w:firstLine="312"/>
              <w:jc w:val="both"/>
              <w:rPr>
                <w:sz w:val="18"/>
                <w:szCs w:val="18"/>
                <w:lang w:val="en-US"/>
              </w:rPr>
            </w:pPr>
          </w:p>
        </w:tc>
        <w:tc>
          <w:tcPr>
            <w:tcW w:w="2174" w:type="dxa"/>
            <w:gridSpan w:val="2"/>
            <w:tcBorders>
              <w:top w:val="single" w:sz="4" w:space="0" w:color="auto"/>
              <w:left w:val="single" w:sz="4" w:space="0" w:color="auto"/>
              <w:bottom w:val="single" w:sz="4" w:space="0" w:color="auto"/>
              <w:right w:val="single" w:sz="12" w:space="0" w:color="auto"/>
            </w:tcBorders>
          </w:tcPr>
          <w:p>
            <w:pPr>
              <w:ind w:firstLine="312"/>
              <w:jc w:val="both"/>
              <w:rPr>
                <w:sz w:val="18"/>
                <w:szCs w:val="18"/>
                <w:lang w:val="en-US"/>
              </w:rPr>
            </w:pPr>
          </w:p>
        </w:tc>
      </w:tr>
      <w:tr>
        <w:tblPrEx>
          <w:tblBorders>
            <w:insideH w:val="single" w:sz="6" w:space="0" w:color="auto"/>
          </w:tblBorders>
          <w:tblCellMar>
            <w:left w:w="36" w:type="dxa"/>
            <w:right w:w="36" w:type="dxa"/>
          </w:tblCellMar>
        </w:tblPrEx>
        <w:trPr>
          <w:cantSplit/>
          <w:trHeight w:hRule="exact" w:val="284"/>
        </w:trPr>
        <w:tc>
          <w:tcPr>
            <w:tcW w:w="318" w:type="dxa"/>
            <w:gridSpan w:val="2"/>
            <w:tcBorders>
              <w:top w:val="single" w:sz="4" w:space="0" w:color="auto"/>
              <w:left w:val="single" w:sz="12" w:space="0" w:color="auto"/>
              <w:bottom w:val="single" w:sz="4" w:space="0" w:color="auto"/>
              <w:right w:val="single" w:sz="4" w:space="0" w:color="auto"/>
            </w:tcBorders>
          </w:tcPr>
          <w:p>
            <w:pPr>
              <w:ind w:firstLine="312"/>
              <w:jc w:val="both"/>
              <w:rPr>
                <w:sz w:val="18"/>
                <w:szCs w:val="18"/>
                <w:lang w:val="en-US"/>
              </w:rPr>
            </w:pPr>
          </w:p>
        </w:tc>
        <w:tc>
          <w:tcPr>
            <w:tcW w:w="558" w:type="dxa"/>
            <w:tcBorders>
              <w:top w:val="single" w:sz="4" w:space="0" w:color="auto"/>
              <w:left w:val="single" w:sz="4" w:space="0" w:color="auto"/>
              <w:bottom w:val="single" w:sz="4" w:space="0" w:color="auto"/>
              <w:right w:val="single" w:sz="4" w:space="0" w:color="auto"/>
            </w:tcBorders>
          </w:tcPr>
          <w:p>
            <w:pPr>
              <w:ind w:firstLine="312"/>
              <w:jc w:val="both"/>
              <w:rPr>
                <w:sz w:val="18"/>
                <w:szCs w:val="18"/>
                <w:lang w:val="en-US"/>
              </w:rPr>
            </w:pPr>
          </w:p>
        </w:tc>
        <w:tc>
          <w:tcPr>
            <w:tcW w:w="487" w:type="dxa"/>
            <w:tcBorders>
              <w:top w:val="single" w:sz="4" w:space="0" w:color="auto"/>
              <w:left w:val="single" w:sz="4" w:space="0" w:color="auto"/>
              <w:bottom w:val="single" w:sz="4" w:space="0" w:color="auto"/>
              <w:right w:val="single" w:sz="4" w:space="0" w:color="auto"/>
            </w:tcBorders>
          </w:tcPr>
          <w:p>
            <w:pPr>
              <w:ind w:firstLine="312"/>
              <w:jc w:val="both"/>
              <w:rPr>
                <w:sz w:val="18"/>
                <w:szCs w:val="18"/>
                <w:lang w:val="en-US"/>
              </w:rPr>
            </w:pPr>
          </w:p>
        </w:tc>
        <w:tc>
          <w:tcPr>
            <w:tcW w:w="2489" w:type="dxa"/>
            <w:gridSpan w:val="2"/>
            <w:tcBorders>
              <w:top w:val="single" w:sz="4" w:space="0" w:color="auto"/>
              <w:left w:val="single" w:sz="4" w:space="0" w:color="auto"/>
              <w:bottom w:val="single" w:sz="4" w:space="0" w:color="auto"/>
              <w:right w:val="single" w:sz="4" w:space="0" w:color="auto"/>
            </w:tcBorders>
          </w:tcPr>
          <w:p>
            <w:pPr>
              <w:ind w:firstLine="312"/>
              <w:jc w:val="both"/>
              <w:rPr>
                <w:sz w:val="18"/>
                <w:szCs w:val="18"/>
                <w:lang w:val="en-US"/>
              </w:rPr>
            </w:pPr>
          </w:p>
        </w:tc>
        <w:tc>
          <w:tcPr>
            <w:tcW w:w="522" w:type="dxa"/>
            <w:tcBorders>
              <w:top w:val="single" w:sz="4" w:space="0" w:color="auto"/>
              <w:left w:val="single" w:sz="4" w:space="0" w:color="auto"/>
              <w:bottom w:val="single" w:sz="4" w:space="0" w:color="auto"/>
              <w:right w:val="single" w:sz="4" w:space="0" w:color="auto"/>
            </w:tcBorders>
          </w:tcPr>
          <w:p>
            <w:pPr>
              <w:ind w:firstLine="312"/>
              <w:jc w:val="both"/>
              <w:rPr>
                <w:sz w:val="18"/>
                <w:szCs w:val="18"/>
                <w:lang w:val="en-US"/>
              </w:rPr>
            </w:pPr>
          </w:p>
        </w:tc>
        <w:tc>
          <w:tcPr>
            <w:tcW w:w="522" w:type="dxa"/>
            <w:tcBorders>
              <w:top w:val="single" w:sz="4" w:space="0" w:color="auto"/>
              <w:left w:val="single" w:sz="4" w:space="0" w:color="auto"/>
              <w:bottom w:val="single" w:sz="4" w:space="0" w:color="auto"/>
              <w:right w:val="single" w:sz="4" w:space="0" w:color="auto"/>
            </w:tcBorders>
          </w:tcPr>
          <w:p>
            <w:pPr>
              <w:ind w:firstLine="312"/>
              <w:jc w:val="both"/>
              <w:rPr>
                <w:sz w:val="18"/>
                <w:szCs w:val="18"/>
                <w:lang w:val="en-US"/>
              </w:rPr>
            </w:pPr>
          </w:p>
        </w:tc>
        <w:tc>
          <w:tcPr>
            <w:tcW w:w="504" w:type="dxa"/>
            <w:tcBorders>
              <w:top w:val="single" w:sz="4" w:space="0" w:color="auto"/>
              <w:left w:val="single" w:sz="4" w:space="0" w:color="auto"/>
              <w:bottom w:val="single" w:sz="4" w:space="0" w:color="auto"/>
              <w:right w:val="single" w:sz="4" w:space="0" w:color="auto"/>
            </w:tcBorders>
          </w:tcPr>
          <w:p>
            <w:pPr>
              <w:ind w:firstLine="312"/>
              <w:jc w:val="both"/>
              <w:rPr>
                <w:sz w:val="18"/>
                <w:szCs w:val="18"/>
                <w:lang w:val="en-US"/>
              </w:rPr>
            </w:pPr>
          </w:p>
        </w:tc>
        <w:tc>
          <w:tcPr>
            <w:tcW w:w="540" w:type="dxa"/>
            <w:tcBorders>
              <w:top w:val="single" w:sz="4" w:space="0" w:color="auto"/>
              <w:left w:val="single" w:sz="4" w:space="0" w:color="auto"/>
              <w:bottom w:val="single" w:sz="4" w:space="0" w:color="auto"/>
              <w:right w:val="single" w:sz="4" w:space="0" w:color="auto"/>
            </w:tcBorders>
          </w:tcPr>
          <w:p>
            <w:pPr>
              <w:ind w:firstLine="312"/>
              <w:jc w:val="both"/>
              <w:rPr>
                <w:sz w:val="18"/>
                <w:szCs w:val="18"/>
                <w:lang w:val="en-US"/>
              </w:rPr>
            </w:pPr>
          </w:p>
        </w:tc>
        <w:tc>
          <w:tcPr>
            <w:tcW w:w="523" w:type="dxa"/>
            <w:gridSpan w:val="2"/>
            <w:tcBorders>
              <w:top w:val="single" w:sz="4" w:space="0" w:color="auto"/>
              <w:left w:val="single" w:sz="4" w:space="0" w:color="auto"/>
              <w:bottom w:val="single" w:sz="4" w:space="0" w:color="auto"/>
              <w:right w:val="single" w:sz="4" w:space="0" w:color="auto"/>
            </w:tcBorders>
          </w:tcPr>
          <w:p>
            <w:pPr>
              <w:ind w:firstLine="312"/>
              <w:jc w:val="both"/>
              <w:rPr>
                <w:sz w:val="18"/>
                <w:szCs w:val="18"/>
                <w:lang w:val="en-US"/>
              </w:rPr>
            </w:pPr>
          </w:p>
        </w:tc>
        <w:tc>
          <w:tcPr>
            <w:tcW w:w="480" w:type="dxa"/>
            <w:gridSpan w:val="2"/>
            <w:tcBorders>
              <w:top w:val="single" w:sz="4" w:space="0" w:color="auto"/>
              <w:left w:val="single" w:sz="4" w:space="0" w:color="auto"/>
              <w:bottom w:val="single" w:sz="4" w:space="0" w:color="auto"/>
              <w:right w:val="single" w:sz="4" w:space="0" w:color="auto"/>
            </w:tcBorders>
          </w:tcPr>
          <w:p>
            <w:pPr>
              <w:ind w:firstLine="312"/>
              <w:jc w:val="both"/>
              <w:rPr>
                <w:sz w:val="18"/>
                <w:szCs w:val="18"/>
                <w:lang w:val="en-US"/>
              </w:rPr>
            </w:pPr>
          </w:p>
        </w:tc>
        <w:tc>
          <w:tcPr>
            <w:tcW w:w="532" w:type="dxa"/>
            <w:tcBorders>
              <w:top w:val="single" w:sz="4" w:space="0" w:color="auto"/>
              <w:left w:val="single" w:sz="4" w:space="0" w:color="auto"/>
              <w:bottom w:val="single" w:sz="4" w:space="0" w:color="auto"/>
              <w:right w:val="single" w:sz="4" w:space="0" w:color="auto"/>
            </w:tcBorders>
          </w:tcPr>
          <w:p>
            <w:pPr>
              <w:ind w:firstLine="312"/>
              <w:jc w:val="both"/>
              <w:rPr>
                <w:sz w:val="18"/>
                <w:szCs w:val="18"/>
                <w:lang w:val="en-US"/>
              </w:rPr>
            </w:pPr>
          </w:p>
        </w:tc>
        <w:tc>
          <w:tcPr>
            <w:tcW w:w="2174" w:type="dxa"/>
            <w:gridSpan w:val="2"/>
            <w:tcBorders>
              <w:top w:val="single" w:sz="4" w:space="0" w:color="auto"/>
              <w:left w:val="single" w:sz="4" w:space="0" w:color="auto"/>
              <w:bottom w:val="single" w:sz="4" w:space="0" w:color="auto"/>
              <w:right w:val="single" w:sz="12" w:space="0" w:color="auto"/>
            </w:tcBorders>
          </w:tcPr>
          <w:p>
            <w:pPr>
              <w:ind w:firstLine="312"/>
              <w:jc w:val="both"/>
              <w:rPr>
                <w:sz w:val="18"/>
                <w:szCs w:val="18"/>
                <w:lang w:val="en-US"/>
              </w:rPr>
            </w:pPr>
          </w:p>
        </w:tc>
      </w:tr>
      <w:tr>
        <w:tblPrEx>
          <w:tblBorders>
            <w:insideH w:val="single" w:sz="6" w:space="0" w:color="auto"/>
          </w:tblBorders>
          <w:tblCellMar>
            <w:left w:w="36" w:type="dxa"/>
            <w:right w:w="36" w:type="dxa"/>
          </w:tblCellMar>
        </w:tblPrEx>
        <w:trPr>
          <w:cantSplit/>
          <w:trHeight w:hRule="exact" w:val="284"/>
        </w:trPr>
        <w:tc>
          <w:tcPr>
            <w:tcW w:w="318" w:type="dxa"/>
            <w:gridSpan w:val="2"/>
            <w:tcBorders>
              <w:top w:val="single" w:sz="4" w:space="0" w:color="auto"/>
              <w:left w:val="single" w:sz="12" w:space="0" w:color="auto"/>
              <w:bottom w:val="single" w:sz="4" w:space="0" w:color="auto"/>
              <w:right w:val="single" w:sz="4" w:space="0" w:color="auto"/>
            </w:tcBorders>
          </w:tcPr>
          <w:p>
            <w:pPr>
              <w:ind w:firstLine="312"/>
              <w:jc w:val="both"/>
              <w:rPr>
                <w:sz w:val="18"/>
                <w:szCs w:val="18"/>
                <w:lang w:val="en-US"/>
              </w:rPr>
            </w:pPr>
          </w:p>
        </w:tc>
        <w:tc>
          <w:tcPr>
            <w:tcW w:w="558" w:type="dxa"/>
            <w:tcBorders>
              <w:top w:val="single" w:sz="4" w:space="0" w:color="auto"/>
              <w:left w:val="single" w:sz="4" w:space="0" w:color="auto"/>
              <w:bottom w:val="single" w:sz="4" w:space="0" w:color="auto"/>
              <w:right w:val="single" w:sz="4" w:space="0" w:color="auto"/>
            </w:tcBorders>
          </w:tcPr>
          <w:p>
            <w:pPr>
              <w:ind w:firstLine="312"/>
              <w:jc w:val="both"/>
              <w:rPr>
                <w:sz w:val="18"/>
                <w:szCs w:val="18"/>
                <w:lang w:val="en-US"/>
              </w:rPr>
            </w:pPr>
          </w:p>
        </w:tc>
        <w:tc>
          <w:tcPr>
            <w:tcW w:w="487" w:type="dxa"/>
            <w:tcBorders>
              <w:top w:val="single" w:sz="4" w:space="0" w:color="auto"/>
              <w:left w:val="single" w:sz="4" w:space="0" w:color="auto"/>
              <w:bottom w:val="single" w:sz="4" w:space="0" w:color="auto"/>
              <w:right w:val="single" w:sz="4" w:space="0" w:color="auto"/>
            </w:tcBorders>
          </w:tcPr>
          <w:p>
            <w:pPr>
              <w:ind w:firstLine="312"/>
              <w:jc w:val="both"/>
              <w:rPr>
                <w:sz w:val="18"/>
                <w:szCs w:val="18"/>
                <w:lang w:val="en-US"/>
              </w:rPr>
            </w:pPr>
          </w:p>
        </w:tc>
        <w:tc>
          <w:tcPr>
            <w:tcW w:w="2489" w:type="dxa"/>
            <w:gridSpan w:val="2"/>
            <w:tcBorders>
              <w:top w:val="single" w:sz="4" w:space="0" w:color="auto"/>
              <w:left w:val="single" w:sz="4" w:space="0" w:color="auto"/>
              <w:bottom w:val="single" w:sz="4" w:space="0" w:color="auto"/>
              <w:right w:val="single" w:sz="4" w:space="0" w:color="auto"/>
            </w:tcBorders>
          </w:tcPr>
          <w:p>
            <w:pPr>
              <w:ind w:firstLine="312"/>
              <w:jc w:val="both"/>
              <w:rPr>
                <w:sz w:val="18"/>
                <w:szCs w:val="18"/>
                <w:lang w:val="en-US"/>
              </w:rPr>
            </w:pPr>
          </w:p>
        </w:tc>
        <w:tc>
          <w:tcPr>
            <w:tcW w:w="522" w:type="dxa"/>
            <w:tcBorders>
              <w:top w:val="single" w:sz="4" w:space="0" w:color="auto"/>
              <w:left w:val="single" w:sz="4" w:space="0" w:color="auto"/>
              <w:bottom w:val="single" w:sz="4" w:space="0" w:color="auto"/>
              <w:right w:val="single" w:sz="4" w:space="0" w:color="auto"/>
            </w:tcBorders>
          </w:tcPr>
          <w:p>
            <w:pPr>
              <w:ind w:firstLine="312"/>
              <w:jc w:val="both"/>
              <w:rPr>
                <w:sz w:val="18"/>
                <w:szCs w:val="18"/>
                <w:lang w:val="en-US"/>
              </w:rPr>
            </w:pPr>
          </w:p>
        </w:tc>
        <w:tc>
          <w:tcPr>
            <w:tcW w:w="522" w:type="dxa"/>
            <w:tcBorders>
              <w:top w:val="single" w:sz="4" w:space="0" w:color="auto"/>
              <w:left w:val="single" w:sz="4" w:space="0" w:color="auto"/>
              <w:bottom w:val="single" w:sz="4" w:space="0" w:color="auto"/>
              <w:right w:val="single" w:sz="4" w:space="0" w:color="auto"/>
            </w:tcBorders>
          </w:tcPr>
          <w:p>
            <w:pPr>
              <w:ind w:firstLine="312"/>
              <w:jc w:val="both"/>
              <w:rPr>
                <w:sz w:val="18"/>
                <w:szCs w:val="18"/>
                <w:lang w:val="en-US"/>
              </w:rPr>
            </w:pPr>
          </w:p>
        </w:tc>
        <w:tc>
          <w:tcPr>
            <w:tcW w:w="504" w:type="dxa"/>
            <w:tcBorders>
              <w:top w:val="single" w:sz="4" w:space="0" w:color="auto"/>
              <w:left w:val="single" w:sz="4" w:space="0" w:color="auto"/>
              <w:bottom w:val="single" w:sz="4" w:space="0" w:color="auto"/>
              <w:right w:val="single" w:sz="4" w:space="0" w:color="auto"/>
            </w:tcBorders>
          </w:tcPr>
          <w:p>
            <w:pPr>
              <w:ind w:firstLine="312"/>
              <w:jc w:val="both"/>
              <w:rPr>
                <w:sz w:val="18"/>
                <w:szCs w:val="18"/>
                <w:lang w:val="en-US"/>
              </w:rPr>
            </w:pPr>
          </w:p>
        </w:tc>
        <w:tc>
          <w:tcPr>
            <w:tcW w:w="540" w:type="dxa"/>
            <w:tcBorders>
              <w:top w:val="single" w:sz="4" w:space="0" w:color="auto"/>
              <w:left w:val="single" w:sz="4" w:space="0" w:color="auto"/>
              <w:bottom w:val="single" w:sz="4" w:space="0" w:color="auto"/>
              <w:right w:val="single" w:sz="4" w:space="0" w:color="auto"/>
            </w:tcBorders>
          </w:tcPr>
          <w:p>
            <w:pPr>
              <w:ind w:firstLine="312"/>
              <w:jc w:val="both"/>
              <w:rPr>
                <w:sz w:val="18"/>
                <w:szCs w:val="18"/>
                <w:lang w:val="en-US"/>
              </w:rPr>
            </w:pPr>
          </w:p>
        </w:tc>
        <w:tc>
          <w:tcPr>
            <w:tcW w:w="523" w:type="dxa"/>
            <w:gridSpan w:val="2"/>
            <w:tcBorders>
              <w:top w:val="single" w:sz="4" w:space="0" w:color="auto"/>
              <w:left w:val="single" w:sz="4" w:space="0" w:color="auto"/>
              <w:bottom w:val="single" w:sz="4" w:space="0" w:color="auto"/>
              <w:right w:val="single" w:sz="4" w:space="0" w:color="auto"/>
            </w:tcBorders>
          </w:tcPr>
          <w:p>
            <w:pPr>
              <w:ind w:firstLine="312"/>
              <w:jc w:val="both"/>
              <w:rPr>
                <w:sz w:val="18"/>
                <w:szCs w:val="18"/>
                <w:lang w:val="en-US"/>
              </w:rPr>
            </w:pPr>
          </w:p>
        </w:tc>
        <w:tc>
          <w:tcPr>
            <w:tcW w:w="480" w:type="dxa"/>
            <w:gridSpan w:val="2"/>
            <w:tcBorders>
              <w:top w:val="single" w:sz="4" w:space="0" w:color="auto"/>
              <w:left w:val="single" w:sz="4" w:space="0" w:color="auto"/>
              <w:bottom w:val="single" w:sz="4" w:space="0" w:color="auto"/>
              <w:right w:val="single" w:sz="4" w:space="0" w:color="auto"/>
            </w:tcBorders>
          </w:tcPr>
          <w:p>
            <w:pPr>
              <w:ind w:firstLine="312"/>
              <w:jc w:val="both"/>
              <w:rPr>
                <w:sz w:val="18"/>
                <w:szCs w:val="18"/>
                <w:lang w:val="en-US"/>
              </w:rPr>
            </w:pPr>
          </w:p>
        </w:tc>
        <w:tc>
          <w:tcPr>
            <w:tcW w:w="532" w:type="dxa"/>
            <w:tcBorders>
              <w:top w:val="single" w:sz="4" w:space="0" w:color="auto"/>
              <w:left w:val="single" w:sz="4" w:space="0" w:color="auto"/>
              <w:bottom w:val="single" w:sz="4" w:space="0" w:color="auto"/>
              <w:right w:val="single" w:sz="4" w:space="0" w:color="auto"/>
            </w:tcBorders>
          </w:tcPr>
          <w:p>
            <w:pPr>
              <w:ind w:firstLine="312"/>
              <w:jc w:val="both"/>
              <w:rPr>
                <w:sz w:val="18"/>
                <w:szCs w:val="18"/>
                <w:lang w:val="en-US"/>
              </w:rPr>
            </w:pPr>
          </w:p>
        </w:tc>
        <w:tc>
          <w:tcPr>
            <w:tcW w:w="2174" w:type="dxa"/>
            <w:gridSpan w:val="2"/>
            <w:tcBorders>
              <w:top w:val="single" w:sz="4" w:space="0" w:color="auto"/>
              <w:left w:val="single" w:sz="4" w:space="0" w:color="auto"/>
              <w:bottom w:val="single" w:sz="4" w:space="0" w:color="auto"/>
              <w:right w:val="single" w:sz="12" w:space="0" w:color="auto"/>
            </w:tcBorders>
          </w:tcPr>
          <w:p>
            <w:pPr>
              <w:ind w:firstLine="312"/>
              <w:jc w:val="both"/>
              <w:rPr>
                <w:sz w:val="18"/>
                <w:szCs w:val="18"/>
                <w:lang w:val="en-US"/>
              </w:rPr>
            </w:pPr>
          </w:p>
        </w:tc>
      </w:tr>
      <w:tr>
        <w:tblPrEx>
          <w:tblBorders>
            <w:insideH w:val="single" w:sz="6" w:space="0" w:color="auto"/>
          </w:tblBorders>
          <w:tblCellMar>
            <w:left w:w="36" w:type="dxa"/>
            <w:right w:w="36" w:type="dxa"/>
          </w:tblCellMar>
        </w:tblPrEx>
        <w:trPr>
          <w:cantSplit/>
          <w:trHeight w:hRule="exact" w:val="284"/>
        </w:trPr>
        <w:tc>
          <w:tcPr>
            <w:tcW w:w="318" w:type="dxa"/>
            <w:gridSpan w:val="2"/>
            <w:tcBorders>
              <w:top w:val="single" w:sz="4" w:space="0" w:color="auto"/>
              <w:left w:val="single" w:sz="12" w:space="0" w:color="auto"/>
              <w:bottom w:val="single" w:sz="4" w:space="0" w:color="auto"/>
              <w:right w:val="single" w:sz="4" w:space="0" w:color="auto"/>
            </w:tcBorders>
          </w:tcPr>
          <w:p>
            <w:pPr>
              <w:ind w:firstLine="312"/>
              <w:jc w:val="both"/>
              <w:rPr>
                <w:sz w:val="18"/>
                <w:szCs w:val="18"/>
                <w:lang w:val="en-US"/>
              </w:rPr>
            </w:pPr>
          </w:p>
        </w:tc>
        <w:tc>
          <w:tcPr>
            <w:tcW w:w="558" w:type="dxa"/>
            <w:tcBorders>
              <w:top w:val="single" w:sz="4" w:space="0" w:color="auto"/>
              <w:left w:val="single" w:sz="4" w:space="0" w:color="auto"/>
              <w:bottom w:val="single" w:sz="4" w:space="0" w:color="auto"/>
              <w:right w:val="single" w:sz="4" w:space="0" w:color="auto"/>
            </w:tcBorders>
          </w:tcPr>
          <w:p>
            <w:pPr>
              <w:ind w:firstLine="312"/>
              <w:jc w:val="both"/>
              <w:rPr>
                <w:sz w:val="18"/>
                <w:szCs w:val="18"/>
                <w:lang w:val="en-US"/>
              </w:rPr>
            </w:pPr>
          </w:p>
        </w:tc>
        <w:tc>
          <w:tcPr>
            <w:tcW w:w="487" w:type="dxa"/>
            <w:tcBorders>
              <w:top w:val="single" w:sz="4" w:space="0" w:color="auto"/>
              <w:left w:val="single" w:sz="4" w:space="0" w:color="auto"/>
              <w:bottom w:val="single" w:sz="4" w:space="0" w:color="auto"/>
              <w:right w:val="single" w:sz="4" w:space="0" w:color="auto"/>
            </w:tcBorders>
          </w:tcPr>
          <w:p>
            <w:pPr>
              <w:ind w:firstLine="312"/>
              <w:jc w:val="both"/>
              <w:rPr>
                <w:sz w:val="18"/>
                <w:szCs w:val="18"/>
                <w:lang w:val="en-US"/>
              </w:rPr>
            </w:pPr>
          </w:p>
        </w:tc>
        <w:tc>
          <w:tcPr>
            <w:tcW w:w="2489" w:type="dxa"/>
            <w:gridSpan w:val="2"/>
            <w:tcBorders>
              <w:top w:val="single" w:sz="4" w:space="0" w:color="auto"/>
              <w:left w:val="single" w:sz="4" w:space="0" w:color="auto"/>
              <w:bottom w:val="single" w:sz="4" w:space="0" w:color="auto"/>
              <w:right w:val="single" w:sz="4" w:space="0" w:color="auto"/>
            </w:tcBorders>
          </w:tcPr>
          <w:p>
            <w:pPr>
              <w:ind w:firstLine="312"/>
              <w:jc w:val="both"/>
              <w:rPr>
                <w:sz w:val="18"/>
                <w:szCs w:val="18"/>
                <w:lang w:val="en-US"/>
              </w:rPr>
            </w:pPr>
          </w:p>
        </w:tc>
        <w:tc>
          <w:tcPr>
            <w:tcW w:w="522" w:type="dxa"/>
            <w:tcBorders>
              <w:top w:val="single" w:sz="4" w:space="0" w:color="auto"/>
              <w:left w:val="single" w:sz="4" w:space="0" w:color="auto"/>
              <w:bottom w:val="single" w:sz="4" w:space="0" w:color="auto"/>
              <w:right w:val="single" w:sz="4" w:space="0" w:color="auto"/>
            </w:tcBorders>
          </w:tcPr>
          <w:p>
            <w:pPr>
              <w:ind w:firstLine="312"/>
              <w:jc w:val="both"/>
              <w:rPr>
                <w:sz w:val="18"/>
                <w:szCs w:val="18"/>
                <w:lang w:val="en-US"/>
              </w:rPr>
            </w:pPr>
          </w:p>
        </w:tc>
        <w:tc>
          <w:tcPr>
            <w:tcW w:w="522" w:type="dxa"/>
            <w:tcBorders>
              <w:top w:val="single" w:sz="4" w:space="0" w:color="auto"/>
              <w:left w:val="single" w:sz="4" w:space="0" w:color="auto"/>
              <w:right w:val="single" w:sz="4" w:space="0" w:color="auto"/>
            </w:tcBorders>
          </w:tcPr>
          <w:p>
            <w:pPr>
              <w:ind w:firstLine="312"/>
              <w:jc w:val="both"/>
              <w:rPr>
                <w:sz w:val="18"/>
                <w:szCs w:val="18"/>
                <w:lang w:val="en-US"/>
              </w:rPr>
            </w:pPr>
          </w:p>
        </w:tc>
        <w:tc>
          <w:tcPr>
            <w:tcW w:w="504" w:type="dxa"/>
            <w:tcBorders>
              <w:top w:val="single" w:sz="4" w:space="0" w:color="auto"/>
              <w:left w:val="single" w:sz="4" w:space="0" w:color="auto"/>
              <w:bottom w:val="single" w:sz="4" w:space="0" w:color="auto"/>
              <w:right w:val="single" w:sz="4" w:space="0" w:color="auto"/>
            </w:tcBorders>
          </w:tcPr>
          <w:p>
            <w:pPr>
              <w:ind w:firstLine="312"/>
              <w:jc w:val="both"/>
              <w:rPr>
                <w:sz w:val="18"/>
                <w:szCs w:val="18"/>
                <w:lang w:val="en-US"/>
              </w:rPr>
            </w:pPr>
          </w:p>
        </w:tc>
        <w:tc>
          <w:tcPr>
            <w:tcW w:w="540" w:type="dxa"/>
            <w:tcBorders>
              <w:top w:val="single" w:sz="4" w:space="0" w:color="auto"/>
              <w:left w:val="single" w:sz="4" w:space="0" w:color="auto"/>
              <w:bottom w:val="single" w:sz="4" w:space="0" w:color="auto"/>
              <w:right w:val="single" w:sz="4" w:space="0" w:color="auto"/>
            </w:tcBorders>
          </w:tcPr>
          <w:p>
            <w:pPr>
              <w:ind w:firstLine="312"/>
              <w:jc w:val="both"/>
              <w:rPr>
                <w:sz w:val="18"/>
                <w:szCs w:val="18"/>
                <w:lang w:val="en-US"/>
              </w:rPr>
            </w:pPr>
          </w:p>
        </w:tc>
        <w:tc>
          <w:tcPr>
            <w:tcW w:w="523" w:type="dxa"/>
            <w:gridSpan w:val="2"/>
            <w:tcBorders>
              <w:top w:val="single" w:sz="4" w:space="0" w:color="auto"/>
              <w:left w:val="single" w:sz="4" w:space="0" w:color="auto"/>
              <w:bottom w:val="single" w:sz="4" w:space="0" w:color="auto"/>
              <w:right w:val="single" w:sz="4" w:space="0" w:color="auto"/>
            </w:tcBorders>
          </w:tcPr>
          <w:p>
            <w:pPr>
              <w:ind w:firstLine="312"/>
              <w:jc w:val="both"/>
              <w:rPr>
                <w:sz w:val="18"/>
                <w:szCs w:val="18"/>
                <w:lang w:val="en-US"/>
              </w:rPr>
            </w:pPr>
          </w:p>
        </w:tc>
        <w:tc>
          <w:tcPr>
            <w:tcW w:w="480" w:type="dxa"/>
            <w:gridSpan w:val="2"/>
            <w:tcBorders>
              <w:top w:val="single" w:sz="4" w:space="0" w:color="auto"/>
              <w:left w:val="single" w:sz="4" w:space="0" w:color="auto"/>
              <w:bottom w:val="single" w:sz="4" w:space="0" w:color="auto"/>
              <w:right w:val="single" w:sz="4" w:space="0" w:color="auto"/>
            </w:tcBorders>
          </w:tcPr>
          <w:p>
            <w:pPr>
              <w:ind w:firstLine="312"/>
              <w:jc w:val="both"/>
              <w:rPr>
                <w:sz w:val="18"/>
                <w:szCs w:val="18"/>
                <w:lang w:val="en-US"/>
              </w:rPr>
            </w:pPr>
          </w:p>
        </w:tc>
        <w:tc>
          <w:tcPr>
            <w:tcW w:w="532" w:type="dxa"/>
            <w:tcBorders>
              <w:top w:val="single" w:sz="4" w:space="0" w:color="auto"/>
              <w:left w:val="single" w:sz="4" w:space="0" w:color="auto"/>
              <w:bottom w:val="single" w:sz="4" w:space="0" w:color="auto"/>
              <w:right w:val="single" w:sz="4" w:space="0" w:color="auto"/>
            </w:tcBorders>
          </w:tcPr>
          <w:p>
            <w:pPr>
              <w:ind w:firstLine="312"/>
              <w:jc w:val="both"/>
              <w:rPr>
                <w:sz w:val="18"/>
                <w:szCs w:val="18"/>
                <w:lang w:val="en-US"/>
              </w:rPr>
            </w:pPr>
          </w:p>
        </w:tc>
        <w:tc>
          <w:tcPr>
            <w:tcW w:w="2174" w:type="dxa"/>
            <w:gridSpan w:val="2"/>
            <w:tcBorders>
              <w:top w:val="single" w:sz="4" w:space="0" w:color="auto"/>
              <w:left w:val="single" w:sz="4" w:space="0" w:color="auto"/>
              <w:bottom w:val="single" w:sz="4" w:space="0" w:color="auto"/>
              <w:right w:val="single" w:sz="12" w:space="0" w:color="auto"/>
            </w:tcBorders>
          </w:tcPr>
          <w:p>
            <w:pPr>
              <w:ind w:firstLine="312"/>
              <w:jc w:val="both"/>
              <w:rPr>
                <w:sz w:val="18"/>
                <w:szCs w:val="18"/>
                <w:lang w:val="en-US"/>
              </w:rPr>
            </w:pPr>
          </w:p>
        </w:tc>
      </w:tr>
      <w:tr>
        <w:tblPrEx>
          <w:tblBorders>
            <w:insideH w:val="single" w:sz="6" w:space="0" w:color="auto"/>
          </w:tblBorders>
          <w:tblCellMar>
            <w:left w:w="36" w:type="dxa"/>
            <w:right w:w="36" w:type="dxa"/>
          </w:tblCellMar>
        </w:tblPrEx>
        <w:trPr>
          <w:cantSplit/>
          <w:trHeight w:hRule="exact" w:val="284"/>
        </w:trPr>
        <w:tc>
          <w:tcPr>
            <w:tcW w:w="318" w:type="dxa"/>
            <w:gridSpan w:val="2"/>
            <w:tcBorders>
              <w:top w:val="single" w:sz="4" w:space="0" w:color="auto"/>
              <w:left w:val="single" w:sz="12" w:space="0" w:color="auto"/>
              <w:bottom w:val="single" w:sz="4" w:space="0" w:color="auto"/>
              <w:right w:val="single" w:sz="4" w:space="0" w:color="auto"/>
            </w:tcBorders>
          </w:tcPr>
          <w:p>
            <w:pPr>
              <w:ind w:firstLine="312"/>
              <w:jc w:val="both"/>
              <w:rPr>
                <w:sz w:val="18"/>
                <w:szCs w:val="18"/>
                <w:lang w:val="en-US"/>
              </w:rPr>
            </w:pPr>
          </w:p>
        </w:tc>
        <w:tc>
          <w:tcPr>
            <w:tcW w:w="558" w:type="dxa"/>
            <w:tcBorders>
              <w:top w:val="single" w:sz="4" w:space="0" w:color="auto"/>
              <w:left w:val="single" w:sz="4" w:space="0" w:color="auto"/>
              <w:bottom w:val="single" w:sz="4" w:space="0" w:color="auto"/>
              <w:right w:val="single" w:sz="4" w:space="0" w:color="auto"/>
            </w:tcBorders>
          </w:tcPr>
          <w:p>
            <w:pPr>
              <w:ind w:firstLine="312"/>
              <w:jc w:val="both"/>
              <w:rPr>
                <w:sz w:val="18"/>
                <w:szCs w:val="18"/>
                <w:lang w:val="en-US"/>
              </w:rPr>
            </w:pPr>
          </w:p>
        </w:tc>
        <w:tc>
          <w:tcPr>
            <w:tcW w:w="487" w:type="dxa"/>
            <w:tcBorders>
              <w:top w:val="single" w:sz="4" w:space="0" w:color="auto"/>
              <w:left w:val="single" w:sz="4" w:space="0" w:color="auto"/>
              <w:bottom w:val="single" w:sz="4" w:space="0" w:color="auto"/>
              <w:right w:val="single" w:sz="4" w:space="0" w:color="auto"/>
            </w:tcBorders>
          </w:tcPr>
          <w:p>
            <w:pPr>
              <w:ind w:firstLine="312"/>
              <w:jc w:val="both"/>
              <w:rPr>
                <w:sz w:val="18"/>
                <w:szCs w:val="18"/>
                <w:lang w:val="en-US"/>
              </w:rPr>
            </w:pPr>
          </w:p>
        </w:tc>
        <w:tc>
          <w:tcPr>
            <w:tcW w:w="2489" w:type="dxa"/>
            <w:gridSpan w:val="2"/>
            <w:tcBorders>
              <w:top w:val="single" w:sz="4" w:space="0" w:color="auto"/>
              <w:left w:val="single" w:sz="4" w:space="0" w:color="auto"/>
              <w:bottom w:val="single" w:sz="4" w:space="0" w:color="auto"/>
              <w:right w:val="single" w:sz="4" w:space="0" w:color="auto"/>
            </w:tcBorders>
          </w:tcPr>
          <w:p>
            <w:pPr>
              <w:ind w:firstLine="312"/>
              <w:jc w:val="both"/>
              <w:rPr>
                <w:sz w:val="18"/>
                <w:szCs w:val="18"/>
                <w:lang w:val="en-US"/>
              </w:rPr>
            </w:pPr>
          </w:p>
        </w:tc>
        <w:tc>
          <w:tcPr>
            <w:tcW w:w="522" w:type="dxa"/>
            <w:tcBorders>
              <w:top w:val="single" w:sz="4" w:space="0" w:color="auto"/>
              <w:left w:val="single" w:sz="4" w:space="0" w:color="auto"/>
              <w:bottom w:val="single" w:sz="4" w:space="0" w:color="auto"/>
              <w:right w:val="single" w:sz="4" w:space="0" w:color="auto"/>
            </w:tcBorders>
          </w:tcPr>
          <w:p>
            <w:pPr>
              <w:ind w:firstLine="312"/>
              <w:jc w:val="both"/>
              <w:rPr>
                <w:sz w:val="18"/>
                <w:szCs w:val="18"/>
                <w:lang w:val="en-US"/>
              </w:rPr>
            </w:pPr>
          </w:p>
        </w:tc>
        <w:tc>
          <w:tcPr>
            <w:tcW w:w="522" w:type="dxa"/>
            <w:tcBorders>
              <w:top w:val="single" w:sz="4" w:space="0" w:color="auto"/>
              <w:left w:val="single" w:sz="4" w:space="0" w:color="auto"/>
              <w:right w:val="single" w:sz="4" w:space="0" w:color="auto"/>
            </w:tcBorders>
          </w:tcPr>
          <w:p>
            <w:pPr>
              <w:ind w:firstLine="312"/>
              <w:jc w:val="both"/>
              <w:rPr>
                <w:sz w:val="18"/>
                <w:szCs w:val="18"/>
                <w:lang w:val="en-US"/>
              </w:rPr>
            </w:pPr>
          </w:p>
        </w:tc>
        <w:tc>
          <w:tcPr>
            <w:tcW w:w="504" w:type="dxa"/>
            <w:tcBorders>
              <w:top w:val="single" w:sz="4" w:space="0" w:color="auto"/>
              <w:left w:val="single" w:sz="4" w:space="0" w:color="auto"/>
              <w:bottom w:val="single" w:sz="4" w:space="0" w:color="auto"/>
              <w:right w:val="single" w:sz="4" w:space="0" w:color="auto"/>
            </w:tcBorders>
          </w:tcPr>
          <w:p>
            <w:pPr>
              <w:ind w:firstLine="312"/>
              <w:jc w:val="both"/>
              <w:rPr>
                <w:sz w:val="18"/>
                <w:szCs w:val="18"/>
                <w:lang w:val="en-US"/>
              </w:rPr>
            </w:pPr>
          </w:p>
        </w:tc>
        <w:tc>
          <w:tcPr>
            <w:tcW w:w="540" w:type="dxa"/>
            <w:tcBorders>
              <w:top w:val="single" w:sz="4" w:space="0" w:color="auto"/>
              <w:left w:val="single" w:sz="4" w:space="0" w:color="auto"/>
              <w:bottom w:val="single" w:sz="4" w:space="0" w:color="auto"/>
              <w:right w:val="single" w:sz="4" w:space="0" w:color="auto"/>
            </w:tcBorders>
          </w:tcPr>
          <w:p>
            <w:pPr>
              <w:ind w:firstLine="312"/>
              <w:jc w:val="both"/>
              <w:rPr>
                <w:sz w:val="18"/>
                <w:szCs w:val="18"/>
                <w:lang w:val="en-US"/>
              </w:rPr>
            </w:pPr>
          </w:p>
        </w:tc>
        <w:tc>
          <w:tcPr>
            <w:tcW w:w="523" w:type="dxa"/>
            <w:gridSpan w:val="2"/>
            <w:tcBorders>
              <w:top w:val="single" w:sz="4" w:space="0" w:color="auto"/>
              <w:left w:val="single" w:sz="4" w:space="0" w:color="auto"/>
              <w:bottom w:val="single" w:sz="4" w:space="0" w:color="auto"/>
              <w:right w:val="single" w:sz="4" w:space="0" w:color="auto"/>
            </w:tcBorders>
          </w:tcPr>
          <w:p>
            <w:pPr>
              <w:ind w:firstLine="312"/>
              <w:jc w:val="both"/>
              <w:rPr>
                <w:sz w:val="18"/>
                <w:szCs w:val="18"/>
                <w:lang w:val="en-US"/>
              </w:rPr>
            </w:pPr>
          </w:p>
        </w:tc>
        <w:tc>
          <w:tcPr>
            <w:tcW w:w="480" w:type="dxa"/>
            <w:gridSpan w:val="2"/>
            <w:tcBorders>
              <w:top w:val="single" w:sz="4" w:space="0" w:color="auto"/>
              <w:left w:val="single" w:sz="4" w:space="0" w:color="auto"/>
              <w:bottom w:val="single" w:sz="4" w:space="0" w:color="auto"/>
              <w:right w:val="single" w:sz="4" w:space="0" w:color="auto"/>
            </w:tcBorders>
          </w:tcPr>
          <w:p>
            <w:pPr>
              <w:ind w:firstLine="312"/>
              <w:jc w:val="both"/>
              <w:rPr>
                <w:sz w:val="18"/>
                <w:szCs w:val="18"/>
                <w:lang w:val="en-US"/>
              </w:rPr>
            </w:pPr>
          </w:p>
        </w:tc>
        <w:tc>
          <w:tcPr>
            <w:tcW w:w="532" w:type="dxa"/>
            <w:tcBorders>
              <w:top w:val="single" w:sz="4" w:space="0" w:color="auto"/>
              <w:left w:val="single" w:sz="4" w:space="0" w:color="auto"/>
              <w:bottom w:val="single" w:sz="4" w:space="0" w:color="auto"/>
              <w:right w:val="single" w:sz="4" w:space="0" w:color="auto"/>
            </w:tcBorders>
          </w:tcPr>
          <w:p>
            <w:pPr>
              <w:ind w:firstLine="312"/>
              <w:jc w:val="both"/>
              <w:rPr>
                <w:sz w:val="18"/>
                <w:szCs w:val="18"/>
                <w:lang w:val="en-US"/>
              </w:rPr>
            </w:pPr>
          </w:p>
        </w:tc>
        <w:tc>
          <w:tcPr>
            <w:tcW w:w="2174" w:type="dxa"/>
            <w:gridSpan w:val="2"/>
            <w:tcBorders>
              <w:top w:val="single" w:sz="4" w:space="0" w:color="auto"/>
              <w:left w:val="single" w:sz="4" w:space="0" w:color="auto"/>
              <w:bottom w:val="single" w:sz="4" w:space="0" w:color="auto"/>
              <w:right w:val="single" w:sz="12" w:space="0" w:color="auto"/>
            </w:tcBorders>
          </w:tcPr>
          <w:p>
            <w:pPr>
              <w:ind w:firstLine="312"/>
              <w:jc w:val="both"/>
              <w:rPr>
                <w:sz w:val="18"/>
                <w:szCs w:val="18"/>
                <w:lang w:val="en-US"/>
              </w:rPr>
            </w:pPr>
          </w:p>
        </w:tc>
      </w:tr>
      <w:tr>
        <w:tblPrEx>
          <w:tblBorders>
            <w:insideH w:val="single" w:sz="6" w:space="0" w:color="auto"/>
          </w:tblBorders>
          <w:tblCellMar>
            <w:left w:w="36" w:type="dxa"/>
            <w:right w:w="36" w:type="dxa"/>
          </w:tblCellMar>
        </w:tblPrEx>
        <w:trPr>
          <w:cantSplit/>
          <w:trHeight w:hRule="exact" w:val="284"/>
        </w:trPr>
        <w:tc>
          <w:tcPr>
            <w:tcW w:w="318" w:type="dxa"/>
            <w:gridSpan w:val="2"/>
            <w:tcBorders>
              <w:top w:val="single" w:sz="4" w:space="0" w:color="auto"/>
              <w:left w:val="single" w:sz="12" w:space="0" w:color="auto"/>
              <w:bottom w:val="single" w:sz="4" w:space="0" w:color="auto"/>
              <w:right w:val="single" w:sz="4" w:space="0" w:color="auto"/>
            </w:tcBorders>
          </w:tcPr>
          <w:p>
            <w:pPr>
              <w:ind w:firstLine="312"/>
              <w:jc w:val="both"/>
              <w:rPr>
                <w:sz w:val="18"/>
                <w:szCs w:val="18"/>
                <w:lang w:val="en-US"/>
              </w:rPr>
            </w:pPr>
          </w:p>
        </w:tc>
        <w:tc>
          <w:tcPr>
            <w:tcW w:w="558" w:type="dxa"/>
            <w:tcBorders>
              <w:top w:val="single" w:sz="4" w:space="0" w:color="auto"/>
              <w:left w:val="single" w:sz="4" w:space="0" w:color="auto"/>
              <w:bottom w:val="single" w:sz="4" w:space="0" w:color="auto"/>
              <w:right w:val="single" w:sz="4" w:space="0" w:color="auto"/>
            </w:tcBorders>
          </w:tcPr>
          <w:p>
            <w:pPr>
              <w:ind w:firstLine="312"/>
              <w:jc w:val="both"/>
              <w:rPr>
                <w:sz w:val="18"/>
                <w:szCs w:val="18"/>
                <w:lang w:val="en-US"/>
              </w:rPr>
            </w:pPr>
          </w:p>
        </w:tc>
        <w:tc>
          <w:tcPr>
            <w:tcW w:w="487" w:type="dxa"/>
            <w:tcBorders>
              <w:top w:val="single" w:sz="4" w:space="0" w:color="auto"/>
              <w:left w:val="single" w:sz="4" w:space="0" w:color="auto"/>
              <w:bottom w:val="single" w:sz="4" w:space="0" w:color="auto"/>
              <w:right w:val="single" w:sz="4" w:space="0" w:color="auto"/>
            </w:tcBorders>
          </w:tcPr>
          <w:p>
            <w:pPr>
              <w:ind w:firstLine="312"/>
              <w:jc w:val="both"/>
              <w:rPr>
                <w:sz w:val="18"/>
                <w:szCs w:val="18"/>
                <w:lang w:val="en-US"/>
              </w:rPr>
            </w:pPr>
          </w:p>
        </w:tc>
        <w:tc>
          <w:tcPr>
            <w:tcW w:w="2489" w:type="dxa"/>
            <w:gridSpan w:val="2"/>
            <w:tcBorders>
              <w:top w:val="single" w:sz="4" w:space="0" w:color="auto"/>
              <w:left w:val="single" w:sz="4" w:space="0" w:color="auto"/>
              <w:bottom w:val="single" w:sz="4" w:space="0" w:color="auto"/>
              <w:right w:val="single" w:sz="4" w:space="0" w:color="auto"/>
            </w:tcBorders>
          </w:tcPr>
          <w:p>
            <w:pPr>
              <w:ind w:firstLine="312"/>
              <w:jc w:val="both"/>
              <w:rPr>
                <w:sz w:val="18"/>
                <w:szCs w:val="18"/>
                <w:lang w:val="en-US"/>
              </w:rPr>
            </w:pPr>
          </w:p>
        </w:tc>
        <w:tc>
          <w:tcPr>
            <w:tcW w:w="522" w:type="dxa"/>
            <w:tcBorders>
              <w:top w:val="single" w:sz="4" w:space="0" w:color="auto"/>
              <w:left w:val="single" w:sz="4" w:space="0" w:color="auto"/>
              <w:bottom w:val="single" w:sz="4" w:space="0" w:color="auto"/>
              <w:right w:val="single" w:sz="4" w:space="0" w:color="auto"/>
            </w:tcBorders>
          </w:tcPr>
          <w:p>
            <w:pPr>
              <w:ind w:firstLine="312"/>
              <w:jc w:val="both"/>
              <w:rPr>
                <w:sz w:val="18"/>
                <w:szCs w:val="18"/>
                <w:lang w:val="en-US"/>
              </w:rPr>
            </w:pPr>
          </w:p>
        </w:tc>
        <w:tc>
          <w:tcPr>
            <w:tcW w:w="522" w:type="dxa"/>
            <w:tcBorders>
              <w:top w:val="single" w:sz="4" w:space="0" w:color="auto"/>
              <w:left w:val="single" w:sz="4" w:space="0" w:color="auto"/>
              <w:right w:val="single" w:sz="4" w:space="0" w:color="auto"/>
            </w:tcBorders>
          </w:tcPr>
          <w:p>
            <w:pPr>
              <w:ind w:firstLine="312"/>
              <w:jc w:val="both"/>
              <w:rPr>
                <w:sz w:val="18"/>
                <w:szCs w:val="18"/>
                <w:lang w:val="en-US"/>
              </w:rPr>
            </w:pPr>
          </w:p>
        </w:tc>
        <w:tc>
          <w:tcPr>
            <w:tcW w:w="504" w:type="dxa"/>
            <w:tcBorders>
              <w:top w:val="single" w:sz="4" w:space="0" w:color="auto"/>
              <w:left w:val="single" w:sz="4" w:space="0" w:color="auto"/>
              <w:bottom w:val="single" w:sz="4" w:space="0" w:color="auto"/>
              <w:right w:val="single" w:sz="4" w:space="0" w:color="auto"/>
            </w:tcBorders>
          </w:tcPr>
          <w:p>
            <w:pPr>
              <w:ind w:firstLine="312"/>
              <w:jc w:val="both"/>
              <w:rPr>
                <w:sz w:val="18"/>
                <w:szCs w:val="18"/>
                <w:lang w:val="en-US"/>
              </w:rPr>
            </w:pPr>
          </w:p>
        </w:tc>
        <w:tc>
          <w:tcPr>
            <w:tcW w:w="540" w:type="dxa"/>
            <w:tcBorders>
              <w:top w:val="single" w:sz="4" w:space="0" w:color="auto"/>
              <w:left w:val="single" w:sz="4" w:space="0" w:color="auto"/>
              <w:bottom w:val="single" w:sz="4" w:space="0" w:color="auto"/>
              <w:right w:val="single" w:sz="4" w:space="0" w:color="auto"/>
            </w:tcBorders>
          </w:tcPr>
          <w:p>
            <w:pPr>
              <w:ind w:firstLine="312"/>
              <w:jc w:val="both"/>
              <w:rPr>
                <w:sz w:val="18"/>
                <w:szCs w:val="18"/>
                <w:lang w:val="en-US"/>
              </w:rPr>
            </w:pPr>
          </w:p>
        </w:tc>
        <w:tc>
          <w:tcPr>
            <w:tcW w:w="523" w:type="dxa"/>
            <w:gridSpan w:val="2"/>
            <w:tcBorders>
              <w:top w:val="single" w:sz="4" w:space="0" w:color="auto"/>
              <w:left w:val="single" w:sz="4" w:space="0" w:color="auto"/>
              <w:bottom w:val="single" w:sz="4" w:space="0" w:color="auto"/>
              <w:right w:val="single" w:sz="4" w:space="0" w:color="auto"/>
            </w:tcBorders>
          </w:tcPr>
          <w:p>
            <w:pPr>
              <w:ind w:firstLine="312"/>
              <w:jc w:val="both"/>
              <w:rPr>
                <w:sz w:val="18"/>
                <w:szCs w:val="18"/>
                <w:lang w:val="en-US"/>
              </w:rPr>
            </w:pPr>
          </w:p>
        </w:tc>
        <w:tc>
          <w:tcPr>
            <w:tcW w:w="480" w:type="dxa"/>
            <w:gridSpan w:val="2"/>
            <w:tcBorders>
              <w:top w:val="single" w:sz="4" w:space="0" w:color="auto"/>
              <w:left w:val="single" w:sz="4" w:space="0" w:color="auto"/>
              <w:bottom w:val="single" w:sz="4" w:space="0" w:color="auto"/>
              <w:right w:val="single" w:sz="4" w:space="0" w:color="auto"/>
            </w:tcBorders>
          </w:tcPr>
          <w:p>
            <w:pPr>
              <w:ind w:firstLine="312"/>
              <w:jc w:val="both"/>
              <w:rPr>
                <w:sz w:val="18"/>
                <w:szCs w:val="18"/>
                <w:lang w:val="en-US"/>
              </w:rPr>
            </w:pPr>
          </w:p>
        </w:tc>
        <w:tc>
          <w:tcPr>
            <w:tcW w:w="532" w:type="dxa"/>
            <w:tcBorders>
              <w:top w:val="single" w:sz="4" w:space="0" w:color="auto"/>
              <w:left w:val="single" w:sz="4" w:space="0" w:color="auto"/>
              <w:bottom w:val="single" w:sz="4" w:space="0" w:color="auto"/>
              <w:right w:val="single" w:sz="4" w:space="0" w:color="auto"/>
            </w:tcBorders>
          </w:tcPr>
          <w:p>
            <w:pPr>
              <w:ind w:firstLine="312"/>
              <w:jc w:val="both"/>
              <w:rPr>
                <w:sz w:val="18"/>
                <w:szCs w:val="18"/>
                <w:lang w:val="en-US"/>
              </w:rPr>
            </w:pPr>
          </w:p>
        </w:tc>
        <w:tc>
          <w:tcPr>
            <w:tcW w:w="2174" w:type="dxa"/>
            <w:gridSpan w:val="2"/>
            <w:tcBorders>
              <w:top w:val="single" w:sz="4" w:space="0" w:color="auto"/>
              <w:left w:val="single" w:sz="4" w:space="0" w:color="auto"/>
              <w:bottom w:val="single" w:sz="4" w:space="0" w:color="auto"/>
              <w:right w:val="single" w:sz="12" w:space="0" w:color="auto"/>
            </w:tcBorders>
          </w:tcPr>
          <w:p>
            <w:pPr>
              <w:ind w:firstLine="312"/>
              <w:jc w:val="both"/>
              <w:rPr>
                <w:sz w:val="18"/>
                <w:szCs w:val="18"/>
                <w:lang w:val="en-US"/>
              </w:rPr>
            </w:pPr>
          </w:p>
        </w:tc>
      </w:tr>
      <w:tr>
        <w:tblPrEx>
          <w:tblBorders>
            <w:insideH w:val="single" w:sz="6" w:space="0" w:color="auto"/>
          </w:tblBorders>
          <w:tblCellMar>
            <w:left w:w="36" w:type="dxa"/>
            <w:right w:w="36" w:type="dxa"/>
          </w:tblCellMar>
        </w:tblPrEx>
        <w:trPr>
          <w:cantSplit/>
          <w:trHeight w:hRule="exact" w:val="284"/>
        </w:trPr>
        <w:tc>
          <w:tcPr>
            <w:tcW w:w="318" w:type="dxa"/>
            <w:gridSpan w:val="2"/>
            <w:tcBorders>
              <w:top w:val="single" w:sz="4" w:space="0" w:color="auto"/>
              <w:left w:val="single" w:sz="12" w:space="0" w:color="auto"/>
              <w:bottom w:val="single" w:sz="4" w:space="0" w:color="auto"/>
              <w:right w:val="single" w:sz="4" w:space="0" w:color="auto"/>
            </w:tcBorders>
          </w:tcPr>
          <w:p>
            <w:pPr>
              <w:ind w:firstLine="312"/>
              <w:jc w:val="both"/>
              <w:rPr>
                <w:sz w:val="18"/>
                <w:szCs w:val="18"/>
                <w:lang w:val="en-US"/>
              </w:rPr>
            </w:pPr>
          </w:p>
        </w:tc>
        <w:tc>
          <w:tcPr>
            <w:tcW w:w="558" w:type="dxa"/>
            <w:tcBorders>
              <w:top w:val="single" w:sz="4" w:space="0" w:color="auto"/>
              <w:left w:val="single" w:sz="4" w:space="0" w:color="auto"/>
              <w:bottom w:val="single" w:sz="4" w:space="0" w:color="auto"/>
              <w:right w:val="single" w:sz="4" w:space="0" w:color="auto"/>
            </w:tcBorders>
          </w:tcPr>
          <w:p>
            <w:pPr>
              <w:ind w:firstLine="312"/>
              <w:jc w:val="both"/>
              <w:rPr>
                <w:sz w:val="18"/>
                <w:szCs w:val="18"/>
                <w:lang w:val="en-US"/>
              </w:rPr>
            </w:pPr>
          </w:p>
        </w:tc>
        <w:tc>
          <w:tcPr>
            <w:tcW w:w="487" w:type="dxa"/>
            <w:tcBorders>
              <w:top w:val="single" w:sz="4" w:space="0" w:color="auto"/>
              <w:left w:val="single" w:sz="4" w:space="0" w:color="auto"/>
              <w:bottom w:val="single" w:sz="4" w:space="0" w:color="auto"/>
              <w:right w:val="single" w:sz="4" w:space="0" w:color="auto"/>
            </w:tcBorders>
          </w:tcPr>
          <w:p>
            <w:pPr>
              <w:ind w:firstLine="312"/>
              <w:jc w:val="both"/>
              <w:rPr>
                <w:sz w:val="18"/>
                <w:szCs w:val="18"/>
                <w:lang w:val="en-US"/>
              </w:rPr>
            </w:pPr>
          </w:p>
        </w:tc>
        <w:tc>
          <w:tcPr>
            <w:tcW w:w="2489" w:type="dxa"/>
            <w:gridSpan w:val="2"/>
            <w:tcBorders>
              <w:top w:val="single" w:sz="4" w:space="0" w:color="auto"/>
              <w:left w:val="single" w:sz="4" w:space="0" w:color="auto"/>
              <w:bottom w:val="single" w:sz="4" w:space="0" w:color="auto"/>
              <w:right w:val="single" w:sz="4" w:space="0" w:color="auto"/>
            </w:tcBorders>
          </w:tcPr>
          <w:p>
            <w:pPr>
              <w:ind w:firstLine="312"/>
              <w:jc w:val="both"/>
              <w:rPr>
                <w:sz w:val="18"/>
                <w:szCs w:val="18"/>
                <w:lang w:val="en-US"/>
              </w:rPr>
            </w:pPr>
          </w:p>
        </w:tc>
        <w:tc>
          <w:tcPr>
            <w:tcW w:w="522" w:type="dxa"/>
            <w:tcBorders>
              <w:top w:val="single" w:sz="4" w:space="0" w:color="auto"/>
              <w:left w:val="single" w:sz="4" w:space="0" w:color="auto"/>
              <w:bottom w:val="single" w:sz="4" w:space="0" w:color="auto"/>
              <w:right w:val="single" w:sz="4" w:space="0" w:color="auto"/>
            </w:tcBorders>
          </w:tcPr>
          <w:p>
            <w:pPr>
              <w:ind w:firstLine="312"/>
              <w:jc w:val="both"/>
              <w:rPr>
                <w:sz w:val="18"/>
                <w:szCs w:val="18"/>
                <w:lang w:val="en-US"/>
              </w:rPr>
            </w:pPr>
          </w:p>
        </w:tc>
        <w:tc>
          <w:tcPr>
            <w:tcW w:w="522" w:type="dxa"/>
            <w:tcBorders>
              <w:top w:val="single" w:sz="4" w:space="0" w:color="auto"/>
              <w:left w:val="single" w:sz="4" w:space="0" w:color="auto"/>
              <w:right w:val="single" w:sz="4" w:space="0" w:color="auto"/>
            </w:tcBorders>
          </w:tcPr>
          <w:p>
            <w:pPr>
              <w:ind w:firstLine="312"/>
              <w:jc w:val="both"/>
              <w:rPr>
                <w:sz w:val="18"/>
                <w:szCs w:val="18"/>
                <w:lang w:val="en-US"/>
              </w:rPr>
            </w:pPr>
          </w:p>
        </w:tc>
        <w:tc>
          <w:tcPr>
            <w:tcW w:w="504" w:type="dxa"/>
            <w:tcBorders>
              <w:top w:val="single" w:sz="4" w:space="0" w:color="auto"/>
              <w:left w:val="single" w:sz="4" w:space="0" w:color="auto"/>
              <w:bottom w:val="single" w:sz="4" w:space="0" w:color="auto"/>
              <w:right w:val="single" w:sz="4" w:space="0" w:color="auto"/>
            </w:tcBorders>
          </w:tcPr>
          <w:p>
            <w:pPr>
              <w:ind w:firstLine="312"/>
              <w:jc w:val="both"/>
              <w:rPr>
                <w:sz w:val="18"/>
                <w:szCs w:val="18"/>
                <w:lang w:val="en-US"/>
              </w:rPr>
            </w:pPr>
          </w:p>
        </w:tc>
        <w:tc>
          <w:tcPr>
            <w:tcW w:w="540" w:type="dxa"/>
            <w:tcBorders>
              <w:top w:val="single" w:sz="4" w:space="0" w:color="auto"/>
              <w:left w:val="single" w:sz="4" w:space="0" w:color="auto"/>
              <w:bottom w:val="single" w:sz="4" w:space="0" w:color="auto"/>
              <w:right w:val="single" w:sz="4" w:space="0" w:color="auto"/>
            </w:tcBorders>
          </w:tcPr>
          <w:p>
            <w:pPr>
              <w:ind w:firstLine="312"/>
              <w:jc w:val="both"/>
              <w:rPr>
                <w:sz w:val="18"/>
                <w:szCs w:val="18"/>
                <w:lang w:val="en-US"/>
              </w:rPr>
            </w:pPr>
          </w:p>
        </w:tc>
        <w:tc>
          <w:tcPr>
            <w:tcW w:w="523" w:type="dxa"/>
            <w:gridSpan w:val="2"/>
            <w:tcBorders>
              <w:top w:val="single" w:sz="4" w:space="0" w:color="auto"/>
              <w:left w:val="single" w:sz="4" w:space="0" w:color="auto"/>
              <w:bottom w:val="single" w:sz="4" w:space="0" w:color="auto"/>
              <w:right w:val="single" w:sz="4" w:space="0" w:color="auto"/>
            </w:tcBorders>
          </w:tcPr>
          <w:p>
            <w:pPr>
              <w:ind w:firstLine="312"/>
              <w:jc w:val="both"/>
              <w:rPr>
                <w:sz w:val="18"/>
                <w:szCs w:val="18"/>
                <w:lang w:val="en-US"/>
              </w:rPr>
            </w:pPr>
          </w:p>
        </w:tc>
        <w:tc>
          <w:tcPr>
            <w:tcW w:w="480" w:type="dxa"/>
            <w:gridSpan w:val="2"/>
            <w:tcBorders>
              <w:top w:val="single" w:sz="4" w:space="0" w:color="auto"/>
              <w:left w:val="single" w:sz="4" w:space="0" w:color="auto"/>
              <w:bottom w:val="single" w:sz="4" w:space="0" w:color="auto"/>
              <w:right w:val="single" w:sz="4" w:space="0" w:color="auto"/>
            </w:tcBorders>
          </w:tcPr>
          <w:p>
            <w:pPr>
              <w:ind w:firstLine="312"/>
              <w:jc w:val="both"/>
              <w:rPr>
                <w:sz w:val="18"/>
                <w:szCs w:val="18"/>
                <w:lang w:val="en-US"/>
              </w:rPr>
            </w:pPr>
          </w:p>
        </w:tc>
        <w:tc>
          <w:tcPr>
            <w:tcW w:w="532" w:type="dxa"/>
            <w:tcBorders>
              <w:top w:val="single" w:sz="4" w:space="0" w:color="auto"/>
              <w:left w:val="single" w:sz="4" w:space="0" w:color="auto"/>
              <w:bottom w:val="single" w:sz="4" w:space="0" w:color="auto"/>
              <w:right w:val="single" w:sz="4" w:space="0" w:color="auto"/>
            </w:tcBorders>
          </w:tcPr>
          <w:p>
            <w:pPr>
              <w:ind w:firstLine="312"/>
              <w:jc w:val="both"/>
              <w:rPr>
                <w:sz w:val="18"/>
                <w:szCs w:val="18"/>
                <w:lang w:val="en-US"/>
              </w:rPr>
            </w:pPr>
          </w:p>
        </w:tc>
        <w:tc>
          <w:tcPr>
            <w:tcW w:w="2174" w:type="dxa"/>
            <w:gridSpan w:val="2"/>
            <w:tcBorders>
              <w:top w:val="single" w:sz="4" w:space="0" w:color="auto"/>
              <w:left w:val="single" w:sz="4" w:space="0" w:color="auto"/>
              <w:bottom w:val="single" w:sz="4" w:space="0" w:color="auto"/>
              <w:right w:val="single" w:sz="12" w:space="0" w:color="auto"/>
            </w:tcBorders>
          </w:tcPr>
          <w:p>
            <w:pPr>
              <w:ind w:firstLine="312"/>
              <w:jc w:val="both"/>
              <w:rPr>
                <w:sz w:val="18"/>
                <w:szCs w:val="18"/>
                <w:lang w:val="en-US"/>
              </w:rPr>
            </w:pPr>
          </w:p>
        </w:tc>
      </w:tr>
      <w:tr>
        <w:tblPrEx>
          <w:tblBorders>
            <w:insideH w:val="single" w:sz="6" w:space="0" w:color="auto"/>
          </w:tblBorders>
          <w:tblCellMar>
            <w:left w:w="36" w:type="dxa"/>
            <w:right w:w="36" w:type="dxa"/>
          </w:tblCellMar>
        </w:tblPrEx>
        <w:trPr>
          <w:cantSplit/>
          <w:trHeight w:hRule="exact" w:val="284"/>
        </w:trPr>
        <w:tc>
          <w:tcPr>
            <w:tcW w:w="318" w:type="dxa"/>
            <w:gridSpan w:val="2"/>
            <w:tcBorders>
              <w:top w:val="single" w:sz="4" w:space="0" w:color="auto"/>
              <w:left w:val="single" w:sz="12" w:space="0" w:color="auto"/>
              <w:bottom w:val="single" w:sz="4" w:space="0" w:color="auto"/>
              <w:right w:val="single" w:sz="4" w:space="0" w:color="auto"/>
            </w:tcBorders>
          </w:tcPr>
          <w:p>
            <w:pPr>
              <w:ind w:firstLine="312"/>
              <w:jc w:val="both"/>
              <w:rPr>
                <w:sz w:val="18"/>
                <w:szCs w:val="18"/>
                <w:lang w:val="en-US"/>
              </w:rPr>
            </w:pPr>
          </w:p>
        </w:tc>
        <w:tc>
          <w:tcPr>
            <w:tcW w:w="558" w:type="dxa"/>
            <w:tcBorders>
              <w:top w:val="single" w:sz="4" w:space="0" w:color="auto"/>
              <w:left w:val="single" w:sz="4" w:space="0" w:color="auto"/>
              <w:bottom w:val="single" w:sz="4" w:space="0" w:color="auto"/>
              <w:right w:val="single" w:sz="4" w:space="0" w:color="auto"/>
            </w:tcBorders>
          </w:tcPr>
          <w:p>
            <w:pPr>
              <w:ind w:firstLine="312"/>
              <w:jc w:val="both"/>
              <w:rPr>
                <w:sz w:val="18"/>
                <w:szCs w:val="18"/>
                <w:lang w:val="en-US"/>
              </w:rPr>
            </w:pPr>
          </w:p>
        </w:tc>
        <w:tc>
          <w:tcPr>
            <w:tcW w:w="487" w:type="dxa"/>
            <w:tcBorders>
              <w:top w:val="single" w:sz="4" w:space="0" w:color="auto"/>
              <w:left w:val="single" w:sz="4" w:space="0" w:color="auto"/>
              <w:bottom w:val="single" w:sz="4" w:space="0" w:color="auto"/>
              <w:right w:val="single" w:sz="4" w:space="0" w:color="auto"/>
            </w:tcBorders>
          </w:tcPr>
          <w:p>
            <w:pPr>
              <w:ind w:firstLine="312"/>
              <w:jc w:val="both"/>
              <w:rPr>
                <w:sz w:val="18"/>
                <w:szCs w:val="18"/>
                <w:lang w:val="en-US"/>
              </w:rPr>
            </w:pPr>
          </w:p>
        </w:tc>
        <w:tc>
          <w:tcPr>
            <w:tcW w:w="2489" w:type="dxa"/>
            <w:gridSpan w:val="2"/>
            <w:tcBorders>
              <w:top w:val="single" w:sz="4" w:space="0" w:color="auto"/>
              <w:left w:val="single" w:sz="4" w:space="0" w:color="auto"/>
              <w:bottom w:val="single" w:sz="4" w:space="0" w:color="auto"/>
              <w:right w:val="single" w:sz="4" w:space="0" w:color="auto"/>
            </w:tcBorders>
          </w:tcPr>
          <w:p>
            <w:pPr>
              <w:ind w:firstLine="312"/>
              <w:jc w:val="both"/>
              <w:rPr>
                <w:sz w:val="18"/>
                <w:szCs w:val="18"/>
                <w:lang w:val="en-US"/>
              </w:rPr>
            </w:pPr>
          </w:p>
        </w:tc>
        <w:tc>
          <w:tcPr>
            <w:tcW w:w="522" w:type="dxa"/>
            <w:tcBorders>
              <w:top w:val="single" w:sz="4" w:space="0" w:color="auto"/>
              <w:left w:val="single" w:sz="4" w:space="0" w:color="auto"/>
              <w:bottom w:val="single" w:sz="4" w:space="0" w:color="auto"/>
              <w:right w:val="single" w:sz="4" w:space="0" w:color="auto"/>
            </w:tcBorders>
          </w:tcPr>
          <w:p>
            <w:pPr>
              <w:ind w:firstLine="312"/>
              <w:jc w:val="both"/>
              <w:rPr>
                <w:sz w:val="18"/>
                <w:szCs w:val="18"/>
                <w:lang w:val="en-US"/>
              </w:rPr>
            </w:pPr>
          </w:p>
        </w:tc>
        <w:tc>
          <w:tcPr>
            <w:tcW w:w="522" w:type="dxa"/>
            <w:tcBorders>
              <w:top w:val="single" w:sz="4" w:space="0" w:color="auto"/>
              <w:left w:val="single" w:sz="4" w:space="0" w:color="auto"/>
              <w:right w:val="single" w:sz="4" w:space="0" w:color="auto"/>
            </w:tcBorders>
          </w:tcPr>
          <w:p>
            <w:pPr>
              <w:ind w:firstLine="312"/>
              <w:jc w:val="both"/>
              <w:rPr>
                <w:sz w:val="18"/>
                <w:szCs w:val="18"/>
                <w:lang w:val="en-US"/>
              </w:rPr>
            </w:pPr>
          </w:p>
        </w:tc>
        <w:tc>
          <w:tcPr>
            <w:tcW w:w="504" w:type="dxa"/>
            <w:tcBorders>
              <w:top w:val="single" w:sz="4" w:space="0" w:color="auto"/>
              <w:left w:val="single" w:sz="4" w:space="0" w:color="auto"/>
              <w:bottom w:val="single" w:sz="4" w:space="0" w:color="auto"/>
              <w:right w:val="single" w:sz="4" w:space="0" w:color="auto"/>
            </w:tcBorders>
          </w:tcPr>
          <w:p>
            <w:pPr>
              <w:ind w:firstLine="312"/>
              <w:jc w:val="both"/>
              <w:rPr>
                <w:sz w:val="18"/>
                <w:szCs w:val="18"/>
                <w:lang w:val="en-US"/>
              </w:rPr>
            </w:pPr>
          </w:p>
        </w:tc>
        <w:tc>
          <w:tcPr>
            <w:tcW w:w="540" w:type="dxa"/>
            <w:tcBorders>
              <w:top w:val="single" w:sz="4" w:space="0" w:color="auto"/>
              <w:left w:val="single" w:sz="4" w:space="0" w:color="auto"/>
              <w:bottom w:val="single" w:sz="4" w:space="0" w:color="auto"/>
              <w:right w:val="single" w:sz="4" w:space="0" w:color="auto"/>
            </w:tcBorders>
          </w:tcPr>
          <w:p>
            <w:pPr>
              <w:ind w:firstLine="312"/>
              <w:jc w:val="both"/>
              <w:rPr>
                <w:sz w:val="18"/>
                <w:szCs w:val="18"/>
                <w:lang w:val="en-US"/>
              </w:rPr>
            </w:pPr>
          </w:p>
        </w:tc>
        <w:tc>
          <w:tcPr>
            <w:tcW w:w="523" w:type="dxa"/>
            <w:gridSpan w:val="2"/>
            <w:tcBorders>
              <w:top w:val="single" w:sz="4" w:space="0" w:color="auto"/>
              <w:left w:val="single" w:sz="4" w:space="0" w:color="auto"/>
              <w:bottom w:val="single" w:sz="4" w:space="0" w:color="auto"/>
              <w:right w:val="single" w:sz="4" w:space="0" w:color="auto"/>
            </w:tcBorders>
          </w:tcPr>
          <w:p>
            <w:pPr>
              <w:ind w:firstLine="312"/>
              <w:jc w:val="both"/>
              <w:rPr>
                <w:sz w:val="18"/>
                <w:szCs w:val="18"/>
                <w:lang w:val="en-US"/>
              </w:rPr>
            </w:pPr>
          </w:p>
        </w:tc>
        <w:tc>
          <w:tcPr>
            <w:tcW w:w="480" w:type="dxa"/>
            <w:gridSpan w:val="2"/>
            <w:tcBorders>
              <w:top w:val="single" w:sz="4" w:space="0" w:color="auto"/>
              <w:left w:val="single" w:sz="4" w:space="0" w:color="auto"/>
              <w:bottom w:val="single" w:sz="4" w:space="0" w:color="auto"/>
              <w:right w:val="single" w:sz="4" w:space="0" w:color="auto"/>
            </w:tcBorders>
          </w:tcPr>
          <w:p>
            <w:pPr>
              <w:ind w:firstLine="312"/>
              <w:jc w:val="both"/>
              <w:rPr>
                <w:sz w:val="18"/>
                <w:szCs w:val="18"/>
                <w:lang w:val="en-US"/>
              </w:rPr>
            </w:pPr>
          </w:p>
        </w:tc>
        <w:tc>
          <w:tcPr>
            <w:tcW w:w="532" w:type="dxa"/>
            <w:tcBorders>
              <w:top w:val="single" w:sz="4" w:space="0" w:color="auto"/>
              <w:left w:val="single" w:sz="4" w:space="0" w:color="auto"/>
              <w:bottom w:val="single" w:sz="4" w:space="0" w:color="auto"/>
              <w:right w:val="single" w:sz="4" w:space="0" w:color="auto"/>
            </w:tcBorders>
          </w:tcPr>
          <w:p>
            <w:pPr>
              <w:ind w:firstLine="312"/>
              <w:jc w:val="both"/>
              <w:rPr>
                <w:sz w:val="18"/>
                <w:szCs w:val="18"/>
                <w:lang w:val="en-US"/>
              </w:rPr>
            </w:pPr>
          </w:p>
        </w:tc>
        <w:tc>
          <w:tcPr>
            <w:tcW w:w="2174" w:type="dxa"/>
            <w:gridSpan w:val="2"/>
            <w:tcBorders>
              <w:top w:val="single" w:sz="4" w:space="0" w:color="auto"/>
              <w:left w:val="single" w:sz="4" w:space="0" w:color="auto"/>
              <w:bottom w:val="single" w:sz="4" w:space="0" w:color="auto"/>
              <w:right w:val="single" w:sz="12" w:space="0" w:color="auto"/>
            </w:tcBorders>
          </w:tcPr>
          <w:p>
            <w:pPr>
              <w:ind w:firstLine="312"/>
              <w:jc w:val="both"/>
              <w:rPr>
                <w:sz w:val="18"/>
                <w:szCs w:val="18"/>
                <w:lang w:val="en-US"/>
              </w:rPr>
            </w:pPr>
          </w:p>
        </w:tc>
      </w:tr>
      <w:tr>
        <w:tblPrEx>
          <w:tblBorders>
            <w:insideH w:val="single" w:sz="6" w:space="0" w:color="auto"/>
          </w:tblBorders>
          <w:tblCellMar>
            <w:left w:w="36" w:type="dxa"/>
            <w:right w:w="36" w:type="dxa"/>
          </w:tblCellMar>
        </w:tblPrEx>
        <w:trPr>
          <w:cantSplit/>
          <w:trHeight w:hRule="exact" w:val="284"/>
        </w:trPr>
        <w:tc>
          <w:tcPr>
            <w:tcW w:w="318" w:type="dxa"/>
            <w:gridSpan w:val="2"/>
            <w:tcBorders>
              <w:top w:val="single" w:sz="4" w:space="0" w:color="auto"/>
              <w:left w:val="single" w:sz="12" w:space="0" w:color="auto"/>
              <w:bottom w:val="single" w:sz="4" w:space="0" w:color="auto"/>
              <w:right w:val="single" w:sz="4" w:space="0" w:color="auto"/>
            </w:tcBorders>
          </w:tcPr>
          <w:p>
            <w:pPr>
              <w:ind w:firstLine="312"/>
              <w:jc w:val="both"/>
              <w:rPr>
                <w:sz w:val="18"/>
                <w:szCs w:val="18"/>
                <w:lang w:val="en-US"/>
              </w:rPr>
            </w:pPr>
          </w:p>
        </w:tc>
        <w:tc>
          <w:tcPr>
            <w:tcW w:w="558" w:type="dxa"/>
            <w:tcBorders>
              <w:top w:val="single" w:sz="4" w:space="0" w:color="auto"/>
              <w:left w:val="single" w:sz="4" w:space="0" w:color="auto"/>
              <w:bottom w:val="single" w:sz="4" w:space="0" w:color="auto"/>
              <w:right w:val="single" w:sz="4" w:space="0" w:color="auto"/>
            </w:tcBorders>
          </w:tcPr>
          <w:p>
            <w:pPr>
              <w:ind w:firstLine="312"/>
              <w:jc w:val="both"/>
              <w:rPr>
                <w:sz w:val="18"/>
                <w:szCs w:val="18"/>
                <w:lang w:val="en-US"/>
              </w:rPr>
            </w:pPr>
          </w:p>
        </w:tc>
        <w:tc>
          <w:tcPr>
            <w:tcW w:w="487" w:type="dxa"/>
            <w:tcBorders>
              <w:top w:val="single" w:sz="4" w:space="0" w:color="auto"/>
              <w:left w:val="single" w:sz="4" w:space="0" w:color="auto"/>
              <w:bottom w:val="single" w:sz="4" w:space="0" w:color="auto"/>
              <w:right w:val="single" w:sz="4" w:space="0" w:color="auto"/>
            </w:tcBorders>
          </w:tcPr>
          <w:p>
            <w:pPr>
              <w:ind w:firstLine="312"/>
              <w:jc w:val="both"/>
              <w:rPr>
                <w:sz w:val="18"/>
                <w:szCs w:val="18"/>
                <w:lang w:val="en-US"/>
              </w:rPr>
            </w:pPr>
          </w:p>
        </w:tc>
        <w:tc>
          <w:tcPr>
            <w:tcW w:w="2489" w:type="dxa"/>
            <w:gridSpan w:val="2"/>
            <w:tcBorders>
              <w:top w:val="single" w:sz="4" w:space="0" w:color="auto"/>
              <w:left w:val="single" w:sz="4" w:space="0" w:color="auto"/>
              <w:bottom w:val="single" w:sz="4" w:space="0" w:color="auto"/>
              <w:right w:val="single" w:sz="4" w:space="0" w:color="auto"/>
            </w:tcBorders>
          </w:tcPr>
          <w:p>
            <w:pPr>
              <w:ind w:firstLine="312"/>
              <w:jc w:val="both"/>
              <w:rPr>
                <w:sz w:val="18"/>
                <w:szCs w:val="18"/>
                <w:lang w:val="en-US"/>
              </w:rPr>
            </w:pPr>
          </w:p>
        </w:tc>
        <w:tc>
          <w:tcPr>
            <w:tcW w:w="522" w:type="dxa"/>
            <w:tcBorders>
              <w:top w:val="single" w:sz="4" w:space="0" w:color="auto"/>
              <w:left w:val="single" w:sz="4" w:space="0" w:color="auto"/>
              <w:bottom w:val="single" w:sz="4" w:space="0" w:color="auto"/>
              <w:right w:val="single" w:sz="4" w:space="0" w:color="auto"/>
            </w:tcBorders>
          </w:tcPr>
          <w:p>
            <w:pPr>
              <w:ind w:firstLine="312"/>
              <w:jc w:val="both"/>
              <w:rPr>
                <w:sz w:val="18"/>
                <w:szCs w:val="18"/>
                <w:lang w:val="en-US"/>
              </w:rPr>
            </w:pPr>
          </w:p>
        </w:tc>
        <w:tc>
          <w:tcPr>
            <w:tcW w:w="522" w:type="dxa"/>
            <w:tcBorders>
              <w:top w:val="single" w:sz="4" w:space="0" w:color="auto"/>
              <w:left w:val="single" w:sz="4" w:space="0" w:color="auto"/>
              <w:right w:val="single" w:sz="4" w:space="0" w:color="auto"/>
            </w:tcBorders>
          </w:tcPr>
          <w:p>
            <w:pPr>
              <w:ind w:firstLine="312"/>
              <w:jc w:val="both"/>
              <w:rPr>
                <w:sz w:val="18"/>
                <w:szCs w:val="18"/>
                <w:lang w:val="en-US"/>
              </w:rPr>
            </w:pPr>
          </w:p>
        </w:tc>
        <w:tc>
          <w:tcPr>
            <w:tcW w:w="504" w:type="dxa"/>
            <w:tcBorders>
              <w:top w:val="single" w:sz="4" w:space="0" w:color="auto"/>
              <w:left w:val="single" w:sz="4" w:space="0" w:color="auto"/>
              <w:bottom w:val="single" w:sz="4" w:space="0" w:color="auto"/>
              <w:right w:val="single" w:sz="4" w:space="0" w:color="auto"/>
            </w:tcBorders>
          </w:tcPr>
          <w:p>
            <w:pPr>
              <w:ind w:firstLine="312"/>
              <w:jc w:val="both"/>
              <w:rPr>
                <w:sz w:val="18"/>
                <w:szCs w:val="18"/>
                <w:lang w:val="en-US"/>
              </w:rPr>
            </w:pPr>
          </w:p>
        </w:tc>
        <w:tc>
          <w:tcPr>
            <w:tcW w:w="540" w:type="dxa"/>
            <w:tcBorders>
              <w:top w:val="single" w:sz="4" w:space="0" w:color="auto"/>
              <w:left w:val="single" w:sz="4" w:space="0" w:color="auto"/>
              <w:bottom w:val="single" w:sz="4" w:space="0" w:color="auto"/>
              <w:right w:val="single" w:sz="4" w:space="0" w:color="auto"/>
            </w:tcBorders>
          </w:tcPr>
          <w:p>
            <w:pPr>
              <w:ind w:firstLine="312"/>
              <w:jc w:val="both"/>
              <w:rPr>
                <w:sz w:val="18"/>
                <w:szCs w:val="18"/>
                <w:lang w:val="en-US"/>
              </w:rPr>
            </w:pPr>
          </w:p>
        </w:tc>
        <w:tc>
          <w:tcPr>
            <w:tcW w:w="523" w:type="dxa"/>
            <w:gridSpan w:val="2"/>
            <w:tcBorders>
              <w:top w:val="single" w:sz="4" w:space="0" w:color="auto"/>
              <w:left w:val="single" w:sz="4" w:space="0" w:color="auto"/>
              <w:bottom w:val="single" w:sz="4" w:space="0" w:color="auto"/>
              <w:right w:val="single" w:sz="4" w:space="0" w:color="auto"/>
            </w:tcBorders>
          </w:tcPr>
          <w:p>
            <w:pPr>
              <w:ind w:firstLine="312"/>
              <w:jc w:val="both"/>
              <w:rPr>
                <w:sz w:val="18"/>
                <w:szCs w:val="18"/>
                <w:lang w:val="en-US"/>
              </w:rPr>
            </w:pPr>
          </w:p>
        </w:tc>
        <w:tc>
          <w:tcPr>
            <w:tcW w:w="480" w:type="dxa"/>
            <w:gridSpan w:val="2"/>
            <w:tcBorders>
              <w:top w:val="single" w:sz="4" w:space="0" w:color="auto"/>
              <w:left w:val="single" w:sz="4" w:space="0" w:color="auto"/>
              <w:bottom w:val="single" w:sz="4" w:space="0" w:color="auto"/>
              <w:right w:val="single" w:sz="4" w:space="0" w:color="auto"/>
            </w:tcBorders>
          </w:tcPr>
          <w:p>
            <w:pPr>
              <w:ind w:firstLine="312"/>
              <w:jc w:val="both"/>
              <w:rPr>
                <w:sz w:val="18"/>
                <w:szCs w:val="18"/>
                <w:lang w:val="en-US"/>
              </w:rPr>
            </w:pPr>
          </w:p>
        </w:tc>
        <w:tc>
          <w:tcPr>
            <w:tcW w:w="532" w:type="dxa"/>
            <w:tcBorders>
              <w:top w:val="single" w:sz="4" w:space="0" w:color="auto"/>
              <w:left w:val="single" w:sz="4" w:space="0" w:color="auto"/>
              <w:bottom w:val="single" w:sz="4" w:space="0" w:color="auto"/>
              <w:right w:val="single" w:sz="4" w:space="0" w:color="auto"/>
            </w:tcBorders>
          </w:tcPr>
          <w:p>
            <w:pPr>
              <w:ind w:firstLine="312"/>
              <w:jc w:val="both"/>
              <w:rPr>
                <w:sz w:val="18"/>
                <w:szCs w:val="18"/>
                <w:lang w:val="en-US"/>
              </w:rPr>
            </w:pPr>
          </w:p>
        </w:tc>
        <w:tc>
          <w:tcPr>
            <w:tcW w:w="2174" w:type="dxa"/>
            <w:gridSpan w:val="2"/>
            <w:tcBorders>
              <w:top w:val="single" w:sz="4" w:space="0" w:color="auto"/>
              <w:left w:val="single" w:sz="4" w:space="0" w:color="auto"/>
              <w:bottom w:val="single" w:sz="4" w:space="0" w:color="auto"/>
              <w:right w:val="single" w:sz="12" w:space="0" w:color="auto"/>
            </w:tcBorders>
          </w:tcPr>
          <w:p>
            <w:pPr>
              <w:ind w:firstLine="312"/>
              <w:jc w:val="both"/>
              <w:rPr>
                <w:sz w:val="18"/>
                <w:szCs w:val="18"/>
                <w:lang w:val="en-US"/>
              </w:rPr>
            </w:pPr>
          </w:p>
        </w:tc>
      </w:tr>
      <w:tr>
        <w:tblPrEx>
          <w:tblBorders>
            <w:insideH w:val="single" w:sz="6" w:space="0" w:color="auto"/>
          </w:tblBorders>
          <w:tblCellMar>
            <w:left w:w="36" w:type="dxa"/>
            <w:right w:w="36" w:type="dxa"/>
          </w:tblCellMar>
        </w:tblPrEx>
        <w:trPr>
          <w:cantSplit/>
          <w:trHeight w:hRule="exact" w:val="284"/>
        </w:trPr>
        <w:tc>
          <w:tcPr>
            <w:tcW w:w="318" w:type="dxa"/>
            <w:gridSpan w:val="2"/>
            <w:tcBorders>
              <w:top w:val="single" w:sz="4" w:space="0" w:color="auto"/>
              <w:left w:val="single" w:sz="12" w:space="0" w:color="auto"/>
              <w:bottom w:val="single" w:sz="4" w:space="0" w:color="auto"/>
              <w:right w:val="single" w:sz="4" w:space="0" w:color="auto"/>
            </w:tcBorders>
          </w:tcPr>
          <w:p>
            <w:pPr>
              <w:ind w:firstLine="312"/>
              <w:jc w:val="both"/>
              <w:rPr>
                <w:sz w:val="18"/>
                <w:szCs w:val="18"/>
                <w:lang w:val="en-US"/>
              </w:rPr>
            </w:pPr>
          </w:p>
        </w:tc>
        <w:tc>
          <w:tcPr>
            <w:tcW w:w="558" w:type="dxa"/>
            <w:tcBorders>
              <w:top w:val="single" w:sz="4" w:space="0" w:color="auto"/>
              <w:left w:val="single" w:sz="4" w:space="0" w:color="auto"/>
              <w:bottom w:val="single" w:sz="4" w:space="0" w:color="auto"/>
              <w:right w:val="single" w:sz="4" w:space="0" w:color="auto"/>
            </w:tcBorders>
          </w:tcPr>
          <w:p>
            <w:pPr>
              <w:ind w:firstLine="312"/>
              <w:jc w:val="both"/>
              <w:rPr>
                <w:sz w:val="18"/>
                <w:szCs w:val="18"/>
                <w:lang w:val="en-US"/>
              </w:rPr>
            </w:pPr>
          </w:p>
        </w:tc>
        <w:tc>
          <w:tcPr>
            <w:tcW w:w="487" w:type="dxa"/>
            <w:tcBorders>
              <w:top w:val="single" w:sz="4" w:space="0" w:color="auto"/>
              <w:left w:val="single" w:sz="4" w:space="0" w:color="auto"/>
              <w:bottom w:val="single" w:sz="4" w:space="0" w:color="auto"/>
              <w:right w:val="single" w:sz="4" w:space="0" w:color="auto"/>
            </w:tcBorders>
          </w:tcPr>
          <w:p>
            <w:pPr>
              <w:ind w:firstLine="312"/>
              <w:jc w:val="both"/>
              <w:rPr>
                <w:sz w:val="18"/>
                <w:szCs w:val="18"/>
                <w:lang w:val="en-US"/>
              </w:rPr>
            </w:pPr>
          </w:p>
        </w:tc>
        <w:tc>
          <w:tcPr>
            <w:tcW w:w="2489" w:type="dxa"/>
            <w:gridSpan w:val="2"/>
            <w:tcBorders>
              <w:top w:val="single" w:sz="4" w:space="0" w:color="auto"/>
              <w:left w:val="single" w:sz="4" w:space="0" w:color="auto"/>
              <w:bottom w:val="single" w:sz="4" w:space="0" w:color="auto"/>
              <w:right w:val="single" w:sz="4" w:space="0" w:color="auto"/>
            </w:tcBorders>
          </w:tcPr>
          <w:p>
            <w:pPr>
              <w:ind w:firstLine="312"/>
              <w:jc w:val="both"/>
              <w:rPr>
                <w:sz w:val="18"/>
                <w:szCs w:val="18"/>
                <w:lang w:val="en-US"/>
              </w:rPr>
            </w:pPr>
          </w:p>
        </w:tc>
        <w:tc>
          <w:tcPr>
            <w:tcW w:w="522" w:type="dxa"/>
            <w:tcBorders>
              <w:top w:val="single" w:sz="4" w:space="0" w:color="auto"/>
              <w:left w:val="single" w:sz="4" w:space="0" w:color="auto"/>
              <w:bottom w:val="single" w:sz="4" w:space="0" w:color="auto"/>
              <w:right w:val="single" w:sz="4" w:space="0" w:color="auto"/>
            </w:tcBorders>
          </w:tcPr>
          <w:p>
            <w:pPr>
              <w:ind w:firstLine="312"/>
              <w:jc w:val="both"/>
              <w:rPr>
                <w:sz w:val="18"/>
                <w:szCs w:val="18"/>
                <w:lang w:val="en-US"/>
              </w:rPr>
            </w:pPr>
          </w:p>
        </w:tc>
        <w:tc>
          <w:tcPr>
            <w:tcW w:w="522" w:type="dxa"/>
            <w:tcBorders>
              <w:top w:val="single" w:sz="4" w:space="0" w:color="auto"/>
              <w:left w:val="single" w:sz="4" w:space="0" w:color="auto"/>
              <w:right w:val="single" w:sz="4" w:space="0" w:color="auto"/>
            </w:tcBorders>
          </w:tcPr>
          <w:p>
            <w:pPr>
              <w:ind w:firstLine="312"/>
              <w:jc w:val="both"/>
              <w:rPr>
                <w:sz w:val="18"/>
                <w:szCs w:val="18"/>
                <w:lang w:val="en-US"/>
              </w:rPr>
            </w:pPr>
          </w:p>
        </w:tc>
        <w:tc>
          <w:tcPr>
            <w:tcW w:w="504" w:type="dxa"/>
            <w:tcBorders>
              <w:top w:val="single" w:sz="4" w:space="0" w:color="auto"/>
              <w:left w:val="single" w:sz="4" w:space="0" w:color="auto"/>
              <w:bottom w:val="single" w:sz="4" w:space="0" w:color="auto"/>
              <w:right w:val="single" w:sz="4" w:space="0" w:color="auto"/>
            </w:tcBorders>
          </w:tcPr>
          <w:p>
            <w:pPr>
              <w:ind w:firstLine="312"/>
              <w:jc w:val="both"/>
              <w:rPr>
                <w:sz w:val="18"/>
                <w:szCs w:val="18"/>
                <w:lang w:val="en-US"/>
              </w:rPr>
            </w:pPr>
          </w:p>
        </w:tc>
        <w:tc>
          <w:tcPr>
            <w:tcW w:w="540" w:type="dxa"/>
            <w:tcBorders>
              <w:top w:val="single" w:sz="4" w:space="0" w:color="auto"/>
              <w:left w:val="single" w:sz="4" w:space="0" w:color="auto"/>
              <w:bottom w:val="single" w:sz="4" w:space="0" w:color="auto"/>
              <w:right w:val="single" w:sz="4" w:space="0" w:color="auto"/>
            </w:tcBorders>
          </w:tcPr>
          <w:p>
            <w:pPr>
              <w:ind w:firstLine="312"/>
              <w:jc w:val="both"/>
              <w:rPr>
                <w:sz w:val="18"/>
                <w:szCs w:val="18"/>
                <w:lang w:val="en-US"/>
              </w:rPr>
            </w:pPr>
          </w:p>
        </w:tc>
        <w:tc>
          <w:tcPr>
            <w:tcW w:w="523" w:type="dxa"/>
            <w:gridSpan w:val="2"/>
            <w:tcBorders>
              <w:top w:val="single" w:sz="4" w:space="0" w:color="auto"/>
              <w:left w:val="single" w:sz="4" w:space="0" w:color="auto"/>
              <w:bottom w:val="single" w:sz="4" w:space="0" w:color="auto"/>
              <w:right w:val="single" w:sz="4" w:space="0" w:color="auto"/>
            </w:tcBorders>
          </w:tcPr>
          <w:p>
            <w:pPr>
              <w:ind w:firstLine="312"/>
              <w:jc w:val="both"/>
              <w:rPr>
                <w:sz w:val="18"/>
                <w:szCs w:val="18"/>
                <w:lang w:val="en-US"/>
              </w:rPr>
            </w:pPr>
          </w:p>
        </w:tc>
        <w:tc>
          <w:tcPr>
            <w:tcW w:w="480" w:type="dxa"/>
            <w:gridSpan w:val="2"/>
            <w:tcBorders>
              <w:top w:val="single" w:sz="4" w:space="0" w:color="auto"/>
              <w:left w:val="single" w:sz="4" w:space="0" w:color="auto"/>
              <w:bottom w:val="single" w:sz="4" w:space="0" w:color="auto"/>
              <w:right w:val="single" w:sz="4" w:space="0" w:color="auto"/>
            </w:tcBorders>
          </w:tcPr>
          <w:p>
            <w:pPr>
              <w:ind w:firstLine="312"/>
              <w:jc w:val="both"/>
              <w:rPr>
                <w:sz w:val="18"/>
                <w:szCs w:val="18"/>
                <w:lang w:val="en-US"/>
              </w:rPr>
            </w:pPr>
          </w:p>
        </w:tc>
        <w:tc>
          <w:tcPr>
            <w:tcW w:w="532" w:type="dxa"/>
            <w:tcBorders>
              <w:top w:val="single" w:sz="4" w:space="0" w:color="auto"/>
              <w:left w:val="single" w:sz="4" w:space="0" w:color="auto"/>
              <w:bottom w:val="single" w:sz="4" w:space="0" w:color="auto"/>
              <w:right w:val="single" w:sz="4" w:space="0" w:color="auto"/>
            </w:tcBorders>
          </w:tcPr>
          <w:p>
            <w:pPr>
              <w:ind w:firstLine="312"/>
              <w:jc w:val="both"/>
              <w:rPr>
                <w:sz w:val="18"/>
                <w:szCs w:val="18"/>
                <w:lang w:val="en-US"/>
              </w:rPr>
            </w:pPr>
          </w:p>
        </w:tc>
        <w:tc>
          <w:tcPr>
            <w:tcW w:w="2174" w:type="dxa"/>
            <w:gridSpan w:val="2"/>
            <w:tcBorders>
              <w:top w:val="single" w:sz="4" w:space="0" w:color="auto"/>
              <w:left w:val="single" w:sz="4" w:space="0" w:color="auto"/>
              <w:bottom w:val="single" w:sz="4" w:space="0" w:color="auto"/>
              <w:right w:val="single" w:sz="12" w:space="0" w:color="auto"/>
            </w:tcBorders>
          </w:tcPr>
          <w:p>
            <w:pPr>
              <w:ind w:firstLine="312"/>
              <w:jc w:val="both"/>
              <w:rPr>
                <w:sz w:val="18"/>
                <w:szCs w:val="18"/>
                <w:lang w:val="en-US"/>
              </w:rPr>
            </w:pPr>
          </w:p>
        </w:tc>
      </w:tr>
      <w:tr>
        <w:tblPrEx>
          <w:tblBorders>
            <w:insideH w:val="single" w:sz="6" w:space="0" w:color="auto"/>
          </w:tblBorders>
          <w:tblCellMar>
            <w:left w:w="36" w:type="dxa"/>
            <w:right w:w="36" w:type="dxa"/>
          </w:tblCellMar>
        </w:tblPrEx>
        <w:trPr>
          <w:cantSplit/>
          <w:trHeight w:hRule="exact" w:val="284"/>
        </w:trPr>
        <w:tc>
          <w:tcPr>
            <w:tcW w:w="318" w:type="dxa"/>
            <w:gridSpan w:val="2"/>
            <w:tcBorders>
              <w:top w:val="single" w:sz="4" w:space="0" w:color="auto"/>
              <w:left w:val="single" w:sz="12" w:space="0" w:color="auto"/>
              <w:bottom w:val="single" w:sz="4" w:space="0" w:color="auto"/>
              <w:right w:val="single" w:sz="4" w:space="0" w:color="auto"/>
            </w:tcBorders>
          </w:tcPr>
          <w:p>
            <w:pPr>
              <w:ind w:firstLine="312"/>
              <w:jc w:val="both"/>
              <w:rPr>
                <w:sz w:val="18"/>
                <w:szCs w:val="18"/>
                <w:lang w:val="en-US"/>
              </w:rPr>
            </w:pPr>
          </w:p>
        </w:tc>
        <w:tc>
          <w:tcPr>
            <w:tcW w:w="558" w:type="dxa"/>
            <w:tcBorders>
              <w:top w:val="single" w:sz="4" w:space="0" w:color="auto"/>
              <w:left w:val="single" w:sz="4" w:space="0" w:color="auto"/>
              <w:bottom w:val="single" w:sz="4" w:space="0" w:color="auto"/>
              <w:right w:val="single" w:sz="4" w:space="0" w:color="auto"/>
            </w:tcBorders>
          </w:tcPr>
          <w:p>
            <w:pPr>
              <w:ind w:firstLine="312"/>
              <w:jc w:val="both"/>
              <w:rPr>
                <w:sz w:val="18"/>
                <w:szCs w:val="18"/>
                <w:lang w:val="en-US"/>
              </w:rPr>
            </w:pPr>
          </w:p>
        </w:tc>
        <w:tc>
          <w:tcPr>
            <w:tcW w:w="487" w:type="dxa"/>
            <w:tcBorders>
              <w:top w:val="single" w:sz="4" w:space="0" w:color="auto"/>
              <w:left w:val="single" w:sz="4" w:space="0" w:color="auto"/>
              <w:bottom w:val="single" w:sz="4" w:space="0" w:color="auto"/>
              <w:right w:val="single" w:sz="4" w:space="0" w:color="auto"/>
            </w:tcBorders>
          </w:tcPr>
          <w:p>
            <w:pPr>
              <w:ind w:firstLine="312"/>
              <w:jc w:val="both"/>
              <w:rPr>
                <w:sz w:val="18"/>
                <w:szCs w:val="18"/>
                <w:lang w:val="en-US"/>
              </w:rPr>
            </w:pPr>
          </w:p>
        </w:tc>
        <w:tc>
          <w:tcPr>
            <w:tcW w:w="2489" w:type="dxa"/>
            <w:gridSpan w:val="2"/>
            <w:tcBorders>
              <w:top w:val="single" w:sz="4" w:space="0" w:color="auto"/>
              <w:left w:val="single" w:sz="4" w:space="0" w:color="auto"/>
              <w:bottom w:val="single" w:sz="4" w:space="0" w:color="auto"/>
              <w:right w:val="single" w:sz="4" w:space="0" w:color="auto"/>
            </w:tcBorders>
          </w:tcPr>
          <w:p>
            <w:pPr>
              <w:ind w:firstLine="312"/>
              <w:jc w:val="both"/>
              <w:rPr>
                <w:sz w:val="18"/>
                <w:szCs w:val="18"/>
                <w:lang w:val="en-US"/>
              </w:rPr>
            </w:pPr>
          </w:p>
        </w:tc>
        <w:tc>
          <w:tcPr>
            <w:tcW w:w="522" w:type="dxa"/>
            <w:tcBorders>
              <w:top w:val="single" w:sz="4" w:space="0" w:color="auto"/>
              <w:left w:val="single" w:sz="4" w:space="0" w:color="auto"/>
              <w:bottom w:val="single" w:sz="4" w:space="0" w:color="auto"/>
              <w:right w:val="single" w:sz="4" w:space="0" w:color="auto"/>
            </w:tcBorders>
          </w:tcPr>
          <w:p>
            <w:pPr>
              <w:ind w:firstLine="312"/>
              <w:jc w:val="both"/>
              <w:rPr>
                <w:sz w:val="18"/>
                <w:szCs w:val="18"/>
                <w:lang w:val="en-US"/>
              </w:rPr>
            </w:pPr>
          </w:p>
        </w:tc>
        <w:tc>
          <w:tcPr>
            <w:tcW w:w="522" w:type="dxa"/>
            <w:tcBorders>
              <w:top w:val="single" w:sz="4" w:space="0" w:color="auto"/>
              <w:left w:val="single" w:sz="4" w:space="0" w:color="auto"/>
              <w:right w:val="single" w:sz="4" w:space="0" w:color="auto"/>
            </w:tcBorders>
          </w:tcPr>
          <w:p>
            <w:pPr>
              <w:ind w:firstLine="312"/>
              <w:jc w:val="both"/>
              <w:rPr>
                <w:sz w:val="18"/>
                <w:szCs w:val="18"/>
                <w:lang w:val="en-US"/>
              </w:rPr>
            </w:pPr>
          </w:p>
        </w:tc>
        <w:tc>
          <w:tcPr>
            <w:tcW w:w="504" w:type="dxa"/>
            <w:tcBorders>
              <w:top w:val="single" w:sz="4" w:space="0" w:color="auto"/>
              <w:left w:val="single" w:sz="4" w:space="0" w:color="auto"/>
              <w:bottom w:val="single" w:sz="4" w:space="0" w:color="auto"/>
              <w:right w:val="single" w:sz="4" w:space="0" w:color="auto"/>
            </w:tcBorders>
          </w:tcPr>
          <w:p>
            <w:pPr>
              <w:ind w:firstLine="312"/>
              <w:jc w:val="both"/>
              <w:rPr>
                <w:sz w:val="18"/>
                <w:szCs w:val="18"/>
                <w:lang w:val="en-US"/>
              </w:rPr>
            </w:pPr>
          </w:p>
        </w:tc>
        <w:tc>
          <w:tcPr>
            <w:tcW w:w="540" w:type="dxa"/>
            <w:tcBorders>
              <w:top w:val="single" w:sz="4" w:space="0" w:color="auto"/>
              <w:left w:val="single" w:sz="4" w:space="0" w:color="auto"/>
              <w:bottom w:val="single" w:sz="4" w:space="0" w:color="auto"/>
              <w:right w:val="single" w:sz="4" w:space="0" w:color="auto"/>
            </w:tcBorders>
          </w:tcPr>
          <w:p>
            <w:pPr>
              <w:ind w:firstLine="312"/>
              <w:jc w:val="both"/>
              <w:rPr>
                <w:sz w:val="18"/>
                <w:szCs w:val="18"/>
                <w:lang w:val="en-US"/>
              </w:rPr>
            </w:pPr>
          </w:p>
        </w:tc>
        <w:tc>
          <w:tcPr>
            <w:tcW w:w="523" w:type="dxa"/>
            <w:gridSpan w:val="2"/>
            <w:tcBorders>
              <w:top w:val="single" w:sz="4" w:space="0" w:color="auto"/>
              <w:left w:val="single" w:sz="4" w:space="0" w:color="auto"/>
              <w:bottom w:val="single" w:sz="4" w:space="0" w:color="auto"/>
              <w:right w:val="single" w:sz="4" w:space="0" w:color="auto"/>
            </w:tcBorders>
          </w:tcPr>
          <w:p>
            <w:pPr>
              <w:ind w:firstLine="312"/>
              <w:jc w:val="both"/>
              <w:rPr>
                <w:sz w:val="18"/>
                <w:szCs w:val="18"/>
                <w:lang w:val="en-US"/>
              </w:rPr>
            </w:pPr>
          </w:p>
        </w:tc>
        <w:tc>
          <w:tcPr>
            <w:tcW w:w="480" w:type="dxa"/>
            <w:gridSpan w:val="2"/>
            <w:tcBorders>
              <w:top w:val="single" w:sz="4" w:space="0" w:color="auto"/>
              <w:left w:val="single" w:sz="4" w:space="0" w:color="auto"/>
              <w:bottom w:val="single" w:sz="4" w:space="0" w:color="auto"/>
              <w:right w:val="single" w:sz="4" w:space="0" w:color="auto"/>
            </w:tcBorders>
          </w:tcPr>
          <w:p>
            <w:pPr>
              <w:ind w:firstLine="312"/>
              <w:jc w:val="both"/>
              <w:rPr>
                <w:sz w:val="18"/>
                <w:szCs w:val="18"/>
                <w:lang w:val="en-US"/>
              </w:rPr>
            </w:pPr>
          </w:p>
        </w:tc>
        <w:tc>
          <w:tcPr>
            <w:tcW w:w="532" w:type="dxa"/>
            <w:tcBorders>
              <w:top w:val="single" w:sz="4" w:space="0" w:color="auto"/>
              <w:left w:val="single" w:sz="4" w:space="0" w:color="auto"/>
              <w:bottom w:val="single" w:sz="4" w:space="0" w:color="auto"/>
              <w:right w:val="single" w:sz="4" w:space="0" w:color="auto"/>
            </w:tcBorders>
          </w:tcPr>
          <w:p>
            <w:pPr>
              <w:ind w:firstLine="312"/>
              <w:jc w:val="both"/>
              <w:rPr>
                <w:sz w:val="18"/>
                <w:szCs w:val="18"/>
                <w:lang w:val="en-US"/>
              </w:rPr>
            </w:pPr>
          </w:p>
        </w:tc>
        <w:tc>
          <w:tcPr>
            <w:tcW w:w="2174" w:type="dxa"/>
            <w:gridSpan w:val="2"/>
            <w:tcBorders>
              <w:top w:val="single" w:sz="4" w:space="0" w:color="auto"/>
              <w:left w:val="single" w:sz="4" w:space="0" w:color="auto"/>
              <w:bottom w:val="single" w:sz="4" w:space="0" w:color="auto"/>
              <w:right w:val="single" w:sz="12" w:space="0" w:color="auto"/>
            </w:tcBorders>
          </w:tcPr>
          <w:p>
            <w:pPr>
              <w:ind w:firstLine="312"/>
              <w:jc w:val="both"/>
              <w:rPr>
                <w:sz w:val="18"/>
                <w:szCs w:val="18"/>
                <w:lang w:val="en-US"/>
              </w:rPr>
            </w:pPr>
          </w:p>
        </w:tc>
      </w:tr>
      <w:tr>
        <w:tblPrEx>
          <w:tblBorders>
            <w:insideH w:val="single" w:sz="6" w:space="0" w:color="auto"/>
          </w:tblBorders>
          <w:tblCellMar>
            <w:left w:w="36" w:type="dxa"/>
            <w:right w:w="36" w:type="dxa"/>
          </w:tblCellMar>
        </w:tblPrEx>
        <w:trPr>
          <w:cantSplit/>
          <w:trHeight w:hRule="exact" w:val="284"/>
        </w:trPr>
        <w:tc>
          <w:tcPr>
            <w:tcW w:w="318" w:type="dxa"/>
            <w:gridSpan w:val="2"/>
            <w:tcBorders>
              <w:top w:val="single" w:sz="4" w:space="0" w:color="auto"/>
              <w:left w:val="single" w:sz="12" w:space="0" w:color="auto"/>
              <w:bottom w:val="single" w:sz="4" w:space="0" w:color="auto"/>
              <w:right w:val="single" w:sz="4" w:space="0" w:color="auto"/>
            </w:tcBorders>
          </w:tcPr>
          <w:p>
            <w:pPr>
              <w:ind w:firstLine="312"/>
              <w:jc w:val="both"/>
              <w:rPr>
                <w:sz w:val="18"/>
                <w:szCs w:val="18"/>
                <w:lang w:val="en-US"/>
              </w:rPr>
            </w:pPr>
          </w:p>
        </w:tc>
        <w:tc>
          <w:tcPr>
            <w:tcW w:w="558" w:type="dxa"/>
            <w:tcBorders>
              <w:top w:val="single" w:sz="4" w:space="0" w:color="auto"/>
              <w:left w:val="single" w:sz="4" w:space="0" w:color="auto"/>
              <w:bottom w:val="single" w:sz="4" w:space="0" w:color="auto"/>
              <w:right w:val="single" w:sz="4" w:space="0" w:color="auto"/>
            </w:tcBorders>
          </w:tcPr>
          <w:p>
            <w:pPr>
              <w:ind w:firstLine="312"/>
              <w:jc w:val="both"/>
              <w:rPr>
                <w:sz w:val="18"/>
                <w:szCs w:val="18"/>
                <w:lang w:val="en-US"/>
              </w:rPr>
            </w:pPr>
          </w:p>
        </w:tc>
        <w:tc>
          <w:tcPr>
            <w:tcW w:w="487" w:type="dxa"/>
            <w:tcBorders>
              <w:top w:val="single" w:sz="4" w:space="0" w:color="auto"/>
              <w:left w:val="single" w:sz="4" w:space="0" w:color="auto"/>
              <w:bottom w:val="single" w:sz="4" w:space="0" w:color="auto"/>
              <w:right w:val="single" w:sz="4" w:space="0" w:color="auto"/>
            </w:tcBorders>
          </w:tcPr>
          <w:p>
            <w:pPr>
              <w:ind w:firstLine="312"/>
              <w:jc w:val="both"/>
              <w:rPr>
                <w:sz w:val="18"/>
                <w:szCs w:val="18"/>
                <w:lang w:val="en-US"/>
              </w:rPr>
            </w:pPr>
          </w:p>
        </w:tc>
        <w:tc>
          <w:tcPr>
            <w:tcW w:w="2489" w:type="dxa"/>
            <w:gridSpan w:val="2"/>
            <w:tcBorders>
              <w:top w:val="single" w:sz="4" w:space="0" w:color="auto"/>
              <w:left w:val="single" w:sz="4" w:space="0" w:color="auto"/>
              <w:bottom w:val="single" w:sz="4" w:space="0" w:color="auto"/>
              <w:right w:val="single" w:sz="4" w:space="0" w:color="auto"/>
            </w:tcBorders>
          </w:tcPr>
          <w:p>
            <w:pPr>
              <w:ind w:firstLine="312"/>
              <w:jc w:val="both"/>
              <w:rPr>
                <w:sz w:val="18"/>
                <w:szCs w:val="18"/>
                <w:lang w:val="en-US"/>
              </w:rPr>
            </w:pPr>
          </w:p>
        </w:tc>
        <w:tc>
          <w:tcPr>
            <w:tcW w:w="522" w:type="dxa"/>
            <w:tcBorders>
              <w:top w:val="single" w:sz="4" w:space="0" w:color="auto"/>
              <w:left w:val="single" w:sz="4" w:space="0" w:color="auto"/>
              <w:bottom w:val="single" w:sz="4" w:space="0" w:color="auto"/>
              <w:right w:val="single" w:sz="4" w:space="0" w:color="auto"/>
            </w:tcBorders>
          </w:tcPr>
          <w:p>
            <w:pPr>
              <w:ind w:firstLine="312"/>
              <w:jc w:val="both"/>
              <w:rPr>
                <w:sz w:val="18"/>
                <w:szCs w:val="18"/>
                <w:lang w:val="en-US"/>
              </w:rPr>
            </w:pPr>
          </w:p>
        </w:tc>
        <w:tc>
          <w:tcPr>
            <w:tcW w:w="522" w:type="dxa"/>
            <w:tcBorders>
              <w:top w:val="single" w:sz="4" w:space="0" w:color="auto"/>
              <w:left w:val="single" w:sz="4" w:space="0" w:color="auto"/>
              <w:right w:val="single" w:sz="4" w:space="0" w:color="auto"/>
            </w:tcBorders>
          </w:tcPr>
          <w:p>
            <w:pPr>
              <w:ind w:firstLine="312"/>
              <w:jc w:val="both"/>
              <w:rPr>
                <w:sz w:val="18"/>
                <w:szCs w:val="18"/>
                <w:lang w:val="en-US"/>
              </w:rPr>
            </w:pPr>
          </w:p>
        </w:tc>
        <w:tc>
          <w:tcPr>
            <w:tcW w:w="504" w:type="dxa"/>
            <w:tcBorders>
              <w:top w:val="single" w:sz="4" w:space="0" w:color="auto"/>
              <w:left w:val="single" w:sz="4" w:space="0" w:color="auto"/>
              <w:bottom w:val="single" w:sz="4" w:space="0" w:color="auto"/>
              <w:right w:val="single" w:sz="4" w:space="0" w:color="auto"/>
            </w:tcBorders>
          </w:tcPr>
          <w:p>
            <w:pPr>
              <w:ind w:firstLine="312"/>
              <w:jc w:val="both"/>
              <w:rPr>
                <w:sz w:val="18"/>
                <w:szCs w:val="18"/>
                <w:lang w:val="en-US"/>
              </w:rPr>
            </w:pPr>
          </w:p>
        </w:tc>
        <w:tc>
          <w:tcPr>
            <w:tcW w:w="540" w:type="dxa"/>
            <w:tcBorders>
              <w:top w:val="single" w:sz="4" w:space="0" w:color="auto"/>
              <w:left w:val="single" w:sz="4" w:space="0" w:color="auto"/>
              <w:bottom w:val="single" w:sz="4" w:space="0" w:color="auto"/>
              <w:right w:val="single" w:sz="4" w:space="0" w:color="auto"/>
            </w:tcBorders>
          </w:tcPr>
          <w:p>
            <w:pPr>
              <w:ind w:firstLine="312"/>
              <w:jc w:val="both"/>
              <w:rPr>
                <w:sz w:val="18"/>
                <w:szCs w:val="18"/>
                <w:lang w:val="en-US"/>
              </w:rPr>
            </w:pPr>
          </w:p>
        </w:tc>
        <w:tc>
          <w:tcPr>
            <w:tcW w:w="523" w:type="dxa"/>
            <w:gridSpan w:val="2"/>
            <w:tcBorders>
              <w:top w:val="single" w:sz="4" w:space="0" w:color="auto"/>
              <w:left w:val="single" w:sz="4" w:space="0" w:color="auto"/>
              <w:bottom w:val="single" w:sz="4" w:space="0" w:color="auto"/>
              <w:right w:val="single" w:sz="4" w:space="0" w:color="auto"/>
            </w:tcBorders>
          </w:tcPr>
          <w:p>
            <w:pPr>
              <w:ind w:firstLine="312"/>
              <w:jc w:val="both"/>
              <w:rPr>
                <w:sz w:val="18"/>
                <w:szCs w:val="18"/>
                <w:lang w:val="en-US"/>
              </w:rPr>
            </w:pPr>
          </w:p>
        </w:tc>
        <w:tc>
          <w:tcPr>
            <w:tcW w:w="480" w:type="dxa"/>
            <w:gridSpan w:val="2"/>
            <w:tcBorders>
              <w:top w:val="single" w:sz="4" w:space="0" w:color="auto"/>
              <w:left w:val="single" w:sz="4" w:space="0" w:color="auto"/>
              <w:bottom w:val="single" w:sz="4" w:space="0" w:color="auto"/>
              <w:right w:val="single" w:sz="4" w:space="0" w:color="auto"/>
            </w:tcBorders>
          </w:tcPr>
          <w:p>
            <w:pPr>
              <w:ind w:firstLine="312"/>
              <w:jc w:val="both"/>
              <w:rPr>
                <w:sz w:val="18"/>
                <w:szCs w:val="18"/>
                <w:lang w:val="en-US"/>
              </w:rPr>
            </w:pPr>
          </w:p>
        </w:tc>
        <w:tc>
          <w:tcPr>
            <w:tcW w:w="532" w:type="dxa"/>
            <w:tcBorders>
              <w:top w:val="single" w:sz="4" w:space="0" w:color="auto"/>
              <w:left w:val="single" w:sz="4" w:space="0" w:color="auto"/>
              <w:bottom w:val="single" w:sz="4" w:space="0" w:color="auto"/>
              <w:right w:val="single" w:sz="4" w:space="0" w:color="auto"/>
            </w:tcBorders>
          </w:tcPr>
          <w:p>
            <w:pPr>
              <w:ind w:firstLine="312"/>
              <w:jc w:val="both"/>
              <w:rPr>
                <w:sz w:val="18"/>
                <w:szCs w:val="18"/>
                <w:lang w:val="en-US"/>
              </w:rPr>
            </w:pPr>
          </w:p>
        </w:tc>
        <w:tc>
          <w:tcPr>
            <w:tcW w:w="2174" w:type="dxa"/>
            <w:gridSpan w:val="2"/>
            <w:tcBorders>
              <w:top w:val="single" w:sz="4" w:space="0" w:color="auto"/>
              <w:left w:val="single" w:sz="4" w:space="0" w:color="auto"/>
              <w:bottom w:val="single" w:sz="4" w:space="0" w:color="auto"/>
              <w:right w:val="single" w:sz="12" w:space="0" w:color="auto"/>
            </w:tcBorders>
          </w:tcPr>
          <w:p>
            <w:pPr>
              <w:ind w:firstLine="312"/>
              <w:jc w:val="both"/>
              <w:rPr>
                <w:sz w:val="18"/>
                <w:szCs w:val="18"/>
                <w:lang w:val="en-US"/>
              </w:rPr>
            </w:pPr>
          </w:p>
        </w:tc>
      </w:tr>
      <w:tr>
        <w:tblPrEx>
          <w:tblBorders>
            <w:insideH w:val="single" w:sz="6" w:space="0" w:color="auto"/>
          </w:tblBorders>
          <w:tblCellMar>
            <w:left w:w="36" w:type="dxa"/>
            <w:right w:w="36" w:type="dxa"/>
          </w:tblCellMar>
        </w:tblPrEx>
        <w:trPr>
          <w:cantSplit/>
          <w:trHeight w:hRule="exact" w:val="284"/>
        </w:trPr>
        <w:tc>
          <w:tcPr>
            <w:tcW w:w="318" w:type="dxa"/>
            <w:gridSpan w:val="2"/>
            <w:tcBorders>
              <w:top w:val="single" w:sz="4" w:space="0" w:color="auto"/>
              <w:left w:val="single" w:sz="12" w:space="0" w:color="auto"/>
              <w:bottom w:val="single" w:sz="12" w:space="0" w:color="auto"/>
              <w:right w:val="single" w:sz="4" w:space="0" w:color="auto"/>
            </w:tcBorders>
          </w:tcPr>
          <w:p>
            <w:pPr>
              <w:ind w:firstLine="312"/>
              <w:jc w:val="both"/>
              <w:rPr>
                <w:sz w:val="18"/>
                <w:szCs w:val="18"/>
                <w:lang w:val="en-US"/>
              </w:rPr>
            </w:pPr>
          </w:p>
        </w:tc>
        <w:tc>
          <w:tcPr>
            <w:tcW w:w="558" w:type="dxa"/>
            <w:tcBorders>
              <w:top w:val="single" w:sz="4" w:space="0" w:color="auto"/>
              <w:left w:val="single" w:sz="4" w:space="0" w:color="auto"/>
              <w:bottom w:val="single" w:sz="12" w:space="0" w:color="auto"/>
              <w:right w:val="single" w:sz="4" w:space="0" w:color="auto"/>
            </w:tcBorders>
          </w:tcPr>
          <w:p>
            <w:pPr>
              <w:ind w:firstLine="312"/>
              <w:jc w:val="both"/>
              <w:rPr>
                <w:sz w:val="18"/>
                <w:szCs w:val="18"/>
                <w:lang w:val="en-US"/>
              </w:rPr>
            </w:pPr>
          </w:p>
        </w:tc>
        <w:tc>
          <w:tcPr>
            <w:tcW w:w="487" w:type="dxa"/>
            <w:tcBorders>
              <w:top w:val="single" w:sz="4" w:space="0" w:color="auto"/>
              <w:left w:val="single" w:sz="4" w:space="0" w:color="auto"/>
              <w:bottom w:val="single" w:sz="12" w:space="0" w:color="auto"/>
              <w:right w:val="single" w:sz="4" w:space="0" w:color="auto"/>
            </w:tcBorders>
          </w:tcPr>
          <w:p>
            <w:pPr>
              <w:ind w:firstLine="312"/>
              <w:jc w:val="both"/>
              <w:rPr>
                <w:sz w:val="18"/>
                <w:szCs w:val="18"/>
                <w:lang w:val="en-US"/>
              </w:rPr>
            </w:pPr>
          </w:p>
        </w:tc>
        <w:tc>
          <w:tcPr>
            <w:tcW w:w="2489" w:type="dxa"/>
            <w:gridSpan w:val="2"/>
            <w:tcBorders>
              <w:top w:val="single" w:sz="4" w:space="0" w:color="auto"/>
              <w:left w:val="single" w:sz="4" w:space="0" w:color="auto"/>
              <w:bottom w:val="single" w:sz="12" w:space="0" w:color="auto"/>
              <w:right w:val="single" w:sz="4" w:space="0" w:color="auto"/>
            </w:tcBorders>
          </w:tcPr>
          <w:p>
            <w:pPr>
              <w:ind w:firstLine="312"/>
              <w:jc w:val="both"/>
              <w:rPr>
                <w:sz w:val="18"/>
                <w:szCs w:val="18"/>
                <w:lang w:val="en-US"/>
              </w:rPr>
            </w:pPr>
          </w:p>
        </w:tc>
        <w:tc>
          <w:tcPr>
            <w:tcW w:w="522" w:type="dxa"/>
            <w:tcBorders>
              <w:top w:val="single" w:sz="4" w:space="0" w:color="auto"/>
              <w:left w:val="single" w:sz="4" w:space="0" w:color="auto"/>
              <w:bottom w:val="single" w:sz="12" w:space="0" w:color="auto"/>
              <w:right w:val="single" w:sz="4" w:space="0" w:color="auto"/>
            </w:tcBorders>
          </w:tcPr>
          <w:p>
            <w:pPr>
              <w:ind w:firstLine="312"/>
              <w:jc w:val="both"/>
              <w:rPr>
                <w:sz w:val="18"/>
                <w:szCs w:val="18"/>
                <w:lang w:val="en-US"/>
              </w:rPr>
            </w:pPr>
          </w:p>
        </w:tc>
        <w:tc>
          <w:tcPr>
            <w:tcW w:w="522" w:type="dxa"/>
            <w:tcBorders>
              <w:top w:val="single" w:sz="4" w:space="0" w:color="auto"/>
              <w:left w:val="single" w:sz="4" w:space="0" w:color="auto"/>
              <w:bottom w:val="single" w:sz="12" w:space="0" w:color="auto"/>
              <w:right w:val="single" w:sz="4" w:space="0" w:color="auto"/>
            </w:tcBorders>
          </w:tcPr>
          <w:p>
            <w:pPr>
              <w:ind w:firstLine="312"/>
              <w:jc w:val="both"/>
              <w:rPr>
                <w:sz w:val="18"/>
                <w:szCs w:val="18"/>
                <w:lang w:val="en-US"/>
              </w:rPr>
            </w:pPr>
          </w:p>
        </w:tc>
        <w:tc>
          <w:tcPr>
            <w:tcW w:w="504" w:type="dxa"/>
            <w:tcBorders>
              <w:top w:val="single" w:sz="4" w:space="0" w:color="auto"/>
              <w:left w:val="single" w:sz="4" w:space="0" w:color="auto"/>
              <w:bottom w:val="single" w:sz="12" w:space="0" w:color="auto"/>
              <w:right w:val="single" w:sz="4" w:space="0" w:color="auto"/>
            </w:tcBorders>
          </w:tcPr>
          <w:p>
            <w:pPr>
              <w:ind w:firstLine="312"/>
              <w:jc w:val="both"/>
              <w:rPr>
                <w:sz w:val="18"/>
                <w:szCs w:val="18"/>
                <w:lang w:val="en-US"/>
              </w:rPr>
            </w:pPr>
          </w:p>
        </w:tc>
        <w:tc>
          <w:tcPr>
            <w:tcW w:w="540" w:type="dxa"/>
            <w:tcBorders>
              <w:top w:val="single" w:sz="4" w:space="0" w:color="auto"/>
              <w:left w:val="single" w:sz="4" w:space="0" w:color="auto"/>
              <w:bottom w:val="single" w:sz="12" w:space="0" w:color="auto"/>
              <w:right w:val="single" w:sz="4" w:space="0" w:color="auto"/>
            </w:tcBorders>
          </w:tcPr>
          <w:p>
            <w:pPr>
              <w:ind w:firstLine="312"/>
              <w:jc w:val="both"/>
              <w:rPr>
                <w:sz w:val="18"/>
                <w:szCs w:val="18"/>
                <w:lang w:val="en-US"/>
              </w:rPr>
            </w:pPr>
          </w:p>
        </w:tc>
        <w:tc>
          <w:tcPr>
            <w:tcW w:w="523" w:type="dxa"/>
            <w:gridSpan w:val="2"/>
            <w:tcBorders>
              <w:top w:val="single" w:sz="4" w:space="0" w:color="auto"/>
              <w:left w:val="single" w:sz="4" w:space="0" w:color="auto"/>
              <w:bottom w:val="single" w:sz="12" w:space="0" w:color="auto"/>
              <w:right w:val="single" w:sz="4" w:space="0" w:color="auto"/>
            </w:tcBorders>
          </w:tcPr>
          <w:p>
            <w:pPr>
              <w:ind w:firstLine="312"/>
              <w:jc w:val="both"/>
              <w:rPr>
                <w:sz w:val="18"/>
                <w:szCs w:val="18"/>
                <w:lang w:val="en-US"/>
              </w:rPr>
            </w:pPr>
          </w:p>
        </w:tc>
        <w:tc>
          <w:tcPr>
            <w:tcW w:w="480" w:type="dxa"/>
            <w:gridSpan w:val="2"/>
            <w:tcBorders>
              <w:top w:val="single" w:sz="4" w:space="0" w:color="auto"/>
              <w:left w:val="single" w:sz="4" w:space="0" w:color="auto"/>
              <w:bottom w:val="single" w:sz="12" w:space="0" w:color="auto"/>
              <w:right w:val="single" w:sz="4" w:space="0" w:color="auto"/>
            </w:tcBorders>
          </w:tcPr>
          <w:p>
            <w:pPr>
              <w:ind w:firstLine="312"/>
              <w:jc w:val="both"/>
              <w:rPr>
                <w:sz w:val="18"/>
                <w:szCs w:val="18"/>
                <w:lang w:val="en-US"/>
              </w:rPr>
            </w:pPr>
          </w:p>
        </w:tc>
        <w:tc>
          <w:tcPr>
            <w:tcW w:w="532" w:type="dxa"/>
            <w:tcBorders>
              <w:top w:val="single" w:sz="4" w:space="0" w:color="auto"/>
              <w:left w:val="single" w:sz="4" w:space="0" w:color="auto"/>
              <w:bottom w:val="single" w:sz="12" w:space="0" w:color="auto"/>
              <w:right w:val="single" w:sz="4" w:space="0" w:color="auto"/>
            </w:tcBorders>
          </w:tcPr>
          <w:p>
            <w:pPr>
              <w:ind w:firstLine="312"/>
              <w:jc w:val="both"/>
              <w:rPr>
                <w:sz w:val="18"/>
                <w:szCs w:val="18"/>
                <w:lang w:val="en-US"/>
              </w:rPr>
            </w:pPr>
          </w:p>
        </w:tc>
        <w:tc>
          <w:tcPr>
            <w:tcW w:w="2174" w:type="dxa"/>
            <w:gridSpan w:val="2"/>
            <w:tcBorders>
              <w:top w:val="single" w:sz="4" w:space="0" w:color="auto"/>
              <w:left w:val="single" w:sz="4" w:space="0" w:color="auto"/>
              <w:bottom w:val="single" w:sz="12" w:space="0" w:color="auto"/>
              <w:right w:val="single" w:sz="12" w:space="0" w:color="auto"/>
            </w:tcBorders>
          </w:tcPr>
          <w:p>
            <w:pPr>
              <w:ind w:firstLine="312"/>
              <w:jc w:val="both"/>
              <w:rPr>
                <w:sz w:val="18"/>
                <w:szCs w:val="18"/>
                <w:lang w:val="en-US"/>
              </w:rPr>
            </w:pPr>
          </w:p>
        </w:tc>
      </w:tr>
    </w:tbl>
    <w:p>
      <w:pPr>
        <w:ind w:firstLine="709"/>
      </w:pPr>
      <w:r>
        <w:t xml:space="preserve">PASTABA. </w:t>
      </w:r>
      <w:r>
        <w:rPr>
          <w:caps/>
        </w:rPr>
        <w:t>p</w:t>
      </w:r>
      <w:r>
        <w:t>ateikiama iki sausio 25 d.</w:t>
      </w:r>
    </w:p>
    <w:tbl>
      <w:tblPr>
        <w:tblW w:w="9637" w:type="dxa"/>
        <w:tblLayout w:type="fixed"/>
        <w:tblLook w:val="0000" w:firstRow="0" w:lastRow="0" w:firstColumn="0" w:lastColumn="0" w:noHBand="0" w:noVBand="0"/>
      </w:tblPr>
      <w:tblGrid>
        <w:gridCol w:w="9637"/>
      </w:tblGrid>
      <w:tr>
        <w:trPr>
          <w:cantSplit/>
        </w:trPr>
        <w:tc>
          <w:tcPr>
            <w:tcW w:w="15949" w:type="dxa"/>
          </w:tcPr>
          <w:p>
            <w:pPr>
              <w:widowControl w:val="0"/>
              <w:jc w:val="both"/>
              <w:rPr>
                <w:sz w:val="20"/>
              </w:rPr>
            </w:pPr>
          </w:p>
          <w:p>
            <w:pPr>
              <w:widowControl w:val="0"/>
              <w:tabs>
                <w:tab w:val="center" w:pos="1560"/>
                <w:tab w:val="center" w:pos="3000"/>
                <w:tab w:val="center" w:pos="4560"/>
                <w:tab w:val="center" w:pos="7080"/>
              </w:tabs>
              <w:rPr>
                <w:sz w:val="20"/>
              </w:rPr>
            </w:pPr>
            <w:r>
              <w:rPr>
                <w:sz w:val="20"/>
              </w:rPr>
              <w:t>________________________</w:t>
              <w:tab/>
              <w:tab/>
              <w:t>__________________</w:t>
              <w:tab/>
              <w:t>________________________</w:t>
            </w:r>
          </w:p>
          <w:p>
            <w:pPr>
              <w:widowControl w:val="0"/>
              <w:tabs>
                <w:tab w:val="center" w:pos="1560"/>
                <w:tab w:val="center" w:pos="3000"/>
                <w:tab w:val="center" w:pos="4560"/>
                <w:tab w:val="center" w:pos="7080"/>
              </w:tabs>
              <w:rPr>
                <w:sz w:val="20"/>
              </w:rPr>
            </w:pPr>
            <w:r>
              <w:rPr>
                <w:sz w:val="20"/>
              </w:rPr>
              <w:tab/>
              <w:t>(vadovo pareigų pavadinimas)</w:t>
              <w:tab/>
              <w:t>A. V.</w:t>
              <w:tab/>
              <w:t>(parašas)</w:t>
              <w:tab/>
              <w:t>(vardas, pavardė)</w:t>
            </w:r>
          </w:p>
          <w:p>
            <w:pPr>
              <w:tabs>
                <w:tab w:val="left" w:pos="4678"/>
                <w:tab w:val="left" w:pos="6663"/>
                <w:tab w:val="left" w:pos="7088"/>
                <w:tab w:val="left" w:pos="8364"/>
              </w:tabs>
              <w:jc w:val="both"/>
              <w:rPr>
                <w:sz w:val="20"/>
              </w:rPr>
            </w:pPr>
            <w:r>
              <w:rPr>
                <w:sz w:val="20"/>
              </w:rPr>
              <w:t>______________________________________________________________________________________________</w:t>
            </w:r>
          </w:p>
          <w:p>
            <w:pPr>
              <w:widowControl w:val="0"/>
              <w:jc w:val="both"/>
              <w:rPr>
                <w:sz w:val="20"/>
              </w:rPr>
            </w:pPr>
            <w:r>
              <w:rPr>
                <w:sz w:val="20"/>
              </w:rPr>
              <w:t>(ataskaitą užpildžiusiojo vardas, pavardė, telefonas, faksas, el. paštas)</w:t>
            </w:r>
          </w:p>
        </w:tc>
      </w:tr>
    </w:tbl>
    <w:p>
      <w:pPr>
        <w:jc w:val="center"/>
        <w:rPr>
          <w:b/>
        </w:rPr>
      </w:pPr>
      <w:r>
        <w:rPr>
          <w:b/>
        </w:rPr>
        <w:t>______________</w:t>
      </w:r>
    </w:p>
    <w:p>
      <w:pPr>
        <w:ind w:firstLine="709"/>
        <w:rPr>
          <w:b/>
        </w:rPr>
      </w:pPr>
    </w:p>
    <w:p>
      <w:pPr>
        <w:jc w:val="center"/>
        <w:rPr>
          <w:b/>
          <w:caps/>
        </w:rPr>
      </w:pPr>
      <w:r>
        <w:rPr>
          <w:b/>
          <w:caps/>
        </w:rPr>
        <w:br w:type="page"/>
        <w:t>Pirminės atliekų apskaitos ataskaitos užpildymo tvarka</w:t>
      </w:r>
    </w:p>
    <w:p>
      <w:pPr>
        <w:ind w:firstLine="709"/>
      </w:pPr>
    </w:p>
    <w:tbl>
      <w:tblPr>
        <w:tblW w:w="9637" w:type="dxa"/>
        <w:tblLayout w:type="fixed"/>
        <w:tblLook w:val="0000" w:firstRow="0" w:lastRow="0" w:firstColumn="0" w:lastColumn="0" w:noHBand="0" w:noVBand="0"/>
      </w:tblPr>
      <w:tblGrid>
        <w:gridCol w:w="412"/>
        <w:gridCol w:w="61"/>
        <w:gridCol w:w="236"/>
        <w:gridCol w:w="2381"/>
        <w:gridCol w:w="6547"/>
      </w:tblGrid>
      <w:tr>
        <w:trPr>
          <w:cantSplit/>
        </w:trPr>
        <w:tc>
          <w:tcPr>
            <w:tcW w:w="2943" w:type="dxa"/>
            <w:gridSpan w:val="4"/>
            <w:tcBorders>
              <w:top w:val="single" w:sz="12" w:space="0" w:color="auto"/>
              <w:left w:val="single" w:sz="12" w:space="0" w:color="auto"/>
              <w:bottom w:val="single" w:sz="12" w:space="0" w:color="auto"/>
              <w:right w:val="single" w:sz="2" w:space="0" w:color="auto"/>
            </w:tcBorders>
          </w:tcPr>
          <w:p>
            <w:pPr>
              <w:rPr>
                <w:b/>
                <w:sz w:val="20"/>
              </w:rPr>
            </w:pPr>
            <w:r>
              <w:rPr>
                <w:b/>
                <w:sz w:val="20"/>
              </w:rPr>
              <w:t>Skiltis</w:t>
            </w:r>
          </w:p>
        </w:tc>
        <w:tc>
          <w:tcPr>
            <w:tcW w:w="6237" w:type="dxa"/>
            <w:tcBorders>
              <w:top w:val="single" w:sz="12" w:space="0" w:color="auto"/>
              <w:left w:val="single" w:sz="2" w:space="0" w:color="auto"/>
              <w:bottom w:val="single" w:sz="12" w:space="0" w:color="auto"/>
              <w:right w:val="single" w:sz="12" w:space="0" w:color="auto"/>
            </w:tcBorders>
          </w:tcPr>
          <w:p>
            <w:pPr>
              <w:rPr>
                <w:b/>
                <w:sz w:val="20"/>
              </w:rPr>
            </w:pPr>
            <w:r>
              <w:rPr>
                <w:b/>
                <w:sz w:val="20"/>
              </w:rPr>
              <w:t>Paaiškinimas</w:t>
            </w:r>
          </w:p>
        </w:tc>
      </w:tr>
      <w:tr>
        <w:tc>
          <w:tcPr>
            <w:tcW w:w="675" w:type="dxa"/>
            <w:gridSpan w:val="3"/>
            <w:tcBorders>
              <w:top w:val="single" w:sz="12" w:space="0" w:color="auto"/>
              <w:left w:val="single" w:sz="2" w:space="0" w:color="auto"/>
              <w:bottom w:val="single" w:sz="2" w:space="0" w:color="auto"/>
              <w:right w:val="single" w:sz="2" w:space="0" w:color="auto"/>
            </w:tcBorders>
          </w:tcPr>
          <w:p>
            <w:pPr>
              <w:rPr>
                <w:sz w:val="20"/>
              </w:rPr>
            </w:pPr>
            <w:r>
              <w:rPr>
                <w:sz w:val="20"/>
              </w:rPr>
              <w:t>1</w:t>
            </w:r>
          </w:p>
        </w:tc>
        <w:tc>
          <w:tcPr>
            <w:tcW w:w="2268" w:type="dxa"/>
            <w:tcBorders>
              <w:top w:val="single" w:sz="12" w:space="0" w:color="auto"/>
              <w:left w:val="single" w:sz="2" w:space="0" w:color="auto"/>
              <w:bottom w:val="single" w:sz="2" w:space="0" w:color="auto"/>
              <w:right w:val="single" w:sz="2" w:space="0" w:color="auto"/>
            </w:tcBorders>
          </w:tcPr>
          <w:p>
            <w:pPr>
              <w:rPr>
                <w:b/>
                <w:sz w:val="20"/>
              </w:rPr>
            </w:pPr>
            <w:r>
              <w:rPr>
                <w:b/>
                <w:sz w:val="20"/>
              </w:rPr>
              <w:t>Eil. Nr.</w:t>
            </w:r>
          </w:p>
        </w:tc>
        <w:tc>
          <w:tcPr>
            <w:tcW w:w="6237" w:type="dxa"/>
            <w:tcBorders>
              <w:top w:val="single" w:sz="12" w:space="0" w:color="auto"/>
              <w:left w:val="single" w:sz="2" w:space="0" w:color="auto"/>
              <w:bottom w:val="single" w:sz="2" w:space="0" w:color="auto"/>
              <w:right w:val="single" w:sz="2" w:space="0" w:color="auto"/>
            </w:tcBorders>
          </w:tcPr>
          <w:p>
            <w:pPr>
              <w:rPr>
                <w:sz w:val="20"/>
              </w:rPr>
            </w:pPr>
            <w:r>
              <w:rPr>
                <w:sz w:val="20"/>
              </w:rPr>
              <w:t>Atliekos eilės numeris, eilės tvarka.</w:t>
            </w:r>
          </w:p>
        </w:tc>
      </w:tr>
      <w:tr>
        <w:tc>
          <w:tcPr>
            <w:tcW w:w="392" w:type="dxa"/>
            <w:tcBorders>
              <w:top w:val="single" w:sz="4" w:space="0" w:color="auto"/>
              <w:left w:val="nil"/>
              <w:bottom w:val="single" w:sz="4" w:space="0" w:color="auto"/>
              <w:right w:val="nil"/>
            </w:tcBorders>
          </w:tcPr>
          <w:p>
            <w:pPr>
              <w:rPr>
                <w:sz w:val="20"/>
              </w:rPr>
            </w:pPr>
          </w:p>
        </w:tc>
        <w:tc>
          <w:tcPr>
            <w:tcW w:w="2551" w:type="dxa"/>
            <w:gridSpan w:val="3"/>
            <w:tcBorders>
              <w:top w:val="single" w:sz="4" w:space="0" w:color="auto"/>
              <w:left w:val="nil"/>
              <w:bottom w:val="single" w:sz="4" w:space="0" w:color="auto"/>
              <w:right w:val="nil"/>
            </w:tcBorders>
          </w:tcPr>
          <w:p>
            <w:pPr>
              <w:rPr>
                <w:b/>
                <w:sz w:val="20"/>
              </w:rPr>
            </w:pPr>
            <w:r>
              <w:rPr>
                <w:b/>
                <w:sz w:val="20"/>
              </w:rPr>
              <w:t>Atliekos</w:t>
            </w:r>
          </w:p>
        </w:tc>
        <w:tc>
          <w:tcPr>
            <w:tcW w:w="6237" w:type="dxa"/>
            <w:tcBorders>
              <w:top w:val="single" w:sz="4" w:space="0" w:color="auto"/>
              <w:left w:val="nil"/>
              <w:bottom w:val="single" w:sz="4" w:space="0" w:color="auto"/>
              <w:right w:val="nil"/>
            </w:tcBorders>
          </w:tcPr>
          <w:p>
            <w:pPr>
              <w:rPr>
                <w:sz w:val="20"/>
              </w:rPr>
            </w:pPr>
            <w:r>
              <w:rPr>
                <w:sz w:val="20"/>
              </w:rPr>
              <w:t>Atliekų kodas ir pavadinimas.</w:t>
            </w:r>
          </w:p>
        </w:tc>
      </w:tr>
      <w:tr>
        <w:tc>
          <w:tcPr>
            <w:tcW w:w="675" w:type="dxa"/>
            <w:gridSpan w:val="3"/>
            <w:tcBorders>
              <w:top w:val="single" w:sz="4" w:space="0" w:color="auto"/>
              <w:left w:val="single" w:sz="4" w:space="0" w:color="auto"/>
              <w:bottom w:val="single" w:sz="4" w:space="0" w:color="auto"/>
              <w:right w:val="single" w:sz="4" w:space="0" w:color="auto"/>
            </w:tcBorders>
          </w:tcPr>
          <w:p>
            <w:pPr>
              <w:rPr>
                <w:sz w:val="20"/>
              </w:rPr>
            </w:pPr>
            <w:r>
              <w:rPr>
                <w:sz w:val="20"/>
              </w:rPr>
              <w:t>2</w:t>
            </w:r>
          </w:p>
        </w:tc>
        <w:tc>
          <w:tcPr>
            <w:tcW w:w="2268" w:type="dxa"/>
            <w:tcBorders>
              <w:top w:val="single" w:sz="4" w:space="0" w:color="auto"/>
              <w:left w:val="single" w:sz="4" w:space="0" w:color="auto"/>
              <w:bottom w:val="single" w:sz="4" w:space="0" w:color="auto"/>
              <w:right w:val="single" w:sz="4" w:space="0" w:color="auto"/>
            </w:tcBorders>
          </w:tcPr>
          <w:p>
            <w:pPr>
              <w:rPr>
                <w:b/>
                <w:sz w:val="20"/>
              </w:rPr>
            </w:pPr>
            <w:r>
              <w:rPr>
                <w:b/>
                <w:sz w:val="20"/>
              </w:rPr>
              <w:t>sąrašo kodas</w:t>
            </w:r>
          </w:p>
        </w:tc>
        <w:tc>
          <w:tcPr>
            <w:tcW w:w="6237" w:type="dxa"/>
            <w:tcBorders>
              <w:top w:val="single" w:sz="4" w:space="0" w:color="auto"/>
              <w:left w:val="single" w:sz="4" w:space="0" w:color="auto"/>
              <w:bottom w:val="single" w:sz="4" w:space="0" w:color="auto"/>
              <w:right w:val="single" w:sz="4" w:space="0" w:color="auto"/>
            </w:tcBorders>
          </w:tcPr>
          <w:p>
            <w:pPr>
              <w:rPr>
                <w:sz w:val="20"/>
              </w:rPr>
            </w:pPr>
            <w:r>
              <w:rPr>
                <w:sz w:val="20"/>
              </w:rPr>
              <w:t>Atliekų sąrašo šešių skaitmenų atliekų kodas (Taisyklių 2 priedas).</w:t>
            </w:r>
          </w:p>
        </w:tc>
      </w:tr>
      <w:tr>
        <w:tc>
          <w:tcPr>
            <w:tcW w:w="675" w:type="dxa"/>
            <w:gridSpan w:val="3"/>
            <w:tcBorders>
              <w:top w:val="single" w:sz="4" w:space="0" w:color="auto"/>
              <w:left w:val="single" w:sz="4" w:space="0" w:color="auto"/>
              <w:bottom w:val="single" w:sz="4" w:space="0" w:color="auto"/>
              <w:right w:val="single" w:sz="4" w:space="0" w:color="auto"/>
            </w:tcBorders>
          </w:tcPr>
          <w:p>
            <w:pPr>
              <w:rPr>
                <w:sz w:val="20"/>
              </w:rPr>
            </w:pPr>
            <w:r>
              <w:rPr>
                <w:sz w:val="20"/>
              </w:rPr>
              <w:t>3</w:t>
            </w:r>
          </w:p>
        </w:tc>
        <w:tc>
          <w:tcPr>
            <w:tcW w:w="2268" w:type="dxa"/>
            <w:tcBorders>
              <w:top w:val="single" w:sz="4" w:space="0" w:color="auto"/>
              <w:left w:val="single" w:sz="4" w:space="0" w:color="auto"/>
              <w:bottom w:val="single" w:sz="4" w:space="0" w:color="auto"/>
              <w:right w:val="single" w:sz="4" w:space="0" w:color="auto"/>
            </w:tcBorders>
          </w:tcPr>
          <w:p>
            <w:pPr>
              <w:rPr>
                <w:b/>
                <w:sz w:val="20"/>
              </w:rPr>
            </w:pPr>
            <w:r>
              <w:rPr>
                <w:b/>
                <w:sz w:val="20"/>
              </w:rPr>
              <w:t>stat. kodas</w:t>
            </w:r>
          </w:p>
        </w:tc>
        <w:tc>
          <w:tcPr>
            <w:tcW w:w="6237" w:type="dxa"/>
            <w:tcBorders>
              <w:top w:val="single" w:sz="4" w:space="0" w:color="auto"/>
              <w:left w:val="single" w:sz="4" w:space="0" w:color="auto"/>
              <w:bottom w:val="single" w:sz="4" w:space="0" w:color="auto"/>
              <w:right w:val="single" w:sz="4" w:space="0" w:color="auto"/>
            </w:tcBorders>
          </w:tcPr>
          <w:p>
            <w:pPr>
              <w:rPr>
                <w:sz w:val="20"/>
              </w:rPr>
            </w:pPr>
            <w:r>
              <w:rPr>
                <w:sz w:val="20"/>
              </w:rPr>
              <w:t>Atliekų statistinės klasifikacijos keturių skaitmenų kodas (11 priedas).</w:t>
            </w:r>
          </w:p>
        </w:tc>
      </w:tr>
      <w:tr>
        <w:tc>
          <w:tcPr>
            <w:tcW w:w="675" w:type="dxa"/>
            <w:gridSpan w:val="3"/>
            <w:tcBorders>
              <w:top w:val="single" w:sz="4" w:space="0" w:color="auto"/>
              <w:left w:val="single" w:sz="4" w:space="0" w:color="auto"/>
              <w:bottom w:val="single" w:sz="4" w:space="0" w:color="auto"/>
              <w:right w:val="single" w:sz="4" w:space="0" w:color="auto"/>
            </w:tcBorders>
          </w:tcPr>
          <w:p>
            <w:pPr>
              <w:rPr>
                <w:sz w:val="20"/>
              </w:rPr>
            </w:pPr>
            <w:r>
              <w:rPr>
                <w:sz w:val="20"/>
              </w:rPr>
              <w:t>4</w:t>
            </w:r>
          </w:p>
        </w:tc>
        <w:tc>
          <w:tcPr>
            <w:tcW w:w="2268" w:type="dxa"/>
            <w:tcBorders>
              <w:top w:val="single" w:sz="4" w:space="0" w:color="auto"/>
              <w:left w:val="single" w:sz="4" w:space="0" w:color="auto"/>
              <w:bottom w:val="single" w:sz="4" w:space="0" w:color="auto"/>
              <w:right w:val="single" w:sz="4" w:space="0" w:color="auto"/>
            </w:tcBorders>
          </w:tcPr>
          <w:p>
            <w:pPr>
              <w:rPr>
                <w:b/>
                <w:sz w:val="20"/>
              </w:rPr>
            </w:pPr>
            <w:r>
              <w:rPr>
                <w:b/>
                <w:sz w:val="20"/>
              </w:rPr>
              <w:t>pavadinimas</w:t>
            </w:r>
          </w:p>
        </w:tc>
        <w:tc>
          <w:tcPr>
            <w:tcW w:w="6237" w:type="dxa"/>
            <w:tcBorders>
              <w:top w:val="single" w:sz="4" w:space="0" w:color="auto"/>
              <w:left w:val="single" w:sz="4" w:space="0" w:color="auto"/>
              <w:bottom w:val="single" w:sz="4" w:space="0" w:color="auto"/>
              <w:right w:val="single" w:sz="4" w:space="0" w:color="auto"/>
            </w:tcBorders>
          </w:tcPr>
          <w:p>
            <w:pPr>
              <w:tabs>
                <w:tab w:val="left" w:pos="0"/>
              </w:tabs>
              <w:jc w:val="both"/>
              <w:rPr>
                <w:sz w:val="20"/>
              </w:rPr>
            </w:pPr>
            <w:r>
              <w:rPr>
                <w:sz w:val="20"/>
              </w:rPr>
              <w:t>Atliekų pavadinimas įrašomas iš Atliekų sąrašo (Taisyklių 2 priedas). Jeigu atliekų pavadinimas nepakankamai gerai charakterizuoja atliekas, tuomet skliausteliuose įrašomas atliekų pavadinimas, esantis Atliekų statistinėje klasifikacijoje (Taisyklių 11 priedas), arba kitas atliekų pavadinimas, kuo tiksliau apibūdinantis atliekų prigimtį ir sudėtį. Negalima vartoti tokių pavadinimų, kaip „kitaip neapibūdintos atliekos“.</w:t>
            </w:r>
          </w:p>
        </w:tc>
      </w:tr>
      <w:tr>
        <w:trPr>
          <w:cantSplit/>
        </w:trPr>
        <w:tc>
          <w:tcPr>
            <w:tcW w:w="392" w:type="dxa"/>
            <w:tcBorders>
              <w:top w:val="single" w:sz="4" w:space="0" w:color="auto"/>
              <w:left w:val="nil"/>
              <w:bottom w:val="single" w:sz="4" w:space="0" w:color="auto"/>
              <w:right w:val="nil"/>
            </w:tcBorders>
          </w:tcPr>
          <w:p>
            <w:pPr>
              <w:rPr>
                <w:sz w:val="20"/>
              </w:rPr>
            </w:pPr>
          </w:p>
        </w:tc>
        <w:tc>
          <w:tcPr>
            <w:tcW w:w="2551" w:type="dxa"/>
            <w:gridSpan w:val="3"/>
            <w:tcBorders>
              <w:top w:val="single" w:sz="4" w:space="0" w:color="auto"/>
              <w:left w:val="nil"/>
              <w:bottom w:val="single" w:sz="4" w:space="0" w:color="auto"/>
              <w:right w:val="nil"/>
            </w:tcBorders>
          </w:tcPr>
          <w:p>
            <w:pPr>
              <w:rPr>
                <w:b/>
                <w:sz w:val="20"/>
              </w:rPr>
            </w:pPr>
            <w:r>
              <w:rPr>
                <w:b/>
                <w:sz w:val="20"/>
              </w:rPr>
              <w:t>Kiekis, t</w:t>
            </w:r>
          </w:p>
        </w:tc>
        <w:tc>
          <w:tcPr>
            <w:tcW w:w="6237" w:type="dxa"/>
            <w:tcBorders>
              <w:top w:val="single" w:sz="4" w:space="0" w:color="auto"/>
              <w:left w:val="nil"/>
              <w:bottom w:val="single" w:sz="4" w:space="0" w:color="auto"/>
              <w:right w:val="nil"/>
            </w:tcBorders>
          </w:tcPr>
          <w:p>
            <w:pPr>
              <w:rPr>
                <w:sz w:val="20"/>
              </w:rPr>
            </w:pPr>
            <w:r>
              <w:rPr>
                <w:sz w:val="20"/>
              </w:rPr>
              <w:t>Atliekų kiekis tonomis (trys ženklai po kablelio).</w:t>
            </w:r>
          </w:p>
        </w:tc>
      </w:tr>
      <w:tr>
        <w:tc>
          <w:tcPr>
            <w:tcW w:w="675" w:type="dxa"/>
            <w:gridSpan w:val="3"/>
            <w:tcBorders>
              <w:top w:val="single" w:sz="4" w:space="0" w:color="auto"/>
              <w:left w:val="single" w:sz="4" w:space="0" w:color="auto"/>
              <w:bottom w:val="single" w:sz="4" w:space="0" w:color="auto"/>
              <w:right w:val="single" w:sz="4" w:space="0" w:color="auto"/>
            </w:tcBorders>
          </w:tcPr>
          <w:p>
            <w:pPr>
              <w:rPr>
                <w:sz w:val="20"/>
              </w:rPr>
            </w:pPr>
            <w:r>
              <w:rPr>
                <w:sz w:val="20"/>
              </w:rPr>
              <w:t>5</w:t>
            </w:r>
          </w:p>
        </w:tc>
        <w:tc>
          <w:tcPr>
            <w:tcW w:w="2268" w:type="dxa"/>
            <w:tcBorders>
              <w:top w:val="single" w:sz="4" w:space="0" w:color="auto"/>
              <w:left w:val="single" w:sz="4" w:space="0" w:color="auto"/>
              <w:bottom w:val="single" w:sz="4" w:space="0" w:color="auto"/>
              <w:right w:val="single" w:sz="4" w:space="0" w:color="auto"/>
            </w:tcBorders>
          </w:tcPr>
          <w:p>
            <w:pPr>
              <w:rPr>
                <w:b/>
                <w:sz w:val="20"/>
              </w:rPr>
            </w:pPr>
            <w:r>
              <w:rPr>
                <w:b/>
                <w:sz w:val="20"/>
              </w:rPr>
              <w:t>metų pradžioje</w:t>
            </w:r>
          </w:p>
        </w:tc>
        <w:tc>
          <w:tcPr>
            <w:tcW w:w="6237" w:type="dxa"/>
            <w:tcBorders>
              <w:top w:val="single" w:sz="4" w:space="0" w:color="auto"/>
              <w:left w:val="single" w:sz="4" w:space="0" w:color="auto"/>
              <w:bottom w:val="single" w:sz="4" w:space="0" w:color="auto"/>
              <w:right w:val="single" w:sz="4" w:space="0" w:color="auto"/>
            </w:tcBorders>
          </w:tcPr>
          <w:p>
            <w:pPr>
              <w:rPr>
                <w:sz w:val="20"/>
              </w:rPr>
            </w:pPr>
            <w:r>
              <w:rPr>
                <w:sz w:val="20"/>
              </w:rPr>
              <w:t>Ataskaitinių metų pradžioje įmonėje sukauptas atliekų kiekis.</w:t>
            </w:r>
          </w:p>
        </w:tc>
      </w:tr>
      <w:tr>
        <w:tc>
          <w:tcPr>
            <w:tcW w:w="675" w:type="dxa"/>
            <w:gridSpan w:val="3"/>
            <w:tcBorders>
              <w:top w:val="single" w:sz="4" w:space="0" w:color="auto"/>
              <w:left w:val="single" w:sz="4" w:space="0" w:color="auto"/>
              <w:bottom w:val="single" w:sz="4" w:space="0" w:color="auto"/>
              <w:right w:val="single" w:sz="4" w:space="0" w:color="auto"/>
            </w:tcBorders>
          </w:tcPr>
          <w:p>
            <w:pPr>
              <w:rPr>
                <w:sz w:val="20"/>
              </w:rPr>
            </w:pPr>
            <w:r>
              <w:rPr>
                <w:sz w:val="20"/>
              </w:rPr>
              <w:t>6</w:t>
            </w:r>
          </w:p>
        </w:tc>
        <w:tc>
          <w:tcPr>
            <w:tcW w:w="2268" w:type="dxa"/>
            <w:tcBorders>
              <w:top w:val="single" w:sz="4" w:space="0" w:color="auto"/>
              <w:left w:val="single" w:sz="4" w:space="0" w:color="auto"/>
              <w:bottom w:val="single" w:sz="4" w:space="0" w:color="auto"/>
              <w:right w:val="single" w:sz="4" w:space="0" w:color="auto"/>
            </w:tcBorders>
          </w:tcPr>
          <w:p>
            <w:pPr>
              <w:rPr>
                <w:b/>
                <w:sz w:val="20"/>
              </w:rPr>
            </w:pPr>
            <w:r>
              <w:rPr>
                <w:b/>
                <w:sz w:val="20"/>
              </w:rPr>
              <w:t>susidarė</w:t>
            </w:r>
          </w:p>
        </w:tc>
        <w:tc>
          <w:tcPr>
            <w:tcW w:w="6237" w:type="dxa"/>
            <w:tcBorders>
              <w:top w:val="single" w:sz="4" w:space="0" w:color="auto"/>
              <w:left w:val="single" w:sz="4" w:space="0" w:color="auto"/>
              <w:bottom w:val="single" w:sz="4" w:space="0" w:color="auto"/>
              <w:right w:val="single" w:sz="4" w:space="0" w:color="auto"/>
            </w:tcBorders>
          </w:tcPr>
          <w:p>
            <w:pPr>
              <w:rPr>
                <w:sz w:val="20"/>
              </w:rPr>
            </w:pPr>
            <w:r>
              <w:rPr>
                <w:sz w:val="20"/>
              </w:rPr>
              <w:t>Per ataskaitinius metus susidaręs atliekų kiekis.</w:t>
            </w:r>
          </w:p>
        </w:tc>
      </w:tr>
      <w:tr>
        <w:tc>
          <w:tcPr>
            <w:tcW w:w="675" w:type="dxa"/>
            <w:gridSpan w:val="3"/>
            <w:tcBorders>
              <w:top w:val="single" w:sz="4" w:space="0" w:color="auto"/>
              <w:left w:val="single" w:sz="4" w:space="0" w:color="auto"/>
              <w:bottom w:val="single" w:sz="4" w:space="0" w:color="auto"/>
              <w:right w:val="single" w:sz="4" w:space="0" w:color="auto"/>
            </w:tcBorders>
          </w:tcPr>
          <w:p>
            <w:pPr>
              <w:rPr>
                <w:sz w:val="20"/>
              </w:rPr>
            </w:pPr>
            <w:r>
              <w:rPr>
                <w:sz w:val="20"/>
              </w:rPr>
              <w:t>7</w:t>
            </w:r>
          </w:p>
        </w:tc>
        <w:tc>
          <w:tcPr>
            <w:tcW w:w="2268" w:type="dxa"/>
            <w:tcBorders>
              <w:top w:val="single" w:sz="4" w:space="0" w:color="auto"/>
              <w:left w:val="single" w:sz="4" w:space="0" w:color="auto"/>
              <w:bottom w:val="single" w:sz="4" w:space="0" w:color="auto"/>
              <w:right w:val="single" w:sz="4" w:space="0" w:color="auto"/>
            </w:tcBorders>
          </w:tcPr>
          <w:p>
            <w:pPr>
              <w:rPr>
                <w:b/>
                <w:sz w:val="20"/>
              </w:rPr>
            </w:pPr>
            <w:r>
              <w:rPr>
                <w:b/>
                <w:sz w:val="20"/>
              </w:rPr>
              <w:t>sutvarkytas</w:t>
            </w:r>
          </w:p>
        </w:tc>
        <w:tc>
          <w:tcPr>
            <w:tcW w:w="6237" w:type="dxa"/>
            <w:tcBorders>
              <w:top w:val="single" w:sz="4" w:space="0" w:color="auto"/>
              <w:left w:val="single" w:sz="4" w:space="0" w:color="auto"/>
              <w:bottom w:val="single" w:sz="4" w:space="0" w:color="auto"/>
              <w:right w:val="single" w:sz="4" w:space="0" w:color="auto"/>
            </w:tcBorders>
          </w:tcPr>
          <w:p>
            <w:pPr>
              <w:rPr>
                <w:sz w:val="20"/>
              </w:rPr>
            </w:pPr>
            <w:r>
              <w:rPr>
                <w:sz w:val="20"/>
              </w:rPr>
              <w:t>Per ataskaitinius metus panaudotas, pašalintas arba eksportuotas atliekų kiekis.</w:t>
            </w:r>
          </w:p>
        </w:tc>
      </w:tr>
      <w:tr>
        <w:tc>
          <w:tcPr>
            <w:tcW w:w="675" w:type="dxa"/>
            <w:gridSpan w:val="3"/>
            <w:tcBorders>
              <w:top w:val="single" w:sz="4" w:space="0" w:color="auto"/>
              <w:left w:val="single" w:sz="4" w:space="0" w:color="auto"/>
              <w:bottom w:val="single" w:sz="4" w:space="0" w:color="auto"/>
              <w:right w:val="single" w:sz="4" w:space="0" w:color="auto"/>
            </w:tcBorders>
          </w:tcPr>
          <w:p>
            <w:pPr>
              <w:rPr>
                <w:sz w:val="20"/>
              </w:rPr>
            </w:pPr>
            <w:r>
              <w:rPr>
                <w:sz w:val="20"/>
              </w:rPr>
              <w:t>8</w:t>
            </w:r>
          </w:p>
        </w:tc>
        <w:tc>
          <w:tcPr>
            <w:tcW w:w="2268" w:type="dxa"/>
            <w:tcBorders>
              <w:top w:val="single" w:sz="4" w:space="0" w:color="auto"/>
              <w:left w:val="single" w:sz="4" w:space="0" w:color="auto"/>
              <w:bottom w:val="single" w:sz="4" w:space="0" w:color="auto"/>
              <w:right w:val="single" w:sz="4" w:space="0" w:color="auto"/>
            </w:tcBorders>
          </w:tcPr>
          <w:p>
            <w:pPr>
              <w:rPr>
                <w:b/>
                <w:sz w:val="20"/>
              </w:rPr>
            </w:pPr>
            <w:r>
              <w:rPr>
                <w:b/>
                <w:sz w:val="20"/>
              </w:rPr>
              <w:t>perduotas</w:t>
            </w:r>
          </w:p>
        </w:tc>
        <w:tc>
          <w:tcPr>
            <w:tcW w:w="6237" w:type="dxa"/>
            <w:tcBorders>
              <w:top w:val="single" w:sz="4" w:space="0" w:color="auto"/>
              <w:left w:val="single" w:sz="4" w:space="0" w:color="auto"/>
              <w:bottom w:val="single" w:sz="4" w:space="0" w:color="auto"/>
              <w:right w:val="single" w:sz="4" w:space="0" w:color="auto"/>
            </w:tcBorders>
          </w:tcPr>
          <w:p>
            <w:pPr>
              <w:rPr>
                <w:sz w:val="20"/>
              </w:rPr>
            </w:pPr>
            <w:r>
              <w:rPr>
                <w:sz w:val="20"/>
              </w:rPr>
              <w:t>Per ataskaitinius metus perduotas gavėjui atliekų kiekis.</w:t>
            </w:r>
          </w:p>
        </w:tc>
      </w:tr>
      <w:tr>
        <w:tc>
          <w:tcPr>
            <w:tcW w:w="675" w:type="dxa"/>
            <w:gridSpan w:val="3"/>
            <w:tcBorders>
              <w:top w:val="single" w:sz="4" w:space="0" w:color="auto"/>
              <w:left w:val="single" w:sz="4" w:space="0" w:color="auto"/>
              <w:bottom w:val="single" w:sz="2" w:space="0" w:color="auto"/>
              <w:right w:val="single" w:sz="4" w:space="0" w:color="auto"/>
            </w:tcBorders>
          </w:tcPr>
          <w:p>
            <w:pPr>
              <w:rPr>
                <w:sz w:val="20"/>
              </w:rPr>
            </w:pPr>
            <w:r>
              <w:rPr>
                <w:sz w:val="20"/>
              </w:rPr>
              <w:t>9</w:t>
            </w:r>
          </w:p>
        </w:tc>
        <w:tc>
          <w:tcPr>
            <w:tcW w:w="2268" w:type="dxa"/>
            <w:tcBorders>
              <w:top w:val="single" w:sz="4" w:space="0" w:color="auto"/>
              <w:left w:val="single" w:sz="4" w:space="0" w:color="auto"/>
              <w:bottom w:val="single" w:sz="2" w:space="0" w:color="auto"/>
              <w:right w:val="single" w:sz="4" w:space="0" w:color="auto"/>
            </w:tcBorders>
          </w:tcPr>
          <w:p>
            <w:pPr>
              <w:rPr>
                <w:b/>
                <w:sz w:val="20"/>
              </w:rPr>
            </w:pPr>
            <w:r>
              <w:rPr>
                <w:b/>
                <w:sz w:val="20"/>
              </w:rPr>
              <w:t>metų pabaigoje</w:t>
            </w:r>
          </w:p>
        </w:tc>
        <w:tc>
          <w:tcPr>
            <w:tcW w:w="6237" w:type="dxa"/>
            <w:tcBorders>
              <w:top w:val="single" w:sz="4" w:space="0" w:color="auto"/>
              <w:left w:val="single" w:sz="4" w:space="0" w:color="auto"/>
              <w:bottom w:val="single" w:sz="2" w:space="0" w:color="auto"/>
              <w:right w:val="single" w:sz="4" w:space="0" w:color="auto"/>
            </w:tcBorders>
          </w:tcPr>
          <w:p>
            <w:pPr>
              <w:rPr>
                <w:sz w:val="20"/>
              </w:rPr>
            </w:pPr>
            <w:r>
              <w:rPr>
                <w:sz w:val="20"/>
              </w:rPr>
              <w:t>Ataskaitinių metų pabaigoje įmonėje sukauptas atliekų kiekis (nesutvarkytas arba saugomas atliekų kiekis).</w:t>
            </w:r>
          </w:p>
        </w:tc>
      </w:tr>
      <w:tr>
        <w:tc>
          <w:tcPr>
            <w:tcW w:w="675" w:type="dxa"/>
            <w:gridSpan w:val="3"/>
            <w:tcBorders>
              <w:top w:val="single" w:sz="2" w:space="0" w:color="auto"/>
              <w:left w:val="single" w:sz="2" w:space="0" w:color="auto"/>
              <w:bottom w:val="single" w:sz="2" w:space="0" w:color="auto"/>
              <w:right w:val="single" w:sz="2" w:space="0" w:color="auto"/>
            </w:tcBorders>
          </w:tcPr>
          <w:p>
            <w:pPr>
              <w:rPr>
                <w:sz w:val="20"/>
              </w:rPr>
            </w:pPr>
            <w:r>
              <w:rPr>
                <w:sz w:val="20"/>
              </w:rPr>
              <w:t>10</w:t>
            </w:r>
          </w:p>
        </w:tc>
        <w:tc>
          <w:tcPr>
            <w:tcW w:w="2268" w:type="dxa"/>
            <w:tcBorders>
              <w:top w:val="single" w:sz="2" w:space="0" w:color="auto"/>
              <w:left w:val="single" w:sz="2" w:space="0" w:color="auto"/>
              <w:bottom w:val="single" w:sz="2" w:space="0" w:color="auto"/>
              <w:right w:val="single" w:sz="2" w:space="0" w:color="auto"/>
            </w:tcBorders>
          </w:tcPr>
          <w:p>
            <w:pPr>
              <w:rPr>
                <w:b/>
                <w:sz w:val="20"/>
              </w:rPr>
            </w:pPr>
            <w:r>
              <w:rPr>
                <w:b/>
                <w:sz w:val="20"/>
              </w:rPr>
              <w:t>Tvarkymo kodas</w:t>
            </w:r>
          </w:p>
        </w:tc>
        <w:tc>
          <w:tcPr>
            <w:tcW w:w="6237" w:type="dxa"/>
            <w:tcBorders>
              <w:top w:val="single" w:sz="2" w:space="0" w:color="auto"/>
              <w:left w:val="single" w:sz="2" w:space="0" w:color="auto"/>
              <w:bottom w:val="single" w:sz="2" w:space="0" w:color="auto"/>
              <w:right w:val="single" w:sz="2" w:space="0" w:color="auto"/>
            </w:tcBorders>
          </w:tcPr>
          <w:p>
            <w:pPr>
              <w:rPr>
                <w:sz w:val="20"/>
              </w:rPr>
            </w:pPr>
            <w:r>
              <w:rPr>
                <w:sz w:val="20"/>
              </w:rPr>
              <w:t>Tvarkymo būdo kodas (Taisyklių 5 priedas), nurodomas 7 skiltyje tvarkytoms atliekoms.</w:t>
            </w:r>
          </w:p>
        </w:tc>
      </w:tr>
      <w:tr>
        <w:tc>
          <w:tcPr>
            <w:tcW w:w="450" w:type="dxa"/>
            <w:gridSpan w:val="2"/>
            <w:tcBorders>
              <w:top w:val="single" w:sz="2" w:space="0" w:color="auto"/>
              <w:bottom w:val="single" w:sz="2" w:space="0" w:color="auto"/>
            </w:tcBorders>
          </w:tcPr>
          <w:p>
            <w:pPr>
              <w:rPr>
                <w:sz w:val="20"/>
              </w:rPr>
            </w:pPr>
          </w:p>
        </w:tc>
        <w:tc>
          <w:tcPr>
            <w:tcW w:w="2493" w:type="dxa"/>
            <w:gridSpan w:val="2"/>
            <w:tcBorders>
              <w:top w:val="single" w:sz="2" w:space="0" w:color="auto"/>
              <w:bottom w:val="single" w:sz="2" w:space="0" w:color="auto"/>
            </w:tcBorders>
          </w:tcPr>
          <w:p>
            <w:pPr>
              <w:rPr>
                <w:b/>
                <w:sz w:val="20"/>
              </w:rPr>
            </w:pPr>
            <w:r>
              <w:rPr>
                <w:b/>
                <w:sz w:val="20"/>
              </w:rPr>
              <w:t>Gavėjas</w:t>
            </w:r>
          </w:p>
        </w:tc>
        <w:tc>
          <w:tcPr>
            <w:tcW w:w="6237" w:type="dxa"/>
            <w:tcBorders>
              <w:top w:val="single" w:sz="2" w:space="0" w:color="auto"/>
              <w:bottom w:val="single" w:sz="2" w:space="0" w:color="auto"/>
            </w:tcBorders>
          </w:tcPr>
          <w:p>
            <w:pPr>
              <w:rPr>
                <w:sz w:val="20"/>
              </w:rPr>
            </w:pPr>
            <w:r>
              <w:rPr>
                <w:sz w:val="20"/>
              </w:rPr>
              <w:t>Perduotų atliekų gavėjas.</w:t>
            </w:r>
          </w:p>
        </w:tc>
      </w:tr>
      <w:tr>
        <w:tc>
          <w:tcPr>
            <w:tcW w:w="675" w:type="dxa"/>
            <w:gridSpan w:val="3"/>
            <w:tcBorders>
              <w:top w:val="single" w:sz="2" w:space="0" w:color="auto"/>
              <w:left w:val="single" w:sz="2" w:space="0" w:color="auto"/>
              <w:bottom w:val="single" w:sz="2" w:space="0" w:color="auto"/>
              <w:right w:val="single" w:sz="2" w:space="0" w:color="auto"/>
            </w:tcBorders>
          </w:tcPr>
          <w:p>
            <w:pPr>
              <w:rPr>
                <w:sz w:val="20"/>
              </w:rPr>
            </w:pPr>
            <w:r>
              <w:rPr>
                <w:sz w:val="20"/>
              </w:rPr>
              <w:t>11</w:t>
            </w:r>
          </w:p>
        </w:tc>
        <w:tc>
          <w:tcPr>
            <w:tcW w:w="2268" w:type="dxa"/>
            <w:tcBorders>
              <w:top w:val="single" w:sz="2" w:space="0" w:color="auto"/>
              <w:left w:val="single" w:sz="2" w:space="0" w:color="auto"/>
              <w:bottom w:val="single" w:sz="2" w:space="0" w:color="auto"/>
              <w:right w:val="single" w:sz="2" w:space="0" w:color="auto"/>
            </w:tcBorders>
          </w:tcPr>
          <w:p>
            <w:pPr>
              <w:tabs>
                <w:tab w:val="left" w:pos="0"/>
              </w:tabs>
              <w:jc w:val="both"/>
              <w:rPr>
                <w:sz w:val="20"/>
              </w:rPr>
            </w:pPr>
            <w:r>
              <w:rPr>
                <w:b/>
                <w:sz w:val="20"/>
              </w:rPr>
              <w:t>kodas</w:t>
            </w:r>
          </w:p>
        </w:tc>
        <w:tc>
          <w:tcPr>
            <w:tcW w:w="6237" w:type="dxa"/>
            <w:tcBorders>
              <w:top w:val="single" w:sz="2" w:space="0" w:color="auto"/>
              <w:left w:val="single" w:sz="2" w:space="0" w:color="auto"/>
              <w:bottom w:val="single" w:sz="2" w:space="0" w:color="auto"/>
              <w:right w:val="single" w:sz="2" w:space="0" w:color="auto"/>
            </w:tcBorders>
          </w:tcPr>
          <w:p>
            <w:pPr>
              <w:rPr>
                <w:sz w:val="20"/>
              </w:rPr>
            </w:pPr>
            <w:r>
              <w:rPr>
                <w:sz w:val="20"/>
              </w:rPr>
              <w:t>Gavėjo kodas įmonių registre (asmens kodas). Eksporto atveju – šalies kodas pagal Taisyklių 9 priedą.</w:t>
            </w:r>
          </w:p>
        </w:tc>
      </w:tr>
      <w:tr>
        <w:tc>
          <w:tcPr>
            <w:tcW w:w="675" w:type="dxa"/>
            <w:gridSpan w:val="3"/>
            <w:tcBorders>
              <w:top w:val="single" w:sz="2" w:space="0" w:color="auto"/>
              <w:left w:val="single" w:sz="4" w:space="0" w:color="auto"/>
              <w:bottom w:val="single" w:sz="2" w:space="0" w:color="auto"/>
              <w:right w:val="single" w:sz="4" w:space="0" w:color="auto"/>
            </w:tcBorders>
          </w:tcPr>
          <w:p>
            <w:pPr>
              <w:rPr>
                <w:sz w:val="20"/>
              </w:rPr>
            </w:pPr>
            <w:r>
              <w:rPr>
                <w:sz w:val="20"/>
              </w:rPr>
              <w:t>12</w:t>
            </w:r>
          </w:p>
        </w:tc>
        <w:tc>
          <w:tcPr>
            <w:tcW w:w="2268" w:type="dxa"/>
            <w:tcBorders>
              <w:top w:val="single" w:sz="2" w:space="0" w:color="auto"/>
              <w:left w:val="single" w:sz="4" w:space="0" w:color="auto"/>
              <w:bottom w:val="single" w:sz="2" w:space="0" w:color="auto"/>
              <w:right w:val="single" w:sz="4" w:space="0" w:color="auto"/>
            </w:tcBorders>
          </w:tcPr>
          <w:p>
            <w:pPr>
              <w:rPr>
                <w:b/>
                <w:sz w:val="20"/>
              </w:rPr>
            </w:pPr>
            <w:r>
              <w:rPr>
                <w:b/>
                <w:sz w:val="20"/>
              </w:rPr>
              <w:t>pavadinimas</w:t>
            </w:r>
          </w:p>
        </w:tc>
        <w:tc>
          <w:tcPr>
            <w:tcW w:w="6237" w:type="dxa"/>
            <w:tcBorders>
              <w:top w:val="single" w:sz="2" w:space="0" w:color="auto"/>
              <w:left w:val="single" w:sz="4" w:space="0" w:color="auto"/>
              <w:bottom w:val="single" w:sz="2" w:space="0" w:color="auto"/>
              <w:right w:val="single" w:sz="4" w:space="0" w:color="auto"/>
            </w:tcBorders>
          </w:tcPr>
          <w:p>
            <w:pPr>
              <w:rPr>
                <w:sz w:val="20"/>
              </w:rPr>
            </w:pPr>
            <w:r>
              <w:rPr>
                <w:sz w:val="20"/>
              </w:rPr>
              <w:t>Gavėjo pavadinimas (v. pavardė), adresas. Eksporto atveju – šalies pavadinimas pagal Taisyklių 9 priedą.</w:t>
            </w:r>
          </w:p>
        </w:tc>
      </w:tr>
    </w:tbl>
    <w:p/>
    <w:p>
      <w:pPr>
        <w:tabs>
          <w:tab w:val="left" w:pos="675"/>
          <w:tab w:val="left" w:pos="2943"/>
          <w:tab w:val="left" w:pos="9180"/>
        </w:tabs>
        <w:jc w:val="center"/>
      </w:pPr>
      <w:r>
        <w:t>______________</w:t>
      </w:r>
    </w:p>
    <w:p>
      <w:pPr>
        <w:ind w:firstLine="5102"/>
        <w:sectPr>
          <w:pgSz w:w="11907" w:h="16839" w:code="9"/>
          <w:pgMar w:top="1134" w:right="567" w:bottom="1134" w:left="1701" w:header="567" w:footer="567" w:gutter="0"/>
          <w:cols w:space="1296"/>
          <w:titlePg/>
          <w:docGrid w:linePitch="326"/>
        </w:sectPr>
      </w:pPr>
    </w:p>
    <w:p>
      <w:pPr>
        <w:ind w:firstLine="5102"/>
      </w:pPr>
      <w:r>
        <w:t>Atliekų tvarkymo taisyklių</w:t>
      </w:r>
    </w:p>
    <w:p>
      <w:pPr>
        <w:keepNext/>
        <w:widowControl w:val="0"/>
        <w:tabs>
          <w:tab w:val="left" w:pos="171"/>
        </w:tabs>
        <w:overflowPunct w:val="0"/>
        <w:ind w:firstLine="5102"/>
        <w:textAlignment w:val="baseline"/>
        <w:rPr>
          <w:kern w:val="28"/>
        </w:rPr>
      </w:pPr>
      <w:r>
        <w:rPr>
          <w:kern w:val="28"/>
        </w:rPr>
        <w:t>9</w:t>
      </w:r>
      <w:r>
        <w:rPr>
          <w:kern w:val="28"/>
        </w:rPr>
        <w:t xml:space="preserve"> priedas</w:t>
      </w:r>
    </w:p>
    <w:p>
      <w:pPr>
        <w:ind w:firstLine="709"/>
      </w:pPr>
    </w:p>
    <w:p>
      <w:pPr>
        <w:ind w:firstLine="709"/>
        <w:rPr>
          <w:b/>
          <w:caps/>
        </w:rPr>
      </w:pPr>
      <w:r>
        <w:rPr>
          <w:b/>
          <w:caps/>
        </w:rPr>
        <w:t>Atliekų geografinės kilmės kodai</w:t>
      </w:r>
    </w:p>
    <w:p>
      <w:pPr>
        <w:ind w:firstLine="709"/>
        <w:rPr>
          <w:b/>
        </w:rPr>
      </w:pPr>
    </w:p>
    <w:p>
      <w:pPr>
        <w:ind w:firstLine="709"/>
        <w:rPr>
          <w:b/>
        </w:rPr>
      </w:pPr>
      <w:r>
        <w:rPr>
          <w:b/>
        </w:rPr>
        <w:t xml:space="preserve">9 priedo 1 dalis </w:t>
      </w:r>
    </w:p>
    <w:p>
      <w:pPr>
        <w:ind w:firstLine="709"/>
        <w:rPr>
          <w:b/>
        </w:rPr>
      </w:pPr>
    </w:p>
    <w:p>
      <w:pPr>
        <w:ind w:firstLine="709"/>
      </w:pPr>
      <w:r>
        <w:rPr>
          <w:b/>
        </w:rPr>
        <w:t>Savivaldybių kodai</w:t>
      </w:r>
      <w:r>
        <w:t xml:space="preserve"> </w:t>
      </w:r>
    </w:p>
    <w:p>
      <w:pPr>
        <w:ind w:firstLine="709"/>
        <w:rPr>
          <w:b/>
        </w:rPr>
      </w:pPr>
      <w:r>
        <w:t>Savivaldybių kodai yra skirti nustatyti atliekų susidarymo teritoriją.</w:t>
      </w:r>
    </w:p>
    <w:tbl>
      <w:tblPr>
        <w:tblW w:w="963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999"/>
        <w:gridCol w:w="2198"/>
        <w:gridCol w:w="1199"/>
        <w:gridCol w:w="600"/>
        <w:gridCol w:w="999"/>
        <w:gridCol w:w="2243"/>
        <w:gridCol w:w="1399"/>
      </w:tblGrid>
      <w:tr>
        <w:trPr>
          <w:trHeight w:val="255"/>
        </w:trPr>
        <w:tc>
          <w:tcPr>
            <w:tcW w:w="855" w:type="dxa"/>
            <w:tcBorders>
              <w:top w:val="single" w:sz="12" w:space="0" w:color="auto"/>
              <w:left w:val="single" w:sz="12" w:space="0" w:color="auto"/>
              <w:bottom w:val="single" w:sz="12" w:space="0" w:color="auto"/>
              <w:right w:val="single" w:sz="12" w:space="0" w:color="auto"/>
            </w:tcBorders>
            <w:vAlign w:val="bottom"/>
          </w:tcPr>
          <w:p>
            <w:pPr>
              <w:rPr>
                <w:rFonts w:eastAsia="Arial Unicode MS"/>
                <w:b/>
                <w:sz w:val="20"/>
              </w:rPr>
            </w:pPr>
            <w:r>
              <w:rPr>
                <w:b/>
                <w:sz w:val="20"/>
              </w:rPr>
              <w:t>Kodas</w:t>
            </w:r>
          </w:p>
        </w:tc>
        <w:tc>
          <w:tcPr>
            <w:tcW w:w="1881" w:type="dxa"/>
            <w:tcBorders>
              <w:top w:val="single" w:sz="12" w:space="0" w:color="auto"/>
              <w:left w:val="single" w:sz="12" w:space="0" w:color="auto"/>
              <w:bottom w:val="single" w:sz="12" w:space="0" w:color="auto"/>
              <w:right w:val="single" w:sz="12" w:space="0" w:color="auto"/>
            </w:tcBorders>
            <w:vAlign w:val="bottom"/>
          </w:tcPr>
          <w:p>
            <w:pPr>
              <w:jc w:val="both"/>
              <w:rPr>
                <w:rFonts w:eastAsia="Arial Unicode MS"/>
                <w:b/>
                <w:sz w:val="20"/>
              </w:rPr>
            </w:pPr>
            <w:r>
              <w:rPr>
                <w:b/>
                <w:sz w:val="20"/>
              </w:rPr>
              <w:t>Pavadinimas</w:t>
            </w:r>
          </w:p>
        </w:tc>
        <w:tc>
          <w:tcPr>
            <w:tcW w:w="1026" w:type="dxa"/>
            <w:tcBorders>
              <w:top w:val="single" w:sz="12" w:space="0" w:color="auto"/>
              <w:left w:val="single" w:sz="12" w:space="0" w:color="auto"/>
              <w:bottom w:val="single" w:sz="12" w:space="0" w:color="auto"/>
              <w:right w:val="single" w:sz="12" w:space="0" w:color="auto"/>
            </w:tcBorders>
            <w:vAlign w:val="bottom"/>
          </w:tcPr>
          <w:p>
            <w:pPr>
              <w:rPr>
                <w:rFonts w:eastAsia="Arial Unicode MS"/>
                <w:b/>
                <w:sz w:val="20"/>
              </w:rPr>
            </w:pPr>
            <w:r>
              <w:rPr>
                <w:b/>
                <w:sz w:val="20"/>
              </w:rPr>
              <w:t>Apskritis</w:t>
            </w:r>
          </w:p>
        </w:tc>
        <w:tc>
          <w:tcPr>
            <w:tcW w:w="513" w:type="dxa"/>
            <w:tcBorders>
              <w:top w:val="nil"/>
              <w:left w:val="single" w:sz="12" w:space="0" w:color="auto"/>
              <w:bottom w:val="nil"/>
              <w:right w:val="single" w:sz="12" w:space="0" w:color="auto"/>
            </w:tcBorders>
          </w:tcPr>
          <w:p>
            <w:pPr>
              <w:rPr>
                <w:b/>
                <w:sz w:val="20"/>
              </w:rPr>
            </w:pPr>
          </w:p>
        </w:tc>
        <w:tc>
          <w:tcPr>
            <w:tcW w:w="855" w:type="dxa"/>
            <w:tcBorders>
              <w:top w:val="single" w:sz="12" w:space="0" w:color="auto"/>
              <w:left w:val="single" w:sz="12" w:space="0" w:color="auto"/>
              <w:bottom w:val="single" w:sz="12" w:space="0" w:color="auto"/>
              <w:right w:val="single" w:sz="12" w:space="0" w:color="auto"/>
            </w:tcBorders>
            <w:vAlign w:val="bottom"/>
          </w:tcPr>
          <w:p>
            <w:pPr>
              <w:rPr>
                <w:rFonts w:eastAsia="Arial Unicode MS"/>
                <w:b/>
                <w:sz w:val="20"/>
              </w:rPr>
            </w:pPr>
            <w:r>
              <w:rPr>
                <w:b/>
                <w:sz w:val="20"/>
              </w:rPr>
              <w:t>Kodas</w:t>
            </w:r>
          </w:p>
        </w:tc>
        <w:tc>
          <w:tcPr>
            <w:tcW w:w="1919" w:type="dxa"/>
            <w:tcBorders>
              <w:top w:val="single" w:sz="12" w:space="0" w:color="auto"/>
              <w:left w:val="single" w:sz="12" w:space="0" w:color="auto"/>
              <w:bottom w:val="single" w:sz="12" w:space="0" w:color="auto"/>
              <w:right w:val="single" w:sz="12" w:space="0" w:color="auto"/>
            </w:tcBorders>
            <w:vAlign w:val="bottom"/>
          </w:tcPr>
          <w:p>
            <w:pPr>
              <w:jc w:val="both"/>
              <w:rPr>
                <w:rFonts w:eastAsia="Arial Unicode MS"/>
                <w:b/>
                <w:sz w:val="20"/>
              </w:rPr>
            </w:pPr>
            <w:r>
              <w:rPr>
                <w:b/>
                <w:sz w:val="20"/>
              </w:rPr>
              <w:t>Pavadinimas</w:t>
            </w:r>
          </w:p>
        </w:tc>
        <w:tc>
          <w:tcPr>
            <w:tcW w:w="1197" w:type="dxa"/>
            <w:tcBorders>
              <w:top w:val="single" w:sz="12" w:space="0" w:color="auto"/>
              <w:left w:val="single" w:sz="12" w:space="0" w:color="auto"/>
              <w:bottom w:val="single" w:sz="12" w:space="0" w:color="auto"/>
              <w:right w:val="single" w:sz="12" w:space="0" w:color="auto"/>
            </w:tcBorders>
            <w:vAlign w:val="bottom"/>
          </w:tcPr>
          <w:p>
            <w:pPr>
              <w:rPr>
                <w:rFonts w:eastAsia="Arial Unicode MS"/>
                <w:b/>
                <w:sz w:val="20"/>
              </w:rPr>
            </w:pPr>
            <w:r>
              <w:rPr>
                <w:b/>
                <w:sz w:val="20"/>
              </w:rPr>
              <w:t>Apskritis</w:t>
            </w:r>
          </w:p>
        </w:tc>
      </w:tr>
      <w:tr>
        <w:trPr>
          <w:trHeight w:val="255"/>
        </w:trPr>
        <w:tc>
          <w:tcPr>
            <w:tcW w:w="855" w:type="dxa"/>
            <w:tcBorders>
              <w:top w:val="single" w:sz="12" w:space="0" w:color="auto"/>
            </w:tcBorders>
            <w:vAlign w:val="bottom"/>
          </w:tcPr>
          <w:p>
            <w:pPr>
              <w:jc w:val="center"/>
              <w:rPr>
                <w:rFonts w:eastAsia="Arial Unicode MS"/>
                <w:sz w:val="20"/>
              </w:rPr>
            </w:pPr>
            <w:r>
              <w:rPr>
                <w:sz w:val="20"/>
              </w:rPr>
              <w:t>32</w:t>
            </w:r>
          </w:p>
        </w:tc>
        <w:tc>
          <w:tcPr>
            <w:tcW w:w="1881" w:type="dxa"/>
            <w:tcBorders>
              <w:top w:val="single" w:sz="12" w:space="0" w:color="auto"/>
            </w:tcBorders>
            <w:vAlign w:val="bottom"/>
          </w:tcPr>
          <w:p>
            <w:pPr>
              <w:jc w:val="both"/>
              <w:rPr>
                <w:rFonts w:eastAsia="Arial Unicode MS"/>
                <w:sz w:val="20"/>
              </w:rPr>
            </w:pPr>
            <w:r>
              <w:rPr>
                <w:sz w:val="20"/>
              </w:rPr>
              <w:t>Akmenės r. sav.</w:t>
            </w:r>
          </w:p>
        </w:tc>
        <w:tc>
          <w:tcPr>
            <w:tcW w:w="1026" w:type="dxa"/>
            <w:tcBorders>
              <w:top w:val="single" w:sz="12" w:space="0" w:color="auto"/>
              <w:right w:val="single" w:sz="4" w:space="0" w:color="auto"/>
            </w:tcBorders>
            <w:vAlign w:val="bottom"/>
          </w:tcPr>
          <w:p>
            <w:pPr>
              <w:jc w:val="center"/>
              <w:rPr>
                <w:rFonts w:eastAsia="Arial Unicode MS"/>
                <w:sz w:val="20"/>
              </w:rPr>
            </w:pPr>
            <w:r>
              <w:rPr>
                <w:sz w:val="20"/>
              </w:rPr>
              <w:t>6</w:t>
            </w:r>
          </w:p>
        </w:tc>
        <w:tc>
          <w:tcPr>
            <w:tcW w:w="513" w:type="dxa"/>
            <w:tcBorders>
              <w:top w:val="nil"/>
              <w:left w:val="single" w:sz="4" w:space="0" w:color="auto"/>
              <w:bottom w:val="nil"/>
              <w:right w:val="single" w:sz="4" w:space="0" w:color="auto"/>
            </w:tcBorders>
          </w:tcPr>
          <w:p>
            <w:pPr>
              <w:jc w:val="center"/>
              <w:rPr>
                <w:sz w:val="20"/>
              </w:rPr>
            </w:pPr>
          </w:p>
        </w:tc>
        <w:tc>
          <w:tcPr>
            <w:tcW w:w="855" w:type="dxa"/>
            <w:tcBorders>
              <w:top w:val="single" w:sz="12" w:space="0" w:color="auto"/>
              <w:left w:val="single" w:sz="4" w:space="0" w:color="auto"/>
            </w:tcBorders>
            <w:vAlign w:val="bottom"/>
          </w:tcPr>
          <w:p>
            <w:pPr>
              <w:jc w:val="center"/>
              <w:rPr>
                <w:rFonts w:eastAsia="Arial Unicode MS"/>
                <w:sz w:val="20"/>
              </w:rPr>
            </w:pPr>
            <w:r>
              <w:rPr>
                <w:sz w:val="20"/>
              </w:rPr>
              <w:t>25</w:t>
            </w:r>
          </w:p>
        </w:tc>
        <w:tc>
          <w:tcPr>
            <w:tcW w:w="1919" w:type="dxa"/>
            <w:tcBorders>
              <w:top w:val="single" w:sz="12" w:space="0" w:color="auto"/>
            </w:tcBorders>
            <w:vAlign w:val="bottom"/>
          </w:tcPr>
          <w:p>
            <w:pPr>
              <w:jc w:val="both"/>
              <w:rPr>
                <w:rFonts w:eastAsia="Arial Unicode MS"/>
                <w:sz w:val="20"/>
              </w:rPr>
            </w:pPr>
            <w:r>
              <w:rPr>
                <w:sz w:val="20"/>
              </w:rPr>
              <w:t>Palangos m. sav.</w:t>
            </w:r>
          </w:p>
        </w:tc>
        <w:tc>
          <w:tcPr>
            <w:tcW w:w="1197" w:type="dxa"/>
            <w:tcBorders>
              <w:top w:val="single" w:sz="12" w:space="0" w:color="auto"/>
            </w:tcBorders>
            <w:vAlign w:val="bottom"/>
          </w:tcPr>
          <w:p>
            <w:pPr>
              <w:jc w:val="center"/>
              <w:rPr>
                <w:rFonts w:eastAsia="Arial Unicode MS"/>
                <w:sz w:val="20"/>
              </w:rPr>
            </w:pPr>
            <w:r>
              <w:rPr>
                <w:sz w:val="20"/>
              </w:rPr>
              <w:t>3</w:t>
            </w:r>
          </w:p>
        </w:tc>
      </w:tr>
      <w:tr>
        <w:trPr>
          <w:trHeight w:val="255"/>
        </w:trPr>
        <w:tc>
          <w:tcPr>
            <w:tcW w:w="855" w:type="dxa"/>
            <w:vAlign w:val="bottom"/>
          </w:tcPr>
          <w:p>
            <w:pPr>
              <w:jc w:val="center"/>
              <w:rPr>
                <w:rFonts w:eastAsia="Arial Unicode MS"/>
                <w:sz w:val="20"/>
              </w:rPr>
            </w:pPr>
            <w:r>
              <w:rPr>
                <w:sz w:val="20"/>
              </w:rPr>
              <w:t>11</w:t>
            </w:r>
          </w:p>
        </w:tc>
        <w:tc>
          <w:tcPr>
            <w:tcW w:w="1881" w:type="dxa"/>
            <w:vAlign w:val="bottom"/>
          </w:tcPr>
          <w:p>
            <w:pPr>
              <w:jc w:val="both"/>
              <w:rPr>
                <w:rFonts w:eastAsia="Arial Unicode MS"/>
                <w:sz w:val="20"/>
              </w:rPr>
            </w:pPr>
            <w:r>
              <w:rPr>
                <w:sz w:val="20"/>
              </w:rPr>
              <w:t>Alytaus m. sav.</w:t>
            </w:r>
          </w:p>
        </w:tc>
        <w:tc>
          <w:tcPr>
            <w:tcW w:w="1026" w:type="dxa"/>
            <w:tcBorders>
              <w:right w:val="single" w:sz="4" w:space="0" w:color="auto"/>
            </w:tcBorders>
            <w:vAlign w:val="bottom"/>
          </w:tcPr>
          <w:p>
            <w:pPr>
              <w:jc w:val="center"/>
              <w:rPr>
                <w:rFonts w:eastAsia="Arial Unicode MS"/>
                <w:sz w:val="20"/>
              </w:rPr>
            </w:pPr>
            <w:r>
              <w:rPr>
                <w:sz w:val="20"/>
              </w:rPr>
              <w:t>1</w:t>
            </w:r>
          </w:p>
        </w:tc>
        <w:tc>
          <w:tcPr>
            <w:tcW w:w="513" w:type="dxa"/>
            <w:tcBorders>
              <w:top w:val="nil"/>
              <w:left w:val="single" w:sz="4" w:space="0" w:color="auto"/>
              <w:bottom w:val="nil"/>
              <w:right w:val="single" w:sz="4" w:space="0" w:color="auto"/>
            </w:tcBorders>
          </w:tcPr>
          <w:p>
            <w:pPr>
              <w:jc w:val="center"/>
              <w:rPr>
                <w:sz w:val="20"/>
              </w:rPr>
            </w:pPr>
          </w:p>
        </w:tc>
        <w:tc>
          <w:tcPr>
            <w:tcW w:w="855" w:type="dxa"/>
            <w:tcBorders>
              <w:left w:val="single" w:sz="4" w:space="0" w:color="auto"/>
            </w:tcBorders>
            <w:vAlign w:val="bottom"/>
          </w:tcPr>
          <w:p>
            <w:pPr>
              <w:jc w:val="center"/>
              <w:rPr>
                <w:rFonts w:eastAsia="Arial Unicode MS"/>
                <w:sz w:val="20"/>
              </w:rPr>
            </w:pPr>
            <w:r>
              <w:rPr>
                <w:sz w:val="20"/>
              </w:rPr>
              <w:t>27</w:t>
            </w:r>
          </w:p>
        </w:tc>
        <w:tc>
          <w:tcPr>
            <w:tcW w:w="1919" w:type="dxa"/>
            <w:vAlign w:val="bottom"/>
          </w:tcPr>
          <w:p>
            <w:pPr>
              <w:jc w:val="both"/>
              <w:rPr>
                <w:rFonts w:eastAsia="Arial Unicode MS"/>
                <w:sz w:val="20"/>
              </w:rPr>
            </w:pPr>
            <w:r>
              <w:rPr>
                <w:sz w:val="20"/>
              </w:rPr>
              <w:t>Panevėžio m. sav.</w:t>
            </w:r>
          </w:p>
        </w:tc>
        <w:tc>
          <w:tcPr>
            <w:tcW w:w="1197" w:type="dxa"/>
            <w:vAlign w:val="bottom"/>
          </w:tcPr>
          <w:p>
            <w:pPr>
              <w:jc w:val="center"/>
              <w:rPr>
                <w:rFonts w:eastAsia="Arial Unicode MS"/>
                <w:sz w:val="20"/>
              </w:rPr>
            </w:pPr>
            <w:r>
              <w:rPr>
                <w:sz w:val="20"/>
              </w:rPr>
              <w:t>5</w:t>
            </w:r>
          </w:p>
        </w:tc>
      </w:tr>
      <w:tr>
        <w:trPr>
          <w:trHeight w:val="255"/>
        </w:trPr>
        <w:tc>
          <w:tcPr>
            <w:tcW w:w="855" w:type="dxa"/>
            <w:vAlign w:val="bottom"/>
          </w:tcPr>
          <w:p>
            <w:pPr>
              <w:jc w:val="center"/>
              <w:rPr>
                <w:rFonts w:eastAsia="Arial Unicode MS"/>
                <w:sz w:val="20"/>
              </w:rPr>
            </w:pPr>
            <w:r>
              <w:rPr>
                <w:sz w:val="20"/>
              </w:rPr>
              <w:t>33</w:t>
            </w:r>
          </w:p>
        </w:tc>
        <w:tc>
          <w:tcPr>
            <w:tcW w:w="1881" w:type="dxa"/>
            <w:vAlign w:val="bottom"/>
          </w:tcPr>
          <w:p>
            <w:pPr>
              <w:jc w:val="both"/>
              <w:rPr>
                <w:rFonts w:eastAsia="Arial Unicode MS"/>
                <w:sz w:val="20"/>
              </w:rPr>
            </w:pPr>
            <w:r>
              <w:rPr>
                <w:sz w:val="20"/>
              </w:rPr>
              <w:t>Alytaus r. sav.</w:t>
            </w:r>
          </w:p>
        </w:tc>
        <w:tc>
          <w:tcPr>
            <w:tcW w:w="1026" w:type="dxa"/>
            <w:tcBorders>
              <w:right w:val="single" w:sz="4" w:space="0" w:color="auto"/>
            </w:tcBorders>
            <w:vAlign w:val="bottom"/>
          </w:tcPr>
          <w:p>
            <w:pPr>
              <w:jc w:val="center"/>
              <w:rPr>
                <w:rFonts w:eastAsia="Arial Unicode MS"/>
                <w:sz w:val="20"/>
              </w:rPr>
            </w:pPr>
            <w:r>
              <w:rPr>
                <w:sz w:val="20"/>
              </w:rPr>
              <w:t>1</w:t>
            </w:r>
          </w:p>
        </w:tc>
        <w:tc>
          <w:tcPr>
            <w:tcW w:w="513" w:type="dxa"/>
            <w:tcBorders>
              <w:top w:val="nil"/>
              <w:left w:val="single" w:sz="4" w:space="0" w:color="auto"/>
              <w:bottom w:val="nil"/>
              <w:right w:val="single" w:sz="4" w:space="0" w:color="auto"/>
            </w:tcBorders>
          </w:tcPr>
          <w:p>
            <w:pPr>
              <w:jc w:val="center"/>
              <w:rPr>
                <w:sz w:val="20"/>
              </w:rPr>
            </w:pPr>
          </w:p>
        </w:tc>
        <w:tc>
          <w:tcPr>
            <w:tcW w:w="855" w:type="dxa"/>
            <w:tcBorders>
              <w:left w:val="single" w:sz="4" w:space="0" w:color="auto"/>
            </w:tcBorders>
            <w:vAlign w:val="bottom"/>
          </w:tcPr>
          <w:p>
            <w:pPr>
              <w:jc w:val="center"/>
              <w:rPr>
                <w:rFonts w:eastAsia="Arial Unicode MS"/>
                <w:sz w:val="20"/>
              </w:rPr>
            </w:pPr>
            <w:r>
              <w:rPr>
                <w:sz w:val="20"/>
              </w:rPr>
              <w:t>66</w:t>
            </w:r>
          </w:p>
        </w:tc>
        <w:tc>
          <w:tcPr>
            <w:tcW w:w="1919" w:type="dxa"/>
            <w:vAlign w:val="bottom"/>
          </w:tcPr>
          <w:p>
            <w:pPr>
              <w:jc w:val="both"/>
              <w:rPr>
                <w:rFonts w:eastAsia="Arial Unicode MS"/>
                <w:sz w:val="20"/>
              </w:rPr>
            </w:pPr>
            <w:r>
              <w:rPr>
                <w:sz w:val="20"/>
              </w:rPr>
              <w:t>Panevėžio r. sav.</w:t>
            </w:r>
          </w:p>
        </w:tc>
        <w:tc>
          <w:tcPr>
            <w:tcW w:w="1197" w:type="dxa"/>
            <w:vAlign w:val="bottom"/>
          </w:tcPr>
          <w:p>
            <w:pPr>
              <w:jc w:val="center"/>
              <w:rPr>
                <w:rFonts w:eastAsia="Arial Unicode MS"/>
                <w:sz w:val="20"/>
              </w:rPr>
            </w:pPr>
            <w:r>
              <w:rPr>
                <w:sz w:val="20"/>
              </w:rPr>
              <w:t>5</w:t>
            </w:r>
          </w:p>
        </w:tc>
      </w:tr>
      <w:tr>
        <w:trPr>
          <w:trHeight w:val="255"/>
        </w:trPr>
        <w:tc>
          <w:tcPr>
            <w:tcW w:w="855" w:type="dxa"/>
            <w:vAlign w:val="bottom"/>
          </w:tcPr>
          <w:p>
            <w:pPr>
              <w:jc w:val="center"/>
              <w:rPr>
                <w:rFonts w:eastAsia="Arial Unicode MS"/>
                <w:sz w:val="20"/>
              </w:rPr>
            </w:pPr>
            <w:r>
              <w:rPr>
                <w:sz w:val="20"/>
              </w:rPr>
              <w:t>34</w:t>
            </w:r>
          </w:p>
        </w:tc>
        <w:tc>
          <w:tcPr>
            <w:tcW w:w="1881" w:type="dxa"/>
            <w:vAlign w:val="bottom"/>
          </w:tcPr>
          <w:p>
            <w:pPr>
              <w:jc w:val="both"/>
              <w:rPr>
                <w:rFonts w:eastAsia="Arial Unicode MS"/>
                <w:sz w:val="20"/>
              </w:rPr>
            </w:pPr>
            <w:r>
              <w:rPr>
                <w:sz w:val="20"/>
              </w:rPr>
              <w:t>Anykščių r. sav.</w:t>
            </w:r>
          </w:p>
        </w:tc>
        <w:tc>
          <w:tcPr>
            <w:tcW w:w="1026" w:type="dxa"/>
            <w:tcBorders>
              <w:right w:val="single" w:sz="4" w:space="0" w:color="auto"/>
            </w:tcBorders>
            <w:vAlign w:val="bottom"/>
          </w:tcPr>
          <w:p>
            <w:pPr>
              <w:jc w:val="center"/>
              <w:rPr>
                <w:rFonts w:eastAsia="Arial Unicode MS"/>
                <w:sz w:val="20"/>
              </w:rPr>
            </w:pPr>
            <w:r>
              <w:rPr>
                <w:sz w:val="20"/>
              </w:rPr>
              <w:t>9</w:t>
            </w:r>
          </w:p>
        </w:tc>
        <w:tc>
          <w:tcPr>
            <w:tcW w:w="513" w:type="dxa"/>
            <w:tcBorders>
              <w:top w:val="nil"/>
              <w:left w:val="single" w:sz="4" w:space="0" w:color="auto"/>
              <w:bottom w:val="nil"/>
              <w:right w:val="single" w:sz="4" w:space="0" w:color="auto"/>
            </w:tcBorders>
          </w:tcPr>
          <w:p>
            <w:pPr>
              <w:jc w:val="center"/>
              <w:rPr>
                <w:sz w:val="20"/>
              </w:rPr>
            </w:pPr>
          </w:p>
        </w:tc>
        <w:tc>
          <w:tcPr>
            <w:tcW w:w="855" w:type="dxa"/>
            <w:tcBorders>
              <w:left w:val="single" w:sz="4" w:space="0" w:color="auto"/>
            </w:tcBorders>
            <w:vAlign w:val="bottom"/>
          </w:tcPr>
          <w:p>
            <w:pPr>
              <w:jc w:val="center"/>
              <w:rPr>
                <w:rFonts w:eastAsia="Arial Unicode MS"/>
                <w:sz w:val="20"/>
              </w:rPr>
            </w:pPr>
            <w:r>
              <w:rPr>
                <w:sz w:val="20"/>
              </w:rPr>
              <w:t>67</w:t>
            </w:r>
          </w:p>
        </w:tc>
        <w:tc>
          <w:tcPr>
            <w:tcW w:w="1919" w:type="dxa"/>
            <w:vAlign w:val="bottom"/>
          </w:tcPr>
          <w:p>
            <w:pPr>
              <w:jc w:val="both"/>
              <w:rPr>
                <w:rFonts w:eastAsia="Arial Unicode MS"/>
                <w:sz w:val="20"/>
              </w:rPr>
            </w:pPr>
            <w:r>
              <w:rPr>
                <w:sz w:val="20"/>
              </w:rPr>
              <w:t>Pasvalio r. sav.</w:t>
            </w:r>
          </w:p>
        </w:tc>
        <w:tc>
          <w:tcPr>
            <w:tcW w:w="1197" w:type="dxa"/>
            <w:vAlign w:val="bottom"/>
          </w:tcPr>
          <w:p>
            <w:pPr>
              <w:jc w:val="center"/>
              <w:rPr>
                <w:rFonts w:eastAsia="Arial Unicode MS"/>
                <w:sz w:val="20"/>
              </w:rPr>
            </w:pPr>
            <w:r>
              <w:rPr>
                <w:sz w:val="20"/>
              </w:rPr>
              <w:t>5</w:t>
            </w:r>
          </w:p>
        </w:tc>
      </w:tr>
      <w:tr>
        <w:trPr>
          <w:trHeight w:val="255"/>
        </w:trPr>
        <w:tc>
          <w:tcPr>
            <w:tcW w:w="855" w:type="dxa"/>
            <w:vAlign w:val="bottom"/>
          </w:tcPr>
          <w:p>
            <w:pPr>
              <w:jc w:val="center"/>
              <w:rPr>
                <w:rFonts w:eastAsia="Arial Unicode MS"/>
                <w:sz w:val="20"/>
              </w:rPr>
            </w:pPr>
            <w:r>
              <w:rPr>
                <w:sz w:val="20"/>
              </w:rPr>
              <w:t>12</w:t>
            </w:r>
          </w:p>
        </w:tc>
        <w:tc>
          <w:tcPr>
            <w:tcW w:w="1881" w:type="dxa"/>
            <w:vAlign w:val="bottom"/>
          </w:tcPr>
          <w:p>
            <w:pPr>
              <w:jc w:val="both"/>
              <w:rPr>
                <w:rFonts w:eastAsia="Arial Unicode MS"/>
                <w:sz w:val="20"/>
              </w:rPr>
            </w:pPr>
            <w:r>
              <w:rPr>
                <w:sz w:val="20"/>
              </w:rPr>
              <w:t>Birštono sav.</w:t>
            </w:r>
          </w:p>
        </w:tc>
        <w:tc>
          <w:tcPr>
            <w:tcW w:w="1026" w:type="dxa"/>
            <w:tcBorders>
              <w:right w:val="single" w:sz="4" w:space="0" w:color="auto"/>
            </w:tcBorders>
            <w:vAlign w:val="bottom"/>
          </w:tcPr>
          <w:p>
            <w:pPr>
              <w:jc w:val="center"/>
              <w:rPr>
                <w:rFonts w:eastAsia="Arial Unicode MS"/>
                <w:sz w:val="20"/>
              </w:rPr>
            </w:pPr>
            <w:r>
              <w:rPr>
                <w:sz w:val="20"/>
              </w:rPr>
              <w:t>2</w:t>
            </w:r>
          </w:p>
        </w:tc>
        <w:tc>
          <w:tcPr>
            <w:tcW w:w="513" w:type="dxa"/>
            <w:tcBorders>
              <w:top w:val="nil"/>
              <w:left w:val="single" w:sz="4" w:space="0" w:color="auto"/>
              <w:bottom w:val="nil"/>
              <w:right w:val="single" w:sz="4" w:space="0" w:color="auto"/>
            </w:tcBorders>
          </w:tcPr>
          <w:p>
            <w:pPr>
              <w:jc w:val="center"/>
              <w:rPr>
                <w:sz w:val="20"/>
              </w:rPr>
            </w:pPr>
          </w:p>
        </w:tc>
        <w:tc>
          <w:tcPr>
            <w:tcW w:w="855" w:type="dxa"/>
            <w:tcBorders>
              <w:left w:val="single" w:sz="4" w:space="0" w:color="auto"/>
            </w:tcBorders>
            <w:vAlign w:val="bottom"/>
          </w:tcPr>
          <w:p>
            <w:pPr>
              <w:jc w:val="center"/>
              <w:rPr>
                <w:rFonts w:eastAsia="Arial Unicode MS"/>
                <w:sz w:val="20"/>
              </w:rPr>
            </w:pPr>
            <w:r>
              <w:rPr>
                <w:sz w:val="20"/>
              </w:rPr>
              <w:t>68</w:t>
            </w:r>
          </w:p>
        </w:tc>
        <w:tc>
          <w:tcPr>
            <w:tcW w:w="1919" w:type="dxa"/>
            <w:vAlign w:val="bottom"/>
          </w:tcPr>
          <w:p>
            <w:pPr>
              <w:jc w:val="both"/>
              <w:rPr>
                <w:rFonts w:eastAsia="Arial Unicode MS"/>
                <w:sz w:val="20"/>
              </w:rPr>
            </w:pPr>
            <w:r>
              <w:rPr>
                <w:sz w:val="20"/>
              </w:rPr>
              <w:t>Plungės r. sav.</w:t>
            </w:r>
          </w:p>
        </w:tc>
        <w:tc>
          <w:tcPr>
            <w:tcW w:w="1197" w:type="dxa"/>
            <w:vAlign w:val="bottom"/>
          </w:tcPr>
          <w:p>
            <w:pPr>
              <w:jc w:val="center"/>
              <w:rPr>
                <w:rFonts w:eastAsia="Arial Unicode MS"/>
                <w:sz w:val="20"/>
              </w:rPr>
            </w:pPr>
            <w:r>
              <w:rPr>
                <w:sz w:val="20"/>
              </w:rPr>
              <w:t>8</w:t>
            </w:r>
          </w:p>
        </w:tc>
      </w:tr>
      <w:tr>
        <w:trPr>
          <w:trHeight w:val="255"/>
        </w:trPr>
        <w:tc>
          <w:tcPr>
            <w:tcW w:w="855" w:type="dxa"/>
            <w:vAlign w:val="bottom"/>
          </w:tcPr>
          <w:p>
            <w:pPr>
              <w:jc w:val="center"/>
              <w:rPr>
                <w:rFonts w:eastAsia="Arial Unicode MS"/>
                <w:sz w:val="20"/>
              </w:rPr>
            </w:pPr>
            <w:r>
              <w:rPr>
                <w:sz w:val="20"/>
              </w:rPr>
              <w:t>36</w:t>
            </w:r>
          </w:p>
        </w:tc>
        <w:tc>
          <w:tcPr>
            <w:tcW w:w="1881" w:type="dxa"/>
            <w:vAlign w:val="bottom"/>
          </w:tcPr>
          <w:p>
            <w:pPr>
              <w:jc w:val="both"/>
              <w:rPr>
                <w:rFonts w:eastAsia="Arial Unicode MS"/>
                <w:sz w:val="20"/>
              </w:rPr>
            </w:pPr>
            <w:r>
              <w:rPr>
                <w:sz w:val="20"/>
              </w:rPr>
              <w:t>Biržų r. sav.</w:t>
            </w:r>
          </w:p>
        </w:tc>
        <w:tc>
          <w:tcPr>
            <w:tcW w:w="1026" w:type="dxa"/>
            <w:tcBorders>
              <w:right w:val="single" w:sz="4" w:space="0" w:color="auto"/>
            </w:tcBorders>
            <w:vAlign w:val="bottom"/>
          </w:tcPr>
          <w:p>
            <w:pPr>
              <w:jc w:val="center"/>
              <w:rPr>
                <w:rFonts w:eastAsia="Arial Unicode MS"/>
                <w:sz w:val="20"/>
              </w:rPr>
            </w:pPr>
            <w:r>
              <w:rPr>
                <w:sz w:val="20"/>
              </w:rPr>
              <w:t>5</w:t>
            </w:r>
          </w:p>
        </w:tc>
        <w:tc>
          <w:tcPr>
            <w:tcW w:w="513" w:type="dxa"/>
            <w:tcBorders>
              <w:top w:val="nil"/>
              <w:left w:val="single" w:sz="4" w:space="0" w:color="auto"/>
              <w:bottom w:val="nil"/>
              <w:right w:val="single" w:sz="4" w:space="0" w:color="auto"/>
            </w:tcBorders>
          </w:tcPr>
          <w:p>
            <w:pPr>
              <w:jc w:val="center"/>
              <w:rPr>
                <w:sz w:val="20"/>
              </w:rPr>
            </w:pPr>
          </w:p>
        </w:tc>
        <w:tc>
          <w:tcPr>
            <w:tcW w:w="855" w:type="dxa"/>
            <w:tcBorders>
              <w:left w:val="single" w:sz="4" w:space="0" w:color="auto"/>
            </w:tcBorders>
            <w:vAlign w:val="bottom"/>
          </w:tcPr>
          <w:p>
            <w:pPr>
              <w:jc w:val="center"/>
              <w:rPr>
                <w:rFonts w:eastAsia="Arial Unicode MS"/>
                <w:sz w:val="20"/>
              </w:rPr>
            </w:pPr>
            <w:r>
              <w:rPr>
                <w:sz w:val="20"/>
              </w:rPr>
              <w:t>69</w:t>
            </w:r>
          </w:p>
        </w:tc>
        <w:tc>
          <w:tcPr>
            <w:tcW w:w="1919" w:type="dxa"/>
            <w:vAlign w:val="bottom"/>
          </w:tcPr>
          <w:p>
            <w:pPr>
              <w:jc w:val="both"/>
              <w:rPr>
                <w:rFonts w:eastAsia="Arial Unicode MS"/>
                <w:sz w:val="20"/>
              </w:rPr>
            </w:pPr>
            <w:r>
              <w:rPr>
                <w:sz w:val="20"/>
              </w:rPr>
              <w:t>Prienų r. sav.</w:t>
            </w:r>
          </w:p>
        </w:tc>
        <w:tc>
          <w:tcPr>
            <w:tcW w:w="1197" w:type="dxa"/>
            <w:vAlign w:val="bottom"/>
          </w:tcPr>
          <w:p>
            <w:pPr>
              <w:jc w:val="center"/>
              <w:rPr>
                <w:rFonts w:eastAsia="Arial Unicode MS"/>
                <w:sz w:val="20"/>
              </w:rPr>
            </w:pPr>
            <w:r>
              <w:rPr>
                <w:sz w:val="20"/>
              </w:rPr>
              <w:t>2</w:t>
            </w:r>
          </w:p>
        </w:tc>
      </w:tr>
      <w:tr>
        <w:trPr>
          <w:trHeight w:val="255"/>
        </w:trPr>
        <w:tc>
          <w:tcPr>
            <w:tcW w:w="855" w:type="dxa"/>
            <w:vAlign w:val="bottom"/>
          </w:tcPr>
          <w:p>
            <w:pPr>
              <w:jc w:val="center"/>
              <w:rPr>
                <w:rFonts w:eastAsia="Arial Unicode MS"/>
                <w:sz w:val="20"/>
              </w:rPr>
            </w:pPr>
            <w:r>
              <w:rPr>
                <w:sz w:val="20"/>
              </w:rPr>
              <w:t>15</w:t>
            </w:r>
          </w:p>
        </w:tc>
        <w:tc>
          <w:tcPr>
            <w:tcW w:w="1881" w:type="dxa"/>
            <w:vAlign w:val="bottom"/>
          </w:tcPr>
          <w:p>
            <w:pPr>
              <w:jc w:val="both"/>
              <w:rPr>
                <w:rFonts w:eastAsia="Arial Unicode MS"/>
                <w:sz w:val="20"/>
              </w:rPr>
            </w:pPr>
            <w:r>
              <w:rPr>
                <w:sz w:val="20"/>
              </w:rPr>
              <w:t>Druskininkų sav.</w:t>
            </w:r>
          </w:p>
        </w:tc>
        <w:tc>
          <w:tcPr>
            <w:tcW w:w="1026" w:type="dxa"/>
            <w:tcBorders>
              <w:right w:val="single" w:sz="4" w:space="0" w:color="auto"/>
            </w:tcBorders>
            <w:vAlign w:val="bottom"/>
          </w:tcPr>
          <w:p>
            <w:pPr>
              <w:jc w:val="center"/>
              <w:rPr>
                <w:rFonts w:eastAsia="Arial Unicode MS"/>
                <w:sz w:val="20"/>
              </w:rPr>
            </w:pPr>
            <w:r>
              <w:rPr>
                <w:sz w:val="20"/>
              </w:rPr>
              <w:t>1</w:t>
            </w:r>
          </w:p>
        </w:tc>
        <w:tc>
          <w:tcPr>
            <w:tcW w:w="513" w:type="dxa"/>
            <w:tcBorders>
              <w:top w:val="nil"/>
              <w:left w:val="single" w:sz="4" w:space="0" w:color="auto"/>
              <w:bottom w:val="nil"/>
              <w:right w:val="single" w:sz="4" w:space="0" w:color="auto"/>
            </w:tcBorders>
          </w:tcPr>
          <w:p>
            <w:pPr>
              <w:jc w:val="center"/>
              <w:rPr>
                <w:sz w:val="20"/>
              </w:rPr>
            </w:pPr>
          </w:p>
        </w:tc>
        <w:tc>
          <w:tcPr>
            <w:tcW w:w="855" w:type="dxa"/>
            <w:tcBorders>
              <w:left w:val="single" w:sz="4" w:space="0" w:color="auto"/>
            </w:tcBorders>
            <w:vAlign w:val="bottom"/>
          </w:tcPr>
          <w:p>
            <w:pPr>
              <w:jc w:val="center"/>
              <w:rPr>
                <w:rFonts w:eastAsia="Arial Unicode MS"/>
                <w:sz w:val="20"/>
              </w:rPr>
            </w:pPr>
            <w:r>
              <w:rPr>
                <w:sz w:val="20"/>
              </w:rPr>
              <w:t>71</w:t>
            </w:r>
          </w:p>
        </w:tc>
        <w:tc>
          <w:tcPr>
            <w:tcW w:w="1919" w:type="dxa"/>
            <w:vAlign w:val="bottom"/>
          </w:tcPr>
          <w:p>
            <w:pPr>
              <w:jc w:val="both"/>
              <w:rPr>
                <w:rFonts w:eastAsia="Arial Unicode MS"/>
                <w:sz w:val="20"/>
              </w:rPr>
            </w:pPr>
            <w:r>
              <w:rPr>
                <w:sz w:val="20"/>
              </w:rPr>
              <w:t>Radviliškio r. sav.</w:t>
            </w:r>
          </w:p>
        </w:tc>
        <w:tc>
          <w:tcPr>
            <w:tcW w:w="1197" w:type="dxa"/>
            <w:vAlign w:val="bottom"/>
          </w:tcPr>
          <w:p>
            <w:pPr>
              <w:jc w:val="center"/>
              <w:rPr>
                <w:rFonts w:eastAsia="Arial Unicode MS"/>
                <w:sz w:val="20"/>
              </w:rPr>
            </w:pPr>
            <w:r>
              <w:rPr>
                <w:sz w:val="20"/>
              </w:rPr>
              <w:t>6</w:t>
            </w:r>
          </w:p>
        </w:tc>
      </w:tr>
      <w:tr>
        <w:trPr>
          <w:trHeight w:val="255"/>
        </w:trPr>
        <w:tc>
          <w:tcPr>
            <w:tcW w:w="855" w:type="dxa"/>
            <w:vAlign w:val="bottom"/>
          </w:tcPr>
          <w:p>
            <w:pPr>
              <w:jc w:val="center"/>
              <w:rPr>
                <w:rFonts w:eastAsia="Arial Unicode MS"/>
                <w:sz w:val="20"/>
              </w:rPr>
            </w:pPr>
            <w:r>
              <w:rPr>
                <w:sz w:val="20"/>
              </w:rPr>
              <w:t>42</w:t>
            </w:r>
          </w:p>
        </w:tc>
        <w:tc>
          <w:tcPr>
            <w:tcW w:w="1881" w:type="dxa"/>
            <w:vAlign w:val="bottom"/>
          </w:tcPr>
          <w:p>
            <w:pPr>
              <w:jc w:val="both"/>
              <w:rPr>
                <w:rFonts w:eastAsia="Arial Unicode MS"/>
                <w:sz w:val="20"/>
              </w:rPr>
            </w:pPr>
            <w:r>
              <w:rPr>
                <w:sz w:val="20"/>
              </w:rPr>
              <w:t>Elektrėnų sav.</w:t>
            </w:r>
          </w:p>
        </w:tc>
        <w:tc>
          <w:tcPr>
            <w:tcW w:w="1026" w:type="dxa"/>
            <w:tcBorders>
              <w:right w:val="single" w:sz="4" w:space="0" w:color="auto"/>
            </w:tcBorders>
            <w:vAlign w:val="bottom"/>
          </w:tcPr>
          <w:p>
            <w:pPr>
              <w:jc w:val="center"/>
              <w:rPr>
                <w:rFonts w:eastAsia="Arial Unicode MS"/>
                <w:sz w:val="20"/>
              </w:rPr>
            </w:pPr>
            <w:r>
              <w:rPr>
                <w:sz w:val="20"/>
              </w:rPr>
              <w:t>10</w:t>
            </w:r>
          </w:p>
        </w:tc>
        <w:tc>
          <w:tcPr>
            <w:tcW w:w="513" w:type="dxa"/>
            <w:tcBorders>
              <w:top w:val="nil"/>
              <w:left w:val="single" w:sz="4" w:space="0" w:color="auto"/>
              <w:bottom w:val="nil"/>
              <w:right w:val="single" w:sz="4" w:space="0" w:color="auto"/>
            </w:tcBorders>
          </w:tcPr>
          <w:p>
            <w:pPr>
              <w:jc w:val="center"/>
              <w:rPr>
                <w:sz w:val="20"/>
              </w:rPr>
            </w:pPr>
          </w:p>
        </w:tc>
        <w:tc>
          <w:tcPr>
            <w:tcW w:w="855" w:type="dxa"/>
            <w:tcBorders>
              <w:left w:val="single" w:sz="4" w:space="0" w:color="auto"/>
            </w:tcBorders>
            <w:vAlign w:val="bottom"/>
          </w:tcPr>
          <w:p>
            <w:pPr>
              <w:jc w:val="center"/>
              <w:rPr>
                <w:rFonts w:eastAsia="Arial Unicode MS"/>
                <w:sz w:val="20"/>
              </w:rPr>
            </w:pPr>
            <w:r>
              <w:rPr>
                <w:sz w:val="20"/>
              </w:rPr>
              <w:t>72</w:t>
            </w:r>
          </w:p>
        </w:tc>
        <w:tc>
          <w:tcPr>
            <w:tcW w:w="1919" w:type="dxa"/>
            <w:vAlign w:val="bottom"/>
          </w:tcPr>
          <w:p>
            <w:pPr>
              <w:jc w:val="both"/>
              <w:rPr>
                <w:rFonts w:eastAsia="Arial Unicode MS"/>
                <w:sz w:val="20"/>
              </w:rPr>
            </w:pPr>
            <w:r>
              <w:rPr>
                <w:sz w:val="20"/>
              </w:rPr>
              <w:t>Raseinių r. sav.</w:t>
            </w:r>
          </w:p>
        </w:tc>
        <w:tc>
          <w:tcPr>
            <w:tcW w:w="1197" w:type="dxa"/>
            <w:vAlign w:val="bottom"/>
          </w:tcPr>
          <w:p>
            <w:pPr>
              <w:jc w:val="center"/>
              <w:rPr>
                <w:rFonts w:eastAsia="Arial Unicode MS"/>
                <w:sz w:val="20"/>
              </w:rPr>
            </w:pPr>
            <w:r>
              <w:rPr>
                <w:sz w:val="20"/>
              </w:rPr>
              <w:t>2</w:t>
            </w:r>
          </w:p>
        </w:tc>
      </w:tr>
      <w:tr>
        <w:trPr>
          <w:trHeight w:val="255"/>
        </w:trPr>
        <w:tc>
          <w:tcPr>
            <w:tcW w:w="855" w:type="dxa"/>
            <w:vAlign w:val="bottom"/>
          </w:tcPr>
          <w:p>
            <w:pPr>
              <w:jc w:val="center"/>
              <w:rPr>
                <w:rFonts w:eastAsia="Arial Unicode MS"/>
                <w:sz w:val="20"/>
              </w:rPr>
            </w:pPr>
            <w:r>
              <w:rPr>
                <w:sz w:val="20"/>
              </w:rPr>
              <w:t>45</w:t>
            </w:r>
          </w:p>
        </w:tc>
        <w:tc>
          <w:tcPr>
            <w:tcW w:w="1881" w:type="dxa"/>
            <w:vAlign w:val="bottom"/>
          </w:tcPr>
          <w:p>
            <w:pPr>
              <w:jc w:val="both"/>
              <w:rPr>
                <w:rFonts w:eastAsia="Arial Unicode MS"/>
                <w:sz w:val="20"/>
              </w:rPr>
            </w:pPr>
            <w:r>
              <w:rPr>
                <w:sz w:val="20"/>
              </w:rPr>
              <w:t>Ignalinos r. sav.</w:t>
            </w:r>
          </w:p>
        </w:tc>
        <w:tc>
          <w:tcPr>
            <w:tcW w:w="1026" w:type="dxa"/>
            <w:tcBorders>
              <w:right w:val="single" w:sz="4" w:space="0" w:color="auto"/>
            </w:tcBorders>
            <w:vAlign w:val="bottom"/>
          </w:tcPr>
          <w:p>
            <w:pPr>
              <w:jc w:val="center"/>
              <w:rPr>
                <w:rFonts w:eastAsia="Arial Unicode MS"/>
                <w:sz w:val="20"/>
              </w:rPr>
            </w:pPr>
            <w:r>
              <w:rPr>
                <w:sz w:val="20"/>
              </w:rPr>
              <w:t>9</w:t>
            </w:r>
          </w:p>
        </w:tc>
        <w:tc>
          <w:tcPr>
            <w:tcW w:w="513" w:type="dxa"/>
            <w:tcBorders>
              <w:top w:val="nil"/>
              <w:left w:val="single" w:sz="4" w:space="0" w:color="auto"/>
              <w:bottom w:val="nil"/>
              <w:right w:val="single" w:sz="4" w:space="0" w:color="auto"/>
            </w:tcBorders>
          </w:tcPr>
          <w:p>
            <w:pPr>
              <w:jc w:val="center"/>
              <w:rPr>
                <w:sz w:val="20"/>
              </w:rPr>
            </w:pPr>
          </w:p>
        </w:tc>
        <w:tc>
          <w:tcPr>
            <w:tcW w:w="855" w:type="dxa"/>
            <w:tcBorders>
              <w:left w:val="single" w:sz="4" w:space="0" w:color="auto"/>
            </w:tcBorders>
            <w:vAlign w:val="bottom"/>
          </w:tcPr>
          <w:p>
            <w:pPr>
              <w:jc w:val="center"/>
              <w:rPr>
                <w:rFonts w:eastAsia="Arial Unicode MS"/>
                <w:sz w:val="20"/>
              </w:rPr>
            </w:pPr>
            <w:r>
              <w:rPr>
                <w:sz w:val="20"/>
              </w:rPr>
              <w:t>74</w:t>
            </w:r>
          </w:p>
        </w:tc>
        <w:tc>
          <w:tcPr>
            <w:tcW w:w="1919" w:type="dxa"/>
            <w:vAlign w:val="bottom"/>
          </w:tcPr>
          <w:p>
            <w:pPr>
              <w:jc w:val="both"/>
              <w:rPr>
                <w:rFonts w:eastAsia="Arial Unicode MS"/>
                <w:sz w:val="20"/>
              </w:rPr>
            </w:pPr>
            <w:r>
              <w:rPr>
                <w:sz w:val="20"/>
              </w:rPr>
              <w:t>Rietavo sav.</w:t>
            </w:r>
          </w:p>
        </w:tc>
        <w:tc>
          <w:tcPr>
            <w:tcW w:w="1197" w:type="dxa"/>
            <w:vAlign w:val="bottom"/>
          </w:tcPr>
          <w:p>
            <w:pPr>
              <w:jc w:val="center"/>
              <w:rPr>
                <w:rFonts w:eastAsia="Arial Unicode MS"/>
                <w:sz w:val="20"/>
              </w:rPr>
            </w:pPr>
            <w:r>
              <w:rPr>
                <w:sz w:val="20"/>
              </w:rPr>
              <w:t>8</w:t>
            </w:r>
          </w:p>
        </w:tc>
      </w:tr>
      <w:tr>
        <w:trPr>
          <w:trHeight w:val="255"/>
        </w:trPr>
        <w:tc>
          <w:tcPr>
            <w:tcW w:w="855" w:type="dxa"/>
            <w:vAlign w:val="bottom"/>
          </w:tcPr>
          <w:p>
            <w:pPr>
              <w:jc w:val="center"/>
              <w:rPr>
                <w:rFonts w:eastAsia="Arial Unicode MS"/>
                <w:sz w:val="20"/>
              </w:rPr>
            </w:pPr>
            <w:r>
              <w:rPr>
                <w:sz w:val="20"/>
              </w:rPr>
              <w:t>46</w:t>
            </w:r>
          </w:p>
        </w:tc>
        <w:tc>
          <w:tcPr>
            <w:tcW w:w="1881" w:type="dxa"/>
            <w:vAlign w:val="bottom"/>
          </w:tcPr>
          <w:p>
            <w:pPr>
              <w:jc w:val="both"/>
              <w:rPr>
                <w:rFonts w:eastAsia="Arial Unicode MS"/>
                <w:sz w:val="20"/>
              </w:rPr>
            </w:pPr>
            <w:r>
              <w:rPr>
                <w:sz w:val="20"/>
              </w:rPr>
              <w:t>Jonavos r. sav.</w:t>
            </w:r>
          </w:p>
        </w:tc>
        <w:tc>
          <w:tcPr>
            <w:tcW w:w="1026" w:type="dxa"/>
            <w:tcBorders>
              <w:right w:val="single" w:sz="4" w:space="0" w:color="auto"/>
            </w:tcBorders>
            <w:vAlign w:val="bottom"/>
          </w:tcPr>
          <w:p>
            <w:pPr>
              <w:jc w:val="center"/>
              <w:rPr>
                <w:rFonts w:eastAsia="Arial Unicode MS"/>
                <w:sz w:val="20"/>
              </w:rPr>
            </w:pPr>
            <w:r>
              <w:rPr>
                <w:sz w:val="20"/>
              </w:rPr>
              <w:t>2</w:t>
            </w:r>
          </w:p>
        </w:tc>
        <w:tc>
          <w:tcPr>
            <w:tcW w:w="513" w:type="dxa"/>
            <w:tcBorders>
              <w:top w:val="nil"/>
              <w:left w:val="single" w:sz="4" w:space="0" w:color="auto"/>
              <w:bottom w:val="nil"/>
              <w:right w:val="single" w:sz="4" w:space="0" w:color="auto"/>
            </w:tcBorders>
          </w:tcPr>
          <w:p>
            <w:pPr>
              <w:jc w:val="center"/>
              <w:rPr>
                <w:sz w:val="20"/>
              </w:rPr>
            </w:pPr>
          </w:p>
        </w:tc>
        <w:tc>
          <w:tcPr>
            <w:tcW w:w="855" w:type="dxa"/>
            <w:tcBorders>
              <w:left w:val="single" w:sz="4" w:space="0" w:color="auto"/>
            </w:tcBorders>
            <w:vAlign w:val="bottom"/>
          </w:tcPr>
          <w:p>
            <w:pPr>
              <w:jc w:val="center"/>
              <w:rPr>
                <w:rFonts w:eastAsia="Arial Unicode MS"/>
                <w:sz w:val="20"/>
              </w:rPr>
            </w:pPr>
            <w:r>
              <w:rPr>
                <w:sz w:val="20"/>
              </w:rPr>
              <w:t>73</w:t>
            </w:r>
          </w:p>
        </w:tc>
        <w:tc>
          <w:tcPr>
            <w:tcW w:w="1919" w:type="dxa"/>
            <w:vAlign w:val="bottom"/>
          </w:tcPr>
          <w:p>
            <w:pPr>
              <w:jc w:val="both"/>
              <w:rPr>
                <w:rFonts w:eastAsia="Arial Unicode MS"/>
                <w:sz w:val="20"/>
              </w:rPr>
            </w:pPr>
            <w:r>
              <w:rPr>
                <w:sz w:val="20"/>
              </w:rPr>
              <w:t>Rokiškio r. sav.</w:t>
            </w:r>
          </w:p>
        </w:tc>
        <w:tc>
          <w:tcPr>
            <w:tcW w:w="1197" w:type="dxa"/>
            <w:vAlign w:val="bottom"/>
          </w:tcPr>
          <w:p>
            <w:pPr>
              <w:jc w:val="center"/>
              <w:rPr>
                <w:rFonts w:eastAsia="Arial Unicode MS"/>
                <w:sz w:val="20"/>
              </w:rPr>
            </w:pPr>
            <w:r>
              <w:rPr>
                <w:sz w:val="20"/>
              </w:rPr>
              <w:t>5</w:t>
            </w:r>
          </w:p>
        </w:tc>
      </w:tr>
      <w:tr>
        <w:trPr>
          <w:trHeight w:val="255"/>
        </w:trPr>
        <w:tc>
          <w:tcPr>
            <w:tcW w:w="855" w:type="dxa"/>
            <w:vAlign w:val="bottom"/>
          </w:tcPr>
          <w:p>
            <w:pPr>
              <w:jc w:val="center"/>
              <w:rPr>
                <w:rFonts w:eastAsia="Arial Unicode MS"/>
                <w:sz w:val="20"/>
              </w:rPr>
            </w:pPr>
            <w:r>
              <w:rPr>
                <w:sz w:val="20"/>
              </w:rPr>
              <w:t>47</w:t>
            </w:r>
          </w:p>
        </w:tc>
        <w:tc>
          <w:tcPr>
            <w:tcW w:w="1881" w:type="dxa"/>
            <w:vAlign w:val="bottom"/>
          </w:tcPr>
          <w:p>
            <w:pPr>
              <w:jc w:val="both"/>
              <w:rPr>
                <w:rFonts w:eastAsia="Arial Unicode MS"/>
                <w:sz w:val="20"/>
              </w:rPr>
            </w:pPr>
            <w:r>
              <w:rPr>
                <w:sz w:val="20"/>
              </w:rPr>
              <w:t>Joniškio r. sav.</w:t>
            </w:r>
          </w:p>
        </w:tc>
        <w:tc>
          <w:tcPr>
            <w:tcW w:w="1026" w:type="dxa"/>
            <w:tcBorders>
              <w:right w:val="single" w:sz="4" w:space="0" w:color="auto"/>
            </w:tcBorders>
            <w:vAlign w:val="bottom"/>
          </w:tcPr>
          <w:p>
            <w:pPr>
              <w:jc w:val="center"/>
              <w:rPr>
                <w:rFonts w:eastAsia="Arial Unicode MS"/>
                <w:sz w:val="20"/>
              </w:rPr>
            </w:pPr>
            <w:r>
              <w:rPr>
                <w:sz w:val="20"/>
              </w:rPr>
              <w:t>6</w:t>
            </w:r>
          </w:p>
        </w:tc>
        <w:tc>
          <w:tcPr>
            <w:tcW w:w="513" w:type="dxa"/>
            <w:tcBorders>
              <w:top w:val="nil"/>
              <w:left w:val="single" w:sz="4" w:space="0" w:color="auto"/>
              <w:bottom w:val="nil"/>
              <w:right w:val="single" w:sz="4" w:space="0" w:color="auto"/>
            </w:tcBorders>
          </w:tcPr>
          <w:p>
            <w:pPr>
              <w:jc w:val="center"/>
              <w:rPr>
                <w:sz w:val="20"/>
              </w:rPr>
            </w:pPr>
          </w:p>
        </w:tc>
        <w:tc>
          <w:tcPr>
            <w:tcW w:w="855" w:type="dxa"/>
            <w:tcBorders>
              <w:left w:val="single" w:sz="4" w:space="0" w:color="auto"/>
            </w:tcBorders>
            <w:vAlign w:val="bottom"/>
          </w:tcPr>
          <w:p>
            <w:pPr>
              <w:jc w:val="center"/>
              <w:rPr>
                <w:rFonts w:eastAsia="Arial Unicode MS"/>
                <w:sz w:val="20"/>
              </w:rPr>
            </w:pPr>
            <w:r>
              <w:rPr>
                <w:sz w:val="20"/>
              </w:rPr>
              <w:t>75</w:t>
            </w:r>
          </w:p>
        </w:tc>
        <w:tc>
          <w:tcPr>
            <w:tcW w:w="1919" w:type="dxa"/>
            <w:vAlign w:val="bottom"/>
          </w:tcPr>
          <w:p>
            <w:pPr>
              <w:jc w:val="both"/>
              <w:rPr>
                <w:rFonts w:eastAsia="Arial Unicode MS"/>
                <w:sz w:val="20"/>
              </w:rPr>
            </w:pPr>
            <w:r>
              <w:rPr>
                <w:sz w:val="20"/>
              </w:rPr>
              <w:t>Skuodo r. sav.</w:t>
            </w:r>
          </w:p>
        </w:tc>
        <w:tc>
          <w:tcPr>
            <w:tcW w:w="1197" w:type="dxa"/>
            <w:vAlign w:val="bottom"/>
          </w:tcPr>
          <w:p>
            <w:pPr>
              <w:jc w:val="center"/>
              <w:rPr>
                <w:rFonts w:eastAsia="Arial Unicode MS"/>
                <w:sz w:val="20"/>
              </w:rPr>
            </w:pPr>
            <w:r>
              <w:rPr>
                <w:sz w:val="20"/>
              </w:rPr>
              <w:t>3</w:t>
            </w:r>
          </w:p>
        </w:tc>
      </w:tr>
      <w:tr>
        <w:trPr>
          <w:trHeight w:val="255"/>
        </w:trPr>
        <w:tc>
          <w:tcPr>
            <w:tcW w:w="855" w:type="dxa"/>
            <w:vAlign w:val="bottom"/>
          </w:tcPr>
          <w:p>
            <w:pPr>
              <w:jc w:val="center"/>
              <w:rPr>
                <w:rFonts w:eastAsia="Arial Unicode MS"/>
                <w:sz w:val="20"/>
              </w:rPr>
            </w:pPr>
            <w:r>
              <w:rPr>
                <w:sz w:val="20"/>
              </w:rPr>
              <w:t>94</w:t>
            </w:r>
          </w:p>
        </w:tc>
        <w:tc>
          <w:tcPr>
            <w:tcW w:w="1881" w:type="dxa"/>
            <w:vAlign w:val="bottom"/>
          </w:tcPr>
          <w:p>
            <w:pPr>
              <w:jc w:val="both"/>
              <w:rPr>
                <w:rFonts w:eastAsia="Arial Unicode MS"/>
                <w:sz w:val="20"/>
              </w:rPr>
            </w:pPr>
            <w:r>
              <w:rPr>
                <w:sz w:val="20"/>
              </w:rPr>
              <w:t>Jurbarko r. sav.</w:t>
            </w:r>
          </w:p>
        </w:tc>
        <w:tc>
          <w:tcPr>
            <w:tcW w:w="1026" w:type="dxa"/>
            <w:tcBorders>
              <w:right w:val="single" w:sz="4" w:space="0" w:color="auto"/>
            </w:tcBorders>
            <w:vAlign w:val="bottom"/>
          </w:tcPr>
          <w:p>
            <w:pPr>
              <w:jc w:val="center"/>
              <w:rPr>
                <w:rFonts w:eastAsia="Arial Unicode MS"/>
                <w:sz w:val="20"/>
              </w:rPr>
            </w:pPr>
            <w:r>
              <w:rPr>
                <w:sz w:val="20"/>
              </w:rPr>
              <w:t>7</w:t>
            </w:r>
          </w:p>
        </w:tc>
        <w:tc>
          <w:tcPr>
            <w:tcW w:w="513" w:type="dxa"/>
            <w:tcBorders>
              <w:top w:val="nil"/>
              <w:left w:val="single" w:sz="4" w:space="0" w:color="auto"/>
              <w:bottom w:val="nil"/>
              <w:right w:val="single" w:sz="4" w:space="0" w:color="auto"/>
            </w:tcBorders>
          </w:tcPr>
          <w:p>
            <w:pPr>
              <w:jc w:val="center"/>
              <w:rPr>
                <w:sz w:val="20"/>
              </w:rPr>
            </w:pPr>
          </w:p>
        </w:tc>
        <w:tc>
          <w:tcPr>
            <w:tcW w:w="855" w:type="dxa"/>
            <w:tcBorders>
              <w:left w:val="single" w:sz="4" w:space="0" w:color="auto"/>
            </w:tcBorders>
            <w:vAlign w:val="bottom"/>
          </w:tcPr>
          <w:p>
            <w:pPr>
              <w:jc w:val="center"/>
              <w:rPr>
                <w:rFonts w:eastAsia="Arial Unicode MS"/>
                <w:sz w:val="20"/>
              </w:rPr>
            </w:pPr>
            <w:r>
              <w:rPr>
                <w:sz w:val="20"/>
              </w:rPr>
              <w:t>84</w:t>
            </w:r>
          </w:p>
        </w:tc>
        <w:tc>
          <w:tcPr>
            <w:tcW w:w="1919" w:type="dxa"/>
            <w:vAlign w:val="bottom"/>
          </w:tcPr>
          <w:p>
            <w:pPr>
              <w:jc w:val="both"/>
              <w:rPr>
                <w:rFonts w:eastAsia="Arial Unicode MS"/>
                <w:sz w:val="20"/>
              </w:rPr>
            </w:pPr>
            <w:r>
              <w:rPr>
                <w:sz w:val="20"/>
              </w:rPr>
              <w:t>Šakių r. sav.</w:t>
            </w:r>
          </w:p>
        </w:tc>
        <w:tc>
          <w:tcPr>
            <w:tcW w:w="1197" w:type="dxa"/>
            <w:vAlign w:val="bottom"/>
          </w:tcPr>
          <w:p>
            <w:pPr>
              <w:jc w:val="center"/>
              <w:rPr>
                <w:rFonts w:eastAsia="Arial Unicode MS"/>
                <w:sz w:val="20"/>
              </w:rPr>
            </w:pPr>
            <w:r>
              <w:rPr>
                <w:sz w:val="20"/>
              </w:rPr>
              <w:t>4</w:t>
            </w:r>
          </w:p>
        </w:tc>
      </w:tr>
      <w:tr>
        <w:trPr>
          <w:trHeight w:val="255"/>
        </w:trPr>
        <w:tc>
          <w:tcPr>
            <w:tcW w:w="855" w:type="dxa"/>
            <w:vAlign w:val="bottom"/>
          </w:tcPr>
          <w:p>
            <w:pPr>
              <w:jc w:val="center"/>
              <w:rPr>
                <w:rFonts w:eastAsia="Arial Unicode MS"/>
                <w:sz w:val="20"/>
              </w:rPr>
            </w:pPr>
            <w:r>
              <w:rPr>
                <w:sz w:val="20"/>
              </w:rPr>
              <w:t>49</w:t>
            </w:r>
          </w:p>
        </w:tc>
        <w:tc>
          <w:tcPr>
            <w:tcW w:w="1881" w:type="dxa"/>
            <w:vAlign w:val="bottom"/>
          </w:tcPr>
          <w:p>
            <w:pPr>
              <w:jc w:val="both"/>
              <w:rPr>
                <w:rFonts w:eastAsia="Arial Unicode MS"/>
                <w:sz w:val="20"/>
              </w:rPr>
            </w:pPr>
            <w:r>
              <w:rPr>
                <w:sz w:val="20"/>
              </w:rPr>
              <w:t>Kaišiadorių r. sav.</w:t>
            </w:r>
          </w:p>
        </w:tc>
        <w:tc>
          <w:tcPr>
            <w:tcW w:w="1026" w:type="dxa"/>
            <w:tcBorders>
              <w:right w:val="single" w:sz="4" w:space="0" w:color="auto"/>
            </w:tcBorders>
            <w:vAlign w:val="bottom"/>
          </w:tcPr>
          <w:p>
            <w:pPr>
              <w:jc w:val="center"/>
              <w:rPr>
                <w:rFonts w:eastAsia="Arial Unicode MS"/>
                <w:sz w:val="20"/>
              </w:rPr>
            </w:pPr>
            <w:r>
              <w:rPr>
                <w:sz w:val="20"/>
              </w:rPr>
              <w:t>2</w:t>
            </w:r>
          </w:p>
        </w:tc>
        <w:tc>
          <w:tcPr>
            <w:tcW w:w="513" w:type="dxa"/>
            <w:tcBorders>
              <w:top w:val="nil"/>
              <w:left w:val="single" w:sz="4" w:space="0" w:color="auto"/>
              <w:bottom w:val="nil"/>
              <w:right w:val="single" w:sz="4" w:space="0" w:color="auto"/>
            </w:tcBorders>
          </w:tcPr>
          <w:p>
            <w:pPr>
              <w:jc w:val="center"/>
              <w:rPr>
                <w:sz w:val="20"/>
              </w:rPr>
            </w:pPr>
          </w:p>
        </w:tc>
        <w:tc>
          <w:tcPr>
            <w:tcW w:w="855" w:type="dxa"/>
            <w:tcBorders>
              <w:left w:val="single" w:sz="4" w:space="0" w:color="auto"/>
            </w:tcBorders>
            <w:vAlign w:val="bottom"/>
          </w:tcPr>
          <w:p>
            <w:pPr>
              <w:jc w:val="center"/>
              <w:rPr>
                <w:rFonts w:eastAsia="Arial Unicode MS"/>
                <w:sz w:val="20"/>
              </w:rPr>
            </w:pPr>
            <w:r>
              <w:rPr>
                <w:sz w:val="20"/>
              </w:rPr>
              <w:t>85</w:t>
            </w:r>
          </w:p>
        </w:tc>
        <w:tc>
          <w:tcPr>
            <w:tcW w:w="1919" w:type="dxa"/>
            <w:vAlign w:val="bottom"/>
          </w:tcPr>
          <w:p>
            <w:pPr>
              <w:jc w:val="both"/>
              <w:rPr>
                <w:rFonts w:eastAsia="Arial Unicode MS"/>
                <w:sz w:val="20"/>
              </w:rPr>
            </w:pPr>
            <w:r>
              <w:rPr>
                <w:sz w:val="20"/>
              </w:rPr>
              <w:t>Šalčininkų r. sav.</w:t>
            </w:r>
          </w:p>
        </w:tc>
        <w:tc>
          <w:tcPr>
            <w:tcW w:w="1197" w:type="dxa"/>
            <w:vAlign w:val="bottom"/>
          </w:tcPr>
          <w:p>
            <w:pPr>
              <w:jc w:val="center"/>
              <w:rPr>
                <w:rFonts w:eastAsia="Arial Unicode MS"/>
                <w:sz w:val="20"/>
              </w:rPr>
            </w:pPr>
            <w:r>
              <w:rPr>
                <w:sz w:val="20"/>
              </w:rPr>
              <w:t>10</w:t>
            </w:r>
          </w:p>
        </w:tc>
      </w:tr>
      <w:tr>
        <w:trPr>
          <w:trHeight w:val="255"/>
        </w:trPr>
        <w:tc>
          <w:tcPr>
            <w:tcW w:w="855" w:type="dxa"/>
            <w:vAlign w:val="bottom"/>
          </w:tcPr>
          <w:p>
            <w:pPr>
              <w:jc w:val="center"/>
              <w:rPr>
                <w:rFonts w:eastAsia="Arial Unicode MS"/>
                <w:sz w:val="20"/>
              </w:rPr>
            </w:pPr>
            <w:r>
              <w:rPr>
                <w:sz w:val="20"/>
              </w:rPr>
              <w:t>48</w:t>
            </w:r>
          </w:p>
        </w:tc>
        <w:tc>
          <w:tcPr>
            <w:tcW w:w="1881" w:type="dxa"/>
            <w:vAlign w:val="bottom"/>
          </w:tcPr>
          <w:p>
            <w:pPr>
              <w:jc w:val="both"/>
              <w:rPr>
                <w:rFonts w:eastAsia="Arial Unicode MS"/>
                <w:sz w:val="20"/>
              </w:rPr>
            </w:pPr>
            <w:r>
              <w:rPr>
                <w:sz w:val="20"/>
              </w:rPr>
              <w:t>Kalvarijos sav.</w:t>
            </w:r>
          </w:p>
        </w:tc>
        <w:tc>
          <w:tcPr>
            <w:tcW w:w="1026" w:type="dxa"/>
            <w:tcBorders>
              <w:right w:val="single" w:sz="4" w:space="0" w:color="auto"/>
            </w:tcBorders>
            <w:vAlign w:val="bottom"/>
          </w:tcPr>
          <w:p>
            <w:pPr>
              <w:jc w:val="center"/>
              <w:rPr>
                <w:rFonts w:eastAsia="Arial Unicode MS"/>
                <w:sz w:val="20"/>
              </w:rPr>
            </w:pPr>
            <w:r>
              <w:rPr>
                <w:sz w:val="20"/>
              </w:rPr>
              <w:t>4</w:t>
            </w:r>
          </w:p>
        </w:tc>
        <w:tc>
          <w:tcPr>
            <w:tcW w:w="513" w:type="dxa"/>
            <w:tcBorders>
              <w:top w:val="nil"/>
              <w:left w:val="single" w:sz="4" w:space="0" w:color="auto"/>
              <w:bottom w:val="nil"/>
              <w:right w:val="single" w:sz="4" w:space="0" w:color="auto"/>
            </w:tcBorders>
          </w:tcPr>
          <w:p>
            <w:pPr>
              <w:jc w:val="center"/>
              <w:rPr>
                <w:sz w:val="20"/>
              </w:rPr>
            </w:pPr>
          </w:p>
        </w:tc>
        <w:tc>
          <w:tcPr>
            <w:tcW w:w="855" w:type="dxa"/>
            <w:tcBorders>
              <w:left w:val="single" w:sz="4" w:space="0" w:color="auto"/>
            </w:tcBorders>
            <w:vAlign w:val="bottom"/>
          </w:tcPr>
          <w:p>
            <w:pPr>
              <w:jc w:val="center"/>
              <w:rPr>
                <w:rFonts w:eastAsia="Arial Unicode MS"/>
                <w:sz w:val="20"/>
              </w:rPr>
            </w:pPr>
            <w:r>
              <w:rPr>
                <w:sz w:val="20"/>
              </w:rPr>
              <w:t>29</w:t>
            </w:r>
          </w:p>
        </w:tc>
        <w:tc>
          <w:tcPr>
            <w:tcW w:w="1919" w:type="dxa"/>
            <w:vAlign w:val="bottom"/>
          </w:tcPr>
          <w:p>
            <w:pPr>
              <w:jc w:val="both"/>
              <w:rPr>
                <w:rFonts w:eastAsia="Arial Unicode MS"/>
                <w:sz w:val="20"/>
              </w:rPr>
            </w:pPr>
            <w:r>
              <w:rPr>
                <w:sz w:val="20"/>
              </w:rPr>
              <w:t>Šiaulių m. sav.</w:t>
            </w:r>
          </w:p>
        </w:tc>
        <w:tc>
          <w:tcPr>
            <w:tcW w:w="1197" w:type="dxa"/>
            <w:vAlign w:val="bottom"/>
          </w:tcPr>
          <w:p>
            <w:pPr>
              <w:jc w:val="center"/>
              <w:rPr>
                <w:rFonts w:eastAsia="Arial Unicode MS"/>
                <w:sz w:val="20"/>
              </w:rPr>
            </w:pPr>
            <w:r>
              <w:rPr>
                <w:sz w:val="20"/>
              </w:rPr>
              <w:t>6</w:t>
            </w:r>
          </w:p>
        </w:tc>
      </w:tr>
      <w:tr>
        <w:trPr>
          <w:trHeight w:val="255"/>
        </w:trPr>
        <w:tc>
          <w:tcPr>
            <w:tcW w:w="855" w:type="dxa"/>
            <w:vAlign w:val="bottom"/>
          </w:tcPr>
          <w:p>
            <w:pPr>
              <w:jc w:val="center"/>
              <w:rPr>
                <w:rFonts w:eastAsia="Arial Unicode MS"/>
                <w:sz w:val="20"/>
              </w:rPr>
            </w:pPr>
            <w:r>
              <w:rPr>
                <w:sz w:val="20"/>
              </w:rPr>
              <w:t>19</w:t>
            </w:r>
          </w:p>
        </w:tc>
        <w:tc>
          <w:tcPr>
            <w:tcW w:w="1881" w:type="dxa"/>
            <w:vAlign w:val="bottom"/>
          </w:tcPr>
          <w:p>
            <w:pPr>
              <w:jc w:val="both"/>
              <w:rPr>
                <w:rFonts w:eastAsia="Arial Unicode MS"/>
                <w:sz w:val="20"/>
              </w:rPr>
            </w:pPr>
            <w:r>
              <w:rPr>
                <w:sz w:val="20"/>
              </w:rPr>
              <w:t>Kauno m. sav.</w:t>
            </w:r>
          </w:p>
        </w:tc>
        <w:tc>
          <w:tcPr>
            <w:tcW w:w="1026" w:type="dxa"/>
            <w:tcBorders>
              <w:right w:val="single" w:sz="4" w:space="0" w:color="auto"/>
            </w:tcBorders>
            <w:vAlign w:val="bottom"/>
          </w:tcPr>
          <w:p>
            <w:pPr>
              <w:jc w:val="center"/>
              <w:rPr>
                <w:rFonts w:eastAsia="Arial Unicode MS"/>
                <w:sz w:val="20"/>
              </w:rPr>
            </w:pPr>
            <w:r>
              <w:rPr>
                <w:sz w:val="20"/>
              </w:rPr>
              <w:t>2</w:t>
            </w:r>
          </w:p>
        </w:tc>
        <w:tc>
          <w:tcPr>
            <w:tcW w:w="513" w:type="dxa"/>
            <w:tcBorders>
              <w:top w:val="nil"/>
              <w:left w:val="single" w:sz="4" w:space="0" w:color="auto"/>
              <w:bottom w:val="nil"/>
              <w:right w:val="single" w:sz="4" w:space="0" w:color="auto"/>
            </w:tcBorders>
          </w:tcPr>
          <w:p>
            <w:pPr>
              <w:jc w:val="center"/>
              <w:rPr>
                <w:sz w:val="20"/>
              </w:rPr>
            </w:pPr>
          </w:p>
        </w:tc>
        <w:tc>
          <w:tcPr>
            <w:tcW w:w="855" w:type="dxa"/>
            <w:tcBorders>
              <w:left w:val="single" w:sz="4" w:space="0" w:color="auto"/>
            </w:tcBorders>
            <w:vAlign w:val="bottom"/>
          </w:tcPr>
          <w:p>
            <w:pPr>
              <w:jc w:val="center"/>
              <w:rPr>
                <w:rFonts w:eastAsia="Arial Unicode MS"/>
                <w:sz w:val="20"/>
              </w:rPr>
            </w:pPr>
            <w:r>
              <w:rPr>
                <w:sz w:val="20"/>
              </w:rPr>
              <w:t>91</w:t>
            </w:r>
          </w:p>
        </w:tc>
        <w:tc>
          <w:tcPr>
            <w:tcW w:w="1919" w:type="dxa"/>
            <w:vAlign w:val="bottom"/>
          </w:tcPr>
          <w:p>
            <w:pPr>
              <w:jc w:val="both"/>
              <w:rPr>
                <w:rFonts w:eastAsia="Arial Unicode MS"/>
                <w:sz w:val="20"/>
              </w:rPr>
            </w:pPr>
            <w:r>
              <w:rPr>
                <w:sz w:val="20"/>
              </w:rPr>
              <w:t>Šiaulių r. sav.</w:t>
            </w:r>
          </w:p>
        </w:tc>
        <w:tc>
          <w:tcPr>
            <w:tcW w:w="1197" w:type="dxa"/>
            <w:vAlign w:val="bottom"/>
          </w:tcPr>
          <w:p>
            <w:pPr>
              <w:jc w:val="center"/>
              <w:rPr>
                <w:rFonts w:eastAsia="Arial Unicode MS"/>
                <w:sz w:val="20"/>
              </w:rPr>
            </w:pPr>
            <w:r>
              <w:rPr>
                <w:sz w:val="20"/>
              </w:rPr>
              <w:t>6</w:t>
            </w:r>
          </w:p>
        </w:tc>
      </w:tr>
      <w:tr>
        <w:trPr>
          <w:trHeight w:val="255"/>
        </w:trPr>
        <w:tc>
          <w:tcPr>
            <w:tcW w:w="855" w:type="dxa"/>
            <w:vAlign w:val="bottom"/>
          </w:tcPr>
          <w:p>
            <w:pPr>
              <w:jc w:val="center"/>
              <w:rPr>
                <w:rFonts w:eastAsia="Arial Unicode MS"/>
                <w:sz w:val="20"/>
              </w:rPr>
            </w:pPr>
            <w:r>
              <w:rPr>
                <w:sz w:val="20"/>
              </w:rPr>
              <w:t>52</w:t>
            </w:r>
          </w:p>
        </w:tc>
        <w:tc>
          <w:tcPr>
            <w:tcW w:w="1881" w:type="dxa"/>
            <w:vAlign w:val="bottom"/>
          </w:tcPr>
          <w:p>
            <w:pPr>
              <w:jc w:val="both"/>
              <w:rPr>
                <w:rFonts w:eastAsia="Arial Unicode MS"/>
                <w:sz w:val="20"/>
              </w:rPr>
            </w:pPr>
            <w:r>
              <w:rPr>
                <w:sz w:val="20"/>
              </w:rPr>
              <w:t>Kauno r. sav.</w:t>
            </w:r>
          </w:p>
        </w:tc>
        <w:tc>
          <w:tcPr>
            <w:tcW w:w="1026" w:type="dxa"/>
            <w:tcBorders>
              <w:right w:val="single" w:sz="4" w:space="0" w:color="auto"/>
            </w:tcBorders>
            <w:vAlign w:val="bottom"/>
          </w:tcPr>
          <w:p>
            <w:pPr>
              <w:jc w:val="center"/>
              <w:rPr>
                <w:rFonts w:eastAsia="Arial Unicode MS"/>
                <w:sz w:val="20"/>
              </w:rPr>
            </w:pPr>
            <w:r>
              <w:rPr>
                <w:sz w:val="20"/>
              </w:rPr>
              <w:t>2</w:t>
            </w:r>
          </w:p>
        </w:tc>
        <w:tc>
          <w:tcPr>
            <w:tcW w:w="513" w:type="dxa"/>
            <w:tcBorders>
              <w:top w:val="nil"/>
              <w:left w:val="single" w:sz="4" w:space="0" w:color="auto"/>
              <w:bottom w:val="nil"/>
              <w:right w:val="single" w:sz="4" w:space="0" w:color="auto"/>
            </w:tcBorders>
          </w:tcPr>
          <w:p>
            <w:pPr>
              <w:jc w:val="center"/>
              <w:rPr>
                <w:sz w:val="20"/>
              </w:rPr>
            </w:pPr>
          </w:p>
        </w:tc>
        <w:tc>
          <w:tcPr>
            <w:tcW w:w="855" w:type="dxa"/>
            <w:tcBorders>
              <w:left w:val="single" w:sz="4" w:space="0" w:color="auto"/>
            </w:tcBorders>
            <w:vAlign w:val="bottom"/>
          </w:tcPr>
          <w:p>
            <w:pPr>
              <w:jc w:val="center"/>
              <w:rPr>
                <w:rFonts w:eastAsia="Arial Unicode MS"/>
                <w:sz w:val="20"/>
              </w:rPr>
            </w:pPr>
            <w:r>
              <w:rPr>
                <w:sz w:val="20"/>
              </w:rPr>
              <w:t>87</w:t>
            </w:r>
          </w:p>
        </w:tc>
        <w:tc>
          <w:tcPr>
            <w:tcW w:w="1919" w:type="dxa"/>
            <w:vAlign w:val="bottom"/>
          </w:tcPr>
          <w:p>
            <w:pPr>
              <w:jc w:val="both"/>
              <w:rPr>
                <w:rFonts w:eastAsia="Arial Unicode MS"/>
                <w:sz w:val="20"/>
              </w:rPr>
            </w:pPr>
            <w:r>
              <w:rPr>
                <w:sz w:val="20"/>
              </w:rPr>
              <w:t>Šilalės r. sav.</w:t>
            </w:r>
          </w:p>
        </w:tc>
        <w:tc>
          <w:tcPr>
            <w:tcW w:w="1197" w:type="dxa"/>
            <w:vAlign w:val="bottom"/>
          </w:tcPr>
          <w:p>
            <w:pPr>
              <w:jc w:val="center"/>
              <w:rPr>
                <w:rFonts w:eastAsia="Arial Unicode MS"/>
                <w:sz w:val="20"/>
              </w:rPr>
            </w:pPr>
            <w:r>
              <w:rPr>
                <w:sz w:val="20"/>
              </w:rPr>
              <w:t>7</w:t>
            </w:r>
          </w:p>
        </w:tc>
      </w:tr>
      <w:tr>
        <w:trPr>
          <w:trHeight w:val="255"/>
        </w:trPr>
        <w:tc>
          <w:tcPr>
            <w:tcW w:w="855" w:type="dxa"/>
            <w:vAlign w:val="bottom"/>
          </w:tcPr>
          <w:p>
            <w:pPr>
              <w:jc w:val="center"/>
              <w:rPr>
                <w:rFonts w:eastAsia="Arial Unicode MS"/>
                <w:sz w:val="20"/>
              </w:rPr>
            </w:pPr>
            <w:r>
              <w:rPr>
                <w:sz w:val="20"/>
              </w:rPr>
              <w:t>58</w:t>
            </w:r>
          </w:p>
        </w:tc>
        <w:tc>
          <w:tcPr>
            <w:tcW w:w="1881" w:type="dxa"/>
            <w:vAlign w:val="bottom"/>
          </w:tcPr>
          <w:p>
            <w:pPr>
              <w:jc w:val="both"/>
              <w:rPr>
                <w:rFonts w:eastAsia="Arial Unicode MS"/>
                <w:sz w:val="20"/>
              </w:rPr>
            </w:pPr>
            <w:r>
              <w:rPr>
                <w:sz w:val="20"/>
              </w:rPr>
              <w:t>Kazlų Rūdos sav.</w:t>
            </w:r>
          </w:p>
        </w:tc>
        <w:tc>
          <w:tcPr>
            <w:tcW w:w="1026" w:type="dxa"/>
            <w:tcBorders>
              <w:right w:val="single" w:sz="4" w:space="0" w:color="auto"/>
            </w:tcBorders>
            <w:vAlign w:val="bottom"/>
          </w:tcPr>
          <w:p>
            <w:pPr>
              <w:jc w:val="center"/>
              <w:rPr>
                <w:rFonts w:eastAsia="Arial Unicode MS"/>
                <w:sz w:val="20"/>
              </w:rPr>
            </w:pPr>
            <w:r>
              <w:rPr>
                <w:sz w:val="20"/>
              </w:rPr>
              <w:t>4</w:t>
            </w:r>
          </w:p>
        </w:tc>
        <w:tc>
          <w:tcPr>
            <w:tcW w:w="513" w:type="dxa"/>
            <w:tcBorders>
              <w:top w:val="nil"/>
              <w:left w:val="single" w:sz="4" w:space="0" w:color="auto"/>
              <w:bottom w:val="nil"/>
              <w:right w:val="single" w:sz="4" w:space="0" w:color="auto"/>
            </w:tcBorders>
          </w:tcPr>
          <w:p>
            <w:pPr>
              <w:jc w:val="center"/>
              <w:rPr>
                <w:sz w:val="20"/>
              </w:rPr>
            </w:pPr>
          </w:p>
        </w:tc>
        <w:tc>
          <w:tcPr>
            <w:tcW w:w="855" w:type="dxa"/>
            <w:tcBorders>
              <w:left w:val="single" w:sz="4" w:space="0" w:color="auto"/>
            </w:tcBorders>
            <w:vAlign w:val="bottom"/>
          </w:tcPr>
          <w:p>
            <w:pPr>
              <w:jc w:val="center"/>
              <w:rPr>
                <w:rFonts w:eastAsia="Arial Unicode MS"/>
                <w:sz w:val="20"/>
              </w:rPr>
            </w:pPr>
            <w:r>
              <w:rPr>
                <w:sz w:val="20"/>
              </w:rPr>
              <w:t>88</w:t>
            </w:r>
          </w:p>
        </w:tc>
        <w:tc>
          <w:tcPr>
            <w:tcW w:w="1919" w:type="dxa"/>
            <w:vAlign w:val="bottom"/>
          </w:tcPr>
          <w:p>
            <w:pPr>
              <w:jc w:val="both"/>
              <w:rPr>
                <w:rFonts w:eastAsia="Arial Unicode MS"/>
                <w:sz w:val="20"/>
              </w:rPr>
            </w:pPr>
            <w:r>
              <w:rPr>
                <w:sz w:val="20"/>
              </w:rPr>
              <w:t>Šilutės r. sav.</w:t>
            </w:r>
          </w:p>
        </w:tc>
        <w:tc>
          <w:tcPr>
            <w:tcW w:w="1197" w:type="dxa"/>
            <w:vAlign w:val="bottom"/>
          </w:tcPr>
          <w:p>
            <w:pPr>
              <w:jc w:val="center"/>
              <w:rPr>
                <w:rFonts w:eastAsia="Arial Unicode MS"/>
                <w:sz w:val="20"/>
              </w:rPr>
            </w:pPr>
            <w:r>
              <w:rPr>
                <w:sz w:val="20"/>
              </w:rPr>
              <w:t>3</w:t>
            </w:r>
          </w:p>
        </w:tc>
      </w:tr>
      <w:tr>
        <w:trPr>
          <w:trHeight w:val="255"/>
        </w:trPr>
        <w:tc>
          <w:tcPr>
            <w:tcW w:w="855" w:type="dxa"/>
            <w:vAlign w:val="bottom"/>
          </w:tcPr>
          <w:p>
            <w:pPr>
              <w:jc w:val="center"/>
              <w:rPr>
                <w:rFonts w:eastAsia="Arial Unicode MS"/>
                <w:sz w:val="20"/>
              </w:rPr>
            </w:pPr>
            <w:r>
              <w:rPr>
                <w:sz w:val="20"/>
              </w:rPr>
              <w:t>53</w:t>
            </w:r>
          </w:p>
        </w:tc>
        <w:tc>
          <w:tcPr>
            <w:tcW w:w="1881" w:type="dxa"/>
            <w:vAlign w:val="bottom"/>
          </w:tcPr>
          <w:p>
            <w:pPr>
              <w:jc w:val="both"/>
              <w:rPr>
                <w:rFonts w:eastAsia="Arial Unicode MS"/>
                <w:sz w:val="20"/>
              </w:rPr>
            </w:pPr>
            <w:r>
              <w:rPr>
                <w:sz w:val="20"/>
              </w:rPr>
              <w:t>Kėdainių r. sav.</w:t>
            </w:r>
          </w:p>
        </w:tc>
        <w:tc>
          <w:tcPr>
            <w:tcW w:w="1026" w:type="dxa"/>
            <w:tcBorders>
              <w:right w:val="single" w:sz="4" w:space="0" w:color="auto"/>
            </w:tcBorders>
            <w:vAlign w:val="bottom"/>
          </w:tcPr>
          <w:p>
            <w:pPr>
              <w:jc w:val="center"/>
              <w:rPr>
                <w:rFonts w:eastAsia="Arial Unicode MS"/>
                <w:sz w:val="20"/>
              </w:rPr>
            </w:pPr>
            <w:r>
              <w:rPr>
                <w:sz w:val="20"/>
              </w:rPr>
              <w:t>2</w:t>
            </w:r>
          </w:p>
        </w:tc>
        <w:tc>
          <w:tcPr>
            <w:tcW w:w="513" w:type="dxa"/>
            <w:tcBorders>
              <w:top w:val="nil"/>
              <w:left w:val="single" w:sz="4" w:space="0" w:color="auto"/>
              <w:bottom w:val="nil"/>
              <w:right w:val="single" w:sz="4" w:space="0" w:color="auto"/>
            </w:tcBorders>
          </w:tcPr>
          <w:p>
            <w:pPr>
              <w:jc w:val="center"/>
              <w:rPr>
                <w:sz w:val="20"/>
              </w:rPr>
            </w:pPr>
          </w:p>
        </w:tc>
        <w:tc>
          <w:tcPr>
            <w:tcW w:w="855" w:type="dxa"/>
            <w:tcBorders>
              <w:left w:val="single" w:sz="4" w:space="0" w:color="auto"/>
            </w:tcBorders>
            <w:vAlign w:val="bottom"/>
          </w:tcPr>
          <w:p>
            <w:pPr>
              <w:jc w:val="center"/>
              <w:rPr>
                <w:rFonts w:eastAsia="Arial Unicode MS"/>
                <w:sz w:val="20"/>
              </w:rPr>
            </w:pPr>
            <w:r>
              <w:rPr>
                <w:sz w:val="20"/>
              </w:rPr>
              <w:t>89</w:t>
            </w:r>
          </w:p>
        </w:tc>
        <w:tc>
          <w:tcPr>
            <w:tcW w:w="1919" w:type="dxa"/>
            <w:vAlign w:val="bottom"/>
          </w:tcPr>
          <w:p>
            <w:pPr>
              <w:jc w:val="both"/>
              <w:rPr>
                <w:rFonts w:eastAsia="Arial Unicode MS"/>
                <w:sz w:val="20"/>
              </w:rPr>
            </w:pPr>
            <w:r>
              <w:rPr>
                <w:sz w:val="20"/>
              </w:rPr>
              <w:t>Širvintų r. sav.</w:t>
            </w:r>
          </w:p>
        </w:tc>
        <w:tc>
          <w:tcPr>
            <w:tcW w:w="1197" w:type="dxa"/>
            <w:vAlign w:val="bottom"/>
          </w:tcPr>
          <w:p>
            <w:pPr>
              <w:jc w:val="center"/>
              <w:rPr>
                <w:rFonts w:eastAsia="Arial Unicode MS"/>
                <w:sz w:val="20"/>
              </w:rPr>
            </w:pPr>
            <w:r>
              <w:rPr>
                <w:sz w:val="20"/>
              </w:rPr>
              <w:t>10</w:t>
            </w:r>
          </w:p>
        </w:tc>
      </w:tr>
      <w:tr>
        <w:trPr>
          <w:trHeight w:val="255"/>
        </w:trPr>
        <w:tc>
          <w:tcPr>
            <w:tcW w:w="855" w:type="dxa"/>
            <w:vAlign w:val="bottom"/>
          </w:tcPr>
          <w:p>
            <w:pPr>
              <w:jc w:val="center"/>
              <w:rPr>
                <w:rFonts w:eastAsia="Arial Unicode MS"/>
                <w:sz w:val="20"/>
              </w:rPr>
            </w:pPr>
            <w:r>
              <w:rPr>
                <w:sz w:val="20"/>
              </w:rPr>
              <w:t>54</w:t>
            </w:r>
          </w:p>
        </w:tc>
        <w:tc>
          <w:tcPr>
            <w:tcW w:w="1881" w:type="dxa"/>
            <w:vAlign w:val="bottom"/>
          </w:tcPr>
          <w:p>
            <w:pPr>
              <w:jc w:val="both"/>
              <w:rPr>
                <w:rFonts w:eastAsia="Arial Unicode MS"/>
                <w:sz w:val="20"/>
              </w:rPr>
            </w:pPr>
            <w:r>
              <w:rPr>
                <w:sz w:val="20"/>
              </w:rPr>
              <w:t>Kelmės r. sav.</w:t>
            </w:r>
          </w:p>
        </w:tc>
        <w:tc>
          <w:tcPr>
            <w:tcW w:w="1026" w:type="dxa"/>
            <w:tcBorders>
              <w:right w:val="single" w:sz="4" w:space="0" w:color="auto"/>
            </w:tcBorders>
            <w:vAlign w:val="bottom"/>
          </w:tcPr>
          <w:p>
            <w:pPr>
              <w:jc w:val="center"/>
              <w:rPr>
                <w:rFonts w:eastAsia="Arial Unicode MS"/>
                <w:sz w:val="20"/>
              </w:rPr>
            </w:pPr>
            <w:r>
              <w:rPr>
                <w:sz w:val="20"/>
              </w:rPr>
              <w:t>6</w:t>
            </w:r>
          </w:p>
        </w:tc>
        <w:tc>
          <w:tcPr>
            <w:tcW w:w="513" w:type="dxa"/>
            <w:tcBorders>
              <w:top w:val="nil"/>
              <w:left w:val="single" w:sz="4" w:space="0" w:color="auto"/>
              <w:bottom w:val="nil"/>
              <w:right w:val="single" w:sz="4" w:space="0" w:color="auto"/>
            </w:tcBorders>
          </w:tcPr>
          <w:p>
            <w:pPr>
              <w:jc w:val="center"/>
              <w:rPr>
                <w:sz w:val="20"/>
              </w:rPr>
            </w:pPr>
          </w:p>
        </w:tc>
        <w:tc>
          <w:tcPr>
            <w:tcW w:w="855" w:type="dxa"/>
            <w:tcBorders>
              <w:left w:val="single" w:sz="4" w:space="0" w:color="auto"/>
            </w:tcBorders>
            <w:vAlign w:val="bottom"/>
          </w:tcPr>
          <w:p>
            <w:pPr>
              <w:jc w:val="center"/>
              <w:rPr>
                <w:rFonts w:eastAsia="Arial Unicode MS"/>
                <w:sz w:val="20"/>
              </w:rPr>
            </w:pPr>
            <w:r>
              <w:rPr>
                <w:sz w:val="20"/>
              </w:rPr>
              <w:t>86</w:t>
            </w:r>
          </w:p>
        </w:tc>
        <w:tc>
          <w:tcPr>
            <w:tcW w:w="1919" w:type="dxa"/>
            <w:vAlign w:val="bottom"/>
          </w:tcPr>
          <w:p>
            <w:pPr>
              <w:jc w:val="both"/>
              <w:rPr>
                <w:rFonts w:eastAsia="Arial Unicode MS"/>
                <w:sz w:val="20"/>
              </w:rPr>
            </w:pPr>
            <w:r>
              <w:rPr>
                <w:sz w:val="20"/>
              </w:rPr>
              <w:t>Švenčionių r. sav.</w:t>
            </w:r>
          </w:p>
        </w:tc>
        <w:tc>
          <w:tcPr>
            <w:tcW w:w="1197" w:type="dxa"/>
            <w:vAlign w:val="bottom"/>
          </w:tcPr>
          <w:p>
            <w:pPr>
              <w:jc w:val="center"/>
              <w:rPr>
                <w:rFonts w:eastAsia="Arial Unicode MS"/>
                <w:sz w:val="20"/>
              </w:rPr>
            </w:pPr>
            <w:r>
              <w:rPr>
                <w:sz w:val="20"/>
              </w:rPr>
              <w:t>10</w:t>
            </w:r>
          </w:p>
        </w:tc>
      </w:tr>
      <w:tr>
        <w:trPr>
          <w:trHeight w:val="255"/>
        </w:trPr>
        <w:tc>
          <w:tcPr>
            <w:tcW w:w="855" w:type="dxa"/>
            <w:vAlign w:val="bottom"/>
          </w:tcPr>
          <w:p>
            <w:pPr>
              <w:jc w:val="center"/>
              <w:rPr>
                <w:rFonts w:eastAsia="Arial Unicode MS"/>
                <w:sz w:val="20"/>
              </w:rPr>
            </w:pPr>
            <w:r>
              <w:rPr>
                <w:sz w:val="20"/>
              </w:rPr>
              <w:t>21</w:t>
            </w:r>
          </w:p>
        </w:tc>
        <w:tc>
          <w:tcPr>
            <w:tcW w:w="1881" w:type="dxa"/>
            <w:vAlign w:val="bottom"/>
          </w:tcPr>
          <w:p>
            <w:pPr>
              <w:jc w:val="both"/>
              <w:rPr>
                <w:rFonts w:eastAsia="Arial Unicode MS"/>
                <w:sz w:val="20"/>
              </w:rPr>
            </w:pPr>
            <w:r>
              <w:rPr>
                <w:sz w:val="20"/>
              </w:rPr>
              <w:t>Klaipėdos m. sav.</w:t>
            </w:r>
          </w:p>
        </w:tc>
        <w:tc>
          <w:tcPr>
            <w:tcW w:w="1026" w:type="dxa"/>
            <w:tcBorders>
              <w:right w:val="single" w:sz="4" w:space="0" w:color="auto"/>
            </w:tcBorders>
            <w:vAlign w:val="bottom"/>
          </w:tcPr>
          <w:p>
            <w:pPr>
              <w:jc w:val="center"/>
              <w:rPr>
                <w:rFonts w:eastAsia="Arial Unicode MS"/>
                <w:sz w:val="20"/>
              </w:rPr>
            </w:pPr>
            <w:r>
              <w:rPr>
                <w:sz w:val="20"/>
              </w:rPr>
              <w:t>3</w:t>
            </w:r>
          </w:p>
        </w:tc>
        <w:tc>
          <w:tcPr>
            <w:tcW w:w="513" w:type="dxa"/>
            <w:tcBorders>
              <w:top w:val="nil"/>
              <w:left w:val="single" w:sz="4" w:space="0" w:color="auto"/>
              <w:bottom w:val="nil"/>
              <w:right w:val="single" w:sz="4" w:space="0" w:color="auto"/>
            </w:tcBorders>
          </w:tcPr>
          <w:p>
            <w:pPr>
              <w:jc w:val="center"/>
              <w:rPr>
                <w:sz w:val="20"/>
              </w:rPr>
            </w:pPr>
          </w:p>
        </w:tc>
        <w:tc>
          <w:tcPr>
            <w:tcW w:w="855" w:type="dxa"/>
            <w:tcBorders>
              <w:left w:val="single" w:sz="4" w:space="0" w:color="auto"/>
            </w:tcBorders>
            <w:vAlign w:val="bottom"/>
          </w:tcPr>
          <w:p>
            <w:pPr>
              <w:jc w:val="center"/>
              <w:rPr>
                <w:rFonts w:eastAsia="Arial Unicode MS"/>
                <w:sz w:val="20"/>
              </w:rPr>
            </w:pPr>
            <w:r>
              <w:rPr>
                <w:sz w:val="20"/>
              </w:rPr>
              <w:t>77</w:t>
            </w:r>
          </w:p>
        </w:tc>
        <w:tc>
          <w:tcPr>
            <w:tcW w:w="1919" w:type="dxa"/>
            <w:vAlign w:val="bottom"/>
          </w:tcPr>
          <w:p>
            <w:pPr>
              <w:jc w:val="both"/>
              <w:rPr>
                <w:rFonts w:eastAsia="Arial Unicode MS"/>
                <w:sz w:val="20"/>
              </w:rPr>
            </w:pPr>
            <w:r>
              <w:rPr>
                <w:sz w:val="20"/>
              </w:rPr>
              <w:t>Tauragės r. sav.</w:t>
            </w:r>
          </w:p>
        </w:tc>
        <w:tc>
          <w:tcPr>
            <w:tcW w:w="1197" w:type="dxa"/>
            <w:vAlign w:val="bottom"/>
          </w:tcPr>
          <w:p>
            <w:pPr>
              <w:jc w:val="center"/>
              <w:rPr>
                <w:rFonts w:eastAsia="Arial Unicode MS"/>
                <w:sz w:val="20"/>
              </w:rPr>
            </w:pPr>
            <w:r>
              <w:rPr>
                <w:sz w:val="20"/>
              </w:rPr>
              <w:t>7</w:t>
            </w:r>
          </w:p>
        </w:tc>
      </w:tr>
      <w:tr>
        <w:trPr>
          <w:trHeight w:val="255"/>
        </w:trPr>
        <w:tc>
          <w:tcPr>
            <w:tcW w:w="855" w:type="dxa"/>
            <w:vAlign w:val="bottom"/>
          </w:tcPr>
          <w:p>
            <w:pPr>
              <w:jc w:val="center"/>
              <w:rPr>
                <w:rFonts w:eastAsia="Arial Unicode MS"/>
                <w:sz w:val="20"/>
              </w:rPr>
            </w:pPr>
            <w:r>
              <w:rPr>
                <w:sz w:val="20"/>
              </w:rPr>
              <w:t>55</w:t>
            </w:r>
          </w:p>
        </w:tc>
        <w:tc>
          <w:tcPr>
            <w:tcW w:w="1881" w:type="dxa"/>
            <w:vAlign w:val="bottom"/>
          </w:tcPr>
          <w:p>
            <w:pPr>
              <w:jc w:val="both"/>
              <w:rPr>
                <w:rFonts w:eastAsia="Arial Unicode MS"/>
                <w:sz w:val="20"/>
              </w:rPr>
            </w:pPr>
            <w:r>
              <w:rPr>
                <w:sz w:val="20"/>
              </w:rPr>
              <w:t>Klaipėdos r. sav.</w:t>
            </w:r>
          </w:p>
        </w:tc>
        <w:tc>
          <w:tcPr>
            <w:tcW w:w="1026" w:type="dxa"/>
            <w:tcBorders>
              <w:right w:val="single" w:sz="4" w:space="0" w:color="auto"/>
            </w:tcBorders>
            <w:vAlign w:val="bottom"/>
          </w:tcPr>
          <w:p>
            <w:pPr>
              <w:jc w:val="center"/>
              <w:rPr>
                <w:rFonts w:eastAsia="Arial Unicode MS"/>
                <w:sz w:val="20"/>
              </w:rPr>
            </w:pPr>
            <w:r>
              <w:rPr>
                <w:sz w:val="20"/>
              </w:rPr>
              <w:t>3</w:t>
            </w:r>
          </w:p>
        </w:tc>
        <w:tc>
          <w:tcPr>
            <w:tcW w:w="513" w:type="dxa"/>
            <w:tcBorders>
              <w:top w:val="nil"/>
              <w:left w:val="single" w:sz="4" w:space="0" w:color="auto"/>
              <w:bottom w:val="nil"/>
              <w:right w:val="single" w:sz="4" w:space="0" w:color="auto"/>
            </w:tcBorders>
          </w:tcPr>
          <w:p>
            <w:pPr>
              <w:jc w:val="center"/>
              <w:rPr>
                <w:sz w:val="20"/>
              </w:rPr>
            </w:pPr>
          </w:p>
        </w:tc>
        <w:tc>
          <w:tcPr>
            <w:tcW w:w="855" w:type="dxa"/>
            <w:tcBorders>
              <w:left w:val="single" w:sz="4" w:space="0" w:color="auto"/>
            </w:tcBorders>
            <w:vAlign w:val="bottom"/>
          </w:tcPr>
          <w:p>
            <w:pPr>
              <w:jc w:val="center"/>
              <w:rPr>
                <w:rFonts w:eastAsia="Arial Unicode MS"/>
                <w:sz w:val="20"/>
              </w:rPr>
            </w:pPr>
            <w:r>
              <w:rPr>
                <w:sz w:val="20"/>
              </w:rPr>
              <w:t>78</w:t>
            </w:r>
          </w:p>
        </w:tc>
        <w:tc>
          <w:tcPr>
            <w:tcW w:w="1919" w:type="dxa"/>
            <w:vAlign w:val="bottom"/>
          </w:tcPr>
          <w:p>
            <w:pPr>
              <w:jc w:val="both"/>
              <w:rPr>
                <w:rFonts w:eastAsia="Arial Unicode MS"/>
                <w:sz w:val="20"/>
              </w:rPr>
            </w:pPr>
            <w:r>
              <w:rPr>
                <w:sz w:val="20"/>
              </w:rPr>
              <w:t>Telšių r. sav.</w:t>
            </w:r>
          </w:p>
        </w:tc>
        <w:tc>
          <w:tcPr>
            <w:tcW w:w="1197" w:type="dxa"/>
            <w:vAlign w:val="bottom"/>
          </w:tcPr>
          <w:p>
            <w:pPr>
              <w:jc w:val="center"/>
              <w:rPr>
                <w:rFonts w:eastAsia="Arial Unicode MS"/>
                <w:sz w:val="20"/>
              </w:rPr>
            </w:pPr>
            <w:r>
              <w:rPr>
                <w:sz w:val="20"/>
              </w:rPr>
              <w:t>8</w:t>
            </w:r>
          </w:p>
        </w:tc>
      </w:tr>
      <w:tr>
        <w:trPr>
          <w:trHeight w:val="255"/>
        </w:trPr>
        <w:tc>
          <w:tcPr>
            <w:tcW w:w="855" w:type="dxa"/>
            <w:vAlign w:val="bottom"/>
          </w:tcPr>
          <w:p>
            <w:pPr>
              <w:jc w:val="center"/>
              <w:rPr>
                <w:rFonts w:eastAsia="Arial Unicode MS"/>
                <w:sz w:val="20"/>
              </w:rPr>
            </w:pPr>
            <w:r>
              <w:rPr>
                <w:sz w:val="20"/>
              </w:rPr>
              <w:t>56</w:t>
            </w:r>
          </w:p>
        </w:tc>
        <w:tc>
          <w:tcPr>
            <w:tcW w:w="1881" w:type="dxa"/>
            <w:vAlign w:val="bottom"/>
          </w:tcPr>
          <w:p>
            <w:pPr>
              <w:jc w:val="both"/>
              <w:rPr>
                <w:rFonts w:eastAsia="Arial Unicode MS"/>
                <w:sz w:val="20"/>
              </w:rPr>
            </w:pPr>
            <w:r>
              <w:rPr>
                <w:sz w:val="20"/>
              </w:rPr>
              <w:t>Kretingos r. sav.</w:t>
            </w:r>
          </w:p>
        </w:tc>
        <w:tc>
          <w:tcPr>
            <w:tcW w:w="1026" w:type="dxa"/>
            <w:tcBorders>
              <w:right w:val="single" w:sz="4" w:space="0" w:color="auto"/>
            </w:tcBorders>
            <w:vAlign w:val="bottom"/>
          </w:tcPr>
          <w:p>
            <w:pPr>
              <w:jc w:val="center"/>
              <w:rPr>
                <w:rFonts w:eastAsia="Arial Unicode MS"/>
                <w:sz w:val="20"/>
              </w:rPr>
            </w:pPr>
            <w:r>
              <w:rPr>
                <w:sz w:val="20"/>
              </w:rPr>
              <w:t>3</w:t>
            </w:r>
          </w:p>
        </w:tc>
        <w:tc>
          <w:tcPr>
            <w:tcW w:w="513" w:type="dxa"/>
            <w:tcBorders>
              <w:top w:val="nil"/>
              <w:left w:val="single" w:sz="4" w:space="0" w:color="auto"/>
              <w:bottom w:val="nil"/>
              <w:right w:val="single" w:sz="4" w:space="0" w:color="auto"/>
            </w:tcBorders>
          </w:tcPr>
          <w:p>
            <w:pPr>
              <w:jc w:val="center"/>
              <w:rPr>
                <w:sz w:val="20"/>
              </w:rPr>
            </w:pPr>
          </w:p>
        </w:tc>
        <w:tc>
          <w:tcPr>
            <w:tcW w:w="855" w:type="dxa"/>
            <w:tcBorders>
              <w:left w:val="single" w:sz="4" w:space="0" w:color="auto"/>
            </w:tcBorders>
            <w:vAlign w:val="bottom"/>
          </w:tcPr>
          <w:p>
            <w:pPr>
              <w:jc w:val="center"/>
              <w:rPr>
                <w:rFonts w:eastAsia="Arial Unicode MS"/>
                <w:sz w:val="20"/>
              </w:rPr>
            </w:pPr>
            <w:r>
              <w:rPr>
                <w:sz w:val="20"/>
              </w:rPr>
              <w:t>79</w:t>
            </w:r>
          </w:p>
        </w:tc>
        <w:tc>
          <w:tcPr>
            <w:tcW w:w="1919" w:type="dxa"/>
            <w:vAlign w:val="bottom"/>
          </w:tcPr>
          <w:p>
            <w:pPr>
              <w:jc w:val="both"/>
              <w:rPr>
                <w:rFonts w:eastAsia="Arial Unicode MS"/>
                <w:sz w:val="20"/>
              </w:rPr>
            </w:pPr>
            <w:r>
              <w:rPr>
                <w:sz w:val="20"/>
              </w:rPr>
              <w:t>Trakų r. sav.</w:t>
            </w:r>
          </w:p>
        </w:tc>
        <w:tc>
          <w:tcPr>
            <w:tcW w:w="1197" w:type="dxa"/>
            <w:vAlign w:val="bottom"/>
          </w:tcPr>
          <w:p>
            <w:pPr>
              <w:jc w:val="center"/>
              <w:rPr>
                <w:rFonts w:eastAsia="Arial Unicode MS"/>
                <w:sz w:val="20"/>
              </w:rPr>
            </w:pPr>
            <w:r>
              <w:rPr>
                <w:sz w:val="20"/>
              </w:rPr>
              <w:t>10</w:t>
            </w:r>
          </w:p>
        </w:tc>
      </w:tr>
      <w:tr>
        <w:trPr>
          <w:trHeight w:val="255"/>
        </w:trPr>
        <w:tc>
          <w:tcPr>
            <w:tcW w:w="855" w:type="dxa"/>
            <w:vAlign w:val="bottom"/>
          </w:tcPr>
          <w:p>
            <w:pPr>
              <w:jc w:val="center"/>
              <w:rPr>
                <w:rFonts w:eastAsia="Arial Unicode MS"/>
                <w:sz w:val="20"/>
              </w:rPr>
            </w:pPr>
            <w:r>
              <w:rPr>
                <w:sz w:val="20"/>
              </w:rPr>
              <w:t>57</w:t>
            </w:r>
          </w:p>
        </w:tc>
        <w:tc>
          <w:tcPr>
            <w:tcW w:w="1881" w:type="dxa"/>
            <w:vAlign w:val="bottom"/>
          </w:tcPr>
          <w:p>
            <w:pPr>
              <w:jc w:val="both"/>
              <w:rPr>
                <w:rFonts w:eastAsia="Arial Unicode MS"/>
                <w:sz w:val="20"/>
              </w:rPr>
            </w:pPr>
            <w:r>
              <w:rPr>
                <w:sz w:val="20"/>
              </w:rPr>
              <w:t>Kupiškio r. sav.</w:t>
            </w:r>
          </w:p>
        </w:tc>
        <w:tc>
          <w:tcPr>
            <w:tcW w:w="1026" w:type="dxa"/>
            <w:tcBorders>
              <w:right w:val="single" w:sz="4" w:space="0" w:color="auto"/>
            </w:tcBorders>
            <w:vAlign w:val="bottom"/>
          </w:tcPr>
          <w:p>
            <w:pPr>
              <w:jc w:val="center"/>
              <w:rPr>
                <w:rFonts w:eastAsia="Arial Unicode MS"/>
                <w:sz w:val="20"/>
              </w:rPr>
            </w:pPr>
            <w:r>
              <w:rPr>
                <w:sz w:val="20"/>
              </w:rPr>
              <w:t>5</w:t>
            </w:r>
          </w:p>
        </w:tc>
        <w:tc>
          <w:tcPr>
            <w:tcW w:w="513" w:type="dxa"/>
            <w:tcBorders>
              <w:top w:val="nil"/>
              <w:left w:val="single" w:sz="4" w:space="0" w:color="auto"/>
              <w:bottom w:val="nil"/>
              <w:right w:val="single" w:sz="4" w:space="0" w:color="auto"/>
            </w:tcBorders>
          </w:tcPr>
          <w:p>
            <w:pPr>
              <w:jc w:val="center"/>
              <w:rPr>
                <w:sz w:val="20"/>
              </w:rPr>
            </w:pPr>
          </w:p>
        </w:tc>
        <w:tc>
          <w:tcPr>
            <w:tcW w:w="855" w:type="dxa"/>
            <w:tcBorders>
              <w:left w:val="single" w:sz="4" w:space="0" w:color="auto"/>
            </w:tcBorders>
            <w:vAlign w:val="bottom"/>
          </w:tcPr>
          <w:p>
            <w:pPr>
              <w:jc w:val="center"/>
              <w:rPr>
                <w:rFonts w:eastAsia="Arial Unicode MS"/>
                <w:sz w:val="20"/>
              </w:rPr>
            </w:pPr>
            <w:r>
              <w:rPr>
                <w:sz w:val="20"/>
              </w:rPr>
              <w:t>81</w:t>
            </w:r>
          </w:p>
        </w:tc>
        <w:tc>
          <w:tcPr>
            <w:tcW w:w="1919" w:type="dxa"/>
            <w:vAlign w:val="bottom"/>
          </w:tcPr>
          <w:p>
            <w:pPr>
              <w:jc w:val="both"/>
              <w:rPr>
                <w:rFonts w:eastAsia="Arial Unicode MS"/>
                <w:sz w:val="20"/>
              </w:rPr>
            </w:pPr>
            <w:r>
              <w:rPr>
                <w:sz w:val="20"/>
              </w:rPr>
              <w:t>Ukmergės r. sav.</w:t>
            </w:r>
          </w:p>
        </w:tc>
        <w:tc>
          <w:tcPr>
            <w:tcW w:w="1197" w:type="dxa"/>
            <w:vAlign w:val="bottom"/>
          </w:tcPr>
          <w:p>
            <w:pPr>
              <w:jc w:val="center"/>
              <w:rPr>
                <w:rFonts w:eastAsia="Arial Unicode MS"/>
                <w:sz w:val="20"/>
              </w:rPr>
            </w:pPr>
            <w:r>
              <w:rPr>
                <w:sz w:val="20"/>
              </w:rPr>
              <w:t>10</w:t>
            </w:r>
          </w:p>
        </w:tc>
      </w:tr>
      <w:tr>
        <w:trPr>
          <w:trHeight w:val="255"/>
        </w:trPr>
        <w:tc>
          <w:tcPr>
            <w:tcW w:w="855" w:type="dxa"/>
            <w:vAlign w:val="bottom"/>
          </w:tcPr>
          <w:p>
            <w:pPr>
              <w:jc w:val="center"/>
              <w:rPr>
                <w:rFonts w:eastAsia="Arial Unicode MS"/>
                <w:sz w:val="20"/>
              </w:rPr>
            </w:pPr>
            <w:r>
              <w:rPr>
                <w:sz w:val="20"/>
              </w:rPr>
              <w:t>59</w:t>
            </w:r>
          </w:p>
        </w:tc>
        <w:tc>
          <w:tcPr>
            <w:tcW w:w="1881" w:type="dxa"/>
            <w:vAlign w:val="bottom"/>
          </w:tcPr>
          <w:p>
            <w:pPr>
              <w:jc w:val="both"/>
              <w:rPr>
                <w:rFonts w:eastAsia="Arial Unicode MS"/>
                <w:sz w:val="20"/>
              </w:rPr>
            </w:pPr>
            <w:r>
              <w:rPr>
                <w:sz w:val="20"/>
              </w:rPr>
              <w:t>Lazdijų r. sav.</w:t>
            </w:r>
          </w:p>
        </w:tc>
        <w:tc>
          <w:tcPr>
            <w:tcW w:w="1026" w:type="dxa"/>
            <w:tcBorders>
              <w:right w:val="single" w:sz="4" w:space="0" w:color="auto"/>
            </w:tcBorders>
            <w:vAlign w:val="bottom"/>
          </w:tcPr>
          <w:p>
            <w:pPr>
              <w:jc w:val="center"/>
              <w:rPr>
                <w:rFonts w:eastAsia="Arial Unicode MS"/>
                <w:sz w:val="20"/>
              </w:rPr>
            </w:pPr>
            <w:r>
              <w:rPr>
                <w:sz w:val="20"/>
              </w:rPr>
              <w:t>1</w:t>
            </w:r>
          </w:p>
        </w:tc>
        <w:tc>
          <w:tcPr>
            <w:tcW w:w="513" w:type="dxa"/>
            <w:tcBorders>
              <w:top w:val="nil"/>
              <w:left w:val="single" w:sz="4" w:space="0" w:color="auto"/>
              <w:bottom w:val="nil"/>
              <w:right w:val="single" w:sz="4" w:space="0" w:color="auto"/>
            </w:tcBorders>
          </w:tcPr>
          <w:p>
            <w:pPr>
              <w:jc w:val="center"/>
              <w:rPr>
                <w:sz w:val="20"/>
              </w:rPr>
            </w:pPr>
          </w:p>
        </w:tc>
        <w:tc>
          <w:tcPr>
            <w:tcW w:w="855" w:type="dxa"/>
            <w:tcBorders>
              <w:left w:val="single" w:sz="4" w:space="0" w:color="auto"/>
            </w:tcBorders>
            <w:vAlign w:val="bottom"/>
          </w:tcPr>
          <w:p>
            <w:pPr>
              <w:jc w:val="center"/>
              <w:rPr>
                <w:rFonts w:eastAsia="Arial Unicode MS"/>
                <w:sz w:val="20"/>
              </w:rPr>
            </w:pPr>
            <w:r>
              <w:rPr>
                <w:sz w:val="20"/>
              </w:rPr>
              <w:t>82</w:t>
            </w:r>
          </w:p>
        </w:tc>
        <w:tc>
          <w:tcPr>
            <w:tcW w:w="1919" w:type="dxa"/>
            <w:vAlign w:val="bottom"/>
          </w:tcPr>
          <w:p>
            <w:pPr>
              <w:jc w:val="both"/>
              <w:rPr>
                <w:rFonts w:eastAsia="Arial Unicode MS"/>
                <w:sz w:val="20"/>
              </w:rPr>
            </w:pPr>
            <w:r>
              <w:rPr>
                <w:sz w:val="20"/>
              </w:rPr>
              <w:t>Utenos r. sav.</w:t>
            </w:r>
          </w:p>
        </w:tc>
        <w:tc>
          <w:tcPr>
            <w:tcW w:w="1197" w:type="dxa"/>
            <w:vAlign w:val="bottom"/>
          </w:tcPr>
          <w:p>
            <w:pPr>
              <w:jc w:val="center"/>
              <w:rPr>
                <w:rFonts w:eastAsia="Arial Unicode MS"/>
                <w:sz w:val="20"/>
              </w:rPr>
            </w:pPr>
            <w:r>
              <w:rPr>
                <w:sz w:val="20"/>
              </w:rPr>
              <w:t>9</w:t>
            </w:r>
          </w:p>
        </w:tc>
      </w:tr>
      <w:tr>
        <w:trPr>
          <w:trHeight w:val="255"/>
        </w:trPr>
        <w:tc>
          <w:tcPr>
            <w:tcW w:w="855" w:type="dxa"/>
            <w:vAlign w:val="bottom"/>
          </w:tcPr>
          <w:p>
            <w:pPr>
              <w:jc w:val="center"/>
              <w:rPr>
                <w:rFonts w:eastAsia="Arial Unicode MS"/>
                <w:sz w:val="20"/>
              </w:rPr>
            </w:pPr>
            <w:r>
              <w:rPr>
                <w:sz w:val="20"/>
              </w:rPr>
              <w:t>18</w:t>
            </w:r>
          </w:p>
        </w:tc>
        <w:tc>
          <w:tcPr>
            <w:tcW w:w="1881" w:type="dxa"/>
            <w:vAlign w:val="bottom"/>
          </w:tcPr>
          <w:p>
            <w:pPr>
              <w:jc w:val="both"/>
              <w:rPr>
                <w:rFonts w:eastAsia="Arial Unicode MS"/>
                <w:sz w:val="20"/>
              </w:rPr>
            </w:pPr>
            <w:r>
              <w:rPr>
                <w:sz w:val="20"/>
              </w:rPr>
              <w:t>Marijampolės sav.</w:t>
            </w:r>
          </w:p>
        </w:tc>
        <w:tc>
          <w:tcPr>
            <w:tcW w:w="1026" w:type="dxa"/>
            <w:tcBorders>
              <w:right w:val="single" w:sz="4" w:space="0" w:color="auto"/>
            </w:tcBorders>
            <w:vAlign w:val="bottom"/>
          </w:tcPr>
          <w:p>
            <w:pPr>
              <w:jc w:val="center"/>
              <w:rPr>
                <w:rFonts w:eastAsia="Arial Unicode MS"/>
                <w:sz w:val="20"/>
              </w:rPr>
            </w:pPr>
            <w:r>
              <w:rPr>
                <w:sz w:val="20"/>
              </w:rPr>
              <w:t>4</w:t>
            </w:r>
          </w:p>
        </w:tc>
        <w:tc>
          <w:tcPr>
            <w:tcW w:w="513" w:type="dxa"/>
            <w:tcBorders>
              <w:top w:val="nil"/>
              <w:left w:val="single" w:sz="4" w:space="0" w:color="auto"/>
              <w:bottom w:val="nil"/>
              <w:right w:val="single" w:sz="4" w:space="0" w:color="auto"/>
            </w:tcBorders>
          </w:tcPr>
          <w:p>
            <w:pPr>
              <w:jc w:val="center"/>
              <w:rPr>
                <w:sz w:val="20"/>
              </w:rPr>
            </w:pPr>
          </w:p>
        </w:tc>
        <w:tc>
          <w:tcPr>
            <w:tcW w:w="855" w:type="dxa"/>
            <w:tcBorders>
              <w:left w:val="single" w:sz="4" w:space="0" w:color="auto"/>
            </w:tcBorders>
            <w:vAlign w:val="bottom"/>
          </w:tcPr>
          <w:p>
            <w:pPr>
              <w:jc w:val="center"/>
              <w:rPr>
                <w:rFonts w:eastAsia="Arial Unicode MS"/>
                <w:sz w:val="20"/>
              </w:rPr>
            </w:pPr>
            <w:r>
              <w:rPr>
                <w:sz w:val="20"/>
              </w:rPr>
              <w:t>38</w:t>
            </w:r>
          </w:p>
        </w:tc>
        <w:tc>
          <w:tcPr>
            <w:tcW w:w="1919" w:type="dxa"/>
            <w:vAlign w:val="bottom"/>
          </w:tcPr>
          <w:p>
            <w:pPr>
              <w:jc w:val="both"/>
              <w:rPr>
                <w:rFonts w:eastAsia="Arial Unicode MS"/>
                <w:sz w:val="20"/>
              </w:rPr>
            </w:pPr>
            <w:r>
              <w:rPr>
                <w:sz w:val="20"/>
              </w:rPr>
              <w:t>Varėnos r. sav.</w:t>
            </w:r>
          </w:p>
        </w:tc>
        <w:tc>
          <w:tcPr>
            <w:tcW w:w="1197" w:type="dxa"/>
            <w:vAlign w:val="bottom"/>
          </w:tcPr>
          <w:p>
            <w:pPr>
              <w:jc w:val="center"/>
              <w:rPr>
                <w:rFonts w:eastAsia="Arial Unicode MS"/>
                <w:sz w:val="20"/>
              </w:rPr>
            </w:pPr>
            <w:r>
              <w:rPr>
                <w:sz w:val="20"/>
              </w:rPr>
              <w:t>1</w:t>
            </w:r>
          </w:p>
        </w:tc>
      </w:tr>
      <w:tr>
        <w:trPr>
          <w:trHeight w:val="255"/>
        </w:trPr>
        <w:tc>
          <w:tcPr>
            <w:tcW w:w="855" w:type="dxa"/>
            <w:vAlign w:val="bottom"/>
          </w:tcPr>
          <w:p>
            <w:pPr>
              <w:jc w:val="center"/>
              <w:rPr>
                <w:rFonts w:eastAsia="Arial Unicode MS"/>
                <w:sz w:val="20"/>
              </w:rPr>
            </w:pPr>
            <w:r>
              <w:rPr>
                <w:sz w:val="20"/>
              </w:rPr>
              <w:t>61</w:t>
            </w:r>
          </w:p>
        </w:tc>
        <w:tc>
          <w:tcPr>
            <w:tcW w:w="1881" w:type="dxa"/>
            <w:vAlign w:val="bottom"/>
          </w:tcPr>
          <w:p>
            <w:pPr>
              <w:jc w:val="both"/>
              <w:rPr>
                <w:rFonts w:eastAsia="Arial Unicode MS"/>
                <w:sz w:val="20"/>
              </w:rPr>
            </w:pPr>
            <w:r>
              <w:rPr>
                <w:sz w:val="20"/>
              </w:rPr>
              <w:t>Mažeikių r. sav.</w:t>
            </w:r>
          </w:p>
        </w:tc>
        <w:tc>
          <w:tcPr>
            <w:tcW w:w="1026" w:type="dxa"/>
            <w:tcBorders>
              <w:right w:val="single" w:sz="4" w:space="0" w:color="auto"/>
            </w:tcBorders>
            <w:vAlign w:val="bottom"/>
          </w:tcPr>
          <w:p>
            <w:pPr>
              <w:jc w:val="center"/>
              <w:rPr>
                <w:rFonts w:eastAsia="Arial Unicode MS"/>
                <w:sz w:val="20"/>
              </w:rPr>
            </w:pPr>
            <w:r>
              <w:rPr>
                <w:sz w:val="20"/>
              </w:rPr>
              <w:t>8</w:t>
            </w:r>
          </w:p>
        </w:tc>
        <w:tc>
          <w:tcPr>
            <w:tcW w:w="513" w:type="dxa"/>
            <w:tcBorders>
              <w:top w:val="nil"/>
              <w:left w:val="single" w:sz="4" w:space="0" w:color="auto"/>
              <w:bottom w:val="nil"/>
              <w:right w:val="single" w:sz="4" w:space="0" w:color="auto"/>
            </w:tcBorders>
          </w:tcPr>
          <w:p>
            <w:pPr>
              <w:jc w:val="center"/>
              <w:rPr>
                <w:sz w:val="20"/>
              </w:rPr>
            </w:pPr>
          </w:p>
        </w:tc>
        <w:tc>
          <w:tcPr>
            <w:tcW w:w="855" w:type="dxa"/>
            <w:tcBorders>
              <w:left w:val="single" w:sz="4" w:space="0" w:color="auto"/>
            </w:tcBorders>
            <w:vAlign w:val="bottom"/>
          </w:tcPr>
          <w:p>
            <w:pPr>
              <w:jc w:val="center"/>
              <w:rPr>
                <w:rFonts w:eastAsia="Arial Unicode MS"/>
                <w:sz w:val="20"/>
              </w:rPr>
            </w:pPr>
            <w:r>
              <w:rPr>
                <w:sz w:val="20"/>
              </w:rPr>
              <w:t>39</w:t>
            </w:r>
          </w:p>
        </w:tc>
        <w:tc>
          <w:tcPr>
            <w:tcW w:w="1919" w:type="dxa"/>
            <w:vAlign w:val="bottom"/>
          </w:tcPr>
          <w:p>
            <w:pPr>
              <w:jc w:val="both"/>
              <w:rPr>
                <w:rFonts w:eastAsia="Arial Unicode MS"/>
                <w:sz w:val="20"/>
              </w:rPr>
            </w:pPr>
            <w:r>
              <w:rPr>
                <w:sz w:val="20"/>
              </w:rPr>
              <w:t>Vilkaviškio r. sav.</w:t>
            </w:r>
          </w:p>
        </w:tc>
        <w:tc>
          <w:tcPr>
            <w:tcW w:w="1197" w:type="dxa"/>
            <w:vAlign w:val="bottom"/>
          </w:tcPr>
          <w:p>
            <w:pPr>
              <w:jc w:val="center"/>
              <w:rPr>
                <w:rFonts w:eastAsia="Arial Unicode MS"/>
                <w:sz w:val="20"/>
              </w:rPr>
            </w:pPr>
            <w:r>
              <w:rPr>
                <w:sz w:val="20"/>
              </w:rPr>
              <w:t>4</w:t>
            </w:r>
          </w:p>
        </w:tc>
      </w:tr>
      <w:tr>
        <w:trPr>
          <w:trHeight w:val="255"/>
        </w:trPr>
        <w:tc>
          <w:tcPr>
            <w:tcW w:w="855" w:type="dxa"/>
            <w:vAlign w:val="bottom"/>
          </w:tcPr>
          <w:p>
            <w:pPr>
              <w:jc w:val="center"/>
              <w:rPr>
                <w:rFonts w:eastAsia="Arial Unicode MS"/>
                <w:sz w:val="20"/>
              </w:rPr>
            </w:pPr>
            <w:r>
              <w:rPr>
                <w:sz w:val="20"/>
              </w:rPr>
              <w:t>62</w:t>
            </w:r>
          </w:p>
        </w:tc>
        <w:tc>
          <w:tcPr>
            <w:tcW w:w="1881" w:type="dxa"/>
            <w:vAlign w:val="bottom"/>
          </w:tcPr>
          <w:p>
            <w:pPr>
              <w:jc w:val="both"/>
              <w:rPr>
                <w:rFonts w:eastAsia="Arial Unicode MS"/>
                <w:sz w:val="20"/>
              </w:rPr>
            </w:pPr>
            <w:r>
              <w:rPr>
                <w:sz w:val="20"/>
              </w:rPr>
              <w:t>Molėtų r. sav.</w:t>
            </w:r>
          </w:p>
        </w:tc>
        <w:tc>
          <w:tcPr>
            <w:tcW w:w="1026" w:type="dxa"/>
            <w:tcBorders>
              <w:right w:val="single" w:sz="4" w:space="0" w:color="auto"/>
            </w:tcBorders>
            <w:vAlign w:val="bottom"/>
          </w:tcPr>
          <w:p>
            <w:pPr>
              <w:jc w:val="center"/>
              <w:rPr>
                <w:rFonts w:eastAsia="Arial Unicode MS"/>
                <w:sz w:val="20"/>
              </w:rPr>
            </w:pPr>
            <w:r>
              <w:rPr>
                <w:sz w:val="20"/>
              </w:rPr>
              <w:t>9</w:t>
            </w:r>
          </w:p>
        </w:tc>
        <w:tc>
          <w:tcPr>
            <w:tcW w:w="513" w:type="dxa"/>
            <w:tcBorders>
              <w:top w:val="nil"/>
              <w:left w:val="single" w:sz="4" w:space="0" w:color="auto"/>
              <w:bottom w:val="nil"/>
              <w:right w:val="single" w:sz="4" w:space="0" w:color="auto"/>
            </w:tcBorders>
          </w:tcPr>
          <w:p>
            <w:pPr>
              <w:jc w:val="center"/>
              <w:rPr>
                <w:sz w:val="20"/>
              </w:rPr>
            </w:pPr>
          </w:p>
        </w:tc>
        <w:tc>
          <w:tcPr>
            <w:tcW w:w="855" w:type="dxa"/>
            <w:tcBorders>
              <w:left w:val="single" w:sz="4" w:space="0" w:color="auto"/>
            </w:tcBorders>
            <w:vAlign w:val="bottom"/>
          </w:tcPr>
          <w:p>
            <w:pPr>
              <w:jc w:val="center"/>
              <w:rPr>
                <w:rFonts w:eastAsia="Arial Unicode MS"/>
                <w:sz w:val="20"/>
              </w:rPr>
            </w:pPr>
            <w:r>
              <w:rPr>
                <w:sz w:val="20"/>
              </w:rPr>
              <w:t>13</w:t>
            </w:r>
          </w:p>
        </w:tc>
        <w:tc>
          <w:tcPr>
            <w:tcW w:w="1919" w:type="dxa"/>
            <w:vAlign w:val="bottom"/>
          </w:tcPr>
          <w:p>
            <w:pPr>
              <w:jc w:val="both"/>
              <w:rPr>
                <w:rFonts w:eastAsia="Arial Unicode MS"/>
                <w:sz w:val="20"/>
              </w:rPr>
            </w:pPr>
            <w:r>
              <w:rPr>
                <w:sz w:val="20"/>
              </w:rPr>
              <w:t>Vilniaus m. sav.</w:t>
            </w:r>
          </w:p>
        </w:tc>
        <w:tc>
          <w:tcPr>
            <w:tcW w:w="1197" w:type="dxa"/>
            <w:vAlign w:val="bottom"/>
          </w:tcPr>
          <w:p>
            <w:pPr>
              <w:jc w:val="center"/>
              <w:rPr>
                <w:rFonts w:eastAsia="Arial Unicode MS"/>
                <w:sz w:val="20"/>
              </w:rPr>
            </w:pPr>
            <w:r>
              <w:rPr>
                <w:sz w:val="20"/>
              </w:rPr>
              <w:t>10</w:t>
            </w:r>
          </w:p>
        </w:tc>
      </w:tr>
      <w:tr>
        <w:trPr>
          <w:trHeight w:val="255"/>
        </w:trPr>
        <w:tc>
          <w:tcPr>
            <w:tcW w:w="855" w:type="dxa"/>
            <w:vAlign w:val="bottom"/>
          </w:tcPr>
          <w:p>
            <w:pPr>
              <w:jc w:val="center"/>
              <w:rPr>
                <w:rFonts w:eastAsia="Arial Unicode MS"/>
                <w:sz w:val="20"/>
              </w:rPr>
            </w:pPr>
            <w:r>
              <w:rPr>
                <w:sz w:val="20"/>
              </w:rPr>
              <w:t>23</w:t>
            </w:r>
          </w:p>
        </w:tc>
        <w:tc>
          <w:tcPr>
            <w:tcW w:w="1881" w:type="dxa"/>
            <w:vAlign w:val="bottom"/>
          </w:tcPr>
          <w:p>
            <w:pPr>
              <w:jc w:val="both"/>
              <w:rPr>
                <w:rFonts w:eastAsia="Arial Unicode MS"/>
                <w:sz w:val="20"/>
              </w:rPr>
            </w:pPr>
            <w:r>
              <w:rPr>
                <w:sz w:val="20"/>
              </w:rPr>
              <w:t>Neringos sav.</w:t>
            </w:r>
          </w:p>
        </w:tc>
        <w:tc>
          <w:tcPr>
            <w:tcW w:w="1026" w:type="dxa"/>
            <w:tcBorders>
              <w:right w:val="single" w:sz="4" w:space="0" w:color="auto"/>
            </w:tcBorders>
            <w:vAlign w:val="bottom"/>
          </w:tcPr>
          <w:p>
            <w:pPr>
              <w:jc w:val="center"/>
              <w:rPr>
                <w:rFonts w:eastAsia="Arial Unicode MS"/>
                <w:sz w:val="20"/>
              </w:rPr>
            </w:pPr>
            <w:r>
              <w:rPr>
                <w:sz w:val="20"/>
              </w:rPr>
              <w:t>3</w:t>
            </w:r>
          </w:p>
        </w:tc>
        <w:tc>
          <w:tcPr>
            <w:tcW w:w="513" w:type="dxa"/>
            <w:tcBorders>
              <w:top w:val="nil"/>
              <w:left w:val="single" w:sz="4" w:space="0" w:color="auto"/>
              <w:bottom w:val="nil"/>
              <w:right w:val="single" w:sz="4" w:space="0" w:color="auto"/>
            </w:tcBorders>
          </w:tcPr>
          <w:p>
            <w:pPr>
              <w:jc w:val="center"/>
              <w:rPr>
                <w:sz w:val="20"/>
              </w:rPr>
            </w:pPr>
          </w:p>
        </w:tc>
        <w:tc>
          <w:tcPr>
            <w:tcW w:w="855" w:type="dxa"/>
            <w:tcBorders>
              <w:left w:val="single" w:sz="4" w:space="0" w:color="auto"/>
            </w:tcBorders>
            <w:vAlign w:val="bottom"/>
          </w:tcPr>
          <w:p>
            <w:pPr>
              <w:jc w:val="center"/>
              <w:rPr>
                <w:rFonts w:eastAsia="Arial Unicode MS"/>
                <w:sz w:val="20"/>
              </w:rPr>
            </w:pPr>
            <w:r>
              <w:rPr>
                <w:sz w:val="20"/>
              </w:rPr>
              <w:t>41</w:t>
            </w:r>
          </w:p>
        </w:tc>
        <w:tc>
          <w:tcPr>
            <w:tcW w:w="1919" w:type="dxa"/>
            <w:vAlign w:val="bottom"/>
          </w:tcPr>
          <w:p>
            <w:pPr>
              <w:jc w:val="both"/>
              <w:rPr>
                <w:rFonts w:eastAsia="Arial Unicode MS"/>
                <w:sz w:val="20"/>
              </w:rPr>
            </w:pPr>
            <w:r>
              <w:rPr>
                <w:sz w:val="20"/>
              </w:rPr>
              <w:t>Vilniaus r. sav.</w:t>
            </w:r>
          </w:p>
        </w:tc>
        <w:tc>
          <w:tcPr>
            <w:tcW w:w="1197" w:type="dxa"/>
            <w:vAlign w:val="bottom"/>
          </w:tcPr>
          <w:p>
            <w:pPr>
              <w:jc w:val="center"/>
              <w:rPr>
                <w:rFonts w:eastAsia="Arial Unicode MS"/>
                <w:sz w:val="20"/>
              </w:rPr>
            </w:pPr>
            <w:r>
              <w:rPr>
                <w:sz w:val="20"/>
              </w:rPr>
              <w:t>10</w:t>
            </w:r>
          </w:p>
        </w:tc>
      </w:tr>
      <w:tr>
        <w:trPr>
          <w:trHeight w:val="255"/>
        </w:trPr>
        <w:tc>
          <w:tcPr>
            <w:tcW w:w="855" w:type="dxa"/>
            <w:vAlign w:val="bottom"/>
          </w:tcPr>
          <w:p>
            <w:pPr>
              <w:jc w:val="center"/>
              <w:rPr>
                <w:rFonts w:eastAsia="Arial Unicode MS"/>
                <w:sz w:val="20"/>
              </w:rPr>
            </w:pPr>
            <w:r>
              <w:rPr>
                <w:sz w:val="20"/>
              </w:rPr>
              <w:t>63</w:t>
            </w:r>
          </w:p>
        </w:tc>
        <w:tc>
          <w:tcPr>
            <w:tcW w:w="1881" w:type="dxa"/>
            <w:vAlign w:val="bottom"/>
          </w:tcPr>
          <w:p>
            <w:pPr>
              <w:jc w:val="both"/>
              <w:rPr>
                <w:rFonts w:eastAsia="Arial Unicode MS"/>
                <w:sz w:val="20"/>
              </w:rPr>
            </w:pPr>
            <w:r>
              <w:rPr>
                <w:sz w:val="20"/>
              </w:rPr>
              <w:t>Pagėgių sav.</w:t>
            </w:r>
          </w:p>
        </w:tc>
        <w:tc>
          <w:tcPr>
            <w:tcW w:w="1026" w:type="dxa"/>
            <w:tcBorders>
              <w:right w:val="single" w:sz="4" w:space="0" w:color="auto"/>
            </w:tcBorders>
            <w:vAlign w:val="bottom"/>
          </w:tcPr>
          <w:p>
            <w:pPr>
              <w:jc w:val="center"/>
              <w:rPr>
                <w:rFonts w:eastAsia="Arial Unicode MS"/>
                <w:sz w:val="20"/>
              </w:rPr>
            </w:pPr>
            <w:r>
              <w:rPr>
                <w:sz w:val="20"/>
              </w:rPr>
              <w:t>7</w:t>
            </w:r>
          </w:p>
        </w:tc>
        <w:tc>
          <w:tcPr>
            <w:tcW w:w="513" w:type="dxa"/>
            <w:tcBorders>
              <w:top w:val="nil"/>
              <w:left w:val="single" w:sz="4" w:space="0" w:color="auto"/>
              <w:bottom w:val="nil"/>
              <w:right w:val="single" w:sz="4" w:space="0" w:color="auto"/>
            </w:tcBorders>
          </w:tcPr>
          <w:p>
            <w:pPr>
              <w:jc w:val="center"/>
              <w:rPr>
                <w:sz w:val="20"/>
              </w:rPr>
            </w:pPr>
          </w:p>
        </w:tc>
        <w:tc>
          <w:tcPr>
            <w:tcW w:w="855" w:type="dxa"/>
            <w:tcBorders>
              <w:left w:val="single" w:sz="4" w:space="0" w:color="auto"/>
            </w:tcBorders>
            <w:vAlign w:val="bottom"/>
          </w:tcPr>
          <w:p>
            <w:pPr>
              <w:jc w:val="center"/>
              <w:rPr>
                <w:rFonts w:eastAsia="Arial Unicode MS"/>
                <w:sz w:val="20"/>
              </w:rPr>
            </w:pPr>
            <w:r>
              <w:rPr>
                <w:sz w:val="20"/>
              </w:rPr>
              <w:t>30</w:t>
            </w:r>
          </w:p>
        </w:tc>
        <w:tc>
          <w:tcPr>
            <w:tcW w:w="1919" w:type="dxa"/>
            <w:vAlign w:val="bottom"/>
          </w:tcPr>
          <w:p>
            <w:pPr>
              <w:jc w:val="both"/>
              <w:rPr>
                <w:rFonts w:eastAsia="Arial Unicode MS"/>
                <w:sz w:val="20"/>
              </w:rPr>
            </w:pPr>
            <w:r>
              <w:rPr>
                <w:sz w:val="20"/>
              </w:rPr>
              <w:t>Visagino m. sav.</w:t>
            </w:r>
          </w:p>
        </w:tc>
        <w:tc>
          <w:tcPr>
            <w:tcW w:w="1197" w:type="dxa"/>
            <w:vAlign w:val="bottom"/>
          </w:tcPr>
          <w:p>
            <w:pPr>
              <w:jc w:val="center"/>
              <w:rPr>
                <w:rFonts w:eastAsia="Arial Unicode MS"/>
                <w:sz w:val="20"/>
              </w:rPr>
            </w:pPr>
            <w:r>
              <w:rPr>
                <w:sz w:val="20"/>
              </w:rPr>
              <w:t>9</w:t>
            </w:r>
          </w:p>
        </w:tc>
      </w:tr>
      <w:tr>
        <w:trPr>
          <w:trHeight w:val="255"/>
        </w:trPr>
        <w:tc>
          <w:tcPr>
            <w:tcW w:w="855" w:type="dxa"/>
            <w:vAlign w:val="bottom"/>
          </w:tcPr>
          <w:p>
            <w:pPr>
              <w:jc w:val="center"/>
              <w:rPr>
                <w:rFonts w:eastAsia="Arial Unicode MS"/>
                <w:sz w:val="20"/>
              </w:rPr>
            </w:pPr>
            <w:r>
              <w:rPr>
                <w:sz w:val="20"/>
              </w:rPr>
              <w:t>65</w:t>
            </w:r>
          </w:p>
        </w:tc>
        <w:tc>
          <w:tcPr>
            <w:tcW w:w="1881" w:type="dxa"/>
            <w:vAlign w:val="bottom"/>
          </w:tcPr>
          <w:p>
            <w:pPr>
              <w:jc w:val="both"/>
              <w:rPr>
                <w:rFonts w:eastAsia="Arial Unicode MS"/>
                <w:sz w:val="20"/>
              </w:rPr>
            </w:pPr>
            <w:r>
              <w:rPr>
                <w:sz w:val="20"/>
              </w:rPr>
              <w:t>Pakruojo r. sav.</w:t>
            </w:r>
          </w:p>
        </w:tc>
        <w:tc>
          <w:tcPr>
            <w:tcW w:w="1026" w:type="dxa"/>
            <w:tcBorders>
              <w:right w:val="single" w:sz="4" w:space="0" w:color="auto"/>
            </w:tcBorders>
            <w:vAlign w:val="bottom"/>
          </w:tcPr>
          <w:p>
            <w:pPr>
              <w:jc w:val="center"/>
              <w:rPr>
                <w:rFonts w:eastAsia="Arial Unicode MS"/>
                <w:sz w:val="20"/>
              </w:rPr>
            </w:pPr>
            <w:r>
              <w:rPr>
                <w:sz w:val="20"/>
              </w:rPr>
              <w:t>6</w:t>
            </w:r>
          </w:p>
        </w:tc>
        <w:tc>
          <w:tcPr>
            <w:tcW w:w="513" w:type="dxa"/>
            <w:tcBorders>
              <w:top w:val="nil"/>
              <w:left w:val="single" w:sz="4" w:space="0" w:color="auto"/>
              <w:bottom w:val="nil"/>
              <w:right w:val="single" w:sz="4" w:space="0" w:color="auto"/>
            </w:tcBorders>
          </w:tcPr>
          <w:p>
            <w:pPr>
              <w:jc w:val="center"/>
              <w:rPr>
                <w:sz w:val="20"/>
              </w:rPr>
            </w:pPr>
          </w:p>
        </w:tc>
        <w:tc>
          <w:tcPr>
            <w:tcW w:w="855" w:type="dxa"/>
            <w:tcBorders>
              <w:left w:val="single" w:sz="4" w:space="0" w:color="auto"/>
            </w:tcBorders>
            <w:vAlign w:val="bottom"/>
          </w:tcPr>
          <w:p>
            <w:pPr>
              <w:jc w:val="center"/>
              <w:rPr>
                <w:rFonts w:eastAsia="Arial Unicode MS"/>
                <w:sz w:val="20"/>
              </w:rPr>
            </w:pPr>
            <w:r>
              <w:rPr>
                <w:sz w:val="20"/>
              </w:rPr>
              <w:t>43</w:t>
            </w:r>
          </w:p>
        </w:tc>
        <w:tc>
          <w:tcPr>
            <w:tcW w:w="1919" w:type="dxa"/>
            <w:vAlign w:val="bottom"/>
          </w:tcPr>
          <w:p>
            <w:pPr>
              <w:jc w:val="both"/>
              <w:rPr>
                <w:rFonts w:eastAsia="Arial Unicode MS"/>
                <w:sz w:val="20"/>
              </w:rPr>
            </w:pPr>
            <w:r>
              <w:rPr>
                <w:sz w:val="20"/>
              </w:rPr>
              <w:t>Zarasų r. sav.</w:t>
            </w:r>
          </w:p>
        </w:tc>
        <w:tc>
          <w:tcPr>
            <w:tcW w:w="1197" w:type="dxa"/>
            <w:vAlign w:val="bottom"/>
          </w:tcPr>
          <w:p>
            <w:pPr>
              <w:jc w:val="center"/>
              <w:rPr>
                <w:rFonts w:eastAsia="Arial Unicode MS"/>
                <w:sz w:val="20"/>
              </w:rPr>
            </w:pPr>
            <w:r>
              <w:rPr>
                <w:sz w:val="20"/>
              </w:rPr>
              <w:t>9</w:t>
            </w:r>
          </w:p>
        </w:tc>
      </w:tr>
    </w:tbl>
    <w:p>
      <w:pPr>
        <w:ind w:left="283" w:firstLine="709"/>
        <w:rPr>
          <w:b/>
        </w:rPr>
      </w:pPr>
    </w:p>
    <w:p>
      <w:pPr>
        <w:ind w:firstLine="709"/>
        <w:rPr>
          <w:b/>
        </w:rPr>
      </w:pPr>
      <w:r>
        <w:rPr>
          <w:b/>
        </w:rPr>
        <w:br w:type="page"/>
        <w:t>9 priedo 2 dalis</w:t>
      </w:r>
    </w:p>
    <w:p>
      <w:pPr>
        <w:ind w:firstLine="709"/>
        <w:rPr>
          <w:b/>
        </w:rPr>
      </w:pPr>
    </w:p>
    <w:p>
      <w:pPr>
        <w:ind w:firstLine="709"/>
        <w:rPr>
          <w:b/>
        </w:rPr>
      </w:pPr>
      <w:r>
        <w:rPr>
          <w:b/>
        </w:rPr>
        <w:t>Užsienio valstybių kodai</w:t>
      </w:r>
    </w:p>
    <w:p>
      <w:pPr>
        <w:ind w:firstLine="709"/>
        <w:rPr>
          <w:b/>
        </w:rPr>
      </w:pPr>
    </w:p>
    <w:p>
      <w:pPr>
        <w:ind w:firstLine="709"/>
        <w:rPr>
          <w:b/>
          <w:caps/>
        </w:rPr>
      </w:pPr>
      <w:r>
        <w:rPr>
          <w:b/>
        </w:rPr>
        <w:t>Pasaulio šalių ir teritorijų registras</w:t>
      </w:r>
    </w:p>
    <w:p>
      <w:pPr>
        <w:ind w:firstLine="709"/>
        <w:rPr>
          <w:b/>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42"/>
        <w:gridCol w:w="2095"/>
      </w:tblGrid>
      <w:tr>
        <w:tc>
          <w:tcPr>
            <w:tcW w:w="3240" w:type="dxa"/>
            <w:tcBorders>
              <w:top w:val="single" w:sz="12" w:space="0" w:color="auto"/>
              <w:left w:val="single" w:sz="12" w:space="0" w:color="auto"/>
              <w:bottom w:val="single" w:sz="12" w:space="0" w:color="auto"/>
              <w:right w:val="single" w:sz="12" w:space="0" w:color="auto"/>
            </w:tcBorders>
          </w:tcPr>
          <w:p>
            <w:pPr>
              <w:widowControl w:val="0"/>
              <w:tabs>
                <w:tab w:val="left" w:pos="0"/>
                <w:tab w:val="left" w:pos="959"/>
                <w:tab w:val="left" w:pos="1918"/>
                <w:tab w:val="left" w:pos="2877"/>
                <w:tab w:val="left" w:pos="3836"/>
                <w:tab w:val="left" w:pos="4795"/>
                <w:tab w:val="left" w:pos="5754"/>
                <w:tab w:val="left" w:pos="6713"/>
                <w:tab w:val="left" w:pos="7672"/>
                <w:tab w:val="left" w:pos="8631"/>
              </w:tabs>
              <w:rPr>
                <w:b/>
                <w:sz w:val="20"/>
              </w:rPr>
            </w:pPr>
            <w:r>
              <w:rPr>
                <w:b/>
                <w:sz w:val="20"/>
              </w:rPr>
              <w:t>Šalies pavadinimas</w:t>
            </w:r>
          </w:p>
        </w:tc>
        <w:tc>
          <w:tcPr>
            <w:tcW w:w="900" w:type="dxa"/>
            <w:tcBorders>
              <w:top w:val="single" w:sz="12" w:space="0" w:color="auto"/>
              <w:left w:val="single" w:sz="12" w:space="0" w:color="auto"/>
              <w:bottom w:val="single" w:sz="12" w:space="0" w:color="auto"/>
              <w:right w:val="single" w:sz="12" w:space="0" w:color="auto"/>
            </w:tcBorders>
          </w:tcPr>
          <w:p>
            <w:pPr>
              <w:widowControl w:val="0"/>
              <w:tabs>
                <w:tab w:val="left" w:pos="0"/>
                <w:tab w:val="left" w:pos="959"/>
                <w:tab w:val="left" w:pos="1918"/>
                <w:tab w:val="left" w:pos="2877"/>
                <w:tab w:val="left" w:pos="3836"/>
                <w:tab w:val="left" w:pos="4795"/>
                <w:tab w:val="left" w:pos="5754"/>
                <w:tab w:val="left" w:pos="6713"/>
                <w:tab w:val="left" w:pos="7672"/>
                <w:tab w:val="left" w:pos="8631"/>
              </w:tabs>
              <w:jc w:val="center"/>
              <w:rPr>
                <w:b/>
                <w:sz w:val="20"/>
              </w:rPr>
            </w:pPr>
            <w:r>
              <w:rPr>
                <w:b/>
                <w:sz w:val="20"/>
              </w:rPr>
              <w:t>Kodas</w:t>
            </w:r>
          </w:p>
        </w:tc>
      </w:tr>
      <w:tr>
        <w:tc>
          <w:tcPr>
            <w:tcW w:w="3240" w:type="dxa"/>
            <w:tcBorders>
              <w:top w:val="single" w:sz="12" w:space="0" w:color="auto"/>
            </w:tcBorders>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Afganistanas</w:t>
            </w:r>
          </w:p>
        </w:tc>
        <w:tc>
          <w:tcPr>
            <w:tcW w:w="900" w:type="dxa"/>
            <w:tcBorders>
              <w:top w:val="single" w:sz="12" w:space="0" w:color="auto"/>
            </w:tcBorders>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AF</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Airija</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IE</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Albanija</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AL</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Alžyras</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DZ</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Amerikos Samoa</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AS</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Andora</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AD</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Angilija</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AI</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Angola</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AO</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Antarktis</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AQ</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Antigva ir Barbuda</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AG</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Argentina</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AR</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Armėnija</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AM</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Aruba</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AW</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Australija</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AU</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Austrija</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AT</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Azerbaidžanas</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AZ</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Bahamos</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BS</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Bahreinas</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BH</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Baltarusija</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BY</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Bangladešas</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BD</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Barbadosas</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BB</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Belgija</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BE</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Belizas</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BZ</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Beninas</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BJ</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Bermuda</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BM</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Bisau Gvinėja</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GW</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Bolivija</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BO</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Bosnija ir Hercegovina</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BA</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Botsvana</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BW</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Bouvet sala</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BV</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Brazilija</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BR</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Brunėjus</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BN</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Bulgarija</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BG</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Burkina Fasas</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BF</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Burundis</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BI</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Butanas</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BT</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Makedonija</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MK</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Centrinės Afrikos Respublika</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CF</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Čadas</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TD</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Čekija</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CZ</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Čilė</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CL</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Danija</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DK</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Didžioji Britanija</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GB</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 xml:space="preserve">Didžiosios Britanijos Mergelių salos </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VG</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Dominikos Respublika</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DO</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Dominika</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DM</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Dramblio Kaulo Krantas</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CI</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Džibutis</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DJ</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Egiptas</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EG</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Ekvadoras</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EC</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Eritrėja</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ER</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Estija</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EE</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Etiopija</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ET</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Falklando salos</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FK</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Farerų salos</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FO</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Fidžis</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FJ</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Filipinai</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PH</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Gabonas</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GA</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Gajana</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GY</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Gambija</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GM</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Gana</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GH</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Gibraltaras</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GI</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Graikija</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GR</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Grenada</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GD</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Grenlandija</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GL</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Gruzija</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GE</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Guamas</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GU</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Gvatemala</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GT</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Gvinėja</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GN</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Haitis</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HT</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 xml:space="preserve">Heardo salos </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HM</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Hondūras</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HN</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Honkongas</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HK</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Indija</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IN</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Indijos vandenyno britų sritis</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IO</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Indonezija</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ID</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Irakas</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IQ</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Iranas</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IR</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Islandija</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IS</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Ispanija</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ES</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Italija</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IT</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Izraelis</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IL</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Jamaika</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JM</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Japonija</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JP</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Jemenas</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YE</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Jordanija</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JO</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Jungtinės Valstijos</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US</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Jungtiniai Arabų Emyratai</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AE</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Jungtinių Valstijų mažosios aplinkinės salos</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UM</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Kaimanų salos</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KY</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Kalėdų sala</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CX</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Kambodža</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KH</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Kamerūnas</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CM</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Kanada</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CA</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Kataras</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QA</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Kazachstanas</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KZ</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Kenija</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KE</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Kinija</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CN</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Kipras</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CY</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Kirgizija</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KG</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Kiribatis</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KI</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Kokosų (Keelingo) salos</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CC</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Kolumbija</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CO</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Komorai</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KM</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Kongo Demokratinė Respublika</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CD</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Kongas</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CG</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Šiaurės Korėja</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KP</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Pietų Korėja</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KR</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Kosta Rika</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CR</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Kroatija</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HR</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Kuba</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CU</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Kuko salos</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CK</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Kuveitas</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KW</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Laosas</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LA</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Latvija</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LV</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Lenkija</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PL</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Lesotas</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LS</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Libanas</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LB</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Liberija</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LR</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Libija</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LY</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Lichtenšteinas</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LI</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Lietuva</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LT</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Liuksemburgas</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LU</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Macao</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MO</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Madagaskaras</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MG</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Mayotte’as</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YT</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Malaizija</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MY</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Malavis</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MW</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Maldyvai</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MV</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Malis</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ML</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Malta</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MT</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Marianos šiaurinės salos</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MP</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Marokas</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MA</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Maršalo Salos</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MH</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Mauricijus</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MU</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Mauritanija</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MR</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Meksika</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MX</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Mergelių salos (JAV)</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VI</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Mianmaras</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MM</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Mikronezija</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FM</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Moldova</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MD</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Mongolija</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MN</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Montserratas</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MS</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Mozambikas</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MZ</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Namibija</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NA</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Naujoji Kaledonija</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NC</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Naujoji Zelandija</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NZ</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Nauru Respublika</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NR</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Nepalas</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NP</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Nigerija</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NG</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Nigeris</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NE</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Nikaragva</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NI</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Niue</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NU</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Nyderlandai</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NL</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Norfolko sala</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NF</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Norvegija</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NO</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Palestinos teritorija, okupuota</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PS</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Olandijos Antilai</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AN</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Omanas</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OM</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Pakistanas</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PK</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Palau</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PW</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Panama</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PA</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Papua Naujoji Gvinėja</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PG</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Paragvajus</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PY</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Peru</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PE</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Pietų Afrika</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ZA</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Pietų Georgijos ir Pietų Sandwicho Salos</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GS</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Pitcairnas</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PN</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Portugalija</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PT</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Prancūzija</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FR</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Prancūzijos Pietų sritys</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TF</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Prancūzijos Polinezija</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PF</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Pusiaujo Gvinėja</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GQ</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Ruanda</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RW</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Rumunija</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RO</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Rusija</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RU</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Saliamono salos</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SB</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Salvadoras</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SV</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Samoa</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WS</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San Marinas</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SM</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San Tomė ir Prinsipė</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ST</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Saudo Arabija</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SA</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Seišeliai</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SC</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Senegalas</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SN</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Sen Pjeras ir Mikelonas</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PM</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Sent Kitsas ir Nevis</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KN</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Sent Lusija</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LC</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Sent Vinsentas ir Grenadinai</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VC</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Serbija ir Juodkalnija</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CS</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Siera Leonė</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SL</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Singapūras</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SG</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Sirija</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SY</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Slovakija</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SK</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Slovėnija</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SI</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Somalis</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SO</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Sudanas</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SD</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Suomija</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FI</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Surinamas</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SR</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Svazilandas</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SZ</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Šri Lanka</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LK</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Švedija</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SE</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Šveicarija</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CH</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Šv. Elenos sala</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SH</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Vatikanas</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VA</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Tadžikistas</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TJ</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Tailandas</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TH</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Taivanas</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TW</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Tanzanija</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TZ</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Rytų Timoras</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TL</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Togas</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TG</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Tokelau</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TK</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Tonga</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TO</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Trinidadas ir Tobagas</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TT</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Tunisas</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TN</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Turkija</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TR</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Turkmėnistanas</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TM</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Turkso ir Caicoso salos</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TC</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Tuvalu</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TV</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Uganda</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UG</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Ukraina</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UA</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Urugvajus</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UY</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Uzbekistanas</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UZ</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Vanuatu</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VU</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Venesuela</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VE</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Vengrija</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HU</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Vietnamas</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VN</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Vokietija</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DE</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Wallisas ir Futuna</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WF</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Zambija</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ZM</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Zimbabvė</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ZW</w:t>
            </w:r>
          </w:p>
        </w:tc>
      </w:tr>
      <w:tr>
        <w:tc>
          <w:tcPr>
            <w:tcW w:w="324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Žaliasis Kyšulys</w:t>
            </w:r>
          </w:p>
        </w:tc>
        <w:tc>
          <w:tcPr>
            <w:tcW w:w="900" w:type="dxa"/>
          </w:tcPr>
          <w:p>
            <w:pPr>
              <w:widowControl w:val="0"/>
              <w:tabs>
                <w:tab w:val="left" w:pos="0"/>
                <w:tab w:val="left" w:pos="959"/>
                <w:tab w:val="left" w:pos="1918"/>
                <w:tab w:val="left" w:pos="2877"/>
                <w:tab w:val="left" w:pos="3836"/>
                <w:tab w:val="left" w:pos="4795"/>
                <w:tab w:val="left" w:pos="5754"/>
                <w:tab w:val="left" w:pos="6713"/>
                <w:tab w:val="left" w:pos="7672"/>
                <w:tab w:val="left" w:pos="8631"/>
              </w:tabs>
              <w:rPr>
                <w:sz w:val="20"/>
              </w:rPr>
            </w:pPr>
            <w:r>
              <w:rPr>
                <w:sz w:val="20"/>
              </w:rPr>
              <w:t>CV</w:t>
            </w:r>
          </w:p>
        </w:tc>
      </w:tr>
    </w:tbl>
    <w:p>
      <w:pPr>
        <w:ind w:left="283" w:firstLine="709"/>
      </w:pPr>
    </w:p>
    <w:p>
      <w:pPr>
        <w:ind w:left="283" w:firstLine="709"/>
      </w:pPr>
      <w:r>
        <w:t>Registras parengtas remiantis Muitinės departamento prie Lietuvos Respublikos finansų ministerijos direktoriaus 2003 m. gruodžio 23 d. įsakymu Nr. 1B-1125.</w:t>
      </w:r>
    </w:p>
    <w:p>
      <w:pPr>
        <w:ind w:left="283" w:firstLine="709"/>
      </w:pPr>
    </w:p>
    <w:p>
      <w:pPr>
        <w:jc w:val="center"/>
      </w:pPr>
      <w:r>
        <w:rPr>
          <w:b/>
        </w:rPr>
        <w:t>______________</w:t>
      </w:r>
    </w:p>
    <w:p>
      <w:pPr>
        <w:ind w:firstLine="5102"/>
        <w:sectPr>
          <w:pgSz w:w="11907" w:h="16839" w:code="9"/>
          <w:pgMar w:top="1134" w:right="567" w:bottom="1134" w:left="1701" w:header="567" w:footer="567" w:gutter="0"/>
          <w:cols w:space="1296"/>
          <w:titlePg/>
          <w:docGrid w:linePitch="326"/>
        </w:sectPr>
      </w:pPr>
    </w:p>
    <w:p>
      <w:pPr>
        <w:ind w:firstLine="5102"/>
      </w:pPr>
      <w:r>
        <w:t>Atliekų tvarkymo taisyklių</w:t>
      </w:r>
    </w:p>
    <w:p>
      <w:pPr>
        <w:keepNext/>
        <w:widowControl w:val="0"/>
        <w:tabs>
          <w:tab w:val="left" w:pos="342"/>
        </w:tabs>
        <w:overflowPunct w:val="0"/>
        <w:ind w:firstLine="5102"/>
        <w:textAlignment w:val="baseline"/>
        <w:rPr>
          <w:kern w:val="28"/>
        </w:rPr>
      </w:pPr>
      <w:r>
        <w:rPr>
          <w:kern w:val="28"/>
        </w:rPr>
        <w:t>10</w:t>
      </w:r>
      <w:r>
        <w:rPr>
          <w:kern w:val="28"/>
        </w:rPr>
        <w:t xml:space="preserve"> priedas</w:t>
      </w:r>
    </w:p>
    <w:p>
      <w:pPr>
        <w:ind w:firstLine="709"/>
        <w:rPr>
          <w:b/>
        </w:rPr>
      </w:pPr>
      <w:r>
        <w:rPr>
          <w:b/>
        </w:rPr>
        <w:t>ATLIEKŲ KILMĖ</w:t>
      </w:r>
    </w:p>
    <w:p>
      <w:pPr>
        <w:tabs>
          <w:tab w:val="left" w:pos="0"/>
        </w:tabs>
        <w:ind w:firstLine="709"/>
        <w:jc w:val="both"/>
      </w:pPr>
      <w:r>
        <w:t xml:space="preserve">Pirminės atliekų apskaitos žurnale, pirminės atliekų apskaitos ataskaitoje bei atliekų apskaitos ataskaitoje kodais, nurodytais 1 lentelėje, žymima kiekvienos atliekų rūšies kilmė. </w:t>
      </w:r>
    </w:p>
    <w:p>
      <w:pPr>
        <w:tabs>
          <w:tab w:val="left" w:pos="0"/>
        </w:tabs>
        <w:ind w:firstLine="709"/>
        <w:jc w:val="both"/>
      </w:pPr>
      <w:r>
        <w:t>Atliekų (viešųjų vietų atliekos, iš gyventojų surinktos buitinės atliekos, buityje susidariusios pavojingos atliekos ir pan.) kilmė žymima kodais, nurodytais 2 lentelėje.</w:t>
      </w:r>
    </w:p>
    <w:p>
      <w:pPr>
        <w:tabs>
          <w:tab w:val="left" w:pos="0"/>
        </w:tabs>
        <w:ind w:firstLine="709"/>
        <w:jc w:val="both"/>
      </w:pPr>
    </w:p>
    <w:p>
      <w:pPr>
        <w:ind w:firstLine="709"/>
        <w:rPr>
          <w:b/>
        </w:rPr>
      </w:pPr>
      <w:r>
        <w:rPr>
          <w:b/>
        </w:rPr>
        <w:t>1 lentelė. Atliekų pramoninės kilmės rūšys</w:t>
      </w:r>
    </w:p>
    <w:tbl>
      <w:tblPr>
        <w:tblW w:w="9637" w:type="dxa"/>
        <w:tblLayout w:type="fixed"/>
        <w:tblLook w:val="0000" w:firstRow="0" w:lastRow="0" w:firstColumn="0" w:lastColumn="0" w:noHBand="0" w:noVBand="0"/>
      </w:tblPr>
      <w:tblGrid>
        <w:gridCol w:w="821"/>
        <w:gridCol w:w="710"/>
        <w:gridCol w:w="8106"/>
      </w:tblGrid>
      <w:tr>
        <w:trPr>
          <w:tblHeader/>
        </w:trPr>
        <w:tc>
          <w:tcPr>
            <w:tcW w:w="792" w:type="dxa"/>
            <w:tcBorders>
              <w:top w:val="single" w:sz="12" w:space="0" w:color="auto"/>
              <w:left w:val="single" w:sz="12" w:space="0" w:color="auto"/>
              <w:bottom w:val="single" w:sz="12" w:space="0" w:color="auto"/>
              <w:right w:val="single" w:sz="12" w:space="0" w:color="auto"/>
            </w:tcBorders>
          </w:tcPr>
          <w:p>
            <w:pPr>
              <w:jc w:val="center"/>
              <w:rPr>
                <w:b/>
                <w:sz w:val="20"/>
              </w:rPr>
            </w:pPr>
            <w:r>
              <w:rPr>
                <w:b/>
                <w:sz w:val="20"/>
              </w:rPr>
              <w:t>Kodas</w:t>
            </w:r>
          </w:p>
        </w:tc>
        <w:tc>
          <w:tcPr>
            <w:tcW w:w="8496" w:type="dxa"/>
            <w:gridSpan w:val="2"/>
            <w:tcBorders>
              <w:top w:val="single" w:sz="12" w:space="0" w:color="auto"/>
              <w:left w:val="single" w:sz="12" w:space="0" w:color="auto"/>
              <w:bottom w:val="single" w:sz="12" w:space="0" w:color="auto"/>
              <w:right w:val="single" w:sz="12" w:space="0" w:color="auto"/>
            </w:tcBorders>
          </w:tcPr>
          <w:p>
            <w:pPr>
              <w:rPr>
                <w:b/>
                <w:sz w:val="20"/>
              </w:rPr>
            </w:pPr>
            <w:r>
              <w:rPr>
                <w:b/>
                <w:sz w:val="20"/>
              </w:rPr>
              <w:t>Kilmė</w:t>
            </w:r>
          </w:p>
        </w:tc>
      </w:tr>
      <w:tr>
        <w:trPr>
          <w:tblHeader/>
        </w:trPr>
        <w:tc>
          <w:tcPr>
            <w:tcW w:w="792" w:type="dxa"/>
            <w:tcBorders>
              <w:top w:val="single" w:sz="12" w:space="0" w:color="auto"/>
              <w:left w:val="single" w:sz="6" w:space="0" w:color="auto"/>
              <w:bottom w:val="nil"/>
              <w:right w:val="single" w:sz="6" w:space="0" w:color="auto"/>
            </w:tcBorders>
          </w:tcPr>
          <w:p>
            <w:pPr>
              <w:jc w:val="center"/>
              <w:rPr>
                <w:b/>
                <w:sz w:val="20"/>
              </w:rPr>
            </w:pPr>
            <w:r>
              <w:rPr>
                <w:b/>
                <w:sz w:val="20"/>
              </w:rPr>
              <w:t>A</w:t>
            </w:r>
          </w:p>
        </w:tc>
        <w:tc>
          <w:tcPr>
            <w:tcW w:w="8496" w:type="dxa"/>
            <w:gridSpan w:val="2"/>
            <w:tcBorders>
              <w:top w:val="single" w:sz="12" w:space="0" w:color="auto"/>
              <w:left w:val="nil"/>
              <w:bottom w:val="nil"/>
              <w:right w:val="single" w:sz="6" w:space="0" w:color="auto"/>
            </w:tcBorders>
          </w:tcPr>
          <w:p>
            <w:pPr>
              <w:rPr>
                <w:b/>
                <w:sz w:val="20"/>
              </w:rPr>
            </w:pPr>
            <w:r>
              <w:rPr>
                <w:b/>
                <w:sz w:val="20"/>
              </w:rPr>
              <w:t>Žemės ūkis, medžioklė ir miškininkystė</w:t>
            </w:r>
          </w:p>
        </w:tc>
      </w:tr>
      <w:tr>
        <w:trPr>
          <w:cantSplit/>
          <w:tblHeader/>
        </w:trPr>
        <w:tc>
          <w:tcPr>
            <w:tcW w:w="792" w:type="dxa"/>
            <w:tcBorders>
              <w:top w:val="nil"/>
              <w:left w:val="single" w:sz="6" w:space="0" w:color="auto"/>
              <w:right w:val="single" w:sz="6" w:space="0" w:color="auto"/>
            </w:tcBorders>
          </w:tcPr>
          <w:p>
            <w:pPr>
              <w:jc w:val="center"/>
              <w:rPr>
                <w:sz w:val="20"/>
              </w:rPr>
            </w:pPr>
          </w:p>
        </w:tc>
        <w:tc>
          <w:tcPr>
            <w:tcW w:w="684" w:type="dxa"/>
            <w:tcBorders>
              <w:top w:val="nil"/>
              <w:left w:val="nil"/>
            </w:tcBorders>
          </w:tcPr>
          <w:p>
            <w:pPr>
              <w:widowControl w:val="0"/>
              <w:jc w:val="both"/>
              <w:rPr>
                <w:sz w:val="20"/>
              </w:rPr>
            </w:pPr>
          </w:p>
        </w:tc>
        <w:tc>
          <w:tcPr>
            <w:tcW w:w="7812" w:type="dxa"/>
            <w:tcBorders>
              <w:top w:val="nil"/>
              <w:right w:val="single" w:sz="6" w:space="0" w:color="auto"/>
            </w:tcBorders>
          </w:tcPr>
          <w:p>
            <w:pPr>
              <w:widowControl w:val="0"/>
              <w:jc w:val="both"/>
              <w:rPr>
                <w:sz w:val="20"/>
              </w:rPr>
            </w:pPr>
            <w:r>
              <w:rPr>
                <w:sz w:val="20"/>
              </w:rPr>
              <w:t xml:space="preserve">Žemės ūkis, medžioklė ir susijusių paslaugų veikla </w:t>
            </w:r>
          </w:p>
        </w:tc>
      </w:tr>
      <w:tr>
        <w:trPr>
          <w:cantSplit/>
          <w:tblHeader/>
        </w:trPr>
        <w:tc>
          <w:tcPr>
            <w:tcW w:w="792" w:type="dxa"/>
            <w:tcBorders>
              <w:top w:val="nil"/>
              <w:left w:val="single" w:sz="6" w:space="0" w:color="auto"/>
              <w:bottom w:val="single" w:sz="4" w:space="0" w:color="auto"/>
              <w:right w:val="single" w:sz="6" w:space="0" w:color="auto"/>
            </w:tcBorders>
          </w:tcPr>
          <w:p>
            <w:pPr>
              <w:jc w:val="center"/>
              <w:rPr>
                <w:sz w:val="20"/>
              </w:rPr>
            </w:pPr>
          </w:p>
        </w:tc>
        <w:tc>
          <w:tcPr>
            <w:tcW w:w="684" w:type="dxa"/>
            <w:tcBorders>
              <w:left w:val="nil"/>
              <w:bottom w:val="single" w:sz="4" w:space="0" w:color="auto"/>
            </w:tcBorders>
          </w:tcPr>
          <w:p>
            <w:pPr>
              <w:widowControl w:val="0"/>
              <w:jc w:val="both"/>
              <w:rPr>
                <w:sz w:val="20"/>
              </w:rPr>
            </w:pPr>
          </w:p>
        </w:tc>
        <w:tc>
          <w:tcPr>
            <w:tcW w:w="7812" w:type="dxa"/>
            <w:tcBorders>
              <w:bottom w:val="single" w:sz="4" w:space="0" w:color="auto"/>
              <w:right w:val="single" w:sz="6" w:space="0" w:color="auto"/>
            </w:tcBorders>
          </w:tcPr>
          <w:p>
            <w:pPr>
              <w:widowControl w:val="0"/>
              <w:jc w:val="both"/>
              <w:rPr>
                <w:sz w:val="20"/>
              </w:rPr>
            </w:pPr>
            <w:r>
              <w:rPr>
                <w:sz w:val="20"/>
              </w:rPr>
              <w:t>Miškininkystė, medienos ruoša ir susijusių paslaugų veikla</w:t>
            </w:r>
          </w:p>
        </w:tc>
      </w:tr>
      <w:tr>
        <w:trPr>
          <w:tblHeader/>
        </w:trPr>
        <w:tc>
          <w:tcPr>
            <w:tcW w:w="792" w:type="dxa"/>
            <w:tcBorders>
              <w:top w:val="single" w:sz="4" w:space="0" w:color="auto"/>
              <w:left w:val="single" w:sz="6" w:space="0" w:color="auto"/>
              <w:right w:val="single" w:sz="6" w:space="0" w:color="auto"/>
            </w:tcBorders>
          </w:tcPr>
          <w:p>
            <w:pPr>
              <w:jc w:val="center"/>
              <w:rPr>
                <w:b/>
                <w:sz w:val="20"/>
              </w:rPr>
            </w:pPr>
            <w:r>
              <w:rPr>
                <w:b/>
                <w:sz w:val="20"/>
              </w:rPr>
              <w:t>B</w:t>
            </w:r>
          </w:p>
        </w:tc>
        <w:tc>
          <w:tcPr>
            <w:tcW w:w="8496" w:type="dxa"/>
            <w:gridSpan w:val="2"/>
            <w:tcBorders>
              <w:top w:val="single" w:sz="4" w:space="0" w:color="auto"/>
              <w:left w:val="nil"/>
              <w:right w:val="single" w:sz="6" w:space="0" w:color="auto"/>
            </w:tcBorders>
          </w:tcPr>
          <w:p>
            <w:pPr>
              <w:rPr>
                <w:b/>
                <w:sz w:val="20"/>
              </w:rPr>
            </w:pPr>
            <w:r>
              <w:rPr>
                <w:b/>
                <w:sz w:val="20"/>
              </w:rPr>
              <w:t>Žuvininkystė</w:t>
            </w:r>
          </w:p>
        </w:tc>
      </w:tr>
      <w:tr>
        <w:trPr>
          <w:tblHeader/>
        </w:trPr>
        <w:tc>
          <w:tcPr>
            <w:tcW w:w="792" w:type="dxa"/>
            <w:tcBorders>
              <w:top w:val="nil"/>
              <w:left w:val="single" w:sz="6" w:space="0" w:color="auto"/>
              <w:bottom w:val="single" w:sz="4" w:space="0" w:color="auto"/>
              <w:right w:val="single" w:sz="6" w:space="0" w:color="auto"/>
            </w:tcBorders>
          </w:tcPr>
          <w:p>
            <w:pPr>
              <w:jc w:val="center"/>
              <w:rPr>
                <w:sz w:val="20"/>
              </w:rPr>
            </w:pPr>
          </w:p>
        </w:tc>
        <w:tc>
          <w:tcPr>
            <w:tcW w:w="684" w:type="dxa"/>
            <w:tcBorders>
              <w:top w:val="nil"/>
              <w:left w:val="nil"/>
              <w:bottom w:val="single" w:sz="4" w:space="0" w:color="auto"/>
            </w:tcBorders>
          </w:tcPr>
          <w:p>
            <w:pPr>
              <w:widowControl w:val="0"/>
              <w:jc w:val="both"/>
              <w:rPr>
                <w:sz w:val="20"/>
              </w:rPr>
            </w:pPr>
          </w:p>
        </w:tc>
        <w:tc>
          <w:tcPr>
            <w:tcW w:w="7812" w:type="dxa"/>
            <w:tcBorders>
              <w:top w:val="nil"/>
              <w:bottom w:val="single" w:sz="4" w:space="0" w:color="auto"/>
              <w:right w:val="single" w:sz="6" w:space="0" w:color="auto"/>
            </w:tcBorders>
          </w:tcPr>
          <w:p>
            <w:pPr>
              <w:widowControl w:val="0"/>
              <w:jc w:val="both"/>
              <w:rPr>
                <w:sz w:val="20"/>
              </w:rPr>
            </w:pPr>
            <w:r>
              <w:rPr>
                <w:sz w:val="20"/>
              </w:rPr>
              <w:t>Žuvininkystė, žuvivaisos ir žuvų ūkių darbas; paslaugų veikla, būdinga žvejybai</w:t>
            </w:r>
          </w:p>
        </w:tc>
      </w:tr>
      <w:tr>
        <w:trPr>
          <w:tblHeader/>
        </w:trPr>
        <w:tc>
          <w:tcPr>
            <w:tcW w:w="792" w:type="dxa"/>
            <w:tcBorders>
              <w:top w:val="single" w:sz="4" w:space="0" w:color="auto"/>
              <w:left w:val="single" w:sz="6" w:space="0" w:color="auto"/>
              <w:bottom w:val="nil"/>
              <w:right w:val="single" w:sz="6" w:space="0" w:color="auto"/>
            </w:tcBorders>
          </w:tcPr>
          <w:p>
            <w:pPr>
              <w:jc w:val="center"/>
              <w:rPr>
                <w:b/>
                <w:sz w:val="20"/>
              </w:rPr>
            </w:pPr>
            <w:r>
              <w:rPr>
                <w:b/>
                <w:sz w:val="20"/>
              </w:rPr>
              <w:t>C</w:t>
            </w:r>
          </w:p>
        </w:tc>
        <w:tc>
          <w:tcPr>
            <w:tcW w:w="8496" w:type="dxa"/>
            <w:gridSpan w:val="2"/>
            <w:tcBorders>
              <w:top w:val="single" w:sz="4" w:space="0" w:color="auto"/>
              <w:left w:val="nil"/>
              <w:bottom w:val="nil"/>
              <w:right w:val="single" w:sz="6" w:space="0" w:color="auto"/>
            </w:tcBorders>
          </w:tcPr>
          <w:p>
            <w:pPr>
              <w:rPr>
                <w:sz w:val="20"/>
              </w:rPr>
            </w:pPr>
            <w:r>
              <w:rPr>
                <w:b/>
                <w:sz w:val="20"/>
              </w:rPr>
              <w:t xml:space="preserve">Kasyba ir </w:t>
            </w:r>
            <w:r>
              <w:rPr>
                <w:sz w:val="20"/>
              </w:rPr>
              <w:t>karjerų eksploatavimas</w:t>
            </w:r>
            <w:r>
              <w:rPr>
                <w:b/>
                <w:sz w:val="20"/>
              </w:rPr>
              <w:t xml:space="preserve"> </w:t>
            </w:r>
          </w:p>
        </w:tc>
      </w:tr>
      <w:tr>
        <w:trPr>
          <w:tblHeader/>
        </w:trPr>
        <w:tc>
          <w:tcPr>
            <w:tcW w:w="792" w:type="dxa"/>
            <w:tcBorders>
              <w:top w:val="nil"/>
              <w:left w:val="single" w:sz="6" w:space="0" w:color="auto"/>
              <w:bottom w:val="nil"/>
              <w:right w:val="single" w:sz="6" w:space="0" w:color="auto"/>
            </w:tcBorders>
          </w:tcPr>
          <w:p>
            <w:pPr>
              <w:jc w:val="center"/>
              <w:rPr>
                <w:sz w:val="20"/>
              </w:rPr>
            </w:pPr>
          </w:p>
        </w:tc>
        <w:tc>
          <w:tcPr>
            <w:tcW w:w="684" w:type="dxa"/>
            <w:tcBorders>
              <w:top w:val="nil"/>
              <w:left w:val="nil"/>
              <w:bottom w:val="nil"/>
              <w:right w:val="nil"/>
            </w:tcBorders>
          </w:tcPr>
          <w:p>
            <w:pPr>
              <w:rPr>
                <w:sz w:val="20"/>
              </w:rPr>
            </w:pPr>
          </w:p>
        </w:tc>
        <w:tc>
          <w:tcPr>
            <w:tcW w:w="7812" w:type="dxa"/>
            <w:tcBorders>
              <w:top w:val="nil"/>
              <w:left w:val="nil"/>
              <w:bottom w:val="nil"/>
              <w:right w:val="single" w:sz="6" w:space="0" w:color="auto"/>
            </w:tcBorders>
          </w:tcPr>
          <w:p>
            <w:pPr>
              <w:jc w:val="both"/>
              <w:rPr>
                <w:sz w:val="20"/>
              </w:rPr>
            </w:pPr>
            <w:r>
              <w:rPr>
                <w:sz w:val="20"/>
              </w:rPr>
              <w:t>Akmens ir rusvųjų anglių kasyba, durpių gamyba</w:t>
            </w:r>
          </w:p>
        </w:tc>
      </w:tr>
      <w:tr>
        <w:trPr>
          <w:tblHeader/>
        </w:trPr>
        <w:tc>
          <w:tcPr>
            <w:tcW w:w="792" w:type="dxa"/>
            <w:tcBorders>
              <w:top w:val="nil"/>
              <w:left w:val="single" w:sz="6" w:space="0" w:color="auto"/>
              <w:bottom w:val="nil"/>
              <w:right w:val="single" w:sz="6" w:space="0" w:color="auto"/>
            </w:tcBorders>
          </w:tcPr>
          <w:p>
            <w:pPr>
              <w:jc w:val="center"/>
              <w:rPr>
                <w:sz w:val="20"/>
              </w:rPr>
            </w:pPr>
          </w:p>
        </w:tc>
        <w:tc>
          <w:tcPr>
            <w:tcW w:w="684" w:type="dxa"/>
            <w:tcBorders>
              <w:top w:val="nil"/>
              <w:left w:val="nil"/>
              <w:bottom w:val="nil"/>
              <w:right w:val="nil"/>
            </w:tcBorders>
          </w:tcPr>
          <w:p>
            <w:pPr>
              <w:rPr>
                <w:sz w:val="20"/>
              </w:rPr>
            </w:pPr>
          </w:p>
        </w:tc>
        <w:tc>
          <w:tcPr>
            <w:tcW w:w="7812" w:type="dxa"/>
            <w:tcBorders>
              <w:top w:val="nil"/>
              <w:left w:val="nil"/>
              <w:bottom w:val="nil"/>
              <w:right w:val="single" w:sz="6" w:space="0" w:color="auto"/>
            </w:tcBorders>
          </w:tcPr>
          <w:p>
            <w:pPr>
              <w:jc w:val="both"/>
              <w:rPr>
                <w:sz w:val="20"/>
              </w:rPr>
            </w:pPr>
            <w:r>
              <w:rPr>
                <w:sz w:val="20"/>
              </w:rPr>
              <w:t>Nevalytos naftos ir gamtinių dujų gavyba; paslaugų veikla, būdinga naftos ir dujų gavybai, išskyrus žvalgybą</w:t>
            </w:r>
          </w:p>
        </w:tc>
      </w:tr>
      <w:tr>
        <w:trPr>
          <w:tblHeader/>
        </w:trPr>
        <w:tc>
          <w:tcPr>
            <w:tcW w:w="792" w:type="dxa"/>
            <w:tcBorders>
              <w:left w:val="single" w:sz="4" w:space="0" w:color="auto"/>
              <w:bottom w:val="nil"/>
              <w:right w:val="single" w:sz="4" w:space="0" w:color="auto"/>
            </w:tcBorders>
          </w:tcPr>
          <w:p>
            <w:pPr>
              <w:jc w:val="center"/>
              <w:rPr>
                <w:b/>
                <w:sz w:val="20"/>
              </w:rPr>
            </w:pPr>
          </w:p>
        </w:tc>
        <w:tc>
          <w:tcPr>
            <w:tcW w:w="684" w:type="dxa"/>
            <w:tcBorders>
              <w:left w:val="single" w:sz="4" w:space="0" w:color="auto"/>
              <w:bottom w:val="nil"/>
            </w:tcBorders>
          </w:tcPr>
          <w:p>
            <w:pPr>
              <w:jc w:val="center"/>
              <w:rPr>
                <w:b/>
                <w:sz w:val="20"/>
              </w:rPr>
            </w:pPr>
          </w:p>
        </w:tc>
        <w:tc>
          <w:tcPr>
            <w:tcW w:w="7812" w:type="dxa"/>
            <w:tcBorders>
              <w:bottom w:val="nil"/>
              <w:right w:val="single" w:sz="4" w:space="0" w:color="auto"/>
            </w:tcBorders>
          </w:tcPr>
          <w:p>
            <w:pPr>
              <w:widowControl w:val="0"/>
              <w:rPr>
                <w:bCs/>
                <w:sz w:val="20"/>
                <w:szCs w:val="24"/>
              </w:rPr>
            </w:pPr>
            <w:r>
              <w:rPr>
                <w:bCs/>
                <w:sz w:val="20"/>
                <w:szCs w:val="24"/>
              </w:rPr>
              <w:t>Metalo rūdų kasyba</w:t>
            </w:r>
          </w:p>
        </w:tc>
      </w:tr>
      <w:tr>
        <w:trPr>
          <w:tblHeader/>
        </w:trPr>
        <w:tc>
          <w:tcPr>
            <w:tcW w:w="792" w:type="dxa"/>
            <w:tcBorders>
              <w:left w:val="single" w:sz="4" w:space="0" w:color="auto"/>
              <w:bottom w:val="single" w:sz="4" w:space="0" w:color="auto"/>
              <w:right w:val="single" w:sz="4" w:space="0" w:color="auto"/>
            </w:tcBorders>
          </w:tcPr>
          <w:p>
            <w:pPr>
              <w:jc w:val="center"/>
              <w:rPr>
                <w:b/>
                <w:sz w:val="20"/>
              </w:rPr>
            </w:pPr>
          </w:p>
        </w:tc>
        <w:tc>
          <w:tcPr>
            <w:tcW w:w="684" w:type="dxa"/>
            <w:tcBorders>
              <w:left w:val="single" w:sz="4" w:space="0" w:color="auto"/>
              <w:bottom w:val="single" w:sz="4" w:space="0" w:color="auto"/>
            </w:tcBorders>
          </w:tcPr>
          <w:p>
            <w:pPr>
              <w:jc w:val="center"/>
              <w:rPr>
                <w:b/>
                <w:sz w:val="20"/>
              </w:rPr>
            </w:pPr>
          </w:p>
        </w:tc>
        <w:tc>
          <w:tcPr>
            <w:tcW w:w="7812" w:type="dxa"/>
            <w:tcBorders>
              <w:bottom w:val="single" w:sz="4" w:space="0" w:color="auto"/>
              <w:right w:val="single" w:sz="4" w:space="0" w:color="auto"/>
            </w:tcBorders>
          </w:tcPr>
          <w:p>
            <w:pPr>
              <w:widowControl w:val="0"/>
              <w:rPr>
                <w:bCs/>
                <w:sz w:val="20"/>
                <w:szCs w:val="24"/>
              </w:rPr>
            </w:pPr>
            <w:r>
              <w:rPr>
                <w:bCs/>
                <w:sz w:val="20"/>
                <w:szCs w:val="24"/>
              </w:rPr>
              <w:t>Kita kasyba ir karjerų eksploatavimas</w:t>
            </w:r>
          </w:p>
        </w:tc>
      </w:tr>
      <w:tr>
        <w:trPr>
          <w:tblHeader/>
        </w:trPr>
        <w:tc>
          <w:tcPr>
            <w:tcW w:w="792" w:type="dxa"/>
            <w:tcBorders>
              <w:top w:val="single" w:sz="4" w:space="0" w:color="auto"/>
              <w:left w:val="single" w:sz="6" w:space="0" w:color="auto"/>
              <w:bottom w:val="nil"/>
              <w:right w:val="single" w:sz="6" w:space="0" w:color="auto"/>
            </w:tcBorders>
          </w:tcPr>
          <w:p>
            <w:pPr>
              <w:jc w:val="center"/>
              <w:rPr>
                <w:b/>
                <w:sz w:val="20"/>
              </w:rPr>
            </w:pPr>
            <w:r>
              <w:rPr>
                <w:b/>
                <w:sz w:val="20"/>
              </w:rPr>
              <w:t>DA</w:t>
            </w:r>
          </w:p>
        </w:tc>
        <w:tc>
          <w:tcPr>
            <w:tcW w:w="8496" w:type="dxa"/>
            <w:gridSpan w:val="2"/>
            <w:tcBorders>
              <w:top w:val="single" w:sz="4" w:space="0" w:color="auto"/>
              <w:left w:val="nil"/>
              <w:bottom w:val="nil"/>
              <w:right w:val="single" w:sz="6" w:space="0" w:color="auto"/>
            </w:tcBorders>
          </w:tcPr>
          <w:p>
            <w:pPr>
              <w:rPr>
                <w:sz w:val="20"/>
              </w:rPr>
            </w:pPr>
            <w:r>
              <w:rPr>
                <w:b/>
                <w:sz w:val="20"/>
              </w:rPr>
              <w:t>Maisto produktų, gėrimų ir tabako gamyba</w:t>
            </w:r>
          </w:p>
        </w:tc>
      </w:tr>
      <w:tr>
        <w:trPr>
          <w:tblHeader/>
        </w:trPr>
        <w:tc>
          <w:tcPr>
            <w:tcW w:w="792" w:type="dxa"/>
            <w:tcBorders>
              <w:top w:val="nil"/>
              <w:left w:val="single" w:sz="6" w:space="0" w:color="auto"/>
              <w:bottom w:val="nil"/>
              <w:right w:val="single" w:sz="6" w:space="0" w:color="auto"/>
            </w:tcBorders>
          </w:tcPr>
          <w:p>
            <w:pPr>
              <w:jc w:val="center"/>
              <w:rPr>
                <w:sz w:val="20"/>
              </w:rPr>
            </w:pPr>
          </w:p>
        </w:tc>
        <w:tc>
          <w:tcPr>
            <w:tcW w:w="684" w:type="dxa"/>
            <w:tcBorders>
              <w:top w:val="nil"/>
              <w:left w:val="nil"/>
              <w:bottom w:val="nil"/>
              <w:right w:val="nil"/>
            </w:tcBorders>
          </w:tcPr>
          <w:p>
            <w:pPr>
              <w:rPr>
                <w:sz w:val="20"/>
              </w:rPr>
            </w:pPr>
          </w:p>
        </w:tc>
        <w:tc>
          <w:tcPr>
            <w:tcW w:w="7812" w:type="dxa"/>
            <w:tcBorders>
              <w:top w:val="nil"/>
              <w:left w:val="nil"/>
              <w:bottom w:val="nil"/>
              <w:right w:val="single" w:sz="6" w:space="0" w:color="auto"/>
            </w:tcBorders>
          </w:tcPr>
          <w:p>
            <w:pPr>
              <w:rPr>
                <w:sz w:val="20"/>
              </w:rPr>
            </w:pPr>
            <w:r>
              <w:rPr>
                <w:sz w:val="20"/>
              </w:rPr>
              <w:t>Maisto produktų ir gėrimų gamyba</w:t>
            </w:r>
          </w:p>
        </w:tc>
      </w:tr>
      <w:tr>
        <w:trPr>
          <w:tblHeader/>
        </w:trPr>
        <w:tc>
          <w:tcPr>
            <w:tcW w:w="792" w:type="dxa"/>
            <w:tcBorders>
              <w:top w:val="nil"/>
              <w:left w:val="single" w:sz="6" w:space="0" w:color="auto"/>
              <w:bottom w:val="nil"/>
              <w:right w:val="single" w:sz="6" w:space="0" w:color="auto"/>
            </w:tcBorders>
          </w:tcPr>
          <w:p>
            <w:pPr>
              <w:jc w:val="center"/>
              <w:rPr>
                <w:sz w:val="20"/>
              </w:rPr>
            </w:pPr>
          </w:p>
        </w:tc>
        <w:tc>
          <w:tcPr>
            <w:tcW w:w="684" w:type="dxa"/>
            <w:tcBorders>
              <w:top w:val="nil"/>
              <w:left w:val="nil"/>
              <w:bottom w:val="nil"/>
              <w:right w:val="nil"/>
            </w:tcBorders>
          </w:tcPr>
          <w:p>
            <w:pPr>
              <w:rPr>
                <w:sz w:val="20"/>
              </w:rPr>
            </w:pPr>
          </w:p>
        </w:tc>
        <w:tc>
          <w:tcPr>
            <w:tcW w:w="7812" w:type="dxa"/>
            <w:tcBorders>
              <w:top w:val="nil"/>
              <w:left w:val="nil"/>
              <w:bottom w:val="nil"/>
              <w:right w:val="single" w:sz="6" w:space="0" w:color="auto"/>
            </w:tcBorders>
          </w:tcPr>
          <w:p>
            <w:pPr>
              <w:rPr>
                <w:sz w:val="20"/>
              </w:rPr>
            </w:pPr>
            <w:r>
              <w:rPr>
                <w:sz w:val="20"/>
              </w:rPr>
              <w:t>Tabako gaminių gamyba</w:t>
            </w:r>
          </w:p>
        </w:tc>
      </w:tr>
      <w:tr>
        <w:trPr>
          <w:tblHeader/>
        </w:trPr>
        <w:tc>
          <w:tcPr>
            <w:tcW w:w="792" w:type="dxa"/>
            <w:tcBorders>
              <w:top w:val="single" w:sz="6" w:space="0" w:color="auto"/>
              <w:left w:val="single" w:sz="6" w:space="0" w:color="auto"/>
              <w:bottom w:val="nil"/>
              <w:right w:val="single" w:sz="6" w:space="0" w:color="auto"/>
            </w:tcBorders>
          </w:tcPr>
          <w:p>
            <w:pPr>
              <w:jc w:val="center"/>
              <w:rPr>
                <w:b/>
                <w:sz w:val="20"/>
              </w:rPr>
            </w:pPr>
            <w:r>
              <w:rPr>
                <w:b/>
                <w:sz w:val="20"/>
              </w:rPr>
              <w:t>DB</w:t>
            </w:r>
          </w:p>
        </w:tc>
        <w:tc>
          <w:tcPr>
            <w:tcW w:w="8496" w:type="dxa"/>
            <w:gridSpan w:val="2"/>
            <w:tcBorders>
              <w:top w:val="single" w:sz="6" w:space="0" w:color="auto"/>
              <w:left w:val="nil"/>
              <w:bottom w:val="nil"/>
              <w:right w:val="single" w:sz="6" w:space="0" w:color="auto"/>
            </w:tcBorders>
          </w:tcPr>
          <w:p>
            <w:pPr>
              <w:rPr>
                <w:sz w:val="20"/>
              </w:rPr>
            </w:pPr>
            <w:r>
              <w:rPr>
                <w:b/>
                <w:sz w:val="20"/>
              </w:rPr>
              <w:t>Tekstilės ir tekstilės gaminių gamyba</w:t>
            </w:r>
          </w:p>
        </w:tc>
      </w:tr>
      <w:tr>
        <w:trPr>
          <w:tblHeader/>
        </w:trPr>
        <w:tc>
          <w:tcPr>
            <w:tcW w:w="792" w:type="dxa"/>
            <w:tcBorders>
              <w:top w:val="nil"/>
              <w:left w:val="single" w:sz="6" w:space="0" w:color="auto"/>
              <w:bottom w:val="nil"/>
              <w:right w:val="single" w:sz="6" w:space="0" w:color="auto"/>
            </w:tcBorders>
          </w:tcPr>
          <w:p>
            <w:pPr>
              <w:jc w:val="center"/>
              <w:rPr>
                <w:sz w:val="20"/>
              </w:rPr>
            </w:pPr>
          </w:p>
        </w:tc>
        <w:tc>
          <w:tcPr>
            <w:tcW w:w="684" w:type="dxa"/>
            <w:tcBorders>
              <w:top w:val="nil"/>
              <w:left w:val="nil"/>
              <w:bottom w:val="nil"/>
              <w:right w:val="nil"/>
            </w:tcBorders>
          </w:tcPr>
          <w:p>
            <w:pPr>
              <w:rPr>
                <w:sz w:val="20"/>
              </w:rPr>
            </w:pPr>
          </w:p>
        </w:tc>
        <w:tc>
          <w:tcPr>
            <w:tcW w:w="7812" w:type="dxa"/>
            <w:tcBorders>
              <w:top w:val="nil"/>
              <w:left w:val="nil"/>
              <w:bottom w:val="nil"/>
              <w:right w:val="single" w:sz="6" w:space="0" w:color="auto"/>
            </w:tcBorders>
          </w:tcPr>
          <w:p>
            <w:pPr>
              <w:rPr>
                <w:sz w:val="20"/>
              </w:rPr>
            </w:pPr>
            <w:r>
              <w:rPr>
                <w:sz w:val="20"/>
              </w:rPr>
              <w:t>Tekstilės gaminių gamyba</w:t>
            </w:r>
          </w:p>
        </w:tc>
      </w:tr>
      <w:tr>
        <w:trPr>
          <w:tblHeader/>
        </w:trPr>
        <w:tc>
          <w:tcPr>
            <w:tcW w:w="792" w:type="dxa"/>
            <w:tcBorders>
              <w:top w:val="nil"/>
              <w:left w:val="single" w:sz="6" w:space="0" w:color="auto"/>
              <w:bottom w:val="nil"/>
              <w:right w:val="single" w:sz="6" w:space="0" w:color="auto"/>
            </w:tcBorders>
          </w:tcPr>
          <w:p>
            <w:pPr>
              <w:jc w:val="center"/>
              <w:rPr>
                <w:sz w:val="20"/>
              </w:rPr>
            </w:pPr>
          </w:p>
        </w:tc>
        <w:tc>
          <w:tcPr>
            <w:tcW w:w="684" w:type="dxa"/>
            <w:tcBorders>
              <w:top w:val="nil"/>
              <w:left w:val="nil"/>
              <w:bottom w:val="nil"/>
              <w:right w:val="nil"/>
            </w:tcBorders>
          </w:tcPr>
          <w:p>
            <w:pPr>
              <w:rPr>
                <w:sz w:val="20"/>
              </w:rPr>
            </w:pPr>
          </w:p>
        </w:tc>
        <w:tc>
          <w:tcPr>
            <w:tcW w:w="7812" w:type="dxa"/>
            <w:tcBorders>
              <w:top w:val="nil"/>
              <w:left w:val="nil"/>
              <w:bottom w:val="nil"/>
              <w:right w:val="single" w:sz="6" w:space="0" w:color="auto"/>
            </w:tcBorders>
          </w:tcPr>
          <w:p>
            <w:pPr>
              <w:rPr>
                <w:sz w:val="20"/>
              </w:rPr>
            </w:pPr>
            <w:r>
              <w:rPr>
                <w:sz w:val="20"/>
              </w:rPr>
              <w:t>Drabužių siuvimas (gamyba); kailių išdirbimas ir dažymas</w:t>
            </w:r>
          </w:p>
        </w:tc>
      </w:tr>
      <w:tr>
        <w:trPr>
          <w:tblHeader/>
        </w:trPr>
        <w:tc>
          <w:tcPr>
            <w:tcW w:w="792" w:type="dxa"/>
            <w:tcBorders>
              <w:top w:val="single" w:sz="6" w:space="0" w:color="auto"/>
              <w:left w:val="single" w:sz="6" w:space="0" w:color="auto"/>
              <w:bottom w:val="nil"/>
              <w:right w:val="single" w:sz="6" w:space="0" w:color="auto"/>
            </w:tcBorders>
          </w:tcPr>
          <w:p>
            <w:pPr>
              <w:jc w:val="center"/>
              <w:rPr>
                <w:b/>
                <w:sz w:val="20"/>
              </w:rPr>
            </w:pPr>
            <w:r>
              <w:rPr>
                <w:b/>
                <w:sz w:val="20"/>
              </w:rPr>
              <w:t>DC</w:t>
            </w:r>
          </w:p>
        </w:tc>
        <w:tc>
          <w:tcPr>
            <w:tcW w:w="8496" w:type="dxa"/>
            <w:gridSpan w:val="2"/>
            <w:tcBorders>
              <w:top w:val="single" w:sz="6" w:space="0" w:color="auto"/>
              <w:left w:val="nil"/>
              <w:bottom w:val="nil"/>
              <w:right w:val="single" w:sz="6" w:space="0" w:color="auto"/>
            </w:tcBorders>
          </w:tcPr>
          <w:p>
            <w:pPr>
              <w:rPr>
                <w:sz w:val="20"/>
              </w:rPr>
            </w:pPr>
            <w:r>
              <w:rPr>
                <w:b/>
                <w:sz w:val="20"/>
              </w:rPr>
              <w:t>Odos ir jos gaminių gamyba</w:t>
            </w:r>
          </w:p>
        </w:tc>
      </w:tr>
      <w:tr>
        <w:trPr>
          <w:tblHeader/>
        </w:trPr>
        <w:tc>
          <w:tcPr>
            <w:tcW w:w="792" w:type="dxa"/>
            <w:tcBorders>
              <w:top w:val="nil"/>
              <w:left w:val="single" w:sz="6" w:space="0" w:color="auto"/>
              <w:bottom w:val="nil"/>
              <w:right w:val="single" w:sz="6" w:space="0" w:color="auto"/>
            </w:tcBorders>
          </w:tcPr>
          <w:p>
            <w:pPr>
              <w:jc w:val="center"/>
              <w:rPr>
                <w:sz w:val="20"/>
              </w:rPr>
            </w:pPr>
          </w:p>
        </w:tc>
        <w:tc>
          <w:tcPr>
            <w:tcW w:w="684" w:type="dxa"/>
            <w:tcBorders>
              <w:top w:val="nil"/>
              <w:left w:val="nil"/>
              <w:bottom w:val="nil"/>
              <w:right w:val="nil"/>
            </w:tcBorders>
          </w:tcPr>
          <w:p>
            <w:pPr>
              <w:rPr>
                <w:sz w:val="20"/>
              </w:rPr>
            </w:pPr>
          </w:p>
        </w:tc>
        <w:tc>
          <w:tcPr>
            <w:tcW w:w="7812" w:type="dxa"/>
            <w:tcBorders>
              <w:top w:val="nil"/>
              <w:left w:val="nil"/>
              <w:bottom w:val="nil"/>
              <w:right w:val="single" w:sz="6" w:space="0" w:color="auto"/>
            </w:tcBorders>
          </w:tcPr>
          <w:p>
            <w:pPr>
              <w:rPr>
                <w:sz w:val="20"/>
              </w:rPr>
            </w:pPr>
            <w:r>
              <w:rPr>
                <w:sz w:val="20"/>
              </w:rPr>
              <w:t>Odų rauginimas ir išdirbimas; lagaminų, rankinių, balno reikmenų, pakinktų ir avalynės gamyba</w:t>
            </w:r>
          </w:p>
        </w:tc>
      </w:tr>
      <w:tr>
        <w:trPr>
          <w:tblHeader/>
        </w:trPr>
        <w:tc>
          <w:tcPr>
            <w:tcW w:w="792" w:type="dxa"/>
            <w:tcBorders>
              <w:top w:val="single" w:sz="6" w:space="0" w:color="auto"/>
              <w:left w:val="single" w:sz="6" w:space="0" w:color="auto"/>
              <w:right w:val="single" w:sz="6" w:space="0" w:color="auto"/>
            </w:tcBorders>
          </w:tcPr>
          <w:p>
            <w:pPr>
              <w:jc w:val="center"/>
              <w:rPr>
                <w:b/>
                <w:sz w:val="20"/>
              </w:rPr>
            </w:pPr>
            <w:r>
              <w:rPr>
                <w:b/>
                <w:sz w:val="20"/>
              </w:rPr>
              <w:t>DD</w:t>
            </w:r>
          </w:p>
        </w:tc>
        <w:tc>
          <w:tcPr>
            <w:tcW w:w="8496" w:type="dxa"/>
            <w:gridSpan w:val="2"/>
            <w:tcBorders>
              <w:top w:val="single" w:sz="6" w:space="0" w:color="auto"/>
              <w:left w:val="nil"/>
              <w:right w:val="single" w:sz="6" w:space="0" w:color="auto"/>
            </w:tcBorders>
          </w:tcPr>
          <w:p>
            <w:pPr>
              <w:rPr>
                <w:sz w:val="20"/>
              </w:rPr>
            </w:pPr>
            <w:r>
              <w:rPr>
                <w:b/>
                <w:sz w:val="20"/>
              </w:rPr>
              <w:t>Medienos ir medinių gaminių gamyba</w:t>
            </w:r>
          </w:p>
        </w:tc>
      </w:tr>
      <w:tr>
        <w:trPr>
          <w:tblHeader/>
        </w:trPr>
        <w:tc>
          <w:tcPr>
            <w:tcW w:w="792" w:type="dxa"/>
            <w:tcBorders>
              <w:top w:val="nil"/>
              <w:left w:val="single" w:sz="6" w:space="0" w:color="auto"/>
              <w:bottom w:val="single" w:sz="6" w:space="0" w:color="auto"/>
              <w:right w:val="single" w:sz="6" w:space="0" w:color="auto"/>
            </w:tcBorders>
          </w:tcPr>
          <w:p>
            <w:pPr>
              <w:jc w:val="center"/>
              <w:rPr>
                <w:sz w:val="20"/>
              </w:rPr>
            </w:pPr>
          </w:p>
        </w:tc>
        <w:tc>
          <w:tcPr>
            <w:tcW w:w="684" w:type="dxa"/>
            <w:tcBorders>
              <w:top w:val="nil"/>
              <w:left w:val="nil"/>
              <w:bottom w:val="single" w:sz="6" w:space="0" w:color="auto"/>
              <w:right w:val="nil"/>
            </w:tcBorders>
          </w:tcPr>
          <w:p>
            <w:pPr>
              <w:rPr>
                <w:sz w:val="20"/>
              </w:rPr>
            </w:pPr>
          </w:p>
        </w:tc>
        <w:tc>
          <w:tcPr>
            <w:tcW w:w="7812" w:type="dxa"/>
            <w:tcBorders>
              <w:top w:val="nil"/>
              <w:left w:val="nil"/>
              <w:bottom w:val="single" w:sz="6" w:space="0" w:color="auto"/>
              <w:right w:val="single" w:sz="6" w:space="0" w:color="auto"/>
            </w:tcBorders>
          </w:tcPr>
          <w:p>
            <w:pPr>
              <w:rPr>
                <w:sz w:val="20"/>
              </w:rPr>
            </w:pPr>
            <w:r>
              <w:rPr>
                <w:sz w:val="20"/>
              </w:rPr>
              <w:t>Medienos bei medienos ir kamštienos gaminių bei dirbinių, išskyrus baldus, gamyba; gaminių iš šiaudų ir pynimo medžiagų gamyba</w:t>
            </w:r>
          </w:p>
        </w:tc>
      </w:tr>
      <w:tr>
        <w:trPr>
          <w:tblHeader/>
        </w:trPr>
        <w:tc>
          <w:tcPr>
            <w:tcW w:w="792" w:type="dxa"/>
            <w:tcBorders>
              <w:top w:val="single" w:sz="6" w:space="0" w:color="auto"/>
              <w:left w:val="single" w:sz="6" w:space="0" w:color="auto"/>
              <w:bottom w:val="nil"/>
              <w:right w:val="single" w:sz="6" w:space="0" w:color="auto"/>
            </w:tcBorders>
          </w:tcPr>
          <w:p>
            <w:pPr>
              <w:jc w:val="center"/>
              <w:rPr>
                <w:b/>
                <w:sz w:val="20"/>
              </w:rPr>
            </w:pPr>
            <w:r>
              <w:rPr>
                <w:b/>
                <w:sz w:val="20"/>
              </w:rPr>
              <w:t>DE</w:t>
            </w:r>
          </w:p>
        </w:tc>
        <w:tc>
          <w:tcPr>
            <w:tcW w:w="8496" w:type="dxa"/>
            <w:gridSpan w:val="2"/>
            <w:tcBorders>
              <w:top w:val="single" w:sz="6" w:space="0" w:color="auto"/>
              <w:left w:val="nil"/>
              <w:bottom w:val="nil"/>
              <w:right w:val="single" w:sz="6" w:space="0" w:color="auto"/>
            </w:tcBorders>
          </w:tcPr>
          <w:p>
            <w:pPr>
              <w:rPr>
                <w:sz w:val="20"/>
              </w:rPr>
            </w:pPr>
            <w:r>
              <w:rPr>
                <w:b/>
                <w:sz w:val="20"/>
              </w:rPr>
              <w:t>Plaušienos, popieriaus ir popierinių gaminių gamyba; leidyba ir spausdinimas</w:t>
            </w:r>
          </w:p>
        </w:tc>
      </w:tr>
      <w:tr>
        <w:trPr>
          <w:tblHeader/>
        </w:trPr>
        <w:tc>
          <w:tcPr>
            <w:tcW w:w="792" w:type="dxa"/>
            <w:tcBorders>
              <w:top w:val="nil"/>
              <w:left w:val="single" w:sz="6" w:space="0" w:color="auto"/>
              <w:bottom w:val="nil"/>
              <w:right w:val="single" w:sz="6" w:space="0" w:color="auto"/>
            </w:tcBorders>
          </w:tcPr>
          <w:p>
            <w:pPr>
              <w:jc w:val="center"/>
              <w:rPr>
                <w:sz w:val="20"/>
              </w:rPr>
            </w:pPr>
          </w:p>
        </w:tc>
        <w:tc>
          <w:tcPr>
            <w:tcW w:w="684" w:type="dxa"/>
            <w:tcBorders>
              <w:top w:val="nil"/>
              <w:left w:val="nil"/>
              <w:bottom w:val="nil"/>
              <w:right w:val="nil"/>
            </w:tcBorders>
          </w:tcPr>
          <w:p>
            <w:pPr>
              <w:rPr>
                <w:sz w:val="20"/>
              </w:rPr>
            </w:pPr>
          </w:p>
        </w:tc>
        <w:tc>
          <w:tcPr>
            <w:tcW w:w="7812" w:type="dxa"/>
            <w:tcBorders>
              <w:top w:val="nil"/>
              <w:left w:val="nil"/>
              <w:bottom w:val="nil"/>
              <w:right w:val="single" w:sz="6" w:space="0" w:color="auto"/>
            </w:tcBorders>
          </w:tcPr>
          <w:p>
            <w:pPr>
              <w:jc w:val="both"/>
              <w:rPr>
                <w:sz w:val="20"/>
              </w:rPr>
            </w:pPr>
            <w:r>
              <w:rPr>
                <w:sz w:val="20"/>
              </w:rPr>
              <w:t>Plaušienos, popieriaus ir popierinių gaminių gamyba</w:t>
            </w:r>
          </w:p>
        </w:tc>
      </w:tr>
      <w:tr>
        <w:trPr>
          <w:tblHeader/>
        </w:trPr>
        <w:tc>
          <w:tcPr>
            <w:tcW w:w="792" w:type="dxa"/>
            <w:tcBorders>
              <w:top w:val="nil"/>
              <w:left w:val="single" w:sz="6" w:space="0" w:color="auto"/>
              <w:bottom w:val="nil"/>
              <w:right w:val="single" w:sz="6" w:space="0" w:color="auto"/>
            </w:tcBorders>
          </w:tcPr>
          <w:p>
            <w:pPr>
              <w:widowControl w:val="0"/>
              <w:jc w:val="center"/>
              <w:rPr>
                <w:sz w:val="20"/>
              </w:rPr>
            </w:pPr>
          </w:p>
        </w:tc>
        <w:tc>
          <w:tcPr>
            <w:tcW w:w="684" w:type="dxa"/>
            <w:tcBorders>
              <w:top w:val="nil"/>
              <w:left w:val="nil"/>
              <w:bottom w:val="nil"/>
              <w:right w:val="nil"/>
            </w:tcBorders>
          </w:tcPr>
          <w:p>
            <w:pPr>
              <w:rPr>
                <w:sz w:val="20"/>
              </w:rPr>
            </w:pPr>
          </w:p>
        </w:tc>
        <w:tc>
          <w:tcPr>
            <w:tcW w:w="7812" w:type="dxa"/>
            <w:tcBorders>
              <w:top w:val="nil"/>
              <w:left w:val="nil"/>
              <w:bottom w:val="nil"/>
              <w:right w:val="single" w:sz="6" w:space="0" w:color="auto"/>
            </w:tcBorders>
          </w:tcPr>
          <w:p>
            <w:pPr>
              <w:rPr>
                <w:sz w:val="20"/>
              </w:rPr>
            </w:pPr>
            <w:r>
              <w:rPr>
                <w:sz w:val="20"/>
              </w:rPr>
              <w:t>Leidyba, spausdinimas ir įrašytų laikmenų atgaminimas</w:t>
            </w:r>
          </w:p>
        </w:tc>
      </w:tr>
      <w:tr>
        <w:trPr>
          <w:tblHeader/>
        </w:trPr>
        <w:tc>
          <w:tcPr>
            <w:tcW w:w="792" w:type="dxa"/>
            <w:tcBorders>
              <w:top w:val="single" w:sz="6" w:space="0" w:color="auto"/>
              <w:left w:val="single" w:sz="6" w:space="0" w:color="auto"/>
              <w:bottom w:val="nil"/>
              <w:right w:val="single" w:sz="6" w:space="0" w:color="auto"/>
            </w:tcBorders>
          </w:tcPr>
          <w:p>
            <w:pPr>
              <w:jc w:val="center"/>
              <w:rPr>
                <w:b/>
                <w:sz w:val="20"/>
              </w:rPr>
            </w:pPr>
            <w:r>
              <w:rPr>
                <w:b/>
                <w:sz w:val="20"/>
              </w:rPr>
              <w:t>DF</w:t>
            </w:r>
          </w:p>
        </w:tc>
        <w:tc>
          <w:tcPr>
            <w:tcW w:w="8496" w:type="dxa"/>
            <w:gridSpan w:val="2"/>
            <w:tcBorders>
              <w:top w:val="single" w:sz="6" w:space="0" w:color="auto"/>
              <w:left w:val="nil"/>
              <w:bottom w:val="nil"/>
              <w:right w:val="single" w:sz="6" w:space="0" w:color="auto"/>
            </w:tcBorders>
          </w:tcPr>
          <w:p>
            <w:pPr>
              <w:rPr>
                <w:sz w:val="20"/>
              </w:rPr>
            </w:pPr>
            <w:r>
              <w:rPr>
                <w:b/>
                <w:sz w:val="20"/>
              </w:rPr>
              <w:t>Kokso ir rafinuotų naftos produktų ir branduolinio kuro gamyba</w:t>
            </w:r>
          </w:p>
        </w:tc>
      </w:tr>
      <w:tr>
        <w:trPr>
          <w:tblHeader/>
        </w:trPr>
        <w:tc>
          <w:tcPr>
            <w:tcW w:w="792" w:type="dxa"/>
            <w:tcBorders>
              <w:top w:val="single" w:sz="6" w:space="0" w:color="auto"/>
              <w:left w:val="single" w:sz="6" w:space="0" w:color="auto"/>
              <w:bottom w:val="single" w:sz="6" w:space="0" w:color="auto"/>
              <w:right w:val="nil"/>
            </w:tcBorders>
          </w:tcPr>
          <w:p>
            <w:pPr>
              <w:jc w:val="center"/>
              <w:rPr>
                <w:b/>
                <w:sz w:val="20"/>
              </w:rPr>
            </w:pPr>
            <w:r>
              <w:rPr>
                <w:b/>
                <w:sz w:val="20"/>
              </w:rPr>
              <w:t>DG</w:t>
            </w:r>
          </w:p>
        </w:tc>
        <w:tc>
          <w:tcPr>
            <w:tcW w:w="8496" w:type="dxa"/>
            <w:gridSpan w:val="2"/>
            <w:tcBorders>
              <w:top w:val="single" w:sz="6" w:space="0" w:color="auto"/>
              <w:left w:val="single" w:sz="6" w:space="0" w:color="auto"/>
              <w:bottom w:val="single" w:sz="6" w:space="0" w:color="auto"/>
              <w:right w:val="single" w:sz="6" w:space="0" w:color="auto"/>
            </w:tcBorders>
          </w:tcPr>
          <w:p>
            <w:pPr>
              <w:rPr>
                <w:sz w:val="20"/>
              </w:rPr>
            </w:pPr>
            <w:r>
              <w:rPr>
                <w:b/>
                <w:sz w:val="20"/>
              </w:rPr>
              <w:t>Chemikalų, chemijos pramonės gaminių ir cheminių pluoštų gamyba</w:t>
            </w:r>
          </w:p>
        </w:tc>
      </w:tr>
      <w:tr>
        <w:trPr>
          <w:tblHeader/>
        </w:trPr>
        <w:tc>
          <w:tcPr>
            <w:tcW w:w="792" w:type="dxa"/>
            <w:tcBorders>
              <w:top w:val="single" w:sz="6" w:space="0" w:color="auto"/>
              <w:left w:val="single" w:sz="6" w:space="0" w:color="auto"/>
              <w:bottom w:val="single" w:sz="4" w:space="0" w:color="auto"/>
              <w:right w:val="nil"/>
            </w:tcBorders>
          </w:tcPr>
          <w:p>
            <w:pPr>
              <w:jc w:val="center"/>
              <w:rPr>
                <w:b/>
                <w:sz w:val="20"/>
              </w:rPr>
            </w:pPr>
            <w:r>
              <w:rPr>
                <w:b/>
                <w:sz w:val="20"/>
              </w:rPr>
              <w:t>DH</w:t>
            </w:r>
          </w:p>
        </w:tc>
        <w:tc>
          <w:tcPr>
            <w:tcW w:w="8496" w:type="dxa"/>
            <w:gridSpan w:val="2"/>
            <w:tcBorders>
              <w:top w:val="single" w:sz="6" w:space="0" w:color="auto"/>
              <w:left w:val="single" w:sz="6" w:space="0" w:color="auto"/>
              <w:bottom w:val="single" w:sz="4" w:space="0" w:color="auto"/>
              <w:right w:val="single" w:sz="6" w:space="0" w:color="auto"/>
            </w:tcBorders>
          </w:tcPr>
          <w:p>
            <w:pPr>
              <w:rPr>
                <w:b/>
                <w:sz w:val="20"/>
              </w:rPr>
            </w:pPr>
            <w:r>
              <w:rPr>
                <w:b/>
                <w:sz w:val="20"/>
              </w:rPr>
              <w:t>Guminių ir plastikinių gaminių gamyba</w:t>
            </w:r>
          </w:p>
        </w:tc>
      </w:tr>
      <w:tr>
        <w:trPr>
          <w:tblHeader/>
        </w:trPr>
        <w:tc>
          <w:tcPr>
            <w:tcW w:w="792" w:type="dxa"/>
            <w:tcBorders>
              <w:top w:val="single" w:sz="4" w:space="0" w:color="auto"/>
              <w:left w:val="single" w:sz="4" w:space="0" w:color="auto"/>
              <w:right w:val="single" w:sz="4" w:space="0" w:color="auto"/>
            </w:tcBorders>
          </w:tcPr>
          <w:p>
            <w:pPr>
              <w:jc w:val="center"/>
              <w:rPr>
                <w:b/>
                <w:sz w:val="20"/>
              </w:rPr>
            </w:pPr>
            <w:r>
              <w:rPr>
                <w:b/>
                <w:sz w:val="20"/>
              </w:rPr>
              <w:t>DI</w:t>
            </w:r>
          </w:p>
        </w:tc>
        <w:tc>
          <w:tcPr>
            <w:tcW w:w="8496" w:type="dxa"/>
            <w:gridSpan w:val="2"/>
            <w:tcBorders>
              <w:top w:val="single" w:sz="4" w:space="0" w:color="auto"/>
              <w:left w:val="single" w:sz="4" w:space="0" w:color="auto"/>
              <w:right w:val="single" w:sz="4" w:space="0" w:color="auto"/>
            </w:tcBorders>
          </w:tcPr>
          <w:p>
            <w:pPr>
              <w:rPr>
                <w:b/>
                <w:sz w:val="20"/>
              </w:rPr>
            </w:pPr>
            <w:r>
              <w:rPr>
                <w:b/>
                <w:sz w:val="20"/>
              </w:rPr>
              <w:t>Kitų nemetalinių mineralinių gaminių gamyba</w:t>
            </w:r>
          </w:p>
        </w:tc>
      </w:tr>
      <w:tr>
        <w:trPr>
          <w:tblHeader/>
        </w:trPr>
        <w:tc>
          <w:tcPr>
            <w:tcW w:w="792" w:type="dxa"/>
            <w:tcBorders>
              <w:left w:val="single" w:sz="4" w:space="0" w:color="auto"/>
              <w:right w:val="single" w:sz="4" w:space="0" w:color="auto"/>
            </w:tcBorders>
          </w:tcPr>
          <w:p>
            <w:pPr>
              <w:jc w:val="center"/>
              <w:rPr>
                <w:sz w:val="20"/>
              </w:rPr>
            </w:pPr>
          </w:p>
        </w:tc>
        <w:tc>
          <w:tcPr>
            <w:tcW w:w="684" w:type="dxa"/>
            <w:tcBorders>
              <w:left w:val="single" w:sz="4" w:space="0" w:color="auto"/>
            </w:tcBorders>
          </w:tcPr>
          <w:p>
            <w:pPr>
              <w:rPr>
                <w:sz w:val="20"/>
              </w:rPr>
            </w:pPr>
          </w:p>
        </w:tc>
        <w:tc>
          <w:tcPr>
            <w:tcW w:w="7812" w:type="dxa"/>
            <w:tcBorders>
              <w:right w:val="single" w:sz="4" w:space="0" w:color="auto"/>
            </w:tcBorders>
          </w:tcPr>
          <w:p>
            <w:pPr>
              <w:rPr>
                <w:sz w:val="20"/>
              </w:rPr>
            </w:pPr>
            <w:r>
              <w:rPr>
                <w:sz w:val="20"/>
              </w:rPr>
              <w:t xml:space="preserve">Stiklo, keraminių gaminių, cemento, kalkių ir gipso gamyba </w:t>
            </w:r>
          </w:p>
        </w:tc>
      </w:tr>
      <w:tr>
        <w:trPr>
          <w:tblHeader/>
        </w:trPr>
        <w:tc>
          <w:tcPr>
            <w:tcW w:w="792" w:type="dxa"/>
            <w:tcBorders>
              <w:left w:val="single" w:sz="4" w:space="0" w:color="auto"/>
              <w:bottom w:val="single" w:sz="4" w:space="0" w:color="auto"/>
              <w:right w:val="single" w:sz="4" w:space="0" w:color="auto"/>
            </w:tcBorders>
          </w:tcPr>
          <w:p>
            <w:pPr>
              <w:jc w:val="center"/>
              <w:rPr>
                <w:sz w:val="20"/>
              </w:rPr>
            </w:pPr>
          </w:p>
        </w:tc>
        <w:tc>
          <w:tcPr>
            <w:tcW w:w="684" w:type="dxa"/>
            <w:tcBorders>
              <w:left w:val="single" w:sz="4" w:space="0" w:color="auto"/>
              <w:bottom w:val="single" w:sz="4" w:space="0" w:color="auto"/>
            </w:tcBorders>
          </w:tcPr>
          <w:p>
            <w:pPr>
              <w:widowControl w:val="0"/>
              <w:jc w:val="both"/>
              <w:rPr>
                <w:sz w:val="20"/>
              </w:rPr>
            </w:pPr>
          </w:p>
        </w:tc>
        <w:tc>
          <w:tcPr>
            <w:tcW w:w="7812" w:type="dxa"/>
            <w:tcBorders>
              <w:bottom w:val="single" w:sz="4" w:space="0" w:color="auto"/>
              <w:right w:val="single" w:sz="4" w:space="0" w:color="auto"/>
            </w:tcBorders>
          </w:tcPr>
          <w:p>
            <w:pPr>
              <w:widowControl w:val="0"/>
              <w:jc w:val="both"/>
              <w:rPr>
                <w:sz w:val="20"/>
              </w:rPr>
            </w:pPr>
            <w:r>
              <w:rPr>
                <w:sz w:val="20"/>
              </w:rPr>
              <w:t>Betono, cemento, akmens gaminių bei gaminių gamyba</w:t>
            </w:r>
          </w:p>
        </w:tc>
      </w:tr>
      <w:tr>
        <w:trPr>
          <w:tblHeader/>
        </w:trPr>
        <w:tc>
          <w:tcPr>
            <w:tcW w:w="792" w:type="dxa"/>
            <w:tcBorders>
              <w:top w:val="single" w:sz="4" w:space="0" w:color="auto"/>
              <w:left w:val="single" w:sz="4" w:space="0" w:color="auto"/>
              <w:bottom w:val="nil"/>
              <w:right w:val="nil"/>
            </w:tcBorders>
          </w:tcPr>
          <w:p>
            <w:pPr>
              <w:jc w:val="center"/>
              <w:rPr>
                <w:b/>
                <w:sz w:val="20"/>
              </w:rPr>
            </w:pPr>
            <w:r>
              <w:rPr>
                <w:b/>
                <w:sz w:val="20"/>
              </w:rPr>
              <w:t>DJ</w:t>
            </w:r>
          </w:p>
        </w:tc>
        <w:tc>
          <w:tcPr>
            <w:tcW w:w="8496" w:type="dxa"/>
            <w:gridSpan w:val="2"/>
            <w:tcBorders>
              <w:top w:val="single" w:sz="4" w:space="0" w:color="auto"/>
              <w:left w:val="single" w:sz="6" w:space="0" w:color="auto"/>
              <w:bottom w:val="nil"/>
              <w:right w:val="single" w:sz="4" w:space="0" w:color="auto"/>
            </w:tcBorders>
          </w:tcPr>
          <w:p>
            <w:pPr>
              <w:rPr>
                <w:b/>
                <w:sz w:val="20"/>
              </w:rPr>
            </w:pPr>
            <w:r>
              <w:rPr>
                <w:b/>
                <w:sz w:val="20"/>
              </w:rPr>
              <w:t xml:space="preserve">Pagrindinių metalų ir metalo gaminių gamyba </w:t>
            </w:r>
          </w:p>
        </w:tc>
      </w:tr>
      <w:tr>
        <w:trPr>
          <w:tblHeader/>
        </w:trPr>
        <w:tc>
          <w:tcPr>
            <w:tcW w:w="792" w:type="dxa"/>
            <w:tcBorders>
              <w:top w:val="nil"/>
              <w:left w:val="single" w:sz="4" w:space="0" w:color="auto"/>
              <w:bottom w:val="single" w:sz="4" w:space="0" w:color="auto"/>
              <w:right w:val="single" w:sz="6" w:space="0" w:color="auto"/>
            </w:tcBorders>
          </w:tcPr>
          <w:p>
            <w:pPr>
              <w:jc w:val="center"/>
              <w:rPr>
                <w:sz w:val="20"/>
              </w:rPr>
            </w:pPr>
          </w:p>
        </w:tc>
        <w:tc>
          <w:tcPr>
            <w:tcW w:w="684" w:type="dxa"/>
            <w:tcBorders>
              <w:top w:val="nil"/>
              <w:left w:val="nil"/>
              <w:bottom w:val="single" w:sz="4" w:space="0" w:color="auto"/>
              <w:right w:val="nil"/>
            </w:tcBorders>
          </w:tcPr>
          <w:p>
            <w:pPr>
              <w:rPr>
                <w:sz w:val="20"/>
              </w:rPr>
            </w:pPr>
          </w:p>
        </w:tc>
        <w:tc>
          <w:tcPr>
            <w:tcW w:w="7812" w:type="dxa"/>
            <w:tcBorders>
              <w:top w:val="nil"/>
              <w:left w:val="nil"/>
              <w:bottom w:val="single" w:sz="4" w:space="0" w:color="auto"/>
              <w:right w:val="single" w:sz="4" w:space="0" w:color="auto"/>
            </w:tcBorders>
          </w:tcPr>
          <w:p>
            <w:pPr>
              <w:rPr>
                <w:sz w:val="20"/>
              </w:rPr>
            </w:pPr>
            <w:r>
              <w:rPr>
                <w:sz w:val="20"/>
              </w:rPr>
              <w:t>Pagrindinių metalų gamyba</w:t>
            </w:r>
          </w:p>
        </w:tc>
      </w:tr>
      <w:tr>
        <w:trPr>
          <w:tblHeader/>
        </w:trPr>
        <w:tc>
          <w:tcPr>
            <w:tcW w:w="792" w:type="dxa"/>
            <w:tcBorders>
              <w:top w:val="nil"/>
              <w:left w:val="single" w:sz="4" w:space="0" w:color="auto"/>
              <w:bottom w:val="single" w:sz="4" w:space="0" w:color="auto"/>
              <w:right w:val="single" w:sz="6" w:space="0" w:color="auto"/>
            </w:tcBorders>
          </w:tcPr>
          <w:p>
            <w:pPr>
              <w:jc w:val="center"/>
              <w:rPr>
                <w:sz w:val="20"/>
              </w:rPr>
            </w:pPr>
          </w:p>
        </w:tc>
        <w:tc>
          <w:tcPr>
            <w:tcW w:w="684" w:type="dxa"/>
            <w:tcBorders>
              <w:top w:val="nil"/>
              <w:left w:val="nil"/>
              <w:bottom w:val="single" w:sz="4" w:space="0" w:color="auto"/>
              <w:right w:val="nil"/>
            </w:tcBorders>
          </w:tcPr>
          <w:p>
            <w:pPr>
              <w:rPr>
                <w:sz w:val="20"/>
              </w:rPr>
            </w:pPr>
          </w:p>
        </w:tc>
        <w:tc>
          <w:tcPr>
            <w:tcW w:w="7812" w:type="dxa"/>
            <w:tcBorders>
              <w:top w:val="nil"/>
              <w:left w:val="nil"/>
              <w:bottom w:val="single" w:sz="4" w:space="0" w:color="auto"/>
              <w:right w:val="single" w:sz="4" w:space="0" w:color="auto"/>
            </w:tcBorders>
          </w:tcPr>
          <w:p>
            <w:pPr>
              <w:widowControl w:val="0"/>
              <w:jc w:val="both"/>
              <w:rPr>
                <w:sz w:val="20"/>
              </w:rPr>
            </w:pPr>
            <w:r>
              <w:rPr>
                <w:sz w:val="20"/>
              </w:rPr>
              <w:t>Metalo gaminių, išskyrus mašinas ir įrangą, gamyba</w:t>
            </w:r>
          </w:p>
        </w:tc>
      </w:tr>
      <w:tr>
        <w:trPr>
          <w:tblHeader/>
        </w:trPr>
        <w:tc>
          <w:tcPr>
            <w:tcW w:w="792" w:type="dxa"/>
            <w:tcBorders>
              <w:top w:val="single" w:sz="4" w:space="0" w:color="auto"/>
              <w:left w:val="single" w:sz="4" w:space="0" w:color="auto"/>
              <w:right w:val="single" w:sz="4" w:space="0" w:color="auto"/>
            </w:tcBorders>
          </w:tcPr>
          <w:p>
            <w:pPr>
              <w:jc w:val="center"/>
              <w:rPr>
                <w:b/>
                <w:sz w:val="20"/>
              </w:rPr>
            </w:pPr>
            <w:r>
              <w:rPr>
                <w:b/>
                <w:sz w:val="20"/>
              </w:rPr>
              <w:t>DK</w:t>
            </w:r>
          </w:p>
        </w:tc>
        <w:tc>
          <w:tcPr>
            <w:tcW w:w="8496" w:type="dxa"/>
            <w:gridSpan w:val="2"/>
            <w:tcBorders>
              <w:top w:val="single" w:sz="4" w:space="0" w:color="auto"/>
              <w:left w:val="single" w:sz="4" w:space="0" w:color="auto"/>
              <w:right w:val="single" w:sz="4" w:space="0" w:color="auto"/>
            </w:tcBorders>
          </w:tcPr>
          <w:p>
            <w:pPr>
              <w:rPr>
                <w:b/>
                <w:sz w:val="20"/>
              </w:rPr>
            </w:pPr>
            <w:r>
              <w:rPr>
                <w:b/>
                <w:sz w:val="20"/>
              </w:rPr>
              <w:t>Niekur kitur nepriskirtų mašinų ir įrangos gamyba</w:t>
            </w:r>
          </w:p>
        </w:tc>
      </w:tr>
      <w:tr>
        <w:trPr>
          <w:tblHeader/>
        </w:trPr>
        <w:tc>
          <w:tcPr>
            <w:tcW w:w="792" w:type="dxa"/>
            <w:tcBorders>
              <w:left w:val="single" w:sz="4" w:space="0" w:color="auto"/>
              <w:right w:val="single" w:sz="4" w:space="0" w:color="auto"/>
            </w:tcBorders>
          </w:tcPr>
          <w:p>
            <w:pPr>
              <w:jc w:val="center"/>
              <w:rPr>
                <w:sz w:val="20"/>
              </w:rPr>
            </w:pPr>
          </w:p>
        </w:tc>
        <w:tc>
          <w:tcPr>
            <w:tcW w:w="684" w:type="dxa"/>
            <w:tcBorders>
              <w:left w:val="single" w:sz="4" w:space="0" w:color="auto"/>
            </w:tcBorders>
          </w:tcPr>
          <w:p>
            <w:pPr>
              <w:rPr>
                <w:sz w:val="20"/>
              </w:rPr>
            </w:pPr>
          </w:p>
        </w:tc>
        <w:tc>
          <w:tcPr>
            <w:tcW w:w="7812" w:type="dxa"/>
            <w:tcBorders>
              <w:right w:val="single" w:sz="4" w:space="0" w:color="auto"/>
            </w:tcBorders>
          </w:tcPr>
          <w:p>
            <w:pPr>
              <w:rPr>
                <w:sz w:val="20"/>
              </w:rPr>
            </w:pPr>
            <w:r>
              <w:rPr>
                <w:sz w:val="20"/>
              </w:rPr>
              <w:t>Mašinų mechaninei jėgai gaminti ir naudoti, išskyrus orlaivių, transporto priemonių ir motociklų variklius, gamyba</w:t>
            </w:r>
          </w:p>
        </w:tc>
      </w:tr>
      <w:tr>
        <w:trPr>
          <w:tblHeader/>
        </w:trPr>
        <w:tc>
          <w:tcPr>
            <w:tcW w:w="792" w:type="dxa"/>
            <w:tcBorders>
              <w:left w:val="single" w:sz="4" w:space="0" w:color="auto"/>
              <w:right w:val="single" w:sz="4" w:space="0" w:color="auto"/>
            </w:tcBorders>
          </w:tcPr>
          <w:p>
            <w:pPr>
              <w:jc w:val="center"/>
              <w:rPr>
                <w:sz w:val="20"/>
              </w:rPr>
            </w:pPr>
          </w:p>
        </w:tc>
        <w:tc>
          <w:tcPr>
            <w:tcW w:w="684" w:type="dxa"/>
            <w:tcBorders>
              <w:left w:val="single" w:sz="4" w:space="0" w:color="auto"/>
            </w:tcBorders>
          </w:tcPr>
          <w:p>
            <w:pPr>
              <w:widowControl w:val="0"/>
              <w:jc w:val="both"/>
              <w:rPr>
                <w:sz w:val="20"/>
              </w:rPr>
            </w:pPr>
          </w:p>
        </w:tc>
        <w:tc>
          <w:tcPr>
            <w:tcW w:w="7812" w:type="dxa"/>
            <w:tcBorders>
              <w:right w:val="single" w:sz="4" w:space="0" w:color="auto"/>
            </w:tcBorders>
          </w:tcPr>
          <w:p>
            <w:pPr>
              <w:widowControl w:val="0"/>
              <w:jc w:val="both"/>
              <w:rPr>
                <w:sz w:val="20"/>
              </w:rPr>
            </w:pPr>
            <w:r>
              <w:rPr>
                <w:sz w:val="20"/>
              </w:rPr>
              <w:t>Žemės ir miškų ūkio mašinų gamyba</w:t>
            </w:r>
          </w:p>
        </w:tc>
      </w:tr>
      <w:tr>
        <w:trPr>
          <w:tblHeader/>
        </w:trPr>
        <w:tc>
          <w:tcPr>
            <w:tcW w:w="792" w:type="dxa"/>
            <w:tcBorders>
              <w:left w:val="single" w:sz="4" w:space="0" w:color="auto"/>
              <w:bottom w:val="single" w:sz="4" w:space="0" w:color="auto"/>
              <w:right w:val="single" w:sz="4" w:space="0" w:color="auto"/>
            </w:tcBorders>
          </w:tcPr>
          <w:p>
            <w:pPr>
              <w:jc w:val="center"/>
              <w:rPr>
                <w:sz w:val="20"/>
              </w:rPr>
            </w:pPr>
          </w:p>
        </w:tc>
        <w:tc>
          <w:tcPr>
            <w:tcW w:w="684" w:type="dxa"/>
            <w:tcBorders>
              <w:left w:val="single" w:sz="4" w:space="0" w:color="auto"/>
              <w:bottom w:val="single" w:sz="4" w:space="0" w:color="auto"/>
            </w:tcBorders>
          </w:tcPr>
          <w:p>
            <w:pPr>
              <w:widowControl w:val="0"/>
              <w:jc w:val="both"/>
              <w:rPr>
                <w:sz w:val="20"/>
              </w:rPr>
            </w:pPr>
          </w:p>
        </w:tc>
        <w:tc>
          <w:tcPr>
            <w:tcW w:w="7812" w:type="dxa"/>
            <w:tcBorders>
              <w:bottom w:val="single" w:sz="4" w:space="0" w:color="auto"/>
              <w:right w:val="single" w:sz="4" w:space="0" w:color="auto"/>
            </w:tcBorders>
          </w:tcPr>
          <w:p>
            <w:pPr>
              <w:widowControl w:val="0"/>
              <w:jc w:val="both"/>
              <w:rPr>
                <w:sz w:val="20"/>
              </w:rPr>
            </w:pPr>
            <w:r>
              <w:rPr>
                <w:sz w:val="20"/>
              </w:rPr>
              <w:t>Staklių, ginklų ir šaudmenų gamyba</w:t>
            </w:r>
          </w:p>
        </w:tc>
      </w:tr>
      <w:tr>
        <w:trPr>
          <w:tblHeader/>
        </w:trPr>
        <w:tc>
          <w:tcPr>
            <w:tcW w:w="792" w:type="dxa"/>
            <w:tcBorders>
              <w:top w:val="single" w:sz="4" w:space="0" w:color="auto"/>
              <w:left w:val="single" w:sz="6" w:space="0" w:color="auto"/>
              <w:bottom w:val="nil"/>
              <w:right w:val="single" w:sz="6" w:space="0" w:color="auto"/>
            </w:tcBorders>
          </w:tcPr>
          <w:p>
            <w:pPr>
              <w:jc w:val="center"/>
              <w:rPr>
                <w:b/>
                <w:sz w:val="20"/>
              </w:rPr>
            </w:pPr>
            <w:r>
              <w:rPr>
                <w:b/>
                <w:sz w:val="20"/>
              </w:rPr>
              <w:t>DL</w:t>
            </w:r>
          </w:p>
        </w:tc>
        <w:tc>
          <w:tcPr>
            <w:tcW w:w="8496" w:type="dxa"/>
            <w:gridSpan w:val="2"/>
            <w:tcBorders>
              <w:top w:val="single" w:sz="4" w:space="0" w:color="auto"/>
              <w:left w:val="nil"/>
              <w:bottom w:val="nil"/>
              <w:right w:val="single" w:sz="6" w:space="0" w:color="auto"/>
            </w:tcBorders>
          </w:tcPr>
          <w:p>
            <w:pPr>
              <w:rPr>
                <w:b/>
                <w:sz w:val="20"/>
              </w:rPr>
            </w:pPr>
            <w:r>
              <w:rPr>
                <w:b/>
                <w:sz w:val="20"/>
              </w:rPr>
              <w:t>Elektrinės ir optinės įrangos gamyba</w:t>
            </w:r>
          </w:p>
        </w:tc>
      </w:tr>
      <w:tr>
        <w:trPr>
          <w:tblHeader/>
        </w:trPr>
        <w:tc>
          <w:tcPr>
            <w:tcW w:w="792" w:type="dxa"/>
            <w:tcBorders>
              <w:top w:val="nil"/>
              <w:left w:val="single" w:sz="6" w:space="0" w:color="auto"/>
              <w:bottom w:val="nil"/>
              <w:right w:val="single" w:sz="6" w:space="0" w:color="auto"/>
            </w:tcBorders>
          </w:tcPr>
          <w:p>
            <w:pPr>
              <w:jc w:val="center"/>
              <w:rPr>
                <w:sz w:val="20"/>
              </w:rPr>
            </w:pPr>
          </w:p>
        </w:tc>
        <w:tc>
          <w:tcPr>
            <w:tcW w:w="684" w:type="dxa"/>
            <w:tcBorders>
              <w:top w:val="nil"/>
              <w:left w:val="nil"/>
              <w:bottom w:val="nil"/>
              <w:right w:val="nil"/>
            </w:tcBorders>
          </w:tcPr>
          <w:p>
            <w:pPr>
              <w:rPr>
                <w:sz w:val="20"/>
              </w:rPr>
            </w:pPr>
          </w:p>
        </w:tc>
        <w:tc>
          <w:tcPr>
            <w:tcW w:w="7812" w:type="dxa"/>
            <w:tcBorders>
              <w:top w:val="nil"/>
              <w:left w:val="nil"/>
              <w:bottom w:val="nil"/>
              <w:right w:val="single" w:sz="6" w:space="0" w:color="auto"/>
            </w:tcBorders>
          </w:tcPr>
          <w:p>
            <w:pPr>
              <w:rPr>
                <w:sz w:val="20"/>
              </w:rPr>
            </w:pPr>
            <w:r>
              <w:rPr>
                <w:sz w:val="20"/>
              </w:rPr>
              <w:t>Įstaigos įrangos ir kompiuterių gamyba</w:t>
            </w:r>
          </w:p>
        </w:tc>
      </w:tr>
      <w:tr>
        <w:trPr>
          <w:tblHeader/>
        </w:trPr>
        <w:tc>
          <w:tcPr>
            <w:tcW w:w="792" w:type="dxa"/>
            <w:tcBorders>
              <w:top w:val="nil"/>
              <w:left w:val="single" w:sz="6" w:space="0" w:color="auto"/>
              <w:bottom w:val="nil"/>
              <w:right w:val="single" w:sz="6" w:space="0" w:color="auto"/>
            </w:tcBorders>
          </w:tcPr>
          <w:p>
            <w:pPr>
              <w:jc w:val="center"/>
              <w:rPr>
                <w:sz w:val="20"/>
              </w:rPr>
            </w:pPr>
          </w:p>
        </w:tc>
        <w:tc>
          <w:tcPr>
            <w:tcW w:w="684" w:type="dxa"/>
            <w:tcBorders>
              <w:top w:val="nil"/>
              <w:left w:val="nil"/>
              <w:bottom w:val="nil"/>
              <w:right w:val="nil"/>
            </w:tcBorders>
          </w:tcPr>
          <w:p>
            <w:pPr>
              <w:rPr>
                <w:sz w:val="20"/>
              </w:rPr>
            </w:pPr>
          </w:p>
        </w:tc>
        <w:tc>
          <w:tcPr>
            <w:tcW w:w="7812" w:type="dxa"/>
            <w:tcBorders>
              <w:top w:val="nil"/>
              <w:left w:val="nil"/>
              <w:bottom w:val="nil"/>
              <w:right w:val="single" w:sz="6" w:space="0" w:color="auto"/>
            </w:tcBorders>
          </w:tcPr>
          <w:p>
            <w:pPr>
              <w:rPr>
                <w:sz w:val="20"/>
              </w:rPr>
            </w:pPr>
            <w:r>
              <w:rPr>
                <w:sz w:val="20"/>
              </w:rPr>
              <w:t>Kitų niekur kitur nepriskirtų elektros mašinų ir aparatūros gamyba</w:t>
            </w:r>
          </w:p>
        </w:tc>
      </w:tr>
      <w:tr>
        <w:trPr>
          <w:tblHeader/>
        </w:trPr>
        <w:tc>
          <w:tcPr>
            <w:tcW w:w="792" w:type="dxa"/>
            <w:tcBorders>
              <w:top w:val="nil"/>
              <w:left w:val="single" w:sz="6" w:space="0" w:color="auto"/>
              <w:bottom w:val="nil"/>
              <w:right w:val="single" w:sz="6" w:space="0" w:color="auto"/>
            </w:tcBorders>
          </w:tcPr>
          <w:p>
            <w:pPr>
              <w:jc w:val="center"/>
              <w:rPr>
                <w:sz w:val="20"/>
              </w:rPr>
            </w:pPr>
          </w:p>
        </w:tc>
        <w:tc>
          <w:tcPr>
            <w:tcW w:w="684" w:type="dxa"/>
            <w:tcBorders>
              <w:top w:val="nil"/>
              <w:left w:val="nil"/>
              <w:bottom w:val="nil"/>
              <w:right w:val="nil"/>
            </w:tcBorders>
          </w:tcPr>
          <w:p>
            <w:pPr>
              <w:rPr>
                <w:sz w:val="20"/>
              </w:rPr>
            </w:pPr>
          </w:p>
        </w:tc>
        <w:tc>
          <w:tcPr>
            <w:tcW w:w="7812" w:type="dxa"/>
            <w:tcBorders>
              <w:top w:val="nil"/>
              <w:left w:val="nil"/>
              <w:bottom w:val="nil"/>
              <w:right w:val="single" w:sz="6" w:space="0" w:color="auto"/>
            </w:tcBorders>
          </w:tcPr>
          <w:p>
            <w:pPr>
              <w:rPr>
                <w:sz w:val="20"/>
              </w:rPr>
            </w:pPr>
            <w:r>
              <w:rPr>
                <w:sz w:val="20"/>
              </w:rPr>
              <w:t>Radijo, televizijos ir ryšių įrangos bei aparatūros gamyba</w:t>
            </w:r>
          </w:p>
        </w:tc>
      </w:tr>
      <w:tr>
        <w:trPr>
          <w:tblHeader/>
        </w:trPr>
        <w:tc>
          <w:tcPr>
            <w:tcW w:w="792" w:type="dxa"/>
            <w:tcBorders>
              <w:top w:val="nil"/>
              <w:left w:val="single" w:sz="6" w:space="0" w:color="auto"/>
              <w:bottom w:val="nil"/>
              <w:right w:val="single" w:sz="6" w:space="0" w:color="auto"/>
            </w:tcBorders>
          </w:tcPr>
          <w:p>
            <w:pPr>
              <w:jc w:val="center"/>
              <w:rPr>
                <w:sz w:val="20"/>
              </w:rPr>
            </w:pPr>
          </w:p>
        </w:tc>
        <w:tc>
          <w:tcPr>
            <w:tcW w:w="684" w:type="dxa"/>
            <w:tcBorders>
              <w:top w:val="nil"/>
              <w:left w:val="nil"/>
              <w:bottom w:val="nil"/>
              <w:right w:val="nil"/>
            </w:tcBorders>
          </w:tcPr>
          <w:p>
            <w:pPr>
              <w:rPr>
                <w:sz w:val="20"/>
              </w:rPr>
            </w:pPr>
          </w:p>
        </w:tc>
        <w:tc>
          <w:tcPr>
            <w:tcW w:w="7812" w:type="dxa"/>
            <w:tcBorders>
              <w:top w:val="nil"/>
              <w:left w:val="nil"/>
              <w:bottom w:val="nil"/>
              <w:right w:val="single" w:sz="6" w:space="0" w:color="auto"/>
            </w:tcBorders>
          </w:tcPr>
          <w:p>
            <w:pPr>
              <w:rPr>
                <w:sz w:val="20"/>
              </w:rPr>
            </w:pPr>
            <w:r>
              <w:rPr>
                <w:sz w:val="20"/>
              </w:rPr>
              <w:t>Medicinos, tiksliųjų ir optinių prietaisų, įvairių tipų laikrodžių gamyba</w:t>
            </w:r>
          </w:p>
        </w:tc>
      </w:tr>
      <w:tr>
        <w:trPr>
          <w:tblHeader/>
        </w:trPr>
        <w:tc>
          <w:tcPr>
            <w:tcW w:w="792" w:type="dxa"/>
            <w:tcBorders>
              <w:top w:val="single" w:sz="6" w:space="0" w:color="auto"/>
              <w:left w:val="single" w:sz="6" w:space="0" w:color="auto"/>
              <w:bottom w:val="nil"/>
              <w:right w:val="single" w:sz="6" w:space="0" w:color="auto"/>
            </w:tcBorders>
          </w:tcPr>
          <w:p>
            <w:pPr>
              <w:jc w:val="center"/>
              <w:rPr>
                <w:b/>
                <w:sz w:val="20"/>
              </w:rPr>
            </w:pPr>
            <w:r>
              <w:rPr>
                <w:b/>
                <w:sz w:val="20"/>
              </w:rPr>
              <w:t>DM</w:t>
            </w:r>
          </w:p>
        </w:tc>
        <w:tc>
          <w:tcPr>
            <w:tcW w:w="8496" w:type="dxa"/>
            <w:gridSpan w:val="2"/>
            <w:tcBorders>
              <w:top w:val="single" w:sz="6" w:space="0" w:color="auto"/>
              <w:left w:val="nil"/>
              <w:bottom w:val="nil"/>
              <w:right w:val="single" w:sz="6" w:space="0" w:color="auto"/>
            </w:tcBorders>
          </w:tcPr>
          <w:p>
            <w:pPr>
              <w:rPr>
                <w:b/>
                <w:sz w:val="20"/>
              </w:rPr>
            </w:pPr>
            <w:r>
              <w:rPr>
                <w:b/>
                <w:sz w:val="20"/>
              </w:rPr>
              <w:t>Transporto priemonių gamyba</w:t>
            </w:r>
          </w:p>
        </w:tc>
      </w:tr>
      <w:tr>
        <w:trPr>
          <w:tblHeader/>
        </w:trPr>
        <w:tc>
          <w:tcPr>
            <w:tcW w:w="792" w:type="dxa"/>
            <w:tcBorders>
              <w:top w:val="nil"/>
              <w:left w:val="single" w:sz="6" w:space="0" w:color="auto"/>
              <w:bottom w:val="nil"/>
              <w:right w:val="single" w:sz="6" w:space="0" w:color="auto"/>
            </w:tcBorders>
          </w:tcPr>
          <w:p>
            <w:pPr>
              <w:jc w:val="center"/>
              <w:rPr>
                <w:sz w:val="20"/>
              </w:rPr>
            </w:pPr>
          </w:p>
        </w:tc>
        <w:tc>
          <w:tcPr>
            <w:tcW w:w="684" w:type="dxa"/>
            <w:tcBorders>
              <w:top w:val="nil"/>
              <w:left w:val="nil"/>
              <w:bottom w:val="nil"/>
              <w:right w:val="nil"/>
            </w:tcBorders>
          </w:tcPr>
          <w:p>
            <w:pPr>
              <w:rPr>
                <w:sz w:val="20"/>
              </w:rPr>
            </w:pPr>
          </w:p>
        </w:tc>
        <w:tc>
          <w:tcPr>
            <w:tcW w:w="7812" w:type="dxa"/>
            <w:tcBorders>
              <w:top w:val="nil"/>
              <w:left w:val="nil"/>
              <w:bottom w:val="nil"/>
              <w:right w:val="single" w:sz="6" w:space="0" w:color="auto"/>
            </w:tcBorders>
          </w:tcPr>
          <w:p>
            <w:pPr>
              <w:rPr>
                <w:sz w:val="20"/>
              </w:rPr>
            </w:pPr>
            <w:r>
              <w:rPr>
                <w:sz w:val="20"/>
              </w:rPr>
              <w:t>Variklinių transporto priemonių, priekabų ir puspriekabių gamyba</w:t>
            </w:r>
          </w:p>
        </w:tc>
      </w:tr>
      <w:tr>
        <w:trPr>
          <w:tblHeader/>
        </w:trPr>
        <w:tc>
          <w:tcPr>
            <w:tcW w:w="792" w:type="dxa"/>
            <w:tcBorders>
              <w:top w:val="nil"/>
              <w:left w:val="single" w:sz="6" w:space="0" w:color="auto"/>
              <w:bottom w:val="single" w:sz="6" w:space="0" w:color="auto"/>
              <w:right w:val="single" w:sz="6" w:space="0" w:color="auto"/>
            </w:tcBorders>
          </w:tcPr>
          <w:p>
            <w:pPr>
              <w:jc w:val="center"/>
              <w:rPr>
                <w:sz w:val="20"/>
              </w:rPr>
            </w:pPr>
          </w:p>
        </w:tc>
        <w:tc>
          <w:tcPr>
            <w:tcW w:w="684" w:type="dxa"/>
            <w:tcBorders>
              <w:top w:val="nil"/>
              <w:left w:val="nil"/>
              <w:bottom w:val="single" w:sz="6" w:space="0" w:color="auto"/>
              <w:right w:val="nil"/>
            </w:tcBorders>
          </w:tcPr>
          <w:p>
            <w:pPr>
              <w:rPr>
                <w:sz w:val="20"/>
              </w:rPr>
            </w:pPr>
          </w:p>
        </w:tc>
        <w:tc>
          <w:tcPr>
            <w:tcW w:w="7812" w:type="dxa"/>
            <w:tcBorders>
              <w:top w:val="nil"/>
              <w:left w:val="nil"/>
              <w:bottom w:val="single" w:sz="6" w:space="0" w:color="auto"/>
              <w:right w:val="single" w:sz="6" w:space="0" w:color="auto"/>
            </w:tcBorders>
          </w:tcPr>
          <w:p>
            <w:pPr>
              <w:rPr>
                <w:sz w:val="20"/>
              </w:rPr>
            </w:pPr>
            <w:r>
              <w:rPr>
                <w:sz w:val="20"/>
              </w:rPr>
              <w:t>Kitos transporto įrangos gamyba</w:t>
            </w:r>
          </w:p>
        </w:tc>
      </w:tr>
      <w:tr>
        <w:trPr>
          <w:tblHeader/>
        </w:trPr>
        <w:tc>
          <w:tcPr>
            <w:tcW w:w="792" w:type="dxa"/>
            <w:tcBorders>
              <w:top w:val="single" w:sz="6" w:space="0" w:color="auto"/>
              <w:left w:val="single" w:sz="6" w:space="0" w:color="auto"/>
              <w:right w:val="single" w:sz="6" w:space="0" w:color="auto"/>
            </w:tcBorders>
          </w:tcPr>
          <w:p>
            <w:pPr>
              <w:jc w:val="center"/>
              <w:rPr>
                <w:b/>
                <w:sz w:val="20"/>
              </w:rPr>
            </w:pPr>
            <w:r>
              <w:rPr>
                <w:b/>
                <w:sz w:val="20"/>
              </w:rPr>
              <w:t>DN1</w:t>
            </w:r>
          </w:p>
        </w:tc>
        <w:tc>
          <w:tcPr>
            <w:tcW w:w="8496" w:type="dxa"/>
            <w:gridSpan w:val="2"/>
            <w:tcBorders>
              <w:top w:val="single" w:sz="6" w:space="0" w:color="auto"/>
              <w:left w:val="nil"/>
              <w:right w:val="single" w:sz="6" w:space="0" w:color="auto"/>
            </w:tcBorders>
          </w:tcPr>
          <w:p>
            <w:pPr>
              <w:rPr>
                <w:b/>
                <w:sz w:val="20"/>
              </w:rPr>
            </w:pPr>
            <w:r>
              <w:rPr>
                <w:b/>
                <w:sz w:val="20"/>
              </w:rPr>
              <w:t xml:space="preserve">Kita niekur kitur nepriskirta gamyba </w:t>
            </w:r>
          </w:p>
        </w:tc>
      </w:tr>
      <w:tr>
        <w:trPr>
          <w:tblHeader/>
        </w:trPr>
        <w:tc>
          <w:tcPr>
            <w:tcW w:w="792" w:type="dxa"/>
            <w:tcBorders>
              <w:left w:val="single" w:sz="6" w:space="0" w:color="auto"/>
              <w:bottom w:val="single" w:sz="6" w:space="0" w:color="auto"/>
              <w:right w:val="single" w:sz="6" w:space="0" w:color="auto"/>
            </w:tcBorders>
          </w:tcPr>
          <w:p>
            <w:pPr>
              <w:jc w:val="center"/>
              <w:rPr>
                <w:sz w:val="20"/>
              </w:rPr>
            </w:pPr>
          </w:p>
        </w:tc>
        <w:tc>
          <w:tcPr>
            <w:tcW w:w="684" w:type="dxa"/>
            <w:tcBorders>
              <w:left w:val="nil"/>
              <w:bottom w:val="single" w:sz="6" w:space="0" w:color="auto"/>
            </w:tcBorders>
          </w:tcPr>
          <w:p>
            <w:pPr>
              <w:rPr>
                <w:sz w:val="20"/>
              </w:rPr>
            </w:pPr>
          </w:p>
        </w:tc>
        <w:tc>
          <w:tcPr>
            <w:tcW w:w="7812" w:type="dxa"/>
            <w:tcBorders>
              <w:bottom w:val="single" w:sz="6" w:space="0" w:color="auto"/>
              <w:right w:val="single" w:sz="6" w:space="0" w:color="auto"/>
            </w:tcBorders>
          </w:tcPr>
          <w:p>
            <w:pPr>
              <w:rPr>
                <w:sz w:val="20"/>
              </w:rPr>
            </w:pPr>
            <w:r>
              <w:rPr>
                <w:sz w:val="20"/>
              </w:rPr>
              <w:t>Baldų gamyba; kita niekur kitur nepriskirta gamyba</w:t>
            </w:r>
          </w:p>
        </w:tc>
      </w:tr>
      <w:tr>
        <w:trPr>
          <w:tblHeader/>
        </w:trPr>
        <w:tc>
          <w:tcPr>
            <w:tcW w:w="792" w:type="dxa"/>
            <w:tcBorders>
              <w:top w:val="single" w:sz="6" w:space="0" w:color="auto"/>
              <w:left w:val="single" w:sz="6" w:space="0" w:color="auto"/>
              <w:right w:val="single" w:sz="6" w:space="0" w:color="auto"/>
            </w:tcBorders>
          </w:tcPr>
          <w:p>
            <w:pPr>
              <w:jc w:val="center"/>
              <w:rPr>
                <w:b/>
                <w:sz w:val="20"/>
              </w:rPr>
            </w:pPr>
            <w:r>
              <w:rPr>
                <w:b/>
                <w:sz w:val="20"/>
              </w:rPr>
              <w:t>DN2</w:t>
            </w:r>
          </w:p>
        </w:tc>
        <w:tc>
          <w:tcPr>
            <w:tcW w:w="8496" w:type="dxa"/>
            <w:gridSpan w:val="2"/>
            <w:tcBorders>
              <w:top w:val="single" w:sz="6" w:space="0" w:color="auto"/>
              <w:left w:val="nil"/>
              <w:right w:val="single" w:sz="6" w:space="0" w:color="auto"/>
            </w:tcBorders>
          </w:tcPr>
          <w:p>
            <w:pPr>
              <w:widowControl w:val="0"/>
              <w:jc w:val="both"/>
              <w:rPr>
                <w:b/>
                <w:sz w:val="20"/>
              </w:rPr>
            </w:pPr>
            <w:r>
              <w:rPr>
                <w:b/>
                <w:sz w:val="20"/>
              </w:rPr>
              <w:t>Antrinis perdirbimas</w:t>
            </w:r>
          </w:p>
        </w:tc>
      </w:tr>
      <w:tr>
        <w:trPr>
          <w:tblHeader/>
        </w:trPr>
        <w:tc>
          <w:tcPr>
            <w:tcW w:w="792" w:type="dxa"/>
            <w:tcBorders>
              <w:left w:val="single" w:sz="6" w:space="0" w:color="auto"/>
              <w:bottom w:val="single" w:sz="6" w:space="0" w:color="auto"/>
              <w:right w:val="single" w:sz="6" w:space="0" w:color="auto"/>
            </w:tcBorders>
          </w:tcPr>
          <w:p>
            <w:pPr>
              <w:jc w:val="center"/>
              <w:rPr>
                <w:sz w:val="20"/>
              </w:rPr>
            </w:pPr>
          </w:p>
        </w:tc>
        <w:tc>
          <w:tcPr>
            <w:tcW w:w="684" w:type="dxa"/>
            <w:tcBorders>
              <w:left w:val="nil"/>
              <w:bottom w:val="single" w:sz="6" w:space="0" w:color="auto"/>
            </w:tcBorders>
          </w:tcPr>
          <w:p>
            <w:pPr>
              <w:widowControl w:val="0"/>
              <w:jc w:val="both"/>
              <w:rPr>
                <w:sz w:val="20"/>
              </w:rPr>
            </w:pPr>
          </w:p>
        </w:tc>
        <w:tc>
          <w:tcPr>
            <w:tcW w:w="7812" w:type="dxa"/>
            <w:tcBorders>
              <w:bottom w:val="single" w:sz="6" w:space="0" w:color="auto"/>
              <w:right w:val="single" w:sz="6" w:space="0" w:color="auto"/>
            </w:tcBorders>
          </w:tcPr>
          <w:p>
            <w:pPr>
              <w:widowControl w:val="0"/>
              <w:jc w:val="both"/>
              <w:rPr>
                <w:sz w:val="20"/>
              </w:rPr>
            </w:pPr>
            <w:r>
              <w:rPr>
                <w:sz w:val="20"/>
              </w:rPr>
              <w:t>Atliekų ir laužo perdirbimas</w:t>
            </w:r>
          </w:p>
        </w:tc>
      </w:tr>
      <w:tr>
        <w:trPr>
          <w:tblHeader/>
        </w:trPr>
        <w:tc>
          <w:tcPr>
            <w:tcW w:w="792" w:type="dxa"/>
            <w:tcBorders>
              <w:top w:val="single" w:sz="6" w:space="0" w:color="auto"/>
              <w:left w:val="single" w:sz="6" w:space="0" w:color="auto"/>
              <w:bottom w:val="single" w:sz="6" w:space="0" w:color="auto"/>
              <w:right w:val="single" w:sz="6" w:space="0" w:color="auto"/>
            </w:tcBorders>
          </w:tcPr>
          <w:p>
            <w:pPr>
              <w:jc w:val="center"/>
              <w:rPr>
                <w:b/>
                <w:sz w:val="20"/>
              </w:rPr>
            </w:pPr>
            <w:r>
              <w:rPr>
                <w:b/>
                <w:sz w:val="20"/>
              </w:rPr>
              <w:t>E</w:t>
            </w:r>
          </w:p>
        </w:tc>
        <w:tc>
          <w:tcPr>
            <w:tcW w:w="8496" w:type="dxa"/>
            <w:gridSpan w:val="2"/>
            <w:tcBorders>
              <w:top w:val="single" w:sz="6" w:space="0" w:color="auto"/>
              <w:left w:val="nil"/>
              <w:bottom w:val="single" w:sz="6" w:space="0" w:color="auto"/>
              <w:right w:val="single" w:sz="6" w:space="0" w:color="auto"/>
            </w:tcBorders>
          </w:tcPr>
          <w:p>
            <w:pPr>
              <w:rPr>
                <w:b/>
                <w:sz w:val="20"/>
              </w:rPr>
            </w:pPr>
            <w:r>
              <w:rPr>
                <w:b/>
                <w:sz w:val="20"/>
              </w:rPr>
              <w:t>Elektros, dujų ir vandens tiekimas</w:t>
            </w:r>
          </w:p>
        </w:tc>
      </w:tr>
      <w:tr>
        <w:trPr>
          <w:tblHeader/>
        </w:trPr>
        <w:tc>
          <w:tcPr>
            <w:tcW w:w="792" w:type="dxa"/>
            <w:tcBorders>
              <w:top w:val="single" w:sz="6" w:space="0" w:color="auto"/>
              <w:left w:val="single" w:sz="6" w:space="0" w:color="auto"/>
              <w:bottom w:val="single" w:sz="6" w:space="0" w:color="auto"/>
              <w:right w:val="single" w:sz="6" w:space="0" w:color="auto"/>
            </w:tcBorders>
          </w:tcPr>
          <w:p>
            <w:pPr>
              <w:jc w:val="center"/>
              <w:rPr>
                <w:b/>
                <w:sz w:val="20"/>
              </w:rPr>
            </w:pPr>
            <w:r>
              <w:rPr>
                <w:b/>
                <w:sz w:val="20"/>
              </w:rPr>
              <w:t>F</w:t>
            </w:r>
          </w:p>
        </w:tc>
        <w:tc>
          <w:tcPr>
            <w:tcW w:w="8496" w:type="dxa"/>
            <w:gridSpan w:val="2"/>
            <w:tcBorders>
              <w:top w:val="single" w:sz="6" w:space="0" w:color="auto"/>
              <w:left w:val="nil"/>
              <w:bottom w:val="single" w:sz="6" w:space="0" w:color="auto"/>
              <w:right w:val="single" w:sz="6" w:space="0" w:color="auto"/>
            </w:tcBorders>
          </w:tcPr>
          <w:p>
            <w:pPr>
              <w:rPr>
                <w:b/>
                <w:sz w:val="20"/>
              </w:rPr>
            </w:pPr>
            <w:r>
              <w:rPr>
                <w:b/>
                <w:sz w:val="20"/>
              </w:rPr>
              <w:t>Statyba</w:t>
            </w:r>
          </w:p>
        </w:tc>
      </w:tr>
      <w:tr>
        <w:trPr>
          <w:tblHeader/>
        </w:trPr>
        <w:tc>
          <w:tcPr>
            <w:tcW w:w="792" w:type="dxa"/>
            <w:tcBorders>
              <w:top w:val="single" w:sz="6" w:space="0" w:color="auto"/>
              <w:left w:val="single" w:sz="6" w:space="0" w:color="auto"/>
              <w:bottom w:val="nil"/>
              <w:right w:val="single" w:sz="6" w:space="0" w:color="auto"/>
            </w:tcBorders>
          </w:tcPr>
          <w:p>
            <w:pPr>
              <w:jc w:val="center"/>
              <w:rPr>
                <w:b/>
                <w:sz w:val="20"/>
              </w:rPr>
            </w:pPr>
            <w:r>
              <w:rPr>
                <w:b/>
                <w:sz w:val="20"/>
              </w:rPr>
              <w:t>G1</w:t>
            </w:r>
          </w:p>
        </w:tc>
        <w:tc>
          <w:tcPr>
            <w:tcW w:w="8496" w:type="dxa"/>
            <w:gridSpan w:val="2"/>
            <w:tcBorders>
              <w:top w:val="single" w:sz="6" w:space="0" w:color="auto"/>
              <w:left w:val="nil"/>
              <w:bottom w:val="nil"/>
              <w:right w:val="single" w:sz="6" w:space="0" w:color="auto"/>
            </w:tcBorders>
          </w:tcPr>
          <w:p>
            <w:pPr>
              <w:rPr>
                <w:b/>
                <w:sz w:val="20"/>
              </w:rPr>
            </w:pPr>
            <w:r>
              <w:rPr>
                <w:b/>
                <w:sz w:val="20"/>
              </w:rPr>
              <w:t>Didmeninė ir mažmeninė prekyba; variklinių transporto priemonių ir motociklų remontas, asmeninių ir buitinių daiktų taisymas</w:t>
            </w:r>
          </w:p>
        </w:tc>
      </w:tr>
      <w:tr>
        <w:trPr>
          <w:tblHeader/>
        </w:trPr>
        <w:tc>
          <w:tcPr>
            <w:tcW w:w="792" w:type="dxa"/>
            <w:tcBorders>
              <w:top w:val="nil"/>
              <w:left w:val="single" w:sz="6" w:space="0" w:color="auto"/>
              <w:bottom w:val="nil"/>
              <w:right w:val="single" w:sz="6" w:space="0" w:color="auto"/>
            </w:tcBorders>
          </w:tcPr>
          <w:p>
            <w:pPr>
              <w:jc w:val="center"/>
              <w:rPr>
                <w:sz w:val="20"/>
              </w:rPr>
            </w:pPr>
          </w:p>
        </w:tc>
        <w:tc>
          <w:tcPr>
            <w:tcW w:w="684" w:type="dxa"/>
            <w:tcBorders>
              <w:top w:val="nil"/>
              <w:left w:val="nil"/>
              <w:bottom w:val="nil"/>
              <w:right w:val="nil"/>
            </w:tcBorders>
          </w:tcPr>
          <w:p>
            <w:pPr>
              <w:rPr>
                <w:sz w:val="20"/>
              </w:rPr>
            </w:pPr>
          </w:p>
        </w:tc>
        <w:tc>
          <w:tcPr>
            <w:tcW w:w="7812" w:type="dxa"/>
            <w:tcBorders>
              <w:top w:val="nil"/>
              <w:left w:val="nil"/>
              <w:bottom w:val="nil"/>
              <w:right w:val="single" w:sz="6" w:space="0" w:color="auto"/>
            </w:tcBorders>
          </w:tcPr>
          <w:p>
            <w:pPr>
              <w:rPr>
                <w:sz w:val="20"/>
              </w:rPr>
            </w:pPr>
            <w:r>
              <w:rPr>
                <w:sz w:val="20"/>
              </w:rPr>
              <w:t>Variklinių transporto priemonių ir motociklų pardavimas, techninė priežiūra ir remontas; automobilių degalų mažmeninė prekyba</w:t>
            </w:r>
          </w:p>
        </w:tc>
      </w:tr>
      <w:tr>
        <w:trPr>
          <w:tblHeader/>
        </w:trPr>
        <w:tc>
          <w:tcPr>
            <w:tcW w:w="792" w:type="dxa"/>
            <w:tcBorders>
              <w:top w:val="nil"/>
              <w:left w:val="single" w:sz="6" w:space="0" w:color="auto"/>
              <w:bottom w:val="nil"/>
              <w:right w:val="single" w:sz="6" w:space="0" w:color="auto"/>
            </w:tcBorders>
          </w:tcPr>
          <w:p>
            <w:pPr>
              <w:jc w:val="center"/>
              <w:rPr>
                <w:sz w:val="20"/>
              </w:rPr>
            </w:pPr>
          </w:p>
        </w:tc>
        <w:tc>
          <w:tcPr>
            <w:tcW w:w="684" w:type="dxa"/>
            <w:tcBorders>
              <w:top w:val="nil"/>
              <w:left w:val="nil"/>
              <w:bottom w:val="nil"/>
              <w:right w:val="nil"/>
            </w:tcBorders>
          </w:tcPr>
          <w:p>
            <w:pPr>
              <w:rPr>
                <w:sz w:val="20"/>
              </w:rPr>
            </w:pPr>
          </w:p>
        </w:tc>
        <w:tc>
          <w:tcPr>
            <w:tcW w:w="7812" w:type="dxa"/>
            <w:tcBorders>
              <w:top w:val="nil"/>
              <w:left w:val="nil"/>
              <w:bottom w:val="nil"/>
              <w:right w:val="single" w:sz="6" w:space="0" w:color="auto"/>
            </w:tcBorders>
          </w:tcPr>
          <w:p>
            <w:pPr>
              <w:rPr>
                <w:sz w:val="20"/>
              </w:rPr>
            </w:pPr>
            <w:r>
              <w:rPr>
                <w:sz w:val="20"/>
              </w:rPr>
              <w:t>Didmeninė, komisinė ir mažmeninė prekyba, išskyrus variklinių transporto priemonių ir motociklų prekybą</w:t>
            </w:r>
          </w:p>
        </w:tc>
      </w:tr>
      <w:tr>
        <w:trPr>
          <w:tblHeader/>
        </w:trPr>
        <w:tc>
          <w:tcPr>
            <w:tcW w:w="792" w:type="dxa"/>
            <w:tcBorders>
              <w:top w:val="nil"/>
              <w:left w:val="single" w:sz="6" w:space="0" w:color="auto"/>
              <w:bottom w:val="nil"/>
              <w:right w:val="single" w:sz="6" w:space="0" w:color="auto"/>
            </w:tcBorders>
          </w:tcPr>
          <w:p>
            <w:pPr>
              <w:jc w:val="center"/>
              <w:rPr>
                <w:sz w:val="20"/>
              </w:rPr>
            </w:pPr>
          </w:p>
        </w:tc>
        <w:tc>
          <w:tcPr>
            <w:tcW w:w="684" w:type="dxa"/>
            <w:tcBorders>
              <w:top w:val="nil"/>
              <w:left w:val="nil"/>
              <w:bottom w:val="nil"/>
              <w:right w:val="nil"/>
            </w:tcBorders>
          </w:tcPr>
          <w:p>
            <w:pPr>
              <w:rPr>
                <w:sz w:val="20"/>
              </w:rPr>
            </w:pPr>
          </w:p>
        </w:tc>
        <w:tc>
          <w:tcPr>
            <w:tcW w:w="7812" w:type="dxa"/>
            <w:tcBorders>
              <w:top w:val="nil"/>
              <w:left w:val="nil"/>
              <w:bottom w:val="nil"/>
              <w:right w:val="single" w:sz="6" w:space="0" w:color="auto"/>
            </w:tcBorders>
          </w:tcPr>
          <w:p>
            <w:pPr>
              <w:rPr>
                <w:sz w:val="20"/>
              </w:rPr>
            </w:pPr>
            <w:r>
              <w:rPr>
                <w:sz w:val="20"/>
              </w:rPr>
              <w:t>Asmeninių ir namų ūkio reikmenų taisymas</w:t>
            </w:r>
          </w:p>
        </w:tc>
      </w:tr>
      <w:tr>
        <w:trPr>
          <w:tblHeader/>
        </w:trPr>
        <w:tc>
          <w:tcPr>
            <w:tcW w:w="792" w:type="dxa"/>
            <w:tcBorders>
              <w:top w:val="single" w:sz="6" w:space="0" w:color="auto"/>
              <w:left w:val="single" w:sz="6" w:space="0" w:color="auto"/>
              <w:bottom w:val="single" w:sz="6" w:space="0" w:color="auto"/>
              <w:right w:val="single" w:sz="6" w:space="0" w:color="auto"/>
            </w:tcBorders>
          </w:tcPr>
          <w:p>
            <w:pPr>
              <w:jc w:val="center"/>
              <w:rPr>
                <w:b/>
                <w:sz w:val="20"/>
              </w:rPr>
            </w:pPr>
            <w:r>
              <w:rPr>
                <w:b/>
                <w:sz w:val="20"/>
              </w:rPr>
              <w:t>G2</w:t>
            </w:r>
          </w:p>
        </w:tc>
        <w:tc>
          <w:tcPr>
            <w:tcW w:w="8496" w:type="dxa"/>
            <w:gridSpan w:val="2"/>
            <w:tcBorders>
              <w:top w:val="single" w:sz="6" w:space="0" w:color="auto"/>
              <w:left w:val="nil"/>
              <w:bottom w:val="single" w:sz="6" w:space="0" w:color="auto"/>
              <w:right w:val="single" w:sz="6" w:space="0" w:color="auto"/>
            </w:tcBorders>
          </w:tcPr>
          <w:p>
            <w:pPr>
              <w:rPr>
                <w:b/>
                <w:sz w:val="20"/>
              </w:rPr>
            </w:pPr>
            <w:r>
              <w:rPr>
                <w:b/>
                <w:sz w:val="20"/>
              </w:rPr>
              <w:t>Atliekų ir laužo didmeninė prekyba</w:t>
            </w:r>
          </w:p>
        </w:tc>
      </w:tr>
      <w:tr>
        <w:trPr>
          <w:tblHeader/>
        </w:trPr>
        <w:tc>
          <w:tcPr>
            <w:tcW w:w="792" w:type="dxa"/>
            <w:tcBorders>
              <w:top w:val="single" w:sz="6" w:space="0" w:color="auto"/>
              <w:left w:val="single" w:sz="6" w:space="0" w:color="auto"/>
              <w:bottom w:val="single" w:sz="6" w:space="0" w:color="auto"/>
              <w:right w:val="single" w:sz="6" w:space="0" w:color="auto"/>
            </w:tcBorders>
          </w:tcPr>
          <w:p>
            <w:pPr>
              <w:jc w:val="center"/>
              <w:rPr>
                <w:b/>
                <w:sz w:val="20"/>
              </w:rPr>
            </w:pPr>
            <w:r>
              <w:rPr>
                <w:b/>
                <w:sz w:val="20"/>
              </w:rPr>
              <w:t>H</w:t>
            </w:r>
          </w:p>
        </w:tc>
        <w:tc>
          <w:tcPr>
            <w:tcW w:w="8496" w:type="dxa"/>
            <w:gridSpan w:val="2"/>
            <w:tcBorders>
              <w:top w:val="single" w:sz="6" w:space="0" w:color="auto"/>
              <w:left w:val="nil"/>
              <w:bottom w:val="single" w:sz="6" w:space="0" w:color="auto"/>
              <w:right w:val="single" w:sz="6" w:space="0" w:color="auto"/>
            </w:tcBorders>
          </w:tcPr>
          <w:p>
            <w:pPr>
              <w:rPr>
                <w:b/>
                <w:sz w:val="20"/>
              </w:rPr>
            </w:pPr>
            <w:r>
              <w:rPr>
                <w:b/>
                <w:sz w:val="20"/>
              </w:rPr>
              <w:t>Viešbučiai ir restoranai</w:t>
            </w:r>
          </w:p>
        </w:tc>
      </w:tr>
      <w:tr>
        <w:trPr>
          <w:tblHeader/>
        </w:trPr>
        <w:tc>
          <w:tcPr>
            <w:tcW w:w="792" w:type="dxa"/>
            <w:tcBorders>
              <w:top w:val="single" w:sz="6" w:space="0" w:color="auto"/>
              <w:left w:val="single" w:sz="6" w:space="0" w:color="auto"/>
              <w:bottom w:val="nil"/>
              <w:right w:val="single" w:sz="6" w:space="0" w:color="auto"/>
            </w:tcBorders>
          </w:tcPr>
          <w:p>
            <w:pPr>
              <w:jc w:val="center"/>
              <w:rPr>
                <w:b/>
                <w:sz w:val="20"/>
              </w:rPr>
            </w:pPr>
            <w:r>
              <w:rPr>
                <w:b/>
                <w:sz w:val="20"/>
              </w:rPr>
              <w:t>I</w:t>
            </w:r>
          </w:p>
        </w:tc>
        <w:tc>
          <w:tcPr>
            <w:tcW w:w="8496" w:type="dxa"/>
            <w:gridSpan w:val="2"/>
            <w:tcBorders>
              <w:top w:val="single" w:sz="6" w:space="0" w:color="auto"/>
              <w:left w:val="nil"/>
              <w:bottom w:val="nil"/>
              <w:right w:val="single" w:sz="6" w:space="0" w:color="auto"/>
            </w:tcBorders>
          </w:tcPr>
          <w:p>
            <w:pPr>
              <w:rPr>
                <w:b/>
                <w:sz w:val="20"/>
              </w:rPr>
            </w:pPr>
            <w:r>
              <w:rPr>
                <w:b/>
                <w:sz w:val="20"/>
              </w:rPr>
              <w:t>Transportas, sandėliavimas ir nuotoliniai ryšiai (telekomunikacijos)</w:t>
            </w:r>
          </w:p>
        </w:tc>
      </w:tr>
      <w:tr>
        <w:trPr>
          <w:tblHeader/>
        </w:trPr>
        <w:tc>
          <w:tcPr>
            <w:tcW w:w="792" w:type="dxa"/>
            <w:tcBorders>
              <w:top w:val="nil"/>
              <w:left w:val="single" w:sz="6" w:space="0" w:color="auto"/>
              <w:bottom w:val="nil"/>
              <w:right w:val="single" w:sz="6" w:space="0" w:color="auto"/>
            </w:tcBorders>
          </w:tcPr>
          <w:p>
            <w:pPr>
              <w:jc w:val="center"/>
              <w:rPr>
                <w:sz w:val="20"/>
              </w:rPr>
            </w:pPr>
          </w:p>
        </w:tc>
        <w:tc>
          <w:tcPr>
            <w:tcW w:w="684" w:type="dxa"/>
            <w:tcBorders>
              <w:top w:val="nil"/>
              <w:left w:val="nil"/>
              <w:bottom w:val="nil"/>
              <w:right w:val="nil"/>
            </w:tcBorders>
          </w:tcPr>
          <w:p>
            <w:pPr>
              <w:rPr>
                <w:sz w:val="20"/>
              </w:rPr>
            </w:pPr>
          </w:p>
        </w:tc>
        <w:tc>
          <w:tcPr>
            <w:tcW w:w="7812" w:type="dxa"/>
            <w:tcBorders>
              <w:top w:val="nil"/>
              <w:left w:val="nil"/>
              <w:bottom w:val="nil"/>
              <w:right w:val="single" w:sz="6" w:space="0" w:color="auto"/>
            </w:tcBorders>
          </w:tcPr>
          <w:p>
            <w:pPr>
              <w:rPr>
                <w:sz w:val="20"/>
              </w:rPr>
            </w:pPr>
            <w:r>
              <w:rPr>
                <w:sz w:val="20"/>
              </w:rPr>
              <w:t>Sausumos transportas; transportavimas vamzdynais</w:t>
            </w:r>
          </w:p>
        </w:tc>
      </w:tr>
      <w:tr>
        <w:trPr>
          <w:tblHeader/>
        </w:trPr>
        <w:tc>
          <w:tcPr>
            <w:tcW w:w="792" w:type="dxa"/>
            <w:tcBorders>
              <w:top w:val="nil"/>
              <w:left w:val="single" w:sz="6" w:space="0" w:color="auto"/>
              <w:bottom w:val="nil"/>
              <w:right w:val="single" w:sz="6" w:space="0" w:color="auto"/>
            </w:tcBorders>
          </w:tcPr>
          <w:p>
            <w:pPr>
              <w:jc w:val="center"/>
              <w:rPr>
                <w:sz w:val="20"/>
              </w:rPr>
            </w:pPr>
          </w:p>
        </w:tc>
        <w:tc>
          <w:tcPr>
            <w:tcW w:w="684" w:type="dxa"/>
            <w:tcBorders>
              <w:top w:val="nil"/>
              <w:left w:val="nil"/>
              <w:bottom w:val="nil"/>
              <w:right w:val="nil"/>
            </w:tcBorders>
          </w:tcPr>
          <w:p>
            <w:pPr>
              <w:rPr>
                <w:sz w:val="20"/>
              </w:rPr>
            </w:pPr>
          </w:p>
        </w:tc>
        <w:tc>
          <w:tcPr>
            <w:tcW w:w="7812" w:type="dxa"/>
            <w:tcBorders>
              <w:top w:val="nil"/>
              <w:left w:val="nil"/>
              <w:bottom w:val="nil"/>
              <w:right w:val="single" w:sz="6" w:space="0" w:color="auto"/>
            </w:tcBorders>
          </w:tcPr>
          <w:p>
            <w:pPr>
              <w:rPr>
                <w:sz w:val="20"/>
              </w:rPr>
            </w:pPr>
            <w:r>
              <w:rPr>
                <w:sz w:val="20"/>
              </w:rPr>
              <w:t>Vandens transportas</w:t>
            </w:r>
          </w:p>
        </w:tc>
      </w:tr>
      <w:tr>
        <w:trPr>
          <w:tblHeader/>
        </w:trPr>
        <w:tc>
          <w:tcPr>
            <w:tcW w:w="792" w:type="dxa"/>
            <w:tcBorders>
              <w:top w:val="nil"/>
              <w:left w:val="single" w:sz="6" w:space="0" w:color="auto"/>
              <w:bottom w:val="nil"/>
              <w:right w:val="single" w:sz="6" w:space="0" w:color="auto"/>
            </w:tcBorders>
          </w:tcPr>
          <w:p>
            <w:pPr>
              <w:jc w:val="center"/>
              <w:rPr>
                <w:sz w:val="20"/>
              </w:rPr>
            </w:pPr>
          </w:p>
        </w:tc>
        <w:tc>
          <w:tcPr>
            <w:tcW w:w="684" w:type="dxa"/>
            <w:tcBorders>
              <w:top w:val="nil"/>
              <w:left w:val="nil"/>
              <w:bottom w:val="nil"/>
              <w:right w:val="nil"/>
            </w:tcBorders>
          </w:tcPr>
          <w:p>
            <w:pPr>
              <w:rPr>
                <w:sz w:val="20"/>
              </w:rPr>
            </w:pPr>
          </w:p>
        </w:tc>
        <w:tc>
          <w:tcPr>
            <w:tcW w:w="7812" w:type="dxa"/>
            <w:tcBorders>
              <w:top w:val="nil"/>
              <w:left w:val="nil"/>
              <w:bottom w:val="nil"/>
              <w:right w:val="single" w:sz="6" w:space="0" w:color="auto"/>
            </w:tcBorders>
          </w:tcPr>
          <w:p>
            <w:pPr>
              <w:rPr>
                <w:sz w:val="20"/>
              </w:rPr>
            </w:pPr>
            <w:r>
              <w:rPr>
                <w:sz w:val="20"/>
              </w:rPr>
              <w:t>Oro transportas</w:t>
            </w:r>
          </w:p>
        </w:tc>
      </w:tr>
      <w:tr>
        <w:trPr>
          <w:tblHeader/>
        </w:trPr>
        <w:tc>
          <w:tcPr>
            <w:tcW w:w="792" w:type="dxa"/>
            <w:tcBorders>
              <w:top w:val="nil"/>
              <w:left w:val="single" w:sz="6" w:space="0" w:color="auto"/>
              <w:bottom w:val="nil"/>
              <w:right w:val="single" w:sz="6" w:space="0" w:color="auto"/>
            </w:tcBorders>
          </w:tcPr>
          <w:p>
            <w:pPr>
              <w:jc w:val="center"/>
              <w:rPr>
                <w:sz w:val="20"/>
              </w:rPr>
            </w:pPr>
          </w:p>
        </w:tc>
        <w:tc>
          <w:tcPr>
            <w:tcW w:w="684" w:type="dxa"/>
            <w:tcBorders>
              <w:top w:val="nil"/>
              <w:left w:val="nil"/>
              <w:bottom w:val="nil"/>
              <w:right w:val="nil"/>
            </w:tcBorders>
          </w:tcPr>
          <w:p>
            <w:pPr>
              <w:rPr>
                <w:sz w:val="20"/>
              </w:rPr>
            </w:pPr>
          </w:p>
        </w:tc>
        <w:tc>
          <w:tcPr>
            <w:tcW w:w="7812" w:type="dxa"/>
            <w:tcBorders>
              <w:top w:val="nil"/>
              <w:left w:val="nil"/>
              <w:bottom w:val="nil"/>
              <w:right w:val="single" w:sz="6" w:space="0" w:color="auto"/>
            </w:tcBorders>
          </w:tcPr>
          <w:p>
            <w:pPr>
              <w:rPr>
                <w:sz w:val="20"/>
              </w:rPr>
            </w:pPr>
            <w:r>
              <w:rPr>
                <w:sz w:val="20"/>
              </w:rPr>
              <w:t>Papildomoji ir pagalbinė transporto veikla</w:t>
            </w:r>
          </w:p>
        </w:tc>
      </w:tr>
      <w:tr>
        <w:trPr>
          <w:tblHeader/>
        </w:trPr>
        <w:tc>
          <w:tcPr>
            <w:tcW w:w="792" w:type="dxa"/>
            <w:tcBorders>
              <w:top w:val="nil"/>
              <w:left w:val="single" w:sz="6" w:space="0" w:color="auto"/>
              <w:bottom w:val="nil"/>
              <w:right w:val="single" w:sz="6" w:space="0" w:color="auto"/>
            </w:tcBorders>
          </w:tcPr>
          <w:p>
            <w:pPr>
              <w:jc w:val="center"/>
              <w:rPr>
                <w:sz w:val="20"/>
              </w:rPr>
            </w:pPr>
          </w:p>
        </w:tc>
        <w:tc>
          <w:tcPr>
            <w:tcW w:w="684" w:type="dxa"/>
            <w:tcBorders>
              <w:top w:val="nil"/>
              <w:left w:val="nil"/>
              <w:bottom w:val="nil"/>
              <w:right w:val="nil"/>
            </w:tcBorders>
          </w:tcPr>
          <w:p>
            <w:pPr>
              <w:rPr>
                <w:sz w:val="20"/>
              </w:rPr>
            </w:pPr>
          </w:p>
        </w:tc>
        <w:tc>
          <w:tcPr>
            <w:tcW w:w="7812" w:type="dxa"/>
            <w:tcBorders>
              <w:top w:val="nil"/>
              <w:left w:val="nil"/>
              <w:bottom w:val="nil"/>
              <w:right w:val="single" w:sz="6" w:space="0" w:color="auto"/>
            </w:tcBorders>
          </w:tcPr>
          <w:p>
            <w:pPr>
              <w:rPr>
                <w:sz w:val="20"/>
              </w:rPr>
            </w:pPr>
            <w:r>
              <w:rPr>
                <w:sz w:val="20"/>
              </w:rPr>
              <w:t>Paštas ir nuotoliniai ryšiai</w:t>
            </w:r>
          </w:p>
        </w:tc>
      </w:tr>
      <w:tr>
        <w:trPr>
          <w:tblHeader/>
        </w:trPr>
        <w:tc>
          <w:tcPr>
            <w:tcW w:w="792" w:type="dxa"/>
            <w:tcBorders>
              <w:top w:val="single" w:sz="6" w:space="0" w:color="auto"/>
              <w:left w:val="single" w:sz="6" w:space="0" w:color="auto"/>
              <w:bottom w:val="single" w:sz="6" w:space="0" w:color="auto"/>
              <w:right w:val="single" w:sz="6" w:space="0" w:color="auto"/>
            </w:tcBorders>
          </w:tcPr>
          <w:p>
            <w:pPr>
              <w:jc w:val="center"/>
              <w:rPr>
                <w:b/>
                <w:sz w:val="20"/>
              </w:rPr>
            </w:pPr>
            <w:r>
              <w:rPr>
                <w:b/>
                <w:sz w:val="20"/>
              </w:rPr>
              <w:t>J</w:t>
            </w:r>
          </w:p>
        </w:tc>
        <w:tc>
          <w:tcPr>
            <w:tcW w:w="8496" w:type="dxa"/>
            <w:gridSpan w:val="2"/>
            <w:tcBorders>
              <w:top w:val="single" w:sz="6" w:space="0" w:color="auto"/>
              <w:left w:val="nil"/>
              <w:bottom w:val="single" w:sz="6" w:space="0" w:color="auto"/>
              <w:right w:val="single" w:sz="6" w:space="0" w:color="auto"/>
            </w:tcBorders>
          </w:tcPr>
          <w:p>
            <w:pPr>
              <w:rPr>
                <w:b/>
                <w:sz w:val="20"/>
              </w:rPr>
            </w:pPr>
            <w:r>
              <w:rPr>
                <w:b/>
                <w:sz w:val="20"/>
              </w:rPr>
              <w:t>Finansinis tarpininkavimas</w:t>
            </w:r>
          </w:p>
        </w:tc>
      </w:tr>
      <w:tr>
        <w:trPr>
          <w:tblHeader/>
        </w:trPr>
        <w:tc>
          <w:tcPr>
            <w:tcW w:w="792" w:type="dxa"/>
            <w:tcBorders>
              <w:top w:val="single" w:sz="6" w:space="0" w:color="auto"/>
              <w:left w:val="single" w:sz="6" w:space="0" w:color="auto"/>
              <w:bottom w:val="single" w:sz="6" w:space="0" w:color="auto"/>
              <w:right w:val="single" w:sz="6" w:space="0" w:color="auto"/>
            </w:tcBorders>
          </w:tcPr>
          <w:p>
            <w:pPr>
              <w:jc w:val="center"/>
              <w:rPr>
                <w:b/>
                <w:sz w:val="20"/>
              </w:rPr>
            </w:pPr>
            <w:r>
              <w:rPr>
                <w:b/>
                <w:sz w:val="20"/>
              </w:rPr>
              <w:t>K</w:t>
            </w:r>
          </w:p>
        </w:tc>
        <w:tc>
          <w:tcPr>
            <w:tcW w:w="8496" w:type="dxa"/>
            <w:gridSpan w:val="2"/>
            <w:tcBorders>
              <w:top w:val="single" w:sz="6" w:space="0" w:color="auto"/>
              <w:left w:val="nil"/>
              <w:bottom w:val="single" w:sz="6" w:space="0" w:color="auto"/>
              <w:right w:val="single" w:sz="6" w:space="0" w:color="auto"/>
            </w:tcBorders>
          </w:tcPr>
          <w:p>
            <w:pPr>
              <w:rPr>
                <w:b/>
                <w:sz w:val="20"/>
              </w:rPr>
            </w:pPr>
            <w:r>
              <w:rPr>
                <w:b/>
                <w:sz w:val="20"/>
              </w:rPr>
              <w:t>Nekilnojamasis turtas, nuoma ir kita verslo veikla</w:t>
            </w:r>
          </w:p>
        </w:tc>
      </w:tr>
      <w:tr>
        <w:trPr>
          <w:tblHeader/>
        </w:trPr>
        <w:tc>
          <w:tcPr>
            <w:tcW w:w="792" w:type="dxa"/>
            <w:tcBorders>
              <w:top w:val="single" w:sz="6" w:space="0" w:color="auto"/>
              <w:left w:val="single" w:sz="6" w:space="0" w:color="auto"/>
              <w:bottom w:val="single" w:sz="6" w:space="0" w:color="auto"/>
              <w:right w:val="single" w:sz="6" w:space="0" w:color="auto"/>
            </w:tcBorders>
          </w:tcPr>
          <w:p>
            <w:pPr>
              <w:jc w:val="center"/>
              <w:rPr>
                <w:b/>
                <w:sz w:val="20"/>
              </w:rPr>
            </w:pPr>
            <w:r>
              <w:rPr>
                <w:b/>
                <w:sz w:val="20"/>
              </w:rPr>
              <w:t>L</w:t>
            </w:r>
          </w:p>
        </w:tc>
        <w:tc>
          <w:tcPr>
            <w:tcW w:w="8496" w:type="dxa"/>
            <w:gridSpan w:val="2"/>
            <w:tcBorders>
              <w:top w:val="single" w:sz="6" w:space="0" w:color="auto"/>
              <w:left w:val="nil"/>
              <w:bottom w:val="single" w:sz="6" w:space="0" w:color="auto"/>
              <w:right w:val="single" w:sz="6" w:space="0" w:color="auto"/>
            </w:tcBorders>
          </w:tcPr>
          <w:p>
            <w:pPr>
              <w:rPr>
                <w:b/>
                <w:sz w:val="20"/>
              </w:rPr>
            </w:pPr>
            <w:r>
              <w:rPr>
                <w:b/>
                <w:sz w:val="20"/>
              </w:rPr>
              <w:t>Viešasis valdymas ir gynimas; privalomasis socialinis draudimas</w:t>
            </w:r>
          </w:p>
        </w:tc>
      </w:tr>
      <w:tr>
        <w:trPr>
          <w:tblHeader/>
        </w:trPr>
        <w:tc>
          <w:tcPr>
            <w:tcW w:w="792" w:type="dxa"/>
            <w:tcBorders>
              <w:top w:val="single" w:sz="6" w:space="0" w:color="auto"/>
              <w:left w:val="single" w:sz="6" w:space="0" w:color="auto"/>
              <w:bottom w:val="single" w:sz="6" w:space="0" w:color="auto"/>
              <w:right w:val="single" w:sz="6" w:space="0" w:color="auto"/>
            </w:tcBorders>
          </w:tcPr>
          <w:p>
            <w:pPr>
              <w:jc w:val="center"/>
              <w:rPr>
                <w:b/>
                <w:sz w:val="20"/>
              </w:rPr>
            </w:pPr>
            <w:r>
              <w:rPr>
                <w:b/>
                <w:sz w:val="20"/>
              </w:rPr>
              <w:t>M</w:t>
            </w:r>
          </w:p>
        </w:tc>
        <w:tc>
          <w:tcPr>
            <w:tcW w:w="8496" w:type="dxa"/>
            <w:gridSpan w:val="2"/>
            <w:tcBorders>
              <w:top w:val="single" w:sz="6" w:space="0" w:color="auto"/>
              <w:left w:val="nil"/>
              <w:bottom w:val="single" w:sz="6" w:space="0" w:color="auto"/>
              <w:right w:val="single" w:sz="6" w:space="0" w:color="auto"/>
            </w:tcBorders>
          </w:tcPr>
          <w:p>
            <w:pPr>
              <w:rPr>
                <w:b/>
                <w:sz w:val="20"/>
              </w:rPr>
            </w:pPr>
            <w:r>
              <w:rPr>
                <w:b/>
                <w:sz w:val="20"/>
              </w:rPr>
              <w:t>Švietimas</w:t>
            </w:r>
          </w:p>
        </w:tc>
      </w:tr>
      <w:tr>
        <w:trPr>
          <w:tblHeader/>
        </w:trPr>
        <w:tc>
          <w:tcPr>
            <w:tcW w:w="792" w:type="dxa"/>
            <w:tcBorders>
              <w:top w:val="single" w:sz="6" w:space="0" w:color="auto"/>
              <w:left w:val="single" w:sz="6" w:space="0" w:color="auto"/>
              <w:bottom w:val="single" w:sz="6" w:space="0" w:color="auto"/>
              <w:right w:val="single" w:sz="6" w:space="0" w:color="auto"/>
            </w:tcBorders>
          </w:tcPr>
          <w:p>
            <w:pPr>
              <w:jc w:val="center"/>
              <w:rPr>
                <w:b/>
                <w:sz w:val="20"/>
              </w:rPr>
            </w:pPr>
            <w:r>
              <w:rPr>
                <w:b/>
                <w:sz w:val="20"/>
              </w:rPr>
              <w:t>N</w:t>
            </w:r>
          </w:p>
        </w:tc>
        <w:tc>
          <w:tcPr>
            <w:tcW w:w="8496" w:type="dxa"/>
            <w:gridSpan w:val="2"/>
            <w:tcBorders>
              <w:top w:val="single" w:sz="6" w:space="0" w:color="auto"/>
              <w:left w:val="nil"/>
              <w:bottom w:val="single" w:sz="6" w:space="0" w:color="auto"/>
              <w:right w:val="single" w:sz="6" w:space="0" w:color="auto"/>
            </w:tcBorders>
            <w:vAlign w:val="center"/>
          </w:tcPr>
          <w:p>
            <w:pPr>
              <w:rPr>
                <w:b/>
                <w:sz w:val="20"/>
              </w:rPr>
            </w:pPr>
            <w:r>
              <w:rPr>
                <w:b/>
                <w:sz w:val="20"/>
              </w:rPr>
              <w:t>Sveikatos priežiūra ir socialinis darbas</w:t>
            </w:r>
          </w:p>
        </w:tc>
      </w:tr>
      <w:tr>
        <w:trPr>
          <w:trHeight w:val="341"/>
          <w:tblHeader/>
        </w:trPr>
        <w:tc>
          <w:tcPr>
            <w:tcW w:w="792" w:type="dxa"/>
            <w:tcBorders>
              <w:top w:val="single" w:sz="6" w:space="0" w:color="auto"/>
              <w:left w:val="single" w:sz="6" w:space="0" w:color="auto"/>
              <w:bottom w:val="single" w:sz="6" w:space="0" w:color="auto"/>
              <w:right w:val="single" w:sz="6" w:space="0" w:color="auto"/>
            </w:tcBorders>
            <w:vAlign w:val="center"/>
          </w:tcPr>
          <w:p>
            <w:pPr>
              <w:jc w:val="center"/>
              <w:rPr>
                <w:b/>
                <w:sz w:val="20"/>
              </w:rPr>
            </w:pPr>
            <w:r>
              <w:rPr>
                <w:b/>
                <w:sz w:val="20"/>
              </w:rPr>
              <w:t>O1</w:t>
            </w:r>
          </w:p>
        </w:tc>
        <w:tc>
          <w:tcPr>
            <w:tcW w:w="8496" w:type="dxa"/>
            <w:gridSpan w:val="2"/>
            <w:tcBorders>
              <w:top w:val="single" w:sz="6" w:space="0" w:color="auto"/>
              <w:left w:val="nil"/>
              <w:bottom w:val="single" w:sz="6" w:space="0" w:color="auto"/>
              <w:right w:val="single" w:sz="6" w:space="0" w:color="auto"/>
            </w:tcBorders>
            <w:vAlign w:val="center"/>
          </w:tcPr>
          <w:p>
            <w:pPr>
              <w:rPr>
                <w:b/>
                <w:sz w:val="20"/>
              </w:rPr>
            </w:pPr>
            <w:r>
              <w:rPr>
                <w:b/>
                <w:sz w:val="20"/>
              </w:rPr>
              <w:t>Kita komunalinė, socialinė ir asmeninė aptarnavimo veikla</w:t>
            </w:r>
          </w:p>
        </w:tc>
      </w:tr>
      <w:tr>
        <w:trPr>
          <w:tblHeader/>
        </w:trPr>
        <w:tc>
          <w:tcPr>
            <w:tcW w:w="792" w:type="dxa"/>
            <w:tcBorders>
              <w:top w:val="single" w:sz="6" w:space="0" w:color="auto"/>
              <w:left w:val="single" w:sz="6" w:space="0" w:color="auto"/>
              <w:bottom w:val="single" w:sz="6" w:space="0" w:color="auto"/>
              <w:right w:val="single" w:sz="6" w:space="0" w:color="auto"/>
            </w:tcBorders>
          </w:tcPr>
          <w:p>
            <w:pPr>
              <w:jc w:val="center"/>
              <w:rPr>
                <w:b/>
                <w:sz w:val="20"/>
              </w:rPr>
            </w:pPr>
            <w:r>
              <w:rPr>
                <w:b/>
                <w:sz w:val="20"/>
              </w:rPr>
              <w:t>O2</w:t>
            </w:r>
          </w:p>
        </w:tc>
        <w:tc>
          <w:tcPr>
            <w:tcW w:w="8496" w:type="dxa"/>
            <w:gridSpan w:val="2"/>
            <w:tcBorders>
              <w:top w:val="single" w:sz="6" w:space="0" w:color="auto"/>
              <w:left w:val="nil"/>
              <w:bottom w:val="single" w:sz="6" w:space="0" w:color="auto"/>
              <w:right w:val="single" w:sz="6" w:space="0" w:color="auto"/>
            </w:tcBorders>
          </w:tcPr>
          <w:p>
            <w:pPr>
              <w:rPr>
                <w:b/>
                <w:sz w:val="20"/>
              </w:rPr>
            </w:pPr>
            <w:r>
              <w:rPr>
                <w:b/>
                <w:sz w:val="20"/>
              </w:rPr>
              <w:t>Nuotekų ir atliekų šalinimas; sanitarinių sąlygų užtikrinimo ir panaši veikla</w:t>
            </w:r>
          </w:p>
        </w:tc>
      </w:tr>
      <w:tr>
        <w:trPr>
          <w:tblHeader/>
        </w:trPr>
        <w:tc>
          <w:tcPr>
            <w:tcW w:w="792" w:type="dxa"/>
            <w:tcBorders>
              <w:top w:val="single" w:sz="6" w:space="0" w:color="auto"/>
              <w:left w:val="single" w:sz="6" w:space="0" w:color="auto"/>
              <w:bottom w:val="single" w:sz="6" w:space="0" w:color="auto"/>
              <w:right w:val="single" w:sz="6" w:space="0" w:color="auto"/>
            </w:tcBorders>
          </w:tcPr>
          <w:p>
            <w:pPr>
              <w:jc w:val="center"/>
              <w:rPr>
                <w:b/>
                <w:sz w:val="20"/>
              </w:rPr>
            </w:pPr>
            <w:r>
              <w:rPr>
                <w:b/>
                <w:sz w:val="20"/>
              </w:rPr>
              <w:t>P</w:t>
            </w:r>
          </w:p>
        </w:tc>
        <w:tc>
          <w:tcPr>
            <w:tcW w:w="8496" w:type="dxa"/>
            <w:gridSpan w:val="2"/>
            <w:tcBorders>
              <w:top w:val="single" w:sz="6" w:space="0" w:color="auto"/>
              <w:left w:val="nil"/>
              <w:bottom w:val="single" w:sz="6" w:space="0" w:color="auto"/>
              <w:right w:val="single" w:sz="6" w:space="0" w:color="auto"/>
            </w:tcBorders>
          </w:tcPr>
          <w:p>
            <w:pPr>
              <w:rPr>
                <w:b/>
                <w:sz w:val="20"/>
              </w:rPr>
            </w:pPr>
            <w:r>
              <w:rPr>
                <w:b/>
                <w:sz w:val="20"/>
              </w:rPr>
              <w:t>Privačių namų ūkio, turinčių samdinių, veikla</w:t>
            </w:r>
          </w:p>
        </w:tc>
      </w:tr>
      <w:tr>
        <w:trPr>
          <w:tblHeader/>
        </w:trPr>
        <w:tc>
          <w:tcPr>
            <w:tcW w:w="792" w:type="dxa"/>
            <w:tcBorders>
              <w:top w:val="single" w:sz="6" w:space="0" w:color="auto"/>
              <w:left w:val="single" w:sz="6" w:space="0" w:color="auto"/>
              <w:bottom w:val="single" w:sz="6" w:space="0" w:color="auto"/>
              <w:right w:val="single" w:sz="6" w:space="0" w:color="auto"/>
            </w:tcBorders>
          </w:tcPr>
          <w:p>
            <w:pPr>
              <w:jc w:val="center"/>
              <w:rPr>
                <w:b/>
                <w:sz w:val="20"/>
              </w:rPr>
            </w:pPr>
            <w:r>
              <w:rPr>
                <w:b/>
                <w:sz w:val="20"/>
              </w:rPr>
              <w:t>Q</w:t>
            </w:r>
          </w:p>
        </w:tc>
        <w:tc>
          <w:tcPr>
            <w:tcW w:w="8496" w:type="dxa"/>
            <w:gridSpan w:val="2"/>
            <w:tcBorders>
              <w:top w:val="single" w:sz="6" w:space="0" w:color="auto"/>
              <w:left w:val="nil"/>
              <w:bottom w:val="single" w:sz="6" w:space="0" w:color="auto"/>
              <w:right w:val="single" w:sz="6" w:space="0" w:color="auto"/>
            </w:tcBorders>
          </w:tcPr>
          <w:p>
            <w:pPr>
              <w:rPr>
                <w:b/>
                <w:sz w:val="20"/>
              </w:rPr>
            </w:pPr>
            <w:r>
              <w:rPr>
                <w:b/>
                <w:sz w:val="20"/>
              </w:rPr>
              <w:t>Tarptautinių organizacijų ir jų padalinių veikla</w:t>
            </w:r>
          </w:p>
        </w:tc>
      </w:tr>
    </w:tbl>
    <w:p>
      <w:pPr>
        <w:ind w:firstLine="709"/>
        <w:rPr>
          <w:b/>
        </w:rPr>
      </w:pPr>
    </w:p>
    <w:p>
      <w:pPr>
        <w:ind w:firstLine="709"/>
        <w:rPr>
          <w:b/>
        </w:rPr>
      </w:pPr>
      <w:r>
        <w:rPr>
          <w:b/>
        </w:rPr>
        <w:t>2 lentelė. Atliekų kitos kilmės rūšys</w:t>
      </w:r>
    </w:p>
    <w:p>
      <w:pPr>
        <w:ind w:firstLine="709"/>
        <w:rPr>
          <w:b/>
        </w:rPr>
      </w:pPr>
    </w:p>
    <w:tbl>
      <w:tblPr>
        <w:tblW w:w="9637" w:type="dxa"/>
        <w:tblLayout w:type="fixed"/>
        <w:tblLook w:val="0000" w:firstRow="0" w:lastRow="0" w:firstColumn="0" w:lastColumn="0" w:noHBand="0" w:noVBand="0"/>
      </w:tblPr>
      <w:tblGrid>
        <w:gridCol w:w="822"/>
        <w:gridCol w:w="8815"/>
      </w:tblGrid>
      <w:tr>
        <w:tc>
          <w:tcPr>
            <w:tcW w:w="792" w:type="dxa"/>
            <w:tcBorders>
              <w:top w:val="single" w:sz="12" w:space="0" w:color="auto"/>
              <w:left w:val="single" w:sz="12" w:space="0" w:color="auto"/>
              <w:bottom w:val="single" w:sz="12" w:space="0" w:color="auto"/>
              <w:right w:val="single" w:sz="12" w:space="0" w:color="auto"/>
            </w:tcBorders>
          </w:tcPr>
          <w:p>
            <w:pPr>
              <w:jc w:val="center"/>
              <w:rPr>
                <w:b/>
                <w:sz w:val="20"/>
              </w:rPr>
            </w:pPr>
            <w:r>
              <w:rPr>
                <w:b/>
                <w:sz w:val="20"/>
              </w:rPr>
              <w:t>Kodas</w:t>
            </w:r>
          </w:p>
        </w:tc>
        <w:tc>
          <w:tcPr>
            <w:tcW w:w="8496" w:type="dxa"/>
            <w:tcBorders>
              <w:top w:val="single" w:sz="12" w:space="0" w:color="auto"/>
              <w:left w:val="single" w:sz="12" w:space="0" w:color="auto"/>
              <w:bottom w:val="single" w:sz="12" w:space="0" w:color="auto"/>
              <w:right w:val="single" w:sz="12" w:space="0" w:color="auto"/>
            </w:tcBorders>
          </w:tcPr>
          <w:p>
            <w:pPr>
              <w:ind w:left="-57" w:right="-57" w:firstLine="709"/>
              <w:rPr>
                <w:b/>
                <w:sz w:val="20"/>
              </w:rPr>
            </w:pPr>
            <w:r>
              <w:rPr>
                <w:b/>
                <w:sz w:val="20"/>
              </w:rPr>
              <w:t>Kilmė</w:t>
            </w:r>
          </w:p>
        </w:tc>
      </w:tr>
      <w:tr>
        <w:tc>
          <w:tcPr>
            <w:tcW w:w="792" w:type="dxa"/>
            <w:tcBorders>
              <w:top w:val="single" w:sz="12" w:space="0" w:color="auto"/>
              <w:left w:val="single" w:sz="6" w:space="0" w:color="auto"/>
              <w:bottom w:val="single" w:sz="4" w:space="0" w:color="auto"/>
              <w:right w:val="single" w:sz="6" w:space="0" w:color="auto"/>
            </w:tcBorders>
          </w:tcPr>
          <w:p>
            <w:pPr>
              <w:jc w:val="center"/>
              <w:rPr>
                <w:b/>
                <w:sz w:val="20"/>
              </w:rPr>
            </w:pPr>
            <w:r>
              <w:rPr>
                <w:b/>
                <w:sz w:val="20"/>
              </w:rPr>
              <w:t>ZN</w:t>
            </w:r>
          </w:p>
        </w:tc>
        <w:tc>
          <w:tcPr>
            <w:tcW w:w="8496" w:type="dxa"/>
            <w:tcBorders>
              <w:top w:val="single" w:sz="12" w:space="0" w:color="auto"/>
              <w:left w:val="nil"/>
              <w:bottom w:val="single" w:sz="4" w:space="0" w:color="auto"/>
              <w:right w:val="single" w:sz="6" w:space="0" w:color="auto"/>
            </w:tcBorders>
          </w:tcPr>
          <w:p>
            <w:pPr>
              <w:ind w:left="-57" w:right="-57" w:firstLine="709"/>
              <w:rPr>
                <w:sz w:val="20"/>
              </w:rPr>
            </w:pPr>
            <w:r>
              <w:rPr>
                <w:b/>
                <w:sz w:val="20"/>
              </w:rPr>
              <w:t xml:space="preserve">Namų ūkių atliekos </w:t>
            </w:r>
          </w:p>
        </w:tc>
      </w:tr>
      <w:tr>
        <w:tc>
          <w:tcPr>
            <w:tcW w:w="792" w:type="dxa"/>
            <w:tcBorders>
              <w:top w:val="single" w:sz="4" w:space="0" w:color="auto"/>
              <w:left w:val="single" w:sz="4" w:space="0" w:color="auto"/>
              <w:bottom w:val="single" w:sz="4" w:space="0" w:color="auto"/>
              <w:right w:val="single" w:sz="6" w:space="0" w:color="auto"/>
            </w:tcBorders>
          </w:tcPr>
          <w:p>
            <w:pPr>
              <w:jc w:val="center"/>
              <w:rPr>
                <w:b/>
                <w:sz w:val="20"/>
              </w:rPr>
            </w:pPr>
            <w:r>
              <w:rPr>
                <w:b/>
                <w:sz w:val="20"/>
              </w:rPr>
              <w:t>ZS</w:t>
            </w:r>
          </w:p>
        </w:tc>
        <w:tc>
          <w:tcPr>
            <w:tcW w:w="8496" w:type="dxa"/>
            <w:tcBorders>
              <w:top w:val="single" w:sz="4" w:space="0" w:color="auto"/>
              <w:left w:val="nil"/>
              <w:bottom w:val="single" w:sz="4" w:space="0" w:color="auto"/>
              <w:right w:val="single" w:sz="4" w:space="0" w:color="auto"/>
            </w:tcBorders>
          </w:tcPr>
          <w:p>
            <w:pPr>
              <w:ind w:left="-57" w:right="-57" w:firstLine="709"/>
              <w:rPr>
                <w:b/>
                <w:sz w:val="20"/>
              </w:rPr>
            </w:pPr>
            <w:r>
              <w:rPr>
                <w:b/>
                <w:sz w:val="20"/>
              </w:rPr>
              <w:t>Sodų bendrijų atliekos</w:t>
            </w:r>
          </w:p>
        </w:tc>
      </w:tr>
      <w:tr>
        <w:tc>
          <w:tcPr>
            <w:tcW w:w="792" w:type="dxa"/>
            <w:tcBorders>
              <w:top w:val="single" w:sz="4" w:space="0" w:color="auto"/>
              <w:left w:val="single" w:sz="6" w:space="0" w:color="auto"/>
              <w:bottom w:val="single" w:sz="6" w:space="0" w:color="auto"/>
              <w:right w:val="single" w:sz="6" w:space="0" w:color="auto"/>
            </w:tcBorders>
          </w:tcPr>
          <w:p>
            <w:pPr>
              <w:jc w:val="center"/>
              <w:rPr>
                <w:b/>
                <w:sz w:val="20"/>
              </w:rPr>
            </w:pPr>
            <w:r>
              <w:rPr>
                <w:b/>
                <w:sz w:val="20"/>
              </w:rPr>
              <w:t>ZV</w:t>
            </w:r>
          </w:p>
        </w:tc>
        <w:tc>
          <w:tcPr>
            <w:tcW w:w="8496" w:type="dxa"/>
            <w:tcBorders>
              <w:top w:val="single" w:sz="4" w:space="0" w:color="auto"/>
              <w:left w:val="nil"/>
              <w:bottom w:val="single" w:sz="6" w:space="0" w:color="auto"/>
              <w:right w:val="single" w:sz="6" w:space="0" w:color="auto"/>
            </w:tcBorders>
          </w:tcPr>
          <w:p>
            <w:pPr>
              <w:ind w:left="-57" w:right="-57" w:firstLine="709"/>
              <w:rPr>
                <w:b/>
                <w:sz w:val="20"/>
              </w:rPr>
            </w:pPr>
            <w:r>
              <w:rPr>
                <w:b/>
                <w:sz w:val="20"/>
              </w:rPr>
              <w:t>Viešųjų vietų (gatvė, parkas ir pan.) atliekos</w:t>
            </w:r>
          </w:p>
        </w:tc>
      </w:tr>
    </w:tbl>
    <w:p/>
    <w:p>
      <w:pPr>
        <w:jc w:val="center"/>
      </w:pPr>
      <w:r>
        <w:rPr>
          <w:b/>
          <w:caps/>
        </w:rPr>
        <w:t>______________</w:t>
      </w:r>
    </w:p>
    <w:p>
      <w:pPr>
        <w:ind w:firstLine="5102"/>
        <w:sectPr>
          <w:pgSz w:w="11907" w:h="16839" w:code="9"/>
          <w:pgMar w:top="1134" w:right="567" w:bottom="1134" w:left="1701" w:header="567" w:footer="567" w:gutter="0"/>
          <w:cols w:space="1296"/>
          <w:titlePg/>
          <w:docGrid w:linePitch="326"/>
        </w:sectPr>
      </w:pPr>
    </w:p>
    <w:p>
      <w:pPr>
        <w:ind w:firstLine="5102"/>
      </w:pPr>
      <w:r>
        <w:t>Atliekų tvarkymo taisyklių</w:t>
      </w:r>
    </w:p>
    <w:p>
      <w:pPr>
        <w:keepNext/>
        <w:widowControl w:val="0"/>
        <w:tabs>
          <w:tab w:val="left" w:pos="342"/>
        </w:tabs>
        <w:overflowPunct w:val="0"/>
        <w:ind w:firstLine="5102"/>
        <w:textAlignment w:val="baseline"/>
        <w:rPr>
          <w:kern w:val="28"/>
        </w:rPr>
      </w:pPr>
      <w:r>
        <w:rPr>
          <w:kern w:val="28"/>
        </w:rPr>
        <w:t>11</w:t>
      </w:r>
      <w:r>
        <w:rPr>
          <w:kern w:val="28"/>
        </w:rPr>
        <w:t xml:space="preserve"> priedas</w:t>
      </w:r>
    </w:p>
    <w:p>
      <w:pPr>
        <w:ind w:firstLine="709"/>
      </w:pPr>
    </w:p>
    <w:p>
      <w:pPr>
        <w:ind w:firstLine="709"/>
        <w:rPr>
          <w:b/>
        </w:rPr>
      </w:pPr>
      <w:r>
        <w:rPr>
          <w:b/>
        </w:rPr>
        <w:t>ATLIEKŲ STATISTINĖ KLASIFIKACIJA</w:t>
      </w:r>
    </w:p>
    <w:p>
      <w:pPr>
        <w:ind w:firstLine="709"/>
      </w:pPr>
      <w:r>
        <w:t>Atliekų statistinė klasifikacija parengta pagal Europos Parlamento ir Tarybos Reglamentą 2002/2150/EB dėl atliekų statistikos.</w:t>
      </w:r>
    </w:p>
    <w:tbl>
      <w:tblPr>
        <w:tblW w:w="963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
        <w:gridCol w:w="600"/>
        <w:gridCol w:w="720"/>
        <w:gridCol w:w="7849"/>
      </w:tblGrid>
      <w:tr>
        <w:trPr>
          <w:cantSplit/>
        </w:trPr>
        <w:tc>
          <w:tcPr>
            <w:tcW w:w="1788" w:type="dxa"/>
            <w:gridSpan w:val="3"/>
            <w:tcBorders>
              <w:top w:val="nil"/>
              <w:left w:val="nil"/>
              <w:bottom w:val="nil"/>
              <w:right w:val="nil"/>
            </w:tcBorders>
          </w:tcPr>
          <w:p>
            <w:pPr>
              <w:jc w:val="center"/>
              <w:rPr>
                <w:b/>
                <w:sz w:val="20"/>
              </w:rPr>
            </w:pPr>
            <w:r>
              <w:rPr>
                <w:b/>
                <w:sz w:val="20"/>
              </w:rPr>
              <w:t>Kodas</w:t>
            </w:r>
          </w:p>
        </w:tc>
        <w:tc>
          <w:tcPr>
            <w:tcW w:w="7849" w:type="dxa"/>
            <w:tcBorders>
              <w:top w:val="nil"/>
              <w:left w:val="nil"/>
              <w:bottom w:val="nil"/>
              <w:right w:val="nil"/>
            </w:tcBorders>
          </w:tcPr>
          <w:p>
            <w:pPr>
              <w:rPr>
                <w:b/>
                <w:sz w:val="20"/>
              </w:rPr>
            </w:pPr>
            <w:r>
              <w:rPr>
                <w:b/>
                <w:sz w:val="20"/>
              </w:rPr>
              <w:t>Pavadinimas</w:t>
            </w:r>
          </w:p>
        </w:tc>
      </w:tr>
      <w:tr>
        <w:tc>
          <w:tcPr>
            <w:tcW w:w="468" w:type="dxa"/>
            <w:tcBorders>
              <w:top w:val="nil"/>
              <w:left w:val="nil"/>
              <w:bottom w:val="nil"/>
              <w:right w:val="nil"/>
            </w:tcBorders>
          </w:tcPr>
          <w:p>
            <w:pPr>
              <w:rPr>
                <w:b/>
                <w:caps/>
                <w:sz w:val="20"/>
              </w:rPr>
            </w:pPr>
            <w:r>
              <w:rPr>
                <w:b/>
                <w:caps/>
                <w:sz w:val="20"/>
              </w:rPr>
              <w:t>01</w:t>
            </w:r>
          </w:p>
        </w:tc>
        <w:tc>
          <w:tcPr>
            <w:tcW w:w="600" w:type="dxa"/>
            <w:tcBorders>
              <w:top w:val="nil"/>
              <w:left w:val="nil"/>
              <w:bottom w:val="nil"/>
              <w:right w:val="nil"/>
            </w:tcBorders>
          </w:tcPr>
          <w:p>
            <w:pPr>
              <w:rPr>
                <w:b/>
                <w:caps/>
                <w:sz w:val="20"/>
              </w:rPr>
            </w:pPr>
          </w:p>
        </w:tc>
        <w:tc>
          <w:tcPr>
            <w:tcW w:w="720" w:type="dxa"/>
            <w:tcBorders>
              <w:top w:val="nil"/>
              <w:left w:val="nil"/>
              <w:bottom w:val="nil"/>
              <w:right w:val="nil"/>
            </w:tcBorders>
          </w:tcPr>
          <w:p>
            <w:pPr>
              <w:rPr>
                <w:b/>
                <w:caps/>
                <w:sz w:val="20"/>
              </w:rPr>
            </w:pPr>
          </w:p>
        </w:tc>
        <w:tc>
          <w:tcPr>
            <w:tcW w:w="7849" w:type="dxa"/>
            <w:tcBorders>
              <w:top w:val="nil"/>
              <w:left w:val="nil"/>
              <w:bottom w:val="nil"/>
              <w:right w:val="nil"/>
            </w:tcBorders>
          </w:tcPr>
          <w:p>
            <w:pPr>
              <w:rPr>
                <w:b/>
                <w:caps/>
                <w:sz w:val="20"/>
              </w:rPr>
            </w:pPr>
            <w:r>
              <w:rPr>
                <w:b/>
                <w:caps/>
                <w:sz w:val="20"/>
              </w:rPr>
              <w:t>Cheminių junginių atliekos</w:t>
            </w:r>
          </w:p>
        </w:tc>
      </w:tr>
      <w:tr>
        <w:tc>
          <w:tcPr>
            <w:tcW w:w="468" w:type="dxa"/>
            <w:tcBorders>
              <w:top w:val="nil"/>
              <w:left w:val="nil"/>
              <w:bottom w:val="nil"/>
              <w:right w:val="nil"/>
            </w:tcBorders>
          </w:tcPr>
          <w:p>
            <w:pPr>
              <w:rPr>
                <w:b/>
                <w:sz w:val="20"/>
              </w:rPr>
            </w:pPr>
          </w:p>
        </w:tc>
        <w:tc>
          <w:tcPr>
            <w:tcW w:w="600" w:type="dxa"/>
            <w:tcBorders>
              <w:top w:val="nil"/>
              <w:left w:val="nil"/>
              <w:bottom w:val="nil"/>
              <w:right w:val="nil"/>
            </w:tcBorders>
          </w:tcPr>
          <w:p>
            <w:pPr>
              <w:rPr>
                <w:b/>
                <w:sz w:val="20"/>
              </w:rPr>
            </w:pPr>
            <w:r>
              <w:rPr>
                <w:b/>
                <w:sz w:val="20"/>
              </w:rPr>
              <w:t>01.1</w:t>
            </w:r>
          </w:p>
        </w:tc>
        <w:tc>
          <w:tcPr>
            <w:tcW w:w="720" w:type="dxa"/>
            <w:tcBorders>
              <w:top w:val="nil"/>
              <w:left w:val="nil"/>
              <w:bottom w:val="nil"/>
              <w:right w:val="nil"/>
            </w:tcBorders>
          </w:tcPr>
          <w:p>
            <w:pPr>
              <w:rPr>
                <w:b/>
                <w:sz w:val="20"/>
              </w:rPr>
            </w:pPr>
          </w:p>
        </w:tc>
        <w:tc>
          <w:tcPr>
            <w:tcW w:w="7849" w:type="dxa"/>
            <w:tcBorders>
              <w:top w:val="nil"/>
              <w:left w:val="nil"/>
              <w:bottom w:val="nil"/>
              <w:right w:val="nil"/>
            </w:tcBorders>
          </w:tcPr>
          <w:p>
            <w:pPr>
              <w:tabs>
                <w:tab w:val="left" w:pos="270"/>
              </w:tabs>
              <w:jc w:val="both"/>
              <w:rPr>
                <w:b/>
                <w:sz w:val="20"/>
              </w:rPr>
            </w:pPr>
            <w:r>
              <w:rPr>
                <w:b/>
                <w:sz w:val="20"/>
              </w:rPr>
              <w:t>Panaudoti tirpikliai</w:t>
            </w:r>
          </w:p>
        </w:tc>
      </w:tr>
      <w:tr>
        <w:tc>
          <w:tcPr>
            <w:tcW w:w="468" w:type="dxa"/>
            <w:tcBorders>
              <w:top w:val="nil"/>
              <w:left w:val="nil"/>
              <w:bottom w:val="nil"/>
              <w:right w:val="nil"/>
            </w:tcBorders>
          </w:tcPr>
          <w:p>
            <w:pPr>
              <w:rPr>
                <w:sz w:val="20"/>
              </w:rPr>
            </w:pPr>
          </w:p>
        </w:tc>
        <w:tc>
          <w:tcPr>
            <w:tcW w:w="600" w:type="dxa"/>
            <w:tcBorders>
              <w:top w:val="nil"/>
              <w:left w:val="nil"/>
              <w:bottom w:val="nil"/>
              <w:right w:val="nil"/>
            </w:tcBorders>
          </w:tcPr>
          <w:p>
            <w:pPr>
              <w:rPr>
                <w:sz w:val="20"/>
              </w:rPr>
            </w:pPr>
          </w:p>
        </w:tc>
        <w:tc>
          <w:tcPr>
            <w:tcW w:w="720" w:type="dxa"/>
            <w:tcBorders>
              <w:top w:val="nil"/>
              <w:left w:val="nil"/>
              <w:bottom w:val="nil"/>
              <w:right w:val="nil"/>
            </w:tcBorders>
          </w:tcPr>
          <w:p>
            <w:pPr>
              <w:rPr>
                <w:sz w:val="20"/>
              </w:rPr>
            </w:pPr>
            <w:r>
              <w:rPr>
                <w:sz w:val="20"/>
              </w:rPr>
              <w:t>01.11</w:t>
            </w:r>
          </w:p>
        </w:tc>
        <w:tc>
          <w:tcPr>
            <w:tcW w:w="7849" w:type="dxa"/>
            <w:tcBorders>
              <w:top w:val="nil"/>
              <w:left w:val="nil"/>
              <w:bottom w:val="nil"/>
              <w:right w:val="nil"/>
            </w:tcBorders>
          </w:tcPr>
          <w:p>
            <w:pPr>
              <w:jc w:val="both"/>
              <w:rPr>
                <w:sz w:val="20"/>
              </w:rPr>
            </w:pPr>
            <w:r>
              <w:rPr>
                <w:sz w:val="20"/>
              </w:rPr>
              <w:t>Halogeninti naudoti tirpikliai</w:t>
            </w:r>
          </w:p>
        </w:tc>
      </w:tr>
      <w:tr>
        <w:tc>
          <w:tcPr>
            <w:tcW w:w="468" w:type="dxa"/>
            <w:tcBorders>
              <w:top w:val="nil"/>
              <w:left w:val="nil"/>
              <w:bottom w:val="nil"/>
              <w:right w:val="nil"/>
            </w:tcBorders>
          </w:tcPr>
          <w:p>
            <w:pPr>
              <w:rPr>
                <w:sz w:val="20"/>
              </w:rPr>
            </w:pPr>
          </w:p>
        </w:tc>
        <w:tc>
          <w:tcPr>
            <w:tcW w:w="600" w:type="dxa"/>
            <w:tcBorders>
              <w:top w:val="nil"/>
              <w:left w:val="nil"/>
              <w:bottom w:val="nil"/>
              <w:right w:val="nil"/>
            </w:tcBorders>
          </w:tcPr>
          <w:p>
            <w:pPr>
              <w:rPr>
                <w:sz w:val="20"/>
              </w:rPr>
            </w:pPr>
          </w:p>
        </w:tc>
        <w:tc>
          <w:tcPr>
            <w:tcW w:w="720" w:type="dxa"/>
            <w:tcBorders>
              <w:top w:val="nil"/>
              <w:left w:val="nil"/>
              <w:bottom w:val="nil"/>
              <w:right w:val="nil"/>
            </w:tcBorders>
          </w:tcPr>
          <w:p>
            <w:pPr>
              <w:rPr>
                <w:sz w:val="20"/>
              </w:rPr>
            </w:pPr>
            <w:r>
              <w:rPr>
                <w:sz w:val="20"/>
              </w:rPr>
              <w:t>01.12</w:t>
            </w:r>
          </w:p>
        </w:tc>
        <w:tc>
          <w:tcPr>
            <w:tcW w:w="7849" w:type="dxa"/>
            <w:tcBorders>
              <w:top w:val="nil"/>
              <w:left w:val="nil"/>
              <w:bottom w:val="nil"/>
              <w:right w:val="nil"/>
            </w:tcBorders>
          </w:tcPr>
          <w:p>
            <w:pPr>
              <w:jc w:val="both"/>
              <w:rPr>
                <w:sz w:val="20"/>
              </w:rPr>
            </w:pPr>
            <w:r>
              <w:rPr>
                <w:sz w:val="20"/>
              </w:rPr>
              <w:t>Nehalogeninti naudoti tirpikliai</w:t>
            </w:r>
          </w:p>
        </w:tc>
      </w:tr>
      <w:tr>
        <w:tc>
          <w:tcPr>
            <w:tcW w:w="468" w:type="dxa"/>
            <w:tcBorders>
              <w:top w:val="nil"/>
              <w:left w:val="nil"/>
              <w:bottom w:val="nil"/>
              <w:right w:val="nil"/>
            </w:tcBorders>
          </w:tcPr>
          <w:p>
            <w:pPr>
              <w:rPr>
                <w:b/>
                <w:sz w:val="20"/>
              </w:rPr>
            </w:pPr>
          </w:p>
        </w:tc>
        <w:tc>
          <w:tcPr>
            <w:tcW w:w="600" w:type="dxa"/>
            <w:tcBorders>
              <w:top w:val="nil"/>
              <w:left w:val="nil"/>
              <w:bottom w:val="nil"/>
              <w:right w:val="nil"/>
            </w:tcBorders>
          </w:tcPr>
          <w:p>
            <w:pPr>
              <w:rPr>
                <w:b/>
                <w:sz w:val="20"/>
              </w:rPr>
            </w:pPr>
            <w:r>
              <w:rPr>
                <w:b/>
                <w:sz w:val="20"/>
              </w:rPr>
              <w:t>01.2</w:t>
            </w:r>
          </w:p>
        </w:tc>
        <w:tc>
          <w:tcPr>
            <w:tcW w:w="720" w:type="dxa"/>
            <w:tcBorders>
              <w:top w:val="nil"/>
              <w:left w:val="nil"/>
              <w:bottom w:val="nil"/>
              <w:right w:val="nil"/>
            </w:tcBorders>
          </w:tcPr>
          <w:p>
            <w:pPr>
              <w:rPr>
                <w:b/>
                <w:sz w:val="20"/>
              </w:rPr>
            </w:pPr>
          </w:p>
        </w:tc>
        <w:tc>
          <w:tcPr>
            <w:tcW w:w="7849" w:type="dxa"/>
            <w:tcBorders>
              <w:top w:val="nil"/>
              <w:left w:val="nil"/>
              <w:bottom w:val="nil"/>
              <w:right w:val="nil"/>
            </w:tcBorders>
          </w:tcPr>
          <w:p>
            <w:pPr>
              <w:jc w:val="both"/>
              <w:rPr>
                <w:b/>
                <w:sz w:val="20"/>
              </w:rPr>
            </w:pPr>
            <w:r>
              <w:rPr>
                <w:b/>
                <w:sz w:val="20"/>
              </w:rPr>
              <w:t>Rūgščių, šarmų arba druskų atliekos</w:t>
            </w:r>
          </w:p>
        </w:tc>
      </w:tr>
      <w:tr>
        <w:tc>
          <w:tcPr>
            <w:tcW w:w="468" w:type="dxa"/>
            <w:tcBorders>
              <w:top w:val="nil"/>
              <w:left w:val="nil"/>
              <w:bottom w:val="nil"/>
              <w:right w:val="nil"/>
            </w:tcBorders>
          </w:tcPr>
          <w:p>
            <w:pPr>
              <w:rPr>
                <w:sz w:val="20"/>
              </w:rPr>
            </w:pPr>
          </w:p>
        </w:tc>
        <w:tc>
          <w:tcPr>
            <w:tcW w:w="600" w:type="dxa"/>
            <w:tcBorders>
              <w:top w:val="nil"/>
              <w:left w:val="nil"/>
              <w:bottom w:val="nil"/>
              <w:right w:val="nil"/>
            </w:tcBorders>
          </w:tcPr>
          <w:p>
            <w:pPr>
              <w:rPr>
                <w:sz w:val="20"/>
              </w:rPr>
            </w:pPr>
          </w:p>
        </w:tc>
        <w:tc>
          <w:tcPr>
            <w:tcW w:w="720" w:type="dxa"/>
            <w:tcBorders>
              <w:top w:val="nil"/>
              <w:left w:val="nil"/>
              <w:bottom w:val="nil"/>
              <w:right w:val="nil"/>
            </w:tcBorders>
          </w:tcPr>
          <w:p>
            <w:pPr>
              <w:rPr>
                <w:sz w:val="20"/>
              </w:rPr>
            </w:pPr>
            <w:r>
              <w:rPr>
                <w:sz w:val="20"/>
              </w:rPr>
              <w:t>01.21</w:t>
            </w:r>
          </w:p>
        </w:tc>
        <w:tc>
          <w:tcPr>
            <w:tcW w:w="7849" w:type="dxa"/>
            <w:tcBorders>
              <w:top w:val="nil"/>
              <w:left w:val="nil"/>
              <w:bottom w:val="nil"/>
              <w:right w:val="nil"/>
            </w:tcBorders>
          </w:tcPr>
          <w:p>
            <w:pPr>
              <w:rPr>
                <w:sz w:val="20"/>
              </w:rPr>
            </w:pPr>
            <w:r>
              <w:rPr>
                <w:sz w:val="20"/>
              </w:rPr>
              <w:t>Rūgščių atliekos</w:t>
            </w:r>
          </w:p>
        </w:tc>
      </w:tr>
      <w:tr>
        <w:tc>
          <w:tcPr>
            <w:tcW w:w="468" w:type="dxa"/>
            <w:tcBorders>
              <w:top w:val="nil"/>
              <w:left w:val="nil"/>
              <w:bottom w:val="nil"/>
              <w:right w:val="nil"/>
            </w:tcBorders>
          </w:tcPr>
          <w:p>
            <w:pPr>
              <w:rPr>
                <w:sz w:val="20"/>
              </w:rPr>
            </w:pPr>
          </w:p>
        </w:tc>
        <w:tc>
          <w:tcPr>
            <w:tcW w:w="600" w:type="dxa"/>
            <w:tcBorders>
              <w:top w:val="nil"/>
              <w:left w:val="nil"/>
              <w:bottom w:val="nil"/>
              <w:right w:val="nil"/>
            </w:tcBorders>
          </w:tcPr>
          <w:p>
            <w:pPr>
              <w:rPr>
                <w:sz w:val="20"/>
              </w:rPr>
            </w:pPr>
          </w:p>
        </w:tc>
        <w:tc>
          <w:tcPr>
            <w:tcW w:w="720" w:type="dxa"/>
            <w:tcBorders>
              <w:top w:val="nil"/>
              <w:left w:val="nil"/>
              <w:bottom w:val="nil"/>
              <w:right w:val="nil"/>
            </w:tcBorders>
          </w:tcPr>
          <w:p>
            <w:pPr>
              <w:rPr>
                <w:sz w:val="20"/>
              </w:rPr>
            </w:pPr>
            <w:r>
              <w:rPr>
                <w:sz w:val="20"/>
              </w:rPr>
              <w:t>01.22</w:t>
            </w:r>
          </w:p>
        </w:tc>
        <w:tc>
          <w:tcPr>
            <w:tcW w:w="7849" w:type="dxa"/>
            <w:tcBorders>
              <w:top w:val="nil"/>
              <w:left w:val="nil"/>
              <w:bottom w:val="nil"/>
              <w:right w:val="nil"/>
            </w:tcBorders>
          </w:tcPr>
          <w:p>
            <w:pPr>
              <w:jc w:val="both"/>
              <w:rPr>
                <w:sz w:val="20"/>
              </w:rPr>
            </w:pPr>
            <w:r>
              <w:rPr>
                <w:sz w:val="20"/>
              </w:rPr>
              <w:t>Šarmų atliekos</w:t>
            </w:r>
          </w:p>
        </w:tc>
      </w:tr>
      <w:tr>
        <w:tc>
          <w:tcPr>
            <w:tcW w:w="468" w:type="dxa"/>
            <w:tcBorders>
              <w:top w:val="nil"/>
              <w:left w:val="nil"/>
              <w:bottom w:val="nil"/>
              <w:right w:val="nil"/>
            </w:tcBorders>
          </w:tcPr>
          <w:p>
            <w:pPr>
              <w:rPr>
                <w:sz w:val="20"/>
              </w:rPr>
            </w:pPr>
          </w:p>
        </w:tc>
        <w:tc>
          <w:tcPr>
            <w:tcW w:w="600" w:type="dxa"/>
            <w:tcBorders>
              <w:top w:val="nil"/>
              <w:left w:val="nil"/>
              <w:bottom w:val="nil"/>
              <w:right w:val="nil"/>
            </w:tcBorders>
          </w:tcPr>
          <w:p>
            <w:pPr>
              <w:rPr>
                <w:sz w:val="20"/>
              </w:rPr>
            </w:pPr>
          </w:p>
        </w:tc>
        <w:tc>
          <w:tcPr>
            <w:tcW w:w="720" w:type="dxa"/>
            <w:tcBorders>
              <w:top w:val="nil"/>
              <w:left w:val="nil"/>
              <w:bottom w:val="nil"/>
              <w:right w:val="nil"/>
            </w:tcBorders>
          </w:tcPr>
          <w:p>
            <w:pPr>
              <w:rPr>
                <w:sz w:val="20"/>
              </w:rPr>
            </w:pPr>
            <w:r>
              <w:rPr>
                <w:sz w:val="20"/>
              </w:rPr>
              <w:t>01.24</w:t>
            </w:r>
          </w:p>
        </w:tc>
        <w:tc>
          <w:tcPr>
            <w:tcW w:w="7849" w:type="dxa"/>
            <w:tcBorders>
              <w:top w:val="nil"/>
              <w:left w:val="nil"/>
              <w:bottom w:val="nil"/>
              <w:right w:val="nil"/>
            </w:tcBorders>
          </w:tcPr>
          <w:p>
            <w:pPr>
              <w:jc w:val="both"/>
              <w:rPr>
                <w:sz w:val="20"/>
              </w:rPr>
            </w:pPr>
            <w:r>
              <w:rPr>
                <w:sz w:val="20"/>
              </w:rPr>
              <w:t>Kitos druskų atliekos</w:t>
            </w:r>
          </w:p>
        </w:tc>
      </w:tr>
      <w:tr>
        <w:tc>
          <w:tcPr>
            <w:tcW w:w="468" w:type="dxa"/>
            <w:tcBorders>
              <w:top w:val="nil"/>
              <w:left w:val="nil"/>
              <w:bottom w:val="nil"/>
              <w:right w:val="nil"/>
            </w:tcBorders>
          </w:tcPr>
          <w:p>
            <w:pPr>
              <w:rPr>
                <w:b/>
                <w:sz w:val="20"/>
              </w:rPr>
            </w:pPr>
          </w:p>
        </w:tc>
        <w:tc>
          <w:tcPr>
            <w:tcW w:w="600" w:type="dxa"/>
            <w:tcBorders>
              <w:top w:val="nil"/>
              <w:left w:val="nil"/>
              <w:bottom w:val="nil"/>
              <w:right w:val="nil"/>
            </w:tcBorders>
          </w:tcPr>
          <w:p>
            <w:pPr>
              <w:rPr>
                <w:b/>
                <w:sz w:val="20"/>
              </w:rPr>
            </w:pPr>
            <w:r>
              <w:rPr>
                <w:b/>
                <w:sz w:val="20"/>
              </w:rPr>
              <w:t>01.3</w:t>
            </w:r>
          </w:p>
        </w:tc>
        <w:tc>
          <w:tcPr>
            <w:tcW w:w="720" w:type="dxa"/>
            <w:tcBorders>
              <w:top w:val="nil"/>
              <w:left w:val="nil"/>
              <w:bottom w:val="nil"/>
              <w:right w:val="nil"/>
            </w:tcBorders>
          </w:tcPr>
          <w:p>
            <w:pPr>
              <w:rPr>
                <w:b/>
                <w:sz w:val="20"/>
              </w:rPr>
            </w:pPr>
          </w:p>
        </w:tc>
        <w:tc>
          <w:tcPr>
            <w:tcW w:w="7849" w:type="dxa"/>
            <w:tcBorders>
              <w:top w:val="nil"/>
              <w:left w:val="nil"/>
              <w:bottom w:val="nil"/>
              <w:right w:val="nil"/>
            </w:tcBorders>
          </w:tcPr>
          <w:p>
            <w:pPr>
              <w:rPr>
                <w:b/>
                <w:sz w:val="20"/>
              </w:rPr>
            </w:pPr>
            <w:r>
              <w:rPr>
                <w:b/>
                <w:sz w:val="20"/>
              </w:rPr>
              <w:t>Panaudota alyva</w:t>
            </w:r>
          </w:p>
        </w:tc>
      </w:tr>
      <w:tr>
        <w:tc>
          <w:tcPr>
            <w:tcW w:w="468" w:type="dxa"/>
            <w:tcBorders>
              <w:top w:val="nil"/>
              <w:left w:val="nil"/>
              <w:bottom w:val="nil"/>
              <w:right w:val="nil"/>
            </w:tcBorders>
          </w:tcPr>
          <w:p>
            <w:pPr>
              <w:rPr>
                <w:sz w:val="20"/>
              </w:rPr>
            </w:pPr>
          </w:p>
        </w:tc>
        <w:tc>
          <w:tcPr>
            <w:tcW w:w="600" w:type="dxa"/>
            <w:tcBorders>
              <w:top w:val="nil"/>
              <w:left w:val="nil"/>
              <w:bottom w:val="nil"/>
              <w:right w:val="nil"/>
            </w:tcBorders>
          </w:tcPr>
          <w:p>
            <w:pPr>
              <w:rPr>
                <w:sz w:val="20"/>
              </w:rPr>
            </w:pPr>
          </w:p>
        </w:tc>
        <w:tc>
          <w:tcPr>
            <w:tcW w:w="720" w:type="dxa"/>
            <w:tcBorders>
              <w:top w:val="nil"/>
              <w:left w:val="nil"/>
              <w:bottom w:val="nil"/>
              <w:right w:val="nil"/>
            </w:tcBorders>
          </w:tcPr>
          <w:p>
            <w:pPr>
              <w:rPr>
                <w:sz w:val="20"/>
              </w:rPr>
            </w:pPr>
            <w:r>
              <w:rPr>
                <w:sz w:val="20"/>
              </w:rPr>
              <w:t>01.31</w:t>
            </w:r>
          </w:p>
        </w:tc>
        <w:tc>
          <w:tcPr>
            <w:tcW w:w="7849" w:type="dxa"/>
            <w:tcBorders>
              <w:top w:val="nil"/>
              <w:left w:val="nil"/>
              <w:bottom w:val="nil"/>
              <w:right w:val="nil"/>
            </w:tcBorders>
          </w:tcPr>
          <w:p>
            <w:pPr>
              <w:jc w:val="both"/>
              <w:rPr>
                <w:sz w:val="20"/>
              </w:rPr>
            </w:pPr>
            <w:r>
              <w:rPr>
                <w:sz w:val="20"/>
              </w:rPr>
              <w:t>Panaudota variklių alyva</w:t>
            </w:r>
          </w:p>
        </w:tc>
      </w:tr>
      <w:tr>
        <w:tc>
          <w:tcPr>
            <w:tcW w:w="468" w:type="dxa"/>
            <w:tcBorders>
              <w:top w:val="nil"/>
              <w:left w:val="nil"/>
              <w:bottom w:val="nil"/>
              <w:right w:val="nil"/>
            </w:tcBorders>
          </w:tcPr>
          <w:p>
            <w:pPr>
              <w:rPr>
                <w:sz w:val="20"/>
              </w:rPr>
            </w:pPr>
          </w:p>
        </w:tc>
        <w:tc>
          <w:tcPr>
            <w:tcW w:w="600" w:type="dxa"/>
            <w:tcBorders>
              <w:top w:val="nil"/>
              <w:left w:val="nil"/>
              <w:bottom w:val="nil"/>
              <w:right w:val="nil"/>
            </w:tcBorders>
          </w:tcPr>
          <w:p>
            <w:pPr>
              <w:rPr>
                <w:sz w:val="20"/>
              </w:rPr>
            </w:pPr>
          </w:p>
        </w:tc>
        <w:tc>
          <w:tcPr>
            <w:tcW w:w="720" w:type="dxa"/>
            <w:tcBorders>
              <w:top w:val="nil"/>
              <w:left w:val="nil"/>
              <w:bottom w:val="nil"/>
              <w:right w:val="nil"/>
            </w:tcBorders>
          </w:tcPr>
          <w:p>
            <w:pPr>
              <w:rPr>
                <w:sz w:val="20"/>
              </w:rPr>
            </w:pPr>
            <w:r>
              <w:rPr>
                <w:sz w:val="20"/>
              </w:rPr>
              <w:t>01.32</w:t>
            </w:r>
          </w:p>
        </w:tc>
        <w:tc>
          <w:tcPr>
            <w:tcW w:w="7849" w:type="dxa"/>
            <w:tcBorders>
              <w:top w:val="nil"/>
              <w:left w:val="nil"/>
              <w:bottom w:val="nil"/>
              <w:right w:val="nil"/>
            </w:tcBorders>
          </w:tcPr>
          <w:p>
            <w:pPr>
              <w:jc w:val="both"/>
              <w:rPr>
                <w:sz w:val="20"/>
              </w:rPr>
            </w:pPr>
            <w:r>
              <w:rPr>
                <w:sz w:val="20"/>
              </w:rPr>
              <w:t xml:space="preserve">Kita panaudota alyva </w:t>
            </w:r>
          </w:p>
        </w:tc>
      </w:tr>
      <w:tr>
        <w:tc>
          <w:tcPr>
            <w:tcW w:w="468" w:type="dxa"/>
            <w:tcBorders>
              <w:top w:val="nil"/>
              <w:left w:val="nil"/>
              <w:bottom w:val="nil"/>
              <w:right w:val="nil"/>
            </w:tcBorders>
          </w:tcPr>
          <w:p>
            <w:pPr>
              <w:rPr>
                <w:b/>
                <w:sz w:val="20"/>
              </w:rPr>
            </w:pPr>
          </w:p>
        </w:tc>
        <w:tc>
          <w:tcPr>
            <w:tcW w:w="600" w:type="dxa"/>
            <w:tcBorders>
              <w:top w:val="nil"/>
              <w:left w:val="nil"/>
              <w:bottom w:val="nil"/>
              <w:right w:val="nil"/>
            </w:tcBorders>
          </w:tcPr>
          <w:p>
            <w:pPr>
              <w:rPr>
                <w:b/>
                <w:sz w:val="20"/>
              </w:rPr>
            </w:pPr>
            <w:r>
              <w:rPr>
                <w:b/>
                <w:sz w:val="20"/>
              </w:rPr>
              <w:t>01.4</w:t>
            </w:r>
          </w:p>
        </w:tc>
        <w:tc>
          <w:tcPr>
            <w:tcW w:w="720" w:type="dxa"/>
            <w:tcBorders>
              <w:top w:val="nil"/>
              <w:left w:val="nil"/>
              <w:bottom w:val="nil"/>
              <w:right w:val="nil"/>
            </w:tcBorders>
          </w:tcPr>
          <w:p>
            <w:pPr>
              <w:rPr>
                <w:b/>
                <w:sz w:val="20"/>
              </w:rPr>
            </w:pPr>
          </w:p>
        </w:tc>
        <w:tc>
          <w:tcPr>
            <w:tcW w:w="7849" w:type="dxa"/>
            <w:tcBorders>
              <w:top w:val="nil"/>
              <w:left w:val="nil"/>
              <w:bottom w:val="nil"/>
              <w:right w:val="nil"/>
            </w:tcBorders>
          </w:tcPr>
          <w:p>
            <w:pPr>
              <w:rPr>
                <w:b/>
                <w:sz w:val="20"/>
              </w:rPr>
            </w:pPr>
            <w:r>
              <w:rPr>
                <w:b/>
                <w:sz w:val="20"/>
              </w:rPr>
              <w:t>Panaudoti cheminiai katalizatoriai</w:t>
            </w:r>
          </w:p>
        </w:tc>
      </w:tr>
      <w:tr>
        <w:tc>
          <w:tcPr>
            <w:tcW w:w="468" w:type="dxa"/>
            <w:tcBorders>
              <w:top w:val="nil"/>
              <w:left w:val="nil"/>
              <w:bottom w:val="nil"/>
              <w:right w:val="nil"/>
            </w:tcBorders>
          </w:tcPr>
          <w:p>
            <w:pPr>
              <w:rPr>
                <w:sz w:val="20"/>
              </w:rPr>
            </w:pPr>
          </w:p>
        </w:tc>
        <w:tc>
          <w:tcPr>
            <w:tcW w:w="600" w:type="dxa"/>
            <w:tcBorders>
              <w:top w:val="nil"/>
              <w:left w:val="nil"/>
              <w:bottom w:val="nil"/>
              <w:right w:val="nil"/>
            </w:tcBorders>
          </w:tcPr>
          <w:p>
            <w:pPr>
              <w:rPr>
                <w:sz w:val="20"/>
              </w:rPr>
            </w:pPr>
          </w:p>
        </w:tc>
        <w:tc>
          <w:tcPr>
            <w:tcW w:w="720" w:type="dxa"/>
            <w:tcBorders>
              <w:top w:val="nil"/>
              <w:left w:val="nil"/>
              <w:bottom w:val="nil"/>
              <w:right w:val="nil"/>
            </w:tcBorders>
          </w:tcPr>
          <w:p>
            <w:pPr>
              <w:rPr>
                <w:sz w:val="20"/>
              </w:rPr>
            </w:pPr>
            <w:r>
              <w:rPr>
                <w:sz w:val="20"/>
              </w:rPr>
              <w:t>01.41</w:t>
            </w:r>
          </w:p>
        </w:tc>
        <w:tc>
          <w:tcPr>
            <w:tcW w:w="7849" w:type="dxa"/>
            <w:tcBorders>
              <w:top w:val="nil"/>
              <w:left w:val="nil"/>
              <w:bottom w:val="nil"/>
              <w:right w:val="nil"/>
            </w:tcBorders>
          </w:tcPr>
          <w:p>
            <w:pPr>
              <w:rPr>
                <w:sz w:val="20"/>
              </w:rPr>
            </w:pPr>
            <w:r>
              <w:rPr>
                <w:sz w:val="20"/>
              </w:rPr>
              <w:t>Panaudoti cheminiai katalizatoriai</w:t>
            </w:r>
          </w:p>
        </w:tc>
      </w:tr>
      <w:tr>
        <w:tc>
          <w:tcPr>
            <w:tcW w:w="468" w:type="dxa"/>
            <w:tcBorders>
              <w:top w:val="nil"/>
              <w:left w:val="nil"/>
              <w:bottom w:val="nil"/>
              <w:right w:val="nil"/>
            </w:tcBorders>
          </w:tcPr>
          <w:p>
            <w:pPr>
              <w:rPr>
                <w:b/>
                <w:sz w:val="20"/>
              </w:rPr>
            </w:pPr>
            <w:r>
              <w:rPr>
                <w:b/>
                <w:sz w:val="20"/>
              </w:rPr>
              <w:t>02</w:t>
            </w:r>
          </w:p>
        </w:tc>
        <w:tc>
          <w:tcPr>
            <w:tcW w:w="600" w:type="dxa"/>
            <w:tcBorders>
              <w:top w:val="nil"/>
              <w:left w:val="nil"/>
              <w:bottom w:val="nil"/>
              <w:right w:val="nil"/>
            </w:tcBorders>
          </w:tcPr>
          <w:p>
            <w:pPr>
              <w:rPr>
                <w:b/>
                <w:sz w:val="20"/>
              </w:rPr>
            </w:pPr>
          </w:p>
        </w:tc>
        <w:tc>
          <w:tcPr>
            <w:tcW w:w="720" w:type="dxa"/>
            <w:tcBorders>
              <w:top w:val="nil"/>
              <w:left w:val="nil"/>
              <w:bottom w:val="nil"/>
              <w:right w:val="nil"/>
            </w:tcBorders>
          </w:tcPr>
          <w:p>
            <w:pPr>
              <w:rPr>
                <w:b/>
                <w:sz w:val="20"/>
              </w:rPr>
            </w:pPr>
          </w:p>
        </w:tc>
        <w:tc>
          <w:tcPr>
            <w:tcW w:w="7849" w:type="dxa"/>
            <w:tcBorders>
              <w:top w:val="nil"/>
              <w:left w:val="nil"/>
              <w:bottom w:val="nil"/>
              <w:right w:val="nil"/>
            </w:tcBorders>
          </w:tcPr>
          <w:p>
            <w:pPr>
              <w:jc w:val="both"/>
              <w:rPr>
                <w:b/>
                <w:caps/>
                <w:sz w:val="20"/>
              </w:rPr>
            </w:pPr>
            <w:r>
              <w:rPr>
                <w:b/>
                <w:caps/>
                <w:sz w:val="20"/>
              </w:rPr>
              <w:t>Cheminių preparatų atliekos</w:t>
            </w:r>
          </w:p>
        </w:tc>
      </w:tr>
      <w:tr>
        <w:tc>
          <w:tcPr>
            <w:tcW w:w="468" w:type="dxa"/>
            <w:tcBorders>
              <w:top w:val="nil"/>
              <w:left w:val="nil"/>
              <w:bottom w:val="nil"/>
              <w:right w:val="nil"/>
            </w:tcBorders>
          </w:tcPr>
          <w:p>
            <w:pPr>
              <w:rPr>
                <w:b/>
                <w:sz w:val="20"/>
              </w:rPr>
            </w:pPr>
          </w:p>
        </w:tc>
        <w:tc>
          <w:tcPr>
            <w:tcW w:w="600" w:type="dxa"/>
            <w:tcBorders>
              <w:top w:val="nil"/>
              <w:left w:val="nil"/>
              <w:bottom w:val="nil"/>
              <w:right w:val="nil"/>
            </w:tcBorders>
          </w:tcPr>
          <w:p>
            <w:pPr>
              <w:rPr>
                <w:b/>
                <w:sz w:val="20"/>
              </w:rPr>
            </w:pPr>
            <w:r>
              <w:rPr>
                <w:b/>
                <w:sz w:val="20"/>
              </w:rPr>
              <w:t>02.1</w:t>
            </w:r>
          </w:p>
        </w:tc>
        <w:tc>
          <w:tcPr>
            <w:tcW w:w="720" w:type="dxa"/>
            <w:tcBorders>
              <w:top w:val="nil"/>
              <w:left w:val="nil"/>
              <w:bottom w:val="nil"/>
              <w:right w:val="nil"/>
            </w:tcBorders>
          </w:tcPr>
          <w:p>
            <w:pPr>
              <w:rPr>
                <w:b/>
                <w:sz w:val="20"/>
              </w:rPr>
            </w:pPr>
          </w:p>
        </w:tc>
        <w:tc>
          <w:tcPr>
            <w:tcW w:w="7849" w:type="dxa"/>
            <w:tcBorders>
              <w:top w:val="nil"/>
              <w:left w:val="nil"/>
              <w:bottom w:val="nil"/>
              <w:right w:val="nil"/>
            </w:tcBorders>
          </w:tcPr>
          <w:p>
            <w:pPr>
              <w:rPr>
                <w:b/>
                <w:sz w:val="20"/>
              </w:rPr>
            </w:pPr>
            <w:r>
              <w:rPr>
                <w:b/>
                <w:sz w:val="20"/>
              </w:rPr>
              <w:t>Į specifikaciją neįtrauktos cheminės atliekos</w:t>
            </w:r>
          </w:p>
        </w:tc>
      </w:tr>
      <w:tr>
        <w:tc>
          <w:tcPr>
            <w:tcW w:w="468" w:type="dxa"/>
            <w:tcBorders>
              <w:top w:val="nil"/>
              <w:left w:val="nil"/>
              <w:bottom w:val="nil"/>
              <w:right w:val="nil"/>
            </w:tcBorders>
          </w:tcPr>
          <w:p>
            <w:pPr>
              <w:rPr>
                <w:sz w:val="20"/>
              </w:rPr>
            </w:pPr>
          </w:p>
        </w:tc>
        <w:tc>
          <w:tcPr>
            <w:tcW w:w="600" w:type="dxa"/>
            <w:tcBorders>
              <w:top w:val="nil"/>
              <w:left w:val="nil"/>
              <w:bottom w:val="nil"/>
              <w:right w:val="nil"/>
            </w:tcBorders>
          </w:tcPr>
          <w:p>
            <w:pPr>
              <w:rPr>
                <w:sz w:val="20"/>
              </w:rPr>
            </w:pPr>
          </w:p>
        </w:tc>
        <w:tc>
          <w:tcPr>
            <w:tcW w:w="720" w:type="dxa"/>
            <w:tcBorders>
              <w:top w:val="nil"/>
              <w:left w:val="nil"/>
              <w:bottom w:val="nil"/>
              <w:right w:val="nil"/>
            </w:tcBorders>
          </w:tcPr>
          <w:p>
            <w:pPr>
              <w:rPr>
                <w:sz w:val="20"/>
              </w:rPr>
            </w:pPr>
            <w:r>
              <w:rPr>
                <w:sz w:val="20"/>
              </w:rPr>
              <w:t>02.11</w:t>
            </w:r>
          </w:p>
        </w:tc>
        <w:tc>
          <w:tcPr>
            <w:tcW w:w="7849" w:type="dxa"/>
            <w:tcBorders>
              <w:top w:val="nil"/>
              <w:left w:val="nil"/>
              <w:bottom w:val="nil"/>
              <w:right w:val="nil"/>
            </w:tcBorders>
          </w:tcPr>
          <w:p>
            <w:pPr>
              <w:rPr>
                <w:sz w:val="20"/>
              </w:rPr>
            </w:pPr>
            <w:r>
              <w:rPr>
                <w:sz w:val="20"/>
              </w:rPr>
              <w:t>Agrocheminių medžiagų atliekos</w:t>
            </w:r>
          </w:p>
        </w:tc>
      </w:tr>
      <w:tr>
        <w:tc>
          <w:tcPr>
            <w:tcW w:w="468" w:type="dxa"/>
            <w:tcBorders>
              <w:top w:val="nil"/>
              <w:left w:val="nil"/>
              <w:bottom w:val="nil"/>
              <w:right w:val="nil"/>
            </w:tcBorders>
          </w:tcPr>
          <w:p>
            <w:pPr>
              <w:rPr>
                <w:sz w:val="20"/>
              </w:rPr>
            </w:pPr>
          </w:p>
        </w:tc>
        <w:tc>
          <w:tcPr>
            <w:tcW w:w="600" w:type="dxa"/>
            <w:tcBorders>
              <w:top w:val="nil"/>
              <w:left w:val="nil"/>
              <w:bottom w:val="nil"/>
              <w:right w:val="nil"/>
            </w:tcBorders>
          </w:tcPr>
          <w:p>
            <w:pPr>
              <w:rPr>
                <w:sz w:val="20"/>
              </w:rPr>
            </w:pPr>
          </w:p>
        </w:tc>
        <w:tc>
          <w:tcPr>
            <w:tcW w:w="720" w:type="dxa"/>
            <w:tcBorders>
              <w:top w:val="nil"/>
              <w:left w:val="nil"/>
              <w:bottom w:val="nil"/>
              <w:right w:val="nil"/>
            </w:tcBorders>
          </w:tcPr>
          <w:p>
            <w:pPr>
              <w:rPr>
                <w:sz w:val="20"/>
              </w:rPr>
            </w:pPr>
            <w:r>
              <w:rPr>
                <w:sz w:val="20"/>
              </w:rPr>
              <w:t>02.12</w:t>
            </w:r>
          </w:p>
        </w:tc>
        <w:tc>
          <w:tcPr>
            <w:tcW w:w="7849" w:type="dxa"/>
            <w:tcBorders>
              <w:top w:val="nil"/>
              <w:left w:val="nil"/>
              <w:bottom w:val="nil"/>
              <w:right w:val="nil"/>
            </w:tcBorders>
          </w:tcPr>
          <w:p>
            <w:pPr>
              <w:rPr>
                <w:sz w:val="20"/>
              </w:rPr>
            </w:pPr>
            <w:r>
              <w:rPr>
                <w:sz w:val="20"/>
              </w:rPr>
              <w:t>Nepanaudoti vaistai</w:t>
            </w:r>
          </w:p>
        </w:tc>
      </w:tr>
      <w:tr>
        <w:tc>
          <w:tcPr>
            <w:tcW w:w="468" w:type="dxa"/>
            <w:tcBorders>
              <w:top w:val="nil"/>
              <w:left w:val="nil"/>
              <w:bottom w:val="nil"/>
              <w:right w:val="nil"/>
            </w:tcBorders>
          </w:tcPr>
          <w:p>
            <w:pPr>
              <w:rPr>
                <w:sz w:val="20"/>
              </w:rPr>
            </w:pPr>
          </w:p>
        </w:tc>
        <w:tc>
          <w:tcPr>
            <w:tcW w:w="600" w:type="dxa"/>
            <w:tcBorders>
              <w:top w:val="nil"/>
              <w:left w:val="nil"/>
              <w:bottom w:val="nil"/>
              <w:right w:val="nil"/>
            </w:tcBorders>
          </w:tcPr>
          <w:p>
            <w:pPr>
              <w:rPr>
                <w:sz w:val="20"/>
              </w:rPr>
            </w:pPr>
          </w:p>
        </w:tc>
        <w:tc>
          <w:tcPr>
            <w:tcW w:w="720" w:type="dxa"/>
            <w:tcBorders>
              <w:top w:val="nil"/>
              <w:left w:val="nil"/>
              <w:bottom w:val="nil"/>
              <w:right w:val="nil"/>
            </w:tcBorders>
          </w:tcPr>
          <w:p>
            <w:pPr>
              <w:rPr>
                <w:sz w:val="20"/>
              </w:rPr>
            </w:pPr>
            <w:r>
              <w:rPr>
                <w:sz w:val="20"/>
              </w:rPr>
              <w:t>02.13</w:t>
            </w:r>
          </w:p>
        </w:tc>
        <w:tc>
          <w:tcPr>
            <w:tcW w:w="7849" w:type="dxa"/>
            <w:tcBorders>
              <w:top w:val="nil"/>
              <w:left w:val="nil"/>
              <w:bottom w:val="nil"/>
              <w:right w:val="nil"/>
            </w:tcBorders>
          </w:tcPr>
          <w:p>
            <w:pPr>
              <w:rPr>
                <w:sz w:val="20"/>
              </w:rPr>
            </w:pPr>
            <w:r>
              <w:rPr>
                <w:sz w:val="20"/>
              </w:rPr>
              <w:t>Dažų, lako, rašalo ir klijų atliekos</w:t>
            </w:r>
          </w:p>
        </w:tc>
      </w:tr>
      <w:tr>
        <w:tc>
          <w:tcPr>
            <w:tcW w:w="468" w:type="dxa"/>
            <w:tcBorders>
              <w:top w:val="nil"/>
              <w:left w:val="nil"/>
              <w:bottom w:val="nil"/>
              <w:right w:val="nil"/>
            </w:tcBorders>
          </w:tcPr>
          <w:p>
            <w:pPr>
              <w:rPr>
                <w:sz w:val="20"/>
              </w:rPr>
            </w:pPr>
          </w:p>
        </w:tc>
        <w:tc>
          <w:tcPr>
            <w:tcW w:w="600" w:type="dxa"/>
            <w:tcBorders>
              <w:top w:val="nil"/>
              <w:left w:val="nil"/>
              <w:bottom w:val="nil"/>
              <w:right w:val="nil"/>
            </w:tcBorders>
          </w:tcPr>
          <w:p>
            <w:pPr>
              <w:rPr>
                <w:sz w:val="20"/>
              </w:rPr>
            </w:pPr>
          </w:p>
        </w:tc>
        <w:tc>
          <w:tcPr>
            <w:tcW w:w="720" w:type="dxa"/>
            <w:tcBorders>
              <w:top w:val="nil"/>
              <w:left w:val="nil"/>
              <w:bottom w:val="nil"/>
              <w:right w:val="nil"/>
            </w:tcBorders>
          </w:tcPr>
          <w:p>
            <w:pPr>
              <w:rPr>
                <w:sz w:val="20"/>
              </w:rPr>
            </w:pPr>
            <w:r>
              <w:rPr>
                <w:sz w:val="20"/>
              </w:rPr>
              <w:t>02.14</w:t>
            </w:r>
          </w:p>
        </w:tc>
        <w:tc>
          <w:tcPr>
            <w:tcW w:w="7849" w:type="dxa"/>
            <w:tcBorders>
              <w:top w:val="nil"/>
              <w:left w:val="nil"/>
              <w:bottom w:val="nil"/>
              <w:right w:val="nil"/>
            </w:tcBorders>
          </w:tcPr>
          <w:p>
            <w:pPr>
              <w:rPr>
                <w:sz w:val="20"/>
              </w:rPr>
            </w:pPr>
            <w:r>
              <w:rPr>
                <w:sz w:val="20"/>
              </w:rPr>
              <w:t>Kitos cheminių preparatų atliekos</w:t>
            </w:r>
          </w:p>
        </w:tc>
      </w:tr>
      <w:tr>
        <w:tc>
          <w:tcPr>
            <w:tcW w:w="468" w:type="dxa"/>
            <w:tcBorders>
              <w:top w:val="nil"/>
              <w:left w:val="nil"/>
              <w:bottom w:val="nil"/>
              <w:right w:val="nil"/>
            </w:tcBorders>
          </w:tcPr>
          <w:p>
            <w:pPr>
              <w:rPr>
                <w:b/>
                <w:sz w:val="20"/>
              </w:rPr>
            </w:pPr>
          </w:p>
        </w:tc>
        <w:tc>
          <w:tcPr>
            <w:tcW w:w="600" w:type="dxa"/>
            <w:tcBorders>
              <w:top w:val="nil"/>
              <w:left w:val="nil"/>
              <w:bottom w:val="nil"/>
              <w:right w:val="nil"/>
            </w:tcBorders>
          </w:tcPr>
          <w:p>
            <w:pPr>
              <w:rPr>
                <w:b/>
                <w:sz w:val="20"/>
              </w:rPr>
            </w:pPr>
            <w:r>
              <w:rPr>
                <w:b/>
                <w:sz w:val="20"/>
              </w:rPr>
              <w:t>02.2</w:t>
            </w:r>
          </w:p>
        </w:tc>
        <w:tc>
          <w:tcPr>
            <w:tcW w:w="720" w:type="dxa"/>
            <w:tcBorders>
              <w:top w:val="nil"/>
              <w:left w:val="nil"/>
              <w:bottom w:val="nil"/>
              <w:right w:val="nil"/>
            </w:tcBorders>
          </w:tcPr>
          <w:p>
            <w:pPr>
              <w:rPr>
                <w:b/>
                <w:sz w:val="20"/>
              </w:rPr>
            </w:pPr>
          </w:p>
        </w:tc>
        <w:tc>
          <w:tcPr>
            <w:tcW w:w="7849" w:type="dxa"/>
            <w:tcBorders>
              <w:top w:val="nil"/>
              <w:left w:val="nil"/>
              <w:bottom w:val="nil"/>
              <w:right w:val="nil"/>
            </w:tcBorders>
          </w:tcPr>
          <w:p>
            <w:pPr>
              <w:rPr>
                <w:b/>
                <w:sz w:val="20"/>
              </w:rPr>
            </w:pPr>
            <w:r>
              <w:rPr>
                <w:b/>
                <w:sz w:val="20"/>
              </w:rPr>
              <w:t>Nenaudojami sprogmenys</w:t>
            </w:r>
          </w:p>
        </w:tc>
      </w:tr>
      <w:tr>
        <w:tc>
          <w:tcPr>
            <w:tcW w:w="468" w:type="dxa"/>
            <w:tcBorders>
              <w:top w:val="nil"/>
              <w:left w:val="nil"/>
              <w:bottom w:val="nil"/>
              <w:right w:val="nil"/>
            </w:tcBorders>
          </w:tcPr>
          <w:p>
            <w:pPr>
              <w:rPr>
                <w:sz w:val="20"/>
              </w:rPr>
            </w:pPr>
          </w:p>
        </w:tc>
        <w:tc>
          <w:tcPr>
            <w:tcW w:w="600" w:type="dxa"/>
            <w:tcBorders>
              <w:top w:val="nil"/>
              <w:left w:val="nil"/>
              <w:bottom w:val="nil"/>
              <w:right w:val="nil"/>
            </w:tcBorders>
          </w:tcPr>
          <w:p>
            <w:pPr>
              <w:rPr>
                <w:sz w:val="20"/>
              </w:rPr>
            </w:pPr>
          </w:p>
        </w:tc>
        <w:tc>
          <w:tcPr>
            <w:tcW w:w="720" w:type="dxa"/>
            <w:tcBorders>
              <w:top w:val="nil"/>
              <w:left w:val="nil"/>
              <w:bottom w:val="nil"/>
              <w:right w:val="nil"/>
            </w:tcBorders>
          </w:tcPr>
          <w:p>
            <w:pPr>
              <w:rPr>
                <w:sz w:val="20"/>
              </w:rPr>
            </w:pPr>
            <w:r>
              <w:rPr>
                <w:sz w:val="20"/>
              </w:rPr>
              <w:t>02.21</w:t>
            </w:r>
          </w:p>
        </w:tc>
        <w:tc>
          <w:tcPr>
            <w:tcW w:w="7849" w:type="dxa"/>
            <w:tcBorders>
              <w:top w:val="nil"/>
              <w:left w:val="nil"/>
              <w:bottom w:val="nil"/>
              <w:right w:val="nil"/>
            </w:tcBorders>
          </w:tcPr>
          <w:p>
            <w:pPr>
              <w:rPr>
                <w:sz w:val="20"/>
              </w:rPr>
            </w:pPr>
            <w:r>
              <w:rPr>
                <w:sz w:val="20"/>
              </w:rPr>
              <w:t>Sprogmenų ir pirotechnikos gaminių atliekos</w:t>
            </w:r>
          </w:p>
        </w:tc>
      </w:tr>
      <w:tr>
        <w:tc>
          <w:tcPr>
            <w:tcW w:w="468" w:type="dxa"/>
            <w:tcBorders>
              <w:top w:val="nil"/>
              <w:left w:val="nil"/>
              <w:bottom w:val="nil"/>
              <w:right w:val="nil"/>
            </w:tcBorders>
          </w:tcPr>
          <w:p>
            <w:pPr>
              <w:rPr>
                <w:sz w:val="20"/>
              </w:rPr>
            </w:pPr>
          </w:p>
        </w:tc>
        <w:tc>
          <w:tcPr>
            <w:tcW w:w="600" w:type="dxa"/>
            <w:tcBorders>
              <w:top w:val="nil"/>
              <w:left w:val="nil"/>
              <w:bottom w:val="nil"/>
              <w:right w:val="nil"/>
            </w:tcBorders>
          </w:tcPr>
          <w:p>
            <w:pPr>
              <w:rPr>
                <w:sz w:val="20"/>
              </w:rPr>
            </w:pPr>
          </w:p>
        </w:tc>
        <w:tc>
          <w:tcPr>
            <w:tcW w:w="720" w:type="dxa"/>
            <w:tcBorders>
              <w:top w:val="nil"/>
              <w:left w:val="nil"/>
              <w:bottom w:val="nil"/>
              <w:right w:val="nil"/>
            </w:tcBorders>
          </w:tcPr>
          <w:p>
            <w:pPr>
              <w:rPr>
                <w:sz w:val="20"/>
              </w:rPr>
            </w:pPr>
            <w:r>
              <w:rPr>
                <w:sz w:val="20"/>
              </w:rPr>
              <w:t>02.22</w:t>
            </w:r>
          </w:p>
        </w:tc>
        <w:tc>
          <w:tcPr>
            <w:tcW w:w="7849" w:type="dxa"/>
            <w:tcBorders>
              <w:top w:val="nil"/>
              <w:left w:val="nil"/>
              <w:bottom w:val="nil"/>
              <w:right w:val="nil"/>
            </w:tcBorders>
          </w:tcPr>
          <w:p>
            <w:pPr>
              <w:rPr>
                <w:sz w:val="20"/>
              </w:rPr>
            </w:pPr>
            <w:r>
              <w:rPr>
                <w:sz w:val="20"/>
              </w:rPr>
              <w:t>Šaudmenų atliekos</w:t>
            </w:r>
          </w:p>
        </w:tc>
      </w:tr>
      <w:tr>
        <w:tc>
          <w:tcPr>
            <w:tcW w:w="468" w:type="dxa"/>
            <w:tcBorders>
              <w:top w:val="nil"/>
              <w:left w:val="nil"/>
              <w:bottom w:val="nil"/>
              <w:right w:val="nil"/>
            </w:tcBorders>
          </w:tcPr>
          <w:p>
            <w:pPr>
              <w:rPr>
                <w:b/>
                <w:sz w:val="20"/>
              </w:rPr>
            </w:pPr>
          </w:p>
        </w:tc>
        <w:tc>
          <w:tcPr>
            <w:tcW w:w="600" w:type="dxa"/>
            <w:tcBorders>
              <w:top w:val="nil"/>
              <w:left w:val="nil"/>
              <w:bottom w:val="nil"/>
              <w:right w:val="nil"/>
            </w:tcBorders>
          </w:tcPr>
          <w:p>
            <w:pPr>
              <w:rPr>
                <w:b/>
                <w:sz w:val="20"/>
              </w:rPr>
            </w:pPr>
            <w:r>
              <w:rPr>
                <w:b/>
                <w:sz w:val="20"/>
              </w:rPr>
              <w:t>02.3</w:t>
            </w:r>
          </w:p>
        </w:tc>
        <w:tc>
          <w:tcPr>
            <w:tcW w:w="720" w:type="dxa"/>
            <w:tcBorders>
              <w:top w:val="nil"/>
              <w:left w:val="nil"/>
              <w:bottom w:val="nil"/>
              <w:right w:val="nil"/>
            </w:tcBorders>
          </w:tcPr>
          <w:p>
            <w:pPr>
              <w:rPr>
                <w:b/>
                <w:sz w:val="20"/>
              </w:rPr>
            </w:pPr>
          </w:p>
        </w:tc>
        <w:tc>
          <w:tcPr>
            <w:tcW w:w="7849" w:type="dxa"/>
            <w:tcBorders>
              <w:top w:val="nil"/>
              <w:left w:val="nil"/>
              <w:bottom w:val="nil"/>
              <w:right w:val="nil"/>
            </w:tcBorders>
          </w:tcPr>
          <w:p>
            <w:pPr>
              <w:rPr>
                <w:b/>
                <w:sz w:val="20"/>
              </w:rPr>
            </w:pPr>
            <w:r>
              <w:rPr>
                <w:b/>
                <w:sz w:val="20"/>
              </w:rPr>
              <w:t>Mišrios cheminės atliekos</w:t>
            </w:r>
          </w:p>
        </w:tc>
      </w:tr>
      <w:tr>
        <w:tc>
          <w:tcPr>
            <w:tcW w:w="468" w:type="dxa"/>
            <w:tcBorders>
              <w:top w:val="nil"/>
              <w:left w:val="nil"/>
              <w:bottom w:val="nil"/>
              <w:right w:val="nil"/>
            </w:tcBorders>
          </w:tcPr>
          <w:p>
            <w:pPr>
              <w:rPr>
                <w:sz w:val="20"/>
              </w:rPr>
            </w:pPr>
          </w:p>
        </w:tc>
        <w:tc>
          <w:tcPr>
            <w:tcW w:w="600" w:type="dxa"/>
            <w:tcBorders>
              <w:top w:val="nil"/>
              <w:left w:val="nil"/>
              <w:bottom w:val="nil"/>
              <w:right w:val="nil"/>
            </w:tcBorders>
          </w:tcPr>
          <w:p>
            <w:pPr>
              <w:rPr>
                <w:sz w:val="20"/>
              </w:rPr>
            </w:pPr>
          </w:p>
        </w:tc>
        <w:tc>
          <w:tcPr>
            <w:tcW w:w="720" w:type="dxa"/>
            <w:tcBorders>
              <w:top w:val="nil"/>
              <w:left w:val="nil"/>
              <w:bottom w:val="nil"/>
              <w:right w:val="nil"/>
            </w:tcBorders>
          </w:tcPr>
          <w:p>
            <w:pPr>
              <w:rPr>
                <w:sz w:val="20"/>
              </w:rPr>
            </w:pPr>
            <w:r>
              <w:rPr>
                <w:sz w:val="20"/>
              </w:rPr>
              <w:t>02.31</w:t>
            </w:r>
          </w:p>
        </w:tc>
        <w:tc>
          <w:tcPr>
            <w:tcW w:w="7849" w:type="dxa"/>
            <w:tcBorders>
              <w:top w:val="nil"/>
              <w:left w:val="nil"/>
              <w:bottom w:val="nil"/>
              <w:right w:val="nil"/>
            </w:tcBorders>
          </w:tcPr>
          <w:p>
            <w:pPr>
              <w:rPr>
                <w:sz w:val="20"/>
              </w:rPr>
            </w:pPr>
            <w:r>
              <w:rPr>
                <w:sz w:val="20"/>
              </w:rPr>
              <w:t>Smulkios mišrios cheminės atliekos</w:t>
            </w:r>
          </w:p>
        </w:tc>
      </w:tr>
      <w:tr>
        <w:tc>
          <w:tcPr>
            <w:tcW w:w="468" w:type="dxa"/>
            <w:tcBorders>
              <w:top w:val="nil"/>
              <w:left w:val="nil"/>
              <w:bottom w:val="nil"/>
              <w:right w:val="nil"/>
            </w:tcBorders>
          </w:tcPr>
          <w:p>
            <w:pPr>
              <w:rPr>
                <w:sz w:val="20"/>
              </w:rPr>
            </w:pPr>
          </w:p>
        </w:tc>
        <w:tc>
          <w:tcPr>
            <w:tcW w:w="600" w:type="dxa"/>
            <w:tcBorders>
              <w:top w:val="nil"/>
              <w:left w:val="nil"/>
              <w:bottom w:val="nil"/>
              <w:right w:val="nil"/>
            </w:tcBorders>
          </w:tcPr>
          <w:p>
            <w:pPr>
              <w:rPr>
                <w:sz w:val="20"/>
              </w:rPr>
            </w:pPr>
          </w:p>
        </w:tc>
        <w:tc>
          <w:tcPr>
            <w:tcW w:w="720" w:type="dxa"/>
            <w:tcBorders>
              <w:top w:val="nil"/>
              <w:left w:val="nil"/>
              <w:bottom w:val="nil"/>
              <w:right w:val="nil"/>
            </w:tcBorders>
          </w:tcPr>
          <w:p>
            <w:pPr>
              <w:rPr>
                <w:sz w:val="20"/>
              </w:rPr>
            </w:pPr>
            <w:r>
              <w:rPr>
                <w:sz w:val="20"/>
              </w:rPr>
              <w:t>02.32</w:t>
            </w:r>
          </w:p>
        </w:tc>
        <w:tc>
          <w:tcPr>
            <w:tcW w:w="7849" w:type="dxa"/>
            <w:tcBorders>
              <w:top w:val="nil"/>
              <w:left w:val="nil"/>
              <w:bottom w:val="nil"/>
              <w:right w:val="nil"/>
            </w:tcBorders>
          </w:tcPr>
          <w:p>
            <w:pPr>
              <w:rPr>
                <w:sz w:val="20"/>
              </w:rPr>
            </w:pPr>
            <w:r>
              <w:rPr>
                <w:sz w:val="20"/>
              </w:rPr>
              <w:t>Sumaišytos apdorotos cheminės atliekos</w:t>
            </w:r>
          </w:p>
        </w:tc>
      </w:tr>
      <w:tr>
        <w:tc>
          <w:tcPr>
            <w:tcW w:w="468" w:type="dxa"/>
            <w:tcBorders>
              <w:top w:val="nil"/>
              <w:left w:val="nil"/>
              <w:bottom w:val="nil"/>
              <w:right w:val="nil"/>
            </w:tcBorders>
          </w:tcPr>
          <w:p>
            <w:pPr>
              <w:rPr>
                <w:sz w:val="20"/>
              </w:rPr>
            </w:pPr>
          </w:p>
        </w:tc>
        <w:tc>
          <w:tcPr>
            <w:tcW w:w="600" w:type="dxa"/>
            <w:tcBorders>
              <w:top w:val="nil"/>
              <w:left w:val="nil"/>
              <w:bottom w:val="nil"/>
              <w:right w:val="nil"/>
            </w:tcBorders>
          </w:tcPr>
          <w:p>
            <w:pPr>
              <w:rPr>
                <w:sz w:val="20"/>
              </w:rPr>
            </w:pPr>
          </w:p>
        </w:tc>
        <w:tc>
          <w:tcPr>
            <w:tcW w:w="720" w:type="dxa"/>
            <w:tcBorders>
              <w:top w:val="nil"/>
              <w:left w:val="nil"/>
              <w:bottom w:val="nil"/>
              <w:right w:val="nil"/>
            </w:tcBorders>
          </w:tcPr>
          <w:p>
            <w:pPr>
              <w:rPr>
                <w:sz w:val="20"/>
              </w:rPr>
            </w:pPr>
            <w:r>
              <w:rPr>
                <w:sz w:val="20"/>
              </w:rPr>
              <w:t>02.33</w:t>
            </w:r>
          </w:p>
        </w:tc>
        <w:tc>
          <w:tcPr>
            <w:tcW w:w="7849" w:type="dxa"/>
            <w:tcBorders>
              <w:top w:val="nil"/>
              <w:left w:val="nil"/>
              <w:bottom w:val="nil"/>
              <w:right w:val="nil"/>
            </w:tcBorders>
          </w:tcPr>
          <w:p>
            <w:pPr>
              <w:rPr>
                <w:sz w:val="20"/>
              </w:rPr>
            </w:pPr>
            <w:r>
              <w:rPr>
                <w:sz w:val="20"/>
              </w:rPr>
              <w:t>Pavojingomis medžiagomis užterštos pakuotės</w:t>
            </w:r>
          </w:p>
        </w:tc>
      </w:tr>
      <w:tr>
        <w:tc>
          <w:tcPr>
            <w:tcW w:w="468" w:type="dxa"/>
            <w:tcBorders>
              <w:top w:val="nil"/>
              <w:left w:val="nil"/>
              <w:bottom w:val="nil"/>
              <w:right w:val="nil"/>
            </w:tcBorders>
          </w:tcPr>
          <w:p>
            <w:pPr>
              <w:rPr>
                <w:b/>
                <w:caps/>
                <w:sz w:val="20"/>
              </w:rPr>
            </w:pPr>
            <w:r>
              <w:rPr>
                <w:b/>
                <w:caps/>
                <w:sz w:val="20"/>
              </w:rPr>
              <w:t>03</w:t>
            </w:r>
          </w:p>
        </w:tc>
        <w:tc>
          <w:tcPr>
            <w:tcW w:w="600" w:type="dxa"/>
            <w:tcBorders>
              <w:top w:val="nil"/>
              <w:left w:val="nil"/>
              <w:bottom w:val="nil"/>
              <w:right w:val="nil"/>
            </w:tcBorders>
          </w:tcPr>
          <w:p>
            <w:pPr>
              <w:rPr>
                <w:b/>
                <w:caps/>
                <w:sz w:val="20"/>
              </w:rPr>
            </w:pPr>
          </w:p>
        </w:tc>
        <w:tc>
          <w:tcPr>
            <w:tcW w:w="720" w:type="dxa"/>
            <w:tcBorders>
              <w:top w:val="nil"/>
              <w:left w:val="nil"/>
              <w:bottom w:val="nil"/>
              <w:right w:val="nil"/>
            </w:tcBorders>
          </w:tcPr>
          <w:p>
            <w:pPr>
              <w:rPr>
                <w:b/>
                <w:caps/>
                <w:sz w:val="20"/>
              </w:rPr>
            </w:pPr>
          </w:p>
        </w:tc>
        <w:tc>
          <w:tcPr>
            <w:tcW w:w="7849" w:type="dxa"/>
            <w:tcBorders>
              <w:top w:val="nil"/>
              <w:left w:val="nil"/>
              <w:bottom w:val="nil"/>
              <w:right w:val="nil"/>
            </w:tcBorders>
          </w:tcPr>
          <w:p>
            <w:pPr>
              <w:rPr>
                <w:b/>
                <w:caps/>
                <w:sz w:val="20"/>
              </w:rPr>
            </w:pPr>
            <w:r>
              <w:rPr>
                <w:b/>
                <w:caps/>
                <w:sz w:val="20"/>
              </w:rPr>
              <w:t>Kitos cheminės atliekos</w:t>
            </w:r>
          </w:p>
        </w:tc>
      </w:tr>
      <w:tr>
        <w:tc>
          <w:tcPr>
            <w:tcW w:w="468" w:type="dxa"/>
            <w:tcBorders>
              <w:top w:val="nil"/>
              <w:left w:val="nil"/>
              <w:bottom w:val="nil"/>
              <w:right w:val="nil"/>
            </w:tcBorders>
          </w:tcPr>
          <w:p>
            <w:pPr>
              <w:rPr>
                <w:b/>
                <w:sz w:val="20"/>
              </w:rPr>
            </w:pPr>
          </w:p>
        </w:tc>
        <w:tc>
          <w:tcPr>
            <w:tcW w:w="600" w:type="dxa"/>
            <w:tcBorders>
              <w:top w:val="nil"/>
              <w:left w:val="nil"/>
              <w:bottom w:val="nil"/>
              <w:right w:val="nil"/>
            </w:tcBorders>
          </w:tcPr>
          <w:p>
            <w:pPr>
              <w:rPr>
                <w:b/>
                <w:sz w:val="20"/>
              </w:rPr>
            </w:pPr>
            <w:r>
              <w:rPr>
                <w:b/>
                <w:sz w:val="20"/>
              </w:rPr>
              <w:t>03.1</w:t>
            </w:r>
          </w:p>
        </w:tc>
        <w:tc>
          <w:tcPr>
            <w:tcW w:w="720" w:type="dxa"/>
            <w:tcBorders>
              <w:top w:val="nil"/>
              <w:left w:val="nil"/>
              <w:bottom w:val="nil"/>
              <w:right w:val="nil"/>
            </w:tcBorders>
          </w:tcPr>
          <w:p>
            <w:pPr>
              <w:rPr>
                <w:b/>
                <w:sz w:val="20"/>
              </w:rPr>
            </w:pPr>
          </w:p>
        </w:tc>
        <w:tc>
          <w:tcPr>
            <w:tcW w:w="7849" w:type="dxa"/>
            <w:tcBorders>
              <w:top w:val="nil"/>
              <w:left w:val="nil"/>
              <w:bottom w:val="nil"/>
              <w:right w:val="nil"/>
            </w:tcBorders>
          </w:tcPr>
          <w:p>
            <w:pPr>
              <w:rPr>
                <w:b/>
                <w:sz w:val="20"/>
              </w:rPr>
            </w:pPr>
            <w:r>
              <w:rPr>
                <w:b/>
                <w:sz w:val="20"/>
              </w:rPr>
              <w:t>Cheminės nuosėdos ir likučiai</w:t>
            </w:r>
          </w:p>
        </w:tc>
      </w:tr>
      <w:tr>
        <w:tc>
          <w:tcPr>
            <w:tcW w:w="468" w:type="dxa"/>
            <w:tcBorders>
              <w:top w:val="nil"/>
              <w:left w:val="nil"/>
              <w:bottom w:val="nil"/>
              <w:right w:val="nil"/>
            </w:tcBorders>
          </w:tcPr>
          <w:p>
            <w:pPr>
              <w:rPr>
                <w:sz w:val="20"/>
              </w:rPr>
            </w:pPr>
          </w:p>
        </w:tc>
        <w:tc>
          <w:tcPr>
            <w:tcW w:w="600" w:type="dxa"/>
            <w:tcBorders>
              <w:top w:val="nil"/>
              <w:left w:val="nil"/>
              <w:bottom w:val="nil"/>
              <w:right w:val="nil"/>
            </w:tcBorders>
          </w:tcPr>
          <w:p>
            <w:pPr>
              <w:rPr>
                <w:sz w:val="20"/>
              </w:rPr>
            </w:pPr>
          </w:p>
        </w:tc>
        <w:tc>
          <w:tcPr>
            <w:tcW w:w="720" w:type="dxa"/>
            <w:tcBorders>
              <w:top w:val="nil"/>
              <w:left w:val="nil"/>
              <w:bottom w:val="nil"/>
              <w:right w:val="nil"/>
            </w:tcBorders>
          </w:tcPr>
          <w:p>
            <w:pPr>
              <w:rPr>
                <w:sz w:val="20"/>
              </w:rPr>
            </w:pPr>
            <w:r>
              <w:rPr>
                <w:sz w:val="20"/>
              </w:rPr>
              <w:t>03.11</w:t>
            </w:r>
          </w:p>
        </w:tc>
        <w:tc>
          <w:tcPr>
            <w:tcW w:w="7849" w:type="dxa"/>
            <w:tcBorders>
              <w:top w:val="nil"/>
              <w:left w:val="nil"/>
              <w:bottom w:val="nil"/>
              <w:right w:val="nil"/>
            </w:tcBorders>
          </w:tcPr>
          <w:p>
            <w:pPr>
              <w:rPr>
                <w:sz w:val="20"/>
              </w:rPr>
            </w:pPr>
            <w:r>
              <w:rPr>
                <w:sz w:val="20"/>
              </w:rPr>
              <w:t>Gudronas ir anglių atliekos</w:t>
            </w:r>
          </w:p>
        </w:tc>
      </w:tr>
      <w:tr>
        <w:tc>
          <w:tcPr>
            <w:tcW w:w="468" w:type="dxa"/>
            <w:tcBorders>
              <w:top w:val="nil"/>
              <w:left w:val="nil"/>
              <w:bottom w:val="nil"/>
              <w:right w:val="nil"/>
            </w:tcBorders>
          </w:tcPr>
          <w:p>
            <w:pPr>
              <w:rPr>
                <w:sz w:val="20"/>
              </w:rPr>
            </w:pPr>
          </w:p>
        </w:tc>
        <w:tc>
          <w:tcPr>
            <w:tcW w:w="600" w:type="dxa"/>
            <w:tcBorders>
              <w:top w:val="nil"/>
              <w:left w:val="nil"/>
              <w:bottom w:val="nil"/>
              <w:right w:val="nil"/>
            </w:tcBorders>
          </w:tcPr>
          <w:p>
            <w:pPr>
              <w:rPr>
                <w:sz w:val="20"/>
              </w:rPr>
            </w:pPr>
          </w:p>
        </w:tc>
        <w:tc>
          <w:tcPr>
            <w:tcW w:w="720" w:type="dxa"/>
            <w:tcBorders>
              <w:top w:val="nil"/>
              <w:left w:val="nil"/>
              <w:bottom w:val="nil"/>
              <w:right w:val="nil"/>
            </w:tcBorders>
          </w:tcPr>
          <w:p>
            <w:pPr>
              <w:rPr>
                <w:sz w:val="20"/>
              </w:rPr>
            </w:pPr>
            <w:r>
              <w:rPr>
                <w:sz w:val="20"/>
              </w:rPr>
              <w:t>03.12</w:t>
            </w:r>
          </w:p>
        </w:tc>
        <w:tc>
          <w:tcPr>
            <w:tcW w:w="7849" w:type="dxa"/>
            <w:tcBorders>
              <w:top w:val="nil"/>
              <w:left w:val="nil"/>
              <w:bottom w:val="nil"/>
              <w:right w:val="nil"/>
            </w:tcBorders>
          </w:tcPr>
          <w:p>
            <w:pPr>
              <w:rPr>
                <w:sz w:val="20"/>
              </w:rPr>
            </w:pPr>
            <w:r>
              <w:rPr>
                <w:sz w:val="20"/>
              </w:rPr>
              <w:t>Naftos/vandens emulsijos dumblas</w:t>
            </w:r>
          </w:p>
        </w:tc>
      </w:tr>
      <w:tr>
        <w:tc>
          <w:tcPr>
            <w:tcW w:w="468" w:type="dxa"/>
            <w:tcBorders>
              <w:top w:val="nil"/>
              <w:left w:val="nil"/>
              <w:bottom w:val="nil"/>
              <w:right w:val="nil"/>
            </w:tcBorders>
          </w:tcPr>
          <w:p>
            <w:pPr>
              <w:rPr>
                <w:sz w:val="20"/>
              </w:rPr>
            </w:pPr>
          </w:p>
        </w:tc>
        <w:tc>
          <w:tcPr>
            <w:tcW w:w="600" w:type="dxa"/>
            <w:tcBorders>
              <w:top w:val="nil"/>
              <w:left w:val="nil"/>
              <w:bottom w:val="nil"/>
              <w:right w:val="nil"/>
            </w:tcBorders>
          </w:tcPr>
          <w:p>
            <w:pPr>
              <w:rPr>
                <w:sz w:val="20"/>
              </w:rPr>
            </w:pPr>
          </w:p>
        </w:tc>
        <w:tc>
          <w:tcPr>
            <w:tcW w:w="720" w:type="dxa"/>
            <w:tcBorders>
              <w:top w:val="nil"/>
              <w:left w:val="nil"/>
              <w:bottom w:val="nil"/>
              <w:right w:val="nil"/>
            </w:tcBorders>
          </w:tcPr>
          <w:p>
            <w:pPr>
              <w:rPr>
                <w:sz w:val="20"/>
              </w:rPr>
            </w:pPr>
            <w:r>
              <w:rPr>
                <w:sz w:val="20"/>
              </w:rPr>
              <w:t>03.13</w:t>
            </w:r>
          </w:p>
        </w:tc>
        <w:tc>
          <w:tcPr>
            <w:tcW w:w="7849" w:type="dxa"/>
            <w:tcBorders>
              <w:top w:val="nil"/>
              <w:left w:val="nil"/>
              <w:bottom w:val="nil"/>
              <w:right w:val="nil"/>
            </w:tcBorders>
          </w:tcPr>
          <w:p>
            <w:pPr>
              <w:rPr>
                <w:sz w:val="20"/>
              </w:rPr>
            </w:pPr>
            <w:r>
              <w:rPr>
                <w:sz w:val="20"/>
              </w:rPr>
              <w:t>Cheminių reakcijų liekanos</w:t>
            </w:r>
          </w:p>
        </w:tc>
      </w:tr>
      <w:tr>
        <w:tc>
          <w:tcPr>
            <w:tcW w:w="468" w:type="dxa"/>
            <w:tcBorders>
              <w:top w:val="nil"/>
              <w:left w:val="nil"/>
              <w:bottom w:val="nil"/>
              <w:right w:val="nil"/>
            </w:tcBorders>
          </w:tcPr>
          <w:p>
            <w:pPr>
              <w:rPr>
                <w:sz w:val="20"/>
              </w:rPr>
            </w:pPr>
          </w:p>
        </w:tc>
        <w:tc>
          <w:tcPr>
            <w:tcW w:w="600" w:type="dxa"/>
            <w:tcBorders>
              <w:top w:val="nil"/>
              <w:left w:val="nil"/>
              <w:bottom w:val="nil"/>
              <w:right w:val="nil"/>
            </w:tcBorders>
          </w:tcPr>
          <w:p>
            <w:pPr>
              <w:rPr>
                <w:sz w:val="20"/>
              </w:rPr>
            </w:pPr>
          </w:p>
        </w:tc>
        <w:tc>
          <w:tcPr>
            <w:tcW w:w="720" w:type="dxa"/>
            <w:tcBorders>
              <w:top w:val="nil"/>
              <w:left w:val="nil"/>
              <w:bottom w:val="nil"/>
              <w:right w:val="nil"/>
            </w:tcBorders>
          </w:tcPr>
          <w:p>
            <w:pPr>
              <w:rPr>
                <w:sz w:val="20"/>
              </w:rPr>
            </w:pPr>
            <w:r>
              <w:rPr>
                <w:sz w:val="20"/>
              </w:rPr>
              <w:t>03.14</w:t>
            </w:r>
          </w:p>
        </w:tc>
        <w:tc>
          <w:tcPr>
            <w:tcW w:w="7849" w:type="dxa"/>
            <w:tcBorders>
              <w:top w:val="nil"/>
              <w:left w:val="nil"/>
              <w:bottom w:val="nil"/>
              <w:right w:val="nil"/>
            </w:tcBorders>
          </w:tcPr>
          <w:p>
            <w:pPr>
              <w:rPr>
                <w:sz w:val="20"/>
              </w:rPr>
            </w:pPr>
            <w:r>
              <w:rPr>
                <w:sz w:val="20"/>
              </w:rPr>
              <w:t>Naudotos filtravimo ir absorbentų medžiagos</w:t>
            </w:r>
          </w:p>
        </w:tc>
      </w:tr>
      <w:tr>
        <w:tc>
          <w:tcPr>
            <w:tcW w:w="468" w:type="dxa"/>
            <w:tcBorders>
              <w:top w:val="nil"/>
              <w:left w:val="nil"/>
              <w:bottom w:val="nil"/>
              <w:right w:val="nil"/>
            </w:tcBorders>
          </w:tcPr>
          <w:p>
            <w:pPr>
              <w:rPr>
                <w:b/>
                <w:sz w:val="20"/>
              </w:rPr>
            </w:pPr>
          </w:p>
        </w:tc>
        <w:tc>
          <w:tcPr>
            <w:tcW w:w="600" w:type="dxa"/>
            <w:tcBorders>
              <w:top w:val="nil"/>
              <w:left w:val="nil"/>
              <w:bottom w:val="nil"/>
              <w:right w:val="nil"/>
            </w:tcBorders>
          </w:tcPr>
          <w:p>
            <w:pPr>
              <w:rPr>
                <w:b/>
                <w:sz w:val="20"/>
              </w:rPr>
            </w:pPr>
            <w:r>
              <w:rPr>
                <w:b/>
                <w:sz w:val="20"/>
              </w:rPr>
              <w:t>03.2</w:t>
            </w:r>
          </w:p>
        </w:tc>
        <w:tc>
          <w:tcPr>
            <w:tcW w:w="720" w:type="dxa"/>
            <w:tcBorders>
              <w:top w:val="nil"/>
              <w:left w:val="nil"/>
              <w:bottom w:val="nil"/>
              <w:right w:val="nil"/>
            </w:tcBorders>
          </w:tcPr>
          <w:p>
            <w:pPr>
              <w:rPr>
                <w:b/>
                <w:sz w:val="20"/>
              </w:rPr>
            </w:pPr>
          </w:p>
        </w:tc>
        <w:tc>
          <w:tcPr>
            <w:tcW w:w="7849" w:type="dxa"/>
            <w:tcBorders>
              <w:top w:val="nil"/>
              <w:left w:val="nil"/>
              <w:bottom w:val="nil"/>
              <w:right w:val="nil"/>
            </w:tcBorders>
          </w:tcPr>
          <w:p>
            <w:pPr>
              <w:rPr>
                <w:b/>
                <w:sz w:val="20"/>
              </w:rPr>
            </w:pPr>
            <w:r>
              <w:rPr>
                <w:b/>
                <w:sz w:val="20"/>
              </w:rPr>
              <w:t>Pramoninių nuotekų valymo dumblas</w:t>
            </w:r>
          </w:p>
        </w:tc>
      </w:tr>
      <w:tr>
        <w:tc>
          <w:tcPr>
            <w:tcW w:w="468" w:type="dxa"/>
            <w:tcBorders>
              <w:top w:val="nil"/>
              <w:left w:val="nil"/>
              <w:bottom w:val="nil"/>
              <w:right w:val="nil"/>
            </w:tcBorders>
          </w:tcPr>
          <w:p>
            <w:pPr>
              <w:rPr>
                <w:sz w:val="20"/>
              </w:rPr>
            </w:pPr>
          </w:p>
        </w:tc>
        <w:tc>
          <w:tcPr>
            <w:tcW w:w="600" w:type="dxa"/>
            <w:tcBorders>
              <w:top w:val="nil"/>
              <w:left w:val="nil"/>
              <w:bottom w:val="nil"/>
              <w:right w:val="nil"/>
            </w:tcBorders>
          </w:tcPr>
          <w:p>
            <w:pPr>
              <w:rPr>
                <w:sz w:val="20"/>
              </w:rPr>
            </w:pPr>
          </w:p>
        </w:tc>
        <w:tc>
          <w:tcPr>
            <w:tcW w:w="720" w:type="dxa"/>
            <w:tcBorders>
              <w:top w:val="nil"/>
              <w:left w:val="nil"/>
              <w:bottom w:val="nil"/>
              <w:right w:val="nil"/>
            </w:tcBorders>
          </w:tcPr>
          <w:p>
            <w:pPr>
              <w:rPr>
                <w:sz w:val="20"/>
              </w:rPr>
            </w:pPr>
            <w:r>
              <w:rPr>
                <w:sz w:val="20"/>
              </w:rPr>
              <w:t>03.21</w:t>
            </w:r>
          </w:p>
        </w:tc>
        <w:tc>
          <w:tcPr>
            <w:tcW w:w="7849" w:type="dxa"/>
            <w:tcBorders>
              <w:top w:val="nil"/>
              <w:left w:val="nil"/>
              <w:bottom w:val="nil"/>
              <w:right w:val="nil"/>
            </w:tcBorders>
          </w:tcPr>
          <w:p>
            <w:pPr>
              <w:rPr>
                <w:sz w:val="20"/>
              </w:rPr>
            </w:pPr>
            <w:r>
              <w:rPr>
                <w:sz w:val="20"/>
              </w:rPr>
              <w:t>Pramoninių procesų ir nuotekų valymo dumblas</w:t>
            </w:r>
          </w:p>
        </w:tc>
      </w:tr>
      <w:tr>
        <w:tc>
          <w:tcPr>
            <w:tcW w:w="468" w:type="dxa"/>
            <w:tcBorders>
              <w:top w:val="nil"/>
              <w:left w:val="nil"/>
              <w:bottom w:val="nil"/>
              <w:right w:val="nil"/>
            </w:tcBorders>
          </w:tcPr>
          <w:p>
            <w:pPr>
              <w:rPr>
                <w:sz w:val="20"/>
              </w:rPr>
            </w:pPr>
          </w:p>
        </w:tc>
        <w:tc>
          <w:tcPr>
            <w:tcW w:w="600" w:type="dxa"/>
            <w:tcBorders>
              <w:top w:val="nil"/>
              <w:left w:val="nil"/>
              <w:bottom w:val="nil"/>
              <w:right w:val="nil"/>
            </w:tcBorders>
          </w:tcPr>
          <w:p>
            <w:pPr>
              <w:rPr>
                <w:sz w:val="20"/>
              </w:rPr>
            </w:pPr>
          </w:p>
        </w:tc>
        <w:tc>
          <w:tcPr>
            <w:tcW w:w="720" w:type="dxa"/>
            <w:tcBorders>
              <w:top w:val="nil"/>
              <w:left w:val="nil"/>
              <w:bottom w:val="nil"/>
              <w:right w:val="nil"/>
            </w:tcBorders>
          </w:tcPr>
          <w:p>
            <w:pPr>
              <w:rPr>
                <w:sz w:val="20"/>
              </w:rPr>
            </w:pPr>
            <w:r>
              <w:rPr>
                <w:sz w:val="20"/>
              </w:rPr>
              <w:t>03.22</w:t>
            </w:r>
          </w:p>
        </w:tc>
        <w:tc>
          <w:tcPr>
            <w:tcW w:w="7849" w:type="dxa"/>
            <w:tcBorders>
              <w:top w:val="nil"/>
              <w:left w:val="nil"/>
              <w:bottom w:val="nil"/>
              <w:right w:val="nil"/>
            </w:tcBorders>
          </w:tcPr>
          <w:p>
            <w:pPr>
              <w:rPr>
                <w:sz w:val="20"/>
              </w:rPr>
            </w:pPr>
            <w:r>
              <w:rPr>
                <w:sz w:val="20"/>
              </w:rPr>
              <w:t>Dumblas, kuriame yra angliavandenilių</w:t>
            </w:r>
          </w:p>
        </w:tc>
      </w:tr>
      <w:tr>
        <w:tc>
          <w:tcPr>
            <w:tcW w:w="468" w:type="dxa"/>
            <w:tcBorders>
              <w:top w:val="nil"/>
              <w:left w:val="nil"/>
              <w:bottom w:val="nil"/>
              <w:right w:val="nil"/>
            </w:tcBorders>
          </w:tcPr>
          <w:p>
            <w:pPr>
              <w:rPr>
                <w:b/>
                <w:caps/>
                <w:sz w:val="20"/>
              </w:rPr>
            </w:pPr>
            <w:r>
              <w:rPr>
                <w:b/>
                <w:caps/>
                <w:sz w:val="20"/>
              </w:rPr>
              <w:t>05</w:t>
            </w:r>
          </w:p>
        </w:tc>
        <w:tc>
          <w:tcPr>
            <w:tcW w:w="600" w:type="dxa"/>
            <w:tcBorders>
              <w:top w:val="nil"/>
              <w:left w:val="nil"/>
              <w:bottom w:val="nil"/>
              <w:right w:val="nil"/>
            </w:tcBorders>
          </w:tcPr>
          <w:p>
            <w:pPr>
              <w:rPr>
                <w:b/>
                <w:caps/>
                <w:sz w:val="20"/>
              </w:rPr>
            </w:pPr>
          </w:p>
        </w:tc>
        <w:tc>
          <w:tcPr>
            <w:tcW w:w="720" w:type="dxa"/>
            <w:tcBorders>
              <w:top w:val="nil"/>
              <w:left w:val="nil"/>
              <w:bottom w:val="nil"/>
              <w:right w:val="nil"/>
            </w:tcBorders>
          </w:tcPr>
          <w:p>
            <w:pPr>
              <w:rPr>
                <w:b/>
                <w:caps/>
                <w:sz w:val="20"/>
              </w:rPr>
            </w:pPr>
          </w:p>
        </w:tc>
        <w:tc>
          <w:tcPr>
            <w:tcW w:w="7849" w:type="dxa"/>
            <w:tcBorders>
              <w:top w:val="nil"/>
              <w:left w:val="nil"/>
              <w:bottom w:val="nil"/>
              <w:right w:val="nil"/>
            </w:tcBorders>
          </w:tcPr>
          <w:p>
            <w:pPr>
              <w:rPr>
                <w:b/>
                <w:caps/>
                <w:sz w:val="20"/>
              </w:rPr>
            </w:pPr>
            <w:r>
              <w:rPr>
                <w:b/>
                <w:caps/>
                <w:sz w:val="20"/>
              </w:rPr>
              <w:t>Sveikatos priežiūros ir biologinės atliekos</w:t>
            </w:r>
          </w:p>
        </w:tc>
      </w:tr>
      <w:tr>
        <w:tc>
          <w:tcPr>
            <w:tcW w:w="468" w:type="dxa"/>
            <w:tcBorders>
              <w:top w:val="nil"/>
              <w:left w:val="nil"/>
              <w:bottom w:val="nil"/>
              <w:right w:val="nil"/>
            </w:tcBorders>
          </w:tcPr>
          <w:p>
            <w:pPr>
              <w:rPr>
                <w:b/>
                <w:sz w:val="20"/>
              </w:rPr>
            </w:pPr>
          </w:p>
        </w:tc>
        <w:tc>
          <w:tcPr>
            <w:tcW w:w="600" w:type="dxa"/>
            <w:tcBorders>
              <w:top w:val="nil"/>
              <w:left w:val="nil"/>
              <w:bottom w:val="nil"/>
              <w:right w:val="nil"/>
            </w:tcBorders>
          </w:tcPr>
          <w:p>
            <w:pPr>
              <w:rPr>
                <w:b/>
                <w:sz w:val="20"/>
              </w:rPr>
            </w:pPr>
            <w:r>
              <w:rPr>
                <w:b/>
                <w:sz w:val="20"/>
              </w:rPr>
              <w:t>05.1</w:t>
            </w:r>
          </w:p>
        </w:tc>
        <w:tc>
          <w:tcPr>
            <w:tcW w:w="720" w:type="dxa"/>
            <w:tcBorders>
              <w:top w:val="nil"/>
              <w:left w:val="nil"/>
              <w:bottom w:val="nil"/>
              <w:right w:val="nil"/>
            </w:tcBorders>
          </w:tcPr>
          <w:p>
            <w:pPr>
              <w:rPr>
                <w:b/>
                <w:sz w:val="20"/>
              </w:rPr>
            </w:pPr>
          </w:p>
        </w:tc>
        <w:tc>
          <w:tcPr>
            <w:tcW w:w="7849" w:type="dxa"/>
            <w:tcBorders>
              <w:top w:val="nil"/>
              <w:left w:val="nil"/>
              <w:bottom w:val="nil"/>
              <w:right w:val="nil"/>
            </w:tcBorders>
          </w:tcPr>
          <w:p>
            <w:pPr>
              <w:rPr>
                <w:b/>
                <w:sz w:val="20"/>
              </w:rPr>
            </w:pPr>
            <w:r>
              <w:rPr>
                <w:b/>
                <w:sz w:val="20"/>
              </w:rPr>
              <w:t>Užkrečiamos sveikatos priežiūros atliekos</w:t>
            </w:r>
          </w:p>
        </w:tc>
      </w:tr>
      <w:tr>
        <w:tc>
          <w:tcPr>
            <w:tcW w:w="468" w:type="dxa"/>
            <w:tcBorders>
              <w:top w:val="nil"/>
              <w:left w:val="nil"/>
              <w:bottom w:val="nil"/>
              <w:right w:val="nil"/>
            </w:tcBorders>
          </w:tcPr>
          <w:p>
            <w:pPr>
              <w:rPr>
                <w:sz w:val="20"/>
              </w:rPr>
            </w:pPr>
          </w:p>
        </w:tc>
        <w:tc>
          <w:tcPr>
            <w:tcW w:w="600" w:type="dxa"/>
            <w:tcBorders>
              <w:top w:val="nil"/>
              <w:left w:val="nil"/>
              <w:bottom w:val="nil"/>
              <w:right w:val="nil"/>
            </w:tcBorders>
          </w:tcPr>
          <w:p>
            <w:pPr>
              <w:rPr>
                <w:sz w:val="20"/>
              </w:rPr>
            </w:pPr>
          </w:p>
        </w:tc>
        <w:tc>
          <w:tcPr>
            <w:tcW w:w="720" w:type="dxa"/>
            <w:tcBorders>
              <w:top w:val="nil"/>
              <w:left w:val="nil"/>
              <w:bottom w:val="nil"/>
              <w:right w:val="nil"/>
            </w:tcBorders>
          </w:tcPr>
          <w:p>
            <w:pPr>
              <w:rPr>
                <w:sz w:val="20"/>
              </w:rPr>
            </w:pPr>
            <w:r>
              <w:rPr>
                <w:sz w:val="20"/>
              </w:rPr>
              <w:t>05.11</w:t>
            </w:r>
          </w:p>
        </w:tc>
        <w:tc>
          <w:tcPr>
            <w:tcW w:w="7849" w:type="dxa"/>
            <w:tcBorders>
              <w:top w:val="nil"/>
              <w:left w:val="nil"/>
              <w:bottom w:val="nil"/>
              <w:right w:val="nil"/>
            </w:tcBorders>
          </w:tcPr>
          <w:p>
            <w:pPr>
              <w:rPr>
                <w:sz w:val="20"/>
              </w:rPr>
            </w:pPr>
            <w:r>
              <w:rPr>
                <w:sz w:val="20"/>
              </w:rPr>
              <w:t>Užkrečiamos žmonių sveikatos priežiūros atliekos</w:t>
            </w:r>
          </w:p>
        </w:tc>
      </w:tr>
      <w:tr>
        <w:tc>
          <w:tcPr>
            <w:tcW w:w="468" w:type="dxa"/>
            <w:tcBorders>
              <w:top w:val="nil"/>
              <w:left w:val="nil"/>
              <w:bottom w:val="nil"/>
              <w:right w:val="nil"/>
            </w:tcBorders>
          </w:tcPr>
          <w:p>
            <w:pPr>
              <w:rPr>
                <w:sz w:val="20"/>
              </w:rPr>
            </w:pPr>
          </w:p>
        </w:tc>
        <w:tc>
          <w:tcPr>
            <w:tcW w:w="600" w:type="dxa"/>
            <w:tcBorders>
              <w:top w:val="nil"/>
              <w:left w:val="nil"/>
              <w:bottom w:val="nil"/>
              <w:right w:val="nil"/>
            </w:tcBorders>
          </w:tcPr>
          <w:p>
            <w:pPr>
              <w:rPr>
                <w:sz w:val="20"/>
              </w:rPr>
            </w:pPr>
          </w:p>
        </w:tc>
        <w:tc>
          <w:tcPr>
            <w:tcW w:w="720" w:type="dxa"/>
            <w:tcBorders>
              <w:top w:val="nil"/>
              <w:left w:val="nil"/>
              <w:bottom w:val="nil"/>
              <w:right w:val="nil"/>
            </w:tcBorders>
          </w:tcPr>
          <w:p>
            <w:pPr>
              <w:rPr>
                <w:sz w:val="20"/>
              </w:rPr>
            </w:pPr>
            <w:r>
              <w:rPr>
                <w:sz w:val="20"/>
              </w:rPr>
              <w:t>05.12</w:t>
            </w:r>
          </w:p>
        </w:tc>
        <w:tc>
          <w:tcPr>
            <w:tcW w:w="7849" w:type="dxa"/>
            <w:tcBorders>
              <w:top w:val="nil"/>
              <w:left w:val="nil"/>
              <w:bottom w:val="nil"/>
              <w:right w:val="nil"/>
            </w:tcBorders>
          </w:tcPr>
          <w:p>
            <w:pPr>
              <w:rPr>
                <w:sz w:val="20"/>
              </w:rPr>
            </w:pPr>
            <w:r>
              <w:rPr>
                <w:sz w:val="20"/>
              </w:rPr>
              <w:t>Užkrečiamos gyvūnų sveikatos priežiūros atliekos</w:t>
            </w:r>
          </w:p>
        </w:tc>
      </w:tr>
      <w:tr>
        <w:tc>
          <w:tcPr>
            <w:tcW w:w="468" w:type="dxa"/>
            <w:tcBorders>
              <w:top w:val="nil"/>
              <w:left w:val="nil"/>
              <w:bottom w:val="nil"/>
              <w:right w:val="nil"/>
            </w:tcBorders>
          </w:tcPr>
          <w:p>
            <w:pPr>
              <w:rPr>
                <w:b/>
                <w:sz w:val="20"/>
              </w:rPr>
            </w:pPr>
          </w:p>
        </w:tc>
        <w:tc>
          <w:tcPr>
            <w:tcW w:w="600" w:type="dxa"/>
            <w:tcBorders>
              <w:top w:val="nil"/>
              <w:left w:val="nil"/>
              <w:bottom w:val="nil"/>
              <w:right w:val="nil"/>
            </w:tcBorders>
          </w:tcPr>
          <w:p>
            <w:pPr>
              <w:rPr>
                <w:b/>
                <w:sz w:val="20"/>
              </w:rPr>
            </w:pPr>
            <w:r>
              <w:rPr>
                <w:b/>
                <w:sz w:val="20"/>
              </w:rPr>
              <w:t>05.2</w:t>
            </w:r>
          </w:p>
        </w:tc>
        <w:tc>
          <w:tcPr>
            <w:tcW w:w="720" w:type="dxa"/>
            <w:tcBorders>
              <w:top w:val="nil"/>
              <w:left w:val="nil"/>
              <w:bottom w:val="nil"/>
              <w:right w:val="nil"/>
            </w:tcBorders>
          </w:tcPr>
          <w:p>
            <w:pPr>
              <w:rPr>
                <w:b/>
                <w:sz w:val="20"/>
              </w:rPr>
            </w:pPr>
          </w:p>
        </w:tc>
        <w:tc>
          <w:tcPr>
            <w:tcW w:w="7849" w:type="dxa"/>
            <w:tcBorders>
              <w:top w:val="nil"/>
              <w:left w:val="nil"/>
              <w:bottom w:val="nil"/>
              <w:right w:val="nil"/>
            </w:tcBorders>
          </w:tcPr>
          <w:p>
            <w:pPr>
              <w:rPr>
                <w:b/>
                <w:sz w:val="20"/>
              </w:rPr>
            </w:pPr>
            <w:r>
              <w:rPr>
                <w:b/>
                <w:sz w:val="20"/>
              </w:rPr>
              <w:t>Neužkrečiamos sveikatos priežiūros atliekos</w:t>
            </w:r>
          </w:p>
        </w:tc>
      </w:tr>
      <w:tr>
        <w:tc>
          <w:tcPr>
            <w:tcW w:w="468" w:type="dxa"/>
            <w:tcBorders>
              <w:top w:val="nil"/>
              <w:left w:val="nil"/>
              <w:bottom w:val="nil"/>
              <w:right w:val="nil"/>
            </w:tcBorders>
          </w:tcPr>
          <w:p>
            <w:pPr>
              <w:rPr>
                <w:sz w:val="20"/>
              </w:rPr>
            </w:pPr>
          </w:p>
        </w:tc>
        <w:tc>
          <w:tcPr>
            <w:tcW w:w="600" w:type="dxa"/>
            <w:tcBorders>
              <w:top w:val="nil"/>
              <w:left w:val="nil"/>
              <w:bottom w:val="nil"/>
              <w:right w:val="nil"/>
            </w:tcBorders>
          </w:tcPr>
          <w:p>
            <w:pPr>
              <w:rPr>
                <w:sz w:val="20"/>
              </w:rPr>
            </w:pPr>
          </w:p>
        </w:tc>
        <w:tc>
          <w:tcPr>
            <w:tcW w:w="720" w:type="dxa"/>
            <w:tcBorders>
              <w:top w:val="nil"/>
              <w:left w:val="nil"/>
              <w:bottom w:val="nil"/>
              <w:right w:val="nil"/>
            </w:tcBorders>
          </w:tcPr>
          <w:p>
            <w:pPr>
              <w:rPr>
                <w:sz w:val="20"/>
              </w:rPr>
            </w:pPr>
            <w:r>
              <w:rPr>
                <w:sz w:val="20"/>
              </w:rPr>
              <w:t>05.21</w:t>
            </w:r>
          </w:p>
        </w:tc>
        <w:tc>
          <w:tcPr>
            <w:tcW w:w="7849" w:type="dxa"/>
            <w:tcBorders>
              <w:top w:val="nil"/>
              <w:left w:val="nil"/>
              <w:bottom w:val="nil"/>
              <w:right w:val="nil"/>
            </w:tcBorders>
          </w:tcPr>
          <w:p>
            <w:pPr>
              <w:rPr>
                <w:sz w:val="20"/>
              </w:rPr>
            </w:pPr>
            <w:r>
              <w:rPr>
                <w:sz w:val="20"/>
              </w:rPr>
              <w:t>Neužkrečiamos žmonių sveikatos priežiūros atliekos</w:t>
            </w:r>
          </w:p>
        </w:tc>
      </w:tr>
      <w:tr>
        <w:tc>
          <w:tcPr>
            <w:tcW w:w="468" w:type="dxa"/>
            <w:tcBorders>
              <w:top w:val="nil"/>
              <w:left w:val="nil"/>
              <w:bottom w:val="nil"/>
              <w:right w:val="nil"/>
            </w:tcBorders>
          </w:tcPr>
          <w:p>
            <w:pPr>
              <w:rPr>
                <w:sz w:val="20"/>
              </w:rPr>
            </w:pPr>
          </w:p>
        </w:tc>
        <w:tc>
          <w:tcPr>
            <w:tcW w:w="600" w:type="dxa"/>
            <w:tcBorders>
              <w:top w:val="nil"/>
              <w:left w:val="nil"/>
              <w:bottom w:val="nil"/>
              <w:right w:val="nil"/>
            </w:tcBorders>
          </w:tcPr>
          <w:p>
            <w:pPr>
              <w:rPr>
                <w:sz w:val="20"/>
              </w:rPr>
            </w:pPr>
          </w:p>
        </w:tc>
        <w:tc>
          <w:tcPr>
            <w:tcW w:w="720" w:type="dxa"/>
            <w:tcBorders>
              <w:top w:val="nil"/>
              <w:left w:val="nil"/>
              <w:bottom w:val="nil"/>
              <w:right w:val="nil"/>
            </w:tcBorders>
          </w:tcPr>
          <w:p>
            <w:pPr>
              <w:rPr>
                <w:sz w:val="20"/>
              </w:rPr>
            </w:pPr>
            <w:r>
              <w:rPr>
                <w:sz w:val="20"/>
              </w:rPr>
              <w:t>05.22</w:t>
            </w:r>
          </w:p>
        </w:tc>
        <w:tc>
          <w:tcPr>
            <w:tcW w:w="7849" w:type="dxa"/>
            <w:tcBorders>
              <w:top w:val="nil"/>
              <w:left w:val="nil"/>
              <w:bottom w:val="nil"/>
              <w:right w:val="nil"/>
            </w:tcBorders>
          </w:tcPr>
          <w:p>
            <w:pPr>
              <w:rPr>
                <w:sz w:val="20"/>
              </w:rPr>
            </w:pPr>
            <w:r>
              <w:rPr>
                <w:sz w:val="20"/>
              </w:rPr>
              <w:t>Neužkrečiamos gyvūnų sveikatos priežiūros atliekos</w:t>
            </w:r>
          </w:p>
        </w:tc>
      </w:tr>
      <w:tr>
        <w:tc>
          <w:tcPr>
            <w:tcW w:w="468" w:type="dxa"/>
            <w:tcBorders>
              <w:top w:val="nil"/>
              <w:left w:val="nil"/>
              <w:bottom w:val="nil"/>
              <w:right w:val="nil"/>
            </w:tcBorders>
          </w:tcPr>
          <w:p>
            <w:pPr>
              <w:rPr>
                <w:b/>
                <w:caps/>
                <w:sz w:val="20"/>
              </w:rPr>
            </w:pPr>
            <w:r>
              <w:rPr>
                <w:b/>
                <w:caps/>
                <w:sz w:val="20"/>
              </w:rPr>
              <w:t>06</w:t>
            </w:r>
          </w:p>
        </w:tc>
        <w:tc>
          <w:tcPr>
            <w:tcW w:w="600" w:type="dxa"/>
            <w:tcBorders>
              <w:top w:val="nil"/>
              <w:left w:val="nil"/>
              <w:bottom w:val="nil"/>
              <w:right w:val="nil"/>
            </w:tcBorders>
          </w:tcPr>
          <w:p>
            <w:pPr>
              <w:rPr>
                <w:b/>
                <w:caps/>
                <w:sz w:val="20"/>
              </w:rPr>
            </w:pPr>
          </w:p>
        </w:tc>
        <w:tc>
          <w:tcPr>
            <w:tcW w:w="720" w:type="dxa"/>
            <w:tcBorders>
              <w:top w:val="nil"/>
              <w:left w:val="nil"/>
              <w:bottom w:val="nil"/>
              <w:right w:val="nil"/>
            </w:tcBorders>
          </w:tcPr>
          <w:p>
            <w:pPr>
              <w:rPr>
                <w:b/>
                <w:caps/>
                <w:sz w:val="20"/>
              </w:rPr>
            </w:pPr>
          </w:p>
        </w:tc>
        <w:tc>
          <w:tcPr>
            <w:tcW w:w="7849" w:type="dxa"/>
            <w:tcBorders>
              <w:top w:val="nil"/>
              <w:left w:val="nil"/>
              <w:bottom w:val="nil"/>
              <w:right w:val="nil"/>
            </w:tcBorders>
          </w:tcPr>
          <w:p>
            <w:pPr>
              <w:rPr>
                <w:b/>
                <w:caps/>
                <w:sz w:val="20"/>
              </w:rPr>
            </w:pPr>
            <w:r>
              <w:rPr>
                <w:b/>
                <w:caps/>
                <w:sz w:val="20"/>
              </w:rPr>
              <w:t>Metalų atliekos</w:t>
            </w:r>
          </w:p>
        </w:tc>
      </w:tr>
      <w:tr>
        <w:tc>
          <w:tcPr>
            <w:tcW w:w="468" w:type="dxa"/>
            <w:tcBorders>
              <w:top w:val="nil"/>
              <w:left w:val="nil"/>
              <w:bottom w:val="nil"/>
              <w:right w:val="nil"/>
            </w:tcBorders>
          </w:tcPr>
          <w:p>
            <w:pPr>
              <w:rPr>
                <w:b/>
                <w:sz w:val="20"/>
              </w:rPr>
            </w:pPr>
          </w:p>
        </w:tc>
        <w:tc>
          <w:tcPr>
            <w:tcW w:w="600" w:type="dxa"/>
            <w:tcBorders>
              <w:top w:val="nil"/>
              <w:left w:val="nil"/>
              <w:bottom w:val="nil"/>
              <w:right w:val="nil"/>
            </w:tcBorders>
          </w:tcPr>
          <w:p>
            <w:pPr>
              <w:rPr>
                <w:b/>
                <w:sz w:val="20"/>
              </w:rPr>
            </w:pPr>
            <w:r>
              <w:rPr>
                <w:b/>
                <w:sz w:val="20"/>
              </w:rPr>
              <w:t>06.1</w:t>
            </w:r>
          </w:p>
        </w:tc>
        <w:tc>
          <w:tcPr>
            <w:tcW w:w="720" w:type="dxa"/>
            <w:tcBorders>
              <w:top w:val="nil"/>
              <w:left w:val="nil"/>
              <w:bottom w:val="nil"/>
              <w:right w:val="nil"/>
            </w:tcBorders>
          </w:tcPr>
          <w:p>
            <w:pPr>
              <w:rPr>
                <w:b/>
                <w:sz w:val="20"/>
              </w:rPr>
            </w:pPr>
          </w:p>
        </w:tc>
        <w:tc>
          <w:tcPr>
            <w:tcW w:w="7849" w:type="dxa"/>
            <w:tcBorders>
              <w:top w:val="nil"/>
              <w:left w:val="nil"/>
              <w:bottom w:val="nil"/>
              <w:right w:val="nil"/>
            </w:tcBorders>
          </w:tcPr>
          <w:p>
            <w:pPr>
              <w:rPr>
                <w:b/>
                <w:sz w:val="20"/>
              </w:rPr>
            </w:pPr>
            <w:r>
              <w:rPr>
                <w:b/>
                <w:sz w:val="20"/>
              </w:rPr>
              <w:t>Juodųjų metalų laužas</w:t>
            </w:r>
          </w:p>
        </w:tc>
      </w:tr>
      <w:tr>
        <w:tc>
          <w:tcPr>
            <w:tcW w:w="468" w:type="dxa"/>
            <w:tcBorders>
              <w:top w:val="nil"/>
              <w:left w:val="nil"/>
              <w:bottom w:val="nil"/>
              <w:right w:val="nil"/>
            </w:tcBorders>
          </w:tcPr>
          <w:p>
            <w:pPr>
              <w:rPr>
                <w:sz w:val="20"/>
              </w:rPr>
            </w:pPr>
          </w:p>
        </w:tc>
        <w:tc>
          <w:tcPr>
            <w:tcW w:w="600" w:type="dxa"/>
            <w:tcBorders>
              <w:top w:val="nil"/>
              <w:left w:val="nil"/>
              <w:bottom w:val="nil"/>
              <w:right w:val="nil"/>
            </w:tcBorders>
          </w:tcPr>
          <w:p>
            <w:pPr>
              <w:rPr>
                <w:sz w:val="20"/>
              </w:rPr>
            </w:pPr>
          </w:p>
        </w:tc>
        <w:tc>
          <w:tcPr>
            <w:tcW w:w="720" w:type="dxa"/>
            <w:tcBorders>
              <w:top w:val="nil"/>
              <w:left w:val="nil"/>
              <w:bottom w:val="nil"/>
              <w:right w:val="nil"/>
            </w:tcBorders>
          </w:tcPr>
          <w:p>
            <w:pPr>
              <w:rPr>
                <w:sz w:val="20"/>
              </w:rPr>
            </w:pPr>
            <w:r>
              <w:rPr>
                <w:sz w:val="20"/>
              </w:rPr>
              <w:t>06.11</w:t>
            </w:r>
          </w:p>
        </w:tc>
        <w:tc>
          <w:tcPr>
            <w:tcW w:w="7849" w:type="dxa"/>
            <w:tcBorders>
              <w:top w:val="nil"/>
              <w:left w:val="nil"/>
              <w:bottom w:val="nil"/>
              <w:right w:val="nil"/>
            </w:tcBorders>
          </w:tcPr>
          <w:p>
            <w:pPr>
              <w:jc w:val="both"/>
              <w:rPr>
                <w:sz w:val="20"/>
              </w:rPr>
            </w:pPr>
            <w:r>
              <w:rPr>
                <w:sz w:val="20"/>
              </w:rPr>
              <w:t>Juodųjų metalų laužas</w:t>
            </w:r>
          </w:p>
        </w:tc>
      </w:tr>
      <w:tr>
        <w:tc>
          <w:tcPr>
            <w:tcW w:w="468" w:type="dxa"/>
            <w:tcBorders>
              <w:top w:val="nil"/>
              <w:left w:val="nil"/>
              <w:bottom w:val="nil"/>
              <w:right w:val="nil"/>
            </w:tcBorders>
          </w:tcPr>
          <w:p>
            <w:pPr>
              <w:rPr>
                <w:b/>
                <w:sz w:val="20"/>
              </w:rPr>
            </w:pPr>
          </w:p>
        </w:tc>
        <w:tc>
          <w:tcPr>
            <w:tcW w:w="600" w:type="dxa"/>
            <w:tcBorders>
              <w:top w:val="nil"/>
              <w:left w:val="nil"/>
              <w:bottom w:val="nil"/>
              <w:right w:val="nil"/>
            </w:tcBorders>
          </w:tcPr>
          <w:p>
            <w:pPr>
              <w:rPr>
                <w:b/>
                <w:sz w:val="20"/>
              </w:rPr>
            </w:pPr>
            <w:r>
              <w:rPr>
                <w:b/>
                <w:sz w:val="20"/>
              </w:rPr>
              <w:t>06.2</w:t>
            </w:r>
          </w:p>
        </w:tc>
        <w:tc>
          <w:tcPr>
            <w:tcW w:w="720" w:type="dxa"/>
            <w:tcBorders>
              <w:top w:val="nil"/>
              <w:left w:val="nil"/>
              <w:bottom w:val="nil"/>
              <w:right w:val="nil"/>
            </w:tcBorders>
          </w:tcPr>
          <w:p>
            <w:pPr>
              <w:rPr>
                <w:b/>
                <w:sz w:val="20"/>
              </w:rPr>
            </w:pPr>
          </w:p>
        </w:tc>
        <w:tc>
          <w:tcPr>
            <w:tcW w:w="7849" w:type="dxa"/>
            <w:tcBorders>
              <w:top w:val="nil"/>
              <w:left w:val="nil"/>
              <w:bottom w:val="nil"/>
              <w:right w:val="nil"/>
            </w:tcBorders>
          </w:tcPr>
          <w:p>
            <w:pPr>
              <w:rPr>
                <w:b/>
                <w:sz w:val="20"/>
              </w:rPr>
            </w:pPr>
            <w:r>
              <w:rPr>
                <w:b/>
                <w:sz w:val="20"/>
              </w:rPr>
              <w:t>Spalvotųjų metalų laužas</w:t>
            </w:r>
          </w:p>
        </w:tc>
      </w:tr>
      <w:tr>
        <w:tc>
          <w:tcPr>
            <w:tcW w:w="468" w:type="dxa"/>
            <w:tcBorders>
              <w:top w:val="nil"/>
              <w:left w:val="nil"/>
              <w:bottom w:val="nil"/>
              <w:right w:val="nil"/>
            </w:tcBorders>
          </w:tcPr>
          <w:p>
            <w:pPr>
              <w:rPr>
                <w:sz w:val="20"/>
              </w:rPr>
            </w:pPr>
          </w:p>
        </w:tc>
        <w:tc>
          <w:tcPr>
            <w:tcW w:w="600" w:type="dxa"/>
            <w:tcBorders>
              <w:top w:val="nil"/>
              <w:left w:val="nil"/>
              <w:bottom w:val="nil"/>
              <w:right w:val="nil"/>
            </w:tcBorders>
          </w:tcPr>
          <w:p>
            <w:pPr>
              <w:rPr>
                <w:sz w:val="20"/>
              </w:rPr>
            </w:pPr>
          </w:p>
        </w:tc>
        <w:tc>
          <w:tcPr>
            <w:tcW w:w="720" w:type="dxa"/>
            <w:tcBorders>
              <w:top w:val="nil"/>
              <w:left w:val="nil"/>
              <w:bottom w:val="nil"/>
              <w:right w:val="nil"/>
            </w:tcBorders>
          </w:tcPr>
          <w:p>
            <w:pPr>
              <w:rPr>
                <w:sz w:val="20"/>
              </w:rPr>
            </w:pPr>
            <w:r>
              <w:rPr>
                <w:sz w:val="20"/>
              </w:rPr>
              <w:t>06.21</w:t>
            </w:r>
          </w:p>
        </w:tc>
        <w:tc>
          <w:tcPr>
            <w:tcW w:w="7849" w:type="dxa"/>
            <w:tcBorders>
              <w:top w:val="nil"/>
              <w:left w:val="nil"/>
              <w:bottom w:val="nil"/>
              <w:right w:val="nil"/>
            </w:tcBorders>
          </w:tcPr>
          <w:p>
            <w:pPr>
              <w:rPr>
                <w:sz w:val="20"/>
              </w:rPr>
            </w:pPr>
            <w:r>
              <w:rPr>
                <w:sz w:val="20"/>
              </w:rPr>
              <w:t>Brangiųjų metalų atliekos</w:t>
            </w:r>
          </w:p>
        </w:tc>
      </w:tr>
      <w:tr>
        <w:tc>
          <w:tcPr>
            <w:tcW w:w="468" w:type="dxa"/>
            <w:tcBorders>
              <w:top w:val="nil"/>
              <w:left w:val="nil"/>
              <w:bottom w:val="nil"/>
              <w:right w:val="nil"/>
            </w:tcBorders>
          </w:tcPr>
          <w:p>
            <w:pPr>
              <w:rPr>
                <w:sz w:val="20"/>
              </w:rPr>
            </w:pPr>
          </w:p>
        </w:tc>
        <w:tc>
          <w:tcPr>
            <w:tcW w:w="600" w:type="dxa"/>
            <w:tcBorders>
              <w:top w:val="nil"/>
              <w:left w:val="nil"/>
              <w:bottom w:val="nil"/>
              <w:right w:val="nil"/>
            </w:tcBorders>
          </w:tcPr>
          <w:p>
            <w:pPr>
              <w:rPr>
                <w:sz w:val="20"/>
              </w:rPr>
            </w:pPr>
          </w:p>
        </w:tc>
        <w:tc>
          <w:tcPr>
            <w:tcW w:w="720" w:type="dxa"/>
            <w:tcBorders>
              <w:top w:val="nil"/>
              <w:left w:val="nil"/>
              <w:bottom w:val="nil"/>
              <w:right w:val="nil"/>
            </w:tcBorders>
          </w:tcPr>
          <w:p>
            <w:pPr>
              <w:rPr>
                <w:sz w:val="20"/>
              </w:rPr>
            </w:pPr>
            <w:r>
              <w:rPr>
                <w:sz w:val="20"/>
              </w:rPr>
              <w:t>06.23</w:t>
            </w:r>
          </w:p>
        </w:tc>
        <w:tc>
          <w:tcPr>
            <w:tcW w:w="7849" w:type="dxa"/>
            <w:tcBorders>
              <w:top w:val="nil"/>
              <w:left w:val="nil"/>
              <w:bottom w:val="nil"/>
              <w:right w:val="nil"/>
            </w:tcBorders>
          </w:tcPr>
          <w:p>
            <w:pPr>
              <w:rPr>
                <w:sz w:val="20"/>
              </w:rPr>
            </w:pPr>
            <w:r>
              <w:rPr>
                <w:sz w:val="20"/>
              </w:rPr>
              <w:t>Kitos aliuminio atliekos</w:t>
            </w:r>
          </w:p>
        </w:tc>
      </w:tr>
      <w:tr>
        <w:tc>
          <w:tcPr>
            <w:tcW w:w="468" w:type="dxa"/>
            <w:tcBorders>
              <w:top w:val="nil"/>
              <w:left w:val="nil"/>
              <w:bottom w:val="nil"/>
              <w:right w:val="nil"/>
            </w:tcBorders>
          </w:tcPr>
          <w:p>
            <w:pPr>
              <w:rPr>
                <w:sz w:val="20"/>
              </w:rPr>
            </w:pPr>
          </w:p>
        </w:tc>
        <w:tc>
          <w:tcPr>
            <w:tcW w:w="600" w:type="dxa"/>
            <w:tcBorders>
              <w:top w:val="nil"/>
              <w:left w:val="nil"/>
              <w:bottom w:val="nil"/>
              <w:right w:val="nil"/>
            </w:tcBorders>
          </w:tcPr>
          <w:p>
            <w:pPr>
              <w:rPr>
                <w:sz w:val="20"/>
              </w:rPr>
            </w:pPr>
          </w:p>
        </w:tc>
        <w:tc>
          <w:tcPr>
            <w:tcW w:w="720" w:type="dxa"/>
            <w:tcBorders>
              <w:top w:val="nil"/>
              <w:left w:val="nil"/>
              <w:bottom w:val="nil"/>
              <w:right w:val="nil"/>
            </w:tcBorders>
          </w:tcPr>
          <w:p>
            <w:pPr>
              <w:rPr>
                <w:sz w:val="20"/>
              </w:rPr>
            </w:pPr>
            <w:r>
              <w:rPr>
                <w:sz w:val="20"/>
              </w:rPr>
              <w:t>06.24</w:t>
            </w:r>
          </w:p>
        </w:tc>
        <w:tc>
          <w:tcPr>
            <w:tcW w:w="7849" w:type="dxa"/>
            <w:tcBorders>
              <w:top w:val="nil"/>
              <w:left w:val="nil"/>
              <w:bottom w:val="nil"/>
              <w:right w:val="nil"/>
            </w:tcBorders>
          </w:tcPr>
          <w:p>
            <w:pPr>
              <w:rPr>
                <w:sz w:val="20"/>
              </w:rPr>
            </w:pPr>
            <w:r>
              <w:rPr>
                <w:sz w:val="20"/>
              </w:rPr>
              <w:t>Vario atliekos</w:t>
            </w:r>
          </w:p>
        </w:tc>
      </w:tr>
      <w:tr>
        <w:tc>
          <w:tcPr>
            <w:tcW w:w="468" w:type="dxa"/>
            <w:tcBorders>
              <w:top w:val="nil"/>
              <w:left w:val="nil"/>
              <w:bottom w:val="nil"/>
              <w:right w:val="nil"/>
            </w:tcBorders>
          </w:tcPr>
          <w:p>
            <w:pPr>
              <w:rPr>
                <w:sz w:val="20"/>
              </w:rPr>
            </w:pPr>
          </w:p>
        </w:tc>
        <w:tc>
          <w:tcPr>
            <w:tcW w:w="600" w:type="dxa"/>
            <w:tcBorders>
              <w:top w:val="nil"/>
              <w:left w:val="nil"/>
              <w:bottom w:val="nil"/>
              <w:right w:val="nil"/>
            </w:tcBorders>
          </w:tcPr>
          <w:p>
            <w:pPr>
              <w:rPr>
                <w:sz w:val="20"/>
              </w:rPr>
            </w:pPr>
          </w:p>
        </w:tc>
        <w:tc>
          <w:tcPr>
            <w:tcW w:w="720" w:type="dxa"/>
            <w:tcBorders>
              <w:top w:val="nil"/>
              <w:left w:val="nil"/>
              <w:bottom w:val="nil"/>
              <w:right w:val="nil"/>
            </w:tcBorders>
          </w:tcPr>
          <w:p>
            <w:pPr>
              <w:rPr>
                <w:sz w:val="20"/>
              </w:rPr>
            </w:pPr>
            <w:r>
              <w:rPr>
                <w:sz w:val="20"/>
              </w:rPr>
              <w:t>06.25</w:t>
            </w:r>
          </w:p>
        </w:tc>
        <w:tc>
          <w:tcPr>
            <w:tcW w:w="7849" w:type="dxa"/>
            <w:tcBorders>
              <w:top w:val="nil"/>
              <w:left w:val="nil"/>
              <w:bottom w:val="nil"/>
              <w:right w:val="nil"/>
            </w:tcBorders>
          </w:tcPr>
          <w:p>
            <w:pPr>
              <w:rPr>
                <w:sz w:val="20"/>
              </w:rPr>
            </w:pPr>
            <w:r>
              <w:rPr>
                <w:sz w:val="20"/>
              </w:rPr>
              <w:t>Švino atliekos</w:t>
            </w:r>
          </w:p>
        </w:tc>
      </w:tr>
      <w:tr>
        <w:tc>
          <w:tcPr>
            <w:tcW w:w="468" w:type="dxa"/>
            <w:tcBorders>
              <w:top w:val="nil"/>
              <w:left w:val="nil"/>
              <w:bottom w:val="nil"/>
              <w:right w:val="nil"/>
            </w:tcBorders>
          </w:tcPr>
          <w:p>
            <w:pPr>
              <w:rPr>
                <w:sz w:val="20"/>
              </w:rPr>
            </w:pPr>
          </w:p>
        </w:tc>
        <w:tc>
          <w:tcPr>
            <w:tcW w:w="600" w:type="dxa"/>
            <w:tcBorders>
              <w:top w:val="nil"/>
              <w:left w:val="nil"/>
              <w:bottom w:val="nil"/>
              <w:right w:val="nil"/>
            </w:tcBorders>
          </w:tcPr>
          <w:p>
            <w:pPr>
              <w:rPr>
                <w:sz w:val="20"/>
              </w:rPr>
            </w:pPr>
          </w:p>
        </w:tc>
        <w:tc>
          <w:tcPr>
            <w:tcW w:w="720" w:type="dxa"/>
            <w:tcBorders>
              <w:top w:val="nil"/>
              <w:left w:val="nil"/>
              <w:bottom w:val="nil"/>
              <w:right w:val="nil"/>
            </w:tcBorders>
          </w:tcPr>
          <w:p>
            <w:pPr>
              <w:rPr>
                <w:sz w:val="20"/>
              </w:rPr>
            </w:pPr>
            <w:r>
              <w:rPr>
                <w:sz w:val="20"/>
              </w:rPr>
              <w:t>06.26</w:t>
            </w:r>
          </w:p>
        </w:tc>
        <w:tc>
          <w:tcPr>
            <w:tcW w:w="7849" w:type="dxa"/>
            <w:tcBorders>
              <w:top w:val="nil"/>
              <w:left w:val="nil"/>
              <w:bottom w:val="nil"/>
              <w:right w:val="nil"/>
            </w:tcBorders>
          </w:tcPr>
          <w:p>
            <w:pPr>
              <w:rPr>
                <w:sz w:val="20"/>
              </w:rPr>
            </w:pPr>
            <w:r>
              <w:rPr>
                <w:sz w:val="20"/>
              </w:rPr>
              <w:t>Kitos metalo atliekos</w:t>
            </w:r>
          </w:p>
        </w:tc>
      </w:tr>
      <w:tr>
        <w:tc>
          <w:tcPr>
            <w:tcW w:w="468" w:type="dxa"/>
            <w:tcBorders>
              <w:top w:val="nil"/>
              <w:left w:val="nil"/>
              <w:bottom w:val="nil"/>
              <w:right w:val="nil"/>
            </w:tcBorders>
          </w:tcPr>
          <w:p>
            <w:pPr>
              <w:rPr>
                <w:b/>
                <w:sz w:val="20"/>
              </w:rPr>
            </w:pPr>
          </w:p>
        </w:tc>
        <w:tc>
          <w:tcPr>
            <w:tcW w:w="600" w:type="dxa"/>
            <w:tcBorders>
              <w:top w:val="nil"/>
              <w:left w:val="nil"/>
              <w:bottom w:val="nil"/>
              <w:right w:val="nil"/>
            </w:tcBorders>
          </w:tcPr>
          <w:p>
            <w:pPr>
              <w:rPr>
                <w:b/>
                <w:sz w:val="20"/>
              </w:rPr>
            </w:pPr>
            <w:r>
              <w:rPr>
                <w:b/>
                <w:sz w:val="20"/>
              </w:rPr>
              <w:t>06.3</w:t>
            </w:r>
          </w:p>
        </w:tc>
        <w:tc>
          <w:tcPr>
            <w:tcW w:w="720" w:type="dxa"/>
            <w:tcBorders>
              <w:top w:val="nil"/>
              <w:left w:val="nil"/>
              <w:bottom w:val="nil"/>
              <w:right w:val="nil"/>
            </w:tcBorders>
          </w:tcPr>
          <w:p>
            <w:pPr>
              <w:rPr>
                <w:b/>
                <w:sz w:val="20"/>
              </w:rPr>
            </w:pPr>
          </w:p>
        </w:tc>
        <w:tc>
          <w:tcPr>
            <w:tcW w:w="7849" w:type="dxa"/>
            <w:tcBorders>
              <w:top w:val="nil"/>
              <w:left w:val="nil"/>
              <w:bottom w:val="nil"/>
              <w:right w:val="nil"/>
            </w:tcBorders>
          </w:tcPr>
          <w:p>
            <w:pPr>
              <w:rPr>
                <w:b/>
                <w:sz w:val="20"/>
              </w:rPr>
            </w:pPr>
            <w:r>
              <w:rPr>
                <w:b/>
                <w:sz w:val="20"/>
              </w:rPr>
              <w:t>Mišrios metalo atliekos</w:t>
            </w:r>
          </w:p>
        </w:tc>
      </w:tr>
      <w:tr>
        <w:tc>
          <w:tcPr>
            <w:tcW w:w="468" w:type="dxa"/>
            <w:tcBorders>
              <w:top w:val="nil"/>
              <w:left w:val="nil"/>
              <w:bottom w:val="nil"/>
              <w:right w:val="nil"/>
            </w:tcBorders>
          </w:tcPr>
          <w:p>
            <w:pPr>
              <w:rPr>
                <w:sz w:val="20"/>
              </w:rPr>
            </w:pPr>
          </w:p>
        </w:tc>
        <w:tc>
          <w:tcPr>
            <w:tcW w:w="600" w:type="dxa"/>
            <w:tcBorders>
              <w:top w:val="nil"/>
              <w:left w:val="nil"/>
              <w:bottom w:val="nil"/>
              <w:right w:val="nil"/>
            </w:tcBorders>
          </w:tcPr>
          <w:p>
            <w:pPr>
              <w:rPr>
                <w:sz w:val="20"/>
              </w:rPr>
            </w:pPr>
          </w:p>
        </w:tc>
        <w:tc>
          <w:tcPr>
            <w:tcW w:w="720" w:type="dxa"/>
            <w:tcBorders>
              <w:top w:val="nil"/>
              <w:left w:val="nil"/>
              <w:bottom w:val="nil"/>
              <w:right w:val="nil"/>
            </w:tcBorders>
          </w:tcPr>
          <w:p>
            <w:pPr>
              <w:rPr>
                <w:sz w:val="20"/>
              </w:rPr>
            </w:pPr>
            <w:r>
              <w:rPr>
                <w:sz w:val="20"/>
              </w:rPr>
              <w:t>06.31</w:t>
            </w:r>
          </w:p>
        </w:tc>
        <w:tc>
          <w:tcPr>
            <w:tcW w:w="7849" w:type="dxa"/>
            <w:tcBorders>
              <w:top w:val="nil"/>
              <w:left w:val="nil"/>
              <w:bottom w:val="nil"/>
              <w:right w:val="nil"/>
            </w:tcBorders>
          </w:tcPr>
          <w:p>
            <w:pPr>
              <w:rPr>
                <w:sz w:val="20"/>
              </w:rPr>
            </w:pPr>
            <w:r>
              <w:rPr>
                <w:sz w:val="20"/>
              </w:rPr>
              <w:t>Mišrios metalo pakuotės</w:t>
            </w:r>
          </w:p>
        </w:tc>
      </w:tr>
      <w:tr>
        <w:tc>
          <w:tcPr>
            <w:tcW w:w="468" w:type="dxa"/>
            <w:tcBorders>
              <w:top w:val="nil"/>
              <w:left w:val="nil"/>
              <w:bottom w:val="nil"/>
              <w:right w:val="nil"/>
            </w:tcBorders>
          </w:tcPr>
          <w:p>
            <w:pPr>
              <w:rPr>
                <w:sz w:val="20"/>
              </w:rPr>
            </w:pPr>
          </w:p>
        </w:tc>
        <w:tc>
          <w:tcPr>
            <w:tcW w:w="600" w:type="dxa"/>
            <w:tcBorders>
              <w:top w:val="nil"/>
              <w:left w:val="nil"/>
              <w:bottom w:val="nil"/>
              <w:right w:val="nil"/>
            </w:tcBorders>
          </w:tcPr>
          <w:p>
            <w:pPr>
              <w:rPr>
                <w:sz w:val="20"/>
              </w:rPr>
            </w:pPr>
          </w:p>
        </w:tc>
        <w:tc>
          <w:tcPr>
            <w:tcW w:w="720" w:type="dxa"/>
            <w:tcBorders>
              <w:top w:val="nil"/>
              <w:left w:val="nil"/>
              <w:bottom w:val="nil"/>
              <w:right w:val="nil"/>
            </w:tcBorders>
          </w:tcPr>
          <w:p>
            <w:pPr>
              <w:rPr>
                <w:sz w:val="20"/>
              </w:rPr>
            </w:pPr>
            <w:r>
              <w:rPr>
                <w:sz w:val="20"/>
              </w:rPr>
              <w:t>06.32</w:t>
            </w:r>
          </w:p>
        </w:tc>
        <w:tc>
          <w:tcPr>
            <w:tcW w:w="7849" w:type="dxa"/>
            <w:tcBorders>
              <w:top w:val="nil"/>
              <w:left w:val="nil"/>
              <w:bottom w:val="nil"/>
              <w:right w:val="nil"/>
            </w:tcBorders>
          </w:tcPr>
          <w:p>
            <w:pPr>
              <w:rPr>
                <w:sz w:val="20"/>
              </w:rPr>
            </w:pPr>
            <w:r>
              <w:rPr>
                <w:sz w:val="20"/>
              </w:rPr>
              <w:t>Kitos mišrios metalo atliekos</w:t>
            </w:r>
          </w:p>
        </w:tc>
      </w:tr>
      <w:tr>
        <w:tc>
          <w:tcPr>
            <w:tcW w:w="468" w:type="dxa"/>
            <w:tcBorders>
              <w:top w:val="nil"/>
              <w:left w:val="nil"/>
              <w:bottom w:val="nil"/>
              <w:right w:val="nil"/>
            </w:tcBorders>
          </w:tcPr>
          <w:p>
            <w:pPr>
              <w:rPr>
                <w:b/>
                <w:caps/>
                <w:sz w:val="20"/>
              </w:rPr>
            </w:pPr>
            <w:r>
              <w:rPr>
                <w:b/>
                <w:caps/>
                <w:sz w:val="20"/>
              </w:rPr>
              <w:t>07</w:t>
            </w:r>
          </w:p>
        </w:tc>
        <w:tc>
          <w:tcPr>
            <w:tcW w:w="600" w:type="dxa"/>
            <w:tcBorders>
              <w:top w:val="nil"/>
              <w:left w:val="nil"/>
              <w:bottom w:val="nil"/>
              <w:right w:val="nil"/>
            </w:tcBorders>
          </w:tcPr>
          <w:p>
            <w:pPr>
              <w:rPr>
                <w:b/>
                <w:caps/>
                <w:sz w:val="20"/>
              </w:rPr>
            </w:pPr>
          </w:p>
        </w:tc>
        <w:tc>
          <w:tcPr>
            <w:tcW w:w="720" w:type="dxa"/>
            <w:tcBorders>
              <w:top w:val="nil"/>
              <w:left w:val="nil"/>
              <w:bottom w:val="nil"/>
              <w:right w:val="nil"/>
            </w:tcBorders>
          </w:tcPr>
          <w:p>
            <w:pPr>
              <w:rPr>
                <w:b/>
                <w:caps/>
                <w:sz w:val="20"/>
              </w:rPr>
            </w:pPr>
          </w:p>
        </w:tc>
        <w:tc>
          <w:tcPr>
            <w:tcW w:w="7849" w:type="dxa"/>
            <w:tcBorders>
              <w:top w:val="nil"/>
              <w:left w:val="nil"/>
              <w:bottom w:val="nil"/>
              <w:right w:val="nil"/>
            </w:tcBorders>
          </w:tcPr>
          <w:p>
            <w:pPr>
              <w:rPr>
                <w:b/>
                <w:caps/>
                <w:sz w:val="20"/>
              </w:rPr>
            </w:pPr>
            <w:r>
              <w:rPr>
                <w:b/>
                <w:caps/>
                <w:sz w:val="20"/>
              </w:rPr>
              <w:t>Ne metalų atliekos</w:t>
            </w:r>
          </w:p>
        </w:tc>
      </w:tr>
      <w:tr>
        <w:tc>
          <w:tcPr>
            <w:tcW w:w="468" w:type="dxa"/>
            <w:tcBorders>
              <w:top w:val="nil"/>
              <w:left w:val="nil"/>
              <w:bottom w:val="nil"/>
              <w:right w:val="nil"/>
            </w:tcBorders>
          </w:tcPr>
          <w:p>
            <w:pPr>
              <w:rPr>
                <w:b/>
                <w:sz w:val="20"/>
              </w:rPr>
            </w:pPr>
          </w:p>
        </w:tc>
        <w:tc>
          <w:tcPr>
            <w:tcW w:w="600" w:type="dxa"/>
            <w:tcBorders>
              <w:top w:val="nil"/>
              <w:left w:val="nil"/>
              <w:bottom w:val="nil"/>
              <w:right w:val="nil"/>
            </w:tcBorders>
          </w:tcPr>
          <w:p>
            <w:pPr>
              <w:rPr>
                <w:b/>
                <w:sz w:val="20"/>
              </w:rPr>
            </w:pPr>
            <w:r>
              <w:rPr>
                <w:b/>
                <w:sz w:val="20"/>
              </w:rPr>
              <w:t>07.1</w:t>
            </w:r>
          </w:p>
        </w:tc>
        <w:tc>
          <w:tcPr>
            <w:tcW w:w="720" w:type="dxa"/>
            <w:tcBorders>
              <w:top w:val="nil"/>
              <w:left w:val="nil"/>
              <w:bottom w:val="nil"/>
              <w:right w:val="nil"/>
            </w:tcBorders>
          </w:tcPr>
          <w:p>
            <w:pPr>
              <w:rPr>
                <w:b/>
                <w:sz w:val="20"/>
              </w:rPr>
            </w:pPr>
          </w:p>
        </w:tc>
        <w:tc>
          <w:tcPr>
            <w:tcW w:w="7849" w:type="dxa"/>
            <w:tcBorders>
              <w:top w:val="nil"/>
              <w:left w:val="nil"/>
              <w:bottom w:val="nil"/>
              <w:right w:val="nil"/>
            </w:tcBorders>
          </w:tcPr>
          <w:p>
            <w:pPr>
              <w:rPr>
                <w:b/>
                <w:sz w:val="20"/>
              </w:rPr>
            </w:pPr>
            <w:r>
              <w:rPr>
                <w:b/>
                <w:sz w:val="20"/>
              </w:rPr>
              <w:t>Stiklo atliekos</w:t>
            </w:r>
          </w:p>
        </w:tc>
      </w:tr>
      <w:tr>
        <w:tc>
          <w:tcPr>
            <w:tcW w:w="468" w:type="dxa"/>
            <w:tcBorders>
              <w:top w:val="nil"/>
              <w:left w:val="nil"/>
              <w:bottom w:val="nil"/>
              <w:right w:val="nil"/>
            </w:tcBorders>
          </w:tcPr>
          <w:p>
            <w:pPr>
              <w:rPr>
                <w:sz w:val="20"/>
              </w:rPr>
            </w:pPr>
          </w:p>
        </w:tc>
        <w:tc>
          <w:tcPr>
            <w:tcW w:w="600" w:type="dxa"/>
            <w:tcBorders>
              <w:top w:val="nil"/>
              <w:left w:val="nil"/>
              <w:bottom w:val="nil"/>
              <w:right w:val="nil"/>
            </w:tcBorders>
          </w:tcPr>
          <w:p>
            <w:pPr>
              <w:rPr>
                <w:sz w:val="20"/>
              </w:rPr>
            </w:pPr>
          </w:p>
        </w:tc>
        <w:tc>
          <w:tcPr>
            <w:tcW w:w="720" w:type="dxa"/>
            <w:tcBorders>
              <w:top w:val="nil"/>
              <w:left w:val="nil"/>
              <w:bottom w:val="nil"/>
              <w:right w:val="nil"/>
            </w:tcBorders>
          </w:tcPr>
          <w:p>
            <w:pPr>
              <w:rPr>
                <w:sz w:val="20"/>
              </w:rPr>
            </w:pPr>
            <w:r>
              <w:rPr>
                <w:sz w:val="20"/>
              </w:rPr>
              <w:t>07.11</w:t>
            </w:r>
          </w:p>
        </w:tc>
        <w:tc>
          <w:tcPr>
            <w:tcW w:w="7849" w:type="dxa"/>
            <w:tcBorders>
              <w:top w:val="nil"/>
              <w:left w:val="nil"/>
              <w:bottom w:val="nil"/>
              <w:right w:val="nil"/>
            </w:tcBorders>
          </w:tcPr>
          <w:p>
            <w:pPr>
              <w:rPr>
                <w:sz w:val="20"/>
              </w:rPr>
            </w:pPr>
            <w:r>
              <w:rPr>
                <w:sz w:val="20"/>
              </w:rPr>
              <w:t>Stiklo pakuotės</w:t>
            </w:r>
          </w:p>
        </w:tc>
      </w:tr>
      <w:tr>
        <w:tc>
          <w:tcPr>
            <w:tcW w:w="468" w:type="dxa"/>
            <w:tcBorders>
              <w:top w:val="nil"/>
              <w:left w:val="nil"/>
              <w:bottom w:val="nil"/>
              <w:right w:val="nil"/>
            </w:tcBorders>
          </w:tcPr>
          <w:p>
            <w:pPr>
              <w:rPr>
                <w:sz w:val="20"/>
              </w:rPr>
            </w:pPr>
          </w:p>
        </w:tc>
        <w:tc>
          <w:tcPr>
            <w:tcW w:w="600" w:type="dxa"/>
            <w:tcBorders>
              <w:top w:val="nil"/>
              <w:left w:val="nil"/>
              <w:bottom w:val="nil"/>
              <w:right w:val="nil"/>
            </w:tcBorders>
          </w:tcPr>
          <w:p>
            <w:pPr>
              <w:rPr>
                <w:sz w:val="20"/>
              </w:rPr>
            </w:pPr>
          </w:p>
        </w:tc>
        <w:tc>
          <w:tcPr>
            <w:tcW w:w="720" w:type="dxa"/>
            <w:tcBorders>
              <w:top w:val="nil"/>
              <w:left w:val="nil"/>
              <w:bottom w:val="nil"/>
              <w:right w:val="nil"/>
            </w:tcBorders>
          </w:tcPr>
          <w:p>
            <w:pPr>
              <w:rPr>
                <w:sz w:val="20"/>
              </w:rPr>
            </w:pPr>
            <w:r>
              <w:rPr>
                <w:sz w:val="20"/>
              </w:rPr>
              <w:t>07.12</w:t>
            </w:r>
          </w:p>
        </w:tc>
        <w:tc>
          <w:tcPr>
            <w:tcW w:w="7849" w:type="dxa"/>
            <w:tcBorders>
              <w:top w:val="nil"/>
              <w:left w:val="nil"/>
              <w:bottom w:val="nil"/>
              <w:right w:val="nil"/>
            </w:tcBorders>
          </w:tcPr>
          <w:p>
            <w:pPr>
              <w:rPr>
                <w:sz w:val="20"/>
              </w:rPr>
            </w:pPr>
            <w:r>
              <w:rPr>
                <w:sz w:val="20"/>
              </w:rPr>
              <w:t>Kitos stiklo atliekos</w:t>
            </w:r>
          </w:p>
        </w:tc>
      </w:tr>
      <w:tr>
        <w:tc>
          <w:tcPr>
            <w:tcW w:w="468" w:type="dxa"/>
            <w:tcBorders>
              <w:top w:val="nil"/>
              <w:left w:val="nil"/>
              <w:bottom w:val="nil"/>
              <w:right w:val="nil"/>
            </w:tcBorders>
          </w:tcPr>
          <w:p>
            <w:pPr>
              <w:rPr>
                <w:b/>
                <w:sz w:val="20"/>
              </w:rPr>
            </w:pPr>
          </w:p>
        </w:tc>
        <w:tc>
          <w:tcPr>
            <w:tcW w:w="600" w:type="dxa"/>
            <w:tcBorders>
              <w:top w:val="nil"/>
              <w:left w:val="nil"/>
              <w:bottom w:val="nil"/>
              <w:right w:val="nil"/>
            </w:tcBorders>
          </w:tcPr>
          <w:p>
            <w:pPr>
              <w:rPr>
                <w:b/>
                <w:sz w:val="20"/>
              </w:rPr>
            </w:pPr>
            <w:r>
              <w:rPr>
                <w:b/>
                <w:sz w:val="20"/>
              </w:rPr>
              <w:t>07.2</w:t>
            </w:r>
          </w:p>
        </w:tc>
        <w:tc>
          <w:tcPr>
            <w:tcW w:w="720" w:type="dxa"/>
            <w:tcBorders>
              <w:top w:val="nil"/>
              <w:left w:val="nil"/>
              <w:bottom w:val="nil"/>
              <w:right w:val="nil"/>
            </w:tcBorders>
          </w:tcPr>
          <w:p>
            <w:pPr>
              <w:rPr>
                <w:b/>
                <w:sz w:val="20"/>
              </w:rPr>
            </w:pPr>
          </w:p>
        </w:tc>
        <w:tc>
          <w:tcPr>
            <w:tcW w:w="7849" w:type="dxa"/>
            <w:tcBorders>
              <w:top w:val="nil"/>
              <w:left w:val="nil"/>
              <w:bottom w:val="nil"/>
              <w:right w:val="nil"/>
            </w:tcBorders>
          </w:tcPr>
          <w:p>
            <w:pPr>
              <w:rPr>
                <w:b/>
                <w:sz w:val="20"/>
              </w:rPr>
            </w:pPr>
            <w:r>
              <w:rPr>
                <w:b/>
                <w:sz w:val="20"/>
              </w:rPr>
              <w:t>Popieriaus ir kartono atliekos</w:t>
            </w:r>
          </w:p>
        </w:tc>
      </w:tr>
      <w:tr>
        <w:tc>
          <w:tcPr>
            <w:tcW w:w="468" w:type="dxa"/>
            <w:tcBorders>
              <w:top w:val="nil"/>
              <w:left w:val="nil"/>
              <w:bottom w:val="nil"/>
              <w:right w:val="nil"/>
            </w:tcBorders>
          </w:tcPr>
          <w:p>
            <w:pPr>
              <w:rPr>
                <w:sz w:val="20"/>
              </w:rPr>
            </w:pPr>
          </w:p>
        </w:tc>
        <w:tc>
          <w:tcPr>
            <w:tcW w:w="600" w:type="dxa"/>
            <w:tcBorders>
              <w:top w:val="nil"/>
              <w:left w:val="nil"/>
              <w:bottom w:val="nil"/>
              <w:right w:val="nil"/>
            </w:tcBorders>
          </w:tcPr>
          <w:p>
            <w:pPr>
              <w:rPr>
                <w:sz w:val="20"/>
              </w:rPr>
            </w:pPr>
          </w:p>
        </w:tc>
        <w:tc>
          <w:tcPr>
            <w:tcW w:w="720" w:type="dxa"/>
            <w:tcBorders>
              <w:top w:val="nil"/>
              <w:left w:val="nil"/>
              <w:bottom w:val="nil"/>
              <w:right w:val="nil"/>
            </w:tcBorders>
          </w:tcPr>
          <w:p>
            <w:pPr>
              <w:rPr>
                <w:sz w:val="20"/>
              </w:rPr>
            </w:pPr>
            <w:r>
              <w:rPr>
                <w:sz w:val="20"/>
              </w:rPr>
              <w:t>07.21</w:t>
            </w:r>
          </w:p>
        </w:tc>
        <w:tc>
          <w:tcPr>
            <w:tcW w:w="7849" w:type="dxa"/>
            <w:tcBorders>
              <w:top w:val="nil"/>
              <w:left w:val="nil"/>
              <w:bottom w:val="nil"/>
              <w:right w:val="nil"/>
            </w:tcBorders>
          </w:tcPr>
          <w:p>
            <w:pPr>
              <w:rPr>
                <w:sz w:val="20"/>
              </w:rPr>
            </w:pPr>
            <w:r>
              <w:rPr>
                <w:sz w:val="20"/>
              </w:rPr>
              <w:t>Popieriaus ir kartono pakuočių atliekos</w:t>
            </w:r>
          </w:p>
        </w:tc>
      </w:tr>
      <w:tr>
        <w:tc>
          <w:tcPr>
            <w:tcW w:w="468" w:type="dxa"/>
            <w:tcBorders>
              <w:top w:val="nil"/>
              <w:left w:val="nil"/>
              <w:bottom w:val="nil"/>
              <w:right w:val="nil"/>
            </w:tcBorders>
          </w:tcPr>
          <w:p>
            <w:pPr>
              <w:rPr>
                <w:sz w:val="20"/>
              </w:rPr>
            </w:pPr>
          </w:p>
        </w:tc>
        <w:tc>
          <w:tcPr>
            <w:tcW w:w="600" w:type="dxa"/>
            <w:tcBorders>
              <w:top w:val="nil"/>
              <w:left w:val="nil"/>
              <w:bottom w:val="nil"/>
              <w:right w:val="nil"/>
            </w:tcBorders>
          </w:tcPr>
          <w:p>
            <w:pPr>
              <w:rPr>
                <w:sz w:val="20"/>
              </w:rPr>
            </w:pPr>
          </w:p>
        </w:tc>
        <w:tc>
          <w:tcPr>
            <w:tcW w:w="720" w:type="dxa"/>
            <w:tcBorders>
              <w:top w:val="nil"/>
              <w:left w:val="nil"/>
              <w:bottom w:val="nil"/>
              <w:right w:val="nil"/>
            </w:tcBorders>
          </w:tcPr>
          <w:p>
            <w:pPr>
              <w:rPr>
                <w:sz w:val="20"/>
              </w:rPr>
            </w:pPr>
            <w:r>
              <w:rPr>
                <w:sz w:val="20"/>
              </w:rPr>
              <w:t>07.23</w:t>
            </w:r>
          </w:p>
        </w:tc>
        <w:tc>
          <w:tcPr>
            <w:tcW w:w="7849" w:type="dxa"/>
            <w:tcBorders>
              <w:top w:val="nil"/>
              <w:left w:val="nil"/>
              <w:bottom w:val="nil"/>
              <w:right w:val="nil"/>
            </w:tcBorders>
          </w:tcPr>
          <w:p>
            <w:pPr>
              <w:rPr>
                <w:sz w:val="20"/>
              </w:rPr>
            </w:pPr>
            <w:r>
              <w:rPr>
                <w:sz w:val="20"/>
              </w:rPr>
              <w:t>Kitos popieriaus ir kartono atliekos</w:t>
            </w:r>
          </w:p>
        </w:tc>
      </w:tr>
      <w:tr>
        <w:tc>
          <w:tcPr>
            <w:tcW w:w="468" w:type="dxa"/>
            <w:tcBorders>
              <w:top w:val="nil"/>
              <w:left w:val="nil"/>
              <w:bottom w:val="nil"/>
              <w:right w:val="nil"/>
            </w:tcBorders>
          </w:tcPr>
          <w:p>
            <w:pPr>
              <w:rPr>
                <w:b/>
                <w:sz w:val="20"/>
              </w:rPr>
            </w:pPr>
          </w:p>
        </w:tc>
        <w:tc>
          <w:tcPr>
            <w:tcW w:w="600" w:type="dxa"/>
            <w:tcBorders>
              <w:top w:val="nil"/>
              <w:left w:val="nil"/>
              <w:bottom w:val="nil"/>
              <w:right w:val="nil"/>
            </w:tcBorders>
          </w:tcPr>
          <w:p>
            <w:pPr>
              <w:rPr>
                <w:b/>
                <w:sz w:val="20"/>
              </w:rPr>
            </w:pPr>
            <w:r>
              <w:rPr>
                <w:b/>
                <w:sz w:val="20"/>
              </w:rPr>
              <w:t>07.3</w:t>
            </w:r>
          </w:p>
        </w:tc>
        <w:tc>
          <w:tcPr>
            <w:tcW w:w="720" w:type="dxa"/>
            <w:tcBorders>
              <w:top w:val="nil"/>
              <w:left w:val="nil"/>
              <w:bottom w:val="nil"/>
              <w:right w:val="nil"/>
            </w:tcBorders>
          </w:tcPr>
          <w:p>
            <w:pPr>
              <w:rPr>
                <w:b/>
                <w:sz w:val="20"/>
              </w:rPr>
            </w:pPr>
          </w:p>
        </w:tc>
        <w:tc>
          <w:tcPr>
            <w:tcW w:w="7849" w:type="dxa"/>
            <w:tcBorders>
              <w:top w:val="nil"/>
              <w:left w:val="nil"/>
              <w:bottom w:val="nil"/>
              <w:right w:val="nil"/>
            </w:tcBorders>
          </w:tcPr>
          <w:p>
            <w:pPr>
              <w:rPr>
                <w:b/>
                <w:sz w:val="20"/>
              </w:rPr>
            </w:pPr>
            <w:r>
              <w:rPr>
                <w:b/>
                <w:sz w:val="20"/>
              </w:rPr>
              <w:t>Gumos atliekos</w:t>
            </w:r>
          </w:p>
        </w:tc>
      </w:tr>
      <w:tr>
        <w:tc>
          <w:tcPr>
            <w:tcW w:w="468" w:type="dxa"/>
            <w:tcBorders>
              <w:top w:val="nil"/>
              <w:left w:val="nil"/>
              <w:bottom w:val="nil"/>
              <w:right w:val="nil"/>
            </w:tcBorders>
          </w:tcPr>
          <w:p>
            <w:pPr>
              <w:rPr>
                <w:sz w:val="20"/>
              </w:rPr>
            </w:pPr>
          </w:p>
        </w:tc>
        <w:tc>
          <w:tcPr>
            <w:tcW w:w="600" w:type="dxa"/>
            <w:tcBorders>
              <w:top w:val="nil"/>
              <w:left w:val="nil"/>
              <w:bottom w:val="nil"/>
              <w:right w:val="nil"/>
            </w:tcBorders>
          </w:tcPr>
          <w:p>
            <w:pPr>
              <w:rPr>
                <w:sz w:val="20"/>
              </w:rPr>
            </w:pPr>
          </w:p>
        </w:tc>
        <w:tc>
          <w:tcPr>
            <w:tcW w:w="720" w:type="dxa"/>
            <w:tcBorders>
              <w:top w:val="nil"/>
              <w:left w:val="nil"/>
              <w:bottom w:val="nil"/>
              <w:right w:val="nil"/>
            </w:tcBorders>
          </w:tcPr>
          <w:p>
            <w:pPr>
              <w:rPr>
                <w:sz w:val="20"/>
              </w:rPr>
            </w:pPr>
            <w:r>
              <w:rPr>
                <w:sz w:val="20"/>
              </w:rPr>
              <w:t>07.31</w:t>
            </w:r>
          </w:p>
        </w:tc>
        <w:tc>
          <w:tcPr>
            <w:tcW w:w="7849" w:type="dxa"/>
            <w:tcBorders>
              <w:top w:val="nil"/>
              <w:left w:val="nil"/>
              <w:bottom w:val="nil"/>
              <w:right w:val="nil"/>
            </w:tcBorders>
          </w:tcPr>
          <w:p>
            <w:pPr>
              <w:rPr>
                <w:sz w:val="20"/>
              </w:rPr>
            </w:pPr>
            <w:r>
              <w:rPr>
                <w:sz w:val="20"/>
              </w:rPr>
              <w:t>Panaudotos padangos</w:t>
            </w:r>
          </w:p>
        </w:tc>
      </w:tr>
      <w:tr>
        <w:tc>
          <w:tcPr>
            <w:tcW w:w="468" w:type="dxa"/>
            <w:tcBorders>
              <w:top w:val="nil"/>
              <w:left w:val="nil"/>
              <w:bottom w:val="nil"/>
              <w:right w:val="nil"/>
            </w:tcBorders>
          </w:tcPr>
          <w:p>
            <w:pPr>
              <w:rPr>
                <w:b/>
                <w:sz w:val="20"/>
              </w:rPr>
            </w:pPr>
          </w:p>
        </w:tc>
        <w:tc>
          <w:tcPr>
            <w:tcW w:w="600" w:type="dxa"/>
            <w:tcBorders>
              <w:top w:val="nil"/>
              <w:left w:val="nil"/>
              <w:bottom w:val="nil"/>
              <w:right w:val="nil"/>
            </w:tcBorders>
          </w:tcPr>
          <w:p>
            <w:pPr>
              <w:rPr>
                <w:b/>
                <w:sz w:val="20"/>
              </w:rPr>
            </w:pPr>
            <w:r>
              <w:rPr>
                <w:b/>
                <w:sz w:val="20"/>
              </w:rPr>
              <w:t>07.4</w:t>
            </w:r>
          </w:p>
        </w:tc>
        <w:tc>
          <w:tcPr>
            <w:tcW w:w="720" w:type="dxa"/>
            <w:tcBorders>
              <w:top w:val="nil"/>
              <w:left w:val="nil"/>
              <w:bottom w:val="nil"/>
              <w:right w:val="nil"/>
            </w:tcBorders>
          </w:tcPr>
          <w:p>
            <w:pPr>
              <w:rPr>
                <w:b/>
                <w:sz w:val="20"/>
              </w:rPr>
            </w:pPr>
          </w:p>
        </w:tc>
        <w:tc>
          <w:tcPr>
            <w:tcW w:w="7849" w:type="dxa"/>
            <w:tcBorders>
              <w:top w:val="nil"/>
              <w:left w:val="nil"/>
              <w:bottom w:val="nil"/>
              <w:right w:val="nil"/>
            </w:tcBorders>
          </w:tcPr>
          <w:p>
            <w:pPr>
              <w:rPr>
                <w:b/>
                <w:sz w:val="20"/>
              </w:rPr>
            </w:pPr>
            <w:r>
              <w:rPr>
                <w:b/>
                <w:sz w:val="20"/>
              </w:rPr>
              <w:t>Plastikų atliekos</w:t>
            </w:r>
          </w:p>
        </w:tc>
      </w:tr>
      <w:tr>
        <w:tc>
          <w:tcPr>
            <w:tcW w:w="468" w:type="dxa"/>
            <w:tcBorders>
              <w:top w:val="nil"/>
              <w:left w:val="nil"/>
              <w:bottom w:val="nil"/>
              <w:right w:val="nil"/>
            </w:tcBorders>
          </w:tcPr>
          <w:p>
            <w:pPr>
              <w:rPr>
                <w:sz w:val="20"/>
              </w:rPr>
            </w:pPr>
          </w:p>
        </w:tc>
        <w:tc>
          <w:tcPr>
            <w:tcW w:w="600" w:type="dxa"/>
            <w:tcBorders>
              <w:top w:val="nil"/>
              <w:left w:val="nil"/>
              <w:bottom w:val="nil"/>
              <w:right w:val="nil"/>
            </w:tcBorders>
          </w:tcPr>
          <w:p>
            <w:pPr>
              <w:rPr>
                <w:sz w:val="20"/>
              </w:rPr>
            </w:pPr>
          </w:p>
        </w:tc>
        <w:tc>
          <w:tcPr>
            <w:tcW w:w="720" w:type="dxa"/>
            <w:tcBorders>
              <w:top w:val="nil"/>
              <w:left w:val="nil"/>
              <w:bottom w:val="nil"/>
              <w:right w:val="nil"/>
            </w:tcBorders>
          </w:tcPr>
          <w:p>
            <w:pPr>
              <w:rPr>
                <w:sz w:val="20"/>
              </w:rPr>
            </w:pPr>
            <w:r>
              <w:rPr>
                <w:sz w:val="20"/>
              </w:rPr>
              <w:t>07.41</w:t>
            </w:r>
          </w:p>
        </w:tc>
        <w:tc>
          <w:tcPr>
            <w:tcW w:w="7849" w:type="dxa"/>
            <w:tcBorders>
              <w:top w:val="nil"/>
              <w:left w:val="nil"/>
              <w:bottom w:val="nil"/>
              <w:right w:val="nil"/>
            </w:tcBorders>
          </w:tcPr>
          <w:p>
            <w:pPr>
              <w:rPr>
                <w:sz w:val="20"/>
              </w:rPr>
            </w:pPr>
            <w:r>
              <w:rPr>
                <w:sz w:val="20"/>
              </w:rPr>
              <w:t>Plastikinių pakuočių atliekos</w:t>
            </w:r>
          </w:p>
        </w:tc>
      </w:tr>
      <w:tr>
        <w:tc>
          <w:tcPr>
            <w:tcW w:w="468" w:type="dxa"/>
            <w:tcBorders>
              <w:top w:val="nil"/>
              <w:left w:val="nil"/>
              <w:bottom w:val="nil"/>
              <w:right w:val="nil"/>
            </w:tcBorders>
          </w:tcPr>
          <w:p>
            <w:pPr>
              <w:rPr>
                <w:sz w:val="20"/>
              </w:rPr>
            </w:pPr>
          </w:p>
        </w:tc>
        <w:tc>
          <w:tcPr>
            <w:tcW w:w="600" w:type="dxa"/>
            <w:tcBorders>
              <w:top w:val="nil"/>
              <w:left w:val="nil"/>
              <w:bottom w:val="nil"/>
              <w:right w:val="nil"/>
            </w:tcBorders>
          </w:tcPr>
          <w:p>
            <w:pPr>
              <w:rPr>
                <w:sz w:val="20"/>
              </w:rPr>
            </w:pPr>
          </w:p>
        </w:tc>
        <w:tc>
          <w:tcPr>
            <w:tcW w:w="720" w:type="dxa"/>
            <w:tcBorders>
              <w:top w:val="nil"/>
              <w:left w:val="nil"/>
              <w:bottom w:val="nil"/>
              <w:right w:val="nil"/>
            </w:tcBorders>
          </w:tcPr>
          <w:p>
            <w:pPr>
              <w:rPr>
                <w:sz w:val="20"/>
              </w:rPr>
            </w:pPr>
            <w:r>
              <w:rPr>
                <w:sz w:val="20"/>
              </w:rPr>
              <w:t>07.42</w:t>
            </w:r>
          </w:p>
        </w:tc>
        <w:tc>
          <w:tcPr>
            <w:tcW w:w="7849" w:type="dxa"/>
            <w:tcBorders>
              <w:top w:val="nil"/>
              <w:left w:val="nil"/>
              <w:bottom w:val="nil"/>
              <w:right w:val="nil"/>
            </w:tcBorders>
          </w:tcPr>
          <w:p>
            <w:pPr>
              <w:rPr>
                <w:sz w:val="20"/>
              </w:rPr>
            </w:pPr>
            <w:r>
              <w:rPr>
                <w:sz w:val="20"/>
              </w:rPr>
              <w:t>Kitos plastikų atliekos</w:t>
            </w:r>
          </w:p>
        </w:tc>
      </w:tr>
      <w:tr>
        <w:tc>
          <w:tcPr>
            <w:tcW w:w="468" w:type="dxa"/>
            <w:tcBorders>
              <w:top w:val="nil"/>
              <w:left w:val="nil"/>
              <w:bottom w:val="nil"/>
              <w:right w:val="nil"/>
            </w:tcBorders>
          </w:tcPr>
          <w:p>
            <w:pPr>
              <w:rPr>
                <w:b/>
                <w:sz w:val="20"/>
              </w:rPr>
            </w:pPr>
          </w:p>
        </w:tc>
        <w:tc>
          <w:tcPr>
            <w:tcW w:w="600" w:type="dxa"/>
            <w:tcBorders>
              <w:top w:val="nil"/>
              <w:left w:val="nil"/>
              <w:bottom w:val="nil"/>
              <w:right w:val="nil"/>
            </w:tcBorders>
          </w:tcPr>
          <w:p>
            <w:pPr>
              <w:rPr>
                <w:b/>
                <w:sz w:val="20"/>
              </w:rPr>
            </w:pPr>
            <w:r>
              <w:rPr>
                <w:b/>
                <w:sz w:val="20"/>
              </w:rPr>
              <w:t>07.5</w:t>
            </w:r>
          </w:p>
        </w:tc>
        <w:tc>
          <w:tcPr>
            <w:tcW w:w="720" w:type="dxa"/>
            <w:tcBorders>
              <w:top w:val="nil"/>
              <w:left w:val="nil"/>
              <w:bottom w:val="nil"/>
              <w:right w:val="nil"/>
            </w:tcBorders>
          </w:tcPr>
          <w:p>
            <w:pPr>
              <w:rPr>
                <w:b/>
                <w:sz w:val="20"/>
              </w:rPr>
            </w:pPr>
          </w:p>
        </w:tc>
        <w:tc>
          <w:tcPr>
            <w:tcW w:w="7849" w:type="dxa"/>
            <w:tcBorders>
              <w:top w:val="nil"/>
              <w:left w:val="nil"/>
              <w:bottom w:val="nil"/>
              <w:right w:val="nil"/>
            </w:tcBorders>
          </w:tcPr>
          <w:p>
            <w:pPr>
              <w:rPr>
                <w:b/>
                <w:sz w:val="20"/>
              </w:rPr>
            </w:pPr>
            <w:r>
              <w:rPr>
                <w:b/>
                <w:sz w:val="20"/>
              </w:rPr>
              <w:t>Medienos atliekos</w:t>
            </w:r>
          </w:p>
        </w:tc>
      </w:tr>
      <w:tr>
        <w:tc>
          <w:tcPr>
            <w:tcW w:w="468" w:type="dxa"/>
            <w:tcBorders>
              <w:top w:val="nil"/>
              <w:left w:val="nil"/>
              <w:bottom w:val="nil"/>
              <w:right w:val="nil"/>
            </w:tcBorders>
          </w:tcPr>
          <w:p>
            <w:pPr>
              <w:rPr>
                <w:sz w:val="20"/>
              </w:rPr>
            </w:pPr>
          </w:p>
        </w:tc>
        <w:tc>
          <w:tcPr>
            <w:tcW w:w="600" w:type="dxa"/>
            <w:tcBorders>
              <w:top w:val="nil"/>
              <w:left w:val="nil"/>
              <w:bottom w:val="nil"/>
              <w:right w:val="nil"/>
            </w:tcBorders>
          </w:tcPr>
          <w:p>
            <w:pPr>
              <w:rPr>
                <w:sz w:val="20"/>
              </w:rPr>
            </w:pPr>
          </w:p>
        </w:tc>
        <w:tc>
          <w:tcPr>
            <w:tcW w:w="720" w:type="dxa"/>
            <w:tcBorders>
              <w:top w:val="nil"/>
              <w:left w:val="nil"/>
              <w:bottom w:val="nil"/>
              <w:right w:val="nil"/>
            </w:tcBorders>
          </w:tcPr>
          <w:p>
            <w:pPr>
              <w:rPr>
                <w:sz w:val="20"/>
              </w:rPr>
            </w:pPr>
            <w:r>
              <w:rPr>
                <w:sz w:val="20"/>
              </w:rPr>
              <w:t>07.51</w:t>
            </w:r>
          </w:p>
        </w:tc>
        <w:tc>
          <w:tcPr>
            <w:tcW w:w="7849" w:type="dxa"/>
            <w:tcBorders>
              <w:top w:val="nil"/>
              <w:left w:val="nil"/>
              <w:bottom w:val="nil"/>
              <w:right w:val="nil"/>
            </w:tcBorders>
          </w:tcPr>
          <w:p>
            <w:pPr>
              <w:rPr>
                <w:sz w:val="20"/>
              </w:rPr>
            </w:pPr>
            <w:r>
              <w:rPr>
                <w:sz w:val="20"/>
              </w:rPr>
              <w:t>Medienos pakuotės</w:t>
            </w:r>
          </w:p>
        </w:tc>
      </w:tr>
      <w:tr>
        <w:tc>
          <w:tcPr>
            <w:tcW w:w="468" w:type="dxa"/>
            <w:tcBorders>
              <w:top w:val="nil"/>
              <w:left w:val="nil"/>
              <w:bottom w:val="nil"/>
              <w:right w:val="nil"/>
            </w:tcBorders>
          </w:tcPr>
          <w:p>
            <w:pPr>
              <w:rPr>
                <w:sz w:val="20"/>
              </w:rPr>
            </w:pPr>
          </w:p>
        </w:tc>
        <w:tc>
          <w:tcPr>
            <w:tcW w:w="600" w:type="dxa"/>
            <w:tcBorders>
              <w:top w:val="nil"/>
              <w:left w:val="nil"/>
              <w:bottom w:val="nil"/>
              <w:right w:val="nil"/>
            </w:tcBorders>
          </w:tcPr>
          <w:p>
            <w:pPr>
              <w:rPr>
                <w:sz w:val="20"/>
              </w:rPr>
            </w:pPr>
          </w:p>
        </w:tc>
        <w:tc>
          <w:tcPr>
            <w:tcW w:w="720" w:type="dxa"/>
            <w:tcBorders>
              <w:top w:val="nil"/>
              <w:left w:val="nil"/>
              <w:bottom w:val="nil"/>
              <w:right w:val="nil"/>
            </w:tcBorders>
          </w:tcPr>
          <w:p>
            <w:pPr>
              <w:rPr>
                <w:sz w:val="20"/>
              </w:rPr>
            </w:pPr>
            <w:r>
              <w:rPr>
                <w:sz w:val="20"/>
              </w:rPr>
              <w:t>07.52</w:t>
            </w:r>
          </w:p>
        </w:tc>
        <w:tc>
          <w:tcPr>
            <w:tcW w:w="7849" w:type="dxa"/>
            <w:tcBorders>
              <w:top w:val="nil"/>
              <w:left w:val="nil"/>
              <w:bottom w:val="nil"/>
              <w:right w:val="nil"/>
            </w:tcBorders>
          </w:tcPr>
          <w:p>
            <w:pPr>
              <w:rPr>
                <w:sz w:val="20"/>
              </w:rPr>
            </w:pPr>
            <w:r>
              <w:rPr>
                <w:sz w:val="20"/>
              </w:rPr>
              <w:t>Pjuvenos ir drožlės</w:t>
            </w:r>
          </w:p>
        </w:tc>
      </w:tr>
      <w:tr>
        <w:tc>
          <w:tcPr>
            <w:tcW w:w="468" w:type="dxa"/>
            <w:tcBorders>
              <w:top w:val="nil"/>
              <w:left w:val="nil"/>
              <w:bottom w:val="nil"/>
              <w:right w:val="nil"/>
            </w:tcBorders>
          </w:tcPr>
          <w:p>
            <w:pPr>
              <w:rPr>
                <w:sz w:val="20"/>
              </w:rPr>
            </w:pPr>
          </w:p>
        </w:tc>
        <w:tc>
          <w:tcPr>
            <w:tcW w:w="600" w:type="dxa"/>
            <w:tcBorders>
              <w:top w:val="nil"/>
              <w:left w:val="nil"/>
              <w:bottom w:val="nil"/>
              <w:right w:val="nil"/>
            </w:tcBorders>
          </w:tcPr>
          <w:p>
            <w:pPr>
              <w:rPr>
                <w:sz w:val="20"/>
              </w:rPr>
            </w:pPr>
          </w:p>
        </w:tc>
        <w:tc>
          <w:tcPr>
            <w:tcW w:w="720" w:type="dxa"/>
            <w:tcBorders>
              <w:top w:val="nil"/>
              <w:left w:val="nil"/>
              <w:bottom w:val="nil"/>
              <w:right w:val="nil"/>
            </w:tcBorders>
          </w:tcPr>
          <w:p>
            <w:pPr>
              <w:rPr>
                <w:sz w:val="20"/>
              </w:rPr>
            </w:pPr>
            <w:r>
              <w:rPr>
                <w:sz w:val="20"/>
              </w:rPr>
              <w:t>07.53</w:t>
            </w:r>
          </w:p>
        </w:tc>
        <w:tc>
          <w:tcPr>
            <w:tcW w:w="7849" w:type="dxa"/>
            <w:tcBorders>
              <w:top w:val="nil"/>
              <w:left w:val="nil"/>
              <w:bottom w:val="nil"/>
              <w:right w:val="nil"/>
            </w:tcBorders>
          </w:tcPr>
          <w:p>
            <w:pPr>
              <w:rPr>
                <w:sz w:val="20"/>
              </w:rPr>
            </w:pPr>
            <w:r>
              <w:rPr>
                <w:sz w:val="20"/>
              </w:rPr>
              <w:t>Kitos medienos atliekos</w:t>
            </w:r>
          </w:p>
        </w:tc>
      </w:tr>
      <w:tr>
        <w:tc>
          <w:tcPr>
            <w:tcW w:w="468" w:type="dxa"/>
            <w:tcBorders>
              <w:top w:val="nil"/>
              <w:left w:val="nil"/>
              <w:bottom w:val="nil"/>
              <w:right w:val="nil"/>
            </w:tcBorders>
          </w:tcPr>
          <w:p>
            <w:pPr>
              <w:rPr>
                <w:b/>
                <w:sz w:val="20"/>
              </w:rPr>
            </w:pPr>
          </w:p>
        </w:tc>
        <w:tc>
          <w:tcPr>
            <w:tcW w:w="600" w:type="dxa"/>
            <w:tcBorders>
              <w:top w:val="nil"/>
              <w:left w:val="nil"/>
              <w:bottom w:val="nil"/>
              <w:right w:val="nil"/>
            </w:tcBorders>
          </w:tcPr>
          <w:p>
            <w:pPr>
              <w:rPr>
                <w:b/>
                <w:sz w:val="20"/>
              </w:rPr>
            </w:pPr>
            <w:r>
              <w:rPr>
                <w:b/>
                <w:sz w:val="20"/>
              </w:rPr>
              <w:t>07.6</w:t>
            </w:r>
          </w:p>
        </w:tc>
        <w:tc>
          <w:tcPr>
            <w:tcW w:w="720" w:type="dxa"/>
            <w:tcBorders>
              <w:top w:val="nil"/>
              <w:left w:val="nil"/>
              <w:bottom w:val="nil"/>
              <w:right w:val="nil"/>
            </w:tcBorders>
          </w:tcPr>
          <w:p>
            <w:pPr>
              <w:rPr>
                <w:b/>
                <w:sz w:val="20"/>
              </w:rPr>
            </w:pPr>
          </w:p>
        </w:tc>
        <w:tc>
          <w:tcPr>
            <w:tcW w:w="7849" w:type="dxa"/>
            <w:tcBorders>
              <w:top w:val="nil"/>
              <w:left w:val="nil"/>
              <w:bottom w:val="nil"/>
              <w:right w:val="nil"/>
            </w:tcBorders>
          </w:tcPr>
          <w:p>
            <w:pPr>
              <w:rPr>
                <w:b/>
                <w:sz w:val="20"/>
              </w:rPr>
            </w:pPr>
            <w:r>
              <w:rPr>
                <w:b/>
                <w:sz w:val="20"/>
              </w:rPr>
              <w:t>Tekstilės atliekos</w:t>
            </w:r>
          </w:p>
        </w:tc>
      </w:tr>
      <w:tr>
        <w:tc>
          <w:tcPr>
            <w:tcW w:w="468" w:type="dxa"/>
            <w:tcBorders>
              <w:top w:val="nil"/>
              <w:left w:val="nil"/>
              <w:bottom w:val="nil"/>
              <w:right w:val="nil"/>
            </w:tcBorders>
          </w:tcPr>
          <w:p>
            <w:pPr>
              <w:rPr>
                <w:sz w:val="20"/>
              </w:rPr>
            </w:pPr>
          </w:p>
        </w:tc>
        <w:tc>
          <w:tcPr>
            <w:tcW w:w="600" w:type="dxa"/>
            <w:tcBorders>
              <w:top w:val="nil"/>
              <w:left w:val="nil"/>
              <w:bottom w:val="nil"/>
              <w:right w:val="nil"/>
            </w:tcBorders>
          </w:tcPr>
          <w:p>
            <w:pPr>
              <w:rPr>
                <w:sz w:val="20"/>
              </w:rPr>
            </w:pPr>
          </w:p>
        </w:tc>
        <w:tc>
          <w:tcPr>
            <w:tcW w:w="720" w:type="dxa"/>
            <w:tcBorders>
              <w:top w:val="nil"/>
              <w:left w:val="nil"/>
              <w:bottom w:val="nil"/>
              <w:right w:val="nil"/>
            </w:tcBorders>
          </w:tcPr>
          <w:p>
            <w:pPr>
              <w:rPr>
                <w:sz w:val="20"/>
              </w:rPr>
            </w:pPr>
            <w:r>
              <w:rPr>
                <w:sz w:val="20"/>
              </w:rPr>
              <w:t>07.61</w:t>
            </w:r>
          </w:p>
        </w:tc>
        <w:tc>
          <w:tcPr>
            <w:tcW w:w="7849" w:type="dxa"/>
            <w:tcBorders>
              <w:top w:val="nil"/>
              <w:left w:val="nil"/>
              <w:bottom w:val="nil"/>
              <w:right w:val="nil"/>
            </w:tcBorders>
          </w:tcPr>
          <w:p>
            <w:pPr>
              <w:rPr>
                <w:sz w:val="20"/>
              </w:rPr>
            </w:pPr>
            <w:r>
              <w:rPr>
                <w:sz w:val="20"/>
              </w:rPr>
              <w:t>Dėvėti drabužiai</w:t>
            </w:r>
          </w:p>
        </w:tc>
      </w:tr>
      <w:tr>
        <w:tc>
          <w:tcPr>
            <w:tcW w:w="468" w:type="dxa"/>
            <w:tcBorders>
              <w:top w:val="nil"/>
              <w:left w:val="nil"/>
              <w:bottom w:val="nil"/>
              <w:right w:val="nil"/>
            </w:tcBorders>
          </w:tcPr>
          <w:p>
            <w:pPr>
              <w:rPr>
                <w:sz w:val="20"/>
              </w:rPr>
            </w:pPr>
          </w:p>
        </w:tc>
        <w:tc>
          <w:tcPr>
            <w:tcW w:w="600" w:type="dxa"/>
            <w:tcBorders>
              <w:top w:val="nil"/>
              <w:left w:val="nil"/>
              <w:bottom w:val="nil"/>
              <w:right w:val="nil"/>
            </w:tcBorders>
          </w:tcPr>
          <w:p>
            <w:pPr>
              <w:rPr>
                <w:sz w:val="20"/>
              </w:rPr>
            </w:pPr>
          </w:p>
        </w:tc>
        <w:tc>
          <w:tcPr>
            <w:tcW w:w="720" w:type="dxa"/>
            <w:tcBorders>
              <w:top w:val="nil"/>
              <w:left w:val="nil"/>
              <w:bottom w:val="nil"/>
              <w:right w:val="nil"/>
            </w:tcBorders>
          </w:tcPr>
          <w:p>
            <w:pPr>
              <w:rPr>
                <w:sz w:val="20"/>
              </w:rPr>
            </w:pPr>
            <w:r>
              <w:rPr>
                <w:sz w:val="20"/>
              </w:rPr>
              <w:t>07.62</w:t>
            </w:r>
          </w:p>
        </w:tc>
        <w:tc>
          <w:tcPr>
            <w:tcW w:w="7849" w:type="dxa"/>
            <w:tcBorders>
              <w:top w:val="nil"/>
              <w:left w:val="nil"/>
              <w:bottom w:val="nil"/>
              <w:right w:val="nil"/>
            </w:tcBorders>
          </w:tcPr>
          <w:p>
            <w:pPr>
              <w:rPr>
                <w:sz w:val="20"/>
              </w:rPr>
            </w:pPr>
            <w:r>
              <w:rPr>
                <w:sz w:val="20"/>
              </w:rPr>
              <w:t>Įvairios tekstilės atliekos</w:t>
            </w:r>
          </w:p>
        </w:tc>
      </w:tr>
      <w:tr>
        <w:tc>
          <w:tcPr>
            <w:tcW w:w="468" w:type="dxa"/>
            <w:tcBorders>
              <w:top w:val="nil"/>
              <w:left w:val="nil"/>
              <w:bottom w:val="nil"/>
              <w:right w:val="nil"/>
            </w:tcBorders>
          </w:tcPr>
          <w:p>
            <w:pPr>
              <w:rPr>
                <w:sz w:val="20"/>
              </w:rPr>
            </w:pPr>
          </w:p>
        </w:tc>
        <w:tc>
          <w:tcPr>
            <w:tcW w:w="600" w:type="dxa"/>
            <w:tcBorders>
              <w:top w:val="nil"/>
              <w:left w:val="nil"/>
              <w:bottom w:val="nil"/>
              <w:right w:val="nil"/>
            </w:tcBorders>
          </w:tcPr>
          <w:p>
            <w:pPr>
              <w:rPr>
                <w:sz w:val="20"/>
              </w:rPr>
            </w:pPr>
          </w:p>
        </w:tc>
        <w:tc>
          <w:tcPr>
            <w:tcW w:w="720" w:type="dxa"/>
            <w:tcBorders>
              <w:top w:val="nil"/>
              <w:left w:val="nil"/>
              <w:bottom w:val="nil"/>
              <w:right w:val="nil"/>
            </w:tcBorders>
          </w:tcPr>
          <w:p>
            <w:pPr>
              <w:rPr>
                <w:sz w:val="20"/>
              </w:rPr>
            </w:pPr>
            <w:r>
              <w:rPr>
                <w:sz w:val="20"/>
              </w:rPr>
              <w:t>07.63</w:t>
            </w:r>
          </w:p>
        </w:tc>
        <w:tc>
          <w:tcPr>
            <w:tcW w:w="7849" w:type="dxa"/>
            <w:tcBorders>
              <w:top w:val="nil"/>
              <w:left w:val="nil"/>
              <w:bottom w:val="nil"/>
              <w:right w:val="nil"/>
            </w:tcBorders>
          </w:tcPr>
          <w:p>
            <w:pPr>
              <w:rPr>
                <w:sz w:val="20"/>
              </w:rPr>
            </w:pPr>
            <w:r>
              <w:rPr>
                <w:sz w:val="20"/>
              </w:rPr>
              <w:t>Odos atliekos</w:t>
            </w:r>
          </w:p>
        </w:tc>
      </w:tr>
      <w:tr>
        <w:tc>
          <w:tcPr>
            <w:tcW w:w="468" w:type="dxa"/>
            <w:tcBorders>
              <w:top w:val="nil"/>
              <w:left w:val="nil"/>
              <w:bottom w:val="nil"/>
              <w:right w:val="nil"/>
            </w:tcBorders>
          </w:tcPr>
          <w:p>
            <w:pPr>
              <w:rPr>
                <w:sz w:val="20"/>
              </w:rPr>
            </w:pPr>
          </w:p>
        </w:tc>
        <w:tc>
          <w:tcPr>
            <w:tcW w:w="600" w:type="dxa"/>
            <w:tcBorders>
              <w:top w:val="nil"/>
              <w:left w:val="nil"/>
              <w:bottom w:val="nil"/>
              <w:right w:val="nil"/>
            </w:tcBorders>
          </w:tcPr>
          <w:p>
            <w:pPr>
              <w:rPr>
                <w:b/>
                <w:sz w:val="20"/>
              </w:rPr>
            </w:pPr>
            <w:r>
              <w:rPr>
                <w:b/>
                <w:sz w:val="20"/>
              </w:rPr>
              <w:t>07.7</w:t>
            </w:r>
          </w:p>
        </w:tc>
        <w:tc>
          <w:tcPr>
            <w:tcW w:w="720" w:type="dxa"/>
            <w:tcBorders>
              <w:top w:val="nil"/>
              <w:left w:val="nil"/>
              <w:bottom w:val="nil"/>
              <w:right w:val="nil"/>
            </w:tcBorders>
          </w:tcPr>
          <w:p>
            <w:pPr>
              <w:rPr>
                <w:b/>
                <w:sz w:val="20"/>
              </w:rPr>
            </w:pPr>
          </w:p>
        </w:tc>
        <w:tc>
          <w:tcPr>
            <w:tcW w:w="7849" w:type="dxa"/>
            <w:tcBorders>
              <w:top w:val="nil"/>
              <w:left w:val="nil"/>
              <w:bottom w:val="nil"/>
              <w:right w:val="nil"/>
            </w:tcBorders>
          </w:tcPr>
          <w:p>
            <w:pPr>
              <w:rPr>
                <w:b/>
                <w:sz w:val="20"/>
              </w:rPr>
            </w:pPr>
            <w:r>
              <w:rPr>
                <w:b/>
                <w:sz w:val="20"/>
              </w:rPr>
              <w:t xml:space="preserve">Atliekos, kuriose yra PCB/PCT </w:t>
            </w:r>
          </w:p>
        </w:tc>
      </w:tr>
      <w:tr>
        <w:tc>
          <w:tcPr>
            <w:tcW w:w="468" w:type="dxa"/>
            <w:tcBorders>
              <w:top w:val="nil"/>
              <w:left w:val="nil"/>
              <w:bottom w:val="nil"/>
              <w:right w:val="nil"/>
            </w:tcBorders>
          </w:tcPr>
          <w:p>
            <w:pPr>
              <w:rPr>
                <w:sz w:val="20"/>
              </w:rPr>
            </w:pPr>
          </w:p>
        </w:tc>
        <w:tc>
          <w:tcPr>
            <w:tcW w:w="600" w:type="dxa"/>
            <w:tcBorders>
              <w:top w:val="nil"/>
              <w:left w:val="nil"/>
              <w:bottom w:val="nil"/>
              <w:right w:val="nil"/>
            </w:tcBorders>
          </w:tcPr>
          <w:p>
            <w:pPr>
              <w:rPr>
                <w:sz w:val="20"/>
              </w:rPr>
            </w:pPr>
          </w:p>
        </w:tc>
        <w:tc>
          <w:tcPr>
            <w:tcW w:w="720" w:type="dxa"/>
            <w:tcBorders>
              <w:top w:val="nil"/>
              <w:left w:val="nil"/>
              <w:bottom w:val="nil"/>
              <w:right w:val="nil"/>
            </w:tcBorders>
          </w:tcPr>
          <w:p>
            <w:pPr>
              <w:rPr>
                <w:sz w:val="20"/>
              </w:rPr>
            </w:pPr>
            <w:r>
              <w:rPr>
                <w:sz w:val="20"/>
              </w:rPr>
              <w:t>07.71</w:t>
            </w:r>
          </w:p>
        </w:tc>
        <w:tc>
          <w:tcPr>
            <w:tcW w:w="7849" w:type="dxa"/>
            <w:tcBorders>
              <w:top w:val="nil"/>
              <w:left w:val="nil"/>
              <w:bottom w:val="nil"/>
              <w:right w:val="nil"/>
            </w:tcBorders>
          </w:tcPr>
          <w:p>
            <w:pPr>
              <w:jc w:val="both"/>
              <w:rPr>
                <w:sz w:val="20"/>
              </w:rPr>
            </w:pPr>
            <w:r>
              <w:rPr>
                <w:sz w:val="20"/>
              </w:rPr>
              <w:t>Alyva, kurioje yra PCB/PCT</w:t>
            </w:r>
          </w:p>
        </w:tc>
      </w:tr>
      <w:tr>
        <w:tc>
          <w:tcPr>
            <w:tcW w:w="468" w:type="dxa"/>
            <w:tcBorders>
              <w:top w:val="nil"/>
              <w:left w:val="nil"/>
              <w:bottom w:val="nil"/>
              <w:right w:val="nil"/>
            </w:tcBorders>
          </w:tcPr>
          <w:p>
            <w:pPr>
              <w:jc w:val="both"/>
              <w:rPr>
                <w:sz w:val="20"/>
              </w:rPr>
            </w:pPr>
          </w:p>
        </w:tc>
        <w:tc>
          <w:tcPr>
            <w:tcW w:w="600" w:type="dxa"/>
            <w:tcBorders>
              <w:top w:val="nil"/>
              <w:left w:val="nil"/>
              <w:bottom w:val="nil"/>
              <w:right w:val="nil"/>
            </w:tcBorders>
          </w:tcPr>
          <w:p>
            <w:pPr>
              <w:rPr>
                <w:sz w:val="20"/>
              </w:rPr>
            </w:pPr>
          </w:p>
        </w:tc>
        <w:tc>
          <w:tcPr>
            <w:tcW w:w="720" w:type="dxa"/>
            <w:tcBorders>
              <w:top w:val="nil"/>
              <w:left w:val="nil"/>
              <w:bottom w:val="nil"/>
              <w:right w:val="nil"/>
            </w:tcBorders>
          </w:tcPr>
          <w:p>
            <w:pPr>
              <w:rPr>
                <w:sz w:val="20"/>
              </w:rPr>
            </w:pPr>
            <w:r>
              <w:rPr>
                <w:sz w:val="20"/>
              </w:rPr>
              <w:t>07.72</w:t>
            </w:r>
          </w:p>
        </w:tc>
        <w:tc>
          <w:tcPr>
            <w:tcW w:w="7849" w:type="dxa"/>
            <w:tcBorders>
              <w:top w:val="nil"/>
              <w:left w:val="nil"/>
              <w:bottom w:val="nil"/>
              <w:right w:val="nil"/>
            </w:tcBorders>
          </w:tcPr>
          <w:p>
            <w:pPr>
              <w:jc w:val="both"/>
              <w:rPr>
                <w:sz w:val="20"/>
              </w:rPr>
            </w:pPr>
            <w:r>
              <w:rPr>
                <w:sz w:val="20"/>
              </w:rPr>
              <w:t xml:space="preserve">Įranga, kurioje yra ar kuri turi PCB/PCT </w:t>
            </w:r>
          </w:p>
        </w:tc>
      </w:tr>
      <w:tr>
        <w:tc>
          <w:tcPr>
            <w:tcW w:w="468" w:type="dxa"/>
            <w:tcBorders>
              <w:top w:val="nil"/>
              <w:left w:val="nil"/>
              <w:bottom w:val="nil"/>
              <w:right w:val="nil"/>
            </w:tcBorders>
          </w:tcPr>
          <w:p>
            <w:pPr>
              <w:jc w:val="both"/>
              <w:rPr>
                <w:sz w:val="20"/>
              </w:rPr>
            </w:pPr>
          </w:p>
        </w:tc>
        <w:tc>
          <w:tcPr>
            <w:tcW w:w="600" w:type="dxa"/>
            <w:tcBorders>
              <w:top w:val="nil"/>
              <w:left w:val="nil"/>
              <w:bottom w:val="nil"/>
              <w:right w:val="nil"/>
            </w:tcBorders>
          </w:tcPr>
          <w:p>
            <w:pPr>
              <w:rPr>
                <w:sz w:val="20"/>
              </w:rPr>
            </w:pPr>
          </w:p>
        </w:tc>
        <w:tc>
          <w:tcPr>
            <w:tcW w:w="720" w:type="dxa"/>
            <w:tcBorders>
              <w:top w:val="nil"/>
              <w:left w:val="nil"/>
              <w:bottom w:val="nil"/>
              <w:right w:val="nil"/>
            </w:tcBorders>
          </w:tcPr>
          <w:p>
            <w:pPr>
              <w:rPr>
                <w:sz w:val="20"/>
              </w:rPr>
            </w:pPr>
            <w:r>
              <w:rPr>
                <w:sz w:val="20"/>
              </w:rPr>
              <w:t>07.73</w:t>
            </w:r>
          </w:p>
        </w:tc>
        <w:tc>
          <w:tcPr>
            <w:tcW w:w="7849" w:type="dxa"/>
            <w:tcBorders>
              <w:top w:val="nil"/>
              <w:left w:val="nil"/>
              <w:bottom w:val="nil"/>
              <w:right w:val="nil"/>
            </w:tcBorders>
          </w:tcPr>
          <w:p>
            <w:pPr>
              <w:rPr>
                <w:sz w:val="20"/>
              </w:rPr>
            </w:pPr>
            <w:r>
              <w:rPr>
                <w:sz w:val="20"/>
              </w:rPr>
              <w:t>Statybinės ir griovimo atliekos, kuriose yra PCB/PCT</w:t>
            </w:r>
          </w:p>
        </w:tc>
      </w:tr>
      <w:tr>
        <w:tc>
          <w:tcPr>
            <w:tcW w:w="468" w:type="dxa"/>
            <w:tcBorders>
              <w:top w:val="nil"/>
              <w:left w:val="nil"/>
              <w:bottom w:val="nil"/>
              <w:right w:val="nil"/>
            </w:tcBorders>
          </w:tcPr>
          <w:p>
            <w:pPr>
              <w:rPr>
                <w:b/>
                <w:caps/>
                <w:sz w:val="20"/>
              </w:rPr>
            </w:pPr>
            <w:r>
              <w:rPr>
                <w:b/>
                <w:caps/>
                <w:sz w:val="20"/>
              </w:rPr>
              <w:t>08</w:t>
            </w:r>
          </w:p>
        </w:tc>
        <w:tc>
          <w:tcPr>
            <w:tcW w:w="600" w:type="dxa"/>
            <w:tcBorders>
              <w:top w:val="nil"/>
              <w:left w:val="nil"/>
              <w:bottom w:val="nil"/>
              <w:right w:val="nil"/>
            </w:tcBorders>
          </w:tcPr>
          <w:p>
            <w:pPr>
              <w:rPr>
                <w:b/>
                <w:caps/>
                <w:sz w:val="20"/>
              </w:rPr>
            </w:pPr>
          </w:p>
        </w:tc>
        <w:tc>
          <w:tcPr>
            <w:tcW w:w="720" w:type="dxa"/>
            <w:tcBorders>
              <w:top w:val="nil"/>
              <w:left w:val="nil"/>
              <w:bottom w:val="nil"/>
              <w:right w:val="nil"/>
            </w:tcBorders>
          </w:tcPr>
          <w:p>
            <w:pPr>
              <w:rPr>
                <w:b/>
                <w:caps/>
                <w:sz w:val="20"/>
              </w:rPr>
            </w:pPr>
          </w:p>
        </w:tc>
        <w:tc>
          <w:tcPr>
            <w:tcW w:w="7849" w:type="dxa"/>
            <w:tcBorders>
              <w:top w:val="nil"/>
              <w:left w:val="nil"/>
              <w:bottom w:val="nil"/>
              <w:right w:val="nil"/>
            </w:tcBorders>
          </w:tcPr>
          <w:p>
            <w:pPr>
              <w:rPr>
                <w:b/>
                <w:caps/>
                <w:sz w:val="20"/>
              </w:rPr>
            </w:pPr>
            <w:r>
              <w:rPr>
                <w:b/>
                <w:caps/>
                <w:sz w:val="20"/>
              </w:rPr>
              <w:t>Nebenaudojama įranga</w:t>
            </w:r>
          </w:p>
        </w:tc>
      </w:tr>
      <w:tr>
        <w:tc>
          <w:tcPr>
            <w:tcW w:w="468" w:type="dxa"/>
            <w:tcBorders>
              <w:top w:val="nil"/>
              <w:left w:val="nil"/>
              <w:bottom w:val="nil"/>
              <w:right w:val="nil"/>
            </w:tcBorders>
          </w:tcPr>
          <w:p>
            <w:pPr>
              <w:rPr>
                <w:b/>
                <w:sz w:val="20"/>
              </w:rPr>
            </w:pPr>
          </w:p>
        </w:tc>
        <w:tc>
          <w:tcPr>
            <w:tcW w:w="600" w:type="dxa"/>
            <w:tcBorders>
              <w:top w:val="nil"/>
              <w:left w:val="nil"/>
              <w:bottom w:val="nil"/>
              <w:right w:val="nil"/>
            </w:tcBorders>
          </w:tcPr>
          <w:p>
            <w:pPr>
              <w:rPr>
                <w:b/>
                <w:sz w:val="20"/>
              </w:rPr>
            </w:pPr>
            <w:r>
              <w:rPr>
                <w:b/>
                <w:sz w:val="20"/>
              </w:rPr>
              <w:t>08.1</w:t>
            </w:r>
          </w:p>
        </w:tc>
        <w:tc>
          <w:tcPr>
            <w:tcW w:w="720" w:type="dxa"/>
            <w:tcBorders>
              <w:top w:val="nil"/>
              <w:left w:val="nil"/>
              <w:bottom w:val="nil"/>
              <w:right w:val="nil"/>
            </w:tcBorders>
          </w:tcPr>
          <w:p>
            <w:pPr>
              <w:rPr>
                <w:b/>
                <w:sz w:val="20"/>
              </w:rPr>
            </w:pPr>
          </w:p>
        </w:tc>
        <w:tc>
          <w:tcPr>
            <w:tcW w:w="7849" w:type="dxa"/>
            <w:tcBorders>
              <w:top w:val="nil"/>
              <w:left w:val="nil"/>
              <w:bottom w:val="nil"/>
              <w:right w:val="nil"/>
            </w:tcBorders>
          </w:tcPr>
          <w:p>
            <w:pPr>
              <w:rPr>
                <w:b/>
                <w:sz w:val="20"/>
              </w:rPr>
            </w:pPr>
            <w:r>
              <w:rPr>
                <w:b/>
                <w:sz w:val="20"/>
              </w:rPr>
              <w:t>Eksploatuoti netinkamos transporto priemonės</w:t>
            </w:r>
          </w:p>
        </w:tc>
      </w:tr>
      <w:tr>
        <w:tc>
          <w:tcPr>
            <w:tcW w:w="468" w:type="dxa"/>
            <w:tcBorders>
              <w:top w:val="nil"/>
              <w:left w:val="nil"/>
              <w:bottom w:val="nil"/>
              <w:right w:val="nil"/>
            </w:tcBorders>
          </w:tcPr>
          <w:p>
            <w:pPr>
              <w:rPr>
                <w:sz w:val="20"/>
              </w:rPr>
            </w:pPr>
          </w:p>
        </w:tc>
        <w:tc>
          <w:tcPr>
            <w:tcW w:w="600" w:type="dxa"/>
            <w:tcBorders>
              <w:top w:val="nil"/>
              <w:left w:val="nil"/>
              <w:bottom w:val="nil"/>
              <w:right w:val="nil"/>
            </w:tcBorders>
          </w:tcPr>
          <w:p>
            <w:pPr>
              <w:rPr>
                <w:sz w:val="20"/>
              </w:rPr>
            </w:pPr>
          </w:p>
        </w:tc>
        <w:tc>
          <w:tcPr>
            <w:tcW w:w="720" w:type="dxa"/>
            <w:tcBorders>
              <w:top w:val="nil"/>
              <w:left w:val="nil"/>
              <w:bottom w:val="nil"/>
              <w:right w:val="nil"/>
            </w:tcBorders>
          </w:tcPr>
          <w:p>
            <w:pPr>
              <w:rPr>
                <w:sz w:val="20"/>
              </w:rPr>
            </w:pPr>
            <w:r>
              <w:rPr>
                <w:sz w:val="20"/>
              </w:rPr>
              <w:t>08.12</w:t>
            </w:r>
          </w:p>
        </w:tc>
        <w:tc>
          <w:tcPr>
            <w:tcW w:w="7849" w:type="dxa"/>
            <w:tcBorders>
              <w:top w:val="nil"/>
              <w:left w:val="nil"/>
              <w:bottom w:val="nil"/>
              <w:right w:val="nil"/>
            </w:tcBorders>
          </w:tcPr>
          <w:p>
            <w:pPr>
              <w:jc w:val="both"/>
              <w:rPr>
                <w:sz w:val="20"/>
              </w:rPr>
            </w:pPr>
            <w:r>
              <w:rPr>
                <w:sz w:val="20"/>
              </w:rPr>
              <w:t>Kitos eksploatuoti netinkamos transporto priemonės</w:t>
            </w:r>
          </w:p>
        </w:tc>
      </w:tr>
      <w:tr>
        <w:tc>
          <w:tcPr>
            <w:tcW w:w="468" w:type="dxa"/>
            <w:tcBorders>
              <w:top w:val="nil"/>
              <w:left w:val="nil"/>
              <w:bottom w:val="nil"/>
              <w:right w:val="nil"/>
            </w:tcBorders>
          </w:tcPr>
          <w:p>
            <w:pPr>
              <w:rPr>
                <w:b/>
                <w:sz w:val="20"/>
              </w:rPr>
            </w:pPr>
          </w:p>
        </w:tc>
        <w:tc>
          <w:tcPr>
            <w:tcW w:w="600" w:type="dxa"/>
            <w:tcBorders>
              <w:top w:val="nil"/>
              <w:left w:val="nil"/>
              <w:bottom w:val="nil"/>
              <w:right w:val="nil"/>
            </w:tcBorders>
          </w:tcPr>
          <w:p>
            <w:pPr>
              <w:rPr>
                <w:b/>
                <w:sz w:val="20"/>
              </w:rPr>
            </w:pPr>
            <w:r>
              <w:rPr>
                <w:b/>
                <w:sz w:val="20"/>
              </w:rPr>
              <w:t>08.2</w:t>
            </w:r>
          </w:p>
        </w:tc>
        <w:tc>
          <w:tcPr>
            <w:tcW w:w="720" w:type="dxa"/>
            <w:tcBorders>
              <w:top w:val="nil"/>
              <w:left w:val="nil"/>
              <w:bottom w:val="nil"/>
              <w:right w:val="nil"/>
            </w:tcBorders>
          </w:tcPr>
          <w:p>
            <w:pPr>
              <w:rPr>
                <w:b/>
                <w:sz w:val="20"/>
              </w:rPr>
            </w:pPr>
          </w:p>
        </w:tc>
        <w:tc>
          <w:tcPr>
            <w:tcW w:w="7849" w:type="dxa"/>
            <w:tcBorders>
              <w:top w:val="nil"/>
              <w:left w:val="nil"/>
              <w:bottom w:val="nil"/>
              <w:right w:val="nil"/>
            </w:tcBorders>
          </w:tcPr>
          <w:p>
            <w:pPr>
              <w:jc w:val="both"/>
              <w:rPr>
                <w:b/>
                <w:sz w:val="20"/>
              </w:rPr>
            </w:pPr>
            <w:r>
              <w:rPr>
                <w:b/>
                <w:sz w:val="20"/>
              </w:rPr>
              <w:t>Nebenaudojama elektros ir elektroninė įranga</w:t>
            </w:r>
          </w:p>
        </w:tc>
      </w:tr>
      <w:tr>
        <w:tc>
          <w:tcPr>
            <w:tcW w:w="468" w:type="dxa"/>
            <w:tcBorders>
              <w:top w:val="nil"/>
              <w:left w:val="nil"/>
              <w:bottom w:val="nil"/>
              <w:right w:val="nil"/>
            </w:tcBorders>
          </w:tcPr>
          <w:p>
            <w:pPr>
              <w:rPr>
                <w:sz w:val="20"/>
              </w:rPr>
            </w:pPr>
          </w:p>
        </w:tc>
        <w:tc>
          <w:tcPr>
            <w:tcW w:w="600" w:type="dxa"/>
            <w:tcBorders>
              <w:top w:val="nil"/>
              <w:left w:val="nil"/>
              <w:bottom w:val="nil"/>
              <w:right w:val="nil"/>
            </w:tcBorders>
          </w:tcPr>
          <w:p>
            <w:pPr>
              <w:rPr>
                <w:sz w:val="20"/>
              </w:rPr>
            </w:pPr>
          </w:p>
        </w:tc>
        <w:tc>
          <w:tcPr>
            <w:tcW w:w="720" w:type="dxa"/>
            <w:tcBorders>
              <w:top w:val="nil"/>
              <w:left w:val="nil"/>
              <w:bottom w:val="nil"/>
              <w:right w:val="nil"/>
            </w:tcBorders>
          </w:tcPr>
          <w:p>
            <w:pPr>
              <w:rPr>
                <w:sz w:val="20"/>
              </w:rPr>
            </w:pPr>
            <w:r>
              <w:rPr>
                <w:sz w:val="20"/>
              </w:rPr>
              <w:t>08.21</w:t>
            </w:r>
          </w:p>
        </w:tc>
        <w:tc>
          <w:tcPr>
            <w:tcW w:w="7849" w:type="dxa"/>
            <w:tcBorders>
              <w:top w:val="nil"/>
              <w:left w:val="nil"/>
              <w:bottom w:val="nil"/>
              <w:right w:val="nil"/>
            </w:tcBorders>
          </w:tcPr>
          <w:p>
            <w:pPr>
              <w:rPr>
                <w:sz w:val="20"/>
              </w:rPr>
            </w:pPr>
            <w:r>
              <w:rPr>
                <w:sz w:val="20"/>
              </w:rPr>
              <w:t xml:space="preserve">Nebenaudojama didesnė buitinė įranga </w:t>
            </w:r>
          </w:p>
        </w:tc>
      </w:tr>
      <w:tr>
        <w:tc>
          <w:tcPr>
            <w:tcW w:w="468" w:type="dxa"/>
            <w:tcBorders>
              <w:top w:val="nil"/>
              <w:left w:val="nil"/>
              <w:bottom w:val="nil"/>
              <w:right w:val="nil"/>
            </w:tcBorders>
          </w:tcPr>
          <w:p>
            <w:pPr>
              <w:rPr>
                <w:sz w:val="20"/>
              </w:rPr>
            </w:pPr>
          </w:p>
        </w:tc>
        <w:tc>
          <w:tcPr>
            <w:tcW w:w="600" w:type="dxa"/>
            <w:tcBorders>
              <w:top w:val="nil"/>
              <w:left w:val="nil"/>
              <w:bottom w:val="nil"/>
              <w:right w:val="nil"/>
            </w:tcBorders>
          </w:tcPr>
          <w:p>
            <w:pPr>
              <w:rPr>
                <w:sz w:val="20"/>
              </w:rPr>
            </w:pPr>
          </w:p>
        </w:tc>
        <w:tc>
          <w:tcPr>
            <w:tcW w:w="720" w:type="dxa"/>
            <w:tcBorders>
              <w:top w:val="nil"/>
              <w:left w:val="nil"/>
              <w:bottom w:val="nil"/>
              <w:right w:val="nil"/>
            </w:tcBorders>
          </w:tcPr>
          <w:p>
            <w:pPr>
              <w:rPr>
                <w:sz w:val="20"/>
              </w:rPr>
            </w:pPr>
            <w:r>
              <w:rPr>
                <w:sz w:val="20"/>
              </w:rPr>
              <w:t>08.23</w:t>
            </w:r>
          </w:p>
        </w:tc>
        <w:tc>
          <w:tcPr>
            <w:tcW w:w="7849" w:type="dxa"/>
            <w:tcBorders>
              <w:top w:val="nil"/>
              <w:left w:val="nil"/>
              <w:bottom w:val="nil"/>
              <w:right w:val="nil"/>
            </w:tcBorders>
          </w:tcPr>
          <w:p>
            <w:pPr>
              <w:rPr>
                <w:sz w:val="20"/>
              </w:rPr>
            </w:pPr>
            <w:r>
              <w:rPr>
                <w:sz w:val="20"/>
              </w:rPr>
              <w:t>Kita nebenaudojama elektros ir elektroninė įranga</w:t>
            </w:r>
          </w:p>
        </w:tc>
      </w:tr>
      <w:tr>
        <w:tc>
          <w:tcPr>
            <w:tcW w:w="468" w:type="dxa"/>
            <w:tcBorders>
              <w:top w:val="nil"/>
              <w:left w:val="nil"/>
              <w:bottom w:val="nil"/>
              <w:right w:val="nil"/>
            </w:tcBorders>
          </w:tcPr>
          <w:p>
            <w:pPr>
              <w:rPr>
                <w:b/>
                <w:sz w:val="20"/>
              </w:rPr>
            </w:pPr>
          </w:p>
        </w:tc>
        <w:tc>
          <w:tcPr>
            <w:tcW w:w="600" w:type="dxa"/>
            <w:tcBorders>
              <w:top w:val="nil"/>
              <w:left w:val="nil"/>
              <w:bottom w:val="nil"/>
              <w:right w:val="nil"/>
            </w:tcBorders>
          </w:tcPr>
          <w:p>
            <w:pPr>
              <w:rPr>
                <w:b/>
                <w:sz w:val="20"/>
              </w:rPr>
            </w:pPr>
            <w:r>
              <w:rPr>
                <w:b/>
                <w:sz w:val="20"/>
              </w:rPr>
              <w:t>08.4</w:t>
            </w:r>
          </w:p>
        </w:tc>
        <w:tc>
          <w:tcPr>
            <w:tcW w:w="720" w:type="dxa"/>
            <w:tcBorders>
              <w:top w:val="nil"/>
              <w:left w:val="nil"/>
              <w:bottom w:val="nil"/>
              <w:right w:val="nil"/>
            </w:tcBorders>
          </w:tcPr>
          <w:p>
            <w:pPr>
              <w:rPr>
                <w:b/>
                <w:sz w:val="20"/>
              </w:rPr>
            </w:pPr>
          </w:p>
        </w:tc>
        <w:tc>
          <w:tcPr>
            <w:tcW w:w="7849" w:type="dxa"/>
            <w:tcBorders>
              <w:top w:val="nil"/>
              <w:left w:val="nil"/>
              <w:bottom w:val="nil"/>
              <w:right w:val="nil"/>
            </w:tcBorders>
          </w:tcPr>
          <w:p>
            <w:pPr>
              <w:rPr>
                <w:b/>
                <w:sz w:val="20"/>
              </w:rPr>
            </w:pPr>
            <w:r>
              <w:rPr>
                <w:b/>
                <w:sz w:val="20"/>
              </w:rPr>
              <w:t>Nebenaudojami mechanizmai ir įrenginių sudedamosios dalys</w:t>
            </w:r>
          </w:p>
        </w:tc>
      </w:tr>
      <w:tr>
        <w:tc>
          <w:tcPr>
            <w:tcW w:w="468" w:type="dxa"/>
            <w:tcBorders>
              <w:top w:val="nil"/>
              <w:left w:val="nil"/>
              <w:bottom w:val="nil"/>
              <w:right w:val="nil"/>
            </w:tcBorders>
          </w:tcPr>
          <w:p>
            <w:pPr>
              <w:rPr>
                <w:sz w:val="20"/>
              </w:rPr>
            </w:pPr>
          </w:p>
        </w:tc>
        <w:tc>
          <w:tcPr>
            <w:tcW w:w="600" w:type="dxa"/>
            <w:tcBorders>
              <w:top w:val="nil"/>
              <w:left w:val="nil"/>
              <w:bottom w:val="nil"/>
              <w:right w:val="nil"/>
            </w:tcBorders>
          </w:tcPr>
          <w:p>
            <w:pPr>
              <w:rPr>
                <w:sz w:val="20"/>
              </w:rPr>
            </w:pPr>
          </w:p>
        </w:tc>
        <w:tc>
          <w:tcPr>
            <w:tcW w:w="720" w:type="dxa"/>
            <w:tcBorders>
              <w:top w:val="nil"/>
              <w:left w:val="nil"/>
              <w:bottom w:val="nil"/>
              <w:right w:val="nil"/>
            </w:tcBorders>
          </w:tcPr>
          <w:p>
            <w:pPr>
              <w:rPr>
                <w:sz w:val="20"/>
              </w:rPr>
            </w:pPr>
            <w:r>
              <w:rPr>
                <w:sz w:val="20"/>
              </w:rPr>
              <w:t>08.41</w:t>
            </w:r>
          </w:p>
        </w:tc>
        <w:tc>
          <w:tcPr>
            <w:tcW w:w="7849" w:type="dxa"/>
            <w:tcBorders>
              <w:top w:val="nil"/>
              <w:left w:val="nil"/>
              <w:bottom w:val="nil"/>
              <w:right w:val="nil"/>
            </w:tcBorders>
          </w:tcPr>
          <w:p>
            <w:pPr>
              <w:jc w:val="both"/>
              <w:rPr>
                <w:sz w:val="20"/>
              </w:rPr>
            </w:pPr>
            <w:r>
              <w:rPr>
                <w:sz w:val="20"/>
              </w:rPr>
              <w:t>Baterijų ir akumuliatorių atliekos</w:t>
            </w:r>
          </w:p>
        </w:tc>
      </w:tr>
      <w:tr>
        <w:tc>
          <w:tcPr>
            <w:tcW w:w="468" w:type="dxa"/>
            <w:tcBorders>
              <w:top w:val="nil"/>
              <w:left w:val="nil"/>
              <w:bottom w:val="nil"/>
              <w:right w:val="nil"/>
            </w:tcBorders>
          </w:tcPr>
          <w:p>
            <w:pPr>
              <w:rPr>
                <w:sz w:val="20"/>
              </w:rPr>
            </w:pPr>
          </w:p>
        </w:tc>
        <w:tc>
          <w:tcPr>
            <w:tcW w:w="600" w:type="dxa"/>
            <w:tcBorders>
              <w:top w:val="nil"/>
              <w:left w:val="nil"/>
              <w:bottom w:val="nil"/>
              <w:right w:val="nil"/>
            </w:tcBorders>
          </w:tcPr>
          <w:p>
            <w:pPr>
              <w:rPr>
                <w:sz w:val="20"/>
              </w:rPr>
            </w:pPr>
          </w:p>
        </w:tc>
        <w:tc>
          <w:tcPr>
            <w:tcW w:w="720" w:type="dxa"/>
            <w:tcBorders>
              <w:top w:val="nil"/>
              <w:left w:val="nil"/>
              <w:bottom w:val="nil"/>
              <w:right w:val="nil"/>
            </w:tcBorders>
          </w:tcPr>
          <w:p>
            <w:pPr>
              <w:rPr>
                <w:sz w:val="20"/>
              </w:rPr>
            </w:pPr>
            <w:r>
              <w:rPr>
                <w:sz w:val="20"/>
              </w:rPr>
              <w:t>08.43</w:t>
            </w:r>
          </w:p>
        </w:tc>
        <w:tc>
          <w:tcPr>
            <w:tcW w:w="7849" w:type="dxa"/>
            <w:tcBorders>
              <w:top w:val="nil"/>
              <w:left w:val="nil"/>
              <w:bottom w:val="nil"/>
              <w:right w:val="nil"/>
            </w:tcBorders>
          </w:tcPr>
          <w:p>
            <w:pPr>
              <w:jc w:val="both"/>
              <w:rPr>
                <w:sz w:val="20"/>
              </w:rPr>
            </w:pPr>
            <w:r>
              <w:rPr>
                <w:sz w:val="20"/>
              </w:rPr>
              <w:t>Kiti nebenaudojami mechanizmai ir įrangos sudedamosios dalys</w:t>
            </w:r>
          </w:p>
        </w:tc>
      </w:tr>
      <w:tr>
        <w:tc>
          <w:tcPr>
            <w:tcW w:w="468" w:type="dxa"/>
            <w:tcBorders>
              <w:top w:val="nil"/>
              <w:left w:val="nil"/>
              <w:bottom w:val="nil"/>
              <w:right w:val="nil"/>
            </w:tcBorders>
          </w:tcPr>
          <w:p>
            <w:pPr>
              <w:rPr>
                <w:b/>
                <w:caps/>
                <w:sz w:val="20"/>
              </w:rPr>
            </w:pPr>
            <w:r>
              <w:rPr>
                <w:b/>
                <w:caps/>
                <w:sz w:val="20"/>
              </w:rPr>
              <w:t>09</w:t>
            </w:r>
          </w:p>
        </w:tc>
        <w:tc>
          <w:tcPr>
            <w:tcW w:w="600" w:type="dxa"/>
            <w:tcBorders>
              <w:top w:val="nil"/>
              <w:left w:val="nil"/>
              <w:bottom w:val="nil"/>
              <w:right w:val="nil"/>
            </w:tcBorders>
          </w:tcPr>
          <w:p>
            <w:pPr>
              <w:rPr>
                <w:b/>
                <w:caps/>
                <w:sz w:val="20"/>
              </w:rPr>
            </w:pPr>
          </w:p>
        </w:tc>
        <w:tc>
          <w:tcPr>
            <w:tcW w:w="720" w:type="dxa"/>
            <w:tcBorders>
              <w:top w:val="nil"/>
              <w:left w:val="nil"/>
              <w:bottom w:val="nil"/>
              <w:right w:val="nil"/>
            </w:tcBorders>
          </w:tcPr>
          <w:p>
            <w:pPr>
              <w:rPr>
                <w:b/>
                <w:caps/>
                <w:sz w:val="20"/>
              </w:rPr>
            </w:pPr>
          </w:p>
        </w:tc>
        <w:tc>
          <w:tcPr>
            <w:tcW w:w="7849" w:type="dxa"/>
            <w:tcBorders>
              <w:top w:val="nil"/>
              <w:left w:val="nil"/>
              <w:bottom w:val="nil"/>
              <w:right w:val="nil"/>
            </w:tcBorders>
          </w:tcPr>
          <w:p>
            <w:pPr>
              <w:rPr>
                <w:b/>
                <w:caps/>
                <w:sz w:val="20"/>
              </w:rPr>
            </w:pPr>
            <w:r>
              <w:rPr>
                <w:b/>
                <w:caps/>
                <w:sz w:val="20"/>
              </w:rPr>
              <w:t>Gyvūninės ir augalinės atliekos</w:t>
            </w:r>
          </w:p>
        </w:tc>
      </w:tr>
      <w:tr>
        <w:tc>
          <w:tcPr>
            <w:tcW w:w="468" w:type="dxa"/>
            <w:tcBorders>
              <w:top w:val="nil"/>
              <w:left w:val="nil"/>
              <w:bottom w:val="nil"/>
              <w:right w:val="nil"/>
            </w:tcBorders>
          </w:tcPr>
          <w:p>
            <w:pPr>
              <w:rPr>
                <w:b/>
                <w:sz w:val="20"/>
              </w:rPr>
            </w:pPr>
          </w:p>
        </w:tc>
        <w:tc>
          <w:tcPr>
            <w:tcW w:w="600" w:type="dxa"/>
            <w:tcBorders>
              <w:top w:val="nil"/>
              <w:left w:val="nil"/>
              <w:bottom w:val="nil"/>
              <w:right w:val="nil"/>
            </w:tcBorders>
          </w:tcPr>
          <w:p>
            <w:pPr>
              <w:rPr>
                <w:b/>
                <w:sz w:val="20"/>
              </w:rPr>
            </w:pPr>
            <w:r>
              <w:rPr>
                <w:b/>
                <w:sz w:val="20"/>
              </w:rPr>
              <w:t>09.1</w:t>
            </w:r>
          </w:p>
        </w:tc>
        <w:tc>
          <w:tcPr>
            <w:tcW w:w="720" w:type="dxa"/>
            <w:tcBorders>
              <w:top w:val="nil"/>
              <w:left w:val="nil"/>
              <w:bottom w:val="nil"/>
              <w:right w:val="nil"/>
            </w:tcBorders>
          </w:tcPr>
          <w:p>
            <w:pPr>
              <w:rPr>
                <w:b/>
                <w:sz w:val="20"/>
              </w:rPr>
            </w:pPr>
          </w:p>
        </w:tc>
        <w:tc>
          <w:tcPr>
            <w:tcW w:w="7849" w:type="dxa"/>
            <w:tcBorders>
              <w:top w:val="nil"/>
              <w:left w:val="nil"/>
              <w:bottom w:val="nil"/>
              <w:right w:val="nil"/>
            </w:tcBorders>
          </w:tcPr>
          <w:p>
            <w:pPr>
              <w:rPr>
                <w:b/>
                <w:sz w:val="20"/>
              </w:rPr>
            </w:pPr>
            <w:r>
              <w:rPr>
                <w:b/>
                <w:sz w:val="20"/>
              </w:rPr>
              <w:t>Maisto ruošimo ir perdirbimo atliekos</w:t>
            </w:r>
          </w:p>
        </w:tc>
      </w:tr>
      <w:tr>
        <w:tc>
          <w:tcPr>
            <w:tcW w:w="468" w:type="dxa"/>
            <w:tcBorders>
              <w:top w:val="nil"/>
              <w:left w:val="nil"/>
              <w:bottom w:val="nil"/>
              <w:right w:val="nil"/>
            </w:tcBorders>
          </w:tcPr>
          <w:p>
            <w:pPr>
              <w:rPr>
                <w:sz w:val="20"/>
              </w:rPr>
            </w:pPr>
          </w:p>
        </w:tc>
        <w:tc>
          <w:tcPr>
            <w:tcW w:w="600" w:type="dxa"/>
            <w:tcBorders>
              <w:top w:val="nil"/>
              <w:left w:val="nil"/>
              <w:bottom w:val="nil"/>
              <w:right w:val="nil"/>
            </w:tcBorders>
          </w:tcPr>
          <w:p>
            <w:pPr>
              <w:rPr>
                <w:sz w:val="20"/>
              </w:rPr>
            </w:pPr>
          </w:p>
        </w:tc>
        <w:tc>
          <w:tcPr>
            <w:tcW w:w="720" w:type="dxa"/>
            <w:tcBorders>
              <w:top w:val="nil"/>
              <w:left w:val="nil"/>
              <w:bottom w:val="nil"/>
              <w:right w:val="nil"/>
            </w:tcBorders>
          </w:tcPr>
          <w:p>
            <w:pPr>
              <w:rPr>
                <w:sz w:val="20"/>
              </w:rPr>
            </w:pPr>
            <w:r>
              <w:rPr>
                <w:sz w:val="20"/>
              </w:rPr>
              <w:t>09.11</w:t>
            </w:r>
          </w:p>
        </w:tc>
        <w:tc>
          <w:tcPr>
            <w:tcW w:w="7849" w:type="dxa"/>
            <w:tcBorders>
              <w:top w:val="nil"/>
              <w:left w:val="nil"/>
              <w:bottom w:val="nil"/>
              <w:right w:val="nil"/>
            </w:tcBorders>
          </w:tcPr>
          <w:p>
            <w:pPr>
              <w:jc w:val="both"/>
              <w:rPr>
                <w:sz w:val="20"/>
              </w:rPr>
            </w:pPr>
            <w:r>
              <w:rPr>
                <w:sz w:val="20"/>
              </w:rPr>
              <w:t>Gyvūninės kilmės produktų perdirbimo atliekos</w:t>
            </w:r>
          </w:p>
        </w:tc>
      </w:tr>
      <w:tr>
        <w:tc>
          <w:tcPr>
            <w:tcW w:w="468" w:type="dxa"/>
            <w:tcBorders>
              <w:top w:val="nil"/>
              <w:left w:val="nil"/>
              <w:bottom w:val="nil"/>
              <w:right w:val="nil"/>
            </w:tcBorders>
          </w:tcPr>
          <w:p>
            <w:pPr>
              <w:rPr>
                <w:sz w:val="20"/>
              </w:rPr>
            </w:pPr>
          </w:p>
        </w:tc>
        <w:tc>
          <w:tcPr>
            <w:tcW w:w="600" w:type="dxa"/>
            <w:tcBorders>
              <w:top w:val="nil"/>
              <w:left w:val="nil"/>
              <w:bottom w:val="nil"/>
              <w:right w:val="nil"/>
            </w:tcBorders>
          </w:tcPr>
          <w:p>
            <w:pPr>
              <w:rPr>
                <w:sz w:val="20"/>
              </w:rPr>
            </w:pPr>
          </w:p>
        </w:tc>
        <w:tc>
          <w:tcPr>
            <w:tcW w:w="720" w:type="dxa"/>
            <w:tcBorders>
              <w:top w:val="nil"/>
              <w:left w:val="nil"/>
              <w:bottom w:val="nil"/>
              <w:right w:val="nil"/>
            </w:tcBorders>
          </w:tcPr>
          <w:p>
            <w:pPr>
              <w:rPr>
                <w:sz w:val="20"/>
              </w:rPr>
            </w:pPr>
            <w:r>
              <w:rPr>
                <w:sz w:val="20"/>
              </w:rPr>
              <w:t>09.12</w:t>
            </w:r>
          </w:p>
        </w:tc>
        <w:tc>
          <w:tcPr>
            <w:tcW w:w="7849" w:type="dxa"/>
            <w:tcBorders>
              <w:top w:val="nil"/>
              <w:left w:val="nil"/>
              <w:bottom w:val="nil"/>
              <w:right w:val="nil"/>
            </w:tcBorders>
          </w:tcPr>
          <w:p>
            <w:pPr>
              <w:rPr>
                <w:sz w:val="20"/>
              </w:rPr>
            </w:pPr>
            <w:r>
              <w:rPr>
                <w:sz w:val="20"/>
              </w:rPr>
              <w:t>Daržovių produktų perdirbimo atliekos</w:t>
            </w:r>
          </w:p>
        </w:tc>
      </w:tr>
      <w:tr>
        <w:tc>
          <w:tcPr>
            <w:tcW w:w="468" w:type="dxa"/>
            <w:tcBorders>
              <w:top w:val="nil"/>
              <w:left w:val="nil"/>
              <w:bottom w:val="nil"/>
              <w:right w:val="nil"/>
            </w:tcBorders>
          </w:tcPr>
          <w:p>
            <w:pPr>
              <w:rPr>
                <w:sz w:val="20"/>
              </w:rPr>
            </w:pPr>
          </w:p>
        </w:tc>
        <w:tc>
          <w:tcPr>
            <w:tcW w:w="600" w:type="dxa"/>
            <w:tcBorders>
              <w:top w:val="nil"/>
              <w:left w:val="nil"/>
              <w:bottom w:val="nil"/>
              <w:right w:val="nil"/>
            </w:tcBorders>
          </w:tcPr>
          <w:p>
            <w:pPr>
              <w:rPr>
                <w:sz w:val="20"/>
              </w:rPr>
            </w:pPr>
          </w:p>
        </w:tc>
        <w:tc>
          <w:tcPr>
            <w:tcW w:w="720" w:type="dxa"/>
            <w:tcBorders>
              <w:top w:val="nil"/>
              <w:left w:val="nil"/>
              <w:bottom w:val="nil"/>
              <w:right w:val="nil"/>
            </w:tcBorders>
          </w:tcPr>
          <w:p>
            <w:pPr>
              <w:rPr>
                <w:sz w:val="20"/>
              </w:rPr>
            </w:pPr>
            <w:r>
              <w:rPr>
                <w:sz w:val="20"/>
              </w:rPr>
              <w:t>09.13</w:t>
            </w:r>
          </w:p>
        </w:tc>
        <w:tc>
          <w:tcPr>
            <w:tcW w:w="7849" w:type="dxa"/>
            <w:tcBorders>
              <w:top w:val="nil"/>
              <w:left w:val="nil"/>
              <w:bottom w:val="nil"/>
              <w:right w:val="nil"/>
            </w:tcBorders>
          </w:tcPr>
          <w:p>
            <w:pPr>
              <w:rPr>
                <w:sz w:val="20"/>
              </w:rPr>
            </w:pPr>
            <w:r>
              <w:rPr>
                <w:sz w:val="20"/>
              </w:rPr>
              <w:t>Mišrios maisto ruošimo ir perdirbimo atliekos</w:t>
            </w:r>
          </w:p>
        </w:tc>
      </w:tr>
      <w:tr>
        <w:tc>
          <w:tcPr>
            <w:tcW w:w="468" w:type="dxa"/>
            <w:tcBorders>
              <w:top w:val="nil"/>
              <w:left w:val="nil"/>
              <w:bottom w:val="nil"/>
              <w:right w:val="nil"/>
            </w:tcBorders>
          </w:tcPr>
          <w:p>
            <w:pPr>
              <w:rPr>
                <w:b/>
                <w:sz w:val="20"/>
              </w:rPr>
            </w:pPr>
          </w:p>
        </w:tc>
        <w:tc>
          <w:tcPr>
            <w:tcW w:w="600" w:type="dxa"/>
            <w:tcBorders>
              <w:top w:val="nil"/>
              <w:left w:val="nil"/>
              <w:bottom w:val="nil"/>
              <w:right w:val="nil"/>
            </w:tcBorders>
          </w:tcPr>
          <w:p>
            <w:pPr>
              <w:rPr>
                <w:b/>
                <w:sz w:val="20"/>
              </w:rPr>
            </w:pPr>
            <w:r>
              <w:rPr>
                <w:b/>
                <w:sz w:val="20"/>
              </w:rPr>
              <w:t>09.2</w:t>
            </w:r>
          </w:p>
        </w:tc>
        <w:tc>
          <w:tcPr>
            <w:tcW w:w="720" w:type="dxa"/>
            <w:tcBorders>
              <w:top w:val="nil"/>
              <w:left w:val="nil"/>
              <w:bottom w:val="nil"/>
              <w:right w:val="nil"/>
            </w:tcBorders>
          </w:tcPr>
          <w:p>
            <w:pPr>
              <w:rPr>
                <w:b/>
                <w:sz w:val="20"/>
              </w:rPr>
            </w:pPr>
          </w:p>
        </w:tc>
        <w:tc>
          <w:tcPr>
            <w:tcW w:w="7849" w:type="dxa"/>
            <w:tcBorders>
              <w:top w:val="nil"/>
              <w:left w:val="nil"/>
              <w:bottom w:val="nil"/>
              <w:right w:val="nil"/>
            </w:tcBorders>
          </w:tcPr>
          <w:p>
            <w:pPr>
              <w:rPr>
                <w:b/>
                <w:sz w:val="20"/>
              </w:rPr>
            </w:pPr>
            <w:r>
              <w:rPr>
                <w:b/>
                <w:sz w:val="20"/>
              </w:rPr>
              <w:t>Parkų ir sodų tvarkymo atliekos</w:t>
            </w:r>
          </w:p>
        </w:tc>
      </w:tr>
      <w:tr>
        <w:tc>
          <w:tcPr>
            <w:tcW w:w="468" w:type="dxa"/>
            <w:tcBorders>
              <w:top w:val="nil"/>
              <w:left w:val="nil"/>
              <w:bottom w:val="nil"/>
              <w:right w:val="nil"/>
            </w:tcBorders>
          </w:tcPr>
          <w:p>
            <w:pPr>
              <w:rPr>
                <w:sz w:val="20"/>
              </w:rPr>
            </w:pPr>
          </w:p>
        </w:tc>
        <w:tc>
          <w:tcPr>
            <w:tcW w:w="600" w:type="dxa"/>
            <w:tcBorders>
              <w:top w:val="nil"/>
              <w:left w:val="nil"/>
              <w:bottom w:val="nil"/>
              <w:right w:val="nil"/>
            </w:tcBorders>
          </w:tcPr>
          <w:p>
            <w:pPr>
              <w:rPr>
                <w:sz w:val="20"/>
              </w:rPr>
            </w:pPr>
          </w:p>
        </w:tc>
        <w:tc>
          <w:tcPr>
            <w:tcW w:w="720" w:type="dxa"/>
            <w:tcBorders>
              <w:top w:val="nil"/>
              <w:left w:val="nil"/>
              <w:bottom w:val="nil"/>
              <w:right w:val="nil"/>
            </w:tcBorders>
          </w:tcPr>
          <w:p>
            <w:pPr>
              <w:rPr>
                <w:sz w:val="20"/>
              </w:rPr>
            </w:pPr>
            <w:r>
              <w:rPr>
                <w:sz w:val="20"/>
              </w:rPr>
              <w:t>09.21</w:t>
            </w:r>
          </w:p>
        </w:tc>
        <w:tc>
          <w:tcPr>
            <w:tcW w:w="7849" w:type="dxa"/>
            <w:tcBorders>
              <w:top w:val="nil"/>
              <w:left w:val="nil"/>
              <w:bottom w:val="nil"/>
              <w:right w:val="nil"/>
            </w:tcBorders>
          </w:tcPr>
          <w:p>
            <w:pPr>
              <w:rPr>
                <w:sz w:val="20"/>
              </w:rPr>
            </w:pPr>
            <w:r>
              <w:rPr>
                <w:sz w:val="20"/>
              </w:rPr>
              <w:t>Parkų ir sodų tvarkymo atliekos</w:t>
            </w:r>
          </w:p>
        </w:tc>
      </w:tr>
      <w:tr>
        <w:tc>
          <w:tcPr>
            <w:tcW w:w="468" w:type="dxa"/>
            <w:tcBorders>
              <w:top w:val="nil"/>
              <w:left w:val="nil"/>
              <w:bottom w:val="nil"/>
              <w:right w:val="nil"/>
            </w:tcBorders>
          </w:tcPr>
          <w:p>
            <w:pPr>
              <w:rPr>
                <w:b/>
                <w:sz w:val="20"/>
              </w:rPr>
            </w:pPr>
          </w:p>
        </w:tc>
        <w:tc>
          <w:tcPr>
            <w:tcW w:w="600" w:type="dxa"/>
            <w:tcBorders>
              <w:top w:val="nil"/>
              <w:left w:val="nil"/>
              <w:bottom w:val="nil"/>
              <w:right w:val="nil"/>
            </w:tcBorders>
          </w:tcPr>
          <w:p>
            <w:pPr>
              <w:rPr>
                <w:b/>
                <w:sz w:val="20"/>
              </w:rPr>
            </w:pPr>
            <w:r>
              <w:rPr>
                <w:b/>
                <w:sz w:val="20"/>
              </w:rPr>
              <w:t>09.3</w:t>
            </w:r>
          </w:p>
        </w:tc>
        <w:tc>
          <w:tcPr>
            <w:tcW w:w="720" w:type="dxa"/>
            <w:tcBorders>
              <w:top w:val="nil"/>
              <w:left w:val="nil"/>
              <w:bottom w:val="nil"/>
              <w:right w:val="nil"/>
            </w:tcBorders>
          </w:tcPr>
          <w:p>
            <w:pPr>
              <w:rPr>
                <w:b/>
                <w:sz w:val="20"/>
              </w:rPr>
            </w:pPr>
          </w:p>
        </w:tc>
        <w:tc>
          <w:tcPr>
            <w:tcW w:w="7849" w:type="dxa"/>
            <w:tcBorders>
              <w:top w:val="nil"/>
              <w:left w:val="nil"/>
              <w:bottom w:val="nil"/>
              <w:right w:val="nil"/>
            </w:tcBorders>
          </w:tcPr>
          <w:p>
            <w:pPr>
              <w:rPr>
                <w:b/>
                <w:sz w:val="20"/>
              </w:rPr>
            </w:pPr>
            <w:r>
              <w:rPr>
                <w:b/>
                <w:sz w:val="20"/>
              </w:rPr>
              <w:t>Gyvūnų ekskrementai, šlapimas ir mėšlas</w:t>
            </w:r>
          </w:p>
        </w:tc>
      </w:tr>
      <w:tr>
        <w:tc>
          <w:tcPr>
            <w:tcW w:w="468" w:type="dxa"/>
            <w:tcBorders>
              <w:top w:val="nil"/>
              <w:left w:val="nil"/>
              <w:bottom w:val="nil"/>
              <w:right w:val="nil"/>
            </w:tcBorders>
          </w:tcPr>
          <w:p>
            <w:pPr>
              <w:rPr>
                <w:sz w:val="20"/>
              </w:rPr>
            </w:pPr>
          </w:p>
        </w:tc>
        <w:tc>
          <w:tcPr>
            <w:tcW w:w="600" w:type="dxa"/>
            <w:tcBorders>
              <w:top w:val="nil"/>
              <w:left w:val="nil"/>
              <w:bottom w:val="nil"/>
              <w:right w:val="nil"/>
            </w:tcBorders>
          </w:tcPr>
          <w:p>
            <w:pPr>
              <w:rPr>
                <w:sz w:val="20"/>
              </w:rPr>
            </w:pPr>
          </w:p>
        </w:tc>
        <w:tc>
          <w:tcPr>
            <w:tcW w:w="720" w:type="dxa"/>
            <w:tcBorders>
              <w:top w:val="nil"/>
              <w:left w:val="nil"/>
              <w:bottom w:val="nil"/>
              <w:right w:val="nil"/>
            </w:tcBorders>
          </w:tcPr>
          <w:p>
            <w:pPr>
              <w:rPr>
                <w:sz w:val="20"/>
              </w:rPr>
            </w:pPr>
            <w:r>
              <w:rPr>
                <w:sz w:val="20"/>
              </w:rPr>
              <w:t>09.31</w:t>
            </w:r>
          </w:p>
        </w:tc>
        <w:tc>
          <w:tcPr>
            <w:tcW w:w="7849" w:type="dxa"/>
            <w:tcBorders>
              <w:top w:val="nil"/>
              <w:left w:val="nil"/>
              <w:bottom w:val="nil"/>
              <w:right w:val="nil"/>
            </w:tcBorders>
          </w:tcPr>
          <w:p>
            <w:pPr>
              <w:rPr>
                <w:sz w:val="20"/>
              </w:rPr>
            </w:pPr>
            <w:r>
              <w:rPr>
                <w:sz w:val="20"/>
              </w:rPr>
              <w:t>Srutos ir mėšlas</w:t>
            </w:r>
          </w:p>
        </w:tc>
      </w:tr>
      <w:tr>
        <w:tc>
          <w:tcPr>
            <w:tcW w:w="468" w:type="dxa"/>
            <w:tcBorders>
              <w:top w:val="nil"/>
              <w:left w:val="nil"/>
              <w:bottom w:val="nil"/>
              <w:right w:val="nil"/>
            </w:tcBorders>
          </w:tcPr>
          <w:p>
            <w:pPr>
              <w:rPr>
                <w:b/>
                <w:caps/>
                <w:sz w:val="20"/>
              </w:rPr>
            </w:pPr>
            <w:r>
              <w:rPr>
                <w:b/>
                <w:caps/>
                <w:sz w:val="20"/>
              </w:rPr>
              <w:t>10</w:t>
            </w:r>
          </w:p>
        </w:tc>
        <w:tc>
          <w:tcPr>
            <w:tcW w:w="600" w:type="dxa"/>
            <w:tcBorders>
              <w:top w:val="nil"/>
              <w:left w:val="nil"/>
              <w:bottom w:val="nil"/>
              <w:right w:val="nil"/>
            </w:tcBorders>
          </w:tcPr>
          <w:p>
            <w:pPr>
              <w:rPr>
                <w:b/>
                <w:caps/>
                <w:sz w:val="20"/>
              </w:rPr>
            </w:pPr>
          </w:p>
        </w:tc>
        <w:tc>
          <w:tcPr>
            <w:tcW w:w="720" w:type="dxa"/>
            <w:tcBorders>
              <w:top w:val="nil"/>
              <w:left w:val="nil"/>
              <w:bottom w:val="nil"/>
              <w:right w:val="nil"/>
            </w:tcBorders>
          </w:tcPr>
          <w:p>
            <w:pPr>
              <w:rPr>
                <w:b/>
                <w:caps/>
                <w:sz w:val="20"/>
              </w:rPr>
            </w:pPr>
          </w:p>
        </w:tc>
        <w:tc>
          <w:tcPr>
            <w:tcW w:w="7849" w:type="dxa"/>
            <w:tcBorders>
              <w:top w:val="nil"/>
              <w:left w:val="nil"/>
              <w:bottom w:val="nil"/>
              <w:right w:val="nil"/>
            </w:tcBorders>
          </w:tcPr>
          <w:p>
            <w:pPr>
              <w:rPr>
                <w:b/>
                <w:caps/>
                <w:sz w:val="20"/>
              </w:rPr>
            </w:pPr>
            <w:r>
              <w:rPr>
                <w:b/>
                <w:caps/>
                <w:sz w:val="20"/>
              </w:rPr>
              <w:t>Mišrios atliekos</w:t>
            </w:r>
          </w:p>
        </w:tc>
      </w:tr>
      <w:tr>
        <w:tc>
          <w:tcPr>
            <w:tcW w:w="468" w:type="dxa"/>
            <w:tcBorders>
              <w:top w:val="nil"/>
              <w:left w:val="nil"/>
              <w:bottom w:val="nil"/>
              <w:right w:val="nil"/>
            </w:tcBorders>
          </w:tcPr>
          <w:p>
            <w:pPr>
              <w:rPr>
                <w:b/>
                <w:sz w:val="20"/>
              </w:rPr>
            </w:pPr>
          </w:p>
        </w:tc>
        <w:tc>
          <w:tcPr>
            <w:tcW w:w="600" w:type="dxa"/>
            <w:tcBorders>
              <w:top w:val="nil"/>
              <w:left w:val="nil"/>
              <w:bottom w:val="nil"/>
              <w:right w:val="nil"/>
            </w:tcBorders>
          </w:tcPr>
          <w:p>
            <w:pPr>
              <w:rPr>
                <w:b/>
                <w:sz w:val="20"/>
              </w:rPr>
            </w:pPr>
            <w:r>
              <w:rPr>
                <w:b/>
                <w:sz w:val="20"/>
              </w:rPr>
              <w:t>10.1</w:t>
            </w:r>
          </w:p>
        </w:tc>
        <w:tc>
          <w:tcPr>
            <w:tcW w:w="720" w:type="dxa"/>
            <w:tcBorders>
              <w:top w:val="nil"/>
              <w:left w:val="nil"/>
              <w:bottom w:val="nil"/>
              <w:right w:val="nil"/>
            </w:tcBorders>
          </w:tcPr>
          <w:p>
            <w:pPr>
              <w:rPr>
                <w:b/>
                <w:sz w:val="20"/>
              </w:rPr>
            </w:pPr>
          </w:p>
        </w:tc>
        <w:tc>
          <w:tcPr>
            <w:tcW w:w="7849" w:type="dxa"/>
            <w:tcBorders>
              <w:top w:val="nil"/>
              <w:left w:val="nil"/>
              <w:bottom w:val="nil"/>
              <w:right w:val="nil"/>
            </w:tcBorders>
          </w:tcPr>
          <w:p>
            <w:pPr>
              <w:rPr>
                <w:b/>
                <w:sz w:val="20"/>
              </w:rPr>
            </w:pPr>
            <w:r>
              <w:rPr>
                <w:b/>
                <w:sz w:val="20"/>
              </w:rPr>
              <w:t>Buitinės ir panašios atliekos</w:t>
            </w:r>
          </w:p>
        </w:tc>
      </w:tr>
      <w:tr>
        <w:tc>
          <w:tcPr>
            <w:tcW w:w="468" w:type="dxa"/>
            <w:tcBorders>
              <w:top w:val="nil"/>
              <w:left w:val="nil"/>
              <w:bottom w:val="nil"/>
              <w:right w:val="nil"/>
            </w:tcBorders>
          </w:tcPr>
          <w:p>
            <w:pPr>
              <w:rPr>
                <w:sz w:val="20"/>
              </w:rPr>
            </w:pPr>
          </w:p>
        </w:tc>
        <w:tc>
          <w:tcPr>
            <w:tcW w:w="600" w:type="dxa"/>
            <w:tcBorders>
              <w:top w:val="nil"/>
              <w:left w:val="nil"/>
              <w:bottom w:val="nil"/>
              <w:right w:val="nil"/>
            </w:tcBorders>
          </w:tcPr>
          <w:p>
            <w:pPr>
              <w:rPr>
                <w:sz w:val="20"/>
              </w:rPr>
            </w:pPr>
          </w:p>
        </w:tc>
        <w:tc>
          <w:tcPr>
            <w:tcW w:w="720" w:type="dxa"/>
            <w:tcBorders>
              <w:top w:val="nil"/>
              <w:left w:val="nil"/>
              <w:bottom w:val="nil"/>
              <w:right w:val="nil"/>
            </w:tcBorders>
          </w:tcPr>
          <w:p>
            <w:pPr>
              <w:rPr>
                <w:sz w:val="20"/>
              </w:rPr>
            </w:pPr>
            <w:r>
              <w:rPr>
                <w:sz w:val="20"/>
              </w:rPr>
              <w:t>10.11</w:t>
            </w:r>
          </w:p>
        </w:tc>
        <w:tc>
          <w:tcPr>
            <w:tcW w:w="7849" w:type="dxa"/>
            <w:tcBorders>
              <w:top w:val="nil"/>
              <w:left w:val="nil"/>
              <w:bottom w:val="nil"/>
              <w:right w:val="nil"/>
            </w:tcBorders>
          </w:tcPr>
          <w:p>
            <w:pPr>
              <w:rPr>
                <w:sz w:val="20"/>
              </w:rPr>
            </w:pPr>
            <w:r>
              <w:rPr>
                <w:sz w:val="20"/>
              </w:rPr>
              <w:t>Buitinės atliekos</w:t>
            </w:r>
          </w:p>
        </w:tc>
      </w:tr>
      <w:tr>
        <w:tc>
          <w:tcPr>
            <w:tcW w:w="468" w:type="dxa"/>
            <w:tcBorders>
              <w:top w:val="nil"/>
              <w:left w:val="nil"/>
              <w:bottom w:val="nil"/>
              <w:right w:val="nil"/>
            </w:tcBorders>
          </w:tcPr>
          <w:p>
            <w:pPr>
              <w:rPr>
                <w:sz w:val="20"/>
              </w:rPr>
            </w:pPr>
          </w:p>
        </w:tc>
        <w:tc>
          <w:tcPr>
            <w:tcW w:w="600" w:type="dxa"/>
            <w:tcBorders>
              <w:top w:val="nil"/>
              <w:left w:val="nil"/>
              <w:bottom w:val="nil"/>
              <w:right w:val="nil"/>
            </w:tcBorders>
          </w:tcPr>
          <w:p>
            <w:pPr>
              <w:rPr>
                <w:sz w:val="20"/>
              </w:rPr>
            </w:pPr>
          </w:p>
        </w:tc>
        <w:tc>
          <w:tcPr>
            <w:tcW w:w="720" w:type="dxa"/>
            <w:tcBorders>
              <w:top w:val="nil"/>
              <w:left w:val="nil"/>
              <w:bottom w:val="nil"/>
              <w:right w:val="nil"/>
            </w:tcBorders>
          </w:tcPr>
          <w:p>
            <w:pPr>
              <w:rPr>
                <w:sz w:val="20"/>
              </w:rPr>
            </w:pPr>
            <w:r>
              <w:rPr>
                <w:sz w:val="20"/>
              </w:rPr>
              <w:t>10.12</w:t>
            </w:r>
          </w:p>
        </w:tc>
        <w:tc>
          <w:tcPr>
            <w:tcW w:w="7849" w:type="dxa"/>
            <w:tcBorders>
              <w:top w:val="nil"/>
              <w:left w:val="nil"/>
              <w:bottom w:val="nil"/>
              <w:right w:val="nil"/>
            </w:tcBorders>
          </w:tcPr>
          <w:p>
            <w:pPr>
              <w:rPr>
                <w:sz w:val="20"/>
              </w:rPr>
            </w:pPr>
            <w:r>
              <w:rPr>
                <w:sz w:val="20"/>
              </w:rPr>
              <w:t>Gatvių valymo liekanos</w:t>
            </w:r>
          </w:p>
        </w:tc>
      </w:tr>
      <w:tr>
        <w:tc>
          <w:tcPr>
            <w:tcW w:w="468" w:type="dxa"/>
            <w:tcBorders>
              <w:top w:val="nil"/>
              <w:left w:val="nil"/>
              <w:bottom w:val="nil"/>
              <w:right w:val="nil"/>
            </w:tcBorders>
          </w:tcPr>
          <w:p>
            <w:pPr>
              <w:rPr>
                <w:b/>
                <w:sz w:val="20"/>
              </w:rPr>
            </w:pPr>
          </w:p>
        </w:tc>
        <w:tc>
          <w:tcPr>
            <w:tcW w:w="600" w:type="dxa"/>
            <w:tcBorders>
              <w:top w:val="nil"/>
              <w:left w:val="nil"/>
              <w:bottom w:val="nil"/>
              <w:right w:val="nil"/>
            </w:tcBorders>
          </w:tcPr>
          <w:p>
            <w:pPr>
              <w:rPr>
                <w:b/>
                <w:sz w:val="20"/>
              </w:rPr>
            </w:pPr>
            <w:r>
              <w:rPr>
                <w:b/>
                <w:sz w:val="20"/>
              </w:rPr>
              <w:t>10.2</w:t>
            </w:r>
          </w:p>
        </w:tc>
        <w:tc>
          <w:tcPr>
            <w:tcW w:w="720" w:type="dxa"/>
            <w:tcBorders>
              <w:top w:val="nil"/>
              <w:left w:val="nil"/>
              <w:bottom w:val="nil"/>
              <w:right w:val="nil"/>
            </w:tcBorders>
          </w:tcPr>
          <w:p>
            <w:pPr>
              <w:rPr>
                <w:b/>
                <w:sz w:val="20"/>
              </w:rPr>
            </w:pPr>
          </w:p>
        </w:tc>
        <w:tc>
          <w:tcPr>
            <w:tcW w:w="7849" w:type="dxa"/>
            <w:tcBorders>
              <w:top w:val="nil"/>
              <w:left w:val="nil"/>
              <w:bottom w:val="nil"/>
              <w:right w:val="nil"/>
            </w:tcBorders>
          </w:tcPr>
          <w:p>
            <w:pPr>
              <w:rPr>
                <w:b/>
                <w:sz w:val="20"/>
              </w:rPr>
            </w:pPr>
            <w:r>
              <w:rPr>
                <w:b/>
                <w:sz w:val="20"/>
              </w:rPr>
              <w:t>Mišrios ir neišrūšiuotos medžiagos</w:t>
            </w:r>
          </w:p>
        </w:tc>
      </w:tr>
      <w:tr>
        <w:tc>
          <w:tcPr>
            <w:tcW w:w="468" w:type="dxa"/>
            <w:tcBorders>
              <w:top w:val="nil"/>
              <w:left w:val="nil"/>
              <w:bottom w:val="nil"/>
              <w:right w:val="nil"/>
            </w:tcBorders>
          </w:tcPr>
          <w:p>
            <w:pPr>
              <w:rPr>
                <w:sz w:val="20"/>
              </w:rPr>
            </w:pPr>
          </w:p>
        </w:tc>
        <w:tc>
          <w:tcPr>
            <w:tcW w:w="600" w:type="dxa"/>
            <w:tcBorders>
              <w:top w:val="nil"/>
              <w:left w:val="nil"/>
              <w:bottom w:val="nil"/>
              <w:right w:val="nil"/>
            </w:tcBorders>
          </w:tcPr>
          <w:p>
            <w:pPr>
              <w:rPr>
                <w:sz w:val="20"/>
              </w:rPr>
            </w:pPr>
          </w:p>
        </w:tc>
        <w:tc>
          <w:tcPr>
            <w:tcW w:w="720" w:type="dxa"/>
            <w:tcBorders>
              <w:top w:val="nil"/>
              <w:left w:val="nil"/>
              <w:bottom w:val="nil"/>
              <w:right w:val="nil"/>
            </w:tcBorders>
          </w:tcPr>
          <w:p>
            <w:pPr>
              <w:rPr>
                <w:sz w:val="20"/>
              </w:rPr>
            </w:pPr>
            <w:r>
              <w:rPr>
                <w:sz w:val="20"/>
              </w:rPr>
              <w:t>10.21</w:t>
            </w:r>
          </w:p>
        </w:tc>
        <w:tc>
          <w:tcPr>
            <w:tcW w:w="7849" w:type="dxa"/>
            <w:tcBorders>
              <w:top w:val="nil"/>
              <w:left w:val="nil"/>
              <w:bottom w:val="nil"/>
              <w:right w:val="nil"/>
            </w:tcBorders>
          </w:tcPr>
          <w:p>
            <w:pPr>
              <w:rPr>
                <w:sz w:val="20"/>
              </w:rPr>
            </w:pPr>
            <w:r>
              <w:rPr>
                <w:sz w:val="20"/>
              </w:rPr>
              <w:t>mišrios pakuotės</w:t>
            </w:r>
          </w:p>
        </w:tc>
      </w:tr>
      <w:tr>
        <w:tc>
          <w:tcPr>
            <w:tcW w:w="468" w:type="dxa"/>
            <w:tcBorders>
              <w:top w:val="nil"/>
              <w:left w:val="nil"/>
              <w:bottom w:val="nil"/>
              <w:right w:val="nil"/>
            </w:tcBorders>
          </w:tcPr>
          <w:p>
            <w:pPr>
              <w:rPr>
                <w:sz w:val="20"/>
              </w:rPr>
            </w:pPr>
          </w:p>
        </w:tc>
        <w:tc>
          <w:tcPr>
            <w:tcW w:w="600" w:type="dxa"/>
            <w:tcBorders>
              <w:top w:val="nil"/>
              <w:left w:val="nil"/>
              <w:bottom w:val="nil"/>
              <w:right w:val="nil"/>
            </w:tcBorders>
          </w:tcPr>
          <w:p>
            <w:pPr>
              <w:rPr>
                <w:sz w:val="20"/>
              </w:rPr>
            </w:pPr>
          </w:p>
        </w:tc>
        <w:tc>
          <w:tcPr>
            <w:tcW w:w="720" w:type="dxa"/>
            <w:tcBorders>
              <w:top w:val="nil"/>
              <w:left w:val="nil"/>
              <w:bottom w:val="nil"/>
              <w:right w:val="nil"/>
            </w:tcBorders>
          </w:tcPr>
          <w:p>
            <w:pPr>
              <w:rPr>
                <w:sz w:val="20"/>
              </w:rPr>
            </w:pPr>
            <w:r>
              <w:rPr>
                <w:sz w:val="20"/>
              </w:rPr>
              <w:t>10.22</w:t>
            </w:r>
          </w:p>
        </w:tc>
        <w:tc>
          <w:tcPr>
            <w:tcW w:w="7849" w:type="dxa"/>
            <w:tcBorders>
              <w:top w:val="nil"/>
              <w:left w:val="nil"/>
              <w:bottom w:val="nil"/>
              <w:right w:val="nil"/>
            </w:tcBorders>
          </w:tcPr>
          <w:p>
            <w:pPr>
              <w:rPr>
                <w:sz w:val="20"/>
              </w:rPr>
            </w:pPr>
            <w:r>
              <w:rPr>
                <w:sz w:val="20"/>
              </w:rPr>
              <w:t>Kitos mišrios ir neišrūšiuotos medžiagos</w:t>
            </w:r>
          </w:p>
        </w:tc>
      </w:tr>
      <w:tr>
        <w:tc>
          <w:tcPr>
            <w:tcW w:w="468" w:type="dxa"/>
            <w:tcBorders>
              <w:top w:val="nil"/>
              <w:left w:val="nil"/>
              <w:bottom w:val="nil"/>
              <w:right w:val="nil"/>
            </w:tcBorders>
          </w:tcPr>
          <w:p>
            <w:pPr>
              <w:rPr>
                <w:b/>
                <w:sz w:val="20"/>
              </w:rPr>
            </w:pPr>
          </w:p>
        </w:tc>
        <w:tc>
          <w:tcPr>
            <w:tcW w:w="600" w:type="dxa"/>
            <w:tcBorders>
              <w:top w:val="nil"/>
              <w:left w:val="nil"/>
              <w:bottom w:val="nil"/>
              <w:right w:val="nil"/>
            </w:tcBorders>
          </w:tcPr>
          <w:p>
            <w:pPr>
              <w:rPr>
                <w:b/>
                <w:sz w:val="20"/>
              </w:rPr>
            </w:pPr>
            <w:r>
              <w:rPr>
                <w:b/>
                <w:sz w:val="20"/>
              </w:rPr>
              <w:t>10.3</w:t>
            </w:r>
          </w:p>
        </w:tc>
        <w:tc>
          <w:tcPr>
            <w:tcW w:w="720" w:type="dxa"/>
            <w:tcBorders>
              <w:top w:val="nil"/>
              <w:left w:val="nil"/>
              <w:bottom w:val="nil"/>
              <w:right w:val="nil"/>
            </w:tcBorders>
          </w:tcPr>
          <w:p>
            <w:pPr>
              <w:rPr>
                <w:b/>
                <w:sz w:val="20"/>
              </w:rPr>
            </w:pPr>
          </w:p>
        </w:tc>
        <w:tc>
          <w:tcPr>
            <w:tcW w:w="7849" w:type="dxa"/>
            <w:tcBorders>
              <w:top w:val="nil"/>
              <w:left w:val="nil"/>
              <w:bottom w:val="nil"/>
              <w:right w:val="nil"/>
            </w:tcBorders>
          </w:tcPr>
          <w:p>
            <w:pPr>
              <w:rPr>
                <w:b/>
                <w:sz w:val="20"/>
              </w:rPr>
            </w:pPr>
            <w:r>
              <w:rPr>
                <w:b/>
                <w:sz w:val="20"/>
              </w:rPr>
              <w:t>Rūšiavimo likučiai</w:t>
            </w:r>
          </w:p>
        </w:tc>
      </w:tr>
      <w:tr>
        <w:tc>
          <w:tcPr>
            <w:tcW w:w="468" w:type="dxa"/>
            <w:tcBorders>
              <w:top w:val="nil"/>
              <w:left w:val="nil"/>
              <w:bottom w:val="nil"/>
              <w:right w:val="nil"/>
            </w:tcBorders>
          </w:tcPr>
          <w:p>
            <w:pPr>
              <w:rPr>
                <w:sz w:val="20"/>
              </w:rPr>
            </w:pPr>
          </w:p>
        </w:tc>
        <w:tc>
          <w:tcPr>
            <w:tcW w:w="600" w:type="dxa"/>
            <w:tcBorders>
              <w:top w:val="nil"/>
              <w:left w:val="nil"/>
              <w:bottom w:val="nil"/>
              <w:right w:val="nil"/>
            </w:tcBorders>
          </w:tcPr>
          <w:p>
            <w:pPr>
              <w:rPr>
                <w:sz w:val="20"/>
              </w:rPr>
            </w:pPr>
          </w:p>
        </w:tc>
        <w:tc>
          <w:tcPr>
            <w:tcW w:w="720" w:type="dxa"/>
            <w:tcBorders>
              <w:top w:val="nil"/>
              <w:left w:val="nil"/>
              <w:bottom w:val="nil"/>
              <w:right w:val="nil"/>
            </w:tcBorders>
          </w:tcPr>
          <w:p>
            <w:pPr>
              <w:rPr>
                <w:sz w:val="20"/>
              </w:rPr>
            </w:pPr>
            <w:r>
              <w:rPr>
                <w:sz w:val="20"/>
              </w:rPr>
              <w:t>10.32</w:t>
            </w:r>
          </w:p>
        </w:tc>
        <w:tc>
          <w:tcPr>
            <w:tcW w:w="7849" w:type="dxa"/>
            <w:tcBorders>
              <w:top w:val="nil"/>
              <w:left w:val="nil"/>
              <w:bottom w:val="nil"/>
              <w:right w:val="nil"/>
            </w:tcBorders>
          </w:tcPr>
          <w:p>
            <w:pPr>
              <w:rPr>
                <w:sz w:val="20"/>
              </w:rPr>
            </w:pPr>
            <w:r>
              <w:rPr>
                <w:sz w:val="20"/>
              </w:rPr>
              <w:t>Kiti rūšiavimo likučiai</w:t>
            </w:r>
          </w:p>
        </w:tc>
      </w:tr>
      <w:tr>
        <w:tc>
          <w:tcPr>
            <w:tcW w:w="468" w:type="dxa"/>
            <w:tcBorders>
              <w:top w:val="nil"/>
              <w:left w:val="nil"/>
              <w:bottom w:val="nil"/>
              <w:right w:val="nil"/>
            </w:tcBorders>
          </w:tcPr>
          <w:p>
            <w:pPr>
              <w:rPr>
                <w:b/>
                <w:caps/>
                <w:sz w:val="20"/>
              </w:rPr>
            </w:pPr>
            <w:r>
              <w:rPr>
                <w:b/>
                <w:caps/>
                <w:sz w:val="20"/>
              </w:rPr>
              <w:t>11</w:t>
            </w:r>
          </w:p>
        </w:tc>
        <w:tc>
          <w:tcPr>
            <w:tcW w:w="600" w:type="dxa"/>
            <w:tcBorders>
              <w:top w:val="nil"/>
              <w:left w:val="nil"/>
              <w:bottom w:val="nil"/>
              <w:right w:val="nil"/>
            </w:tcBorders>
          </w:tcPr>
          <w:p>
            <w:pPr>
              <w:rPr>
                <w:b/>
                <w:caps/>
                <w:sz w:val="20"/>
              </w:rPr>
            </w:pPr>
          </w:p>
        </w:tc>
        <w:tc>
          <w:tcPr>
            <w:tcW w:w="720" w:type="dxa"/>
            <w:tcBorders>
              <w:top w:val="nil"/>
              <w:left w:val="nil"/>
              <w:bottom w:val="nil"/>
              <w:right w:val="nil"/>
            </w:tcBorders>
          </w:tcPr>
          <w:p>
            <w:pPr>
              <w:rPr>
                <w:b/>
                <w:caps/>
                <w:sz w:val="20"/>
              </w:rPr>
            </w:pPr>
          </w:p>
        </w:tc>
        <w:tc>
          <w:tcPr>
            <w:tcW w:w="7849" w:type="dxa"/>
            <w:tcBorders>
              <w:top w:val="nil"/>
              <w:left w:val="nil"/>
              <w:bottom w:val="nil"/>
              <w:right w:val="nil"/>
            </w:tcBorders>
          </w:tcPr>
          <w:p>
            <w:pPr>
              <w:rPr>
                <w:b/>
                <w:caps/>
                <w:sz w:val="20"/>
              </w:rPr>
            </w:pPr>
            <w:r>
              <w:rPr>
                <w:b/>
                <w:caps/>
                <w:sz w:val="20"/>
              </w:rPr>
              <w:t>Paprastas dumblas</w:t>
            </w:r>
          </w:p>
        </w:tc>
      </w:tr>
      <w:tr>
        <w:tc>
          <w:tcPr>
            <w:tcW w:w="468" w:type="dxa"/>
            <w:tcBorders>
              <w:top w:val="nil"/>
              <w:left w:val="nil"/>
              <w:bottom w:val="nil"/>
              <w:right w:val="nil"/>
            </w:tcBorders>
          </w:tcPr>
          <w:p>
            <w:pPr>
              <w:rPr>
                <w:b/>
                <w:sz w:val="20"/>
              </w:rPr>
            </w:pPr>
          </w:p>
        </w:tc>
        <w:tc>
          <w:tcPr>
            <w:tcW w:w="600" w:type="dxa"/>
            <w:tcBorders>
              <w:top w:val="nil"/>
              <w:left w:val="nil"/>
              <w:bottom w:val="nil"/>
              <w:right w:val="nil"/>
            </w:tcBorders>
          </w:tcPr>
          <w:p>
            <w:pPr>
              <w:rPr>
                <w:b/>
                <w:sz w:val="20"/>
              </w:rPr>
            </w:pPr>
            <w:r>
              <w:rPr>
                <w:b/>
                <w:sz w:val="20"/>
              </w:rPr>
              <w:t>11.1</w:t>
            </w:r>
          </w:p>
        </w:tc>
        <w:tc>
          <w:tcPr>
            <w:tcW w:w="720" w:type="dxa"/>
            <w:tcBorders>
              <w:top w:val="nil"/>
              <w:left w:val="nil"/>
              <w:bottom w:val="nil"/>
              <w:right w:val="nil"/>
            </w:tcBorders>
          </w:tcPr>
          <w:p>
            <w:pPr>
              <w:rPr>
                <w:b/>
                <w:sz w:val="20"/>
              </w:rPr>
            </w:pPr>
          </w:p>
        </w:tc>
        <w:tc>
          <w:tcPr>
            <w:tcW w:w="7849" w:type="dxa"/>
            <w:tcBorders>
              <w:top w:val="nil"/>
              <w:left w:val="nil"/>
              <w:bottom w:val="nil"/>
              <w:right w:val="nil"/>
            </w:tcBorders>
          </w:tcPr>
          <w:p>
            <w:pPr>
              <w:rPr>
                <w:b/>
                <w:sz w:val="20"/>
              </w:rPr>
            </w:pPr>
            <w:r>
              <w:rPr>
                <w:b/>
                <w:sz w:val="20"/>
              </w:rPr>
              <w:t>Nuotekų valymo įrenginių dumblas</w:t>
            </w:r>
          </w:p>
        </w:tc>
      </w:tr>
      <w:tr>
        <w:tc>
          <w:tcPr>
            <w:tcW w:w="468" w:type="dxa"/>
            <w:tcBorders>
              <w:top w:val="nil"/>
              <w:left w:val="nil"/>
              <w:bottom w:val="nil"/>
              <w:right w:val="nil"/>
            </w:tcBorders>
          </w:tcPr>
          <w:p>
            <w:pPr>
              <w:rPr>
                <w:sz w:val="20"/>
              </w:rPr>
            </w:pPr>
          </w:p>
        </w:tc>
        <w:tc>
          <w:tcPr>
            <w:tcW w:w="600" w:type="dxa"/>
            <w:tcBorders>
              <w:top w:val="nil"/>
              <w:left w:val="nil"/>
              <w:bottom w:val="nil"/>
              <w:right w:val="nil"/>
            </w:tcBorders>
          </w:tcPr>
          <w:p>
            <w:pPr>
              <w:rPr>
                <w:sz w:val="20"/>
              </w:rPr>
            </w:pPr>
          </w:p>
        </w:tc>
        <w:tc>
          <w:tcPr>
            <w:tcW w:w="720" w:type="dxa"/>
            <w:tcBorders>
              <w:top w:val="nil"/>
              <w:left w:val="nil"/>
              <w:bottom w:val="nil"/>
              <w:right w:val="nil"/>
            </w:tcBorders>
          </w:tcPr>
          <w:p>
            <w:pPr>
              <w:rPr>
                <w:sz w:val="20"/>
              </w:rPr>
            </w:pPr>
            <w:r>
              <w:rPr>
                <w:sz w:val="20"/>
              </w:rPr>
              <w:t>11.11</w:t>
            </w:r>
          </w:p>
        </w:tc>
        <w:tc>
          <w:tcPr>
            <w:tcW w:w="7849" w:type="dxa"/>
            <w:tcBorders>
              <w:top w:val="nil"/>
              <w:left w:val="nil"/>
              <w:bottom w:val="nil"/>
              <w:right w:val="nil"/>
            </w:tcBorders>
          </w:tcPr>
          <w:p>
            <w:pPr>
              <w:rPr>
                <w:sz w:val="20"/>
              </w:rPr>
            </w:pPr>
            <w:r>
              <w:rPr>
                <w:sz w:val="20"/>
              </w:rPr>
              <w:t>Komunalinių nuotekų valymo dumblas</w:t>
            </w:r>
          </w:p>
        </w:tc>
      </w:tr>
      <w:tr>
        <w:tc>
          <w:tcPr>
            <w:tcW w:w="468" w:type="dxa"/>
            <w:tcBorders>
              <w:top w:val="nil"/>
              <w:left w:val="nil"/>
              <w:bottom w:val="nil"/>
              <w:right w:val="nil"/>
            </w:tcBorders>
          </w:tcPr>
          <w:p>
            <w:pPr>
              <w:rPr>
                <w:sz w:val="20"/>
              </w:rPr>
            </w:pPr>
          </w:p>
        </w:tc>
        <w:tc>
          <w:tcPr>
            <w:tcW w:w="600" w:type="dxa"/>
            <w:tcBorders>
              <w:top w:val="nil"/>
              <w:left w:val="nil"/>
              <w:bottom w:val="nil"/>
              <w:right w:val="nil"/>
            </w:tcBorders>
          </w:tcPr>
          <w:p>
            <w:pPr>
              <w:rPr>
                <w:sz w:val="20"/>
              </w:rPr>
            </w:pPr>
          </w:p>
        </w:tc>
        <w:tc>
          <w:tcPr>
            <w:tcW w:w="720" w:type="dxa"/>
            <w:tcBorders>
              <w:top w:val="nil"/>
              <w:left w:val="nil"/>
              <w:bottom w:val="nil"/>
              <w:right w:val="nil"/>
            </w:tcBorders>
          </w:tcPr>
          <w:p>
            <w:pPr>
              <w:rPr>
                <w:sz w:val="20"/>
              </w:rPr>
            </w:pPr>
            <w:r>
              <w:rPr>
                <w:sz w:val="20"/>
              </w:rPr>
              <w:t>11.12</w:t>
            </w:r>
          </w:p>
        </w:tc>
        <w:tc>
          <w:tcPr>
            <w:tcW w:w="7849" w:type="dxa"/>
            <w:tcBorders>
              <w:top w:val="nil"/>
              <w:left w:val="nil"/>
              <w:bottom w:val="nil"/>
              <w:right w:val="nil"/>
            </w:tcBorders>
          </w:tcPr>
          <w:p>
            <w:pPr>
              <w:rPr>
                <w:sz w:val="20"/>
              </w:rPr>
            </w:pPr>
            <w:r>
              <w:rPr>
                <w:sz w:val="20"/>
              </w:rPr>
              <w:t>Biologiškai suyrantis kitų nuotekų valymo dumblas</w:t>
            </w:r>
          </w:p>
        </w:tc>
      </w:tr>
      <w:tr>
        <w:tc>
          <w:tcPr>
            <w:tcW w:w="468" w:type="dxa"/>
            <w:tcBorders>
              <w:top w:val="nil"/>
              <w:left w:val="nil"/>
              <w:bottom w:val="nil"/>
              <w:right w:val="nil"/>
            </w:tcBorders>
          </w:tcPr>
          <w:p>
            <w:pPr>
              <w:rPr>
                <w:sz w:val="20"/>
              </w:rPr>
            </w:pPr>
          </w:p>
        </w:tc>
        <w:tc>
          <w:tcPr>
            <w:tcW w:w="600" w:type="dxa"/>
            <w:tcBorders>
              <w:top w:val="nil"/>
              <w:left w:val="nil"/>
              <w:bottom w:val="nil"/>
              <w:right w:val="nil"/>
            </w:tcBorders>
          </w:tcPr>
          <w:p>
            <w:pPr>
              <w:rPr>
                <w:b/>
                <w:sz w:val="20"/>
              </w:rPr>
            </w:pPr>
            <w:r>
              <w:rPr>
                <w:b/>
                <w:sz w:val="20"/>
              </w:rPr>
              <w:t>11.2</w:t>
            </w:r>
          </w:p>
        </w:tc>
        <w:tc>
          <w:tcPr>
            <w:tcW w:w="720" w:type="dxa"/>
            <w:tcBorders>
              <w:top w:val="nil"/>
              <w:left w:val="nil"/>
              <w:bottom w:val="nil"/>
              <w:right w:val="nil"/>
            </w:tcBorders>
          </w:tcPr>
          <w:p>
            <w:pPr>
              <w:rPr>
                <w:sz w:val="20"/>
              </w:rPr>
            </w:pPr>
          </w:p>
        </w:tc>
        <w:tc>
          <w:tcPr>
            <w:tcW w:w="7849" w:type="dxa"/>
            <w:tcBorders>
              <w:top w:val="nil"/>
              <w:left w:val="nil"/>
              <w:bottom w:val="nil"/>
              <w:right w:val="nil"/>
            </w:tcBorders>
          </w:tcPr>
          <w:p>
            <w:pPr>
              <w:rPr>
                <w:b/>
                <w:sz w:val="20"/>
              </w:rPr>
            </w:pPr>
            <w:r>
              <w:rPr>
                <w:b/>
                <w:sz w:val="20"/>
              </w:rPr>
              <w:t>Geriamojo ir pramoninio vandens valymo dumblas</w:t>
            </w:r>
          </w:p>
        </w:tc>
      </w:tr>
      <w:tr>
        <w:tc>
          <w:tcPr>
            <w:tcW w:w="468" w:type="dxa"/>
            <w:tcBorders>
              <w:top w:val="nil"/>
              <w:left w:val="nil"/>
              <w:bottom w:val="nil"/>
              <w:right w:val="nil"/>
            </w:tcBorders>
          </w:tcPr>
          <w:p>
            <w:pPr>
              <w:rPr>
                <w:sz w:val="20"/>
              </w:rPr>
            </w:pPr>
          </w:p>
        </w:tc>
        <w:tc>
          <w:tcPr>
            <w:tcW w:w="600" w:type="dxa"/>
            <w:tcBorders>
              <w:top w:val="nil"/>
              <w:left w:val="nil"/>
              <w:bottom w:val="nil"/>
              <w:right w:val="nil"/>
            </w:tcBorders>
          </w:tcPr>
          <w:p>
            <w:pPr>
              <w:rPr>
                <w:sz w:val="20"/>
              </w:rPr>
            </w:pPr>
          </w:p>
        </w:tc>
        <w:tc>
          <w:tcPr>
            <w:tcW w:w="720" w:type="dxa"/>
            <w:tcBorders>
              <w:top w:val="nil"/>
              <w:left w:val="nil"/>
              <w:bottom w:val="nil"/>
              <w:right w:val="nil"/>
            </w:tcBorders>
          </w:tcPr>
          <w:p>
            <w:pPr>
              <w:rPr>
                <w:sz w:val="20"/>
              </w:rPr>
            </w:pPr>
            <w:r>
              <w:rPr>
                <w:sz w:val="20"/>
              </w:rPr>
              <w:t>11.21</w:t>
            </w:r>
          </w:p>
        </w:tc>
        <w:tc>
          <w:tcPr>
            <w:tcW w:w="7849" w:type="dxa"/>
            <w:tcBorders>
              <w:top w:val="nil"/>
              <w:left w:val="nil"/>
              <w:bottom w:val="nil"/>
              <w:right w:val="nil"/>
            </w:tcBorders>
          </w:tcPr>
          <w:p>
            <w:pPr>
              <w:rPr>
                <w:sz w:val="20"/>
              </w:rPr>
            </w:pPr>
            <w:r>
              <w:rPr>
                <w:sz w:val="20"/>
              </w:rPr>
              <w:t>Geriamojo ir pramoninio vandens valymo dumblas</w:t>
            </w:r>
          </w:p>
        </w:tc>
      </w:tr>
      <w:tr>
        <w:tc>
          <w:tcPr>
            <w:tcW w:w="468" w:type="dxa"/>
            <w:tcBorders>
              <w:top w:val="nil"/>
              <w:left w:val="nil"/>
              <w:bottom w:val="nil"/>
              <w:right w:val="nil"/>
            </w:tcBorders>
          </w:tcPr>
          <w:p>
            <w:pPr>
              <w:rPr>
                <w:b/>
                <w:sz w:val="20"/>
              </w:rPr>
            </w:pPr>
          </w:p>
        </w:tc>
        <w:tc>
          <w:tcPr>
            <w:tcW w:w="600" w:type="dxa"/>
            <w:tcBorders>
              <w:top w:val="nil"/>
              <w:left w:val="nil"/>
              <w:bottom w:val="nil"/>
              <w:right w:val="nil"/>
            </w:tcBorders>
          </w:tcPr>
          <w:p>
            <w:pPr>
              <w:rPr>
                <w:b/>
                <w:sz w:val="20"/>
              </w:rPr>
            </w:pPr>
            <w:r>
              <w:rPr>
                <w:b/>
                <w:sz w:val="20"/>
              </w:rPr>
              <w:t>11.3</w:t>
            </w:r>
          </w:p>
        </w:tc>
        <w:tc>
          <w:tcPr>
            <w:tcW w:w="720" w:type="dxa"/>
            <w:tcBorders>
              <w:top w:val="nil"/>
              <w:left w:val="nil"/>
              <w:bottom w:val="nil"/>
              <w:right w:val="nil"/>
            </w:tcBorders>
          </w:tcPr>
          <w:p>
            <w:pPr>
              <w:rPr>
                <w:b/>
                <w:sz w:val="20"/>
              </w:rPr>
            </w:pPr>
          </w:p>
        </w:tc>
        <w:tc>
          <w:tcPr>
            <w:tcW w:w="7849" w:type="dxa"/>
            <w:tcBorders>
              <w:top w:val="nil"/>
              <w:left w:val="nil"/>
              <w:bottom w:val="nil"/>
              <w:right w:val="nil"/>
            </w:tcBorders>
          </w:tcPr>
          <w:p>
            <w:pPr>
              <w:rPr>
                <w:b/>
                <w:sz w:val="20"/>
              </w:rPr>
            </w:pPr>
            <w:r>
              <w:rPr>
                <w:b/>
                <w:sz w:val="20"/>
              </w:rPr>
              <w:t>Neužterštos žemsiurbių iškasos</w:t>
            </w:r>
          </w:p>
        </w:tc>
      </w:tr>
      <w:tr>
        <w:tc>
          <w:tcPr>
            <w:tcW w:w="468" w:type="dxa"/>
            <w:tcBorders>
              <w:top w:val="nil"/>
              <w:left w:val="nil"/>
              <w:bottom w:val="nil"/>
              <w:right w:val="nil"/>
            </w:tcBorders>
          </w:tcPr>
          <w:p>
            <w:pPr>
              <w:rPr>
                <w:sz w:val="20"/>
              </w:rPr>
            </w:pPr>
          </w:p>
        </w:tc>
        <w:tc>
          <w:tcPr>
            <w:tcW w:w="600" w:type="dxa"/>
            <w:tcBorders>
              <w:top w:val="nil"/>
              <w:left w:val="nil"/>
              <w:bottom w:val="nil"/>
              <w:right w:val="nil"/>
            </w:tcBorders>
          </w:tcPr>
          <w:p>
            <w:pPr>
              <w:rPr>
                <w:sz w:val="20"/>
              </w:rPr>
            </w:pPr>
          </w:p>
        </w:tc>
        <w:tc>
          <w:tcPr>
            <w:tcW w:w="720" w:type="dxa"/>
            <w:tcBorders>
              <w:top w:val="nil"/>
              <w:left w:val="nil"/>
              <w:bottom w:val="nil"/>
              <w:right w:val="nil"/>
            </w:tcBorders>
          </w:tcPr>
          <w:p>
            <w:pPr>
              <w:rPr>
                <w:sz w:val="20"/>
              </w:rPr>
            </w:pPr>
            <w:r>
              <w:rPr>
                <w:sz w:val="20"/>
              </w:rPr>
              <w:t>11.31</w:t>
            </w:r>
          </w:p>
        </w:tc>
        <w:tc>
          <w:tcPr>
            <w:tcW w:w="7849" w:type="dxa"/>
            <w:tcBorders>
              <w:top w:val="nil"/>
              <w:left w:val="nil"/>
              <w:bottom w:val="nil"/>
              <w:right w:val="nil"/>
            </w:tcBorders>
          </w:tcPr>
          <w:p>
            <w:pPr>
              <w:rPr>
                <w:sz w:val="20"/>
              </w:rPr>
            </w:pPr>
            <w:r>
              <w:rPr>
                <w:sz w:val="20"/>
              </w:rPr>
              <w:t>Neužterštos žemsiurbių iškasos</w:t>
            </w:r>
          </w:p>
        </w:tc>
      </w:tr>
      <w:tr>
        <w:tc>
          <w:tcPr>
            <w:tcW w:w="468" w:type="dxa"/>
            <w:tcBorders>
              <w:top w:val="nil"/>
              <w:left w:val="nil"/>
              <w:bottom w:val="nil"/>
              <w:right w:val="nil"/>
            </w:tcBorders>
          </w:tcPr>
          <w:p>
            <w:pPr>
              <w:rPr>
                <w:b/>
                <w:sz w:val="20"/>
              </w:rPr>
            </w:pPr>
          </w:p>
        </w:tc>
        <w:tc>
          <w:tcPr>
            <w:tcW w:w="600" w:type="dxa"/>
            <w:tcBorders>
              <w:top w:val="nil"/>
              <w:left w:val="nil"/>
              <w:bottom w:val="nil"/>
              <w:right w:val="nil"/>
            </w:tcBorders>
          </w:tcPr>
          <w:p>
            <w:pPr>
              <w:rPr>
                <w:b/>
                <w:sz w:val="20"/>
              </w:rPr>
            </w:pPr>
            <w:r>
              <w:rPr>
                <w:b/>
                <w:sz w:val="20"/>
              </w:rPr>
              <w:t>11.4</w:t>
            </w:r>
          </w:p>
        </w:tc>
        <w:tc>
          <w:tcPr>
            <w:tcW w:w="720" w:type="dxa"/>
            <w:tcBorders>
              <w:top w:val="nil"/>
              <w:left w:val="nil"/>
              <w:bottom w:val="nil"/>
              <w:right w:val="nil"/>
            </w:tcBorders>
          </w:tcPr>
          <w:p>
            <w:pPr>
              <w:rPr>
                <w:b/>
                <w:sz w:val="20"/>
              </w:rPr>
            </w:pPr>
          </w:p>
        </w:tc>
        <w:tc>
          <w:tcPr>
            <w:tcW w:w="7849" w:type="dxa"/>
            <w:tcBorders>
              <w:top w:val="nil"/>
              <w:left w:val="nil"/>
              <w:bottom w:val="nil"/>
              <w:right w:val="nil"/>
            </w:tcBorders>
          </w:tcPr>
          <w:p>
            <w:pPr>
              <w:rPr>
                <w:b/>
                <w:sz w:val="20"/>
              </w:rPr>
            </w:pPr>
            <w:r>
              <w:rPr>
                <w:b/>
                <w:sz w:val="20"/>
              </w:rPr>
              <w:t>Atmatų duobių turinys</w:t>
            </w:r>
          </w:p>
        </w:tc>
      </w:tr>
      <w:tr>
        <w:tc>
          <w:tcPr>
            <w:tcW w:w="468" w:type="dxa"/>
            <w:tcBorders>
              <w:top w:val="nil"/>
              <w:left w:val="nil"/>
              <w:bottom w:val="nil"/>
              <w:right w:val="nil"/>
            </w:tcBorders>
          </w:tcPr>
          <w:p>
            <w:pPr>
              <w:rPr>
                <w:sz w:val="20"/>
              </w:rPr>
            </w:pPr>
          </w:p>
        </w:tc>
        <w:tc>
          <w:tcPr>
            <w:tcW w:w="600" w:type="dxa"/>
            <w:tcBorders>
              <w:top w:val="nil"/>
              <w:left w:val="nil"/>
              <w:bottom w:val="nil"/>
              <w:right w:val="nil"/>
            </w:tcBorders>
          </w:tcPr>
          <w:p>
            <w:pPr>
              <w:rPr>
                <w:sz w:val="20"/>
              </w:rPr>
            </w:pPr>
          </w:p>
        </w:tc>
        <w:tc>
          <w:tcPr>
            <w:tcW w:w="720" w:type="dxa"/>
            <w:tcBorders>
              <w:top w:val="nil"/>
              <w:left w:val="nil"/>
              <w:bottom w:val="nil"/>
              <w:right w:val="nil"/>
            </w:tcBorders>
          </w:tcPr>
          <w:p>
            <w:pPr>
              <w:rPr>
                <w:sz w:val="20"/>
              </w:rPr>
            </w:pPr>
            <w:r>
              <w:rPr>
                <w:sz w:val="20"/>
              </w:rPr>
              <w:t>11.41</w:t>
            </w:r>
          </w:p>
        </w:tc>
        <w:tc>
          <w:tcPr>
            <w:tcW w:w="7849" w:type="dxa"/>
            <w:tcBorders>
              <w:top w:val="nil"/>
              <w:left w:val="nil"/>
              <w:bottom w:val="nil"/>
              <w:right w:val="nil"/>
            </w:tcBorders>
          </w:tcPr>
          <w:p>
            <w:pPr>
              <w:rPr>
                <w:sz w:val="20"/>
              </w:rPr>
            </w:pPr>
            <w:r>
              <w:rPr>
                <w:sz w:val="20"/>
              </w:rPr>
              <w:t>Atmatų duobių turinys</w:t>
            </w:r>
          </w:p>
        </w:tc>
      </w:tr>
      <w:tr>
        <w:tc>
          <w:tcPr>
            <w:tcW w:w="468" w:type="dxa"/>
            <w:tcBorders>
              <w:top w:val="nil"/>
              <w:left w:val="nil"/>
              <w:bottom w:val="nil"/>
              <w:right w:val="nil"/>
            </w:tcBorders>
          </w:tcPr>
          <w:p>
            <w:pPr>
              <w:rPr>
                <w:b/>
                <w:caps/>
                <w:sz w:val="20"/>
              </w:rPr>
            </w:pPr>
            <w:r>
              <w:rPr>
                <w:b/>
                <w:caps/>
                <w:sz w:val="20"/>
              </w:rPr>
              <w:t>12</w:t>
            </w:r>
          </w:p>
        </w:tc>
        <w:tc>
          <w:tcPr>
            <w:tcW w:w="600" w:type="dxa"/>
            <w:tcBorders>
              <w:top w:val="nil"/>
              <w:left w:val="nil"/>
              <w:bottom w:val="nil"/>
              <w:right w:val="nil"/>
            </w:tcBorders>
          </w:tcPr>
          <w:p>
            <w:pPr>
              <w:rPr>
                <w:b/>
                <w:caps/>
                <w:sz w:val="20"/>
              </w:rPr>
            </w:pPr>
          </w:p>
        </w:tc>
        <w:tc>
          <w:tcPr>
            <w:tcW w:w="720" w:type="dxa"/>
            <w:tcBorders>
              <w:top w:val="nil"/>
              <w:left w:val="nil"/>
              <w:bottom w:val="nil"/>
              <w:right w:val="nil"/>
            </w:tcBorders>
          </w:tcPr>
          <w:p>
            <w:pPr>
              <w:rPr>
                <w:b/>
                <w:caps/>
                <w:sz w:val="20"/>
              </w:rPr>
            </w:pPr>
          </w:p>
        </w:tc>
        <w:tc>
          <w:tcPr>
            <w:tcW w:w="7849" w:type="dxa"/>
            <w:tcBorders>
              <w:top w:val="nil"/>
              <w:left w:val="nil"/>
              <w:bottom w:val="nil"/>
              <w:right w:val="nil"/>
            </w:tcBorders>
          </w:tcPr>
          <w:p>
            <w:pPr>
              <w:rPr>
                <w:b/>
                <w:caps/>
                <w:sz w:val="20"/>
              </w:rPr>
            </w:pPr>
            <w:r>
              <w:rPr>
                <w:b/>
                <w:caps/>
                <w:sz w:val="20"/>
              </w:rPr>
              <w:t>Mineralinės atliekos</w:t>
            </w:r>
          </w:p>
        </w:tc>
      </w:tr>
      <w:tr>
        <w:tc>
          <w:tcPr>
            <w:tcW w:w="468" w:type="dxa"/>
            <w:tcBorders>
              <w:top w:val="nil"/>
              <w:left w:val="nil"/>
              <w:bottom w:val="nil"/>
              <w:right w:val="nil"/>
            </w:tcBorders>
          </w:tcPr>
          <w:p>
            <w:pPr>
              <w:rPr>
                <w:b/>
                <w:sz w:val="20"/>
              </w:rPr>
            </w:pPr>
          </w:p>
        </w:tc>
        <w:tc>
          <w:tcPr>
            <w:tcW w:w="600" w:type="dxa"/>
            <w:tcBorders>
              <w:top w:val="nil"/>
              <w:left w:val="nil"/>
              <w:bottom w:val="nil"/>
              <w:right w:val="nil"/>
            </w:tcBorders>
          </w:tcPr>
          <w:p>
            <w:pPr>
              <w:rPr>
                <w:b/>
                <w:sz w:val="20"/>
              </w:rPr>
            </w:pPr>
            <w:r>
              <w:rPr>
                <w:b/>
                <w:sz w:val="20"/>
              </w:rPr>
              <w:t>12.1</w:t>
            </w:r>
          </w:p>
        </w:tc>
        <w:tc>
          <w:tcPr>
            <w:tcW w:w="720" w:type="dxa"/>
            <w:tcBorders>
              <w:top w:val="nil"/>
              <w:left w:val="nil"/>
              <w:bottom w:val="nil"/>
              <w:right w:val="nil"/>
            </w:tcBorders>
          </w:tcPr>
          <w:p>
            <w:pPr>
              <w:rPr>
                <w:b/>
                <w:sz w:val="20"/>
              </w:rPr>
            </w:pPr>
          </w:p>
        </w:tc>
        <w:tc>
          <w:tcPr>
            <w:tcW w:w="7849" w:type="dxa"/>
            <w:tcBorders>
              <w:top w:val="nil"/>
              <w:left w:val="nil"/>
              <w:bottom w:val="nil"/>
              <w:right w:val="nil"/>
            </w:tcBorders>
          </w:tcPr>
          <w:p>
            <w:pPr>
              <w:rPr>
                <w:b/>
                <w:sz w:val="20"/>
              </w:rPr>
            </w:pPr>
            <w:r>
              <w:rPr>
                <w:b/>
                <w:sz w:val="20"/>
              </w:rPr>
              <w:t>Statybos ir griovimo darbų atliekos</w:t>
            </w:r>
          </w:p>
        </w:tc>
      </w:tr>
      <w:tr>
        <w:tc>
          <w:tcPr>
            <w:tcW w:w="468" w:type="dxa"/>
            <w:tcBorders>
              <w:top w:val="nil"/>
              <w:left w:val="nil"/>
              <w:bottom w:val="nil"/>
              <w:right w:val="nil"/>
            </w:tcBorders>
          </w:tcPr>
          <w:p>
            <w:pPr>
              <w:rPr>
                <w:sz w:val="20"/>
              </w:rPr>
            </w:pPr>
          </w:p>
        </w:tc>
        <w:tc>
          <w:tcPr>
            <w:tcW w:w="600" w:type="dxa"/>
            <w:tcBorders>
              <w:top w:val="nil"/>
              <w:left w:val="nil"/>
              <w:bottom w:val="nil"/>
              <w:right w:val="nil"/>
            </w:tcBorders>
          </w:tcPr>
          <w:p>
            <w:pPr>
              <w:rPr>
                <w:sz w:val="20"/>
              </w:rPr>
            </w:pPr>
          </w:p>
        </w:tc>
        <w:tc>
          <w:tcPr>
            <w:tcW w:w="720" w:type="dxa"/>
            <w:tcBorders>
              <w:top w:val="nil"/>
              <w:left w:val="nil"/>
              <w:bottom w:val="nil"/>
              <w:right w:val="nil"/>
            </w:tcBorders>
          </w:tcPr>
          <w:p>
            <w:pPr>
              <w:rPr>
                <w:sz w:val="20"/>
              </w:rPr>
            </w:pPr>
            <w:r>
              <w:rPr>
                <w:sz w:val="20"/>
              </w:rPr>
              <w:t>12.11</w:t>
            </w:r>
          </w:p>
        </w:tc>
        <w:tc>
          <w:tcPr>
            <w:tcW w:w="7849" w:type="dxa"/>
            <w:tcBorders>
              <w:top w:val="nil"/>
              <w:left w:val="nil"/>
              <w:bottom w:val="nil"/>
              <w:right w:val="nil"/>
            </w:tcBorders>
          </w:tcPr>
          <w:p>
            <w:pPr>
              <w:rPr>
                <w:sz w:val="20"/>
              </w:rPr>
            </w:pPr>
            <w:r>
              <w:rPr>
                <w:sz w:val="20"/>
              </w:rPr>
              <w:t>Betono, plytų ir gipso atliekos</w:t>
            </w:r>
          </w:p>
        </w:tc>
      </w:tr>
      <w:tr>
        <w:tc>
          <w:tcPr>
            <w:tcW w:w="468" w:type="dxa"/>
            <w:tcBorders>
              <w:top w:val="nil"/>
              <w:left w:val="nil"/>
              <w:bottom w:val="nil"/>
              <w:right w:val="nil"/>
            </w:tcBorders>
          </w:tcPr>
          <w:p>
            <w:pPr>
              <w:rPr>
                <w:sz w:val="20"/>
              </w:rPr>
            </w:pPr>
          </w:p>
        </w:tc>
        <w:tc>
          <w:tcPr>
            <w:tcW w:w="600" w:type="dxa"/>
            <w:tcBorders>
              <w:top w:val="nil"/>
              <w:left w:val="nil"/>
              <w:bottom w:val="nil"/>
              <w:right w:val="nil"/>
            </w:tcBorders>
          </w:tcPr>
          <w:p>
            <w:pPr>
              <w:rPr>
                <w:sz w:val="20"/>
              </w:rPr>
            </w:pPr>
          </w:p>
        </w:tc>
        <w:tc>
          <w:tcPr>
            <w:tcW w:w="720" w:type="dxa"/>
            <w:tcBorders>
              <w:top w:val="nil"/>
              <w:left w:val="nil"/>
              <w:bottom w:val="nil"/>
              <w:right w:val="nil"/>
            </w:tcBorders>
          </w:tcPr>
          <w:p>
            <w:pPr>
              <w:rPr>
                <w:sz w:val="20"/>
              </w:rPr>
            </w:pPr>
            <w:r>
              <w:rPr>
                <w:sz w:val="20"/>
              </w:rPr>
              <w:t>12.12</w:t>
            </w:r>
          </w:p>
        </w:tc>
        <w:tc>
          <w:tcPr>
            <w:tcW w:w="7849" w:type="dxa"/>
            <w:tcBorders>
              <w:top w:val="nil"/>
              <w:left w:val="nil"/>
              <w:bottom w:val="nil"/>
              <w:right w:val="nil"/>
            </w:tcBorders>
          </w:tcPr>
          <w:p>
            <w:pPr>
              <w:rPr>
                <w:sz w:val="20"/>
              </w:rPr>
            </w:pPr>
            <w:r>
              <w:rPr>
                <w:sz w:val="20"/>
              </w:rPr>
              <w:t>Smaluotos (asfaltuotos) kelių dangų atliekos</w:t>
            </w:r>
          </w:p>
        </w:tc>
      </w:tr>
      <w:tr>
        <w:tc>
          <w:tcPr>
            <w:tcW w:w="468" w:type="dxa"/>
            <w:tcBorders>
              <w:top w:val="nil"/>
              <w:left w:val="nil"/>
              <w:bottom w:val="nil"/>
              <w:right w:val="nil"/>
            </w:tcBorders>
          </w:tcPr>
          <w:p>
            <w:pPr>
              <w:rPr>
                <w:sz w:val="20"/>
              </w:rPr>
            </w:pPr>
          </w:p>
        </w:tc>
        <w:tc>
          <w:tcPr>
            <w:tcW w:w="600" w:type="dxa"/>
            <w:tcBorders>
              <w:top w:val="nil"/>
              <w:left w:val="nil"/>
              <w:bottom w:val="nil"/>
              <w:right w:val="nil"/>
            </w:tcBorders>
          </w:tcPr>
          <w:p>
            <w:pPr>
              <w:rPr>
                <w:sz w:val="20"/>
              </w:rPr>
            </w:pPr>
          </w:p>
        </w:tc>
        <w:tc>
          <w:tcPr>
            <w:tcW w:w="720" w:type="dxa"/>
            <w:tcBorders>
              <w:top w:val="nil"/>
              <w:left w:val="nil"/>
              <w:bottom w:val="nil"/>
              <w:right w:val="nil"/>
            </w:tcBorders>
          </w:tcPr>
          <w:p>
            <w:pPr>
              <w:rPr>
                <w:sz w:val="20"/>
              </w:rPr>
            </w:pPr>
            <w:r>
              <w:rPr>
                <w:sz w:val="20"/>
              </w:rPr>
              <w:t>12.13</w:t>
            </w:r>
          </w:p>
        </w:tc>
        <w:tc>
          <w:tcPr>
            <w:tcW w:w="7849" w:type="dxa"/>
            <w:tcBorders>
              <w:top w:val="nil"/>
              <w:left w:val="nil"/>
              <w:bottom w:val="nil"/>
              <w:right w:val="nil"/>
            </w:tcBorders>
          </w:tcPr>
          <w:p>
            <w:pPr>
              <w:rPr>
                <w:sz w:val="20"/>
              </w:rPr>
            </w:pPr>
            <w:r>
              <w:rPr>
                <w:sz w:val="20"/>
              </w:rPr>
              <w:t>Mišrios statybinės atliekos</w:t>
            </w:r>
          </w:p>
        </w:tc>
      </w:tr>
      <w:tr>
        <w:tc>
          <w:tcPr>
            <w:tcW w:w="468" w:type="dxa"/>
            <w:tcBorders>
              <w:top w:val="nil"/>
              <w:left w:val="nil"/>
              <w:bottom w:val="nil"/>
              <w:right w:val="nil"/>
            </w:tcBorders>
          </w:tcPr>
          <w:p>
            <w:pPr>
              <w:rPr>
                <w:b/>
                <w:sz w:val="20"/>
              </w:rPr>
            </w:pPr>
          </w:p>
        </w:tc>
        <w:tc>
          <w:tcPr>
            <w:tcW w:w="600" w:type="dxa"/>
            <w:tcBorders>
              <w:top w:val="nil"/>
              <w:left w:val="nil"/>
              <w:bottom w:val="nil"/>
              <w:right w:val="nil"/>
            </w:tcBorders>
          </w:tcPr>
          <w:p>
            <w:pPr>
              <w:rPr>
                <w:b/>
                <w:sz w:val="20"/>
              </w:rPr>
            </w:pPr>
            <w:r>
              <w:rPr>
                <w:b/>
                <w:sz w:val="20"/>
              </w:rPr>
              <w:t>12.2</w:t>
            </w:r>
          </w:p>
        </w:tc>
        <w:tc>
          <w:tcPr>
            <w:tcW w:w="720" w:type="dxa"/>
            <w:tcBorders>
              <w:top w:val="nil"/>
              <w:left w:val="nil"/>
              <w:bottom w:val="nil"/>
              <w:right w:val="nil"/>
            </w:tcBorders>
          </w:tcPr>
          <w:p>
            <w:pPr>
              <w:rPr>
                <w:b/>
                <w:sz w:val="20"/>
              </w:rPr>
            </w:pPr>
          </w:p>
        </w:tc>
        <w:tc>
          <w:tcPr>
            <w:tcW w:w="7849" w:type="dxa"/>
            <w:tcBorders>
              <w:top w:val="nil"/>
              <w:left w:val="nil"/>
              <w:bottom w:val="nil"/>
              <w:right w:val="nil"/>
            </w:tcBorders>
          </w:tcPr>
          <w:p>
            <w:pPr>
              <w:rPr>
                <w:b/>
                <w:sz w:val="20"/>
              </w:rPr>
            </w:pPr>
            <w:r>
              <w:rPr>
                <w:b/>
                <w:sz w:val="20"/>
              </w:rPr>
              <w:t>Asbesto atliekos</w:t>
            </w:r>
          </w:p>
        </w:tc>
      </w:tr>
      <w:tr>
        <w:tc>
          <w:tcPr>
            <w:tcW w:w="468" w:type="dxa"/>
            <w:tcBorders>
              <w:top w:val="nil"/>
              <w:left w:val="nil"/>
              <w:bottom w:val="nil"/>
              <w:right w:val="nil"/>
            </w:tcBorders>
          </w:tcPr>
          <w:p>
            <w:pPr>
              <w:rPr>
                <w:sz w:val="20"/>
              </w:rPr>
            </w:pPr>
          </w:p>
        </w:tc>
        <w:tc>
          <w:tcPr>
            <w:tcW w:w="600" w:type="dxa"/>
            <w:tcBorders>
              <w:top w:val="nil"/>
              <w:left w:val="nil"/>
              <w:bottom w:val="nil"/>
              <w:right w:val="nil"/>
            </w:tcBorders>
          </w:tcPr>
          <w:p>
            <w:pPr>
              <w:rPr>
                <w:sz w:val="20"/>
              </w:rPr>
            </w:pPr>
          </w:p>
        </w:tc>
        <w:tc>
          <w:tcPr>
            <w:tcW w:w="720" w:type="dxa"/>
            <w:tcBorders>
              <w:top w:val="nil"/>
              <w:left w:val="nil"/>
              <w:bottom w:val="nil"/>
              <w:right w:val="nil"/>
            </w:tcBorders>
          </w:tcPr>
          <w:p>
            <w:pPr>
              <w:rPr>
                <w:sz w:val="20"/>
              </w:rPr>
            </w:pPr>
            <w:r>
              <w:rPr>
                <w:sz w:val="20"/>
              </w:rPr>
              <w:t>12.21</w:t>
            </w:r>
          </w:p>
        </w:tc>
        <w:tc>
          <w:tcPr>
            <w:tcW w:w="7849" w:type="dxa"/>
            <w:tcBorders>
              <w:top w:val="nil"/>
              <w:left w:val="nil"/>
              <w:bottom w:val="nil"/>
              <w:right w:val="nil"/>
            </w:tcBorders>
          </w:tcPr>
          <w:p>
            <w:pPr>
              <w:rPr>
                <w:sz w:val="20"/>
              </w:rPr>
            </w:pPr>
            <w:r>
              <w:rPr>
                <w:sz w:val="20"/>
              </w:rPr>
              <w:t>Asbesto atliekos</w:t>
            </w:r>
          </w:p>
        </w:tc>
      </w:tr>
      <w:tr>
        <w:tc>
          <w:tcPr>
            <w:tcW w:w="468" w:type="dxa"/>
            <w:tcBorders>
              <w:top w:val="nil"/>
              <w:left w:val="nil"/>
              <w:bottom w:val="nil"/>
              <w:right w:val="nil"/>
            </w:tcBorders>
          </w:tcPr>
          <w:p>
            <w:pPr>
              <w:rPr>
                <w:b/>
                <w:sz w:val="20"/>
              </w:rPr>
            </w:pPr>
          </w:p>
        </w:tc>
        <w:tc>
          <w:tcPr>
            <w:tcW w:w="600" w:type="dxa"/>
            <w:tcBorders>
              <w:top w:val="nil"/>
              <w:left w:val="nil"/>
              <w:bottom w:val="nil"/>
              <w:right w:val="nil"/>
            </w:tcBorders>
          </w:tcPr>
          <w:p>
            <w:pPr>
              <w:rPr>
                <w:b/>
                <w:sz w:val="20"/>
              </w:rPr>
            </w:pPr>
            <w:r>
              <w:rPr>
                <w:b/>
                <w:sz w:val="20"/>
              </w:rPr>
              <w:t>12.3</w:t>
            </w:r>
          </w:p>
        </w:tc>
        <w:tc>
          <w:tcPr>
            <w:tcW w:w="720" w:type="dxa"/>
            <w:tcBorders>
              <w:top w:val="nil"/>
              <w:left w:val="nil"/>
              <w:bottom w:val="nil"/>
              <w:right w:val="nil"/>
            </w:tcBorders>
          </w:tcPr>
          <w:p>
            <w:pPr>
              <w:rPr>
                <w:b/>
                <w:sz w:val="20"/>
              </w:rPr>
            </w:pPr>
          </w:p>
        </w:tc>
        <w:tc>
          <w:tcPr>
            <w:tcW w:w="7849" w:type="dxa"/>
            <w:tcBorders>
              <w:top w:val="nil"/>
              <w:left w:val="nil"/>
              <w:bottom w:val="nil"/>
              <w:right w:val="nil"/>
            </w:tcBorders>
          </w:tcPr>
          <w:p>
            <w:pPr>
              <w:rPr>
                <w:b/>
                <w:sz w:val="20"/>
              </w:rPr>
            </w:pPr>
            <w:r>
              <w:rPr>
                <w:b/>
                <w:sz w:val="20"/>
              </w:rPr>
              <w:t>Natūralių gamtinių medžiagų atliekos</w:t>
            </w:r>
          </w:p>
        </w:tc>
      </w:tr>
      <w:tr>
        <w:tc>
          <w:tcPr>
            <w:tcW w:w="468" w:type="dxa"/>
            <w:tcBorders>
              <w:top w:val="nil"/>
              <w:left w:val="nil"/>
              <w:bottom w:val="nil"/>
              <w:right w:val="nil"/>
            </w:tcBorders>
          </w:tcPr>
          <w:p>
            <w:pPr>
              <w:rPr>
                <w:sz w:val="20"/>
              </w:rPr>
            </w:pPr>
          </w:p>
        </w:tc>
        <w:tc>
          <w:tcPr>
            <w:tcW w:w="600" w:type="dxa"/>
            <w:tcBorders>
              <w:top w:val="nil"/>
              <w:left w:val="nil"/>
              <w:bottom w:val="nil"/>
              <w:right w:val="nil"/>
            </w:tcBorders>
          </w:tcPr>
          <w:p>
            <w:pPr>
              <w:rPr>
                <w:sz w:val="20"/>
              </w:rPr>
            </w:pPr>
          </w:p>
        </w:tc>
        <w:tc>
          <w:tcPr>
            <w:tcW w:w="720" w:type="dxa"/>
            <w:tcBorders>
              <w:top w:val="nil"/>
              <w:left w:val="nil"/>
              <w:bottom w:val="nil"/>
              <w:right w:val="nil"/>
            </w:tcBorders>
          </w:tcPr>
          <w:p>
            <w:pPr>
              <w:rPr>
                <w:sz w:val="20"/>
              </w:rPr>
            </w:pPr>
            <w:r>
              <w:rPr>
                <w:sz w:val="20"/>
              </w:rPr>
              <w:t>12.31</w:t>
            </w:r>
          </w:p>
        </w:tc>
        <w:tc>
          <w:tcPr>
            <w:tcW w:w="7849" w:type="dxa"/>
            <w:tcBorders>
              <w:top w:val="nil"/>
              <w:left w:val="nil"/>
              <w:bottom w:val="nil"/>
              <w:right w:val="nil"/>
            </w:tcBorders>
          </w:tcPr>
          <w:p>
            <w:pPr>
              <w:rPr>
                <w:sz w:val="20"/>
              </w:rPr>
            </w:pPr>
            <w:r>
              <w:rPr>
                <w:sz w:val="20"/>
              </w:rPr>
              <w:t>Natūralių gamtinių medžiagų atliekos</w:t>
            </w:r>
          </w:p>
        </w:tc>
      </w:tr>
      <w:tr>
        <w:tc>
          <w:tcPr>
            <w:tcW w:w="468" w:type="dxa"/>
            <w:tcBorders>
              <w:top w:val="nil"/>
              <w:left w:val="nil"/>
              <w:bottom w:val="nil"/>
              <w:right w:val="nil"/>
            </w:tcBorders>
          </w:tcPr>
          <w:p>
            <w:pPr>
              <w:rPr>
                <w:b/>
                <w:sz w:val="20"/>
              </w:rPr>
            </w:pPr>
          </w:p>
        </w:tc>
        <w:tc>
          <w:tcPr>
            <w:tcW w:w="600" w:type="dxa"/>
            <w:tcBorders>
              <w:top w:val="nil"/>
              <w:left w:val="nil"/>
              <w:bottom w:val="nil"/>
              <w:right w:val="nil"/>
            </w:tcBorders>
          </w:tcPr>
          <w:p>
            <w:pPr>
              <w:rPr>
                <w:b/>
                <w:sz w:val="20"/>
              </w:rPr>
            </w:pPr>
            <w:r>
              <w:rPr>
                <w:b/>
                <w:sz w:val="20"/>
              </w:rPr>
              <w:t>12.4</w:t>
            </w:r>
          </w:p>
        </w:tc>
        <w:tc>
          <w:tcPr>
            <w:tcW w:w="720" w:type="dxa"/>
            <w:tcBorders>
              <w:top w:val="nil"/>
              <w:left w:val="nil"/>
              <w:bottom w:val="nil"/>
              <w:right w:val="nil"/>
            </w:tcBorders>
          </w:tcPr>
          <w:p>
            <w:pPr>
              <w:rPr>
                <w:b/>
                <w:sz w:val="20"/>
              </w:rPr>
            </w:pPr>
          </w:p>
        </w:tc>
        <w:tc>
          <w:tcPr>
            <w:tcW w:w="7849" w:type="dxa"/>
            <w:tcBorders>
              <w:top w:val="nil"/>
              <w:left w:val="nil"/>
              <w:bottom w:val="nil"/>
              <w:right w:val="nil"/>
            </w:tcBorders>
          </w:tcPr>
          <w:p>
            <w:pPr>
              <w:rPr>
                <w:b/>
                <w:sz w:val="20"/>
              </w:rPr>
            </w:pPr>
            <w:r>
              <w:rPr>
                <w:b/>
                <w:sz w:val="20"/>
              </w:rPr>
              <w:t>Deginimo atliekos</w:t>
            </w:r>
          </w:p>
        </w:tc>
      </w:tr>
      <w:tr>
        <w:tc>
          <w:tcPr>
            <w:tcW w:w="468" w:type="dxa"/>
            <w:tcBorders>
              <w:top w:val="nil"/>
              <w:left w:val="nil"/>
              <w:bottom w:val="nil"/>
              <w:right w:val="nil"/>
            </w:tcBorders>
          </w:tcPr>
          <w:p>
            <w:pPr>
              <w:rPr>
                <w:sz w:val="20"/>
              </w:rPr>
            </w:pPr>
          </w:p>
        </w:tc>
        <w:tc>
          <w:tcPr>
            <w:tcW w:w="600" w:type="dxa"/>
            <w:tcBorders>
              <w:top w:val="nil"/>
              <w:left w:val="nil"/>
              <w:bottom w:val="nil"/>
              <w:right w:val="nil"/>
            </w:tcBorders>
          </w:tcPr>
          <w:p>
            <w:pPr>
              <w:rPr>
                <w:sz w:val="20"/>
              </w:rPr>
            </w:pPr>
          </w:p>
        </w:tc>
        <w:tc>
          <w:tcPr>
            <w:tcW w:w="720" w:type="dxa"/>
            <w:tcBorders>
              <w:top w:val="nil"/>
              <w:left w:val="nil"/>
              <w:bottom w:val="nil"/>
              <w:right w:val="nil"/>
            </w:tcBorders>
          </w:tcPr>
          <w:p>
            <w:pPr>
              <w:rPr>
                <w:sz w:val="20"/>
              </w:rPr>
            </w:pPr>
            <w:r>
              <w:rPr>
                <w:sz w:val="20"/>
              </w:rPr>
              <w:t>12.41</w:t>
            </w:r>
          </w:p>
        </w:tc>
        <w:tc>
          <w:tcPr>
            <w:tcW w:w="7849" w:type="dxa"/>
            <w:tcBorders>
              <w:top w:val="nil"/>
              <w:left w:val="nil"/>
              <w:bottom w:val="nil"/>
              <w:right w:val="nil"/>
            </w:tcBorders>
          </w:tcPr>
          <w:p>
            <w:pPr>
              <w:rPr>
                <w:sz w:val="20"/>
              </w:rPr>
            </w:pPr>
            <w:r>
              <w:rPr>
                <w:sz w:val="20"/>
              </w:rPr>
              <w:t>pramoninių išmetamųjų dujų valymo atliekos</w:t>
            </w:r>
          </w:p>
        </w:tc>
      </w:tr>
      <w:tr>
        <w:tc>
          <w:tcPr>
            <w:tcW w:w="468" w:type="dxa"/>
            <w:tcBorders>
              <w:top w:val="nil"/>
              <w:left w:val="nil"/>
              <w:bottom w:val="nil"/>
              <w:right w:val="nil"/>
            </w:tcBorders>
          </w:tcPr>
          <w:p>
            <w:pPr>
              <w:rPr>
                <w:sz w:val="20"/>
              </w:rPr>
            </w:pPr>
          </w:p>
        </w:tc>
        <w:tc>
          <w:tcPr>
            <w:tcW w:w="600" w:type="dxa"/>
            <w:tcBorders>
              <w:top w:val="nil"/>
              <w:left w:val="nil"/>
              <w:bottom w:val="nil"/>
              <w:right w:val="nil"/>
            </w:tcBorders>
          </w:tcPr>
          <w:p>
            <w:pPr>
              <w:rPr>
                <w:sz w:val="20"/>
              </w:rPr>
            </w:pPr>
          </w:p>
        </w:tc>
        <w:tc>
          <w:tcPr>
            <w:tcW w:w="720" w:type="dxa"/>
            <w:tcBorders>
              <w:top w:val="nil"/>
              <w:left w:val="nil"/>
              <w:bottom w:val="nil"/>
              <w:right w:val="nil"/>
            </w:tcBorders>
          </w:tcPr>
          <w:p>
            <w:pPr>
              <w:rPr>
                <w:sz w:val="20"/>
              </w:rPr>
            </w:pPr>
            <w:r>
              <w:rPr>
                <w:sz w:val="20"/>
              </w:rPr>
              <w:t>12.42</w:t>
            </w:r>
          </w:p>
        </w:tc>
        <w:tc>
          <w:tcPr>
            <w:tcW w:w="7849" w:type="dxa"/>
            <w:tcBorders>
              <w:top w:val="nil"/>
              <w:left w:val="nil"/>
              <w:bottom w:val="nil"/>
              <w:right w:val="nil"/>
            </w:tcBorders>
          </w:tcPr>
          <w:p>
            <w:pPr>
              <w:rPr>
                <w:sz w:val="20"/>
              </w:rPr>
            </w:pPr>
            <w:r>
              <w:rPr>
                <w:sz w:val="20"/>
              </w:rPr>
              <w:t>Terminio apdorojimo ir deginimo šlakas ir pelenai</w:t>
            </w:r>
          </w:p>
        </w:tc>
      </w:tr>
      <w:tr>
        <w:tc>
          <w:tcPr>
            <w:tcW w:w="468" w:type="dxa"/>
            <w:tcBorders>
              <w:top w:val="nil"/>
              <w:left w:val="nil"/>
              <w:bottom w:val="nil"/>
              <w:right w:val="nil"/>
            </w:tcBorders>
          </w:tcPr>
          <w:p>
            <w:pPr>
              <w:rPr>
                <w:b/>
                <w:sz w:val="20"/>
              </w:rPr>
            </w:pPr>
          </w:p>
        </w:tc>
        <w:tc>
          <w:tcPr>
            <w:tcW w:w="600" w:type="dxa"/>
            <w:tcBorders>
              <w:top w:val="nil"/>
              <w:left w:val="nil"/>
              <w:bottom w:val="nil"/>
              <w:right w:val="nil"/>
            </w:tcBorders>
          </w:tcPr>
          <w:p>
            <w:pPr>
              <w:rPr>
                <w:b/>
                <w:sz w:val="20"/>
              </w:rPr>
            </w:pPr>
            <w:r>
              <w:rPr>
                <w:b/>
                <w:sz w:val="20"/>
              </w:rPr>
              <w:t>12.5</w:t>
            </w:r>
          </w:p>
        </w:tc>
        <w:tc>
          <w:tcPr>
            <w:tcW w:w="720" w:type="dxa"/>
            <w:tcBorders>
              <w:top w:val="nil"/>
              <w:left w:val="nil"/>
              <w:bottom w:val="nil"/>
              <w:right w:val="nil"/>
            </w:tcBorders>
          </w:tcPr>
          <w:p>
            <w:pPr>
              <w:rPr>
                <w:b/>
                <w:sz w:val="20"/>
              </w:rPr>
            </w:pPr>
          </w:p>
        </w:tc>
        <w:tc>
          <w:tcPr>
            <w:tcW w:w="7849" w:type="dxa"/>
            <w:tcBorders>
              <w:top w:val="nil"/>
              <w:left w:val="nil"/>
              <w:bottom w:val="nil"/>
              <w:right w:val="nil"/>
            </w:tcBorders>
          </w:tcPr>
          <w:p>
            <w:pPr>
              <w:rPr>
                <w:b/>
                <w:sz w:val="20"/>
              </w:rPr>
            </w:pPr>
            <w:r>
              <w:rPr>
                <w:b/>
                <w:sz w:val="20"/>
              </w:rPr>
              <w:t>Įvairios mineralinės atliekos</w:t>
            </w:r>
          </w:p>
        </w:tc>
      </w:tr>
      <w:tr>
        <w:tc>
          <w:tcPr>
            <w:tcW w:w="468" w:type="dxa"/>
            <w:tcBorders>
              <w:top w:val="nil"/>
              <w:left w:val="nil"/>
              <w:bottom w:val="nil"/>
              <w:right w:val="nil"/>
            </w:tcBorders>
          </w:tcPr>
          <w:p>
            <w:pPr>
              <w:rPr>
                <w:sz w:val="20"/>
              </w:rPr>
            </w:pPr>
          </w:p>
        </w:tc>
        <w:tc>
          <w:tcPr>
            <w:tcW w:w="600" w:type="dxa"/>
            <w:tcBorders>
              <w:top w:val="nil"/>
              <w:left w:val="nil"/>
              <w:bottom w:val="nil"/>
              <w:right w:val="nil"/>
            </w:tcBorders>
          </w:tcPr>
          <w:p>
            <w:pPr>
              <w:rPr>
                <w:sz w:val="20"/>
              </w:rPr>
            </w:pPr>
          </w:p>
        </w:tc>
        <w:tc>
          <w:tcPr>
            <w:tcW w:w="720" w:type="dxa"/>
            <w:tcBorders>
              <w:top w:val="nil"/>
              <w:left w:val="nil"/>
              <w:bottom w:val="nil"/>
              <w:right w:val="nil"/>
            </w:tcBorders>
          </w:tcPr>
          <w:p>
            <w:pPr>
              <w:rPr>
                <w:sz w:val="20"/>
              </w:rPr>
            </w:pPr>
            <w:r>
              <w:rPr>
                <w:sz w:val="20"/>
              </w:rPr>
              <w:t>12.51</w:t>
            </w:r>
          </w:p>
        </w:tc>
        <w:tc>
          <w:tcPr>
            <w:tcW w:w="7849" w:type="dxa"/>
            <w:tcBorders>
              <w:top w:val="nil"/>
              <w:left w:val="nil"/>
              <w:bottom w:val="nil"/>
              <w:right w:val="nil"/>
            </w:tcBorders>
          </w:tcPr>
          <w:p>
            <w:pPr>
              <w:rPr>
                <w:sz w:val="20"/>
              </w:rPr>
            </w:pPr>
            <w:r>
              <w:rPr>
                <w:sz w:val="20"/>
              </w:rPr>
              <w:t>Dirbtinių mineralų atliekos</w:t>
            </w:r>
          </w:p>
        </w:tc>
      </w:tr>
      <w:tr>
        <w:tc>
          <w:tcPr>
            <w:tcW w:w="468" w:type="dxa"/>
            <w:tcBorders>
              <w:top w:val="nil"/>
              <w:left w:val="nil"/>
              <w:bottom w:val="nil"/>
              <w:right w:val="nil"/>
            </w:tcBorders>
          </w:tcPr>
          <w:p>
            <w:pPr>
              <w:rPr>
                <w:sz w:val="20"/>
              </w:rPr>
            </w:pPr>
          </w:p>
        </w:tc>
        <w:tc>
          <w:tcPr>
            <w:tcW w:w="600" w:type="dxa"/>
            <w:tcBorders>
              <w:top w:val="nil"/>
              <w:left w:val="nil"/>
              <w:bottom w:val="nil"/>
              <w:right w:val="nil"/>
            </w:tcBorders>
          </w:tcPr>
          <w:p>
            <w:pPr>
              <w:rPr>
                <w:sz w:val="20"/>
              </w:rPr>
            </w:pPr>
          </w:p>
        </w:tc>
        <w:tc>
          <w:tcPr>
            <w:tcW w:w="720" w:type="dxa"/>
            <w:tcBorders>
              <w:top w:val="nil"/>
              <w:left w:val="nil"/>
              <w:bottom w:val="nil"/>
              <w:right w:val="nil"/>
            </w:tcBorders>
          </w:tcPr>
          <w:p>
            <w:pPr>
              <w:rPr>
                <w:sz w:val="20"/>
              </w:rPr>
            </w:pPr>
            <w:r>
              <w:rPr>
                <w:sz w:val="20"/>
              </w:rPr>
              <w:t>12.52</w:t>
            </w:r>
          </w:p>
        </w:tc>
        <w:tc>
          <w:tcPr>
            <w:tcW w:w="7849" w:type="dxa"/>
            <w:tcBorders>
              <w:top w:val="nil"/>
              <w:left w:val="nil"/>
              <w:bottom w:val="nil"/>
              <w:right w:val="nil"/>
            </w:tcBorders>
          </w:tcPr>
          <w:p>
            <w:pPr>
              <w:rPr>
                <w:sz w:val="20"/>
              </w:rPr>
            </w:pPr>
            <w:r>
              <w:rPr>
                <w:sz w:val="20"/>
              </w:rPr>
              <w:t>Ugniai atsparių medžiagų atliekos</w:t>
            </w:r>
          </w:p>
        </w:tc>
      </w:tr>
      <w:tr>
        <w:tc>
          <w:tcPr>
            <w:tcW w:w="468" w:type="dxa"/>
            <w:tcBorders>
              <w:top w:val="nil"/>
              <w:left w:val="nil"/>
              <w:bottom w:val="nil"/>
              <w:right w:val="nil"/>
            </w:tcBorders>
          </w:tcPr>
          <w:p>
            <w:pPr>
              <w:rPr>
                <w:b/>
                <w:sz w:val="20"/>
              </w:rPr>
            </w:pPr>
          </w:p>
        </w:tc>
        <w:tc>
          <w:tcPr>
            <w:tcW w:w="600" w:type="dxa"/>
            <w:tcBorders>
              <w:top w:val="nil"/>
              <w:left w:val="nil"/>
              <w:bottom w:val="nil"/>
              <w:right w:val="nil"/>
            </w:tcBorders>
          </w:tcPr>
          <w:p>
            <w:pPr>
              <w:rPr>
                <w:b/>
                <w:sz w:val="20"/>
              </w:rPr>
            </w:pPr>
            <w:r>
              <w:rPr>
                <w:b/>
                <w:sz w:val="20"/>
              </w:rPr>
              <w:t>12.6</w:t>
            </w:r>
          </w:p>
        </w:tc>
        <w:tc>
          <w:tcPr>
            <w:tcW w:w="720" w:type="dxa"/>
            <w:tcBorders>
              <w:top w:val="nil"/>
              <w:left w:val="nil"/>
              <w:bottom w:val="nil"/>
              <w:right w:val="nil"/>
            </w:tcBorders>
          </w:tcPr>
          <w:p>
            <w:pPr>
              <w:rPr>
                <w:b/>
                <w:sz w:val="20"/>
              </w:rPr>
            </w:pPr>
          </w:p>
        </w:tc>
        <w:tc>
          <w:tcPr>
            <w:tcW w:w="7849" w:type="dxa"/>
            <w:tcBorders>
              <w:top w:val="nil"/>
              <w:left w:val="nil"/>
              <w:bottom w:val="nil"/>
              <w:right w:val="nil"/>
            </w:tcBorders>
          </w:tcPr>
          <w:p>
            <w:pPr>
              <w:rPr>
                <w:b/>
                <w:sz w:val="20"/>
              </w:rPr>
            </w:pPr>
            <w:r>
              <w:rPr>
                <w:b/>
                <w:sz w:val="20"/>
              </w:rPr>
              <w:t>Užteršta žemė ir užterštos žemkasių iškasos</w:t>
            </w:r>
          </w:p>
        </w:tc>
      </w:tr>
      <w:tr>
        <w:tc>
          <w:tcPr>
            <w:tcW w:w="468" w:type="dxa"/>
            <w:tcBorders>
              <w:top w:val="nil"/>
              <w:left w:val="nil"/>
              <w:bottom w:val="nil"/>
              <w:right w:val="nil"/>
            </w:tcBorders>
          </w:tcPr>
          <w:p>
            <w:pPr>
              <w:rPr>
                <w:sz w:val="20"/>
              </w:rPr>
            </w:pPr>
          </w:p>
        </w:tc>
        <w:tc>
          <w:tcPr>
            <w:tcW w:w="600" w:type="dxa"/>
            <w:tcBorders>
              <w:top w:val="nil"/>
              <w:left w:val="nil"/>
              <w:bottom w:val="nil"/>
              <w:right w:val="nil"/>
            </w:tcBorders>
          </w:tcPr>
          <w:p>
            <w:pPr>
              <w:rPr>
                <w:sz w:val="20"/>
              </w:rPr>
            </w:pPr>
          </w:p>
        </w:tc>
        <w:tc>
          <w:tcPr>
            <w:tcW w:w="720" w:type="dxa"/>
            <w:tcBorders>
              <w:top w:val="nil"/>
              <w:left w:val="nil"/>
              <w:bottom w:val="nil"/>
              <w:right w:val="nil"/>
            </w:tcBorders>
          </w:tcPr>
          <w:p>
            <w:pPr>
              <w:rPr>
                <w:sz w:val="20"/>
              </w:rPr>
            </w:pPr>
            <w:r>
              <w:rPr>
                <w:sz w:val="20"/>
              </w:rPr>
              <w:t>12.61</w:t>
            </w:r>
          </w:p>
        </w:tc>
        <w:tc>
          <w:tcPr>
            <w:tcW w:w="7849" w:type="dxa"/>
            <w:tcBorders>
              <w:top w:val="nil"/>
              <w:left w:val="nil"/>
              <w:bottom w:val="nil"/>
              <w:right w:val="nil"/>
            </w:tcBorders>
          </w:tcPr>
          <w:p>
            <w:pPr>
              <w:rPr>
                <w:sz w:val="20"/>
              </w:rPr>
            </w:pPr>
            <w:r>
              <w:rPr>
                <w:sz w:val="20"/>
              </w:rPr>
              <w:t>Užteršta žemė ir skalda</w:t>
            </w:r>
          </w:p>
        </w:tc>
      </w:tr>
      <w:tr>
        <w:tc>
          <w:tcPr>
            <w:tcW w:w="468" w:type="dxa"/>
            <w:tcBorders>
              <w:top w:val="nil"/>
              <w:left w:val="nil"/>
              <w:bottom w:val="nil"/>
              <w:right w:val="nil"/>
            </w:tcBorders>
          </w:tcPr>
          <w:p>
            <w:pPr>
              <w:rPr>
                <w:sz w:val="20"/>
              </w:rPr>
            </w:pPr>
          </w:p>
        </w:tc>
        <w:tc>
          <w:tcPr>
            <w:tcW w:w="600" w:type="dxa"/>
            <w:tcBorders>
              <w:top w:val="nil"/>
              <w:left w:val="nil"/>
              <w:bottom w:val="nil"/>
              <w:right w:val="nil"/>
            </w:tcBorders>
          </w:tcPr>
          <w:p>
            <w:pPr>
              <w:rPr>
                <w:sz w:val="20"/>
              </w:rPr>
            </w:pPr>
          </w:p>
        </w:tc>
        <w:tc>
          <w:tcPr>
            <w:tcW w:w="720" w:type="dxa"/>
            <w:tcBorders>
              <w:top w:val="nil"/>
              <w:left w:val="nil"/>
              <w:bottom w:val="nil"/>
              <w:right w:val="nil"/>
            </w:tcBorders>
          </w:tcPr>
          <w:p>
            <w:pPr>
              <w:rPr>
                <w:sz w:val="20"/>
              </w:rPr>
            </w:pPr>
            <w:r>
              <w:rPr>
                <w:sz w:val="20"/>
              </w:rPr>
              <w:t>12.62</w:t>
            </w:r>
          </w:p>
        </w:tc>
        <w:tc>
          <w:tcPr>
            <w:tcW w:w="7849" w:type="dxa"/>
            <w:tcBorders>
              <w:top w:val="nil"/>
              <w:left w:val="nil"/>
              <w:bottom w:val="nil"/>
              <w:right w:val="nil"/>
            </w:tcBorders>
          </w:tcPr>
          <w:p>
            <w:pPr>
              <w:rPr>
                <w:sz w:val="20"/>
              </w:rPr>
            </w:pPr>
            <w:r>
              <w:rPr>
                <w:sz w:val="20"/>
              </w:rPr>
              <w:t>Užterštos žemkasių iškasos</w:t>
            </w:r>
          </w:p>
        </w:tc>
      </w:tr>
      <w:tr>
        <w:tc>
          <w:tcPr>
            <w:tcW w:w="468" w:type="dxa"/>
            <w:tcBorders>
              <w:top w:val="nil"/>
              <w:left w:val="nil"/>
              <w:bottom w:val="nil"/>
              <w:right w:val="nil"/>
            </w:tcBorders>
          </w:tcPr>
          <w:p>
            <w:pPr>
              <w:rPr>
                <w:b/>
                <w:caps/>
                <w:sz w:val="20"/>
              </w:rPr>
            </w:pPr>
            <w:r>
              <w:rPr>
                <w:b/>
                <w:caps/>
                <w:sz w:val="20"/>
              </w:rPr>
              <w:t>13</w:t>
            </w:r>
          </w:p>
        </w:tc>
        <w:tc>
          <w:tcPr>
            <w:tcW w:w="600" w:type="dxa"/>
            <w:tcBorders>
              <w:top w:val="nil"/>
              <w:left w:val="nil"/>
              <w:bottom w:val="nil"/>
              <w:right w:val="nil"/>
            </w:tcBorders>
          </w:tcPr>
          <w:p>
            <w:pPr>
              <w:rPr>
                <w:b/>
                <w:caps/>
                <w:sz w:val="20"/>
              </w:rPr>
            </w:pPr>
          </w:p>
        </w:tc>
        <w:tc>
          <w:tcPr>
            <w:tcW w:w="720" w:type="dxa"/>
            <w:tcBorders>
              <w:top w:val="nil"/>
              <w:left w:val="nil"/>
              <w:bottom w:val="nil"/>
              <w:right w:val="nil"/>
            </w:tcBorders>
          </w:tcPr>
          <w:p>
            <w:pPr>
              <w:rPr>
                <w:b/>
                <w:caps/>
                <w:sz w:val="20"/>
              </w:rPr>
            </w:pPr>
          </w:p>
        </w:tc>
        <w:tc>
          <w:tcPr>
            <w:tcW w:w="7849" w:type="dxa"/>
            <w:tcBorders>
              <w:top w:val="nil"/>
              <w:left w:val="nil"/>
              <w:bottom w:val="nil"/>
              <w:right w:val="nil"/>
            </w:tcBorders>
          </w:tcPr>
          <w:p>
            <w:pPr>
              <w:rPr>
                <w:b/>
                <w:caps/>
                <w:sz w:val="20"/>
              </w:rPr>
            </w:pPr>
            <w:r>
              <w:rPr>
                <w:b/>
                <w:caps/>
                <w:sz w:val="20"/>
              </w:rPr>
              <w:t>Sukietintos, stabilizuotos arba sustiklintos atliekos</w:t>
            </w:r>
          </w:p>
        </w:tc>
      </w:tr>
      <w:tr>
        <w:tc>
          <w:tcPr>
            <w:tcW w:w="468" w:type="dxa"/>
            <w:tcBorders>
              <w:top w:val="nil"/>
              <w:left w:val="nil"/>
              <w:bottom w:val="nil"/>
              <w:right w:val="nil"/>
            </w:tcBorders>
          </w:tcPr>
          <w:p>
            <w:pPr>
              <w:rPr>
                <w:b/>
                <w:sz w:val="20"/>
              </w:rPr>
            </w:pPr>
          </w:p>
        </w:tc>
        <w:tc>
          <w:tcPr>
            <w:tcW w:w="600" w:type="dxa"/>
            <w:tcBorders>
              <w:top w:val="nil"/>
              <w:left w:val="nil"/>
              <w:bottom w:val="nil"/>
              <w:right w:val="nil"/>
            </w:tcBorders>
          </w:tcPr>
          <w:p>
            <w:pPr>
              <w:rPr>
                <w:b/>
                <w:sz w:val="20"/>
              </w:rPr>
            </w:pPr>
            <w:r>
              <w:rPr>
                <w:b/>
                <w:sz w:val="20"/>
              </w:rPr>
              <w:t>13.1</w:t>
            </w:r>
          </w:p>
        </w:tc>
        <w:tc>
          <w:tcPr>
            <w:tcW w:w="720" w:type="dxa"/>
            <w:tcBorders>
              <w:top w:val="nil"/>
              <w:left w:val="nil"/>
              <w:bottom w:val="nil"/>
              <w:right w:val="nil"/>
            </w:tcBorders>
          </w:tcPr>
          <w:p>
            <w:pPr>
              <w:rPr>
                <w:b/>
                <w:sz w:val="20"/>
              </w:rPr>
            </w:pPr>
          </w:p>
        </w:tc>
        <w:tc>
          <w:tcPr>
            <w:tcW w:w="7849" w:type="dxa"/>
            <w:tcBorders>
              <w:top w:val="nil"/>
              <w:left w:val="nil"/>
              <w:bottom w:val="nil"/>
              <w:right w:val="nil"/>
            </w:tcBorders>
          </w:tcPr>
          <w:p>
            <w:pPr>
              <w:rPr>
                <w:b/>
                <w:sz w:val="20"/>
              </w:rPr>
            </w:pPr>
            <w:r>
              <w:rPr>
                <w:b/>
                <w:sz w:val="20"/>
              </w:rPr>
              <w:t>Sukietintos arba stabilizuotos atliekos</w:t>
            </w:r>
          </w:p>
        </w:tc>
      </w:tr>
      <w:tr>
        <w:tc>
          <w:tcPr>
            <w:tcW w:w="468" w:type="dxa"/>
            <w:tcBorders>
              <w:top w:val="nil"/>
              <w:left w:val="nil"/>
              <w:bottom w:val="nil"/>
              <w:right w:val="nil"/>
            </w:tcBorders>
          </w:tcPr>
          <w:p>
            <w:pPr>
              <w:rPr>
                <w:sz w:val="20"/>
              </w:rPr>
            </w:pPr>
          </w:p>
        </w:tc>
        <w:tc>
          <w:tcPr>
            <w:tcW w:w="600" w:type="dxa"/>
            <w:tcBorders>
              <w:top w:val="nil"/>
              <w:left w:val="nil"/>
              <w:bottom w:val="nil"/>
              <w:right w:val="nil"/>
            </w:tcBorders>
          </w:tcPr>
          <w:p>
            <w:pPr>
              <w:rPr>
                <w:sz w:val="20"/>
              </w:rPr>
            </w:pPr>
          </w:p>
        </w:tc>
        <w:tc>
          <w:tcPr>
            <w:tcW w:w="720" w:type="dxa"/>
            <w:tcBorders>
              <w:top w:val="nil"/>
              <w:left w:val="nil"/>
              <w:bottom w:val="nil"/>
              <w:right w:val="nil"/>
            </w:tcBorders>
          </w:tcPr>
          <w:p>
            <w:pPr>
              <w:rPr>
                <w:sz w:val="20"/>
              </w:rPr>
            </w:pPr>
            <w:r>
              <w:rPr>
                <w:sz w:val="20"/>
              </w:rPr>
              <w:t>13.11</w:t>
            </w:r>
          </w:p>
        </w:tc>
        <w:tc>
          <w:tcPr>
            <w:tcW w:w="7849" w:type="dxa"/>
            <w:tcBorders>
              <w:top w:val="nil"/>
              <w:left w:val="nil"/>
              <w:bottom w:val="nil"/>
              <w:right w:val="nil"/>
            </w:tcBorders>
          </w:tcPr>
          <w:p>
            <w:pPr>
              <w:rPr>
                <w:sz w:val="20"/>
              </w:rPr>
            </w:pPr>
            <w:r>
              <w:rPr>
                <w:sz w:val="20"/>
              </w:rPr>
              <w:t>Sukietintos arba stabilizuotos atliekos</w:t>
            </w:r>
          </w:p>
        </w:tc>
      </w:tr>
      <w:tr>
        <w:tc>
          <w:tcPr>
            <w:tcW w:w="468" w:type="dxa"/>
            <w:tcBorders>
              <w:top w:val="nil"/>
              <w:left w:val="nil"/>
              <w:bottom w:val="nil"/>
              <w:right w:val="nil"/>
            </w:tcBorders>
          </w:tcPr>
          <w:p>
            <w:pPr>
              <w:rPr>
                <w:b/>
                <w:sz w:val="20"/>
              </w:rPr>
            </w:pPr>
          </w:p>
        </w:tc>
        <w:tc>
          <w:tcPr>
            <w:tcW w:w="600" w:type="dxa"/>
            <w:tcBorders>
              <w:top w:val="nil"/>
              <w:left w:val="nil"/>
              <w:bottom w:val="nil"/>
              <w:right w:val="nil"/>
            </w:tcBorders>
          </w:tcPr>
          <w:p>
            <w:pPr>
              <w:rPr>
                <w:b/>
                <w:sz w:val="20"/>
              </w:rPr>
            </w:pPr>
            <w:r>
              <w:rPr>
                <w:b/>
                <w:sz w:val="20"/>
              </w:rPr>
              <w:t>13.2</w:t>
            </w:r>
          </w:p>
        </w:tc>
        <w:tc>
          <w:tcPr>
            <w:tcW w:w="720" w:type="dxa"/>
            <w:tcBorders>
              <w:top w:val="nil"/>
              <w:left w:val="nil"/>
              <w:bottom w:val="nil"/>
              <w:right w:val="nil"/>
            </w:tcBorders>
          </w:tcPr>
          <w:p>
            <w:pPr>
              <w:rPr>
                <w:b/>
                <w:sz w:val="20"/>
              </w:rPr>
            </w:pPr>
          </w:p>
        </w:tc>
        <w:tc>
          <w:tcPr>
            <w:tcW w:w="7849" w:type="dxa"/>
            <w:tcBorders>
              <w:top w:val="nil"/>
              <w:left w:val="nil"/>
              <w:bottom w:val="nil"/>
              <w:right w:val="nil"/>
            </w:tcBorders>
          </w:tcPr>
          <w:p>
            <w:pPr>
              <w:rPr>
                <w:b/>
                <w:sz w:val="20"/>
              </w:rPr>
            </w:pPr>
            <w:r>
              <w:rPr>
                <w:b/>
                <w:sz w:val="20"/>
              </w:rPr>
              <w:t>Sustiklintos atliekos</w:t>
            </w:r>
          </w:p>
        </w:tc>
      </w:tr>
      <w:tr>
        <w:tc>
          <w:tcPr>
            <w:tcW w:w="468" w:type="dxa"/>
            <w:tcBorders>
              <w:top w:val="nil"/>
              <w:left w:val="nil"/>
              <w:bottom w:val="nil"/>
              <w:right w:val="nil"/>
            </w:tcBorders>
          </w:tcPr>
          <w:p>
            <w:pPr>
              <w:rPr>
                <w:sz w:val="20"/>
              </w:rPr>
            </w:pPr>
          </w:p>
        </w:tc>
        <w:tc>
          <w:tcPr>
            <w:tcW w:w="600" w:type="dxa"/>
            <w:tcBorders>
              <w:top w:val="nil"/>
              <w:left w:val="nil"/>
              <w:bottom w:val="nil"/>
              <w:right w:val="nil"/>
            </w:tcBorders>
          </w:tcPr>
          <w:p>
            <w:pPr>
              <w:rPr>
                <w:sz w:val="20"/>
              </w:rPr>
            </w:pPr>
          </w:p>
        </w:tc>
        <w:tc>
          <w:tcPr>
            <w:tcW w:w="720" w:type="dxa"/>
            <w:tcBorders>
              <w:top w:val="nil"/>
              <w:left w:val="nil"/>
              <w:bottom w:val="nil"/>
              <w:right w:val="nil"/>
            </w:tcBorders>
          </w:tcPr>
          <w:p>
            <w:pPr>
              <w:rPr>
                <w:sz w:val="20"/>
              </w:rPr>
            </w:pPr>
            <w:r>
              <w:rPr>
                <w:sz w:val="20"/>
              </w:rPr>
              <w:t>13.21</w:t>
            </w:r>
          </w:p>
        </w:tc>
        <w:tc>
          <w:tcPr>
            <w:tcW w:w="7849" w:type="dxa"/>
            <w:tcBorders>
              <w:top w:val="nil"/>
              <w:left w:val="nil"/>
              <w:bottom w:val="nil"/>
              <w:right w:val="nil"/>
            </w:tcBorders>
          </w:tcPr>
          <w:p>
            <w:pPr>
              <w:jc w:val="both"/>
              <w:rPr>
                <w:sz w:val="20"/>
              </w:rPr>
            </w:pPr>
            <w:r>
              <w:rPr>
                <w:sz w:val="20"/>
              </w:rPr>
              <w:t>Sustiklintos atliekos</w:t>
            </w:r>
          </w:p>
        </w:tc>
      </w:tr>
    </w:tbl>
    <w:p>
      <w:pPr>
        <w:jc w:val="center"/>
      </w:pPr>
      <w:r>
        <w:t>______________</w:t>
      </w:r>
    </w:p>
    <w:p>
      <w:pPr>
        <w:ind w:firstLine="5102"/>
        <w:sectPr>
          <w:pgSz w:w="11907" w:h="16839" w:code="9"/>
          <w:pgMar w:top="1134" w:right="567" w:bottom="1134" w:left="1701" w:header="567" w:footer="567" w:gutter="0"/>
          <w:cols w:space="1296"/>
          <w:titlePg/>
          <w:docGrid w:linePitch="326"/>
        </w:sectPr>
      </w:pPr>
    </w:p>
    <w:p>
      <w:pPr>
        <w:ind w:firstLine="5102"/>
      </w:pPr>
      <w:r>
        <w:t>Atliekų tvarkymo taisyklių</w:t>
      </w:r>
    </w:p>
    <w:p>
      <w:pPr>
        <w:keepNext/>
        <w:widowControl w:val="0"/>
        <w:tabs>
          <w:tab w:val="left" w:pos="342"/>
        </w:tabs>
        <w:overflowPunct w:val="0"/>
        <w:ind w:firstLine="5102"/>
        <w:textAlignment w:val="baseline"/>
        <w:rPr>
          <w:kern w:val="28"/>
        </w:rPr>
      </w:pPr>
      <w:r>
        <w:rPr>
          <w:kern w:val="28"/>
        </w:rPr>
        <w:t>12</w:t>
      </w:r>
      <w:r>
        <w:rPr>
          <w:kern w:val="28"/>
        </w:rPr>
        <w:t xml:space="preserve"> priedas</w:t>
      </w:r>
    </w:p>
    <w:p>
      <w:pPr>
        <w:ind w:firstLine="709"/>
        <w:jc w:val="right"/>
      </w:pPr>
    </w:p>
    <w:tbl>
      <w:tblPr>
        <w:tblW w:w="9637" w:type="dxa"/>
        <w:tblLayout w:type="fixed"/>
        <w:tblLook w:val="0000" w:firstRow="0" w:lastRow="0" w:firstColumn="0" w:lastColumn="0" w:noHBand="0" w:noVBand="0"/>
      </w:tblPr>
      <w:tblGrid>
        <w:gridCol w:w="1177"/>
        <w:gridCol w:w="1315"/>
        <w:gridCol w:w="616"/>
        <w:gridCol w:w="1680"/>
        <w:gridCol w:w="480"/>
        <w:gridCol w:w="720"/>
        <w:gridCol w:w="829"/>
        <w:gridCol w:w="643"/>
        <w:gridCol w:w="390"/>
        <w:gridCol w:w="189"/>
        <w:gridCol w:w="1598"/>
      </w:tblGrid>
      <w:tr>
        <w:trPr>
          <w:cantSplit/>
        </w:trPr>
        <w:tc>
          <w:tcPr>
            <w:tcW w:w="2492" w:type="dxa"/>
            <w:gridSpan w:val="2"/>
          </w:tcPr>
          <w:p>
            <w:pPr>
              <w:widowControl w:val="0"/>
              <w:jc w:val="both"/>
              <w:rPr>
                <w:sz w:val="20"/>
              </w:rPr>
            </w:pPr>
          </w:p>
        </w:tc>
        <w:tc>
          <w:tcPr>
            <w:tcW w:w="4325" w:type="dxa"/>
            <w:gridSpan w:val="5"/>
            <w:tcBorders>
              <w:bottom w:val="single" w:sz="4" w:space="0" w:color="auto"/>
            </w:tcBorders>
          </w:tcPr>
          <w:p>
            <w:pPr>
              <w:widowControl w:val="0"/>
              <w:jc w:val="center"/>
              <w:rPr>
                <w:sz w:val="20"/>
              </w:rPr>
            </w:pPr>
          </w:p>
        </w:tc>
        <w:tc>
          <w:tcPr>
            <w:tcW w:w="643" w:type="dxa"/>
          </w:tcPr>
          <w:p>
            <w:pPr>
              <w:widowControl w:val="0"/>
              <w:jc w:val="both"/>
              <w:rPr>
                <w:sz w:val="20"/>
              </w:rPr>
            </w:pPr>
          </w:p>
        </w:tc>
        <w:tc>
          <w:tcPr>
            <w:tcW w:w="2177" w:type="dxa"/>
            <w:gridSpan w:val="3"/>
          </w:tcPr>
          <w:p>
            <w:pPr>
              <w:rPr>
                <w:sz w:val="20"/>
              </w:rPr>
            </w:pPr>
            <w:r>
              <w:rPr>
                <w:sz w:val="20"/>
              </w:rPr>
              <w:t xml:space="preserve">Forma patvirtinta Lietuvos </w:t>
            </w:r>
          </w:p>
          <w:p>
            <w:pPr>
              <w:rPr>
                <w:sz w:val="20"/>
              </w:rPr>
            </w:pPr>
            <w:r>
              <w:rPr>
                <w:sz w:val="20"/>
              </w:rPr>
              <w:t>Respublikos aplinkos ministro</w:t>
            </w:r>
          </w:p>
          <w:p>
            <w:pPr>
              <w:rPr>
                <w:sz w:val="20"/>
              </w:rPr>
            </w:pPr>
            <w:r>
              <w:rPr>
                <w:sz w:val="20"/>
              </w:rPr>
              <w:t>2003 m. gruodžio 30 d. įsakymu Nr. 722</w:t>
            </w:r>
          </w:p>
        </w:tc>
      </w:tr>
      <w:tr>
        <w:trPr>
          <w:cantSplit/>
        </w:trPr>
        <w:tc>
          <w:tcPr>
            <w:tcW w:w="2492" w:type="dxa"/>
            <w:gridSpan w:val="2"/>
          </w:tcPr>
          <w:p>
            <w:pPr>
              <w:widowControl w:val="0"/>
              <w:jc w:val="both"/>
              <w:rPr>
                <w:sz w:val="20"/>
              </w:rPr>
            </w:pPr>
          </w:p>
        </w:tc>
        <w:tc>
          <w:tcPr>
            <w:tcW w:w="4325" w:type="dxa"/>
            <w:gridSpan w:val="5"/>
            <w:tcBorders>
              <w:top w:val="single" w:sz="4" w:space="0" w:color="auto"/>
            </w:tcBorders>
          </w:tcPr>
          <w:p>
            <w:pPr>
              <w:widowControl w:val="0"/>
              <w:jc w:val="center"/>
              <w:rPr>
                <w:sz w:val="20"/>
              </w:rPr>
            </w:pPr>
            <w:r>
              <w:rPr>
                <w:sz w:val="20"/>
              </w:rPr>
              <w:t>(įmonės pavadinimas)</w:t>
            </w:r>
          </w:p>
        </w:tc>
        <w:tc>
          <w:tcPr>
            <w:tcW w:w="643" w:type="dxa"/>
            <w:tcBorders>
              <w:bottom w:val="single" w:sz="4" w:space="0" w:color="auto"/>
            </w:tcBorders>
          </w:tcPr>
          <w:p>
            <w:pPr>
              <w:widowControl w:val="0"/>
              <w:jc w:val="both"/>
              <w:rPr>
                <w:sz w:val="20"/>
              </w:rPr>
            </w:pPr>
          </w:p>
        </w:tc>
        <w:tc>
          <w:tcPr>
            <w:tcW w:w="2177" w:type="dxa"/>
            <w:gridSpan w:val="3"/>
            <w:tcBorders>
              <w:bottom w:val="single" w:sz="4" w:space="0" w:color="auto"/>
            </w:tcBorders>
          </w:tcPr>
          <w:p>
            <w:pPr>
              <w:rPr>
                <w:sz w:val="20"/>
              </w:rPr>
            </w:pPr>
          </w:p>
        </w:tc>
      </w:tr>
      <w:tr>
        <w:trPr>
          <w:cantSplit/>
          <w:trHeight w:val="233"/>
        </w:trPr>
        <w:tc>
          <w:tcPr>
            <w:tcW w:w="1177" w:type="dxa"/>
          </w:tcPr>
          <w:p>
            <w:pPr>
              <w:widowControl w:val="0"/>
              <w:jc w:val="both"/>
              <w:rPr>
                <w:sz w:val="20"/>
              </w:rPr>
            </w:pPr>
            <w:r>
              <w:rPr>
                <w:sz w:val="20"/>
              </w:rPr>
              <w:t xml:space="preserve">Aplinkos ministerijos </w:t>
            </w:r>
          </w:p>
        </w:tc>
        <w:tc>
          <w:tcPr>
            <w:tcW w:w="1315" w:type="dxa"/>
            <w:tcBorders>
              <w:bottom w:val="single" w:sz="4" w:space="0" w:color="auto"/>
            </w:tcBorders>
          </w:tcPr>
          <w:p>
            <w:pPr>
              <w:widowControl w:val="0"/>
              <w:jc w:val="both"/>
              <w:rPr>
                <w:sz w:val="20"/>
              </w:rPr>
            </w:pPr>
          </w:p>
        </w:tc>
        <w:tc>
          <w:tcPr>
            <w:tcW w:w="4325" w:type="dxa"/>
            <w:gridSpan w:val="5"/>
            <w:tcBorders>
              <w:right w:val="single" w:sz="4" w:space="0" w:color="auto"/>
            </w:tcBorders>
          </w:tcPr>
          <w:p>
            <w:pPr>
              <w:jc w:val="center"/>
              <w:rPr>
                <w:caps/>
                <w:sz w:val="20"/>
              </w:rPr>
            </w:pPr>
          </w:p>
        </w:tc>
        <w:tc>
          <w:tcPr>
            <w:tcW w:w="1222" w:type="dxa"/>
            <w:gridSpan w:val="3"/>
            <w:tcBorders>
              <w:top w:val="single" w:sz="4" w:space="0" w:color="auto"/>
              <w:left w:val="single" w:sz="4" w:space="0" w:color="auto"/>
              <w:bottom w:val="single" w:sz="4" w:space="0" w:color="auto"/>
              <w:right w:val="single" w:sz="4" w:space="0" w:color="auto"/>
            </w:tcBorders>
          </w:tcPr>
          <w:p>
            <w:pPr>
              <w:widowControl w:val="0"/>
              <w:jc w:val="both"/>
              <w:rPr>
                <w:sz w:val="20"/>
              </w:rPr>
            </w:pPr>
            <w:r>
              <w:rPr>
                <w:sz w:val="20"/>
              </w:rPr>
              <w:t>Įmonės kodas registre</w:t>
            </w:r>
          </w:p>
        </w:tc>
        <w:tc>
          <w:tcPr>
            <w:tcW w:w="1598" w:type="dxa"/>
            <w:tcBorders>
              <w:top w:val="single" w:sz="4" w:space="0" w:color="auto"/>
              <w:left w:val="single" w:sz="4" w:space="0" w:color="auto"/>
              <w:bottom w:val="single" w:sz="4" w:space="0" w:color="auto"/>
              <w:right w:val="single" w:sz="4" w:space="0" w:color="auto"/>
            </w:tcBorders>
          </w:tcPr>
          <w:p>
            <w:pPr>
              <w:rPr>
                <w:sz w:val="20"/>
              </w:rPr>
            </w:pPr>
          </w:p>
        </w:tc>
      </w:tr>
      <w:tr>
        <w:trPr>
          <w:cantSplit/>
        </w:trPr>
        <w:tc>
          <w:tcPr>
            <w:tcW w:w="2492" w:type="dxa"/>
            <w:gridSpan w:val="2"/>
            <w:vAlign w:val="center"/>
          </w:tcPr>
          <w:p>
            <w:pPr>
              <w:widowControl w:val="0"/>
              <w:rPr>
                <w:sz w:val="20"/>
              </w:rPr>
            </w:pPr>
            <w:r>
              <w:rPr>
                <w:sz w:val="20"/>
              </w:rPr>
              <w:t>regiono aplinkos apsaugos departamentui</w:t>
            </w:r>
          </w:p>
        </w:tc>
        <w:tc>
          <w:tcPr>
            <w:tcW w:w="4325" w:type="dxa"/>
            <w:gridSpan w:val="5"/>
            <w:tcBorders>
              <w:right w:val="single" w:sz="4" w:space="0" w:color="auto"/>
            </w:tcBorders>
            <w:vAlign w:val="center"/>
          </w:tcPr>
          <w:p>
            <w:pPr>
              <w:widowControl w:val="0"/>
              <w:jc w:val="center"/>
              <w:rPr>
                <w:b/>
                <w:sz w:val="20"/>
              </w:rPr>
            </w:pPr>
            <w:r>
              <w:rPr>
                <w:b/>
                <w:caps/>
                <w:sz w:val="20"/>
              </w:rPr>
              <w:t xml:space="preserve">atliekų apskaitos </w:t>
            </w:r>
            <w:r>
              <w:rPr>
                <w:sz w:val="20"/>
              </w:rPr>
              <w:sym w:font="Webdings" w:char="F063"/>
              <w:sym w:font="Webdings" w:char="F063"/>
              <w:sym w:font="Webdings" w:char="F063"/>
              <w:sym w:font="Webdings" w:char="F063"/>
            </w:r>
            <w:r>
              <w:rPr>
                <w:b/>
                <w:sz w:val="20"/>
              </w:rPr>
              <w:t xml:space="preserve"> </w:t>
            </w:r>
            <w:r>
              <w:rPr>
                <w:b/>
                <w:caps/>
                <w:sz w:val="20"/>
              </w:rPr>
              <w:t>m</w:t>
            </w:r>
            <w:r>
              <w:rPr>
                <w:b/>
                <w:sz w:val="20"/>
              </w:rPr>
              <w:t xml:space="preserve">. </w:t>
            </w:r>
            <w:r>
              <w:rPr>
                <w:b/>
                <w:caps/>
                <w:sz w:val="20"/>
              </w:rPr>
              <w:t>ataskaita</w:t>
            </w:r>
          </w:p>
        </w:tc>
        <w:tc>
          <w:tcPr>
            <w:tcW w:w="1033" w:type="dxa"/>
            <w:gridSpan w:val="2"/>
            <w:tcBorders>
              <w:top w:val="single" w:sz="4" w:space="0" w:color="auto"/>
              <w:left w:val="single" w:sz="4" w:space="0" w:color="auto"/>
            </w:tcBorders>
            <w:vAlign w:val="center"/>
          </w:tcPr>
          <w:p>
            <w:pPr>
              <w:widowControl w:val="0"/>
              <w:rPr>
                <w:sz w:val="20"/>
              </w:rPr>
            </w:pPr>
            <w:r>
              <w:rPr>
                <w:sz w:val="20"/>
              </w:rPr>
              <w:t>Įmonės adresas</w:t>
            </w:r>
          </w:p>
        </w:tc>
        <w:tc>
          <w:tcPr>
            <w:tcW w:w="1787" w:type="dxa"/>
            <w:gridSpan w:val="2"/>
            <w:tcBorders>
              <w:top w:val="single" w:sz="4" w:space="0" w:color="auto"/>
              <w:right w:val="single" w:sz="4" w:space="0" w:color="auto"/>
            </w:tcBorders>
            <w:vAlign w:val="center"/>
          </w:tcPr>
          <w:p>
            <w:pPr>
              <w:widowControl w:val="0"/>
              <w:rPr>
                <w:sz w:val="20"/>
              </w:rPr>
            </w:pPr>
          </w:p>
        </w:tc>
      </w:tr>
      <w:tr>
        <w:trPr>
          <w:cantSplit/>
        </w:trPr>
        <w:tc>
          <w:tcPr>
            <w:tcW w:w="2492" w:type="dxa"/>
            <w:gridSpan w:val="2"/>
          </w:tcPr>
          <w:p>
            <w:pPr>
              <w:widowControl w:val="0"/>
              <w:jc w:val="both"/>
              <w:rPr>
                <w:sz w:val="20"/>
              </w:rPr>
            </w:pPr>
          </w:p>
        </w:tc>
        <w:tc>
          <w:tcPr>
            <w:tcW w:w="4325" w:type="dxa"/>
            <w:gridSpan w:val="5"/>
            <w:tcBorders>
              <w:right w:val="single" w:sz="4" w:space="0" w:color="auto"/>
            </w:tcBorders>
          </w:tcPr>
          <w:p>
            <w:pPr>
              <w:widowControl w:val="0"/>
              <w:jc w:val="center"/>
              <w:rPr>
                <w:b/>
                <w:caps/>
                <w:sz w:val="20"/>
              </w:rPr>
            </w:pPr>
            <w:r>
              <w:rPr>
                <w:b/>
                <w:sz w:val="20"/>
              </w:rPr>
              <w:t>METINĖ</w:t>
            </w:r>
          </w:p>
        </w:tc>
        <w:tc>
          <w:tcPr>
            <w:tcW w:w="2820" w:type="dxa"/>
            <w:gridSpan w:val="4"/>
            <w:tcBorders>
              <w:bottom w:val="single" w:sz="4" w:space="0" w:color="auto"/>
              <w:right w:val="single" w:sz="4" w:space="0" w:color="auto"/>
            </w:tcBorders>
          </w:tcPr>
          <w:p>
            <w:pPr>
              <w:jc w:val="both"/>
              <w:rPr>
                <w:sz w:val="20"/>
              </w:rPr>
            </w:pPr>
          </w:p>
        </w:tc>
      </w:tr>
      <w:tr>
        <w:trPr>
          <w:cantSplit/>
        </w:trPr>
        <w:tc>
          <w:tcPr>
            <w:tcW w:w="2492" w:type="dxa"/>
            <w:gridSpan w:val="2"/>
          </w:tcPr>
          <w:p>
            <w:pPr>
              <w:widowControl w:val="0"/>
              <w:jc w:val="both"/>
              <w:rPr>
                <w:sz w:val="20"/>
              </w:rPr>
            </w:pPr>
          </w:p>
        </w:tc>
        <w:tc>
          <w:tcPr>
            <w:tcW w:w="616" w:type="dxa"/>
          </w:tcPr>
          <w:p>
            <w:pPr>
              <w:widowControl w:val="0"/>
              <w:jc w:val="center"/>
              <w:rPr>
                <w:b/>
                <w:sz w:val="20"/>
              </w:rPr>
            </w:pPr>
          </w:p>
        </w:tc>
        <w:tc>
          <w:tcPr>
            <w:tcW w:w="1680" w:type="dxa"/>
            <w:tcBorders>
              <w:left w:val="nil"/>
            </w:tcBorders>
          </w:tcPr>
          <w:p>
            <w:pPr>
              <w:widowControl w:val="0"/>
              <w:jc w:val="center"/>
              <w:rPr>
                <w:b/>
                <w:sz w:val="20"/>
              </w:rPr>
            </w:pPr>
          </w:p>
        </w:tc>
        <w:tc>
          <w:tcPr>
            <w:tcW w:w="480" w:type="dxa"/>
          </w:tcPr>
          <w:p>
            <w:pPr>
              <w:widowControl w:val="0"/>
              <w:rPr>
                <w:sz w:val="20"/>
              </w:rPr>
            </w:pPr>
            <w:r>
              <w:rPr>
                <w:sz w:val="20"/>
              </w:rPr>
              <w:t>Nr.</w:t>
            </w:r>
          </w:p>
        </w:tc>
        <w:tc>
          <w:tcPr>
            <w:tcW w:w="720" w:type="dxa"/>
            <w:tcBorders>
              <w:bottom w:val="single" w:sz="4" w:space="0" w:color="auto"/>
            </w:tcBorders>
          </w:tcPr>
          <w:p>
            <w:pPr>
              <w:widowControl w:val="0"/>
              <w:rPr>
                <w:b/>
                <w:sz w:val="20"/>
              </w:rPr>
            </w:pPr>
          </w:p>
        </w:tc>
        <w:tc>
          <w:tcPr>
            <w:tcW w:w="829" w:type="dxa"/>
            <w:tcBorders>
              <w:right w:val="single" w:sz="4" w:space="0" w:color="auto"/>
            </w:tcBorders>
          </w:tcPr>
          <w:p>
            <w:pPr>
              <w:widowControl w:val="0"/>
              <w:rPr>
                <w:b/>
                <w:sz w:val="20"/>
              </w:rPr>
            </w:pPr>
          </w:p>
        </w:tc>
        <w:tc>
          <w:tcPr>
            <w:tcW w:w="2820" w:type="dxa"/>
            <w:gridSpan w:val="4"/>
            <w:tcBorders>
              <w:top w:val="single" w:sz="4" w:space="0" w:color="auto"/>
              <w:left w:val="single" w:sz="4" w:space="0" w:color="auto"/>
              <w:right w:val="single" w:sz="4" w:space="0" w:color="auto"/>
            </w:tcBorders>
          </w:tcPr>
          <w:p>
            <w:pPr>
              <w:widowControl w:val="0"/>
              <w:jc w:val="both"/>
              <w:rPr>
                <w:sz w:val="20"/>
              </w:rPr>
            </w:pPr>
            <w:r>
              <w:rPr>
                <w:sz w:val="20"/>
              </w:rPr>
              <w:t>Padalinio (atliekų tvarkymo įrenginio) adresas</w:t>
            </w:r>
          </w:p>
        </w:tc>
      </w:tr>
      <w:tr>
        <w:trPr>
          <w:cantSplit/>
          <w:trHeight w:val="155"/>
        </w:trPr>
        <w:tc>
          <w:tcPr>
            <w:tcW w:w="2492" w:type="dxa"/>
            <w:gridSpan w:val="2"/>
          </w:tcPr>
          <w:p>
            <w:pPr>
              <w:widowControl w:val="0"/>
              <w:jc w:val="both"/>
              <w:rPr>
                <w:sz w:val="20"/>
              </w:rPr>
            </w:pPr>
          </w:p>
        </w:tc>
        <w:tc>
          <w:tcPr>
            <w:tcW w:w="616" w:type="dxa"/>
          </w:tcPr>
          <w:p>
            <w:pPr>
              <w:widowControl w:val="0"/>
              <w:jc w:val="both"/>
              <w:rPr>
                <w:sz w:val="20"/>
              </w:rPr>
            </w:pPr>
          </w:p>
        </w:tc>
        <w:tc>
          <w:tcPr>
            <w:tcW w:w="1680" w:type="dxa"/>
            <w:tcBorders>
              <w:top w:val="single" w:sz="4" w:space="0" w:color="auto"/>
            </w:tcBorders>
          </w:tcPr>
          <w:p>
            <w:pPr>
              <w:widowControl w:val="0"/>
              <w:jc w:val="center"/>
              <w:rPr>
                <w:sz w:val="20"/>
              </w:rPr>
            </w:pPr>
            <w:r>
              <w:rPr>
                <w:sz w:val="20"/>
              </w:rPr>
              <w:t>(užpildymo data)</w:t>
            </w:r>
          </w:p>
        </w:tc>
        <w:tc>
          <w:tcPr>
            <w:tcW w:w="2029" w:type="dxa"/>
            <w:gridSpan w:val="3"/>
            <w:tcBorders>
              <w:right w:val="single" w:sz="4" w:space="0" w:color="auto"/>
            </w:tcBorders>
          </w:tcPr>
          <w:p>
            <w:pPr>
              <w:widowControl w:val="0"/>
              <w:jc w:val="center"/>
              <w:rPr>
                <w:b/>
                <w:sz w:val="20"/>
              </w:rPr>
            </w:pPr>
          </w:p>
        </w:tc>
        <w:tc>
          <w:tcPr>
            <w:tcW w:w="2820" w:type="dxa"/>
            <w:gridSpan w:val="4"/>
            <w:tcBorders>
              <w:left w:val="single" w:sz="4" w:space="0" w:color="auto"/>
              <w:bottom w:val="single" w:sz="4" w:space="0" w:color="auto"/>
              <w:right w:val="single" w:sz="4" w:space="0" w:color="auto"/>
            </w:tcBorders>
          </w:tcPr>
          <w:p>
            <w:pPr>
              <w:widowControl w:val="0"/>
              <w:jc w:val="both"/>
              <w:rPr>
                <w:sz w:val="20"/>
              </w:rPr>
            </w:pPr>
          </w:p>
        </w:tc>
      </w:tr>
    </w:tbl>
    <w:p>
      <w:pPr>
        <w:widowControl w:val="0"/>
        <w:ind w:firstLine="709"/>
        <w:jc w:val="both"/>
      </w:pPr>
    </w:p>
    <w:tbl>
      <w:tblPr>
        <w:tblW w:w="9637" w:type="dxa"/>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58"/>
        <w:gridCol w:w="245"/>
        <w:gridCol w:w="354"/>
        <w:gridCol w:w="354"/>
        <w:gridCol w:w="509"/>
        <w:gridCol w:w="1053"/>
        <w:gridCol w:w="606"/>
        <w:gridCol w:w="418"/>
        <w:gridCol w:w="1266"/>
        <w:gridCol w:w="418"/>
        <w:gridCol w:w="418"/>
        <w:gridCol w:w="512"/>
        <w:gridCol w:w="512"/>
        <w:gridCol w:w="512"/>
        <w:gridCol w:w="418"/>
        <w:gridCol w:w="512"/>
        <w:gridCol w:w="543"/>
        <w:gridCol w:w="887"/>
        <w:gridCol w:w="42"/>
      </w:tblGrid>
      <w:tr>
        <w:trPr>
          <w:gridAfter w:val="1"/>
          <w:wAfter w:w="72" w:type="dxa"/>
          <w:cantSplit/>
          <w:trHeight w:val="303"/>
        </w:trPr>
        <w:tc>
          <w:tcPr>
            <w:tcW w:w="284" w:type="dxa"/>
            <w:gridSpan w:val="2"/>
            <w:tcBorders>
              <w:top w:val="single" w:sz="12" w:space="0" w:color="auto"/>
              <w:left w:val="single" w:sz="12" w:space="0" w:color="auto"/>
              <w:bottom w:val="nil"/>
              <w:right w:val="single" w:sz="4" w:space="0" w:color="auto"/>
            </w:tcBorders>
            <w:vAlign w:val="center"/>
          </w:tcPr>
          <w:p>
            <w:pPr>
              <w:rPr>
                <w:sz w:val="20"/>
              </w:rPr>
            </w:pPr>
            <w:r>
              <w:rPr>
                <w:sz w:val="20"/>
              </w:rPr>
              <w:t>Eil.</w:t>
            </w:r>
          </w:p>
        </w:tc>
        <w:tc>
          <w:tcPr>
            <w:tcW w:w="3820" w:type="dxa"/>
            <w:gridSpan w:val="4"/>
            <w:tcBorders>
              <w:top w:val="single" w:sz="12" w:space="0" w:color="auto"/>
              <w:left w:val="single" w:sz="4" w:space="0" w:color="auto"/>
              <w:bottom w:val="single" w:sz="4" w:space="0" w:color="auto"/>
              <w:right w:val="single" w:sz="4" w:space="0" w:color="auto"/>
            </w:tcBorders>
            <w:vAlign w:val="center"/>
          </w:tcPr>
          <w:p>
            <w:pPr>
              <w:jc w:val="center"/>
            </w:pPr>
            <w:r>
              <w:t>Šaltinis</w:t>
            </w:r>
          </w:p>
        </w:tc>
        <w:tc>
          <w:tcPr>
            <w:tcW w:w="5301" w:type="dxa"/>
            <w:gridSpan w:val="5"/>
            <w:tcBorders>
              <w:top w:val="single" w:sz="12" w:space="0" w:color="auto"/>
              <w:left w:val="single" w:sz="4" w:space="0" w:color="auto"/>
              <w:bottom w:val="single" w:sz="4" w:space="0" w:color="auto"/>
              <w:right w:val="single" w:sz="4" w:space="0" w:color="auto"/>
            </w:tcBorders>
            <w:vAlign w:val="center"/>
          </w:tcPr>
          <w:p>
            <w:pPr>
              <w:jc w:val="center"/>
            </w:pPr>
            <w:r>
              <w:t>Atliekos</w:t>
            </w:r>
          </w:p>
        </w:tc>
        <w:tc>
          <w:tcPr>
            <w:tcW w:w="4104" w:type="dxa"/>
            <w:gridSpan w:val="5"/>
            <w:tcBorders>
              <w:top w:val="single" w:sz="12" w:space="0" w:color="auto"/>
              <w:left w:val="single" w:sz="4" w:space="0" w:color="auto"/>
              <w:bottom w:val="single" w:sz="4" w:space="0" w:color="auto"/>
              <w:right w:val="single" w:sz="4" w:space="0" w:color="auto"/>
            </w:tcBorders>
            <w:vAlign w:val="center"/>
          </w:tcPr>
          <w:p>
            <w:pPr>
              <w:jc w:val="center"/>
              <w:rPr>
                <w:sz w:val="20"/>
              </w:rPr>
            </w:pPr>
            <w:r>
              <w:rPr>
                <w:sz w:val="20"/>
              </w:rPr>
              <w:t>Kiekis, t</w:t>
            </w:r>
          </w:p>
        </w:tc>
        <w:tc>
          <w:tcPr>
            <w:tcW w:w="2394" w:type="dxa"/>
            <w:gridSpan w:val="2"/>
            <w:tcBorders>
              <w:top w:val="single" w:sz="12" w:space="0" w:color="auto"/>
              <w:left w:val="single" w:sz="4" w:space="0" w:color="auto"/>
              <w:bottom w:val="nil"/>
              <w:right w:val="single" w:sz="12" w:space="0" w:color="auto"/>
            </w:tcBorders>
            <w:vAlign w:val="center"/>
          </w:tcPr>
          <w:p>
            <w:pPr>
              <w:jc w:val="center"/>
              <w:rPr>
                <w:sz w:val="20"/>
              </w:rPr>
            </w:pPr>
            <w:r>
              <w:rPr>
                <w:sz w:val="20"/>
              </w:rPr>
              <w:t>Tvarkymas/gavėjas</w:t>
            </w:r>
          </w:p>
        </w:tc>
      </w:tr>
      <w:tr>
        <w:tblPrEx>
          <w:tblBorders>
            <w:insideH w:val="single" w:sz="6" w:space="0" w:color="auto"/>
          </w:tblBorders>
          <w:tblCellMar>
            <w:left w:w="36" w:type="dxa"/>
            <w:right w:w="36" w:type="dxa"/>
          </w:tblCellMar>
        </w:tblPrEx>
        <w:trPr>
          <w:gridBefore w:val="1"/>
          <w:wBefore w:w="72" w:type="dxa"/>
          <w:cantSplit/>
          <w:trHeight w:hRule="exact" w:val="680"/>
        </w:trPr>
        <w:tc>
          <w:tcPr>
            <w:tcW w:w="284" w:type="dxa"/>
            <w:tcBorders>
              <w:top w:val="nil"/>
              <w:left w:val="single" w:sz="12" w:space="0" w:color="auto"/>
              <w:bottom w:val="single" w:sz="4" w:space="0" w:color="auto"/>
              <w:right w:val="single" w:sz="4" w:space="0" w:color="auto"/>
            </w:tcBorders>
            <w:vAlign w:val="center"/>
          </w:tcPr>
          <w:p>
            <w:pPr>
              <w:jc w:val="center"/>
              <w:rPr>
                <w:sz w:val="20"/>
              </w:rPr>
            </w:pPr>
            <w:r>
              <w:rPr>
                <w:sz w:val="20"/>
              </w:rPr>
              <w:t>Nr.</w:t>
            </w:r>
          </w:p>
        </w:tc>
        <w:tc>
          <w:tcPr>
            <w:tcW w:w="567" w:type="dxa"/>
            <w:tcBorders>
              <w:top w:val="single" w:sz="4" w:space="0" w:color="auto"/>
              <w:left w:val="single" w:sz="4" w:space="0" w:color="auto"/>
              <w:bottom w:val="single" w:sz="4" w:space="0" w:color="auto"/>
              <w:right w:val="single" w:sz="4" w:space="0" w:color="auto"/>
            </w:tcBorders>
            <w:vAlign w:val="center"/>
          </w:tcPr>
          <w:p>
            <w:pPr>
              <w:jc w:val="center"/>
              <w:rPr>
                <w:sz w:val="20"/>
              </w:rPr>
            </w:pPr>
            <w:r>
              <w:rPr>
                <w:sz w:val="20"/>
              </w:rPr>
              <w:t>geogr. kodas</w:t>
            </w:r>
          </w:p>
        </w:tc>
        <w:tc>
          <w:tcPr>
            <w:tcW w:w="567" w:type="dxa"/>
            <w:tcBorders>
              <w:top w:val="single" w:sz="4" w:space="0" w:color="auto"/>
              <w:left w:val="single" w:sz="4" w:space="0" w:color="auto"/>
              <w:bottom w:val="single" w:sz="4" w:space="0" w:color="auto"/>
              <w:right w:val="single" w:sz="4" w:space="0" w:color="auto"/>
            </w:tcBorders>
            <w:vAlign w:val="center"/>
          </w:tcPr>
          <w:p>
            <w:pPr>
              <w:jc w:val="center"/>
              <w:rPr>
                <w:sz w:val="20"/>
              </w:rPr>
            </w:pPr>
            <w:r>
              <w:rPr>
                <w:sz w:val="20"/>
              </w:rPr>
              <w:t>kilmės kodas</w:t>
            </w:r>
          </w:p>
        </w:tc>
        <w:tc>
          <w:tcPr>
            <w:tcW w:w="850" w:type="dxa"/>
            <w:tcBorders>
              <w:top w:val="single" w:sz="4" w:space="0" w:color="auto"/>
              <w:left w:val="single" w:sz="4" w:space="0" w:color="auto"/>
              <w:bottom w:val="single" w:sz="4" w:space="0" w:color="auto"/>
              <w:right w:val="single" w:sz="4" w:space="0" w:color="auto"/>
            </w:tcBorders>
            <w:vAlign w:val="center"/>
          </w:tcPr>
          <w:p>
            <w:pPr>
              <w:jc w:val="center"/>
              <w:rPr>
                <w:sz w:val="20"/>
              </w:rPr>
            </w:pPr>
            <w:r>
              <w:rPr>
                <w:sz w:val="20"/>
              </w:rPr>
              <w:t>kodas</w:t>
            </w:r>
          </w:p>
        </w:tc>
        <w:tc>
          <w:tcPr>
            <w:tcW w:w="1836" w:type="dxa"/>
            <w:tcBorders>
              <w:top w:val="single" w:sz="4" w:space="0" w:color="auto"/>
              <w:left w:val="single" w:sz="4" w:space="0" w:color="auto"/>
              <w:bottom w:val="single" w:sz="4" w:space="0" w:color="auto"/>
              <w:right w:val="single" w:sz="4" w:space="0" w:color="auto"/>
            </w:tcBorders>
            <w:vAlign w:val="center"/>
          </w:tcPr>
          <w:p>
            <w:pPr>
              <w:widowControl w:val="0"/>
              <w:jc w:val="center"/>
              <w:rPr>
                <w:bCs/>
                <w:sz w:val="20"/>
              </w:rPr>
            </w:pPr>
            <w:r>
              <w:rPr>
                <w:bCs/>
                <w:sz w:val="20"/>
              </w:rPr>
              <w:t>pavadinimas</w:t>
            </w:r>
          </w:p>
        </w:tc>
        <w:tc>
          <w:tcPr>
            <w:tcW w:w="1026" w:type="dxa"/>
            <w:tcBorders>
              <w:top w:val="single" w:sz="4" w:space="0" w:color="auto"/>
              <w:left w:val="single" w:sz="4" w:space="0" w:color="auto"/>
              <w:bottom w:val="single" w:sz="4" w:space="0" w:color="auto"/>
              <w:right w:val="single" w:sz="4" w:space="0" w:color="auto"/>
            </w:tcBorders>
            <w:vAlign w:val="center"/>
          </w:tcPr>
          <w:p>
            <w:pPr>
              <w:jc w:val="center"/>
              <w:rPr>
                <w:sz w:val="20"/>
              </w:rPr>
            </w:pPr>
            <w:r>
              <w:rPr>
                <w:sz w:val="20"/>
              </w:rPr>
              <w:t>sąrašo kodas</w:t>
            </w:r>
          </w:p>
        </w:tc>
        <w:tc>
          <w:tcPr>
            <w:tcW w:w="684" w:type="dxa"/>
            <w:tcBorders>
              <w:top w:val="single" w:sz="4" w:space="0" w:color="auto"/>
              <w:left w:val="single" w:sz="4" w:space="0" w:color="auto"/>
              <w:bottom w:val="single" w:sz="4" w:space="0" w:color="auto"/>
              <w:right w:val="single" w:sz="4" w:space="0" w:color="auto"/>
            </w:tcBorders>
            <w:vAlign w:val="center"/>
          </w:tcPr>
          <w:p>
            <w:pPr>
              <w:widowControl w:val="0"/>
              <w:jc w:val="center"/>
              <w:rPr>
                <w:sz w:val="20"/>
              </w:rPr>
            </w:pPr>
            <w:r>
              <w:rPr>
                <w:sz w:val="20"/>
              </w:rPr>
              <w:t>stat. kodas</w:t>
            </w:r>
          </w:p>
        </w:tc>
        <w:tc>
          <w:tcPr>
            <w:tcW w:w="2223" w:type="dxa"/>
            <w:tcBorders>
              <w:top w:val="single" w:sz="4" w:space="0" w:color="auto"/>
              <w:left w:val="single" w:sz="4" w:space="0" w:color="auto"/>
              <w:bottom w:val="single" w:sz="4" w:space="0" w:color="auto"/>
              <w:right w:val="single" w:sz="4" w:space="0" w:color="auto"/>
            </w:tcBorders>
            <w:vAlign w:val="center"/>
          </w:tcPr>
          <w:p>
            <w:pPr>
              <w:jc w:val="center"/>
            </w:pPr>
            <w:r>
              <w:t>pavadinimas</w:t>
            </w:r>
          </w:p>
        </w:tc>
        <w:tc>
          <w:tcPr>
            <w:tcW w:w="684" w:type="dxa"/>
            <w:tcBorders>
              <w:top w:val="single" w:sz="4" w:space="0" w:color="auto"/>
              <w:left w:val="single" w:sz="4" w:space="0" w:color="auto"/>
              <w:bottom w:val="single" w:sz="4" w:space="0" w:color="auto"/>
              <w:right w:val="single" w:sz="4" w:space="0" w:color="auto"/>
            </w:tcBorders>
            <w:vAlign w:val="center"/>
          </w:tcPr>
          <w:p>
            <w:pPr>
              <w:jc w:val="center"/>
              <w:rPr>
                <w:sz w:val="20"/>
              </w:rPr>
            </w:pPr>
            <w:r>
              <w:rPr>
                <w:sz w:val="20"/>
              </w:rPr>
              <w:t>kategorija</w:t>
            </w:r>
          </w:p>
        </w:tc>
        <w:tc>
          <w:tcPr>
            <w:tcW w:w="684" w:type="dxa"/>
            <w:tcBorders>
              <w:top w:val="single" w:sz="4" w:space="0" w:color="auto"/>
              <w:left w:val="single" w:sz="4" w:space="0" w:color="auto"/>
              <w:bottom w:val="single" w:sz="4" w:space="0" w:color="auto"/>
              <w:right w:val="single" w:sz="4" w:space="0" w:color="auto"/>
            </w:tcBorders>
            <w:vAlign w:val="center"/>
          </w:tcPr>
          <w:p>
            <w:pPr>
              <w:widowControl w:val="0"/>
              <w:jc w:val="center"/>
              <w:rPr>
                <w:sz w:val="20"/>
              </w:rPr>
            </w:pPr>
            <w:r>
              <w:rPr>
                <w:sz w:val="20"/>
              </w:rPr>
              <w:t>sud. dalys</w:t>
            </w:r>
          </w:p>
        </w:tc>
        <w:tc>
          <w:tcPr>
            <w:tcW w:w="855" w:type="dxa"/>
            <w:tcBorders>
              <w:top w:val="single" w:sz="4" w:space="0" w:color="auto"/>
              <w:left w:val="single" w:sz="4" w:space="0" w:color="auto"/>
              <w:bottom w:val="single" w:sz="4" w:space="0" w:color="auto"/>
              <w:right w:val="single" w:sz="4" w:space="0" w:color="auto"/>
            </w:tcBorders>
            <w:vAlign w:val="center"/>
          </w:tcPr>
          <w:p>
            <w:pPr>
              <w:jc w:val="center"/>
            </w:pPr>
            <w:r>
              <w:t>metų pradžioje</w:t>
            </w:r>
          </w:p>
        </w:tc>
        <w:tc>
          <w:tcPr>
            <w:tcW w:w="855" w:type="dxa"/>
            <w:tcBorders>
              <w:top w:val="single" w:sz="4" w:space="0" w:color="auto"/>
              <w:left w:val="single" w:sz="4" w:space="0" w:color="auto"/>
              <w:bottom w:val="single" w:sz="4" w:space="0" w:color="auto"/>
              <w:right w:val="single" w:sz="4" w:space="0" w:color="auto"/>
            </w:tcBorders>
            <w:vAlign w:val="center"/>
          </w:tcPr>
          <w:p>
            <w:pPr>
              <w:jc w:val="center"/>
              <w:rPr>
                <w:sz w:val="20"/>
              </w:rPr>
            </w:pPr>
            <w:r>
              <w:rPr>
                <w:sz w:val="20"/>
              </w:rPr>
              <w:t>gautas</w:t>
            </w:r>
          </w:p>
        </w:tc>
        <w:tc>
          <w:tcPr>
            <w:tcW w:w="855" w:type="dxa"/>
            <w:tcBorders>
              <w:top w:val="single" w:sz="4" w:space="0" w:color="auto"/>
              <w:left w:val="single" w:sz="4" w:space="0" w:color="auto"/>
              <w:bottom w:val="single" w:sz="4" w:space="0" w:color="auto"/>
              <w:right w:val="single" w:sz="4" w:space="0" w:color="auto"/>
            </w:tcBorders>
            <w:vAlign w:val="center"/>
          </w:tcPr>
          <w:p>
            <w:pPr>
              <w:jc w:val="center"/>
              <w:rPr>
                <w:sz w:val="20"/>
              </w:rPr>
            </w:pPr>
            <w:r>
              <w:rPr>
                <w:sz w:val="20"/>
              </w:rPr>
              <w:t>sutvarkytas</w:t>
            </w:r>
          </w:p>
        </w:tc>
        <w:tc>
          <w:tcPr>
            <w:tcW w:w="684" w:type="dxa"/>
            <w:tcBorders>
              <w:top w:val="single" w:sz="4" w:space="0" w:color="auto"/>
              <w:left w:val="single" w:sz="4" w:space="0" w:color="auto"/>
              <w:bottom w:val="single" w:sz="4" w:space="0" w:color="auto"/>
              <w:right w:val="single" w:sz="4" w:space="0" w:color="auto"/>
            </w:tcBorders>
            <w:vAlign w:val="center"/>
          </w:tcPr>
          <w:p>
            <w:pPr>
              <w:jc w:val="center"/>
              <w:rPr>
                <w:sz w:val="20"/>
              </w:rPr>
            </w:pPr>
            <w:r>
              <w:rPr>
                <w:sz w:val="20"/>
              </w:rPr>
              <w:t>perduotas</w:t>
            </w:r>
          </w:p>
        </w:tc>
        <w:tc>
          <w:tcPr>
            <w:tcW w:w="855" w:type="dxa"/>
            <w:tcBorders>
              <w:top w:val="single" w:sz="4" w:space="0" w:color="auto"/>
              <w:left w:val="single" w:sz="4" w:space="0" w:color="auto"/>
              <w:bottom w:val="single" w:sz="4" w:space="0" w:color="auto"/>
              <w:right w:val="single" w:sz="4" w:space="0" w:color="auto"/>
            </w:tcBorders>
            <w:vAlign w:val="center"/>
          </w:tcPr>
          <w:p>
            <w:pPr>
              <w:jc w:val="center"/>
              <w:rPr>
                <w:sz w:val="20"/>
              </w:rPr>
            </w:pPr>
            <w:r>
              <w:rPr>
                <w:sz w:val="20"/>
              </w:rPr>
              <w:t>metų pabaigoje</w:t>
            </w:r>
          </w:p>
        </w:tc>
        <w:tc>
          <w:tcPr>
            <w:tcW w:w="855" w:type="dxa"/>
            <w:tcBorders>
              <w:top w:val="single" w:sz="4" w:space="0" w:color="auto"/>
              <w:left w:val="single" w:sz="4" w:space="0" w:color="auto"/>
              <w:bottom w:val="single" w:sz="4" w:space="0" w:color="auto"/>
              <w:right w:val="single" w:sz="4" w:space="0" w:color="auto"/>
            </w:tcBorders>
            <w:vAlign w:val="center"/>
          </w:tcPr>
          <w:p>
            <w:pPr>
              <w:widowControl w:val="0"/>
              <w:jc w:val="center"/>
              <w:rPr>
                <w:sz w:val="20"/>
              </w:rPr>
            </w:pPr>
            <w:r>
              <w:rPr>
                <w:sz w:val="20"/>
              </w:rPr>
              <w:t>kodas</w:t>
            </w:r>
          </w:p>
        </w:tc>
        <w:tc>
          <w:tcPr>
            <w:tcW w:w="1539" w:type="dxa"/>
            <w:gridSpan w:val="2"/>
            <w:tcBorders>
              <w:top w:val="single" w:sz="4" w:space="0" w:color="auto"/>
              <w:left w:val="single" w:sz="4" w:space="0" w:color="auto"/>
              <w:bottom w:val="single" w:sz="4" w:space="0" w:color="auto"/>
              <w:right w:val="single" w:sz="12" w:space="0" w:color="auto"/>
            </w:tcBorders>
            <w:vAlign w:val="center"/>
          </w:tcPr>
          <w:p>
            <w:pPr>
              <w:widowControl w:val="0"/>
              <w:jc w:val="center"/>
              <w:rPr>
                <w:sz w:val="20"/>
              </w:rPr>
            </w:pPr>
            <w:r>
              <w:rPr>
                <w:sz w:val="20"/>
              </w:rPr>
              <w:t>pavadinimas</w:t>
            </w:r>
          </w:p>
        </w:tc>
      </w:tr>
      <w:tr>
        <w:tblPrEx>
          <w:tblBorders>
            <w:insideH w:val="single" w:sz="6" w:space="0" w:color="auto"/>
          </w:tblBorders>
          <w:tblCellMar>
            <w:left w:w="36" w:type="dxa"/>
            <w:right w:w="36" w:type="dxa"/>
          </w:tblCellMar>
        </w:tblPrEx>
        <w:trPr>
          <w:gridBefore w:val="1"/>
          <w:wBefore w:w="72" w:type="dxa"/>
          <w:cantSplit/>
          <w:trHeight w:hRule="exact" w:val="286"/>
        </w:trPr>
        <w:tc>
          <w:tcPr>
            <w:tcW w:w="284" w:type="dxa"/>
            <w:tcBorders>
              <w:top w:val="single" w:sz="4" w:space="0" w:color="auto"/>
              <w:left w:val="single" w:sz="12" w:space="0" w:color="auto"/>
              <w:bottom w:val="single" w:sz="12" w:space="0" w:color="auto"/>
              <w:right w:val="single" w:sz="4" w:space="0" w:color="auto"/>
            </w:tcBorders>
            <w:vAlign w:val="center"/>
          </w:tcPr>
          <w:p>
            <w:pPr>
              <w:ind w:firstLine="312"/>
              <w:jc w:val="both"/>
              <w:rPr>
                <w:lang w:val="en-US"/>
              </w:rPr>
            </w:pPr>
            <w:r>
              <w:rPr>
                <w:lang w:val="en-US"/>
              </w:rPr>
              <w:t>1</w:t>
            </w:r>
          </w:p>
        </w:tc>
        <w:tc>
          <w:tcPr>
            <w:tcW w:w="567" w:type="dxa"/>
            <w:tcBorders>
              <w:top w:val="single" w:sz="4" w:space="0" w:color="auto"/>
              <w:left w:val="single" w:sz="4" w:space="0" w:color="auto"/>
              <w:bottom w:val="single" w:sz="12" w:space="0" w:color="auto"/>
              <w:right w:val="single" w:sz="4" w:space="0" w:color="auto"/>
            </w:tcBorders>
            <w:vAlign w:val="center"/>
          </w:tcPr>
          <w:p>
            <w:pPr>
              <w:ind w:firstLine="312"/>
              <w:jc w:val="both"/>
              <w:rPr>
                <w:lang w:val="en-US"/>
              </w:rPr>
            </w:pPr>
            <w:r>
              <w:rPr>
                <w:lang w:val="en-US"/>
              </w:rPr>
              <w:t>2</w:t>
            </w:r>
          </w:p>
        </w:tc>
        <w:tc>
          <w:tcPr>
            <w:tcW w:w="567" w:type="dxa"/>
            <w:tcBorders>
              <w:top w:val="single" w:sz="4" w:space="0" w:color="auto"/>
              <w:left w:val="single" w:sz="4" w:space="0" w:color="auto"/>
              <w:bottom w:val="single" w:sz="12" w:space="0" w:color="auto"/>
              <w:right w:val="single" w:sz="4" w:space="0" w:color="auto"/>
            </w:tcBorders>
            <w:vAlign w:val="center"/>
          </w:tcPr>
          <w:p>
            <w:pPr>
              <w:ind w:firstLine="312"/>
              <w:jc w:val="both"/>
              <w:rPr>
                <w:lang w:val="en-US"/>
              </w:rPr>
            </w:pPr>
            <w:r>
              <w:rPr>
                <w:lang w:val="en-US"/>
              </w:rPr>
              <w:t>3</w:t>
            </w:r>
          </w:p>
        </w:tc>
        <w:tc>
          <w:tcPr>
            <w:tcW w:w="850" w:type="dxa"/>
            <w:tcBorders>
              <w:top w:val="single" w:sz="4" w:space="0" w:color="auto"/>
              <w:left w:val="single" w:sz="4" w:space="0" w:color="auto"/>
              <w:bottom w:val="single" w:sz="12" w:space="0" w:color="auto"/>
              <w:right w:val="single" w:sz="4" w:space="0" w:color="auto"/>
            </w:tcBorders>
            <w:vAlign w:val="center"/>
          </w:tcPr>
          <w:p>
            <w:pPr>
              <w:ind w:firstLine="312"/>
              <w:jc w:val="both"/>
              <w:rPr>
                <w:lang w:val="en-US"/>
              </w:rPr>
            </w:pPr>
            <w:r>
              <w:rPr>
                <w:lang w:val="en-US"/>
              </w:rPr>
              <w:t>4</w:t>
            </w:r>
          </w:p>
        </w:tc>
        <w:tc>
          <w:tcPr>
            <w:tcW w:w="1836" w:type="dxa"/>
            <w:tcBorders>
              <w:top w:val="single" w:sz="4" w:space="0" w:color="auto"/>
              <w:left w:val="single" w:sz="4" w:space="0" w:color="auto"/>
              <w:bottom w:val="single" w:sz="12" w:space="0" w:color="auto"/>
              <w:right w:val="single" w:sz="4" w:space="0" w:color="auto"/>
            </w:tcBorders>
            <w:vAlign w:val="center"/>
          </w:tcPr>
          <w:p>
            <w:pPr>
              <w:ind w:firstLine="312"/>
              <w:jc w:val="both"/>
              <w:rPr>
                <w:lang w:val="en-US"/>
              </w:rPr>
            </w:pPr>
            <w:r>
              <w:rPr>
                <w:lang w:val="en-US"/>
              </w:rPr>
              <w:t>5</w:t>
            </w:r>
          </w:p>
        </w:tc>
        <w:tc>
          <w:tcPr>
            <w:tcW w:w="1026" w:type="dxa"/>
            <w:tcBorders>
              <w:top w:val="single" w:sz="4" w:space="0" w:color="auto"/>
              <w:left w:val="single" w:sz="4" w:space="0" w:color="auto"/>
              <w:bottom w:val="single" w:sz="12" w:space="0" w:color="auto"/>
              <w:right w:val="single" w:sz="4" w:space="0" w:color="auto"/>
            </w:tcBorders>
            <w:vAlign w:val="center"/>
          </w:tcPr>
          <w:p>
            <w:pPr>
              <w:ind w:firstLine="312"/>
              <w:jc w:val="both"/>
              <w:rPr>
                <w:lang w:val="en-US"/>
              </w:rPr>
            </w:pPr>
            <w:r>
              <w:rPr>
                <w:lang w:val="en-US"/>
              </w:rPr>
              <w:t>6</w:t>
            </w:r>
          </w:p>
        </w:tc>
        <w:tc>
          <w:tcPr>
            <w:tcW w:w="684" w:type="dxa"/>
            <w:tcBorders>
              <w:top w:val="single" w:sz="4" w:space="0" w:color="auto"/>
              <w:left w:val="single" w:sz="4" w:space="0" w:color="auto"/>
              <w:bottom w:val="single" w:sz="12" w:space="0" w:color="auto"/>
              <w:right w:val="single" w:sz="4" w:space="0" w:color="auto"/>
            </w:tcBorders>
            <w:vAlign w:val="center"/>
          </w:tcPr>
          <w:p>
            <w:pPr>
              <w:ind w:firstLine="312"/>
              <w:jc w:val="both"/>
              <w:rPr>
                <w:lang w:val="en-US"/>
              </w:rPr>
            </w:pPr>
            <w:r>
              <w:rPr>
                <w:lang w:val="en-US"/>
              </w:rPr>
              <w:t>7</w:t>
            </w:r>
          </w:p>
        </w:tc>
        <w:tc>
          <w:tcPr>
            <w:tcW w:w="2223" w:type="dxa"/>
            <w:tcBorders>
              <w:top w:val="single" w:sz="4" w:space="0" w:color="auto"/>
              <w:left w:val="single" w:sz="4" w:space="0" w:color="auto"/>
              <w:bottom w:val="single" w:sz="12" w:space="0" w:color="auto"/>
              <w:right w:val="single" w:sz="4" w:space="0" w:color="auto"/>
            </w:tcBorders>
            <w:vAlign w:val="center"/>
          </w:tcPr>
          <w:p>
            <w:pPr>
              <w:ind w:firstLine="312"/>
              <w:jc w:val="both"/>
              <w:rPr>
                <w:lang w:val="en-US"/>
              </w:rPr>
            </w:pPr>
            <w:r>
              <w:rPr>
                <w:lang w:val="en-US"/>
              </w:rPr>
              <w:t>8</w:t>
            </w:r>
          </w:p>
        </w:tc>
        <w:tc>
          <w:tcPr>
            <w:tcW w:w="684" w:type="dxa"/>
            <w:tcBorders>
              <w:top w:val="single" w:sz="4" w:space="0" w:color="auto"/>
              <w:left w:val="single" w:sz="4" w:space="0" w:color="auto"/>
              <w:bottom w:val="single" w:sz="12" w:space="0" w:color="auto"/>
              <w:right w:val="single" w:sz="4" w:space="0" w:color="auto"/>
            </w:tcBorders>
            <w:vAlign w:val="center"/>
          </w:tcPr>
          <w:p>
            <w:pPr>
              <w:ind w:firstLine="312"/>
              <w:jc w:val="both"/>
              <w:rPr>
                <w:lang w:val="en-US"/>
              </w:rPr>
            </w:pPr>
            <w:r>
              <w:rPr>
                <w:lang w:val="en-US"/>
              </w:rPr>
              <w:t>9</w:t>
            </w:r>
          </w:p>
        </w:tc>
        <w:tc>
          <w:tcPr>
            <w:tcW w:w="684" w:type="dxa"/>
            <w:tcBorders>
              <w:top w:val="single" w:sz="4" w:space="0" w:color="auto"/>
              <w:left w:val="single" w:sz="4" w:space="0" w:color="auto"/>
              <w:bottom w:val="single" w:sz="12" w:space="0" w:color="auto"/>
              <w:right w:val="single" w:sz="4" w:space="0" w:color="auto"/>
            </w:tcBorders>
            <w:vAlign w:val="center"/>
          </w:tcPr>
          <w:p>
            <w:pPr>
              <w:ind w:firstLine="312"/>
              <w:jc w:val="both"/>
              <w:rPr>
                <w:lang w:val="en-US"/>
              </w:rPr>
            </w:pPr>
            <w:r>
              <w:rPr>
                <w:lang w:val="en-US"/>
              </w:rPr>
              <w:t>10</w:t>
            </w:r>
          </w:p>
        </w:tc>
        <w:tc>
          <w:tcPr>
            <w:tcW w:w="855" w:type="dxa"/>
            <w:tcBorders>
              <w:top w:val="single" w:sz="4" w:space="0" w:color="auto"/>
              <w:left w:val="single" w:sz="4" w:space="0" w:color="auto"/>
              <w:bottom w:val="single" w:sz="12" w:space="0" w:color="auto"/>
              <w:right w:val="single" w:sz="4" w:space="0" w:color="auto"/>
            </w:tcBorders>
            <w:vAlign w:val="center"/>
          </w:tcPr>
          <w:p>
            <w:pPr>
              <w:ind w:firstLine="312"/>
              <w:jc w:val="both"/>
              <w:rPr>
                <w:lang w:val="en-US"/>
              </w:rPr>
            </w:pPr>
            <w:r>
              <w:rPr>
                <w:lang w:val="en-US"/>
              </w:rPr>
              <w:t>11</w:t>
            </w:r>
          </w:p>
        </w:tc>
        <w:tc>
          <w:tcPr>
            <w:tcW w:w="855" w:type="dxa"/>
            <w:tcBorders>
              <w:top w:val="single" w:sz="4" w:space="0" w:color="auto"/>
              <w:left w:val="single" w:sz="4" w:space="0" w:color="auto"/>
              <w:bottom w:val="single" w:sz="12" w:space="0" w:color="auto"/>
              <w:right w:val="single" w:sz="4" w:space="0" w:color="auto"/>
            </w:tcBorders>
            <w:vAlign w:val="center"/>
          </w:tcPr>
          <w:p>
            <w:pPr>
              <w:ind w:firstLine="312"/>
              <w:jc w:val="both"/>
              <w:rPr>
                <w:lang w:val="en-US"/>
              </w:rPr>
            </w:pPr>
            <w:r>
              <w:rPr>
                <w:lang w:val="en-US"/>
              </w:rPr>
              <w:t>12</w:t>
            </w:r>
          </w:p>
        </w:tc>
        <w:tc>
          <w:tcPr>
            <w:tcW w:w="855" w:type="dxa"/>
            <w:tcBorders>
              <w:top w:val="single" w:sz="4" w:space="0" w:color="auto"/>
              <w:left w:val="single" w:sz="4" w:space="0" w:color="auto"/>
              <w:bottom w:val="single" w:sz="12" w:space="0" w:color="auto"/>
              <w:right w:val="single" w:sz="4" w:space="0" w:color="auto"/>
            </w:tcBorders>
            <w:vAlign w:val="center"/>
          </w:tcPr>
          <w:p>
            <w:pPr>
              <w:ind w:firstLine="312"/>
              <w:jc w:val="both"/>
              <w:rPr>
                <w:lang w:val="en-US"/>
              </w:rPr>
            </w:pPr>
            <w:r>
              <w:rPr>
                <w:lang w:val="en-US"/>
              </w:rPr>
              <w:t>13</w:t>
            </w:r>
          </w:p>
        </w:tc>
        <w:tc>
          <w:tcPr>
            <w:tcW w:w="684" w:type="dxa"/>
            <w:tcBorders>
              <w:top w:val="single" w:sz="4" w:space="0" w:color="auto"/>
              <w:left w:val="single" w:sz="4" w:space="0" w:color="auto"/>
              <w:bottom w:val="single" w:sz="12" w:space="0" w:color="auto"/>
              <w:right w:val="single" w:sz="4" w:space="0" w:color="auto"/>
            </w:tcBorders>
            <w:vAlign w:val="center"/>
          </w:tcPr>
          <w:p>
            <w:pPr>
              <w:ind w:firstLine="312"/>
              <w:jc w:val="both"/>
              <w:rPr>
                <w:lang w:val="en-US"/>
              </w:rPr>
            </w:pPr>
            <w:r>
              <w:rPr>
                <w:lang w:val="en-US"/>
              </w:rPr>
              <w:t>14</w:t>
            </w:r>
          </w:p>
        </w:tc>
        <w:tc>
          <w:tcPr>
            <w:tcW w:w="855" w:type="dxa"/>
            <w:tcBorders>
              <w:top w:val="single" w:sz="4" w:space="0" w:color="auto"/>
              <w:left w:val="single" w:sz="4" w:space="0" w:color="auto"/>
              <w:bottom w:val="single" w:sz="12" w:space="0" w:color="auto"/>
              <w:right w:val="single" w:sz="4" w:space="0" w:color="auto"/>
            </w:tcBorders>
            <w:vAlign w:val="center"/>
          </w:tcPr>
          <w:p>
            <w:pPr>
              <w:ind w:firstLine="312"/>
              <w:jc w:val="both"/>
              <w:rPr>
                <w:lang w:val="en-US"/>
              </w:rPr>
            </w:pPr>
            <w:r>
              <w:rPr>
                <w:lang w:val="en-US"/>
              </w:rPr>
              <w:t>15</w:t>
            </w:r>
          </w:p>
        </w:tc>
        <w:tc>
          <w:tcPr>
            <w:tcW w:w="855" w:type="dxa"/>
            <w:tcBorders>
              <w:top w:val="single" w:sz="4" w:space="0" w:color="auto"/>
              <w:left w:val="single" w:sz="4" w:space="0" w:color="auto"/>
              <w:bottom w:val="single" w:sz="12" w:space="0" w:color="auto"/>
              <w:right w:val="single" w:sz="4" w:space="0" w:color="auto"/>
            </w:tcBorders>
            <w:vAlign w:val="center"/>
          </w:tcPr>
          <w:p>
            <w:pPr>
              <w:ind w:firstLine="312"/>
              <w:jc w:val="both"/>
              <w:rPr>
                <w:lang w:val="en-US"/>
              </w:rPr>
            </w:pPr>
            <w:r>
              <w:rPr>
                <w:lang w:val="en-US"/>
              </w:rPr>
              <w:t>16</w:t>
            </w:r>
          </w:p>
        </w:tc>
        <w:tc>
          <w:tcPr>
            <w:tcW w:w="1539" w:type="dxa"/>
            <w:gridSpan w:val="2"/>
            <w:tcBorders>
              <w:top w:val="single" w:sz="4" w:space="0" w:color="auto"/>
              <w:left w:val="single" w:sz="4" w:space="0" w:color="auto"/>
              <w:bottom w:val="single" w:sz="12" w:space="0" w:color="auto"/>
              <w:right w:val="single" w:sz="12" w:space="0" w:color="auto"/>
            </w:tcBorders>
            <w:vAlign w:val="center"/>
          </w:tcPr>
          <w:p>
            <w:pPr>
              <w:ind w:firstLine="312"/>
              <w:jc w:val="both"/>
              <w:rPr>
                <w:lang w:val="en-US"/>
              </w:rPr>
            </w:pPr>
            <w:r>
              <w:rPr>
                <w:lang w:val="en-US"/>
              </w:rPr>
              <w:t>17</w:t>
            </w:r>
          </w:p>
        </w:tc>
      </w:tr>
      <w:tr>
        <w:tblPrEx>
          <w:tblBorders>
            <w:insideH w:val="single" w:sz="6" w:space="0" w:color="auto"/>
          </w:tblBorders>
          <w:tblCellMar>
            <w:left w:w="36" w:type="dxa"/>
            <w:right w:w="36" w:type="dxa"/>
          </w:tblCellMar>
        </w:tblPrEx>
        <w:trPr>
          <w:gridBefore w:val="1"/>
          <w:wBefore w:w="72" w:type="dxa"/>
          <w:cantSplit/>
          <w:trHeight w:hRule="exact" w:val="284"/>
        </w:trPr>
        <w:tc>
          <w:tcPr>
            <w:tcW w:w="284" w:type="dxa"/>
            <w:tcBorders>
              <w:top w:val="single" w:sz="12" w:space="0" w:color="auto"/>
              <w:left w:val="single" w:sz="12" w:space="0" w:color="auto"/>
              <w:bottom w:val="single" w:sz="4" w:space="0" w:color="auto"/>
              <w:right w:val="single" w:sz="4" w:space="0" w:color="auto"/>
            </w:tcBorders>
          </w:tcPr>
          <w:p>
            <w:pPr>
              <w:ind w:firstLine="312"/>
              <w:jc w:val="both"/>
              <w:rPr>
                <w:lang w:val="en-US"/>
              </w:rPr>
            </w:pPr>
          </w:p>
        </w:tc>
        <w:tc>
          <w:tcPr>
            <w:tcW w:w="567" w:type="dxa"/>
            <w:tcBorders>
              <w:top w:val="single" w:sz="12" w:space="0" w:color="auto"/>
              <w:left w:val="single" w:sz="4" w:space="0" w:color="auto"/>
              <w:bottom w:val="single" w:sz="4" w:space="0" w:color="auto"/>
              <w:right w:val="single" w:sz="4" w:space="0" w:color="auto"/>
            </w:tcBorders>
          </w:tcPr>
          <w:p>
            <w:pPr>
              <w:ind w:firstLine="312"/>
              <w:jc w:val="both"/>
              <w:rPr>
                <w:lang w:val="en-US"/>
              </w:rPr>
            </w:pPr>
          </w:p>
        </w:tc>
        <w:tc>
          <w:tcPr>
            <w:tcW w:w="567" w:type="dxa"/>
            <w:tcBorders>
              <w:top w:val="single" w:sz="12" w:space="0" w:color="auto"/>
              <w:left w:val="single" w:sz="4" w:space="0" w:color="auto"/>
              <w:bottom w:val="single" w:sz="4" w:space="0" w:color="auto"/>
              <w:right w:val="single" w:sz="4" w:space="0" w:color="auto"/>
            </w:tcBorders>
          </w:tcPr>
          <w:p>
            <w:pPr>
              <w:ind w:firstLine="312"/>
              <w:jc w:val="both"/>
              <w:rPr>
                <w:lang w:val="en-US"/>
              </w:rPr>
            </w:pPr>
          </w:p>
        </w:tc>
        <w:tc>
          <w:tcPr>
            <w:tcW w:w="850" w:type="dxa"/>
            <w:tcBorders>
              <w:top w:val="single" w:sz="12" w:space="0" w:color="auto"/>
              <w:left w:val="single" w:sz="4" w:space="0" w:color="auto"/>
              <w:bottom w:val="single" w:sz="4" w:space="0" w:color="auto"/>
              <w:right w:val="single" w:sz="4" w:space="0" w:color="auto"/>
            </w:tcBorders>
          </w:tcPr>
          <w:p>
            <w:pPr>
              <w:ind w:firstLine="312"/>
              <w:jc w:val="both"/>
              <w:rPr>
                <w:lang w:val="en-US"/>
              </w:rPr>
            </w:pPr>
          </w:p>
        </w:tc>
        <w:tc>
          <w:tcPr>
            <w:tcW w:w="1836" w:type="dxa"/>
            <w:tcBorders>
              <w:top w:val="single" w:sz="12" w:space="0" w:color="auto"/>
              <w:left w:val="single" w:sz="4" w:space="0" w:color="auto"/>
              <w:bottom w:val="single" w:sz="4" w:space="0" w:color="auto"/>
              <w:right w:val="single" w:sz="4" w:space="0" w:color="auto"/>
            </w:tcBorders>
          </w:tcPr>
          <w:p>
            <w:pPr>
              <w:ind w:firstLine="312"/>
              <w:jc w:val="both"/>
              <w:rPr>
                <w:lang w:val="en-US"/>
              </w:rPr>
            </w:pPr>
          </w:p>
        </w:tc>
        <w:tc>
          <w:tcPr>
            <w:tcW w:w="1026" w:type="dxa"/>
            <w:tcBorders>
              <w:top w:val="single" w:sz="12" w:space="0" w:color="auto"/>
              <w:left w:val="single" w:sz="4" w:space="0" w:color="auto"/>
              <w:bottom w:val="single" w:sz="4" w:space="0" w:color="auto"/>
              <w:right w:val="single" w:sz="4" w:space="0" w:color="auto"/>
            </w:tcBorders>
          </w:tcPr>
          <w:p>
            <w:pPr>
              <w:ind w:firstLine="312"/>
              <w:jc w:val="both"/>
              <w:rPr>
                <w:lang w:val="en-US"/>
              </w:rPr>
            </w:pPr>
          </w:p>
        </w:tc>
        <w:tc>
          <w:tcPr>
            <w:tcW w:w="684" w:type="dxa"/>
            <w:tcBorders>
              <w:top w:val="single" w:sz="12" w:space="0" w:color="auto"/>
              <w:left w:val="single" w:sz="4" w:space="0" w:color="auto"/>
              <w:bottom w:val="single" w:sz="4" w:space="0" w:color="auto"/>
              <w:right w:val="single" w:sz="4" w:space="0" w:color="auto"/>
            </w:tcBorders>
          </w:tcPr>
          <w:p>
            <w:pPr>
              <w:ind w:firstLine="312"/>
              <w:jc w:val="both"/>
              <w:rPr>
                <w:lang w:val="en-US"/>
              </w:rPr>
            </w:pPr>
          </w:p>
        </w:tc>
        <w:tc>
          <w:tcPr>
            <w:tcW w:w="2223" w:type="dxa"/>
            <w:tcBorders>
              <w:top w:val="single" w:sz="12" w:space="0" w:color="auto"/>
              <w:left w:val="single" w:sz="4" w:space="0" w:color="auto"/>
              <w:bottom w:val="single" w:sz="4" w:space="0" w:color="auto"/>
              <w:right w:val="single" w:sz="4" w:space="0" w:color="auto"/>
            </w:tcBorders>
          </w:tcPr>
          <w:p>
            <w:pPr>
              <w:ind w:firstLine="312"/>
              <w:jc w:val="both"/>
              <w:rPr>
                <w:lang w:val="en-US"/>
              </w:rPr>
            </w:pPr>
          </w:p>
        </w:tc>
        <w:tc>
          <w:tcPr>
            <w:tcW w:w="684" w:type="dxa"/>
            <w:tcBorders>
              <w:top w:val="single" w:sz="12" w:space="0" w:color="auto"/>
              <w:left w:val="single" w:sz="4" w:space="0" w:color="auto"/>
              <w:bottom w:val="single" w:sz="4" w:space="0" w:color="auto"/>
              <w:right w:val="single" w:sz="4" w:space="0" w:color="auto"/>
            </w:tcBorders>
          </w:tcPr>
          <w:p>
            <w:pPr>
              <w:ind w:firstLine="312"/>
              <w:jc w:val="both"/>
              <w:rPr>
                <w:lang w:val="en-US"/>
              </w:rPr>
            </w:pPr>
          </w:p>
        </w:tc>
        <w:tc>
          <w:tcPr>
            <w:tcW w:w="684" w:type="dxa"/>
            <w:tcBorders>
              <w:top w:val="single" w:sz="12" w:space="0" w:color="auto"/>
              <w:left w:val="single" w:sz="4" w:space="0" w:color="auto"/>
              <w:bottom w:val="single" w:sz="4" w:space="0" w:color="auto"/>
              <w:right w:val="single" w:sz="4" w:space="0" w:color="auto"/>
            </w:tcBorders>
          </w:tcPr>
          <w:p>
            <w:pPr>
              <w:ind w:firstLine="312"/>
              <w:jc w:val="both"/>
              <w:rPr>
                <w:lang w:val="en-US"/>
              </w:rPr>
            </w:pPr>
          </w:p>
        </w:tc>
        <w:tc>
          <w:tcPr>
            <w:tcW w:w="855" w:type="dxa"/>
            <w:tcBorders>
              <w:top w:val="single" w:sz="12" w:space="0" w:color="auto"/>
              <w:left w:val="single" w:sz="4" w:space="0" w:color="auto"/>
              <w:bottom w:val="single" w:sz="4" w:space="0" w:color="auto"/>
              <w:right w:val="single" w:sz="4" w:space="0" w:color="auto"/>
            </w:tcBorders>
          </w:tcPr>
          <w:p>
            <w:pPr>
              <w:ind w:firstLine="312"/>
              <w:jc w:val="both"/>
              <w:rPr>
                <w:lang w:val="en-US"/>
              </w:rPr>
            </w:pPr>
          </w:p>
        </w:tc>
        <w:tc>
          <w:tcPr>
            <w:tcW w:w="855" w:type="dxa"/>
            <w:tcBorders>
              <w:top w:val="single" w:sz="12" w:space="0" w:color="auto"/>
              <w:left w:val="single" w:sz="4" w:space="0" w:color="auto"/>
              <w:bottom w:val="single" w:sz="4" w:space="0" w:color="auto"/>
              <w:right w:val="single" w:sz="4" w:space="0" w:color="auto"/>
            </w:tcBorders>
          </w:tcPr>
          <w:p>
            <w:pPr>
              <w:ind w:firstLine="312"/>
              <w:jc w:val="both"/>
              <w:rPr>
                <w:lang w:val="en-US"/>
              </w:rPr>
            </w:pPr>
          </w:p>
        </w:tc>
        <w:tc>
          <w:tcPr>
            <w:tcW w:w="855" w:type="dxa"/>
            <w:tcBorders>
              <w:top w:val="single" w:sz="12" w:space="0" w:color="auto"/>
              <w:left w:val="single" w:sz="4" w:space="0" w:color="auto"/>
              <w:bottom w:val="single" w:sz="4" w:space="0" w:color="auto"/>
              <w:right w:val="single" w:sz="4" w:space="0" w:color="auto"/>
            </w:tcBorders>
          </w:tcPr>
          <w:p>
            <w:pPr>
              <w:ind w:firstLine="312"/>
              <w:jc w:val="both"/>
              <w:rPr>
                <w:lang w:val="en-US"/>
              </w:rPr>
            </w:pPr>
          </w:p>
        </w:tc>
        <w:tc>
          <w:tcPr>
            <w:tcW w:w="684" w:type="dxa"/>
            <w:tcBorders>
              <w:top w:val="single" w:sz="12" w:space="0" w:color="auto"/>
              <w:left w:val="single" w:sz="4" w:space="0" w:color="auto"/>
              <w:bottom w:val="single" w:sz="4" w:space="0" w:color="auto"/>
              <w:right w:val="single" w:sz="4" w:space="0" w:color="auto"/>
            </w:tcBorders>
          </w:tcPr>
          <w:p>
            <w:pPr>
              <w:ind w:firstLine="312"/>
              <w:jc w:val="both"/>
              <w:rPr>
                <w:lang w:val="en-US"/>
              </w:rPr>
            </w:pPr>
          </w:p>
        </w:tc>
        <w:tc>
          <w:tcPr>
            <w:tcW w:w="855" w:type="dxa"/>
            <w:tcBorders>
              <w:top w:val="single" w:sz="12" w:space="0" w:color="auto"/>
              <w:left w:val="single" w:sz="4" w:space="0" w:color="auto"/>
              <w:bottom w:val="single" w:sz="4" w:space="0" w:color="auto"/>
              <w:right w:val="single" w:sz="4" w:space="0" w:color="auto"/>
            </w:tcBorders>
          </w:tcPr>
          <w:p>
            <w:pPr>
              <w:ind w:firstLine="312"/>
              <w:jc w:val="both"/>
              <w:rPr>
                <w:lang w:val="en-US"/>
              </w:rPr>
            </w:pPr>
          </w:p>
        </w:tc>
        <w:tc>
          <w:tcPr>
            <w:tcW w:w="855" w:type="dxa"/>
            <w:tcBorders>
              <w:top w:val="single" w:sz="12" w:space="0" w:color="auto"/>
              <w:left w:val="single" w:sz="4" w:space="0" w:color="auto"/>
              <w:bottom w:val="single" w:sz="4" w:space="0" w:color="auto"/>
              <w:right w:val="single" w:sz="4" w:space="0" w:color="auto"/>
            </w:tcBorders>
          </w:tcPr>
          <w:p>
            <w:pPr>
              <w:ind w:firstLine="312"/>
              <w:jc w:val="both"/>
              <w:rPr>
                <w:lang w:val="en-US"/>
              </w:rPr>
            </w:pPr>
          </w:p>
        </w:tc>
        <w:tc>
          <w:tcPr>
            <w:tcW w:w="1539" w:type="dxa"/>
            <w:gridSpan w:val="2"/>
            <w:tcBorders>
              <w:top w:val="single" w:sz="12" w:space="0" w:color="auto"/>
              <w:left w:val="single" w:sz="4" w:space="0" w:color="auto"/>
              <w:bottom w:val="single" w:sz="4" w:space="0" w:color="auto"/>
              <w:right w:val="single" w:sz="12" w:space="0" w:color="auto"/>
            </w:tcBorders>
          </w:tcPr>
          <w:p>
            <w:pPr>
              <w:ind w:firstLine="312"/>
              <w:jc w:val="both"/>
              <w:rPr>
                <w:lang w:val="en-US"/>
              </w:rPr>
            </w:pPr>
          </w:p>
        </w:tc>
      </w:tr>
      <w:tr>
        <w:tblPrEx>
          <w:tblBorders>
            <w:insideH w:val="single" w:sz="6" w:space="0" w:color="auto"/>
          </w:tblBorders>
          <w:tblCellMar>
            <w:left w:w="36" w:type="dxa"/>
            <w:right w:w="36" w:type="dxa"/>
          </w:tblCellMar>
        </w:tblPrEx>
        <w:trPr>
          <w:gridBefore w:val="1"/>
          <w:wBefore w:w="72" w:type="dxa"/>
          <w:cantSplit/>
          <w:trHeight w:hRule="exact" w:val="284"/>
        </w:trPr>
        <w:tc>
          <w:tcPr>
            <w:tcW w:w="284" w:type="dxa"/>
            <w:tcBorders>
              <w:top w:val="single" w:sz="4" w:space="0" w:color="auto"/>
              <w:left w:val="single" w:sz="12" w:space="0" w:color="auto"/>
              <w:bottom w:val="single" w:sz="4" w:space="0" w:color="auto"/>
              <w:right w:val="single" w:sz="4" w:space="0" w:color="auto"/>
            </w:tcBorders>
          </w:tcPr>
          <w:p>
            <w:pPr>
              <w:ind w:firstLine="312"/>
              <w:jc w:val="both"/>
              <w:rPr>
                <w:lang w:val="en-US"/>
              </w:rPr>
            </w:pPr>
          </w:p>
        </w:tc>
        <w:tc>
          <w:tcPr>
            <w:tcW w:w="567"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567"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850"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1836"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1026"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684"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2223"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684"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684"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855"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855"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855"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684"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855"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855"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1539" w:type="dxa"/>
            <w:gridSpan w:val="2"/>
            <w:tcBorders>
              <w:top w:val="single" w:sz="4" w:space="0" w:color="auto"/>
              <w:left w:val="single" w:sz="4" w:space="0" w:color="auto"/>
              <w:bottom w:val="single" w:sz="4" w:space="0" w:color="auto"/>
              <w:right w:val="single" w:sz="12" w:space="0" w:color="auto"/>
            </w:tcBorders>
          </w:tcPr>
          <w:p>
            <w:pPr>
              <w:ind w:firstLine="312"/>
              <w:jc w:val="both"/>
              <w:rPr>
                <w:lang w:val="en-US"/>
              </w:rPr>
            </w:pPr>
          </w:p>
        </w:tc>
      </w:tr>
      <w:tr>
        <w:tblPrEx>
          <w:tblBorders>
            <w:insideH w:val="single" w:sz="6" w:space="0" w:color="auto"/>
          </w:tblBorders>
          <w:tblCellMar>
            <w:left w:w="36" w:type="dxa"/>
            <w:right w:w="36" w:type="dxa"/>
          </w:tblCellMar>
        </w:tblPrEx>
        <w:trPr>
          <w:gridBefore w:val="1"/>
          <w:wBefore w:w="72" w:type="dxa"/>
          <w:cantSplit/>
          <w:trHeight w:hRule="exact" w:val="284"/>
        </w:trPr>
        <w:tc>
          <w:tcPr>
            <w:tcW w:w="284" w:type="dxa"/>
            <w:tcBorders>
              <w:top w:val="single" w:sz="4" w:space="0" w:color="auto"/>
              <w:left w:val="single" w:sz="12" w:space="0" w:color="auto"/>
              <w:bottom w:val="single" w:sz="4" w:space="0" w:color="auto"/>
              <w:right w:val="single" w:sz="4" w:space="0" w:color="auto"/>
            </w:tcBorders>
          </w:tcPr>
          <w:p>
            <w:pPr>
              <w:ind w:firstLine="312"/>
              <w:jc w:val="both"/>
              <w:rPr>
                <w:lang w:val="en-US"/>
              </w:rPr>
            </w:pPr>
          </w:p>
        </w:tc>
        <w:tc>
          <w:tcPr>
            <w:tcW w:w="567"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567"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850"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1836"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1026"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684"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2223"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684"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684"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855"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855"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855"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684"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855"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855"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1539" w:type="dxa"/>
            <w:gridSpan w:val="2"/>
            <w:tcBorders>
              <w:top w:val="single" w:sz="4" w:space="0" w:color="auto"/>
              <w:left w:val="single" w:sz="4" w:space="0" w:color="auto"/>
              <w:bottom w:val="single" w:sz="4" w:space="0" w:color="auto"/>
              <w:right w:val="single" w:sz="12" w:space="0" w:color="auto"/>
            </w:tcBorders>
          </w:tcPr>
          <w:p>
            <w:pPr>
              <w:ind w:firstLine="312"/>
              <w:jc w:val="both"/>
              <w:rPr>
                <w:lang w:val="en-US"/>
              </w:rPr>
            </w:pPr>
          </w:p>
        </w:tc>
      </w:tr>
      <w:tr>
        <w:tblPrEx>
          <w:tblBorders>
            <w:insideH w:val="single" w:sz="6" w:space="0" w:color="auto"/>
          </w:tblBorders>
          <w:tblCellMar>
            <w:left w:w="36" w:type="dxa"/>
            <w:right w:w="36" w:type="dxa"/>
          </w:tblCellMar>
        </w:tblPrEx>
        <w:trPr>
          <w:gridBefore w:val="1"/>
          <w:wBefore w:w="72" w:type="dxa"/>
          <w:cantSplit/>
          <w:trHeight w:hRule="exact" w:val="284"/>
        </w:trPr>
        <w:tc>
          <w:tcPr>
            <w:tcW w:w="284" w:type="dxa"/>
            <w:tcBorders>
              <w:top w:val="single" w:sz="4" w:space="0" w:color="auto"/>
              <w:left w:val="single" w:sz="12" w:space="0" w:color="auto"/>
              <w:bottom w:val="single" w:sz="4" w:space="0" w:color="auto"/>
              <w:right w:val="single" w:sz="4" w:space="0" w:color="auto"/>
            </w:tcBorders>
          </w:tcPr>
          <w:p>
            <w:pPr>
              <w:ind w:firstLine="312"/>
              <w:jc w:val="both"/>
              <w:rPr>
                <w:lang w:val="en-US"/>
              </w:rPr>
            </w:pPr>
          </w:p>
        </w:tc>
        <w:tc>
          <w:tcPr>
            <w:tcW w:w="567"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567"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850"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1836"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1026"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684"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2223"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684"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684"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855"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855"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855"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684"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855"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855"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1539" w:type="dxa"/>
            <w:gridSpan w:val="2"/>
            <w:tcBorders>
              <w:top w:val="single" w:sz="4" w:space="0" w:color="auto"/>
              <w:left w:val="single" w:sz="4" w:space="0" w:color="auto"/>
              <w:bottom w:val="single" w:sz="4" w:space="0" w:color="auto"/>
              <w:right w:val="single" w:sz="12" w:space="0" w:color="auto"/>
            </w:tcBorders>
          </w:tcPr>
          <w:p>
            <w:pPr>
              <w:ind w:firstLine="312"/>
              <w:jc w:val="both"/>
              <w:rPr>
                <w:lang w:val="en-US"/>
              </w:rPr>
            </w:pPr>
          </w:p>
        </w:tc>
      </w:tr>
      <w:tr>
        <w:tblPrEx>
          <w:tblBorders>
            <w:insideH w:val="single" w:sz="6" w:space="0" w:color="auto"/>
          </w:tblBorders>
          <w:tblCellMar>
            <w:left w:w="36" w:type="dxa"/>
            <w:right w:w="36" w:type="dxa"/>
          </w:tblCellMar>
        </w:tblPrEx>
        <w:trPr>
          <w:gridBefore w:val="1"/>
          <w:wBefore w:w="72" w:type="dxa"/>
          <w:cantSplit/>
          <w:trHeight w:hRule="exact" w:val="284"/>
        </w:trPr>
        <w:tc>
          <w:tcPr>
            <w:tcW w:w="284" w:type="dxa"/>
            <w:tcBorders>
              <w:top w:val="single" w:sz="4" w:space="0" w:color="auto"/>
              <w:left w:val="single" w:sz="12" w:space="0" w:color="auto"/>
              <w:bottom w:val="single" w:sz="4" w:space="0" w:color="auto"/>
              <w:right w:val="single" w:sz="4" w:space="0" w:color="auto"/>
            </w:tcBorders>
          </w:tcPr>
          <w:p>
            <w:pPr>
              <w:ind w:firstLine="312"/>
              <w:jc w:val="both"/>
              <w:rPr>
                <w:lang w:val="en-US"/>
              </w:rPr>
            </w:pPr>
          </w:p>
        </w:tc>
        <w:tc>
          <w:tcPr>
            <w:tcW w:w="567"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567"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850"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1836"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1026"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684"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2223"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684"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684"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855"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855"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855"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684"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855"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855"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1539" w:type="dxa"/>
            <w:gridSpan w:val="2"/>
            <w:tcBorders>
              <w:top w:val="single" w:sz="4" w:space="0" w:color="auto"/>
              <w:left w:val="single" w:sz="4" w:space="0" w:color="auto"/>
              <w:bottom w:val="single" w:sz="4" w:space="0" w:color="auto"/>
              <w:right w:val="single" w:sz="12" w:space="0" w:color="auto"/>
            </w:tcBorders>
          </w:tcPr>
          <w:p>
            <w:pPr>
              <w:ind w:firstLine="312"/>
              <w:jc w:val="both"/>
              <w:rPr>
                <w:lang w:val="en-US"/>
              </w:rPr>
            </w:pPr>
          </w:p>
        </w:tc>
      </w:tr>
      <w:tr>
        <w:tblPrEx>
          <w:tblBorders>
            <w:insideH w:val="single" w:sz="6" w:space="0" w:color="auto"/>
          </w:tblBorders>
          <w:tblCellMar>
            <w:left w:w="36" w:type="dxa"/>
            <w:right w:w="36" w:type="dxa"/>
          </w:tblCellMar>
        </w:tblPrEx>
        <w:trPr>
          <w:gridBefore w:val="1"/>
          <w:wBefore w:w="72" w:type="dxa"/>
          <w:cantSplit/>
          <w:trHeight w:hRule="exact" w:val="284"/>
        </w:trPr>
        <w:tc>
          <w:tcPr>
            <w:tcW w:w="284" w:type="dxa"/>
            <w:tcBorders>
              <w:top w:val="single" w:sz="4" w:space="0" w:color="auto"/>
              <w:left w:val="single" w:sz="12" w:space="0" w:color="auto"/>
              <w:bottom w:val="single" w:sz="4" w:space="0" w:color="auto"/>
              <w:right w:val="single" w:sz="4" w:space="0" w:color="auto"/>
            </w:tcBorders>
          </w:tcPr>
          <w:p>
            <w:pPr>
              <w:ind w:firstLine="312"/>
              <w:jc w:val="both"/>
              <w:rPr>
                <w:lang w:val="en-US"/>
              </w:rPr>
            </w:pPr>
          </w:p>
        </w:tc>
        <w:tc>
          <w:tcPr>
            <w:tcW w:w="567"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567"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850"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1836"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1026"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684"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2223"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684"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684"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855"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855"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855"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684"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855"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855"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1539" w:type="dxa"/>
            <w:gridSpan w:val="2"/>
            <w:tcBorders>
              <w:top w:val="single" w:sz="4" w:space="0" w:color="auto"/>
              <w:left w:val="single" w:sz="4" w:space="0" w:color="auto"/>
              <w:bottom w:val="single" w:sz="4" w:space="0" w:color="auto"/>
              <w:right w:val="single" w:sz="12" w:space="0" w:color="auto"/>
            </w:tcBorders>
          </w:tcPr>
          <w:p>
            <w:pPr>
              <w:ind w:firstLine="312"/>
              <w:jc w:val="both"/>
              <w:rPr>
                <w:lang w:val="en-US"/>
              </w:rPr>
            </w:pPr>
          </w:p>
        </w:tc>
      </w:tr>
      <w:tr>
        <w:tblPrEx>
          <w:tblBorders>
            <w:insideH w:val="single" w:sz="6" w:space="0" w:color="auto"/>
          </w:tblBorders>
          <w:tblCellMar>
            <w:left w:w="36" w:type="dxa"/>
            <w:right w:w="36" w:type="dxa"/>
          </w:tblCellMar>
        </w:tblPrEx>
        <w:trPr>
          <w:gridBefore w:val="1"/>
          <w:wBefore w:w="72" w:type="dxa"/>
          <w:cantSplit/>
          <w:trHeight w:hRule="exact" w:val="284"/>
        </w:trPr>
        <w:tc>
          <w:tcPr>
            <w:tcW w:w="284" w:type="dxa"/>
            <w:tcBorders>
              <w:top w:val="single" w:sz="4" w:space="0" w:color="auto"/>
              <w:left w:val="single" w:sz="12" w:space="0" w:color="auto"/>
              <w:bottom w:val="single" w:sz="4" w:space="0" w:color="auto"/>
              <w:right w:val="single" w:sz="4" w:space="0" w:color="auto"/>
            </w:tcBorders>
          </w:tcPr>
          <w:p>
            <w:pPr>
              <w:ind w:firstLine="312"/>
              <w:jc w:val="both"/>
              <w:rPr>
                <w:lang w:val="en-US"/>
              </w:rPr>
            </w:pPr>
          </w:p>
        </w:tc>
        <w:tc>
          <w:tcPr>
            <w:tcW w:w="567"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567"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850"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1836"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1026"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684"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2223"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684"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684"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855"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855"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855"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684"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855"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855"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1539" w:type="dxa"/>
            <w:gridSpan w:val="2"/>
            <w:tcBorders>
              <w:top w:val="single" w:sz="4" w:space="0" w:color="auto"/>
              <w:left w:val="single" w:sz="4" w:space="0" w:color="auto"/>
              <w:bottom w:val="single" w:sz="4" w:space="0" w:color="auto"/>
              <w:right w:val="single" w:sz="12" w:space="0" w:color="auto"/>
            </w:tcBorders>
          </w:tcPr>
          <w:p>
            <w:pPr>
              <w:ind w:firstLine="312"/>
              <w:jc w:val="both"/>
              <w:rPr>
                <w:lang w:val="en-US"/>
              </w:rPr>
            </w:pPr>
          </w:p>
        </w:tc>
      </w:tr>
      <w:tr>
        <w:tblPrEx>
          <w:tblBorders>
            <w:insideH w:val="single" w:sz="6" w:space="0" w:color="auto"/>
          </w:tblBorders>
          <w:tblCellMar>
            <w:left w:w="36" w:type="dxa"/>
            <w:right w:w="36" w:type="dxa"/>
          </w:tblCellMar>
        </w:tblPrEx>
        <w:trPr>
          <w:gridBefore w:val="1"/>
          <w:wBefore w:w="72" w:type="dxa"/>
          <w:cantSplit/>
          <w:trHeight w:hRule="exact" w:val="284"/>
        </w:trPr>
        <w:tc>
          <w:tcPr>
            <w:tcW w:w="284" w:type="dxa"/>
            <w:tcBorders>
              <w:top w:val="single" w:sz="4" w:space="0" w:color="auto"/>
              <w:left w:val="single" w:sz="12" w:space="0" w:color="auto"/>
              <w:bottom w:val="single" w:sz="4" w:space="0" w:color="auto"/>
              <w:right w:val="single" w:sz="4" w:space="0" w:color="auto"/>
            </w:tcBorders>
          </w:tcPr>
          <w:p>
            <w:pPr>
              <w:ind w:firstLine="312"/>
              <w:jc w:val="both"/>
              <w:rPr>
                <w:lang w:val="en-US"/>
              </w:rPr>
            </w:pPr>
          </w:p>
        </w:tc>
        <w:tc>
          <w:tcPr>
            <w:tcW w:w="567"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567"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850"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1836"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1026"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684"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2223"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684"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684"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855"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855"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855"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684"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855"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855"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1539" w:type="dxa"/>
            <w:gridSpan w:val="2"/>
            <w:tcBorders>
              <w:top w:val="single" w:sz="4" w:space="0" w:color="auto"/>
              <w:left w:val="single" w:sz="4" w:space="0" w:color="auto"/>
              <w:bottom w:val="single" w:sz="4" w:space="0" w:color="auto"/>
              <w:right w:val="single" w:sz="12" w:space="0" w:color="auto"/>
            </w:tcBorders>
          </w:tcPr>
          <w:p>
            <w:pPr>
              <w:ind w:firstLine="312"/>
              <w:jc w:val="both"/>
              <w:rPr>
                <w:lang w:val="en-US"/>
              </w:rPr>
            </w:pPr>
          </w:p>
        </w:tc>
      </w:tr>
      <w:tr>
        <w:tblPrEx>
          <w:tblBorders>
            <w:insideH w:val="single" w:sz="6" w:space="0" w:color="auto"/>
          </w:tblBorders>
          <w:tblCellMar>
            <w:left w:w="36" w:type="dxa"/>
            <w:right w:w="36" w:type="dxa"/>
          </w:tblCellMar>
        </w:tblPrEx>
        <w:trPr>
          <w:gridBefore w:val="1"/>
          <w:wBefore w:w="72" w:type="dxa"/>
          <w:cantSplit/>
          <w:trHeight w:hRule="exact" w:val="284"/>
        </w:trPr>
        <w:tc>
          <w:tcPr>
            <w:tcW w:w="284" w:type="dxa"/>
            <w:tcBorders>
              <w:top w:val="single" w:sz="4" w:space="0" w:color="auto"/>
              <w:left w:val="single" w:sz="12" w:space="0" w:color="auto"/>
              <w:bottom w:val="single" w:sz="4" w:space="0" w:color="auto"/>
              <w:right w:val="single" w:sz="4" w:space="0" w:color="auto"/>
            </w:tcBorders>
          </w:tcPr>
          <w:p>
            <w:pPr>
              <w:ind w:firstLine="312"/>
              <w:jc w:val="both"/>
              <w:rPr>
                <w:lang w:val="en-US"/>
              </w:rPr>
            </w:pPr>
          </w:p>
        </w:tc>
        <w:tc>
          <w:tcPr>
            <w:tcW w:w="567"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567"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850"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1836"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1026"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684"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2223"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684"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684"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855"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855"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855"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684"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855"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855"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1539" w:type="dxa"/>
            <w:gridSpan w:val="2"/>
            <w:tcBorders>
              <w:top w:val="single" w:sz="4" w:space="0" w:color="auto"/>
              <w:left w:val="single" w:sz="4" w:space="0" w:color="auto"/>
              <w:bottom w:val="single" w:sz="4" w:space="0" w:color="auto"/>
              <w:right w:val="single" w:sz="12" w:space="0" w:color="auto"/>
            </w:tcBorders>
          </w:tcPr>
          <w:p>
            <w:pPr>
              <w:ind w:firstLine="312"/>
              <w:jc w:val="both"/>
              <w:rPr>
                <w:lang w:val="en-US"/>
              </w:rPr>
            </w:pPr>
          </w:p>
        </w:tc>
      </w:tr>
      <w:tr>
        <w:tblPrEx>
          <w:tblBorders>
            <w:insideH w:val="single" w:sz="6" w:space="0" w:color="auto"/>
          </w:tblBorders>
          <w:tblCellMar>
            <w:left w:w="36" w:type="dxa"/>
            <w:right w:w="36" w:type="dxa"/>
          </w:tblCellMar>
        </w:tblPrEx>
        <w:trPr>
          <w:gridBefore w:val="1"/>
          <w:wBefore w:w="72" w:type="dxa"/>
          <w:cantSplit/>
          <w:trHeight w:hRule="exact" w:val="284"/>
        </w:trPr>
        <w:tc>
          <w:tcPr>
            <w:tcW w:w="284" w:type="dxa"/>
            <w:tcBorders>
              <w:top w:val="single" w:sz="4" w:space="0" w:color="auto"/>
              <w:left w:val="single" w:sz="12" w:space="0" w:color="auto"/>
              <w:bottom w:val="single" w:sz="4" w:space="0" w:color="auto"/>
              <w:right w:val="single" w:sz="4" w:space="0" w:color="auto"/>
            </w:tcBorders>
          </w:tcPr>
          <w:p>
            <w:pPr>
              <w:ind w:firstLine="312"/>
              <w:jc w:val="both"/>
              <w:rPr>
                <w:lang w:val="en-US"/>
              </w:rPr>
            </w:pPr>
          </w:p>
        </w:tc>
        <w:tc>
          <w:tcPr>
            <w:tcW w:w="567"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567"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850"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1836"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1026"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684"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2223"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684"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684"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855"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855"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855"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684"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855"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855"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1539" w:type="dxa"/>
            <w:gridSpan w:val="2"/>
            <w:tcBorders>
              <w:top w:val="single" w:sz="4" w:space="0" w:color="auto"/>
              <w:left w:val="single" w:sz="4" w:space="0" w:color="auto"/>
              <w:bottom w:val="single" w:sz="4" w:space="0" w:color="auto"/>
              <w:right w:val="single" w:sz="12" w:space="0" w:color="auto"/>
            </w:tcBorders>
          </w:tcPr>
          <w:p>
            <w:pPr>
              <w:ind w:firstLine="312"/>
              <w:jc w:val="both"/>
              <w:rPr>
                <w:lang w:val="en-US"/>
              </w:rPr>
            </w:pPr>
          </w:p>
        </w:tc>
      </w:tr>
      <w:tr>
        <w:tblPrEx>
          <w:tblBorders>
            <w:insideH w:val="single" w:sz="6" w:space="0" w:color="auto"/>
          </w:tblBorders>
          <w:tblCellMar>
            <w:left w:w="36" w:type="dxa"/>
            <w:right w:w="36" w:type="dxa"/>
          </w:tblCellMar>
        </w:tblPrEx>
        <w:trPr>
          <w:gridBefore w:val="1"/>
          <w:wBefore w:w="72" w:type="dxa"/>
          <w:cantSplit/>
          <w:trHeight w:hRule="exact" w:val="284"/>
        </w:trPr>
        <w:tc>
          <w:tcPr>
            <w:tcW w:w="284" w:type="dxa"/>
            <w:tcBorders>
              <w:top w:val="single" w:sz="4" w:space="0" w:color="auto"/>
              <w:left w:val="single" w:sz="12" w:space="0" w:color="auto"/>
              <w:bottom w:val="single" w:sz="4" w:space="0" w:color="auto"/>
              <w:right w:val="single" w:sz="4" w:space="0" w:color="auto"/>
            </w:tcBorders>
          </w:tcPr>
          <w:p>
            <w:pPr>
              <w:ind w:firstLine="312"/>
              <w:jc w:val="both"/>
              <w:rPr>
                <w:lang w:val="en-US"/>
              </w:rPr>
            </w:pPr>
          </w:p>
        </w:tc>
        <w:tc>
          <w:tcPr>
            <w:tcW w:w="567"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567"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850"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1836"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1026"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684"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2223"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684"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684"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855"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855"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855"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684"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855"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855"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1539" w:type="dxa"/>
            <w:gridSpan w:val="2"/>
            <w:tcBorders>
              <w:top w:val="single" w:sz="4" w:space="0" w:color="auto"/>
              <w:left w:val="single" w:sz="4" w:space="0" w:color="auto"/>
              <w:bottom w:val="single" w:sz="4" w:space="0" w:color="auto"/>
              <w:right w:val="single" w:sz="12" w:space="0" w:color="auto"/>
            </w:tcBorders>
          </w:tcPr>
          <w:p>
            <w:pPr>
              <w:ind w:firstLine="312"/>
              <w:jc w:val="both"/>
              <w:rPr>
                <w:lang w:val="en-US"/>
              </w:rPr>
            </w:pPr>
          </w:p>
        </w:tc>
      </w:tr>
      <w:tr>
        <w:tblPrEx>
          <w:tblBorders>
            <w:insideH w:val="single" w:sz="6" w:space="0" w:color="auto"/>
          </w:tblBorders>
          <w:tblCellMar>
            <w:left w:w="36" w:type="dxa"/>
            <w:right w:w="36" w:type="dxa"/>
          </w:tblCellMar>
        </w:tblPrEx>
        <w:trPr>
          <w:gridBefore w:val="1"/>
          <w:wBefore w:w="72" w:type="dxa"/>
          <w:cantSplit/>
          <w:trHeight w:hRule="exact" w:val="284"/>
        </w:trPr>
        <w:tc>
          <w:tcPr>
            <w:tcW w:w="284" w:type="dxa"/>
            <w:tcBorders>
              <w:top w:val="single" w:sz="4" w:space="0" w:color="auto"/>
              <w:left w:val="single" w:sz="12" w:space="0" w:color="auto"/>
              <w:bottom w:val="single" w:sz="4" w:space="0" w:color="auto"/>
              <w:right w:val="single" w:sz="4" w:space="0" w:color="auto"/>
            </w:tcBorders>
          </w:tcPr>
          <w:p>
            <w:pPr>
              <w:ind w:firstLine="312"/>
              <w:jc w:val="both"/>
              <w:rPr>
                <w:lang w:val="en-US"/>
              </w:rPr>
            </w:pPr>
          </w:p>
        </w:tc>
        <w:tc>
          <w:tcPr>
            <w:tcW w:w="567"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567"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850"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1836"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1026"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684"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2223"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684"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684"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855"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855"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855"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684"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855"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855" w:type="dxa"/>
            <w:tcBorders>
              <w:top w:val="single" w:sz="4" w:space="0" w:color="auto"/>
              <w:left w:val="single" w:sz="4" w:space="0" w:color="auto"/>
              <w:bottom w:val="single" w:sz="4" w:space="0" w:color="auto"/>
              <w:right w:val="single" w:sz="4" w:space="0" w:color="auto"/>
            </w:tcBorders>
          </w:tcPr>
          <w:p>
            <w:pPr>
              <w:ind w:firstLine="312"/>
              <w:jc w:val="both"/>
              <w:rPr>
                <w:lang w:val="en-US"/>
              </w:rPr>
            </w:pPr>
          </w:p>
        </w:tc>
        <w:tc>
          <w:tcPr>
            <w:tcW w:w="1539" w:type="dxa"/>
            <w:gridSpan w:val="2"/>
            <w:tcBorders>
              <w:top w:val="single" w:sz="4" w:space="0" w:color="auto"/>
              <w:left w:val="single" w:sz="4" w:space="0" w:color="auto"/>
              <w:bottom w:val="single" w:sz="4" w:space="0" w:color="auto"/>
              <w:right w:val="single" w:sz="12" w:space="0" w:color="auto"/>
            </w:tcBorders>
          </w:tcPr>
          <w:p>
            <w:pPr>
              <w:ind w:firstLine="312"/>
              <w:jc w:val="both"/>
              <w:rPr>
                <w:lang w:val="en-US"/>
              </w:rPr>
            </w:pPr>
          </w:p>
        </w:tc>
      </w:tr>
      <w:tr>
        <w:tblPrEx>
          <w:tblBorders>
            <w:insideH w:val="single" w:sz="6" w:space="0" w:color="auto"/>
          </w:tblBorders>
          <w:tblCellMar>
            <w:left w:w="36" w:type="dxa"/>
            <w:right w:w="36" w:type="dxa"/>
          </w:tblCellMar>
        </w:tblPrEx>
        <w:trPr>
          <w:gridBefore w:val="1"/>
          <w:wBefore w:w="72" w:type="dxa"/>
          <w:cantSplit/>
          <w:trHeight w:hRule="exact" w:val="284"/>
        </w:trPr>
        <w:tc>
          <w:tcPr>
            <w:tcW w:w="284" w:type="dxa"/>
            <w:tcBorders>
              <w:top w:val="single" w:sz="4" w:space="0" w:color="auto"/>
              <w:left w:val="single" w:sz="12" w:space="0" w:color="auto"/>
              <w:bottom w:val="single" w:sz="12" w:space="0" w:color="auto"/>
              <w:right w:val="single" w:sz="4" w:space="0" w:color="auto"/>
            </w:tcBorders>
          </w:tcPr>
          <w:p>
            <w:pPr>
              <w:ind w:firstLine="312"/>
              <w:jc w:val="both"/>
              <w:rPr>
                <w:lang w:val="en-US"/>
              </w:rPr>
            </w:pPr>
          </w:p>
        </w:tc>
        <w:tc>
          <w:tcPr>
            <w:tcW w:w="567" w:type="dxa"/>
            <w:tcBorders>
              <w:top w:val="single" w:sz="4" w:space="0" w:color="auto"/>
              <w:left w:val="single" w:sz="4" w:space="0" w:color="auto"/>
              <w:bottom w:val="single" w:sz="12" w:space="0" w:color="auto"/>
              <w:right w:val="single" w:sz="4" w:space="0" w:color="auto"/>
            </w:tcBorders>
          </w:tcPr>
          <w:p>
            <w:pPr>
              <w:ind w:firstLine="312"/>
              <w:jc w:val="both"/>
              <w:rPr>
                <w:lang w:val="en-US"/>
              </w:rPr>
            </w:pPr>
          </w:p>
        </w:tc>
        <w:tc>
          <w:tcPr>
            <w:tcW w:w="567" w:type="dxa"/>
            <w:tcBorders>
              <w:top w:val="single" w:sz="4" w:space="0" w:color="auto"/>
              <w:left w:val="single" w:sz="4" w:space="0" w:color="auto"/>
              <w:bottom w:val="single" w:sz="12" w:space="0" w:color="auto"/>
              <w:right w:val="single" w:sz="4" w:space="0" w:color="auto"/>
            </w:tcBorders>
          </w:tcPr>
          <w:p>
            <w:pPr>
              <w:ind w:firstLine="312"/>
              <w:jc w:val="both"/>
              <w:rPr>
                <w:lang w:val="en-US"/>
              </w:rPr>
            </w:pPr>
          </w:p>
        </w:tc>
        <w:tc>
          <w:tcPr>
            <w:tcW w:w="850" w:type="dxa"/>
            <w:tcBorders>
              <w:top w:val="single" w:sz="4" w:space="0" w:color="auto"/>
              <w:left w:val="single" w:sz="4" w:space="0" w:color="auto"/>
              <w:bottom w:val="single" w:sz="12" w:space="0" w:color="auto"/>
              <w:right w:val="single" w:sz="4" w:space="0" w:color="auto"/>
            </w:tcBorders>
          </w:tcPr>
          <w:p>
            <w:pPr>
              <w:ind w:firstLine="312"/>
              <w:jc w:val="both"/>
              <w:rPr>
                <w:lang w:val="en-US"/>
              </w:rPr>
            </w:pPr>
          </w:p>
        </w:tc>
        <w:tc>
          <w:tcPr>
            <w:tcW w:w="1836" w:type="dxa"/>
            <w:tcBorders>
              <w:top w:val="single" w:sz="4" w:space="0" w:color="auto"/>
              <w:left w:val="single" w:sz="4" w:space="0" w:color="auto"/>
              <w:bottom w:val="single" w:sz="12" w:space="0" w:color="auto"/>
              <w:right w:val="single" w:sz="4" w:space="0" w:color="auto"/>
            </w:tcBorders>
          </w:tcPr>
          <w:p>
            <w:pPr>
              <w:ind w:firstLine="312"/>
              <w:jc w:val="both"/>
              <w:rPr>
                <w:lang w:val="en-US"/>
              </w:rPr>
            </w:pPr>
          </w:p>
        </w:tc>
        <w:tc>
          <w:tcPr>
            <w:tcW w:w="1026" w:type="dxa"/>
            <w:tcBorders>
              <w:top w:val="single" w:sz="4" w:space="0" w:color="auto"/>
              <w:left w:val="single" w:sz="4" w:space="0" w:color="auto"/>
              <w:bottom w:val="single" w:sz="12" w:space="0" w:color="auto"/>
              <w:right w:val="single" w:sz="4" w:space="0" w:color="auto"/>
            </w:tcBorders>
          </w:tcPr>
          <w:p>
            <w:pPr>
              <w:ind w:firstLine="312"/>
              <w:jc w:val="both"/>
              <w:rPr>
                <w:lang w:val="en-US"/>
              </w:rPr>
            </w:pPr>
          </w:p>
        </w:tc>
        <w:tc>
          <w:tcPr>
            <w:tcW w:w="684" w:type="dxa"/>
            <w:tcBorders>
              <w:top w:val="single" w:sz="4" w:space="0" w:color="auto"/>
              <w:left w:val="single" w:sz="4" w:space="0" w:color="auto"/>
              <w:bottom w:val="single" w:sz="12" w:space="0" w:color="auto"/>
              <w:right w:val="single" w:sz="4" w:space="0" w:color="auto"/>
            </w:tcBorders>
          </w:tcPr>
          <w:p>
            <w:pPr>
              <w:ind w:firstLine="312"/>
              <w:jc w:val="both"/>
              <w:rPr>
                <w:lang w:val="en-US"/>
              </w:rPr>
            </w:pPr>
          </w:p>
        </w:tc>
        <w:tc>
          <w:tcPr>
            <w:tcW w:w="2223" w:type="dxa"/>
            <w:tcBorders>
              <w:top w:val="single" w:sz="4" w:space="0" w:color="auto"/>
              <w:left w:val="single" w:sz="4" w:space="0" w:color="auto"/>
              <w:bottom w:val="single" w:sz="12" w:space="0" w:color="auto"/>
              <w:right w:val="single" w:sz="4" w:space="0" w:color="auto"/>
            </w:tcBorders>
          </w:tcPr>
          <w:p>
            <w:pPr>
              <w:ind w:firstLine="312"/>
              <w:jc w:val="both"/>
              <w:rPr>
                <w:lang w:val="en-US"/>
              </w:rPr>
            </w:pPr>
          </w:p>
        </w:tc>
        <w:tc>
          <w:tcPr>
            <w:tcW w:w="684" w:type="dxa"/>
            <w:tcBorders>
              <w:top w:val="single" w:sz="4" w:space="0" w:color="auto"/>
              <w:left w:val="single" w:sz="4" w:space="0" w:color="auto"/>
              <w:bottom w:val="single" w:sz="12" w:space="0" w:color="auto"/>
              <w:right w:val="single" w:sz="4" w:space="0" w:color="auto"/>
            </w:tcBorders>
          </w:tcPr>
          <w:p>
            <w:pPr>
              <w:ind w:firstLine="312"/>
              <w:jc w:val="both"/>
              <w:rPr>
                <w:lang w:val="en-US"/>
              </w:rPr>
            </w:pPr>
          </w:p>
        </w:tc>
        <w:tc>
          <w:tcPr>
            <w:tcW w:w="684" w:type="dxa"/>
            <w:tcBorders>
              <w:top w:val="single" w:sz="4" w:space="0" w:color="auto"/>
              <w:left w:val="single" w:sz="4" w:space="0" w:color="auto"/>
              <w:bottom w:val="single" w:sz="12" w:space="0" w:color="auto"/>
              <w:right w:val="single" w:sz="4" w:space="0" w:color="auto"/>
            </w:tcBorders>
          </w:tcPr>
          <w:p>
            <w:pPr>
              <w:ind w:firstLine="312"/>
              <w:jc w:val="both"/>
              <w:rPr>
                <w:lang w:val="en-US"/>
              </w:rPr>
            </w:pPr>
          </w:p>
        </w:tc>
        <w:tc>
          <w:tcPr>
            <w:tcW w:w="855" w:type="dxa"/>
            <w:tcBorders>
              <w:top w:val="single" w:sz="4" w:space="0" w:color="auto"/>
              <w:left w:val="single" w:sz="4" w:space="0" w:color="auto"/>
              <w:bottom w:val="single" w:sz="12" w:space="0" w:color="auto"/>
              <w:right w:val="single" w:sz="4" w:space="0" w:color="auto"/>
            </w:tcBorders>
          </w:tcPr>
          <w:p>
            <w:pPr>
              <w:ind w:firstLine="312"/>
              <w:jc w:val="both"/>
              <w:rPr>
                <w:lang w:val="en-US"/>
              </w:rPr>
            </w:pPr>
          </w:p>
        </w:tc>
        <w:tc>
          <w:tcPr>
            <w:tcW w:w="855" w:type="dxa"/>
            <w:tcBorders>
              <w:top w:val="single" w:sz="4" w:space="0" w:color="auto"/>
              <w:left w:val="single" w:sz="4" w:space="0" w:color="auto"/>
              <w:bottom w:val="single" w:sz="12" w:space="0" w:color="auto"/>
              <w:right w:val="single" w:sz="4" w:space="0" w:color="auto"/>
            </w:tcBorders>
          </w:tcPr>
          <w:p>
            <w:pPr>
              <w:ind w:firstLine="312"/>
              <w:jc w:val="both"/>
              <w:rPr>
                <w:lang w:val="en-US"/>
              </w:rPr>
            </w:pPr>
          </w:p>
        </w:tc>
        <w:tc>
          <w:tcPr>
            <w:tcW w:w="855" w:type="dxa"/>
            <w:tcBorders>
              <w:top w:val="single" w:sz="4" w:space="0" w:color="auto"/>
              <w:left w:val="single" w:sz="4" w:space="0" w:color="auto"/>
              <w:bottom w:val="single" w:sz="12" w:space="0" w:color="auto"/>
              <w:right w:val="single" w:sz="4" w:space="0" w:color="auto"/>
            </w:tcBorders>
          </w:tcPr>
          <w:p>
            <w:pPr>
              <w:ind w:firstLine="312"/>
              <w:jc w:val="both"/>
              <w:rPr>
                <w:lang w:val="en-US"/>
              </w:rPr>
            </w:pPr>
          </w:p>
        </w:tc>
        <w:tc>
          <w:tcPr>
            <w:tcW w:w="684" w:type="dxa"/>
            <w:tcBorders>
              <w:top w:val="single" w:sz="4" w:space="0" w:color="auto"/>
              <w:left w:val="single" w:sz="4" w:space="0" w:color="auto"/>
              <w:bottom w:val="single" w:sz="12" w:space="0" w:color="auto"/>
              <w:right w:val="single" w:sz="4" w:space="0" w:color="auto"/>
            </w:tcBorders>
          </w:tcPr>
          <w:p>
            <w:pPr>
              <w:ind w:firstLine="312"/>
              <w:jc w:val="both"/>
              <w:rPr>
                <w:lang w:val="en-US"/>
              </w:rPr>
            </w:pPr>
          </w:p>
        </w:tc>
        <w:tc>
          <w:tcPr>
            <w:tcW w:w="855" w:type="dxa"/>
            <w:tcBorders>
              <w:top w:val="single" w:sz="4" w:space="0" w:color="auto"/>
              <w:left w:val="single" w:sz="4" w:space="0" w:color="auto"/>
              <w:bottom w:val="single" w:sz="12" w:space="0" w:color="auto"/>
              <w:right w:val="single" w:sz="4" w:space="0" w:color="auto"/>
            </w:tcBorders>
          </w:tcPr>
          <w:p>
            <w:pPr>
              <w:ind w:firstLine="312"/>
              <w:jc w:val="both"/>
              <w:rPr>
                <w:lang w:val="en-US"/>
              </w:rPr>
            </w:pPr>
          </w:p>
        </w:tc>
        <w:tc>
          <w:tcPr>
            <w:tcW w:w="855" w:type="dxa"/>
            <w:tcBorders>
              <w:top w:val="single" w:sz="4" w:space="0" w:color="auto"/>
              <w:left w:val="single" w:sz="4" w:space="0" w:color="auto"/>
              <w:bottom w:val="single" w:sz="12" w:space="0" w:color="auto"/>
              <w:right w:val="single" w:sz="4" w:space="0" w:color="auto"/>
            </w:tcBorders>
          </w:tcPr>
          <w:p>
            <w:pPr>
              <w:ind w:firstLine="312"/>
              <w:jc w:val="both"/>
              <w:rPr>
                <w:lang w:val="en-US"/>
              </w:rPr>
            </w:pPr>
          </w:p>
        </w:tc>
        <w:tc>
          <w:tcPr>
            <w:tcW w:w="1539" w:type="dxa"/>
            <w:gridSpan w:val="2"/>
            <w:tcBorders>
              <w:top w:val="single" w:sz="4" w:space="0" w:color="auto"/>
              <w:left w:val="single" w:sz="4" w:space="0" w:color="auto"/>
              <w:bottom w:val="single" w:sz="12" w:space="0" w:color="auto"/>
              <w:right w:val="single" w:sz="12" w:space="0" w:color="auto"/>
            </w:tcBorders>
          </w:tcPr>
          <w:p>
            <w:pPr>
              <w:ind w:firstLine="312"/>
              <w:jc w:val="both"/>
              <w:rPr>
                <w:lang w:val="en-US"/>
              </w:rPr>
            </w:pPr>
          </w:p>
        </w:tc>
      </w:tr>
    </w:tbl>
    <w:p>
      <w:pPr>
        <w:ind w:firstLine="709"/>
      </w:pPr>
      <w:r>
        <w:t xml:space="preserve">PASTABA. </w:t>
      </w:r>
      <w:r>
        <w:rPr>
          <w:caps/>
        </w:rPr>
        <w:t>p</w:t>
      </w:r>
      <w:r>
        <w:t>ateikiama iki sausio 25 d.</w:t>
      </w:r>
    </w:p>
    <w:tbl>
      <w:tblPr>
        <w:tblW w:w="9637" w:type="dxa"/>
        <w:tblLayout w:type="fixed"/>
        <w:tblLook w:val="0000" w:firstRow="0" w:lastRow="0" w:firstColumn="0" w:lastColumn="0" w:noHBand="0" w:noVBand="0"/>
      </w:tblPr>
      <w:tblGrid>
        <w:gridCol w:w="9637"/>
      </w:tblGrid>
      <w:tr>
        <w:trPr>
          <w:cantSplit/>
        </w:trPr>
        <w:tc>
          <w:tcPr>
            <w:tcW w:w="15949" w:type="dxa"/>
          </w:tcPr>
          <w:p>
            <w:pPr>
              <w:widowControl w:val="0"/>
              <w:jc w:val="both"/>
              <w:rPr>
                <w:sz w:val="20"/>
              </w:rPr>
            </w:pPr>
          </w:p>
          <w:p>
            <w:pPr>
              <w:widowControl w:val="0"/>
              <w:tabs>
                <w:tab w:val="center" w:pos="1560"/>
                <w:tab w:val="center" w:pos="3000"/>
                <w:tab w:val="center" w:pos="4560"/>
                <w:tab w:val="center" w:pos="7080"/>
              </w:tabs>
              <w:rPr>
                <w:sz w:val="20"/>
              </w:rPr>
            </w:pPr>
            <w:r>
              <w:rPr>
                <w:sz w:val="20"/>
              </w:rPr>
              <w:t>________________________</w:t>
              <w:tab/>
              <w:tab/>
              <w:t>__________________</w:t>
              <w:tab/>
              <w:t>________________________</w:t>
            </w:r>
          </w:p>
          <w:p>
            <w:pPr>
              <w:widowControl w:val="0"/>
              <w:tabs>
                <w:tab w:val="center" w:pos="1560"/>
                <w:tab w:val="center" w:pos="3000"/>
                <w:tab w:val="center" w:pos="4560"/>
                <w:tab w:val="center" w:pos="7080"/>
              </w:tabs>
              <w:rPr>
                <w:sz w:val="20"/>
              </w:rPr>
            </w:pPr>
            <w:r>
              <w:rPr>
                <w:sz w:val="20"/>
              </w:rPr>
              <w:tab/>
              <w:t>(vadovo pareigų pavadinimas)</w:t>
              <w:tab/>
              <w:t>A. V.</w:t>
              <w:tab/>
              <w:t>(parašas)</w:t>
              <w:tab/>
              <w:t>(vardas, pavardė)</w:t>
            </w:r>
          </w:p>
          <w:p>
            <w:pPr>
              <w:tabs>
                <w:tab w:val="left" w:pos="4678"/>
                <w:tab w:val="left" w:pos="6663"/>
                <w:tab w:val="left" w:pos="7088"/>
                <w:tab w:val="left" w:pos="8364"/>
              </w:tabs>
              <w:jc w:val="both"/>
              <w:rPr>
                <w:sz w:val="20"/>
              </w:rPr>
            </w:pPr>
            <w:r>
              <w:rPr>
                <w:sz w:val="20"/>
              </w:rPr>
              <w:t>______________________________________________________________________________________________</w:t>
            </w:r>
          </w:p>
          <w:p>
            <w:pPr>
              <w:widowControl w:val="0"/>
              <w:jc w:val="both"/>
              <w:rPr>
                <w:sz w:val="20"/>
              </w:rPr>
            </w:pPr>
            <w:r>
              <w:rPr>
                <w:sz w:val="20"/>
              </w:rPr>
              <w:t>(ataskaitą užpildžiusiojo vardas, pavardė, telefonas, faksas, el. paštas)</w:t>
            </w:r>
          </w:p>
        </w:tc>
      </w:tr>
    </w:tbl>
    <w:p>
      <w:pPr>
        <w:jc w:val="center"/>
        <w:rPr>
          <w:b/>
        </w:rPr>
      </w:pPr>
      <w:r>
        <w:rPr>
          <w:b/>
        </w:rPr>
        <w:t>______________</w:t>
      </w:r>
    </w:p>
    <w:p>
      <w:pPr>
        <w:ind w:firstLine="709"/>
        <w:rPr>
          <w:b/>
        </w:rPr>
      </w:pPr>
    </w:p>
    <w:p>
      <w:pPr>
        <w:ind w:firstLine="709"/>
        <w:rPr>
          <w:b/>
        </w:rPr>
      </w:pPr>
      <w:r>
        <w:rPr>
          <w:b/>
        </w:rPr>
        <w:br w:type="page"/>
      </w:r>
    </w:p>
    <w:p>
      <w:pPr>
        <w:ind w:firstLine="709"/>
        <w:jc w:val="both"/>
        <w:rPr>
          <w:b/>
          <w:caps/>
        </w:rPr>
      </w:pPr>
      <w:r>
        <w:rPr>
          <w:b/>
          <w:caps/>
        </w:rPr>
        <w:t>atliekų apskaitos ataskaitos užpildymo tvarka</w:t>
      </w:r>
    </w:p>
    <w:tbl>
      <w:tblPr>
        <w:tblW w:w="9637" w:type="dxa"/>
        <w:tblLayout w:type="fixed"/>
        <w:tblLook w:val="0000" w:firstRow="0" w:lastRow="0" w:firstColumn="0" w:lastColumn="0" w:noHBand="0" w:noVBand="0"/>
      </w:tblPr>
      <w:tblGrid>
        <w:gridCol w:w="391"/>
        <w:gridCol w:w="58"/>
        <w:gridCol w:w="1702"/>
        <w:gridCol w:w="7486"/>
      </w:tblGrid>
      <w:tr>
        <w:trPr>
          <w:cantSplit/>
        </w:trPr>
        <w:tc>
          <w:tcPr>
            <w:tcW w:w="2160" w:type="dxa"/>
            <w:gridSpan w:val="3"/>
            <w:tcBorders>
              <w:top w:val="single" w:sz="12" w:space="0" w:color="auto"/>
              <w:left w:val="single" w:sz="12" w:space="0" w:color="auto"/>
              <w:bottom w:val="single" w:sz="12" w:space="0" w:color="auto"/>
              <w:right w:val="single" w:sz="2" w:space="0" w:color="auto"/>
            </w:tcBorders>
          </w:tcPr>
          <w:p>
            <w:pPr>
              <w:rPr>
                <w:b/>
                <w:sz w:val="20"/>
              </w:rPr>
            </w:pPr>
            <w:r>
              <w:rPr>
                <w:b/>
                <w:sz w:val="20"/>
              </w:rPr>
              <w:t>Skiltis</w:t>
            </w:r>
          </w:p>
        </w:tc>
        <w:tc>
          <w:tcPr>
            <w:tcW w:w="7524" w:type="dxa"/>
            <w:tcBorders>
              <w:top w:val="single" w:sz="12" w:space="0" w:color="auto"/>
              <w:left w:val="single" w:sz="2" w:space="0" w:color="auto"/>
              <w:bottom w:val="single" w:sz="12" w:space="0" w:color="auto"/>
              <w:right w:val="single" w:sz="12" w:space="0" w:color="auto"/>
            </w:tcBorders>
          </w:tcPr>
          <w:p>
            <w:pPr>
              <w:rPr>
                <w:b/>
                <w:sz w:val="20"/>
              </w:rPr>
            </w:pPr>
            <w:r>
              <w:rPr>
                <w:b/>
                <w:sz w:val="20"/>
              </w:rPr>
              <w:t>Paaiškinimas</w:t>
            </w:r>
          </w:p>
        </w:tc>
      </w:tr>
      <w:tr>
        <w:tc>
          <w:tcPr>
            <w:tcW w:w="450" w:type="dxa"/>
            <w:gridSpan w:val="2"/>
            <w:tcBorders>
              <w:top w:val="single" w:sz="12" w:space="0" w:color="auto"/>
              <w:left w:val="single" w:sz="2" w:space="0" w:color="auto"/>
              <w:bottom w:val="single" w:sz="2" w:space="0" w:color="auto"/>
              <w:right w:val="single" w:sz="2" w:space="0" w:color="auto"/>
            </w:tcBorders>
          </w:tcPr>
          <w:p>
            <w:pPr>
              <w:rPr>
                <w:sz w:val="20"/>
              </w:rPr>
            </w:pPr>
            <w:r>
              <w:rPr>
                <w:sz w:val="20"/>
              </w:rPr>
              <w:t>1</w:t>
            </w:r>
          </w:p>
        </w:tc>
        <w:tc>
          <w:tcPr>
            <w:tcW w:w="1710" w:type="dxa"/>
            <w:tcBorders>
              <w:top w:val="single" w:sz="12" w:space="0" w:color="auto"/>
              <w:left w:val="single" w:sz="2" w:space="0" w:color="auto"/>
              <w:bottom w:val="single" w:sz="2" w:space="0" w:color="auto"/>
              <w:right w:val="single" w:sz="2" w:space="0" w:color="auto"/>
            </w:tcBorders>
          </w:tcPr>
          <w:p>
            <w:pPr>
              <w:rPr>
                <w:b/>
                <w:sz w:val="20"/>
              </w:rPr>
            </w:pPr>
            <w:r>
              <w:rPr>
                <w:b/>
                <w:sz w:val="20"/>
              </w:rPr>
              <w:t>Eil. Nr.</w:t>
            </w:r>
          </w:p>
        </w:tc>
        <w:tc>
          <w:tcPr>
            <w:tcW w:w="7524" w:type="dxa"/>
            <w:tcBorders>
              <w:top w:val="single" w:sz="12" w:space="0" w:color="auto"/>
              <w:left w:val="single" w:sz="2" w:space="0" w:color="auto"/>
              <w:bottom w:val="single" w:sz="2" w:space="0" w:color="auto"/>
              <w:right w:val="single" w:sz="2" w:space="0" w:color="auto"/>
            </w:tcBorders>
          </w:tcPr>
          <w:p>
            <w:pPr>
              <w:rPr>
                <w:sz w:val="20"/>
              </w:rPr>
            </w:pPr>
            <w:r>
              <w:rPr>
                <w:sz w:val="20"/>
              </w:rPr>
              <w:t>Atliekos eilės numeris eilės tvarka.</w:t>
            </w:r>
          </w:p>
        </w:tc>
      </w:tr>
      <w:tr>
        <w:tc>
          <w:tcPr>
            <w:tcW w:w="392" w:type="dxa"/>
            <w:tcBorders>
              <w:top w:val="single" w:sz="2" w:space="0" w:color="auto"/>
              <w:left w:val="nil"/>
              <w:bottom w:val="nil"/>
              <w:right w:val="nil"/>
            </w:tcBorders>
          </w:tcPr>
          <w:p>
            <w:pPr>
              <w:rPr>
                <w:sz w:val="20"/>
              </w:rPr>
            </w:pPr>
          </w:p>
        </w:tc>
        <w:tc>
          <w:tcPr>
            <w:tcW w:w="1768" w:type="dxa"/>
            <w:gridSpan w:val="2"/>
            <w:tcBorders>
              <w:top w:val="single" w:sz="2" w:space="0" w:color="auto"/>
              <w:left w:val="nil"/>
              <w:bottom w:val="nil"/>
              <w:right w:val="nil"/>
            </w:tcBorders>
          </w:tcPr>
          <w:p>
            <w:pPr>
              <w:rPr>
                <w:b/>
                <w:sz w:val="20"/>
              </w:rPr>
            </w:pPr>
            <w:r>
              <w:rPr>
                <w:b/>
                <w:sz w:val="20"/>
              </w:rPr>
              <w:t>Šaltinis</w:t>
            </w:r>
          </w:p>
        </w:tc>
        <w:tc>
          <w:tcPr>
            <w:tcW w:w="7524" w:type="dxa"/>
            <w:tcBorders>
              <w:top w:val="single" w:sz="2" w:space="0" w:color="auto"/>
              <w:left w:val="nil"/>
              <w:bottom w:val="nil"/>
              <w:right w:val="nil"/>
            </w:tcBorders>
          </w:tcPr>
          <w:p>
            <w:pPr>
              <w:jc w:val="both"/>
              <w:rPr>
                <w:sz w:val="20"/>
              </w:rPr>
            </w:pPr>
            <w:r>
              <w:rPr>
                <w:sz w:val="20"/>
              </w:rPr>
              <w:t>Atliekų susidarymo (gavimo) šaltinis.</w:t>
            </w:r>
          </w:p>
        </w:tc>
      </w:tr>
      <w:tr>
        <w:tc>
          <w:tcPr>
            <w:tcW w:w="450" w:type="dxa"/>
            <w:gridSpan w:val="2"/>
            <w:tcBorders>
              <w:top w:val="single" w:sz="4" w:space="0" w:color="auto"/>
              <w:left w:val="single" w:sz="4" w:space="0" w:color="auto"/>
              <w:bottom w:val="single" w:sz="4" w:space="0" w:color="auto"/>
              <w:right w:val="single" w:sz="4" w:space="0" w:color="auto"/>
            </w:tcBorders>
          </w:tcPr>
          <w:p>
            <w:pPr>
              <w:rPr>
                <w:sz w:val="20"/>
              </w:rPr>
            </w:pPr>
            <w:r>
              <w:rPr>
                <w:sz w:val="20"/>
              </w:rPr>
              <w:t>2</w:t>
            </w:r>
          </w:p>
        </w:tc>
        <w:tc>
          <w:tcPr>
            <w:tcW w:w="1710" w:type="dxa"/>
            <w:tcBorders>
              <w:top w:val="single" w:sz="4" w:space="0" w:color="auto"/>
              <w:left w:val="single" w:sz="4" w:space="0" w:color="auto"/>
              <w:bottom w:val="single" w:sz="4" w:space="0" w:color="auto"/>
              <w:right w:val="single" w:sz="4" w:space="0" w:color="auto"/>
            </w:tcBorders>
          </w:tcPr>
          <w:p>
            <w:pPr>
              <w:rPr>
                <w:b/>
                <w:sz w:val="20"/>
              </w:rPr>
            </w:pPr>
            <w:r>
              <w:rPr>
                <w:b/>
                <w:sz w:val="20"/>
              </w:rPr>
              <w:t>geogr. kodas</w:t>
            </w:r>
          </w:p>
        </w:tc>
        <w:tc>
          <w:tcPr>
            <w:tcW w:w="7524" w:type="dxa"/>
            <w:tcBorders>
              <w:top w:val="single" w:sz="4" w:space="0" w:color="auto"/>
              <w:left w:val="single" w:sz="4" w:space="0" w:color="auto"/>
              <w:bottom w:val="single" w:sz="4" w:space="0" w:color="auto"/>
              <w:right w:val="single" w:sz="4" w:space="0" w:color="auto"/>
            </w:tcBorders>
          </w:tcPr>
          <w:p>
            <w:pPr>
              <w:rPr>
                <w:sz w:val="20"/>
              </w:rPr>
            </w:pPr>
            <w:r>
              <w:rPr>
                <w:sz w:val="20"/>
              </w:rPr>
              <w:t>Atliekų geografinės kilmės kodas (Taisyklių 9 priedas).</w:t>
            </w:r>
          </w:p>
        </w:tc>
      </w:tr>
      <w:tr>
        <w:tc>
          <w:tcPr>
            <w:tcW w:w="450" w:type="dxa"/>
            <w:gridSpan w:val="2"/>
            <w:tcBorders>
              <w:top w:val="single" w:sz="4" w:space="0" w:color="auto"/>
              <w:left w:val="single" w:sz="4" w:space="0" w:color="auto"/>
              <w:bottom w:val="single" w:sz="4" w:space="0" w:color="auto"/>
              <w:right w:val="single" w:sz="4" w:space="0" w:color="auto"/>
            </w:tcBorders>
          </w:tcPr>
          <w:p>
            <w:pPr>
              <w:rPr>
                <w:sz w:val="20"/>
              </w:rPr>
            </w:pPr>
            <w:r>
              <w:rPr>
                <w:sz w:val="20"/>
              </w:rPr>
              <w:t>3</w:t>
            </w:r>
          </w:p>
        </w:tc>
        <w:tc>
          <w:tcPr>
            <w:tcW w:w="1710" w:type="dxa"/>
            <w:tcBorders>
              <w:top w:val="single" w:sz="4" w:space="0" w:color="auto"/>
              <w:left w:val="single" w:sz="4" w:space="0" w:color="auto"/>
              <w:bottom w:val="single" w:sz="4" w:space="0" w:color="auto"/>
              <w:right w:val="single" w:sz="4" w:space="0" w:color="auto"/>
            </w:tcBorders>
          </w:tcPr>
          <w:p>
            <w:pPr>
              <w:rPr>
                <w:b/>
                <w:sz w:val="20"/>
              </w:rPr>
            </w:pPr>
            <w:r>
              <w:rPr>
                <w:b/>
                <w:sz w:val="20"/>
              </w:rPr>
              <w:t>kilmės kodas</w:t>
            </w:r>
          </w:p>
        </w:tc>
        <w:tc>
          <w:tcPr>
            <w:tcW w:w="7524" w:type="dxa"/>
            <w:tcBorders>
              <w:top w:val="single" w:sz="4" w:space="0" w:color="auto"/>
              <w:left w:val="single" w:sz="4" w:space="0" w:color="auto"/>
              <w:bottom w:val="single" w:sz="4" w:space="0" w:color="auto"/>
              <w:right w:val="single" w:sz="4" w:space="0" w:color="auto"/>
            </w:tcBorders>
          </w:tcPr>
          <w:p>
            <w:pPr>
              <w:rPr>
                <w:sz w:val="20"/>
              </w:rPr>
            </w:pPr>
            <w:r>
              <w:rPr>
                <w:sz w:val="20"/>
              </w:rPr>
              <w:t>Atliekų kilmės kodas (Taisyklių 10 priedas) nurodomas konkrečiai gamybai, kurios metu susidarė atliekos.</w:t>
            </w:r>
          </w:p>
        </w:tc>
      </w:tr>
      <w:tr>
        <w:tc>
          <w:tcPr>
            <w:tcW w:w="450" w:type="dxa"/>
            <w:gridSpan w:val="2"/>
            <w:tcBorders>
              <w:top w:val="single" w:sz="4" w:space="0" w:color="auto"/>
              <w:left w:val="single" w:sz="4" w:space="0" w:color="auto"/>
              <w:bottom w:val="single" w:sz="4" w:space="0" w:color="auto"/>
              <w:right w:val="single" w:sz="4" w:space="0" w:color="auto"/>
            </w:tcBorders>
          </w:tcPr>
          <w:p>
            <w:pPr>
              <w:rPr>
                <w:sz w:val="20"/>
              </w:rPr>
            </w:pPr>
            <w:r>
              <w:rPr>
                <w:sz w:val="20"/>
              </w:rPr>
              <w:t>4</w:t>
            </w:r>
          </w:p>
        </w:tc>
        <w:tc>
          <w:tcPr>
            <w:tcW w:w="1710" w:type="dxa"/>
            <w:tcBorders>
              <w:top w:val="single" w:sz="4" w:space="0" w:color="auto"/>
              <w:left w:val="single" w:sz="4" w:space="0" w:color="auto"/>
              <w:bottom w:val="single" w:sz="4" w:space="0" w:color="auto"/>
              <w:right w:val="single" w:sz="4" w:space="0" w:color="auto"/>
            </w:tcBorders>
          </w:tcPr>
          <w:p>
            <w:pPr>
              <w:rPr>
                <w:b/>
                <w:sz w:val="20"/>
              </w:rPr>
            </w:pPr>
            <w:r>
              <w:rPr>
                <w:b/>
                <w:sz w:val="20"/>
              </w:rPr>
              <w:t>kodas</w:t>
            </w:r>
          </w:p>
        </w:tc>
        <w:tc>
          <w:tcPr>
            <w:tcW w:w="7524" w:type="dxa"/>
            <w:tcBorders>
              <w:top w:val="single" w:sz="4" w:space="0" w:color="auto"/>
              <w:left w:val="single" w:sz="4" w:space="0" w:color="auto"/>
              <w:bottom w:val="single" w:sz="4" w:space="0" w:color="auto"/>
              <w:right w:val="single" w:sz="4" w:space="0" w:color="auto"/>
            </w:tcBorders>
          </w:tcPr>
          <w:p>
            <w:pPr>
              <w:rPr>
                <w:sz w:val="20"/>
              </w:rPr>
            </w:pPr>
            <w:r>
              <w:rPr>
                <w:sz w:val="20"/>
              </w:rPr>
              <w:t>Įmonės, kurioje susidarė (iš kurios priimta tvarkyti) atliekos, kodas. Jeigu priimtas nepavojingų atliekų kiekis yra daugiau nei 12 tonos/metus, o pavojingų atliekų – 0,6 tonos/metus, turi būti nurodomas įmonės kodas Valstybiniame įmonių registre. Jeigu atliekos surinktos iš gyventojų ar smulkių įmonių (atliekų kiekis yra mažesnis, nei aukščiau nurodytas), nurodomas savivaldybės kodas (Taisyklių 9 priedas), kurioje jos buvo surinktos. Importo atveju – užsienio šalies kodas (Taisyklių 9 priedas).</w:t>
            </w:r>
          </w:p>
        </w:tc>
      </w:tr>
      <w:tr>
        <w:tc>
          <w:tcPr>
            <w:tcW w:w="450" w:type="dxa"/>
            <w:gridSpan w:val="2"/>
            <w:tcBorders>
              <w:top w:val="single" w:sz="4" w:space="0" w:color="auto"/>
              <w:left w:val="single" w:sz="4" w:space="0" w:color="auto"/>
              <w:bottom w:val="single" w:sz="4" w:space="0" w:color="auto"/>
              <w:right w:val="single" w:sz="4" w:space="0" w:color="auto"/>
            </w:tcBorders>
          </w:tcPr>
          <w:p>
            <w:pPr>
              <w:rPr>
                <w:sz w:val="20"/>
              </w:rPr>
            </w:pPr>
            <w:r>
              <w:rPr>
                <w:sz w:val="20"/>
              </w:rPr>
              <w:t>5</w:t>
            </w:r>
          </w:p>
        </w:tc>
        <w:tc>
          <w:tcPr>
            <w:tcW w:w="1710" w:type="dxa"/>
            <w:tcBorders>
              <w:top w:val="single" w:sz="4" w:space="0" w:color="auto"/>
              <w:left w:val="single" w:sz="4" w:space="0" w:color="auto"/>
              <w:bottom w:val="single" w:sz="4" w:space="0" w:color="auto"/>
              <w:right w:val="single" w:sz="4" w:space="0" w:color="auto"/>
            </w:tcBorders>
          </w:tcPr>
          <w:p>
            <w:pPr>
              <w:rPr>
                <w:b/>
                <w:sz w:val="20"/>
              </w:rPr>
            </w:pPr>
            <w:r>
              <w:rPr>
                <w:b/>
                <w:sz w:val="20"/>
              </w:rPr>
              <w:t>pavadinimas</w:t>
            </w:r>
          </w:p>
        </w:tc>
        <w:tc>
          <w:tcPr>
            <w:tcW w:w="7524" w:type="dxa"/>
            <w:tcBorders>
              <w:top w:val="single" w:sz="4" w:space="0" w:color="auto"/>
              <w:left w:val="single" w:sz="4" w:space="0" w:color="auto"/>
              <w:bottom w:val="single" w:sz="4" w:space="0" w:color="auto"/>
              <w:right w:val="single" w:sz="4" w:space="0" w:color="auto"/>
            </w:tcBorders>
          </w:tcPr>
          <w:p>
            <w:pPr>
              <w:rPr>
                <w:sz w:val="20"/>
              </w:rPr>
            </w:pPr>
            <w:r>
              <w:rPr>
                <w:sz w:val="20"/>
              </w:rPr>
              <w:t>Įmonės, kurioje susidarė (iš kurios priimta tvarkyti) atliekos, pavadinimas. Jeigu priimtas nepavojingų atliekų kiekis yra daugiau nei 12 tonos/metus, o pavojingų atliekų – 0,6 tonos/metus), turi būti nurodomas įmonės pavadinimas, adresas. Jeigu atliekos surinktos iš gyventojų ar smulkių įmonių (atliekų kiekis yra mažesnis, nei aukščiau nurodytas), nurodomas savivaldybės pavadinimas (Taisyklių 9 priedas), kurioje jos buvo surinktos. Importo atveju – užsienio šalies pavadinimas (Taisyklių 9 priedas).</w:t>
            </w:r>
          </w:p>
        </w:tc>
      </w:tr>
      <w:tr>
        <w:tc>
          <w:tcPr>
            <w:tcW w:w="392" w:type="dxa"/>
            <w:tcBorders>
              <w:top w:val="single" w:sz="4" w:space="0" w:color="auto"/>
              <w:left w:val="nil"/>
              <w:bottom w:val="single" w:sz="4" w:space="0" w:color="auto"/>
              <w:right w:val="nil"/>
            </w:tcBorders>
          </w:tcPr>
          <w:p>
            <w:pPr>
              <w:rPr>
                <w:sz w:val="20"/>
              </w:rPr>
            </w:pPr>
          </w:p>
        </w:tc>
        <w:tc>
          <w:tcPr>
            <w:tcW w:w="1768" w:type="dxa"/>
            <w:gridSpan w:val="2"/>
            <w:tcBorders>
              <w:top w:val="single" w:sz="4" w:space="0" w:color="auto"/>
              <w:left w:val="nil"/>
              <w:bottom w:val="single" w:sz="4" w:space="0" w:color="auto"/>
              <w:right w:val="nil"/>
            </w:tcBorders>
          </w:tcPr>
          <w:p>
            <w:pPr>
              <w:rPr>
                <w:b/>
                <w:sz w:val="20"/>
              </w:rPr>
            </w:pPr>
            <w:r>
              <w:rPr>
                <w:b/>
                <w:sz w:val="20"/>
              </w:rPr>
              <w:t>Atliekos</w:t>
            </w:r>
          </w:p>
        </w:tc>
        <w:tc>
          <w:tcPr>
            <w:tcW w:w="7524" w:type="dxa"/>
            <w:tcBorders>
              <w:top w:val="single" w:sz="4" w:space="0" w:color="auto"/>
              <w:left w:val="nil"/>
              <w:bottom w:val="single" w:sz="4" w:space="0" w:color="auto"/>
              <w:right w:val="nil"/>
            </w:tcBorders>
          </w:tcPr>
          <w:p>
            <w:pPr>
              <w:rPr>
                <w:sz w:val="20"/>
              </w:rPr>
            </w:pPr>
            <w:r>
              <w:rPr>
                <w:sz w:val="20"/>
              </w:rPr>
              <w:t>Tvarkomų atliekų kodai ir pavadinimai.</w:t>
            </w:r>
          </w:p>
        </w:tc>
      </w:tr>
      <w:tr>
        <w:tc>
          <w:tcPr>
            <w:tcW w:w="450" w:type="dxa"/>
            <w:gridSpan w:val="2"/>
            <w:tcBorders>
              <w:top w:val="single" w:sz="4" w:space="0" w:color="auto"/>
              <w:left w:val="single" w:sz="4" w:space="0" w:color="auto"/>
              <w:bottom w:val="single" w:sz="4" w:space="0" w:color="auto"/>
              <w:right w:val="single" w:sz="4" w:space="0" w:color="auto"/>
            </w:tcBorders>
          </w:tcPr>
          <w:p>
            <w:pPr>
              <w:rPr>
                <w:sz w:val="20"/>
              </w:rPr>
            </w:pPr>
            <w:r>
              <w:rPr>
                <w:sz w:val="20"/>
              </w:rPr>
              <w:t>6</w:t>
            </w:r>
          </w:p>
        </w:tc>
        <w:tc>
          <w:tcPr>
            <w:tcW w:w="1710" w:type="dxa"/>
            <w:tcBorders>
              <w:top w:val="single" w:sz="4" w:space="0" w:color="auto"/>
              <w:left w:val="single" w:sz="4" w:space="0" w:color="auto"/>
              <w:bottom w:val="single" w:sz="4" w:space="0" w:color="auto"/>
              <w:right w:val="single" w:sz="4" w:space="0" w:color="auto"/>
            </w:tcBorders>
          </w:tcPr>
          <w:p>
            <w:pPr>
              <w:rPr>
                <w:b/>
                <w:sz w:val="20"/>
              </w:rPr>
            </w:pPr>
            <w:r>
              <w:rPr>
                <w:b/>
                <w:sz w:val="20"/>
              </w:rPr>
              <w:t>sąrašo kodas</w:t>
            </w:r>
          </w:p>
        </w:tc>
        <w:tc>
          <w:tcPr>
            <w:tcW w:w="7524" w:type="dxa"/>
            <w:tcBorders>
              <w:top w:val="single" w:sz="4" w:space="0" w:color="auto"/>
              <w:left w:val="single" w:sz="4" w:space="0" w:color="auto"/>
              <w:bottom w:val="single" w:sz="4" w:space="0" w:color="auto"/>
              <w:right w:val="single" w:sz="4" w:space="0" w:color="auto"/>
            </w:tcBorders>
          </w:tcPr>
          <w:p>
            <w:pPr>
              <w:rPr>
                <w:sz w:val="20"/>
              </w:rPr>
            </w:pPr>
            <w:r>
              <w:rPr>
                <w:sz w:val="20"/>
              </w:rPr>
              <w:t>Atliekų sąrašo šešių skaitmenų atliekų kodas Taisyklių 2 priedas).</w:t>
            </w:r>
          </w:p>
        </w:tc>
      </w:tr>
      <w:tr>
        <w:tc>
          <w:tcPr>
            <w:tcW w:w="450" w:type="dxa"/>
            <w:gridSpan w:val="2"/>
            <w:tcBorders>
              <w:top w:val="single" w:sz="4" w:space="0" w:color="auto"/>
              <w:left w:val="single" w:sz="4" w:space="0" w:color="auto"/>
              <w:bottom w:val="single" w:sz="4" w:space="0" w:color="auto"/>
              <w:right w:val="single" w:sz="4" w:space="0" w:color="auto"/>
            </w:tcBorders>
          </w:tcPr>
          <w:p>
            <w:pPr>
              <w:rPr>
                <w:sz w:val="20"/>
              </w:rPr>
            </w:pPr>
            <w:r>
              <w:rPr>
                <w:sz w:val="20"/>
              </w:rPr>
              <w:t>7</w:t>
            </w:r>
          </w:p>
        </w:tc>
        <w:tc>
          <w:tcPr>
            <w:tcW w:w="1710" w:type="dxa"/>
            <w:tcBorders>
              <w:top w:val="single" w:sz="4" w:space="0" w:color="auto"/>
              <w:left w:val="single" w:sz="4" w:space="0" w:color="auto"/>
              <w:bottom w:val="single" w:sz="4" w:space="0" w:color="auto"/>
              <w:right w:val="single" w:sz="4" w:space="0" w:color="auto"/>
            </w:tcBorders>
          </w:tcPr>
          <w:p>
            <w:pPr>
              <w:rPr>
                <w:b/>
                <w:sz w:val="20"/>
              </w:rPr>
            </w:pPr>
            <w:r>
              <w:rPr>
                <w:b/>
                <w:sz w:val="20"/>
              </w:rPr>
              <w:t>stat. kodas</w:t>
            </w:r>
          </w:p>
        </w:tc>
        <w:tc>
          <w:tcPr>
            <w:tcW w:w="7524" w:type="dxa"/>
            <w:tcBorders>
              <w:top w:val="single" w:sz="4" w:space="0" w:color="auto"/>
              <w:left w:val="single" w:sz="4" w:space="0" w:color="auto"/>
              <w:bottom w:val="single" w:sz="4" w:space="0" w:color="auto"/>
              <w:right w:val="single" w:sz="4" w:space="0" w:color="auto"/>
            </w:tcBorders>
          </w:tcPr>
          <w:p>
            <w:pPr>
              <w:rPr>
                <w:sz w:val="20"/>
              </w:rPr>
            </w:pPr>
            <w:r>
              <w:rPr>
                <w:sz w:val="20"/>
              </w:rPr>
              <w:t>Atliekų statistinės klasifikacijos keturių skaitmenų kodas (Taisyklių 11 priedas).</w:t>
            </w:r>
          </w:p>
        </w:tc>
      </w:tr>
      <w:tr>
        <w:tc>
          <w:tcPr>
            <w:tcW w:w="450" w:type="dxa"/>
            <w:gridSpan w:val="2"/>
            <w:tcBorders>
              <w:top w:val="single" w:sz="4" w:space="0" w:color="auto"/>
              <w:left w:val="single" w:sz="4" w:space="0" w:color="auto"/>
              <w:bottom w:val="single" w:sz="4" w:space="0" w:color="auto"/>
              <w:right w:val="single" w:sz="4" w:space="0" w:color="auto"/>
            </w:tcBorders>
          </w:tcPr>
          <w:p>
            <w:pPr>
              <w:rPr>
                <w:sz w:val="20"/>
              </w:rPr>
            </w:pPr>
            <w:r>
              <w:rPr>
                <w:sz w:val="20"/>
              </w:rPr>
              <w:t>8</w:t>
            </w:r>
          </w:p>
        </w:tc>
        <w:tc>
          <w:tcPr>
            <w:tcW w:w="1710" w:type="dxa"/>
            <w:tcBorders>
              <w:top w:val="single" w:sz="4" w:space="0" w:color="auto"/>
              <w:left w:val="single" w:sz="4" w:space="0" w:color="auto"/>
              <w:bottom w:val="single" w:sz="4" w:space="0" w:color="auto"/>
              <w:right w:val="single" w:sz="4" w:space="0" w:color="auto"/>
            </w:tcBorders>
          </w:tcPr>
          <w:p>
            <w:pPr>
              <w:rPr>
                <w:b/>
                <w:sz w:val="20"/>
              </w:rPr>
            </w:pPr>
            <w:r>
              <w:rPr>
                <w:b/>
                <w:sz w:val="20"/>
              </w:rPr>
              <w:t>pavadinimas</w:t>
            </w:r>
          </w:p>
        </w:tc>
        <w:tc>
          <w:tcPr>
            <w:tcW w:w="7524" w:type="dxa"/>
            <w:tcBorders>
              <w:top w:val="single" w:sz="4" w:space="0" w:color="auto"/>
              <w:left w:val="single" w:sz="4" w:space="0" w:color="auto"/>
              <w:bottom w:val="single" w:sz="4" w:space="0" w:color="auto"/>
              <w:right w:val="single" w:sz="4" w:space="0" w:color="auto"/>
            </w:tcBorders>
          </w:tcPr>
          <w:p>
            <w:pPr>
              <w:tabs>
                <w:tab w:val="left" w:pos="0"/>
              </w:tabs>
              <w:jc w:val="both"/>
              <w:rPr>
                <w:sz w:val="20"/>
              </w:rPr>
            </w:pPr>
            <w:r>
              <w:rPr>
                <w:sz w:val="20"/>
              </w:rPr>
              <w:t>Atliekų pavadinimas įrašomas iš Atliekų sąrašo (Taisyklių 2 priedas). Jeigu atliekų pavadinimas nepakankamai gerai charakterizuoja atliekas, tuomet skliausteliuose įrašomas atliekų pavadinimas, esantis Atliekų statistinėje klasifikacijoje (Taisyklių 11 priedas), arba kitas atliekų pavadinimas, kuo tiksliau apibūdinantis atliekų prigimtį ir sudėtį. Negalima vartoti tokių pavadinimų, kaip „kitaip neapibūdintos atliekos“.</w:t>
            </w:r>
          </w:p>
        </w:tc>
      </w:tr>
      <w:tr>
        <w:tc>
          <w:tcPr>
            <w:tcW w:w="450" w:type="dxa"/>
            <w:gridSpan w:val="2"/>
            <w:tcBorders>
              <w:top w:val="single" w:sz="4" w:space="0" w:color="auto"/>
              <w:left w:val="single" w:sz="4" w:space="0" w:color="auto"/>
              <w:bottom w:val="single" w:sz="4" w:space="0" w:color="auto"/>
              <w:right w:val="single" w:sz="4" w:space="0" w:color="auto"/>
            </w:tcBorders>
          </w:tcPr>
          <w:p>
            <w:pPr>
              <w:rPr>
                <w:sz w:val="20"/>
              </w:rPr>
            </w:pPr>
            <w:r>
              <w:rPr>
                <w:sz w:val="20"/>
              </w:rPr>
              <w:t>9</w:t>
            </w:r>
          </w:p>
        </w:tc>
        <w:tc>
          <w:tcPr>
            <w:tcW w:w="1710" w:type="dxa"/>
            <w:tcBorders>
              <w:top w:val="single" w:sz="4" w:space="0" w:color="auto"/>
              <w:left w:val="single" w:sz="4" w:space="0" w:color="auto"/>
              <w:bottom w:val="single" w:sz="4" w:space="0" w:color="auto"/>
              <w:right w:val="single" w:sz="4" w:space="0" w:color="auto"/>
            </w:tcBorders>
          </w:tcPr>
          <w:p>
            <w:pPr>
              <w:rPr>
                <w:b/>
                <w:sz w:val="20"/>
              </w:rPr>
            </w:pPr>
            <w:r>
              <w:rPr>
                <w:b/>
                <w:sz w:val="20"/>
              </w:rPr>
              <w:t>kategorija</w:t>
            </w:r>
          </w:p>
        </w:tc>
        <w:tc>
          <w:tcPr>
            <w:tcW w:w="7524" w:type="dxa"/>
            <w:tcBorders>
              <w:top w:val="single" w:sz="4" w:space="0" w:color="auto"/>
              <w:left w:val="single" w:sz="4" w:space="0" w:color="auto"/>
              <w:bottom w:val="single" w:sz="4" w:space="0" w:color="auto"/>
              <w:right w:val="single" w:sz="4" w:space="0" w:color="auto"/>
            </w:tcBorders>
          </w:tcPr>
          <w:p>
            <w:pPr>
              <w:rPr>
                <w:sz w:val="20"/>
              </w:rPr>
            </w:pPr>
            <w:r>
              <w:rPr>
                <w:sz w:val="20"/>
              </w:rPr>
              <w:t>Atliekų kategorijos kodas (Taisyklių 1 priedas). Pavojingų atliekų atveju papildomai įrašomas pavojingų atliekų kategorijos kodas (Taisyklių 17 priedas).</w:t>
            </w:r>
          </w:p>
        </w:tc>
      </w:tr>
      <w:tr>
        <w:tc>
          <w:tcPr>
            <w:tcW w:w="450" w:type="dxa"/>
            <w:gridSpan w:val="2"/>
            <w:tcBorders>
              <w:top w:val="single" w:sz="4" w:space="0" w:color="auto"/>
              <w:left w:val="single" w:sz="4" w:space="0" w:color="auto"/>
              <w:bottom w:val="single" w:sz="4" w:space="0" w:color="auto"/>
              <w:right w:val="single" w:sz="4" w:space="0" w:color="auto"/>
            </w:tcBorders>
          </w:tcPr>
          <w:p>
            <w:pPr>
              <w:rPr>
                <w:sz w:val="20"/>
              </w:rPr>
            </w:pPr>
            <w:r>
              <w:rPr>
                <w:sz w:val="20"/>
              </w:rPr>
              <w:t>10</w:t>
            </w:r>
          </w:p>
        </w:tc>
        <w:tc>
          <w:tcPr>
            <w:tcW w:w="1710" w:type="dxa"/>
            <w:tcBorders>
              <w:top w:val="single" w:sz="4" w:space="0" w:color="auto"/>
              <w:left w:val="single" w:sz="4" w:space="0" w:color="auto"/>
              <w:bottom w:val="single" w:sz="4" w:space="0" w:color="auto"/>
              <w:right w:val="single" w:sz="4" w:space="0" w:color="auto"/>
            </w:tcBorders>
          </w:tcPr>
          <w:p>
            <w:pPr>
              <w:rPr>
                <w:b/>
                <w:sz w:val="20"/>
              </w:rPr>
            </w:pPr>
            <w:r>
              <w:rPr>
                <w:b/>
                <w:sz w:val="20"/>
              </w:rPr>
              <w:t>sud. dalys</w:t>
            </w:r>
          </w:p>
        </w:tc>
        <w:tc>
          <w:tcPr>
            <w:tcW w:w="7524" w:type="dxa"/>
            <w:tcBorders>
              <w:top w:val="single" w:sz="4" w:space="0" w:color="auto"/>
              <w:left w:val="single" w:sz="4" w:space="0" w:color="auto"/>
              <w:bottom w:val="single" w:sz="4" w:space="0" w:color="auto"/>
              <w:right w:val="single" w:sz="4" w:space="0" w:color="auto"/>
            </w:tcBorders>
          </w:tcPr>
          <w:p>
            <w:pPr>
              <w:rPr>
                <w:sz w:val="20"/>
              </w:rPr>
            </w:pPr>
            <w:r>
              <w:rPr>
                <w:sz w:val="20"/>
              </w:rPr>
              <w:t>Pavojingų atliekų sudedamosios dalys (Taisyklių 18 priedas), nulemiančios atliekos pavojingumą. Įrašomi trijų svarbiausių sudedamųjų dalių kodai. Skiltis pildoma tik pavojingoms atliekoms.</w:t>
            </w:r>
          </w:p>
        </w:tc>
      </w:tr>
      <w:tr>
        <w:trPr>
          <w:cantSplit/>
        </w:trPr>
        <w:tc>
          <w:tcPr>
            <w:tcW w:w="392" w:type="dxa"/>
            <w:tcBorders>
              <w:top w:val="single" w:sz="4" w:space="0" w:color="auto"/>
              <w:left w:val="nil"/>
              <w:bottom w:val="single" w:sz="4" w:space="0" w:color="auto"/>
              <w:right w:val="nil"/>
            </w:tcBorders>
          </w:tcPr>
          <w:p>
            <w:pPr>
              <w:rPr>
                <w:sz w:val="20"/>
              </w:rPr>
            </w:pPr>
          </w:p>
        </w:tc>
        <w:tc>
          <w:tcPr>
            <w:tcW w:w="1768" w:type="dxa"/>
            <w:gridSpan w:val="2"/>
            <w:tcBorders>
              <w:top w:val="single" w:sz="4" w:space="0" w:color="auto"/>
              <w:left w:val="nil"/>
              <w:bottom w:val="single" w:sz="4" w:space="0" w:color="auto"/>
              <w:right w:val="nil"/>
            </w:tcBorders>
          </w:tcPr>
          <w:p>
            <w:pPr>
              <w:rPr>
                <w:b/>
                <w:sz w:val="20"/>
              </w:rPr>
            </w:pPr>
            <w:r>
              <w:rPr>
                <w:b/>
                <w:sz w:val="20"/>
              </w:rPr>
              <w:t>Kiekis, t</w:t>
            </w:r>
          </w:p>
        </w:tc>
        <w:tc>
          <w:tcPr>
            <w:tcW w:w="7524" w:type="dxa"/>
            <w:tcBorders>
              <w:top w:val="single" w:sz="4" w:space="0" w:color="auto"/>
              <w:left w:val="nil"/>
              <w:bottom w:val="single" w:sz="4" w:space="0" w:color="auto"/>
              <w:right w:val="nil"/>
            </w:tcBorders>
          </w:tcPr>
          <w:p>
            <w:pPr>
              <w:rPr>
                <w:sz w:val="20"/>
              </w:rPr>
            </w:pPr>
            <w:r>
              <w:rPr>
                <w:sz w:val="20"/>
              </w:rPr>
              <w:t>Atliekų kiekis tonomis (trys ženklai po kablelio).</w:t>
            </w:r>
          </w:p>
        </w:tc>
      </w:tr>
      <w:tr>
        <w:tc>
          <w:tcPr>
            <w:tcW w:w="450" w:type="dxa"/>
            <w:gridSpan w:val="2"/>
            <w:tcBorders>
              <w:top w:val="single" w:sz="4" w:space="0" w:color="auto"/>
              <w:left w:val="single" w:sz="4" w:space="0" w:color="auto"/>
              <w:bottom w:val="single" w:sz="4" w:space="0" w:color="auto"/>
              <w:right w:val="single" w:sz="4" w:space="0" w:color="auto"/>
            </w:tcBorders>
          </w:tcPr>
          <w:p>
            <w:pPr>
              <w:rPr>
                <w:sz w:val="20"/>
              </w:rPr>
            </w:pPr>
            <w:r>
              <w:rPr>
                <w:sz w:val="20"/>
              </w:rPr>
              <w:t>11</w:t>
            </w:r>
          </w:p>
        </w:tc>
        <w:tc>
          <w:tcPr>
            <w:tcW w:w="1710" w:type="dxa"/>
            <w:tcBorders>
              <w:top w:val="single" w:sz="4" w:space="0" w:color="auto"/>
              <w:left w:val="single" w:sz="4" w:space="0" w:color="auto"/>
              <w:bottom w:val="single" w:sz="4" w:space="0" w:color="auto"/>
              <w:right w:val="single" w:sz="4" w:space="0" w:color="auto"/>
            </w:tcBorders>
          </w:tcPr>
          <w:p>
            <w:pPr>
              <w:rPr>
                <w:b/>
                <w:sz w:val="20"/>
              </w:rPr>
            </w:pPr>
            <w:r>
              <w:rPr>
                <w:b/>
                <w:sz w:val="20"/>
              </w:rPr>
              <w:t>metų pradžioje</w:t>
            </w:r>
          </w:p>
        </w:tc>
        <w:tc>
          <w:tcPr>
            <w:tcW w:w="7524" w:type="dxa"/>
            <w:tcBorders>
              <w:top w:val="single" w:sz="4" w:space="0" w:color="auto"/>
              <w:left w:val="single" w:sz="4" w:space="0" w:color="auto"/>
              <w:bottom w:val="single" w:sz="4" w:space="0" w:color="auto"/>
              <w:right w:val="single" w:sz="4" w:space="0" w:color="auto"/>
            </w:tcBorders>
          </w:tcPr>
          <w:p>
            <w:pPr>
              <w:rPr>
                <w:sz w:val="20"/>
              </w:rPr>
            </w:pPr>
            <w:r>
              <w:rPr>
                <w:sz w:val="20"/>
              </w:rPr>
              <w:t>Ataskaitinių metų pradžioje įmonėje sukauptas atliekų kiekis.</w:t>
            </w:r>
          </w:p>
        </w:tc>
      </w:tr>
      <w:tr>
        <w:tc>
          <w:tcPr>
            <w:tcW w:w="450" w:type="dxa"/>
            <w:gridSpan w:val="2"/>
            <w:tcBorders>
              <w:top w:val="single" w:sz="4" w:space="0" w:color="auto"/>
              <w:left w:val="single" w:sz="4" w:space="0" w:color="auto"/>
              <w:bottom w:val="single" w:sz="4" w:space="0" w:color="auto"/>
              <w:right w:val="single" w:sz="4" w:space="0" w:color="auto"/>
            </w:tcBorders>
          </w:tcPr>
          <w:p>
            <w:pPr>
              <w:rPr>
                <w:sz w:val="20"/>
              </w:rPr>
            </w:pPr>
            <w:r>
              <w:rPr>
                <w:sz w:val="20"/>
              </w:rPr>
              <w:t>12</w:t>
            </w:r>
          </w:p>
        </w:tc>
        <w:tc>
          <w:tcPr>
            <w:tcW w:w="1710" w:type="dxa"/>
            <w:tcBorders>
              <w:top w:val="single" w:sz="4" w:space="0" w:color="auto"/>
              <w:left w:val="single" w:sz="4" w:space="0" w:color="auto"/>
              <w:bottom w:val="single" w:sz="4" w:space="0" w:color="auto"/>
              <w:right w:val="single" w:sz="4" w:space="0" w:color="auto"/>
            </w:tcBorders>
          </w:tcPr>
          <w:p>
            <w:pPr>
              <w:rPr>
                <w:b/>
                <w:sz w:val="20"/>
              </w:rPr>
            </w:pPr>
            <w:r>
              <w:rPr>
                <w:b/>
                <w:sz w:val="20"/>
              </w:rPr>
              <w:t>gautas</w:t>
            </w:r>
          </w:p>
        </w:tc>
        <w:tc>
          <w:tcPr>
            <w:tcW w:w="7524" w:type="dxa"/>
            <w:tcBorders>
              <w:top w:val="single" w:sz="4" w:space="0" w:color="auto"/>
              <w:left w:val="single" w:sz="4" w:space="0" w:color="auto"/>
              <w:bottom w:val="single" w:sz="4" w:space="0" w:color="auto"/>
              <w:right w:val="single" w:sz="4" w:space="0" w:color="auto"/>
            </w:tcBorders>
          </w:tcPr>
          <w:p>
            <w:pPr>
              <w:rPr>
                <w:sz w:val="20"/>
              </w:rPr>
            </w:pPr>
            <w:r>
              <w:rPr>
                <w:sz w:val="20"/>
              </w:rPr>
              <w:t>Per ataskaitinius metus priimtas (importuotas) tvarkyti atliekų kiekis, taip pat susidaręs atliekų kiekis.</w:t>
            </w:r>
          </w:p>
        </w:tc>
      </w:tr>
      <w:tr>
        <w:tc>
          <w:tcPr>
            <w:tcW w:w="450" w:type="dxa"/>
            <w:gridSpan w:val="2"/>
            <w:tcBorders>
              <w:top w:val="single" w:sz="4" w:space="0" w:color="auto"/>
              <w:left w:val="single" w:sz="4" w:space="0" w:color="auto"/>
              <w:bottom w:val="single" w:sz="4" w:space="0" w:color="auto"/>
              <w:right w:val="single" w:sz="4" w:space="0" w:color="auto"/>
            </w:tcBorders>
          </w:tcPr>
          <w:p>
            <w:pPr>
              <w:rPr>
                <w:sz w:val="20"/>
              </w:rPr>
            </w:pPr>
            <w:r>
              <w:rPr>
                <w:sz w:val="20"/>
              </w:rPr>
              <w:t>13</w:t>
            </w:r>
          </w:p>
        </w:tc>
        <w:tc>
          <w:tcPr>
            <w:tcW w:w="1710" w:type="dxa"/>
            <w:tcBorders>
              <w:top w:val="single" w:sz="4" w:space="0" w:color="auto"/>
              <w:left w:val="single" w:sz="4" w:space="0" w:color="auto"/>
              <w:bottom w:val="single" w:sz="4" w:space="0" w:color="auto"/>
              <w:right w:val="single" w:sz="4" w:space="0" w:color="auto"/>
            </w:tcBorders>
          </w:tcPr>
          <w:p>
            <w:pPr>
              <w:rPr>
                <w:b/>
                <w:sz w:val="20"/>
              </w:rPr>
            </w:pPr>
            <w:r>
              <w:rPr>
                <w:b/>
                <w:sz w:val="20"/>
              </w:rPr>
              <w:t>sutvarkytas</w:t>
            </w:r>
          </w:p>
        </w:tc>
        <w:tc>
          <w:tcPr>
            <w:tcW w:w="7524" w:type="dxa"/>
            <w:tcBorders>
              <w:top w:val="single" w:sz="4" w:space="0" w:color="auto"/>
              <w:left w:val="single" w:sz="4" w:space="0" w:color="auto"/>
              <w:bottom w:val="single" w:sz="4" w:space="0" w:color="auto"/>
              <w:right w:val="single" w:sz="4" w:space="0" w:color="auto"/>
            </w:tcBorders>
          </w:tcPr>
          <w:p>
            <w:pPr>
              <w:rPr>
                <w:sz w:val="20"/>
              </w:rPr>
            </w:pPr>
            <w:r>
              <w:rPr>
                <w:sz w:val="20"/>
              </w:rPr>
              <w:t>Per ataskaitinius metus panaudotas, pašalintas arba eksportuotas atliekų kiekis.</w:t>
            </w:r>
          </w:p>
        </w:tc>
      </w:tr>
      <w:tr>
        <w:tc>
          <w:tcPr>
            <w:tcW w:w="450" w:type="dxa"/>
            <w:gridSpan w:val="2"/>
            <w:tcBorders>
              <w:top w:val="single" w:sz="4" w:space="0" w:color="auto"/>
              <w:left w:val="single" w:sz="4" w:space="0" w:color="auto"/>
              <w:bottom w:val="single" w:sz="4" w:space="0" w:color="auto"/>
              <w:right w:val="single" w:sz="4" w:space="0" w:color="auto"/>
            </w:tcBorders>
          </w:tcPr>
          <w:p>
            <w:pPr>
              <w:rPr>
                <w:sz w:val="20"/>
              </w:rPr>
            </w:pPr>
            <w:r>
              <w:rPr>
                <w:sz w:val="20"/>
              </w:rPr>
              <w:t>14</w:t>
            </w:r>
          </w:p>
        </w:tc>
        <w:tc>
          <w:tcPr>
            <w:tcW w:w="1710" w:type="dxa"/>
            <w:tcBorders>
              <w:top w:val="single" w:sz="4" w:space="0" w:color="auto"/>
              <w:left w:val="single" w:sz="4" w:space="0" w:color="auto"/>
              <w:bottom w:val="single" w:sz="4" w:space="0" w:color="auto"/>
              <w:right w:val="single" w:sz="4" w:space="0" w:color="auto"/>
            </w:tcBorders>
          </w:tcPr>
          <w:p>
            <w:pPr>
              <w:rPr>
                <w:b/>
                <w:sz w:val="20"/>
              </w:rPr>
            </w:pPr>
            <w:r>
              <w:rPr>
                <w:b/>
                <w:sz w:val="20"/>
              </w:rPr>
              <w:t>perduotas</w:t>
            </w:r>
          </w:p>
        </w:tc>
        <w:tc>
          <w:tcPr>
            <w:tcW w:w="7524" w:type="dxa"/>
            <w:tcBorders>
              <w:top w:val="single" w:sz="4" w:space="0" w:color="auto"/>
              <w:left w:val="single" w:sz="4" w:space="0" w:color="auto"/>
              <w:bottom w:val="single" w:sz="4" w:space="0" w:color="auto"/>
              <w:right w:val="single" w:sz="4" w:space="0" w:color="auto"/>
            </w:tcBorders>
          </w:tcPr>
          <w:p>
            <w:pPr>
              <w:rPr>
                <w:sz w:val="20"/>
              </w:rPr>
            </w:pPr>
            <w:r>
              <w:rPr>
                <w:sz w:val="20"/>
              </w:rPr>
              <w:t>Per ataskaitinius metus perduotas gavėjui atliekų kiekis.</w:t>
            </w:r>
          </w:p>
        </w:tc>
      </w:tr>
      <w:tr>
        <w:tc>
          <w:tcPr>
            <w:tcW w:w="450" w:type="dxa"/>
            <w:gridSpan w:val="2"/>
            <w:tcBorders>
              <w:top w:val="single" w:sz="4" w:space="0" w:color="auto"/>
              <w:left w:val="single" w:sz="4" w:space="0" w:color="auto"/>
              <w:bottom w:val="single" w:sz="4" w:space="0" w:color="auto"/>
              <w:right w:val="single" w:sz="4" w:space="0" w:color="auto"/>
            </w:tcBorders>
          </w:tcPr>
          <w:p>
            <w:pPr>
              <w:rPr>
                <w:sz w:val="20"/>
              </w:rPr>
            </w:pPr>
            <w:r>
              <w:rPr>
                <w:sz w:val="20"/>
              </w:rPr>
              <w:t>15</w:t>
            </w:r>
          </w:p>
        </w:tc>
        <w:tc>
          <w:tcPr>
            <w:tcW w:w="1710" w:type="dxa"/>
            <w:tcBorders>
              <w:top w:val="single" w:sz="4" w:space="0" w:color="auto"/>
              <w:left w:val="single" w:sz="4" w:space="0" w:color="auto"/>
              <w:bottom w:val="single" w:sz="4" w:space="0" w:color="auto"/>
              <w:right w:val="single" w:sz="4" w:space="0" w:color="auto"/>
            </w:tcBorders>
          </w:tcPr>
          <w:p>
            <w:pPr>
              <w:rPr>
                <w:b/>
                <w:sz w:val="20"/>
              </w:rPr>
            </w:pPr>
            <w:r>
              <w:rPr>
                <w:b/>
                <w:sz w:val="20"/>
              </w:rPr>
              <w:t>metų pabaigoje</w:t>
            </w:r>
          </w:p>
        </w:tc>
        <w:tc>
          <w:tcPr>
            <w:tcW w:w="7524" w:type="dxa"/>
            <w:tcBorders>
              <w:top w:val="single" w:sz="4" w:space="0" w:color="auto"/>
              <w:left w:val="single" w:sz="4" w:space="0" w:color="auto"/>
              <w:bottom w:val="single" w:sz="4" w:space="0" w:color="auto"/>
              <w:right w:val="single" w:sz="4" w:space="0" w:color="auto"/>
            </w:tcBorders>
          </w:tcPr>
          <w:p>
            <w:pPr>
              <w:rPr>
                <w:sz w:val="20"/>
              </w:rPr>
            </w:pPr>
            <w:r>
              <w:rPr>
                <w:sz w:val="20"/>
              </w:rPr>
              <w:t>Ataskaitinių metų pabaigoje įmonėje sukauptas atliekų kiekis (nesutvarkytas arba saugomas atliekų kiekis). 11 skiltis+12 sk.-13 sk.-14 sk.=15 sk.</w:t>
            </w:r>
          </w:p>
        </w:tc>
      </w:tr>
      <w:tr>
        <w:tc>
          <w:tcPr>
            <w:tcW w:w="450" w:type="dxa"/>
            <w:gridSpan w:val="2"/>
            <w:tcBorders>
              <w:top w:val="single" w:sz="2" w:space="0" w:color="auto"/>
              <w:bottom w:val="single" w:sz="2" w:space="0" w:color="auto"/>
            </w:tcBorders>
          </w:tcPr>
          <w:p>
            <w:pPr>
              <w:rPr>
                <w:sz w:val="20"/>
              </w:rPr>
            </w:pPr>
          </w:p>
        </w:tc>
        <w:tc>
          <w:tcPr>
            <w:tcW w:w="1710" w:type="dxa"/>
            <w:tcBorders>
              <w:top w:val="single" w:sz="2" w:space="0" w:color="auto"/>
              <w:bottom w:val="single" w:sz="2" w:space="0" w:color="auto"/>
            </w:tcBorders>
          </w:tcPr>
          <w:p>
            <w:pPr>
              <w:rPr>
                <w:b/>
                <w:sz w:val="20"/>
              </w:rPr>
            </w:pPr>
            <w:r>
              <w:rPr>
                <w:b/>
                <w:sz w:val="20"/>
              </w:rPr>
              <w:t>Tvarkymas/</w:t>
            </w:r>
          </w:p>
          <w:p>
            <w:pPr>
              <w:rPr>
                <w:b/>
                <w:sz w:val="20"/>
              </w:rPr>
            </w:pPr>
            <w:r>
              <w:rPr>
                <w:b/>
                <w:sz w:val="20"/>
              </w:rPr>
              <w:t>gavėjas</w:t>
            </w:r>
          </w:p>
        </w:tc>
        <w:tc>
          <w:tcPr>
            <w:tcW w:w="7524" w:type="dxa"/>
            <w:tcBorders>
              <w:top w:val="single" w:sz="2" w:space="0" w:color="auto"/>
              <w:bottom w:val="single" w:sz="2" w:space="0" w:color="auto"/>
            </w:tcBorders>
          </w:tcPr>
          <w:p>
            <w:pPr>
              <w:rPr>
                <w:sz w:val="20"/>
              </w:rPr>
            </w:pPr>
            <w:r>
              <w:rPr>
                <w:sz w:val="20"/>
              </w:rPr>
              <w:t>Tvarkymo metodas (perduotų atliekų gavėjas).</w:t>
            </w:r>
          </w:p>
        </w:tc>
      </w:tr>
      <w:tr>
        <w:tc>
          <w:tcPr>
            <w:tcW w:w="450" w:type="dxa"/>
            <w:gridSpan w:val="2"/>
            <w:tcBorders>
              <w:top w:val="single" w:sz="2" w:space="0" w:color="auto"/>
              <w:left w:val="single" w:sz="2" w:space="0" w:color="auto"/>
              <w:bottom w:val="single" w:sz="2" w:space="0" w:color="auto"/>
              <w:right w:val="single" w:sz="2" w:space="0" w:color="auto"/>
            </w:tcBorders>
          </w:tcPr>
          <w:p>
            <w:pPr>
              <w:rPr>
                <w:sz w:val="20"/>
              </w:rPr>
            </w:pPr>
            <w:r>
              <w:rPr>
                <w:sz w:val="20"/>
              </w:rPr>
              <w:t>16</w:t>
            </w:r>
          </w:p>
        </w:tc>
        <w:tc>
          <w:tcPr>
            <w:tcW w:w="1710" w:type="dxa"/>
            <w:tcBorders>
              <w:top w:val="single" w:sz="2" w:space="0" w:color="auto"/>
              <w:left w:val="single" w:sz="2" w:space="0" w:color="auto"/>
              <w:bottom w:val="single" w:sz="2" w:space="0" w:color="auto"/>
              <w:right w:val="single" w:sz="2" w:space="0" w:color="auto"/>
            </w:tcBorders>
          </w:tcPr>
          <w:p>
            <w:pPr>
              <w:tabs>
                <w:tab w:val="left" w:pos="0"/>
              </w:tabs>
              <w:jc w:val="both"/>
              <w:rPr>
                <w:sz w:val="20"/>
              </w:rPr>
            </w:pPr>
            <w:r>
              <w:rPr>
                <w:b/>
                <w:sz w:val="20"/>
              </w:rPr>
              <w:t>kodas</w:t>
            </w:r>
          </w:p>
        </w:tc>
        <w:tc>
          <w:tcPr>
            <w:tcW w:w="7524" w:type="dxa"/>
            <w:tcBorders>
              <w:top w:val="single" w:sz="2" w:space="0" w:color="auto"/>
              <w:left w:val="single" w:sz="2" w:space="0" w:color="auto"/>
              <w:bottom w:val="single" w:sz="2" w:space="0" w:color="auto"/>
              <w:right w:val="single" w:sz="2" w:space="0" w:color="auto"/>
            </w:tcBorders>
          </w:tcPr>
          <w:p>
            <w:pPr>
              <w:rPr>
                <w:sz w:val="20"/>
              </w:rPr>
            </w:pPr>
            <w:r>
              <w:rPr>
                <w:sz w:val="20"/>
              </w:rPr>
              <w:t>Tvarkymo būdo kodas (Taisyklių 5 priedas) nurodomas sutvarkytam atliekų kiekiui (13 skiltis). Eksporto atveju – šalies kodas pagal Taisyklių 9 priedą.</w:t>
            </w:r>
          </w:p>
          <w:p>
            <w:pPr>
              <w:rPr>
                <w:sz w:val="20"/>
              </w:rPr>
            </w:pPr>
            <w:r>
              <w:rPr>
                <w:sz w:val="20"/>
              </w:rPr>
              <w:t>Gavėjo kodas įmonių registre (asmens kodas) nurodomas perduotam atliekų kiekiui (14 skiltis).</w:t>
            </w:r>
          </w:p>
        </w:tc>
      </w:tr>
      <w:tr>
        <w:tc>
          <w:tcPr>
            <w:tcW w:w="450" w:type="dxa"/>
            <w:gridSpan w:val="2"/>
            <w:tcBorders>
              <w:top w:val="single" w:sz="2" w:space="0" w:color="auto"/>
              <w:left w:val="single" w:sz="4" w:space="0" w:color="auto"/>
              <w:bottom w:val="single" w:sz="4" w:space="0" w:color="auto"/>
              <w:right w:val="single" w:sz="4" w:space="0" w:color="auto"/>
            </w:tcBorders>
          </w:tcPr>
          <w:p>
            <w:pPr>
              <w:rPr>
                <w:sz w:val="20"/>
              </w:rPr>
            </w:pPr>
            <w:r>
              <w:rPr>
                <w:sz w:val="20"/>
              </w:rPr>
              <w:t>17</w:t>
            </w:r>
          </w:p>
        </w:tc>
        <w:tc>
          <w:tcPr>
            <w:tcW w:w="1710" w:type="dxa"/>
            <w:tcBorders>
              <w:top w:val="single" w:sz="2" w:space="0" w:color="auto"/>
              <w:left w:val="single" w:sz="4" w:space="0" w:color="auto"/>
              <w:bottom w:val="single" w:sz="4" w:space="0" w:color="auto"/>
              <w:right w:val="single" w:sz="4" w:space="0" w:color="auto"/>
            </w:tcBorders>
          </w:tcPr>
          <w:p>
            <w:pPr>
              <w:rPr>
                <w:b/>
                <w:sz w:val="20"/>
              </w:rPr>
            </w:pPr>
            <w:r>
              <w:rPr>
                <w:b/>
                <w:sz w:val="20"/>
              </w:rPr>
              <w:t>pavadinimas</w:t>
            </w:r>
          </w:p>
        </w:tc>
        <w:tc>
          <w:tcPr>
            <w:tcW w:w="7524" w:type="dxa"/>
            <w:tcBorders>
              <w:top w:val="single" w:sz="2" w:space="0" w:color="auto"/>
              <w:left w:val="single" w:sz="4" w:space="0" w:color="auto"/>
              <w:bottom w:val="single" w:sz="4" w:space="0" w:color="auto"/>
              <w:right w:val="single" w:sz="4" w:space="0" w:color="auto"/>
            </w:tcBorders>
          </w:tcPr>
          <w:p>
            <w:pPr>
              <w:rPr>
                <w:sz w:val="20"/>
              </w:rPr>
            </w:pPr>
            <w:r>
              <w:rPr>
                <w:sz w:val="20"/>
              </w:rPr>
              <w:t>Tvarkymo būdo pavadinimas (Taisyklių 5 priedas) nurodomas sutvarkytam atliekų kiekiui (13 skiltis). Eksporto atveju – šalies pavadinimas pagal Taisyklių 9 priedą.</w:t>
            </w:r>
          </w:p>
          <w:p>
            <w:pPr>
              <w:rPr>
                <w:sz w:val="20"/>
              </w:rPr>
            </w:pPr>
            <w:r>
              <w:rPr>
                <w:sz w:val="20"/>
              </w:rPr>
              <w:t>Gavėjo pavadinimas (v., pavardė), adresas nurodomas perduotam atliekų kiekiui (14 skiltis).</w:t>
            </w:r>
          </w:p>
        </w:tc>
      </w:tr>
    </w:tbl>
    <w:p/>
    <w:p>
      <w:pPr>
        <w:ind w:right="1147" w:firstLine="709"/>
      </w:pPr>
      <w:r>
        <w:t>Pastaba. Ataskaitoje atskira eilute būtina išskirti kiekvieną atliekų grupės susidarymo šaltinį, atliekų kiekį ir tvarkymo būdą.</w:t>
      </w:r>
    </w:p>
    <w:p>
      <w:pPr>
        <w:ind w:right="1147"/>
        <w:jc w:val="center"/>
      </w:pPr>
      <w:r>
        <w:t>______________</w:t>
      </w:r>
    </w:p>
    <w:p>
      <w:pPr>
        <w:widowControl w:val="0"/>
        <w:tabs>
          <w:tab w:val="left" w:pos="7397"/>
        </w:tabs>
        <w:ind w:firstLine="5102"/>
        <w:sectPr>
          <w:pgSz w:w="11907" w:h="16839" w:code="9"/>
          <w:pgMar w:top="1134" w:right="567" w:bottom="1134" w:left="1701" w:header="567" w:footer="567" w:gutter="0"/>
          <w:pgNumType w:start="1"/>
          <w:cols w:space="1296"/>
          <w:titlePg/>
          <w:docGrid w:linePitch="326"/>
        </w:sectPr>
      </w:pPr>
    </w:p>
    <w:p>
      <w:pPr>
        <w:widowControl w:val="0"/>
        <w:tabs>
          <w:tab w:val="left" w:pos="7397"/>
        </w:tabs>
        <w:ind w:firstLine="5102"/>
      </w:pPr>
      <w:r>
        <w:t>Atliekų tvarkymo taisyklių</w:t>
      </w:r>
    </w:p>
    <w:p>
      <w:pPr>
        <w:widowControl w:val="0"/>
        <w:ind w:firstLine="5102"/>
      </w:pPr>
      <w:r>
        <w:t>13</w:t>
      </w:r>
      <w:r>
        <w:t xml:space="preserve"> priedas</w:t>
      </w:r>
    </w:p>
    <w:p>
      <w:pPr>
        <w:widowControl w:val="0"/>
        <w:ind w:firstLine="5102"/>
      </w:pPr>
      <w:r>
        <w:t xml:space="preserve">(Lietuvos Respublikos aplinkos ministro </w:t>
      </w:r>
    </w:p>
    <w:p>
      <w:pPr>
        <w:widowControl w:val="0"/>
        <w:ind w:firstLine="5102"/>
      </w:pPr>
      <w:r>
        <w:t xml:space="preserve">2008 m. vasario 25 d. įsakymo </w:t>
      </w:r>
    </w:p>
    <w:p>
      <w:pPr>
        <w:widowControl w:val="0"/>
        <w:ind w:firstLine="5102"/>
      </w:pPr>
      <w:r>
        <w:t>Nr. D1-111 redakcija)</w:t>
      </w:r>
    </w:p>
    <w:p>
      <w:pPr>
        <w:widowControl w:val="0"/>
        <w:ind w:firstLine="5102"/>
      </w:pPr>
    </w:p>
    <w:p>
      <w:pPr>
        <w:widowControl w:val="0"/>
        <w:jc w:val="center"/>
        <w:rPr>
          <w:b/>
          <w:bCs/>
        </w:rPr>
      </w:pPr>
      <w:r>
        <w:rPr>
          <w:b/>
          <w:bCs/>
        </w:rPr>
        <w:t>(Atliekų naudojimo ar šalinimo techninio reglamento forma)</w:t>
      </w:r>
    </w:p>
    <w:p>
      <w:pPr>
        <w:widowControl w:val="0"/>
        <w:ind w:firstLine="709"/>
        <w:rPr>
          <w:b/>
          <w:bCs/>
        </w:rPr>
      </w:pPr>
    </w:p>
    <w:p>
      <w:pPr>
        <w:widowControl w:val="0"/>
        <w:jc w:val="center"/>
        <w:rPr>
          <w:b/>
          <w:bCs/>
        </w:rPr>
      </w:pPr>
      <w:r>
        <w:rPr>
          <w:b/>
          <w:bCs/>
        </w:rPr>
        <w:t>ATLIEKŲ NAUDOJIMO AR ŠALINIMO TECHNINIS REGLAMENTAS</w:t>
      </w:r>
    </w:p>
    <w:p>
      <w:pPr>
        <w:widowControl w:val="0"/>
        <w:ind w:firstLine="709"/>
        <w:jc w:val="both"/>
      </w:pPr>
    </w:p>
    <w:p>
      <w:pPr>
        <w:widowControl w:val="0"/>
        <w:tabs>
          <w:tab w:val="left" w:pos="926"/>
        </w:tabs>
        <w:ind w:firstLine="709"/>
        <w:jc w:val="both"/>
      </w:pPr>
      <w:r>
        <w:rPr>
          <w:b/>
          <w:bCs/>
        </w:rPr>
        <w:t>1</w:t>
      </w:r>
      <w:r>
        <w:rPr>
          <w:b/>
          <w:bCs/>
        </w:rPr>
        <w:t>. Informacija apie įmonę:</w:t>
      </w:r>
    </w:p>
    <w:p>
      <w:pPr>
        <w:widowControl w:val="0"/>
        <w:ind w:firstLine="709"/>
        <w:jc w:val="both"/>
      </w:pPr>
      <w:r>
        <w:t>1.1</w:t>
      </w:r>
      <w:r>
        <w:t>. įmonės teisinė forma ir pavadinimas;</w:t>
      </w:r>
    </w:p>
    <w:p>
      <w:pPr>
        <w:widowControl w:val="0"/>
        <w:ind w:firstLine="709"/>
        <w:jc w:val="both"/>
      </w:pPr>
      <w:r>
        <w:t>1.2</w:t>
      </w:r>
      <w:r>
        <w:t>. pagrindinės įmonės buveinės adresas, telefono numeris, fakso numeris, elektroninio pašto adresas;</w:t>
      </w:r>
    </w:p>
    <w:p>
      <w:pPr>
        <w:widowControl w:val="0"/>
        <w:ind w:firstLine="709"/>
        <w:jc w:val="both"/>
      </w:pPr>
      <w:r>
        <w:t>1.3</w:t>
      </w:r>
      <w:r>
        <w:t>. objekto, kuriame tvarkomos atliekos, adresas, telefono numeris, fakso numeris, elektroninio pašto adresas.</w:t>
      </w:r>
    </w:p>
    <w:p>
      <w:pPr>
        <w:ind w:firstLine="709"/>
        <w:jc w:val="both"/>
      </w:pPr>
    </w:p>
    <w:p>
      <w:pPr>
        <w:widowControl w:val="0"/>
        <w:tabs>
          <w:tab w:val="left" w:pos="926"/>
        </w:tabs>
        <w:ind w:firstLine="709"/>
        <w:jc w:val="both"/>
      </w:pPr>
      <w:r>
        <w:rPr>
          <w:b/>
          <w:bCs/>
        </w:rPr>
        <w:t>2</w:t>
      </w:r>
      <w:r>
        <w:rPr>
          <w:b/>
          <w:bCs/>
        </w:rPr>
        <w:t>. Įmonėje naudojamų ir (ar) šalinamų atliekų sąrašas</w:t>
      </w:r>
    </w:p>
    <w:p>
      <w:pPr>
        <w:ind w:firstLine="709"/>
        <w:jc w:val="both"/>
      </w:pPr>
    </w:p>
    <w:tbl>
      <w:tblPr>
        <w:tblW w:w="9637" w:type="dxa"/>
        <w:tblLayout w:type="fixed"/>
        <w:tblCellMar>
          <w:left w:w="40" w:type="dxa"/>
          <w:right w:w="40" w:type="dxa"/>
        </w:tblCellMar>
        <w:tblLook w:val="0000" w:firstRow="0" w:lastRow="0" w:firstColumn="0" w:lastColumn="0" w:noHBand="0" w:noVBand="0"/>
      </w:tblPr>
      <w:tblGrid>
        <w:gridCol w:w="2131"/>
        <w:gridCol w:w="2354"/>
        <w:gridCol w:w="2733"/>
        <w:gridCol w:w="2419"/>
      </w:tblGrid>
      <w:tr>
        <w:trPr>
          <w:cantSplit/>
          <w:trHeight w:val="23"/>
        </w:trPr>
        <w:tc>
          <w:tcPr>
            <w:tcW w:w="3210"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b/>
                <w:bCs/>
                <w:sz w:val="20"/>
              </w:rPr>
              <w:t>Atliekų kodas pagal Taisyklių 2 priedą</w:t>
            </w:r>
          </w:p>
        </w:tc>
        <w:tc>
          <w:tcPr>
            <w:tcW w:w="3550"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b/>
                <w:bCs/>
                <w:sz w:val="20"/>
              </w:rPr>
              <w:t>Atliekų pavadinimas pagal Taisyklių 2 priedą</w:t>
            </w:r>
          </w:p>
        </w:tc>
        <w:tc>
          <w:tcPr>
            <w:tcW w:w="4130"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b/>
                <w:bCs/>
                <w:sz w:val="20"/>
              </w:rPr>
              <w:t>Atliekų pavojingumą lemiančios savybės pagal Taisyklių 3 priedą*</w:t>
            </w:r>
          </w:p>
        </w:tc>
        <w:tc>
          <w:tcPr>
            <w:tcW w:w="3649"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b/>
                <w:bCs/>
                <w:sz w:val="20"/>
              </w:rPr>
              <w:t>Atliekų naudojimo ir (ar) šalinimo būdai pagal Taisyklių 5 priedą</w:t>
            </w:r>
          </w:p>
        </w:tc>
      </w:tr>
      <w:tr>
        <w:trPr>
          <w:cantSplit/>
          <w:trHeight w:val="23"/>
        </w:trPr>
        <w:tc>
          <w:tcPr>
            <w:tcW w:w="3210"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b/>
                <w:bCs/>
                <w:sz w:val="20"/>
              </w:rPr>
              <w:t>1</w:t>
            </w:r>
          </w:p>
        </w:tc>
        <w:tc>
          <w:tcPr>
            <w:tcW w:w="3550"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b/>
                <w:bCs/>
                <w:sz w:val="20"/>
              </w:rPr>
              <w:t>2</w:t>
            </w:r>
          </w:p>
        </w:tc>
        <w:tc>
          <w:tcPr>
            <w:tcW w:w="4130"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b/>
                <w:bCs/>
                <w:sz w:val="20"/>
              </w:rPr>
              <w:t>3</w:t>
            </w:r>
          </w:p>
        </w:tc>
        <w:tc>
          <w:tcPr>
            <w:tcW w:w="3649"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b/>
                <w:bCs/>
                <w:sz w:val="20"/>
              </w:rPr>
              <w:t>4</w:t>
            </w:r>
          </w:p>
        </w:tc>
      </w:tr>
      <w:tr>
        <w:trPr>
          <w:cantSplit/>
          <w:trHeight w:val="23"/>
        </w:trPr>
        <w:tc>
          <w:tcPr>
            <w:tcW w:w="321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p>
        </w:tc>
        <w:tc>
          <w:tcPr>
            <w:tcW w:w="355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p>
        </w:tc>
        <w:tc>
          <w:tcPr>
            <w:tcW w:w="413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p>
        </w:tc>
        <w:tc>
          <w:tcPr>
            <w:tcW w:w="3649"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p>
        </w:tc>
      </w:tr>
      <w:tr>
        <w:trPr>
          <w:cantSplit/>
          <w:trHeight w:val="23"/>
        </w:trPr>
        <w:tc>
          <w:tcPr>
            <w:tcW w:w="321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p>
        </w:tc>
        <w:tc>
          <w:tcPr>
            <w:tcW w:w="355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p>
        </w:tc>
        <w:tc>
          <w:tcPr>
            <w:tcW w:w="413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p>
        </w:tc>
        <w:tc>
          <w:tcPr>
            <w:tcW w:w="3649"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p>
        </w:tc>
      </w:tr>
    </w:tbl>
    <w:p>
      <w:pPr>
        <w:widowControl w:val="0"/>
        <w:jc w:val="both"/>
        <w:rPr>
          <w:i/>
          <w:iCs/>
          <w:sz w:val="20"/>
        </w:rPr>
      </w:pPr>
      <w:r>
        <w:rPr>
          <w:sz w:val="20"/>
        </w:rPr>
        <w:t xml:space="preserve">* </w:t>
      </w:r>
      <w:r>
        <w:rPr>
          <w:i/>
          <w:iCs/>
          <w:sz w:val="20"/>
        </w:rPr>
        <w:t xml:space="preserve">Pildo tik pavojingas atliekas naudojančios ir (ar) šalinančios įmonės. </w:t>
      </w:r>
    </w:p>
    <w:p>
      <w:pPr>
        <w:widowControl w:val="0"/>
        <w:ind w:firstLine="709"/>
        <w:jc w:val="both"/>
        <w:rPr>
          <w:i/>
          <w:iCs/>
        </w:rPr>
      </w:pPr>
    </w:p>
    <w:p>
      <w:pPr>
        <w:widowControl w:val="0"/>
        <w:ind w:firstLine="709"/>
        <w:jc w:val="both"/>
      </w:pPr>
      <w:r>
        <w:rPr>
          <w:b/>
          <w:bCs/>
        </w:rPr>
        <w:t>3</w:t>
      </w:r>
      <w:r>
        <w:rPr>
          <w:b/>
          <w:bCs/>
        </w:rPr>
        <w:t>. Atliekų naudojimo ar šalinimo technologinis procesas</w:t>
      </w:r>
    </w:p>
    <w:p>
      <w:pPr>
        <w:widowControl w:val="0"/>
        <w:tabs>
          <w:tab w:val="left" w:leader="underscore" w:pos="734"/>
          <w:tab w:val="left" w:leader="underscore" w:pos="11587"/>
        </w:tabs>
        <w:ind w:firstLine="709"/>
        <w:jc w:val="both"/>
      </w:pPr>
      <w:r>
        <w:t>3.1</w:t>
      </w:r>
      <w:r>
        <w:t xml:space="preserve">. Atliekų naudojimo ar šalinimo būdas (kodas ir pavadinimas pagal Taisyklių 5 priedą), jo apibūdinimas ir paskirtis. </w:t>
      </w:r>
    </w:p>
    <w:p>
      <w:pPr>
        <w:widowControl w:val="0"/>
        <w:tabs>
          <w:tab w:val="left" w:leader="underscore" w:pos="734"/>
          <w:tab w:val="left" w:leader="underscore" w:pos="11587"/>
        </w:tabs>
        <w:ind w:firstLine="709"/>
        <w:jc w:val="both"/>
      </w:pPr>
      <w:r>
        <w:t>3.2</w:t>
      </w:r>
      <w:r>
        <w:t>. Naudojamų ar šalinamų atliekų apibūdinimas:</w:t>
      </w:r>
    </w:p>
    <w:tbl>
      <w:tblPr>
        <w:tblW w:w="9637" w:type="dxa"/>
        <w:tblLayout w:type="fixed"/>
        <w:tblCellMar>
          <w:left w:w="40" w:type="dxa"/>
          <w:right w:w="40" w:type="dxa"/>
        </w:tblCellMar>
        <w:tblLook w:val="0000" w:firstRow="0" w:lastRow="0" w:firstColumn="0" w:lastColumn="0" w:noHBand="0" w:noVBand="0"/>
      </w:tblPr>
      <w:tblGrid>
        <w:gridCol w:w="1957"/>
        <w:gridCol w:w="1944"/>
        <w:gridCol w:w="2163"/>
        <w:gridCol w:w="1596"/>
        <w:gridCol w:w="1977"/>
      </w:tblGrid>
      <w:tr>
        <w:trPr>
          <w:cantSplit/>
          <w:trHeight w:val="23"/>
        </w:trPr>
        <w:tc>
          <w:tcPr>
            <w:tcW w:w="2954"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b/>
                <w:bCs/>
                <w:sz w:val="20"/>
              </w:rPr>
              <w:t>Atliekų kodas pagal Taisyklių 2 priedą</w:t>
            </w:r>
          </w:p>
        </w:tc>
        <w:tc>
          <w:tcPr>
            <w:tcW w:w="2934"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b/>
                <w:bCs/>
                <w:sz w:val="20"/>
              </w:rPr>
              <w:t>Atliekų pavadinimas pagal Taisyklių 2 priedą</w:t>
            </w:r>
          </w:p>
        </w:tc>
        <w:tc>
          <w:tcPr>
            <w:tcW w:w="3272"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b/>
                <w:bCs/>
                <w:sz w:val="20"/>
              </w:rPr>
              <w:t>Tikslus atliekų pavadinimas ir apibūdinimas</w:t>
            </w:r>
          </w:p>
        </w:tc>
        <w:tc>
          <w:tcPr>
            <w:tcW w:w="2400"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b/>
                <w:bCs/>
                <w:sz w:val="20"/>
              </w:rPr>
              <w:t>Atliekų fizinės savybės</w:t>
            </w:r>
          </w:p>
        </w:tc>
        <w:tc>
          <w:tcPr>
            <w:tcW w:w="2986"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b/>
                <w:bCs/>
                <w:sz w:val="20"/>
              </w:rPr>
              <w:t>Apribojimai ar kiti papildomi reikalavimai</w:t>
            </w:r>
          </w:p>
        </w:tc>
      </w:tr>
      <w:tr>
        <w:trPr>
          <w:cantSplit/>
          <w:trHeight w:val="23"/>
        </w:trPr>
        <w:tc>
          <w:tcPr>
            <w:tcW w:w="2954"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b/>
                <w:bCs/>
                <w:sz w:val="20"/>
              </w:rPr>
              <w:t>1</w:t>
            </w:r>
          </w:p>
        </w:tc>
        <w:tc>
          <w:tcPr>
            <w:tcW w:w="2934"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b/>
                <w:bCs/>
                <w:sz w:val="20"/>
              </w:rPr>
              <w:t>2</w:t>
            </w:r>
          </w:p>
        </w:tc>
        <w:tc>
          <w:tcPr>
            <w:tcW w:w="3272"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b/>
                <w:bCs/>
                <w:sz w:val="20"/>
              </w:rPr>
              <w:t>3</w:t>
            </w:r>
          </w:p>
        </w:tc>
        <w:tc>
          <w:tcPr>
            <w:tcW w:w="2400"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b/>
                <w:bCs/>
                <w:sz w:val="20"/>
              </w:rPr>
              <w:t>4</w:t>
            </w:r>
          </w:p>
        </w:tc>
        <w:tc>
          <w:tcPr>
            <w:tcW w:w="2986"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b/>
                <w:bCs/>
                <w:sz w:val="20"/>
              </w:rPr>
              <w:t>5</w:t>
            </w:r>
          </w:p>
        </w:tc>
      </w:tr>
      <w:tr>
        <w:trPr>
          <w:cantSplit/>
          <w:trHeight w:val="23"/>
        </w:trPr>
        <w:tc>
          <w:tcPr>
            <w:tcW w:w="2954"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p>
        </w:tc>
        <w:tc>
          <w:tcPr>
            <w:tcW w:w="2934"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p>
        </w:tc>
        <w:tc>
          <w:tcPr>
            <w:tcW w:w="3272"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p>
        </w:tc>
        <w:tc>
          <w:tcPr>
            <w:tcW w:w="240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p>
        </w:tc>
        <w:tc>
          <w:tcPr>
            <w:tcW w:w="2986"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p>
        </w:tc>
      </w:tr>
      <w:tr>
        <w:trPr>
          <w:cantSplit/>
          <w:trHeight w:val="23"/>
        </w:trPr>
        <w:tc>
          <w:tcPr>
            <w:tcW w:w="2954"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p>
        </w:tc>
        <w:tc>
          <w:tcPr>
            <w:tcW w:w="2934"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p>
        </w:tc>
        <w:tc>
          <w:tcPr>
            <w:tcW w:w="3272"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p>
        </w:tc>
        <w:tc>
          <w:tcPr>
            <w:tcW w:w="240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p>
        </w:tc>
        <w:tc>
          <w:tcPr>
            <w:tcW w:w="2986"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p>
        </w:tc>
      </w:tr>
    </w:tbl>
    <w:p>
      <w:pPr>
        <w:ind w:firstLine="709"/>
        <w:jc w:val="both"/>
      </w:pPr>
    </w:p>
    <w:p>
      <w:pPr>
        <w:widowControl w:val="0"/>
        <w:ind w:firstLine="709"/>
        <w:jc w:val="both"/>
      </w:pPr>
      <w:r>
        <w:t>3.3</w:t>
      </w:r>
      <w:r>
        <w:t>. Atliekoms naudoti ar šalinti skirtų įrenginių aprašymas.</w:t>
      </w:r>
    </w:p>
    <w:p>
      <w:pPr>
        <w:widowControl w:val="0"/>
        <w:ind w:firstLine="709"/>
        <w:jc w:val="both"/>
      </w:pPr>
      <w:r>
        <w:t>3.4</w:t>
      </w:r>
      <w:r>
        <w:t>. Atliekų naudojimo ar šalinimo technologinio proceso schema ir eigos aprašymas.</w:t>
      </w:r>
    </w:p>
    <w:p>
      <w:pPr>
        <w:widowControl w:val="0"/>
        <w:tabs>
          <w:tab w:val="left" w:pos="7397"/>
        </w:tabs>
        <w:ind w:firstLine="709"/>
        <w:jc w:val="both"/>
      </w:pPr>
      <w:r>
        <w:t>3.5</w:t>
      </w:r>
      <w:r>
        <w:t>. Atliekų naudojimo ar šalinimo technologinio proceso kontrolė ir monitoringas.</w:t>
      </w:r>
    </w:p>
    <w:p>
      <w:pPr>
        <w:widowControl w:val="0"/>
        <w:tabs>
          <w:tab w:val="left" w:leader="underscore" w:pos="4104"/>
          <w:tab w:val="left" w:leader="underscore" w:pos="11606"/>
        </w:tabs>
        <w:ind w:firstLine="709"/>
        <w:jc w:val="both"/>
      </w:pPr>
      <w:r>
        <w:t>3.6</w:t>
      </w:r>
      <w:r>
        <w:t xml:space="preserve">. Medžiagų balansas naudojant ar šalinant lt atliekų: </w:t>
      </w:r>
    </w:p>
    <w:p>
      <w:pPr>
        <w:widowControl w:val="0"/>
        <w:tabs>
          <w:tab w:val="right" w:leader="underscore" w:pos="9633"/>
          <w:tab w:val="left" w:leader="underscore" w:pos="11606"/>
        </w:tabs>
        <w:jc w:val="both"/>
        <w:rPr>
          <w:iCs/>
        </w:rPr>
      </w:pPr>
      <w:r>
        <w:rPr>
          <w:iCs/>
        </w:rPr>
        <w:t>_</w:t>
        <w:tab/>
      </w:r>
    </w:p>
    <w:p>
      <w:pPr>
        <w:widowControl w:val="0"/>
        <w:tabs>
          <w:tab w:val="left" w:leader="underscore" w:pos="4104"/>
          <w:tab w:val="left" w:leader="underscore" w:pos="11606"/>
        </w:tabs>
        <w:ind w:firstLine="3686"/>
        <w:rPr>
          <w:i/>
          <w:iCs/>
          <w:sz w:val="20"/>
        </w:rPr>
      </w:pPr>
      <w:r>
        <w:rPr>
          <w:i/>
          <w:iCs/>
          <w:sz w:val="20"/>
        </w:rPr>
        <w:t>(tikslus atliekų pavadinimas)</w:t>
      </w:r>
    </w:p>
    <w:p>
      <w:pPr>
        <w:widowControl w:val="0"/>
        <w:tabs>
          <w:tab w:val="left" w:leader="underscore" w:pos="4104"/>
          <w:tab w:val="left" w:leader="underscore" w:pos="11606"/>
        </w:tabs>
        <w:jc w:val="center"/>
        <w:rPr>
          <w:sz w:val="20"/>
        </w:rPr>
      </w:pPr>
    </w:p>
    <w:tbl>
      <w:tblPr>
        <w:tblW w:w="9637" w:type="dxa"/>
        <w:tblLayout w:type="fixed"/>
        <w:tblCellMar>
          <w:left w:w="40" w:type="dxa"/>
          <w:right w:w="40" w:type="dxa"/>
        </w:tblCellMar>
        <w:tblLook w:val="0000" w:firstRow="0" w:lastRow="0" w:firstColumn="0" w:lastColumn="0" w:noHBand="0" w:noVBand="0"/>
      </w:tblPr>
      <w:tblGrid>
        <w:gridCol w:w="907"/>
        <w:gridCol w:w="804"/>
        <w:gridCol w:w="957"/>
        <w:gridCol w:w="880"/>
        <w:gridCol w:w="1111"/>
        <w:gridCol w:w="1264"/>
        <w:gridCol w:w="989"/>
        <w:gridCol w:w="848"/>
        <w:gridCol w:w="985"/>
        <w:gridCol w:w="892"/>
      </w:tblGrid>
      <w:tr>
        <w:trPr>
          <w:cantSplit/>
          <w:trHeight w:val="23"/>
        </w:trPr>
        <w:tc>
          <w:tcPr>
            <w:tcW w:w="2560"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b/>
                <w:bCs/>
                <w:sz w:val="20"/>
              </w:rPr>
              <w:t>Naudojamos medžiagos</w:t>
            </w:r>
          </w:p>
        </w:tc>
        <w:tc>
          <w:tcPr>
            <w:tcW w:w="2760"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b/>
                <w:bCs/>
                <w:sz w:val="20"/>
              </w:rPr>
              <w:t>Pagaminta produkcija</w:t>
            </w:r>
          </w:p>
        </w:tc>
        <w:tc>
          <w:tcPr>
            <w:tcW w:w="6360" w:type="dxa"/>
            <w:gridSpan w:val="4"/>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b/>
                <w:bCs/>
                <w:sz w:val="20"/>
              </w:rPr>
              <w:t>Atliekas naudojant ar šalinant susidarančios atliekos</w:t>
            </w:r>
          </w:p>
        </w:tc>
        <w:tc>
          <w:tcPr>
            <w:tcW w:w="2822"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b/>
                <w:bCs/>
                <w:sz w:val="20"/>
              </w:rPr>
              <w:t>Į aplinką išmetamos medžiagos</w:t>
            </w:r>
          </w:p>
        </w:tc>
      </w:tr>
      <w:tr>
        <w:trPr>
          <w:cantSplit/>
          <w:trHeight w:val="23"/>
        </w:trPr>
        <w:tc>
          <w:tcPr>
            <w:tcW w:w="1360"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b/>
                <w:bCs/>
                <w:sz w:val="20"/>
              </w:rPr>
              <w:t>Pavadinimas</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b/>
                <w:bCs/>
                <w:sz w:val="20"/>
              </w:rPr>
              <w:t>Kiekis, t, kg ir kt.</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b/>
                <w:bCs/>
                <w:sz w:val="20"/>
              </w:rPr>
              <w:t>Pavadinimas</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b/>
                <w:bCs/>
                <w:sz w:val="20"/>
              </w:rPr>
              <w:t>Kiekis, t, kg ir kt.</w:t>
            </w:r>
          </w:p>
        </w:tc>
        <w:tc>
          <w:tcPr>
            <w:tcW w:w="1680"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b/>
                <w:bCs/>
                <w:sz w:val="20"/>
              </w:rPr>
              <w:t>Atliekų kodas pagal Taisyklių 2 priedą</w:t>
            </w:r>
          </w:p>
        </w:tc>
        <w:tc>
          <w:tcPr>
            <w:tcW w:w="1920"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b/>
                <w:bCs/>
                <w:sz w:val="20"/>
              </w:rPr>
              <w:t>Atliekų pavadinimas pagal Taisyklių 2 priedą</w:t>
            </w:r>
          </w:p>
        </w:tc>
        <w:tc>
          <w:tcPr>
            <w:tcW w:w="1490"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b/>
                <w:bCs/>
                <w:sz w:val="20"/>
              </w:rPr>
              <w:t>Tikslus atliekų pavadinimas</w:t>
            </w:r>
          </w:p>
        </w:tc>
        <w:tc>
          <w:tcPr>
            <w:tcW w:w="1270"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b/>
                <w:bCs/>
                <w:sz w:val="20"/>
              </w:rPr>
              <w:t>Kiekis, t, kg ir kt.</w:t>
            </w:r>
          </w:p>
        </w:tc>
        <w:tc>
          <w:tcPr>
            <w:tcW w:w="1484"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b/>
                <w:bCs/>
                <w:sz w:val="20"/>
              </w:rPr>
              <w:t>Pavadinimas</w:t>
            </w:r>
          </w:p>
        </w:tc>
        <w:tc>
          <w:tcPr>
            <w:tcW w:w="1338"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b/>
                <w:bCs/>
                <w:sz w:val="20"/>
              </w:rPr>
              <w:t>Kiekis, t, kg ir kt.</w:t>
            </w:r>
          </w:p>
        </w:tc>
      </w:tr>
      <w:tr>
        <w:trPr>
          <w:cantSplit/>
          <w:trHeight w:val="23"/>
        </w:trPr>
        <w:tc>
          <w:tcPr>
            <w:tcW w:w="1360"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b/>
                <w:bCs/>
                <w:sz w:val="20"/>
              </w:rPr>
              <w:t>1</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b/>
                <w:bCs/>
                <w:sz w:val="20"/>
              </w:rPr>
              <w:t>2</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b/>
                <w:bCs/>
                <w:sz w:val="20"/>
              </w:rPr>
              <w:t>3</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b/>
                <w:bCs/>
                <w:sz w:val="20"/>
              </w:rPr>
              <w:t>4</w:t>
            </w:r>
          </w:p>
        </w:tc>
        <w:tc>
          <w:tcPr>
            <w:tcW w:w="1680"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b/>
                <w:bCs/>
                <w:sz w:val="20"/>
              </w:rPr>
              <w:t>5</w:t>
            </w:r>
          </w:p>
        </w:tc>
        <w:tc>
          <w:tcPr>
            <w:tcW w:w="1920"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b/>
                <w:bCs/>
                <w:sz w:val="20"/>
              </w:rPr>
              <w:t>6</w:t>
            </w:r>
          </w:p>
        </w:tc>
        <w:tc>
          <w:tcPr>
            <w:tcW w:w="1490"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b/>
                <w:bCs/>
                <w:sz w:val="20"/>
              </w:rPr>
              <w:t>7</w:t>
            </w:r>
          </w:p>
        </w:tc>
        <w:tc>
          <w:tcPr>
            <w:tcW w:w="1270"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b/>
                <w:bCs/>
                <w:sz w:val="20"/>
              </w:rPr>
              <w:t>8</w:t>
            </w:r>
          </w:p>
        </w:tc>
        <w:tc>
          <w:tcPr>
            <w:tcW w:w="1484"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b/>
                <w:bCs/>
                <w:sz w:val="20"/>
              </w:rPr>
              <w:t>9</w:t>
            </w:r>
          </w:p>
        </w:tc>
        <w:tc>
          <w:tcPr>
            <w:tcW w:w="1338"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b/>
                <w:bCs/>
                <w:sz w:val="20"/>
              </w:rPr>
              <w:t>10</w:t>
            </w:r>
          </w:p>
        </w:tc>
      </w:tr>
      <w:tr>
        <w:trPr>
          <w:cantSplit/>
          <w:trHeight w:val="23"/>
        </w:trPr>
        <w:tc>
          <w:tcPr>
            <w:tcW w:w="136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p>
        </w:tc>
        <w:tc>
          <w:tcPr>
            <w:tcW w:w="120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p>
        </w:tc>
        <w:tc>
          <w:tcPr>
            <w:tcW w:w="132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p>
        </w:tc>
        <w:tc>
          <w:tcPr>
            <w:tcW w:w="16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p>
        </w:tc>
        <w:tc>
          <w:tcPr>
            <w:tcW w:w="192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p>
        </w:tc>
        <w:tc>
          <w:tcPr>
            <w:tcW w:w="149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p>
        </w:tc>
        <w:tc>
          <w:tcPr>
            <w:tcW w:w="127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p>
        </w:tc>
        <w:tc>
          <w:tcPr>
            <w:tcW w:w="1484"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p>
        </w:tc>
        <w:tc>
          <w:tcPr>
            <w:tcW w:w="1338"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p>
        </w:tc>
      </w:tr>
      <w:tr>
        <w:trPr>
          <w:cantSplit/>
          <w:trHeight w:val="23"/>
        </w:trPr>
        <w:tc>
          <w:tcPr>
            <w:tcW w:w="136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p>
        </w:tc>
        <w:tc>
          <w:tcPr>
            <w:tcW w:w="120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p>
        </w:tc>
        <w:tc>
          <w:tcPr>
            <w:tcW w:w="132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p>
        </w:tc>
        <w:tc>
          <w:tcPr>
            <w:tcW w:w="16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p>
        </w:tc>
        <w:tc>
          <w:tcPr>
            <w:tcW w:w="192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p>
        </w:tc>
        <w:tc>
          <w:tcPr>
            <w:tcW w:w="149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p>
        </w:tc>
        <w:tc>
          <w:tcPr>
            <w:tcW w:w="127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p>
        </w:tc>
        <w:tc>
          <w:tcPr>
            <w:tcW w:w="1484"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p>
        </w:tc>
        <w:tc>
          <w:tcPr>
            <w:tcW w:w="1338"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p>
        </w:tc>
      </w:tr>
    </w:tbl>
    <w:p>
      <w:pPr>
        <w:widowControl w:val="0"/>
        <w:ind w:firstLine="709"/>
        <w:jc w:val="both"/>
      </w:pPr>
    </w:p>
    <w:p>
      <w:pPr>
        <w:widowControl w:val="0"/>
        <w:ind w:firstLine="709"/>
        <w:jc w:val="both"/>
      </w:pPr>
      <w:r>
        <w:t>3.7</w:t>
      </w:r>
      <w:r>
        <w:t xml:space="preserve">. Medžiagų balanso duomenų paaiškinimas. </w:t>
      </w:r>
    </w:p>
    <w:p>
      <w:pPr>
        <w:widowControl w:val="0"/>
        <w:ind w:firstLine="709"/>
        <w:jc w:val="both"/>
      </w:pPr>
    </w:p>
    <w:p>
      <w:pPr>
        <w:widowControl w:val="0"/>
        <w:ind w:firstLine="709"/>
        <w:jc w:val="both"/>
        <w:rPr>
          <w:bCs/>
        </w:rPr>
      </w:pPr>
      <w:r>
        <w:rPr>
          <w:b/>
          <w:bCs/>
        </w:rPr>
        <w:t>4</w:t>
      </w:r>
      <w:r>
        <w:rPr>
          <w:b/>
          <w:bCs/>
        </w:rPr>
        <w:t>. Atliekų saugojimas</w:t>
      </w:r>
    </w:p>
    <w:p>
      <w:pPr>
        <w:widowControl w:val="0"/>
        <w:tabs>
          <w:tab w:val="left" w:leader="underscore" w:pos="691"/>
          <w:tab w:val="left" w:leader="underscore" w:pos="10416"/>
        </w:tabs>
        <w:ind w:firstLine="709"/>
        <w:jc w:val="both"/>
      </w:pPr>
      <w:r>
        <w:rPr>
          <w:bCs/>
        </w:rPr>
        <w:t>4.1</w:t>
      </w:r>
      <w:r>
        <w:rPr>
          <w:bCs/>
        </w:rPr>
        <w:t>.</w:t>
      </w:r>
      <w:r>
        <w:rPr>
          <w:b/>
          <w:bCs/>
        </w:rPr>
        <w:t xml:space="preserve"> </w:t>
      </w:r>
      <w:r>
        <w:t>Sandėlio ar saugyklos apibūdinimas:</w:t>
      </w:r>
    </w:p>
    <w:tbl>
      <w:tblPr>
        <w:tblW w:w="9637" w:type="dxa"/>
        <w:tblLayout w:type="fixed"/>
        <w:tblCellMar>
          <w:left w:w="40" w:type="dxa"/>
          <w:right w:w="40" w:type="dxa"/>
        </w:tblCellMar>
        <w:tblLook w:val="0000" w:firstRow="0" w:lastRow="0" w:firstColumn="0" w:lastColumn="0" w:noHBand="0" w:noVBand="0"/>
      </w:tblPr>
      <w:tblGrid>
        <w:gridCol w:w="2400"/>
        <w:gridCol w:w="2392"/>
        <w:gridCol w:w="2478"/>
        <w:gridCol w:w="2367"/>
      </w:tblGrid>
      <w:tr>
        <w:trPr>
          <w:cantSplit/>
          <w:trHeight w:val="23"/>
        </w:trPr>
        <w:tc>
          <w:tcPr>
            <w:tcW w:w="3595"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b/>
                <w:bCs/>
                <w:sz w:val="20"/>
              </w:rPr>
              <w:t>Sandėlio ar saugyklos apibudinimas</w:t>
            </w:r>
          </w:p>
        </w:tc>
        <w:tc>
          <w:tcPr>
            <w:tcW w:w="3584"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b/>
                <w:bCs/>
                <w:sz w:val="20"/>
              </w:rPr>
              <w:t>Sandėlio ar saugyklos plotas, m</w:t>
            </w:r>
            <w:r>
              <w:rPr>
                <w:b/>
                <w:bCs/>
                <w:sz w:val="20"/>
                <w:vertAlign w:val="superscript"/>
              </w:rPr>
              <w:t>2</w:t>
            </w:r>
          </w:p>
        </w:tc>
        <w:tc>
          <w:tcPr>
            <w:tcW w:w="3715"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b/>
                <w:bCs/>
                <w:sz w:val="20"/>
              </w:rPr>
              <w:t>Didžiausias vienu metu leidžiamas saugoti atliekų kiekis, t</w:t>
            </w:r>
          </w:p>
        </w:tc>
        <w:tc>
          <w:tcPr>
            <w:tcW w:w="3546"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b/>
                <w:bCs/>
                <w:sz w:val="20"/>
              </w:rPr>
              <w:t>Sandėlio našumas, t</w:t>
            </w:r>
          </w:p>
        </w:tc>
      </w:tr>
      <w:tr>
        <w:trPr>
          <w:cantSplit/>
          <w:trHeight w:val="23"/>
        </w:trPr>
        <w:tc>
          <w:tcPr>
            <w:tcW w:w="3595"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b/>
                <w:bCs/>
                <w:sz w:val="20"/>
              </w:rPr>
              <w:t>1</w:t>
            </w:r>
          </w:p>
        </w:tc>
        <w:tc>
          <w:tcPr>
            <w:tcW w:w="3584"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b/>
                <w:bCs/>
                <w:sz w:val="20"/>
              </w:rPr>
              <w:t>2</w:t>
            </w:r>
          </w:p>
        </w:tc>
        <w:tc>
          <w:tcPr>
            <w:tcW w:w="3715"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b/>
                <w:bCs/>
                <w:sz w:val="20"/>
              </w:rPr>
              <w:t>3</w:t>
            </w:r>
          </w:p>
        </w:tc>
        <w:tc>
          <w:tcPr>
            <w:tcW w:w="3546"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b/>
                <w:bCs/>
                <w:sz w:val="20"/>
              </w:rPr>
              <w:t>4</w:t>
            </w:r>
          </w:p>
        </w:tc>
      </w:tr>
      <w:tr>
        <w:trPr>
          <w:cantSplit/>
          <w:trHeight w:val="23"/>
        </w:trPr>
        <w:tc>
          <w:tcPr>
            <w:tcW w:w="3595"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p>
        </w:tc>
        <w:tc>
          <w:tcPr>
            <w:tcW w:w="3584"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p>
        </w:tc>
        <w:tc>
          <w:tcPr>
            <w:tcW w:w="3715"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p>
        </w:tc>
        <w:tc>
          <w:tcPr>
            <w:tcW w:w="3546"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p>
        </w:tc>
      </w:tr>
      <w:tr>
        <w:trPr>
          <w:cantSplit/>
          <w:trHeight w:val="23"/>
        </w:trPr>
        <w:tc>
          <w:tcPr>
            <w:tcW w:w="3595"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p>
        </w:tc>
        <w:tc>
          <w:tcPr>
            <w:tcW w:w="3584"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p>
        </w:tc>
        <w:tc>
          <w:tcPr>
            <w:tcW w:w="3715"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p>
        </w:tc>
        <w:tc>
          <w:tcPr>
            <w:tcW w:w="3546"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p>
        </w:tc>
      </w:tr>
    </w:tbl>
    <w:p>
      <w:pPr>
        <w:ind w:firstLine="709"/>
        <w:jc w:val="both"/>
      </w:pPr>
    </w:p>
    <w:p>
      <w:pPr>
        <w:widowControl w:val="0"/>
        <w:tabs>
          <w:tab w:val="left" w:leader="underscore" w:pos="691"/>
          <w:tab w:val="left" w:leader="underscore" w:pos="6182"/>
        </w:tabs>
        <w:ind w:firstLine="709"/>
        <w:jc w:val="both"/>
      </w:pPr>
      <w:r>
        <w:t>4.2</w:t>
      </w:r>
      <w:r>
        <w:t>. Sandėlyje ar saugykloje saugomos atliekos:</w:t>
      </w:r>
    </w:p>
    <w:p>
      <w:pPr>
        <w:widowControl w:val="0"/>
        <w:ind w:firstLine="709"/>
        <w:jc w:val="both"/>
      </w:pPr>
    </w:p>
    <w:tbl>
      <w:tblPr>
        <w:tblW w:w="9637" w:type="dxa"/>
        <w:tblLayout w:type="fixed"/>
        <w:tblCellMar>
          <w:left w:w="40" w:type="dxa"/>
          <w:right w:w="40" w:type="dxa"/>
        </w:tblCellMar>
        <w:tblLook w:val="0000" w:firstRow="0" w:lastRow="0" w:firstColumn="0" w:lastColumn="0" w:noHBand="0" w:noVBand="0"/>
      </w:tblPr>
      <w:tblGrid>
        <w:gridCol w:w="1547"/>
        <w:gridCol w:w="1640"/>
        <w:gridCol w:w="1633"/>
        <w:gridCol w:w="1535"/>
        <w:gridCol w:w="1602"/>
        <w:gridCol w:w="1680"/>
      </w:tblGrid>
      <w:tr>
        <w:trPr>
          <w:cantSplit/>
          <w:trHeight w:val="23"/>
          <w:tblHeader/>
        </w:trPr>
        <w:tc>
          <w:tcPr>
            <w:tcW w:w="2317"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b/>
                <w:bCs/>
                <w:sz w:val="20"/>
              </w:rPr>
              <w:t>Atliekų kodas pagal Taisyklių 2 priedą</w:t>
            </w:r>
          </w:p>
        </w:tc>
        <w:tc>
          <w:tcPr>
            <w:tcW w:w="2458"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b/>
                <w:bCs/>
                <w:sz w:val="20"/>
              </w:rPr>
              <w:t>Atliekų pavadinimas pagal Taisyklių 2 priedą</w:t>
            </w:r>
          </w:p>
        </w:tc>
        <w:tc>
          <w:tcPr>
            <w:tcW w:w="2448"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b/>
                <w:bCs/>
                <w:sz w:val="20"/>
              </w:rPr>
              <w:t>Tikslus atliekų pavadinimas ir apibūdinimas</w:t>
            </w:r>
          </w:p>
        </w:tc>
        <w:tc>
          <w:tcPr>
            <w:tcW w:w="2297"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b/>
                <w:bCs/>
                <w:sz w:val="20"/>
              </w:rPr>
              <w:t>Atliekų fizinės savybės</w:t>
            </w:r>
          </w:p>
        </w:tc>
        <w:tc>
          <w:tcPr>
            <w:tcW w:w="2400"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b/>
                <w:bCs/>
                <w:sz w:val="20"/>
              </w:rPr>
              <w:t>Saugojimo būdas (R13 arba D15)</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b/>
                <w:bCs/>
                <w:sz w:val="20"/>
              </w:rPr>
              <w:t>Didžiausias vienu metu leidžiamas saugoti atlieku kiekis, t</w:t>
            </w:r>
          </w:p>
        </w:tc>
      </w:tr>
      <w:tr>
        <w:trPr>
          <w:cantSplit/>
          <w:trHeight w:val="23"/>
          <w:tblHeader/>
        </w:trPr>
        <w:tc>
          <w:tcPr>
            <w:tcW w:w="2317"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b/>
                <w:bCs/>
                <w:sz w:val="20"/>
              </w:rPr>
              <w:t>1</w:t>
            </w:r>
          </w:p>
        </w:tc>
        <w:tc>
          <w:tcPr>
            <w:tcW w:w="2458"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b/>
                <w:bCs/>
                <w:sz w:val="20"/>
              </w:rPr>
              <w:t>2</w:t>
            </w:r>
          </w:p>
        </w:tc>
        <w:tc>
          <w:tcPr>
            <w:tcW w:w="2448"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b/>
                <w:bCs/>
                <w:sz w:val="20"/>
              </w:rPr>
              <w:t>3</w:t>
            </w:r>
          </w:p>
        </w:tc>
        <w:tc>
          <w:tcPr>
            <w:tcW w:w="2297"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b/>
                <w:bCs/>
                <w:sz w:val="20"/>
              </w:rPr>
              <w:t>4</w:t>
            </w:r>
          </w:p>
        </w:tc>
        <w:tc>
          <w:tcPr>
            <w:tcW w:w="2400"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b/>
                <w:bCs/>
                <w:sz w:val="20"/>
              </w:rPr>
              <w:t>5</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b/>
                <w:bCs/>
                <w:sz w:val="20"/>
              </w:rPr>
              <w:t>6</w:t>
            </w:r>
          </w:p>
        </w:tc>
      </w:tr>
      <w:tr>
        <w:trPr>
          <w:cantSplit/>
          <w:trHeight w:val="23"/>
          <w:tblHeader/>
        </w:trPr>
        <w:tc>
          <w:tcPr>
            <w:tcW w:w="14440" w:type="dxa"/>
            <w:gridSpan w:val="6"/>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Sandėlio ar saugyklos apibūdinimas*</w:t>
            </w:r>
          </w:p>
        </w:tc>
      </w:tr>
      <w:tr>
        <w:trPr>
          <w:cantSplit/>
          <w:trHeight w:val="23"/>
          <w:tblHeader/>
        </w:trPr>
        <w:tc>
          <w:tcPr>
            <w:tcW w:w="2317"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p>
        </w:tc>
        <w:tc>
          <w:tcPr>
            <w:tcW w:w="2458"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p>
        </w:tc>
        <w:tc>
          <w:tcPr>
            <w:tcW w:w="2448"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p>
        </w:tc>
        <w:tc>
          <w:tcPr>
            <w:tcW w:w="2297"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p>
        </w:tc>
        <w:tc>
          <w:tcPr>
            <w:tcW w:w="240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p>
        </w:tc>
      </w:tr>
      <w:tr>
        <w:trPr>
          <w:cantSplit/>
          <w:trHeight w:val="23"/>
          <w:tblHeader/>
        </w:trPr>
        <w:tc>
          <w:tcPr>
            <w:tcW w:w="2317"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p>
        </w:tc>
        <w:tc>
          <w:tcPr>
            <w:tcW w:w="2458"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p>
        </w:tc>
        <w:tc>
          <w:tcPr>
            <w:tcW w:w="2448"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p>
        </w:tc>
        <w:tc>
          <w:tcPr>
            <w:tcW w:w="2297"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p>
        </w:tc>
        <w:tc>
          <w:tcPr>
            <w:tcW w:w="240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p>
        </w:tc>
      </w:tr>
      <w:tr>
        <w:trPr>
          <w:cantSplit/>
          <w:trHeight w:val="23"/>
          <w:tblHeader/>
        </w:trPr>
        <w:tc>
          <w:tcPr>
            <w:tcW w:w="14440" w:type="dxa"/>
            <w:gridSpan w:val="6"/>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0"/>
              </w:rPr>
            </w:pPr>
            <w:r>
              <w:rPr>
                <w:sz w:val="20"/>
              </w:rPr>
              <w:t>Sandėlio ar saugyklos apibūdinimas*</w:t>
            </w:r>
          </w:p>
        </w:tc>
      </w:tr>
      <w:tr>
        <w:trPr>
          <w:cantSplit/>
          <w:trHeight w:val="23"/>
          <w:tblHeader/>
        </w:trPr>
        <w:tc>
          <w:tcPr>
            <w:tcW w:w="2317"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p>
        </w:tc>
        <w:tc>
          <w:tcPr>
            <w:tcW w:w="2458"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p>
        </w:tc>
        <w:tc>
          <w:tcPr>
            <w:tcW w:w="2448"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p>
        </w:tc>
        <w:tc>
          <w:tcPr>
            <w:tcW w:w="2297"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p>
        </w:tc>
        <w:tc>
          <w:tcPr>
            <w:tcW w:w="240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p>
        </w:tc>
      </w:tr>
      <w:tr>
        <w:trPr>
          <w:cantSplit/>
          <w:trHeight w:val="23"/>
          <w:tblHeader/>
        </w:trPr>
        <w:tc>
          <w:tcPr>
            <w:tcW w:w="2317"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p>
        </w:tc>
        <w:tc>
          <w:tcPr>
            <w:tcW w:w="2458"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p>
        </w:tc>
        <w:tc>
          <w:tcPr>
            <w:tcW w:w="2448"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p>
        </w:tc>
        <w:tc>
          <w:tcPr>
            <w:tcW w:w="2297"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p>
        </w:tc>
        <w:tc>
          <w:tcPr>
            <w:tcW w:w="240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p>
        </w:tc>
      </w:tr>
    </w:tbl>
    <w:p>
      <w:pPr>
        <w:widowControl w:val="0"/>
        <w:jc w:val="both"/>
        <w:rPr>
          <w:sz w:val="20"/>
        </w:rPr>
      </w:pPr>
      <w:r>
        <w:rPr>
          <w:sz w:val="20"/>
        </w:rPr>
        <w:t>*Sandėlio ar saugyklos apibudinimas turi sutapti su 4.1 lentelės 1 skiltyje nurodyta informacija.</w:t>
      </w:r>
    </w:p>
    <w:p>
      <w:pPr>
        <w:ind w:firstLine="709"/>
        <w:jc w:val="both"/>
      </w:pPr>
    </w:p>
    <w:p>
      <w:pPr>
        <w:widowControl w:val="0"/>
        <w:ind w:firstLine="709"/>
        <w:jc w:val="both"/>
      </w:pPr>
      <w:r>
        <w:t>4.3</w:t>
      </w:r>
      <w:r>
        <w:t>. Reikalavimai saugomų atliekų pakuotei.</w:t>
      </w:r>
    </w:p>
    <w:p>
      <w:pPr>
        <w:widowControl w:val="0"/>
        <w:ind w:firstLine="709"/>
        <w:jc w:val="both"/>
      </w:pPr>
      <w:r>
        <w:t>4.4</w:t>
      </w:r>
      <w:r>
        <w:t>. Saugojimo sąlygos ir kontrolės reikalavimai.</w:t>
      </w:r>
    </w:p>
    <w:p>
      <w:pPr>
        <w:widowControl w:val="0"/>
        <w:ind w:firstLine="709"/>
        <w:jc w:val="both"/>
      </w:pPr>
      <w:r>
        <w:t>4.5</w:t>
      </w:r>
      <w:r>
        <w:t>. Sandėlyje ar saugykloje esančios gaisro gesinimo priemonės.</w:t>
      </w:r>
    </w:p>
    <w:p>
      <w:pPr>
        <w:widowControl w:val="0"/>
        <w:ind w:firstLine="709"/>
        <w:jc w:val="both"/>
      </w:pPr>
      <w:r>
        <w:t>4.6</w:t>
      </w:r>
      <w:r>
        <w:t>. Sandėlyje ar saugykloje esančios medžiagos, skirtos pavojingoms atliekoms surinkti ir neutralizuoti.</w:t>
      </w:r>
    </w:p>
    <w:p>
      <w:pPr>
        <w:widowControl w:val="0"/>
        <w:tabs>
          <w:tab w:val="left" w:pos="7397"/>
        </w:tabs>
        <w:ind w:firstLine="709"/>
        <w:jc w:val="both"/>
      </w:pPr>
      <w:r>
        <w:t>4.7</w:t>
      </w:r>
      <w:r>
        <w:t>. Sandėlyje ar saugykloje esantys dokumentai.</w:t>
      </w:r>
    </w:p>
    <w:p>
      <w:pPr>
        <w:ind w:firstLine="709"/>
        <w:jc w:val="both"/>
      </w:pPr>
    </w:p>
    <w:p>
      <w:pPr>
        <w:widowControl w:val="0"/>
        <w:tabs>
          <w:tab w:val="left" w:pos="936"/>
        </w:tabs>
        <w:ind w:firstLine="709"/>
        <w:jc w:val="both"/>
      </w:pPr>
      <w:r>
        <w:rPr>
          <w:b/>
          <w:bCs/>
        </w:rPr>
        <w:t>5</w:t>
      </w:r>
      <w:r>
        <w:rPr>
          <w:b/>
          <w:bCs/>
        </w:rPr>
        <w:t>. Atliekų priėmimo ir kontrolės procedūrų aprašymas</w:t>
      </w:r>
    </w:p>
    <w:p>
      <w:pPr>
        <w:widowControl w:val="0"/>
        <w:ind w:firstLine="709"/>
        <w:jc w:val="both"/>
      </w:pPr>
      <w:r>
        <w:t>5.1</w:t>
      </w:r>
      <w:r>
        <w:t>. Reikalavimai priimamų atliekų pakuotei.</w:t>
      </w:r>
    </w:p>
    <w:p>
      <w:pPr>
        <w:widowControl w:val="0"/>
        <w:ind w:firstLine="709"/>
        <w:jc w:val="both"/>
      </w:pPr>
      <w:r>
        <w:t>5.2</w:t>
      </w:r>
      <w:r>
        <w:t>. Atliekų priėmimo metu tikrinamos atliekų savybės ir dokumentai.</w:t>
      </w:r>
    </w:p>
    <w:p>
      <w:pPr>
        <w:widowControl w:val="0"/>
        <w:ind w:firstLine="709"/>
        <w:jc w:val="both"/>
      </w:pPr>
      <w:r>
        <w:t>5.3</w:t>
      </w:r>
      <w:r>
        <w:t>. Atliekų svorio nustatymas ir registravimas.</w:t>
      </w:r>
    </w:p>
    <w:p>
      <w:pPr>
        <w:widowControl w:val="0"/>
        <w:ind w:firstLine="709"/>
        <w:jc w:val="both"/>
      </w:pPr>
      <w:r>
        <w:t>5.4</w:t>
      </w:r>
      <w:r>
        <w:t>. Atliekų mėginių laboratoriniams tyrimams paėmimas ir perdavimas tirti.</w:t>
      </w:r>
    </w:p>
    <w:p>
      <w:pPr>
        <w:widowControl w:val="0"/>
        <w:ind w:firstLine="709"/>
        <w:jc w:val="both"/>
      </w:pPr>
      <w:r>
        <w:t>5.5</w:t>
      </w:r>
      <w:r>
        <w:t>. Atliekų grąžinimo atliekų siuntėjui atvejai ir tvarka.</w:t>
      </w:r>
    </w:p>
    <w:p>
      <w:pPr>
        <w:widowControl w:val="0"/>
        <w:ind w:firstLine="709"/>
        <w:jc w:val="both"/>
      </w:pPr>
      <w:r>
        <w:t>5.6</w:t>
      </w:r>
      <w:r>
        <w:t>. Aplinkos ministerijos regiono aplinkos apsaugos departamento informavimo tvarka atsisakius priimti atliekas.</w:t>
      </w:r>
    </w:p>
    <w:p>
      <w:pPr>
        <w:ind w:firstLine="709"/>
        <w:jc w:val="both"/>
      </w:pPr>
    </w:p>
    <w:p>
      <w:pPr>
        <w:widowControl w:val="0"/>
        <w:tabs>
          <w:tab w:val="left" w:pos="936"/>
        </w:tabs>
        <w:ind w:firstLine="709"/>
        <w:jc w:val="both"/>
      </w:pPr>
      <w:r>
        <w:rPr>
          <w:b/>
          <w:bCs/>
        </w:rPr>
        <w:t>6</w:t>
      </w:r>
      <w:r>
        <w:rPr>
          <w:b/>
          <w:bCs/>
        </w:rPr>
        <w:t>. Kita informacija</w:t>
      </w:r>
    </w:p>
    <w:p>
      <w:pPr>
        <w:ind w:firstLine="709"/>
        <w:jc w:val="both"/>
      </w:pPr>
    </w:p>
    <w:p>
      <w:pPr>
        <w:widowControl w:val="0"/>
        <w:tabs>
          <w:tab w:val="right" w:leader="underscore" w:pos="9633"/>
        </w:tabs>
      </w:pPr>
      <w:r>
        <w:tab/>
      </w:r>
    </w:p>
    <w:p>
      <w:pPr>
        <w:widowControl w:val="0"/>
        <w:ind w:left="2040" w:firstLine="556"/>
        <w:rPr>
          <w:sz w:val="20"/>
        </w:rPr>
      </w:pPr>
      <w:r>
        <w:rPr>
          <w:sz w:val="20"/>
        </w:rPr>
        <w:t>(rengėjo vardas ir pavardė, telefono numeris, elektroninio pašto adresas)</w:t>
      </w:r>
    </w:p>
    <w:p>
      <w:pPr>
        <w:ind w:firstLine="709"/>
        <w:jc w:val="both"/>
      </w:pPr>
    </w:p>
    <w:p>
      <w:pPr>
        <w:widowControl w:val="0"/>
        <w:ind w:firstLine="709"/>
        <w:jc w:val="both"/>
      </w:pPr>
      <w:r>
        <w:t>TVIRTINU</w:t>
      </w:r>
    </w:p>
    <w:p>
      <w:pPr>
        <w:ind w:firstLine="709"/>
        <w:jc w:val="both"/>
      </w:pPr>
      <w:r>
        <w:t>________________________________________</w:t>
      </w:r>
    </w:p>
    <w:p>
      <w:pPr>
        <w:widowControl w:val="0"/>
        <w:tabs>
          <w:tab w:val="center" w:pos="3078"/>
        </w:tabs>
        <w:ind w:firstLine="709"/>
        <w:jc w:val="both"/>
        <w:rPr>
          <w:sz w:val="20"/>
        </w:rPr>
      </w:pPr>
      <w:r>
        <w:rPr>
          <w:sz w:val="20"/>
        </w:rPr>
        <w:tab/>
        <w:t>(data)</w:t>
      </w:r>
    </w:p>
    <w:p>
      <w:pPr>
        <w:ind w:firstLine="709"/>
        <w:jc w:val="both"/>
      </w:pPr>
      <w:r>
        <w:t>________________________________________ A. V.</w:t>
      </w:r>
    </w:p>
    <w:p>
      <w:pPr>
        <w:widowControl w:val="0"/>
        <w:ind w:firstLine="709"/>
        <w:jc w:val="both"/>
        <w:rPr>
          <w:sz w:val="20"/>
        </w:rPr>
      </w:pPr>
      <w:r>
        <w:rPr>
          <w:sz w:val="20"/>
        </w:rPr>
        <w:t>(įmonės vadovo parašas, vardas ir pavardė)</w:t>
      </w:r>
    </w:p>
    <w:p>
      <w:pPr>
        <w:ind w:firstLine="709"/>
        <w:jc w:val="both"/>
      </w:pPr>
    </w:p>
    <w:p>
      <w:pPr>
        <w:widowControl w:val="0"/>
        <w:tabs>
          <w:tab w:val="left" w:leader="underscore" w:pos="4973"/>
        </w:tabs>
        <w:ind w:firstLine="709"/>
        <w:jc w:val="both"/>
      </w:pPr>
      <w:r>
        <w:t>SUDERINTA</w:t>
      </w:r>
    </w:p>
    <w:p>
      <w:pPr>
        <w:ind w:firstLine="709"/>
        <w:jc w:val="both"/>
      </w:pPr>
      <w:r>
        <w:t>________________________________________</w:t>
      </w:r>
    </w:p>
    <w:p>
      <w:pPr>
        <w:widowControl w:val="0"/>
        <w:tabs>
          <w:tab w:val="center" w:pos="3021"/>
        </w:tabs>
        <w:ind w:firstLine="684"/>
        <w:jc w:val="both"/>
        <w:rPr>
          <w:sz w:val="20"/>
        </w:rPr>
      </w:pPr>
      <w:r>
        <w:tab/>
      </w:r>
      <w:r>
        <w:rPr>
          <w:sz w:val="20"/>
        </w:rPr>
        <w:t>(data)</w:t>
      </w:r>
    </w:p>
    <w:p>
      <w:pPr>
        <w:widowControl w:val="0"/>
        <w:tabs>
          <w:tab w:val="left" w:leader="underscore" w:pos="4973"/>
        </w:tabs>
        <w:ind w:firstLine="709"/>
        <w:jc w:val="both"/>
      </w:pPr>
    </w:p>
    <w:p>
      <w:pPr>
        <w:widowControl w:val="0"/>
        <w:tabs>
          <w:tab w:val="left" w:leader="underscore" w:pos="4973"/>
        </w:tabs>
        <w:ind w:firstLine="709"/>
        <w:jc w:val="both"/>
      </w:pPr>
      <w:r>
        <w:t>Aplinkos ministerijos _______________________ regiono aplinkos apsaugos departamento direktorius</w:t>
      </w:r>
    </w:p>
    <w:p>
      <w:pPr>
        <w:ind w:firstLine="709"/>
        <w:jc w:val="both"/>
      </w:pPr>
      <w:r>
        <w:t>________________________________________ A. V.</w:t>
      </w:r>
    </w:p>
    <w:p>
      <w:pPr>
        <w:ind w:left="960" w:firstLine="709"/>
        <w:jc w:val="both"/>
        <w:rPr>
          <w:sz w:val="20"/>
        </w:rPr>
      </w:pPr>
      <w:r>
        <w:rPr>
          <w:sz w:val="20"/>
        </w:rPr>
        <w:t>(parašas, vardas ir pavardė)</w:t>
      </w:r>
    </w:p>
    <w:p>
      <w:pPr>
        <w:jc w:val="center"/>
      </w:pPr>
      <w:r>
        <w:t>______________</w:t>
      </w:r>
    </w:p>
    <w:p>
      <w:pPr>
        <w:ind w:firstLine="5102"/>
        <w:sectPr>
          <w:pgSz w:w="11907" w:h="16839" w:code="9"/>
          <w:pgMar w:top="1134" w:right="567" w:bottom="1134" w:left="1701" w:header="567" w:footer="567" w:gutter="0"/>
          <w:pgNumType w:start="1"/>
          <w:cols w:space="1296"/>
          <w:titlePg/>
          <w:docGrid w:linePitch="326"/>
        </w:sectPr>
      </w:pPr>
    </w:p>
    <w:p>
      <w:pPr>
        <w:ind w:firstLine="5102"/>
      </w:pPr>
      <w:r>
        <w:t>Atliekų tvarkymo taisyklių</w:t>
      </w:r>
    </w:p>
    <w:p>
      <w:pPr>
        <w:keepNext/>
        <w:widowControl w:val="0"/>
        <w:tabs>
          <w:tab w:val="left" w:pos="342"/>
        </w:tabs>
        <w:overflowPunct w:val="0"/>
        <w:ind w:firstLine="5102"/>
        <w:textAlignment w:val="baseline"/>
        <w:rPr>
          <w:kern w:val="28"/>
        </w:rPr>
      </w:pPr>
      <w:r>
        <w:rPr>
          <w:kern w:val="28"/>
        </w:rPr>
        <w:t>14</w:t>
      </w:r>
      <w:r>
        <w:rPr>
          <w:kern w:val="28"/>
        </w:rPr>
        <w:t xml:space="preserve"> priedas</w:t>
      </w:r>
    </w:p>
    <w:p>
      <w:pPr>
        <w:ind w:firstLine="709"/>
        <w:rPr>
          <w:b/>
        </w:rPr>
      </w:pPr>
    </w:p>
    <w:p>
      <w:pPr>
        <w:ind w:firstLine="709"/>
        <w:rPr>
          <w:b/>
        </w:rPr>
      </w:pPr>
      <w:r>
        <w:rPr>
          <w:b/>
        </w:rPr>
        <w:t>PAVOJINGŲ ATLIEKŲ ŽENKLINIMO ETIKETĖS FORMA</w:t>
      </w:r>
    </w:p>
    <w:p>
      <w:pPr>
        <w:ind w:firstLine="709"/>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5809"/>
      </w:tblGrid>
      <w:tr>
        <w:tc>
          <w:tcPr>
            <w:tcW w:w="3828" w:type="dxa"/>
          </w:tcPr>
          <w:p>
            <w:pPr>
              <w:jc w:val="center"/>
              <w:rPr>
                <w:b/>
                <w:caps/>
                <w:sz w:val="20"/>
              </w:rPr>
            </w:pPr>
          </w:p>
          <w:p>
            <w:pPr>
              <w:jc w:val="center"/>
              <w:rPr>
                <w:b/>
                <w:sz w:val="20"/>
              </w:rPr>
            </w:pPr>
          </w:p>
          <w:p>
            <w:pPr>
              <w:jc w:val="center"/>
              <w:rPr>
                <w:b/>
                <w:caps/>
                <w:sz w:val="20"/>
              </w:rPr>
            </w:pPr>
            <w:r>
              <w:rPr>
                <w:b/>
                <w:caps/>
                <w:sz w:val="20"/>
              </w:rPr>
              <w:t>pavojingos atliekos</w:t>
            </w:r>
          </w:p>
          <w:p>
            <w:pPr>
              <w:jc w:val="center"/>
              <w:rPr>
                <w:b/>
                <w:caps/>
                <w:sz w:val="20"/>
              </w:rPr>
            </w:pPr>
            <w:r>
              <w:rPr>
                <w:b/>
                <w:caps/>
                <w:sz w:val="20"/>
              </w:rPr>
              <w:t>________________________________</w:t>
            </w:r>
          </w:p>
          <w:p>
            <w:pPr>
              <w:jc w:val="center"/>
            </w:pPr>
            <w:r>
              <w:t>kodas (pagal Atliekų sąrašą, pavadinimas)</w:t>
            </w:r>
          </w:p>
          <w:p>
            <w:pPr>
              <w:jc w:val="center"/>
              <w:rPr>
                <w:sz w:val="20"/>
              </w:rPr>
            </w:pPr>
            <w:r>
              <w:rPr>
                <w:sz w:val="20"/>
              </w:rPr>
              <w:t>____________________________________</w:t>
            </w:r>
          </w:p>
          <w:p>
            <w:pPr>
              <w:rPr>
                <w:sz w:val="20"/>
              </w:rPr>
            </w:pPr>
          </w:p>
          <w:p>
            <w:pPr>
              <w:jc w:val="center"/>
              <w:rPr>
                <w:sz w:val="20"/>
              </w:rPr>
            </w:pPr>
            <w:r>
              <w:rPr>
                <w:b/>
                <w:sz w:val="20"/>
              </w:rPr>
              <w:t>Gamintojas</w:t>
            </w:r>
            <w:r>
              <w:rPr>
                <w:sz w:val="20"/>
              </w:rPr>
              <w:t>__________________________</w:t>
            </w:r>
          </w:p>
          <w:p>
            <w:pPr>
              <w:jc w:val="center"/>
              <w:rPr>
                <w:sz w:val="20"/>
              </w:rPr>
            </w:pPr>
            <w:r>
              <w:rPr>
                <w:sz w:val="20"/>
              </w:rPr>
              <w:t>(įmonės kodas, pavadinimas)</w:t>
            </w:r>
          </w:p>
          <w:p>
            <w:pPr>
              <w:jc w:val="center"/>
              <w:rPr>
                <w:sz w:val="20"/>
              </w:rPr>
            </w:pPr>
          </w:p>
          <w:p>
            <w:pPr>
              <w:jc w:val="center"/>
              <w:rPr>
                <w:sz w:val="20"/>
              </w:rPr>
            </w:pPr>
            <w:r>
              <w:rPr>
                <w:sz w:val="20"/>
              </w:rPr>
              <w:t>____________________________________</w:t>
            </w:r>
          </w:p>
          <w:p>
            <w:pPr>
              <w:jc w:val="center"/>
              <w:rPr>
                <w:sz w:val="20"/>
              </w:rPr>
            </w:pPr>
            <w:r>
              <w:rPr>
                <w:sz w:val="20"/>
              </w:rPr>
              <w:t>(adresas)</w:t>
            </w:r>
          </w:p>
          <w:p>
            <w:pPr>
              <w:rPr>
                <w:sz w:val="20"/>
              </w:rPr>
            </w:pPr>
          </w:p>
          <w:p>
            <w:pPr>
              <w:jc w:val="both"/>
              <w:rPr>
                <w:sz w:val="20"/>
              </w:rPr>
            </w:pPr>
            <w:r>
              <w:rPr>
                <w:b/>
                <w:sz w:val="20"/>
              </w:rPr>
              <w:t>Atsakingas asmuo</w:t>
            </w:r>
            <w:r>
              <w:rPr>
                <w:sz w:val="20"/>
              </w:rPr>
              <w:t>____________________</w:t>
            </w:r>
          </w:p>
          <w:p>
            <w:pPr>
              <w:ind w:firstLine="1440"/>
              <w:rPr>
                <w:sz w:val="20"/>
              </w:rPr>
            </w:pPr>
          </w:p>
          <w:p>
            <w:pPr>
              <w:rPr>
                <w:sz w:val="20"/>
              </w:rPr>
            </w:pPr>
            <w:r>
              <w:rPr>
                <w:sz w:val="20"/>
              </w:rPr>
              <w:t>____________________________________</w:t>
            </w:r>
          </w:p>
          <w:p>
            <w:pPr>
              <w:jc w:val="center"/>
            </w:pPr>
            <w:r>
              <w:t>(pareigos, vardas, pavardė, tel. Nr.)</w:t>
            </w:r>
          </w:p>
          <w:p>
            <w:pPr>
              <w:rPr>
                <w:sz w:val="20"/>
              </w:rPr>
            </w:pPr>
          </w:p>
        </w:tc>
        <w:tc>
          <w:tcPr>
            <w:tcW w:w="5809" w:type="dxa"/>
          </w:tcPr>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r>
              <w:rPr>
                <w:sz w:val="20"/>
              </w:rPr>
              <w:t>Pavojingųjų medžiagų ženklo vieta*</w:t>
            </w:r>
          </w:p>
        </w:tc>
      </w:tr>
    </w:tbl>
    <w:p>
      <w:pPr>
        <w:tabs>
          <w:tab w:val="left" w:pos="0"/>
        </w:tabs>
        <w:ind w:firstLine="709"/>
        <w:jc w:val="both"/>
      </w:pPr>
    </w:p>
    <w:p>
      <w:pPr>
        <w:tabs>
          <w:tab w:val="left" w:pos="0"/>
        </w:tabs>
        <w:ind w:right="426" w:firstLine="709"/>
        <w:jc w:val="both"/>
      </w:pPr>
      <w:r>
        <w:t>*Pavojingųjų medžiagų ženklas parenkamas pagal Europos sutarties dėl pavojingų krovinių tarptautinių vežimų keliais (ADR) 5.2 ir 5.3 skyrių reikalavimus (Žin., 2003, Nr. 46 (1-4)-2057).</w:t>
      </w:r>
    </w:p>
    <w:p>
      <w:pPr>
        <w:widowControl w:val="0"/>
        <w:jc w:val="center"/>
      </w:pPr>
      <w:r>
        <w:t>______________</w:t>
      </w:r>
    </w:p>
    <w:p>
      <w:pPr>
        <w:widowControl w:val="0"/>
        <w:tabs>
          <w:tab w:val="right" w:pos="9071"/>
        </w:tabs>
        <w:sectPr>
          <w:headerReference w:type="even" r:id="rId33"/>
          <w:pgSz w:w="11907" w:h="16840" w:code="9"/>
          <w:pgMar w:top="1134" w:right="1134" w:bottom="1134" w:left="1701" w:header="567" w:footer="567" w:gutter="0"/>
          <w:cols w:space="1296"/>
          <w:docGrid w:linePitch="360"/>
        </w:sectPr>
      </w:pPr>
    </w:p>
    <w:p>
      <w:pPr>
        <w:widowControl w:val="0"/>
        <w:ind w:left="9000"/>
      </w:pPr>
      <w:r>
        <w:t>Atliekų tvarkymo taisyklių</w:t>
      </w:r>
    </w:p>
    <w:p>
      <w:pPr>
        <w:widowControl w:val="0"/>
        <w:ind w:left="9000"/>
      </w:pPr>
      <w:r>
        <w:t>15</w:t>
      </w:r>
      <w:r>
        <w:t xml:space="preserve"> priedas</w:t>
      </w:r>
    </w:p>
    <w:p>
      <w:pPr>
        <w:widowControl w:val="0"/>
        <w:ind w:left="9000"/>
      </w:pPr>
      <w:r>
        <w:t>(Lietuvos Respublikos aplinkos ministro</w:t>
      </w:r>
    </w:p>
    <w:p>
      <w:pPr>
        <w:widowControl w:val="0"/>
        <w:ind w:left="9000"/>
      </w:pPr>
      <w:r>
        <w:t>2008 m. birželio 5 d. įsakymo Nr. D1-314 redakcija)</w:t>
      </w:r>
    </w:p>
    <w:p>
      <w:pPr>
        <w:jc w:val="center"/>
        <w:rPr>
          <w:sz w:val="12"/>
          <w:szCs w:val="12"/>
        </w:rPr>
      </w:pPr>
    </w:p>
    <w:p>
      <w:pPr>
        <w:widowControl w:val="0"/>
        <w:jc w:val="center"/>
      </w:pPr>
      <w:r>
        <w:rPr>
          <w:b/>
          <w:bCs/>
        </w:rPr>
        <w:t>(</w:t>
      </w:r>
      <w:r>
        <w:rPr>
          <w:b/>
          <w:bCs/>
        </w:rPr>
        <w:t>Pavojingų atliekų lydraščio forma</w:t>
      </w:r>
      <w:r>
        <w:rPr>
          <w:b/>
          <w:bCs/>
        </w:rPr>
        <w:t>)</w:t>
      </w:r>
    </w:p>
    <w:p>
      <w:pPr>
        <w:jc w:val="center"/>
        <w:rPr>
          <w:sz w:val="12"/>
          <w:szCs w:val="12"/>
        </w:rPr>
      </w:pPr>
    </w:p>
    <w:p>
      <w:pPr>
        <w:widowControl w:val="0"/>
        <w:tabs>
          <w:tab w:val="left" w:leader="underscore" w:pos="12293"/>
        </w:tabs>
        <w:jc w:val="center"/>
      </w:pPr>
      <w:r>
        <w:rPr>
          <w:b/>
          <w:bCs/>
        </w:rPr>
        <w:t>PAVOJINGŲ ATLIEKŲ LYDRAŠTIS Nr. ___________________________________________________________________</w:t>
      </w:r>
    </w:p>
    <w:p>
      <w:pPr>
        <w:widowControl w:val="0"/>
        <w:ind w:left="3888" w:firstLine="1296"/>
        <w:jc w:val="center"/>
        <w:rPr>
          <w:sz w:val="20"/>
        </w:rPr>
      </w:pPr>
      <w:r>
        <w:rPr>
          <w:i/>
          <w:iCs/>
          <w:sz w:val="20"/>
        </w:rPr>
        <w:t>(atliekų siuntėjo įmonės kodas Juridinių asmenų registre (Padalinio numeris) – Lydraščio eilės numeris)</w:t>
      </w:r>
    </w:p>
    <w:p>
      <w:pPr>
        <w:jc w:val="center"/>
        <w:rPr>
          <w:sz w:val="12"/>
          <w:szCs w:val="12"/>
        </w:rPr>
      </w:pPr>
    </w:p>
    <w:p>
      <w:pPr>
        <w:widowControl w:val="0"/>
        <w:tabs>
          <w:tab w:val="left" w:leader="underscore" w:pos="6106"/>
        </w:tabs>
        <w:jc w:val="center"/>
      </w:pPr>
      <w:r>
        <w:t>Surašytų pavojingų atliekų lydraščio egzempliorių skaičius _____________</w:t>
      </w:r>
    </w:p>
    <w:p>
      <w:pPr>
        <w:widowControl w:val="0"/>
        <w:jc w:val="center"/>
        <w:rPr>
          <w:sz w:val="12"/>
          <w:szCs w:val="12"/>
        </w:rPr>
      </w:pPr>
    </w:p>
    <w:tbl>
      <w:tblPr>
        <w:tblW w:w="14715" w:type="dxa"/>
        <w:tblLayout w:type="fixed"/>
        <w:tblCellMar>
          <w:left w:w="40" w:type="dxa"/>
          <w:right w:w="40" w:type="dxa"/>
        </w:tblCellMar>
        <w:tblLook w:val="0000" w:firstRow="0" w:lastRow="0" w:firstColumn="0" w:lastColumn="0" w:noHBand="0" w:noVBand="0"/>
      </w:tblPr>
      <w:tblGrid>
        <w:gridCol w:w="760"/>
        <w:gridCol w:w="1200"/>
        <w:gridCol w:w="1080"/>
        <w:gridCol w:w="1080"/>
        <w:gridCol w:w="785"/>
        <w:gridCol w:w="415"/>
        <w:gridCol w:w="1200"/>
        <w:gridCol w:w="1080"/>
        <w:gridCol w:w="1560"/>
        <w:gridCol w:w="650"/>
        <w:gridCol w:w="1030"/>
        <w:gridCol w:w="1080"/>
        <w:gridCol w:w="1680"/>
        <w:gridCol w:w="1115"/>
      </w:tblGrid>
      <w:tr>
        <w:trPr>
          <w:cantSplit/>
          <w:trHeight w:val="23"/>
        </w:trPr>
        <w:tc>
          <w:tcPr>
            <w:tcW w:w="4905" w:type="dxa"/>
            <w:gridSpan w:val="5"/>
            <w:tcBorders>
              <w:top w:val="single" w:sz="6" w:space="0" w:color="auto"/>
              <w:left w:val="single" w:sz="6" w:space="0" w:color="auto"/>
              <w:bottom w:val="nil"/>
              <w:right w:val="single" w:sz="6" w:space="0" w:color="auto"/>
            </w:tcBorders>
            <w:shd w:val="clear" w:color="auto" w:fill="FFFFFF"/>
          </w:tcPr>
          <w:p>
            <w:pPr>
              <w:widowControl w:val="0"/>
              <w:rPr>
                <w:sz w:val="22"/>
                <w:szCs w:val="22"/>
              </w:rPr>
            </w:pPr>
            <w:r>
              <w:rPr>
                <w:b/>
                <w:bCs/>
                <w:sz w:val="22"/>
                <w:szCs w:val="22"/>
              </w:rPr>
              <w:t>1. Atliekų siuntėjas:</w:t>
            </w:r>
          </w:p>
        </w:tc>
        <w:tc>
          <w:tcPr>
            <w:tcW w:w="4905" w:type="dxa"/>
            <w:gridSpan w:val="5"/>
            <w:tcBorders>
              <w:top w:val="single" w:sz="6" w:space="0" w:color="auto"/>
              <w:left w:val="single" w:sz="6" w:space="0" w:color="auto"/>
              <w:bottom w:val="nil"/>
              <w:right w:val="single" w:sz="6" w:space="0" w:color="auto"/>
            </w:tcBorders>
            <w:shd w:val="clear" w:color="auto" w:fill="FFFFFF"/>
          </w:tcPr>
          <w:p>
            <w:pPr>
              <w:widowControl w:val="0"/>
              <w:rPr>
                <w:sz w:val="22"/>
                <w:szCs w:val="22"/>
              </w:rPr>
            </w:pPr>
            <w:r>
              <w:rPr>
                <w:b/>
                <w:bCs/>
                <w:sz w:val="22"/>
                <w:szCs w:val="22"/>
              </w:rPr>
              <w:t>2. Atliekų vežėjas:</w:t>
            </w:r>
          </w:p>
        </w:tc>
        <w:tc>
          <w:tcPr>
            <w:tcW w:w="4905" w:type="dxa"/>
            <w:gridSpan w:val="4"/>
            <w:tcBorders>
              <w:top w:val="single" w:sz="6" w:space="0" w:color="auto"/>
              <w:left w:val="single" w:sz="6" w:space="0" w:color="auto"/>
              <w:bottom w:val="nil"/>
              <w:right w:val="single" w:sz="6" w:space="0" w:color="auto"/>
            </w:tcBorders>
            <w:shd w:val="clear" w:color="auto" w:fill="FFFFFF"/>
          </w:tcPr>
          <w:p>
            <w:pPr>
              <w:widowControl w:val="0"/>
              <w:rPr>
                <w:sz w:val="22"/>
                <w:szCs w:val="22"/>
              </w:rPr>
            </w:pPr>
            <w:r>
              <w:rPr>
                <w:b/>
                <w:bCs/>
                <w:sz w:val="22"/>
                <w:szCs w:val="22"/>
              </w:rPr>
              <w:t>3. Atliekų gavėjas:</w:t>
            </w:r>
          </w:p>
        </w:tc>
      </w:tr>
      <w:tr>
        <w:trPr>
          <w:cantSplit/>
          <w:trHeight w:val="23"/>
        </w:trPr>
        <w:tc>
          <w:tcPr>
            <w:tcW w:w="4905" w:type="dxa"/>
            <w:gridSpan w:val="5"/>
            <w:tcBorders>
              <w:top w:val="nil"/>
              <w:left w:val="single" w:sz="6" w:space="0" w:color="auto"/>
              <w:bottom w:val="nil"/>
              <w:right w:val="single" w:sz="6" w:space="0" w:color="auto"/>
            </w:tcBorders>
            <w:shd w:val="clear" w:color="auto" w:fill="FFFFFF"/>
          </w:tcPr>
          <w:p>
            <w:pPr>
              <w:widowControl w:val="0"/>
              <w:rPr>
                <w:sz w:val="22"/>
                <w:szCs w:val="22"/>
              </w:rPr>
            </w:pPr>
            <w:r>
              <w:rPr>
                <w:sz w:val="22"/>
                <w:szCs w:val="22"/>
              </w:rPr>
              <w:t>Juridinio asmens kodas (Padalinio numeris):</w:t>
            </w:r>
          </w:p>
        </w:tc>
        <w:tc>
          <w:tcPr>
            <w:tcW w:w="4905" w:type="dxa"/>
            <w:gridSpan w:val="5"/>
            <w:tcBorders>
              <w:top w:val="nil"/>
              <w:left w:val="single" w:sz="6" w:space="0" w:color="auto"/>
              <w:bottom w:val="nil"/>
              <w:right w:val="single" w:sz="6" w:space="0" w:color="auto"/>
            </w:tcBorders>
            <w:shd w:val="clear" w:color="auto" w:fill="FFFFFF"/>
          </w:tcPr>
          <w:p>
            <w:pPr>
              <w:widowControl w:val="0"/>
              <w:rPr>
                <w:sz w:val="22"/>
                <w:szCs w:val="22"/>
              </w:rPr>
            </w:pPr>
            <w:r>
              <w:rPr>
                <w:sz w:val="22"/>
                <w:szCs w:val="22"/>
              </w:rPr>
              <w:t>Juridinio asmens kodas:</w:t>
            </w:r>
          </w:p>
        </w:tc>
        <w:tc>
          <w:tcPr>
            <w:tcW w:w="4905" w:type="dxa"/>
            <w:gridSpan w:val="4"/>
            <w:tcBorders>
              <w:top w:val="nil"/>
              <w:left w:val="single" w:sz="6" w:space="0" w:color="auto"/>
              <w:bottom w:val="nil"/>
              <w:right w:val="single" w:sz="6" w:space="0" w:color="auto"/>
            </w:tcBorders>
            <w:shd w:val="clear" w:color="auto" w:fill="FFFFFF"/>
          </w:tcPr>
          <w:p>
            <w:pPr>
              <w:widowControl w:val="0"/>
              <w:rPr>
                <w:sz w:val="22"/>
                <w:szCs w:val="22"/>
              </w:rPr>
            </w:pPr>
            <w:r>
              <w:rPr>
                <w:sz w:val="22"/>
                <w:szCs w:val="22"/>
              </w:rPr>
              <w:t>Juridinio asmens kodas:</w:t>
            </w:r>
          </w:p>
        </w:tc>
      </w:tr>
      <w:tr>
        <w:trPr>
          <w:cantSplit/>
          <w:trHeight w:val="23"/>
        </w:trPr>
        <w:tc>
          <w:tcPr>
            <w:tcW w:w="4905" w:type="dxa"/>
            <w:gridSpan w:val="5"/>
            <w:tcBorders>
              <w:top w:val="nil"/>
              <w:left w:val="single" w:sz="6" w:space="0" w:color="auto"/>
              <w:bottom w:val="nil"/>
              <w:right w:val="single" w:sz="6" w:space="0" w:color="auto"/>
            </w:tcBorders>
            <w:shd w:val="clear" w:color="auto" w:fill="FFFFFF"/>
          </w:tcPr>
          <w:p>
            <w:pPr>
              <w:widowControl w:val="0"/>
              <w:rPr>
                <w:sz w:val="22"/>
                <w:szCs w:val="22"/>
              </w:rPr>
            </w:pPr>
          </w:p>
        </w:tc>
        <w:tc>
          <w:tcPr>
            <w:tcW w:w="4905" w:type="dxa"/>
            <w:gridSpan w:val="5"/>
            <w:tcBorders>
              <w:top w:val="nil"/>
              <w:left w:val="single" w:sz="6" w:space="0" w:color="auto"/>
              <w:bottom w:val="nil"/>
              <w:right w:val="single" w:sz="6" w:space="0" w:color="auto"/>
            </w:tcBorders>
            <w:shd w:val="clear" w:color="auto" w:fill="FFFFFF"/>
          </w:tcPr>
          <w:p>
            <w:pPr>
              <w:widowControl w:val="0"/>
              <w:rPr>
                <w:sz w:val="22"/>
                <w:szCs w:val="22"/>
              </w:rPr>
            </w:pPr>
          </w:p>
        </w:tc>
        <w:tc>
          <w:tcPr>
            <w:tcW w:w="4905" w:type="dxa"/>
            <w:gridSpan w:val="4"/>
            <w:tcBorders>
              <w:top w:val="nil"/>
              <w:left w:val="single" w:sz="6" w:space="0" w:color="auto"/>
              <w:bottom w:val="nil"/>
              <w:right w:val="single" w:sz="6" w:space="0" w:color="auto"/>
            </w:tcBorders>
            <w:shd w:val="clear" w:color="auto" w:fill="FFFFFF"/>
          </w:tcPr>
          <w:p>
            <w:pPr>
              <w:widowControl w:val="0"/>
              <w:rPr>
                <w:sz w:val="22"/>
                <w:szCs w:val="22"/>
              </w:rPr>
            </w:pPr>
          </w:p>
        </w:tc>
      </w:tr>
      <w:tr>
        <w:trPr>
          <w:cantSplit/>
          <w:trHeight w:val="23"/>
        </w:trPr>
        <w:tc>
          <w:tcPr>
            <w:tcW w:w="4905" w:type="dxa"/>
            <w:gridSpan w:val="5"/>
            <w:tcBorders>
              <w:top w:val="nil"/>
              <w:left w:val="single" w:sz="6" w:space="0" w:color="auto"/>
              <w:bottom w:val="nil"/>
              <w:right w:val="single" w:sz="6" w:space="0" w:color="auto"/>
            </w:tcBorders>
            <w:shd w:val="clear" w:color="auto" w:fill="FFFFFF"/>
          </w:tcPr>
          <w:p>
            <w:pPr>
              <w:widowControl w:val="0"/>
              <w:rPr>
                <w:sz w:val="22"/>
                <w:szCs w:val="22"/>
              </w:rPr>
            </w:pPr>
            <w:r>
              <w:rPr>
                <w:sz w:val="22"/>
                <w:szCs w:val="22"/>
              </w:rPr>
              <w:t>Juridinio asmens teisinė forma ir pavadinimas:</w:t>
            </w:r>
          </w:p>
        </w:tc>
        <w:tc>
          <w:tcPr>
            <w:tcW w:w="4905" w:type="dxa"/>
            <w:gridSpan w:val="5"/>
            <w:tcBorders>
              <w:top w:val="nil"/>
              <w:left w:val="single" w:sz="6" w:space="0" w:color="auto"/>
              <w:bottom w:val="nil"/>
              <w:right w:val="single" w:sz="6" w:space="0" w:color="auto"/>
            </w:tcBorders>
            <w:shd w:val="clear" w:color="auto" w:fill="FFFFFF"/>
          </w:tcPr>
          <w:p>
            <w:pPr>
              <w:widowControl w:val="0"/>
              <w:rPr>
                <w:sz w:val="22"/>
                <w:szCs w:val="22"/>
              </w:rPr>
            </w:pPr>
            <w:r>
              <w:rPr>
                <w:sz w:val="22"/>
                <w:szCs w:val="22"/>
              </w:rPr>
              <w:t>Juridinio asmens teisinė forma ir pavadinimas:</w:t>
            </w:r>
          </w:p>
        </w:tc>
        <w:tc>
          <w:tcPr>
            <w:tcW w:w="4905" w:type="dxa"/>
            <w:gridSpan w:val="4"/>
            <w:tcBorders>
              <w:top w:val="nil"/>
              <w:left w:val="single" w:sz="6" w:space="0" w:color="auto"/>
              <w:bottom w:val="nil"/>
              <w:right w:val="single" w:sz="6" w:space="0" w:color="auto"/>
            </w:tcBorders>
            <w:shd w:val="clear" w:color="auto" w:fill="FFFFFF"/>
          </w:tcPr>
          <w:p>
            <w:pPr>
              <w:widowControl w:val="0"/>
              <w:rPr>
                <w:sz w:val="22"/>
                <w:szCs w:val="22"/>
              </w:rPr>
            </w:pPr>
            <w:r>
              <w:rPr>
                <w:sz w:val="22"/>
                <w:szCs w:val="22"/>
              </w:rPr>
              <w:t>Juridinio asmens teisinė forma ir pavadinimas:</w:t>
            </w:r>
          </w:p>
        </w:tc>
      </w:tr>
      <w:tr>
        <w:trPr>
          <w:cantSplit/>
          <w:trHeight w:val="23"/>
        </w:trPr>
        <w:tc>
          <w:tcPr>
            <w:tcW w:w="4905" w:type="dxa"/>
            <w:gridSpan w:val="5"/>
            <w:tcBorders>
              <w:top w:val="nil"/>
              <w:left w:val="single" w:sz="6" w:space="0" w:color="auto"/>
              <w:bottom w:val="nil"/>
              <w:right w:val="single" w:sz="6" w:space="0" w:color="auto"/>
            </w:tcBorders>
            <w:shd w:val="clear" w:color="auto" w:fill="FFFFFF"/>
          </w:tcPr>
          <w:p>
            <w:pPr>
              <w:widowControl w:val="0"/>
              <w:rPr>
                <w:sz w:val="22"/>
                <w:szCs w:val="22"/>
              </w:rPr>
            </w:pPr>
          </w:p>
        </w:tc>
        <w:tc>
          <w:tcPr>
            <w:tcW w:w="4905" w:type="dxa"/>
            <w:gridSpan w:val="5"/>
            <w:tcBorders>
              <w:top w:val="nil"/>
              <w:left w:val="single" w:sz="6" w:space="0" w:color="auto"/>
              <w:bottom w:val="nil"/>
              <w:right w:val="single" w:sz="6" w:space="0" w:color="auto"/>
            </w:tcBorders>
            <w:shd w:val="clear" w:color="auto" w:fill="FFFFFF"/>
          </w:tcPr>
          <w:p>
            <w:pPr>
              <w:widowControl w:val="0"/>
              <w:rPr>
                <w:sz w:val="22"/>
                <w:szCs w:val="22"/>
              </w:rPr>
            </w:pPr>
          </w:p>
        </w:tc>
        <w:tc>
          <w:tcPr>
            <w:tcW w:w="4905" w:type="dxa"/>
            <w:gridSpan w:val="4"/>
            <w:tcBorders>
              <w:top w:val="nil"/>
              <w:left w:val="single" w:sz="6" w:space="0" w:color="auto"/>
              <w:bottom w:val="nil"/>
              <w:right w:val="single" w:sz="6" w:space="0" w:color="auto"/>
            </w:tcBorders>
            <w:shd w:val="clear" w:color="auto" w:fill="FFFFFF"/>
          </w:tcPr>
          <w:p>
            <w:pPr>
              <w:widowControl w:val="0"/>
              <w:rPr>
                <w:sz w:val="22"/>
                <w:szCs w:val="22"/>
              </w:rPr>
            </w:pPr>
          </w:p>
        </w:tc>
      </w:tr>
      <w:tr>
        <w:trPr>
          <w:cantSplit/>
          <w:trHeight w:val="23"/>
        </w:trPr>
        <w:tc>
          <w:tcPr>
            <w:tcW w:w="4905" w:type="dxa"/>
            <w:gridSpan w:val="5"/>
            <w:tcBorders>
              <w:top w:val="nil"/>
              <w:left w:val="single" w:sz="6" w:space="0" w:color="auto"/>
              <w:bottom w:val="nil"/>
              <w:right w:val="single" w:sz="6" w:space="0" w:color="auto"/>
            </w:tcBorders>
            <w:shd w:val="clear" w:color="auto" w:fill="FFFFFF"/>
          </w:tcPr>
          <w:p>
            <w:pPr>
              <w:widowControl w:val="0"/>
              <w:rPr>
                <w:sz w:val="22"/>
                <w:szCs w:val="22"/>
              </w:rPr>
            </w:pPr>
            <w:r>
              <w:rPr>
                <w:sz w:val="22"/>
                <w:szCs w:val="22"/>
              </w:rPr>
              <w:t>Adresas:</w:t>
            </w:r>
          </w:p>
        </w:tc>
        <w:tc>
          <w:tcPr>
            <w:tcW w:w="4905" w:type="dxa"/>
            <w:gridSpan w:val="5"/>
            <w:tcBorders>
              <w:top w:val="nil"/>
              <w:left w:val="single" w:sz="6" w:space="0" w:color="auto"/>
              <w:bottom w:val="nil"/>
              <w:right w:val="single" w:sz="6" w:space="0" w:color="auto"/>
            </w:tcBorders>
            <w:shd w:val="clear" w:color="auto" w:fill="FFFFFF"/>
          </w:tcPr>
          <w:p>
            <w:pPr>
              <w:widowControl w:val="0"/>
              <w:rPr>
                <w:sz w:val="22"/>
                <w:szCs w:val="22"/>
              </w:rPr>
            </w:pPr>
            <w:r>
              <w:rPr>
                <w:sz w:val="22"/>
                <w:szCs w:val="22"/>
              </w:rPr>
              <w:t>Adresas:</w:t>
            </w:r>
          </w:p>
        </w:tc>
        <w:tc>
          <w:tcPr>
            <w:tcW w:w="4905" w:type="dxa"/>
            <w:gridSpan w:val="4"/>
            <w:tcBorders>
              <w:top w:val="nil"/>
              <w:left w:val="single" w:sz="6" w:space="0" w:color="auto"/>
              <w:bottom w:val="nil"/>
              <w:right w:val="single" w:sz="6" w:space="0" w:color="auto"/>
            </w:tcBorders>
            <w:shd w:val="clear" w:color="auto" w:fill="FFFFFF"/>
          </w:tcPr>
          <w:p>
            <w:pPr>
              <w:widowControl w:val="0"/>
              <w:rPr>
                <w:sz w:val="22"/>
                <w:szCs w:val="22"/>
              </w:rPr>
            </w:pPr>
            <w:r>
              <w:rPr>
                <w:sz w:val="22"/>
                <w:szCs w:val="22"/>
              </w:rPr>
              <w:t>Adresas:</w:t>
            </w:r>
          </w:p>
        </w:tc>
      </w:tr>
      <w:tr>
        <w:trPr>
          <w:cantSplit/>
          <w:trHeight w:val="23"/>
        </w:trPr>
        <w:tc>
          <w:tcPr>
            <w:tcW w:w="4905" w:type="dxa"/>
            <w:gridSpan w:val="5"/>
            <w:tcBorders>
              <w:top w:val="nil"/>
              <w:left w:val="single" w:sz="6" w:space="0" w:color="auto"/>
              <w:bottom w:val="nil"/>
              <w:right w:val="single" w:sz="6" w:space="0" w:color="auto"/>
            </w:tcBorders>
            <w:shd w:val="clear" w:color="auto" w:fill="FFFFFF"/>
          </w:tcPr>
          <w:p>
            <w:pPr>
              <w:widowControl w:val="0"/>
              <w:rPr>
                <w:sz w:val="22"/>
                <w:szCs w:val="22"/>
              </w:rPr>
            </w:pPr>
          </w:p>
        </w:tc>
        <w:tc>
          <w:tcPr>
            <w:tcW w:w="4905" w:type="dxa"/>
            <w:gridSpan w:val="5"/>
            <w:tcBorders>
              <w:top w:val="nil"/>
              <w:left w:val="single" w:sz="6" w:space="0" w:color="auto"/>
              <w:bottom w:val="nil"/>
              <w:right w:val="single" w:sz="6" w:space="0" w:color="auto"/>
            </w:tcBorders>
            <w:shd w:val="clear" w:color="auto" w:fill="FFFFFF"/>
          </w:tcPr>
          <w:p>
            <w:pPr>
              <w:widowControl w:val="0"/>
              <w:rPr>
                <w:sz w:val="22"/>
                <w:szCs w:val="22"/>
              </w:rPr>
            </w:pPr>
          </w:p>
        </w:tc>
        <w:tc>
          <w:tcPr>
            <w:tcW w:w="4905" w:type="dxa"/>
            <w:gridSpan w:val="4"/>
            <w:tcBorders>
              <w:top w:val="nil"/>
              <w:left w:val="single" w:sz="6" w:space="0" w:color="auto"/>
              <w:bottom w:val="nil"/>
              <w:right w:val="single" w:sz="6" w:space="0" w:color="auto"/>
            </w:tcBorders>
            <w:shd w:val="clear" w:color="auto" w:fill="FFFFFF"/>
          </w:tcPr>
          <w:p>
            <w:pPr>
              <w:widowControl w:val="0"/>
              <w:rPr>
                <w:sz w:val="22"/>
                <w:szCs w:val="22"/>
              </w:rPr>
            </w:pPr>
          </w:p>
        </w:tc>
      </w:tr>
      <w:tr>
        <w:trPr>
          <w:cantSplit/>
          <w:trHeight w:val="23"/>
        </w:trPr>
        <w:tc>
          <w:tcPr>
            <w:tcW w:w="4905" w:type="dxa"/>
            <w:gridSpan w:val="5"/>
            <w:tcBorders>
              <w:top w:val="nil"/>
              <w:left w:val="single" w:sz="6" w:space="0" w:color="auto"/>
              <w:bottom w:val="nil"/>
              <w:right w:val="single" w:sz="6" w:space="0" w:color="auto"/>
            </w:tcBorders>
            <w:shd w:val="clear" w:color="auto" w:fill="FFFFFF"/>
          </w:tcPr>
          <w:p>
            <w:pPr>
              <w:widowControl w:val="0"/>
              <w:rPr>
                <w:sz w:val="22"/>
                <w:szCs w:val="22"/>
              </w:rPr>
            </w:pPr>
            <w:r>
              <w:rPr>
                <w:sz w:val="22"/>
                <w:szCs w:val="22"/>
              </w:rPr>
              <w:t xml:space="preserve">Telefono Nr. </w:t>
            </w:r>
          </w:p>
        </w:tc>
        <w:tc>
          <w:tcPr>
            <w:tcW w:w="4905" w:type="dxa"/>
            <w:gridSpan w:val="5"/>
            <w:tcBorders>
              <w:top w:val="nil"/>
              <w:left w:val="single" w:sz="6" w:space="0" w:color="auto"/>
              <w:bottom w:val="nil"/>
              <w:right w:val="single" w:sz="6" w:space="0" w:color="auto"/>
            </w:tcBorders>
            <w:shd w:val="clear" w:color="auto" w:fill="FFFFFF"/>
          </w:tcPr>
          <w:p>
            <w:pPr>
              <w:widowControl w:val="0"/>
              <w:rPr>
                <w:sz w:val="22"/>
                <w:szCs w:val="22"/>
              </w:rPr>
            </w:pPr>
            <w:r>
              <w:rPr>
                <w:sz w:val="22"/>
                <w:szCs w:val="22"/>
              </w:rPr>
              <w:t xml:space="preserve">Telefono Nr. </w:t>
            </w:r>
          </w:p>
        </w:tc>
        <w:tc>
          <w:tcPr>
            <w:tcW w:w="4905" w:type="dxa"/>
            <w:gridSpan w:val="4"/>
            <w:tcBorders>
              <w:top w:val="nil"/>
              <w:left w:val="single" w:sz="6" w:space="0" w:color="auto"/>
              <w:bottom w:val="nil"/>
              <w:right w:val="single" w:sz="6" w:space="0" w:color="auto"/>
            </w:tcBorders>
            <w:shd w:val="clear" w:color="auto" w:fill="FFFFFF"/>
          </w:tcPr>
          <w:p>
            <w:pPr>
              <w:widowControl w:val="0"/>
              <w:rPr>
                <w:sz w:val="22"/>
                <w:szCs w:val="22"/>
              </w:rPr>
            </w:pPr>
            <w:r>
              <w:rPr>
                <w:sz w:val="22"/>
                <w:szCs w:val="22"/>
              </w:rPr>
              <w:t xml:space="preserve">Telefono Nr. </w:t>
            </w:r>
          </w:p>
        </w:tc>
      </w:tr>
      <w:tr>
        <w:trPr>
          <w:cantSplit/>
          <w:trHeight w:val="23"/>
        </w:trPr>
        <w:tc>
          <w:tcPr>
            <w:tcW w:w="4905" w:type="dxa"/>
            <w:gridSpan w:val="5"/>
            <w:tcBorders>
              <w:top w:val="nil"/>
              <w:left w:val="single" w:sz="6" w:space="0" w:color="auto"/>
              <w:bottom w:val="nil"/>
              <w:right w:val="single" w:sz="6" w:space="0" w:color="auto"/>
            </w:tcBorders>
            <w:shd w:val="clear" w:color="auto" w:fill="FFFFFF"/>
          </w:tcPr>
          <w:p>
            <w:pPr>
              <w:widowControl w:val="0"/>
              <w:rPr>
                <w:sz w:val="22"/>
                <w:szCs w:val="22"/>
              </w:rPr>
            </w:pPr>
            <w:r>
              <w:rPr>
                <w:sz w:val="22"/>
                <w:szCs w:val="22"/>
              </w:rPr>
              <w:t>Atliekų išsiuntimo data:</w:t>
            </w:r>
          </w:p>
        </w:tc>
        <w:tc>
          <w:tcPr>
            <w:tcW w:w="4905" w:type="dxa"/>
            <w:gridSpan w:val="5"/>
            <w:tcBorders>
              <w:top w:val="nil"/>
              <w:left w:val="single" w:sz="6" w:space="0" w:color="auto"/>
              <w:bottom w:val="nil"/>
              <w:right w:val="single" w:sz="6" w:space="0" w:color="auto"/>
            </w:tcBorders>
            <w:shd w:val="clear" w:color="auto" w:fill="FFFFFF"/>
          </w:tcPr>
          <w:p>
            <w:pPr>
              <w:widowControl w:val="0"/>
              <w:rPr>
                <w:sz w:val="22"/>
                <w:szCs w:val="22"/>
              </w:rPr>
            </w:pPr>
            <w:r>
              <w:rPr>
                <w:sz w:val="22"/>
                <w:szCs w:val="22"/>
              </w:rPr>
              <w:t>Atliekų priėmimo data:</w:t>
            </w:r>
          </w:p>
        </w:tc>
        <w:tc>
          <w:tcPr>
            <w:tcW w:w="4905" w:type="dxa"/>
            <w:gridSpan w:val="4"/>
            <w:tcBorders>
              <w:top w:val="nil"/>
              <w:left w:val="single" w:sz="6" w:space="0" w:color="auto"/>
              <w:bottom w:val="nil"/>
              <w:right w:val="single" w:sz="6" w:space="0" w:color="auto"/>
            </w:tcBorders>
            <w:shd w:val="clear" w:color="auto" w:fill="FFFFFF"/>
          </w:tcPr>
          <w:p>
            <w:pPr>
              <w:widowControl w:val="0"/>
              <w:rPr>
                <w:sz w:val="22"/>
                <w:szCs w:val="22"/>
              </w:rPr>
            </w:pPr>
            <w:r>
              <w:rPr>
                <w:sz w:val="22"/>
                <w:szCs w:val="22"/>
              </w:rPr>
              <w:t>Atliekų priėmimo data:</w:t>
            </w:r>
          </w:p>
        </w:tc>
      </w:tr>
      <w:tr>
        <w:trPr>
          <w:cantSplit/>
          <w:trHeight w:val="23"/>
        </w:trPr>
        <w:tc>
          <w:tcPr>
            <w:tcW w:w="4905" w:type="dxa"/>
            <w:gridSpan w:val="5"/>
            <w:tcBorders>
              <w:top w:val="nil"/>
              <w:left w:val="single" w:sz="6" w:space="0" w:color="auto"/>
              <w:bottom w:val="nil"/>
              <w:right w:val="single" w:sz="6" w:space="0" w:color="auto"/>
            </w:tcBorders>
            <w:shd w:val="clear" w:color="auto" w:fill="FFFFFF"/>
          </w:tcPr>
          <w:p>
            <w:pPr>
              <w:widowControl w:val="0"/>
              <w:rPr>
                <w:sz w:val="22"/>
                <w:szCs w:val="22"/>
              </w:rPr>
            </w:pPr>
          </w:p>
        </w:tc>
        <w:tc>
          <w:tcPr>
            <w:tcW w:w="4905" w:type="dxa"/>
            <w:gridSpan w:val="5"/>
            <w:tcBorders>
              <w:top w:val="nil"/>
              <w:left w:val="single" w:sz="6" w:space="0" w:color="auto"/>
              <w:bottom w:val="nil"/>
              <w:right w:val="single" w:sz="6" w:space="0" w:color="auto"/>
            </w:tcBorders>
            <w:shd w:val="clear" w:color="auto" w:fill="FFFFFF"/>
          </w:tcPr>
          <w:p>
            <w:pPr>
              <w:widowControl w:val="0"/>
              <w:rPr>
                <w:sz w:val="22"/>
                <w:szCs w:val="22"/>
              </w:rPr>
            </w:pPr>
          </w:p>
        </w:tc>
        <w:tc>
          <w:tcPr>
            <w:tcW w:w="4905" w:type="dxa"/>
            <w:gridSpan w:val="4"/>
            <w:tcBorders>
              <w:top w:val="nil"/>
              <w:left w:val="single" w:sz="6" w:space="0" w:color="auto"/>
              <w:bottom w:val="nil"/>
              <w:right w:val="single" w:sz="6" w:space="0" w:color="auto"/>
            </w:tcBorders>
            <w:shd w:val="clear" w:color="auto" w:fill="FFFFFF"/>
          </w:tcPr>
          <w:p>
            <w:pPr>
              <w:widowControl w:val="0"/>
              <w:rPr>
                <w:sz w:val="22"/>
                <w:szCs w:val="22"/>
              </w:rPr>
            </w:pPr>
          </w:p>
        </w:tc>
      </w:tr>
      <w:tr>
        <w:trPr>
          <w:cantSplit/>
          <w:trHeight w:val="23"/>
        </w:trPr>
        <w:tc>
          <w:tcPr>
            <w:tcW w:w="4905" w:type="dxa"/>
            <w:gridSpan w:val="5"/>
            <w:tcBorders>
              <w:top w:val="nil"/>
              <w:left w:val="single" w:sz="6" w:space="0" w:color="auto"/>
              <w:bottom w:val="nil"/>
              <w:right w:val="single" w:sz="6" w:space="0" w:color="auto"/>
            </w:tcBorders>
            <w:shd w:val="clear" w:color="auto" w:fill="FFFFFF"/>
          </w:tcPr>
          <w:p>
            <w:pPr>
              <w:widowControl w:val="0"/>
              <w:rPr>
                <w:sz w:val="22"/>
                <w:szCs w:val="22"/>
              </w:rPr>
            </w:pPr>
            <w:r>
              <w:rPr>
                <w:sz w:val="22"/>
                <w:szCs w:val="22"/>
              </w:rPr>
              <w:t xml:space="preserve">Atsakingas asmuo </w:t>
            </w:r>
          </w:p>
        </w:tc>
        <w:tc>
          <w:tcPr>
            <w:tcW w:w="4905" w:type="dxa"/>
            <w:gridSpan w:val="5"/>
            <w:tcBorders>
              <w:top w:val="nil"/>
              <w:left w:val="single" w:sz="6" w:space="0" w:color="auto"/>
              <w:bottom w:val="nil"/>
              <w:right w:val="single" w:sz="6" w:space="0" w:color="auto"/>
            </w:tcBorders>
            <w:shd w:val="clear" w:color="auto" w:fill="FFFFFF"/>
          </w:tcPr>
          <w:p>
            <w:pPr>
              <w:widowControl w:val="0"/>
              <w:rPr>
                <w:sz w:val="22"/>
                <w:szCs w:val="22"/>
              </w:rPr>
            </w:pPr>
            <w:r>
              <w:rPr>
                <w:sz w:val="22"/>
                <w:szCs w:val="22"/>
              </w:rPr>
              <w:t xml:space="preserve">Atsakingas asmuo </w:t>
            </w:r>
          </w:p>
        </w:tc>
        <w:tc>
          <w:tcPr>
            <w:tcW w:w="4905" w:type="dxa"/>
            <w:gridSpan w:val="4"/>
            <w:tcBorders>
              <w:top w:val="nil"/>
              <w:left w:val="single" w:sz="6" w:space="0" w:color="auto"/>
              <w:bottom w:val="nil"/>
              <w:right w:val="single" w:sz="6" w:space="0" w:color="auto"/>
            </w:tcBorders>
            <w:shd w:val="clear" w:color="auto" w:fill="FFFFFF"/>
          </w:tcPr>
          <w:p>
            <w:pPr>
              <w:widowControl w:val="0"/>
              <w:rPr>
                <w:sz w:val="22"/>
                <w:szCs w:val="22"/>
              </w:rPr>
            </w:pPr>
            <w:r>
              <w:rPr>
                <w:sz w:val="22"/>
                <w:szCs w:val="22"/>
              </w:rPr>
              <w:t xml:space="preserve">Atsakingas asmuo </w:t>
            </w:r>
          </w:p>
        </w:tc>
      </w:tr>
      <w:tr>
        <w:trPr>
          <w:cantSplit/>
          <w:trHeight w:val="23"/>
        </w:trPr>
        <w:tc>
          <w:tcPr>
            <w:tcW w:w="4905" w:type="dxa"/>
            <w:gridSpan w:val="5"/>
            <w:tcBorders>
              <w:top w:val="nil"/>
              <w:left w:val="single" w:sz="6" w:space="0" w:color="auto"/>
              <w:bottom w:val="nil"/>
              <w:right w:val="single" w:sz="6" w:space="0" w:color="auto"/>
            </w:tcBorders>
            <w:shd w:val="clear" w:color="auto" w:fill="FFFFFF"/>
          </w:tcPr>
          <w:p>
            <w:pPr>
              <w:widowControl w:val="0"/>
              <w:rPr>
                <w:sz w:val="22"/>
                <w:szCs w:val="22"/>
              </w:rPr>
            </w:pPr>
            <w:r>
              <w:rPr>
                <w:sz w:val="22"/>
                <w:szCs w:val="22"/>
              </w:rPr>
              <w:t>Vardas, pavardė:</w:t>
            </w:r>
          </w:p>
        </w:tc>
        <w:tc>
          <w:tcPr>
            <w:tcW w:w="4905" w:type="dxa"/>
            <w:gridSpan w:val="5"/>
            <w:tcBorders>
              <w:top w:val="nil"/>
              <w:left w:val="single" w:sz="6" w:space="0" w:color="auto"/>
              <w:bottom w:val="nil"/>
              <w:right w:val="single" w:sz="6" w:space="0" w:color="auto"/>
            </w:tcBorders>
            <w:shd w:val="clear" w:color="auto" w:fill="FFFFFF"/>
          </w:tcPr>
          <w:p>
            <w:pPr>
              <w:widowControl w:val="0"/>
              <w:rPr>
                <w:sz w:val="22"/>
                <w:szCs w:val="22"/>
              </w:rPr>
            </w:pPr>
            <w:r>
              <w:rPr>
                <w:sz w:val="22"/>
                <w:szCs w:val="22"/>
              </w:rPr>
              <w:t>Vardas, pavardė:</w:t>
            </w:r>
          </w:p>
        </w:tc>
        <w:tc>
          <w:tcPr>
            <w:tcW w:w="4905" w:type="dxa"/>
            <w:gridSpan w:val="4"/>
            <w:tcBorders>
              <w:top w:val="nil"/>
              <w:left w:val="single" w:sz="6" w:space="0" w:color="auto"/>
              <w:bottom w:val="nil"/>
              <w:right w:val="single" w:sz="6" w:space="0" w:color="auto"/>
            </w:tcBorders>
            <w:shd w:val="clear" w:color="auto" w:fill="FFFFFF"/>
          </w:tcPr>
          <w:p>
            <w:pPr>
              <w:widowControl w:val="0"/>
              <w:rPr>
                <w:sz w:val="22"/>
                <w:szCs w:val="22"/>
              </w:rPr>
            </w:pPr>
            <w:r>
              <w:rPr>
                <w:sz w:val="22"/>
                <w:szCs w:val="22"/>
              </w:rPr>
              <w:t>Vardas, pavardė:</w:t>
            </w:r>
          </w:p>
        </w:tc>
      </w:tr>
      <w:tr>
        <w:trPr>
          <w:cantSplit/>
          <w:trHeight w:val="23"/>
        </w:trPr>
        <w:tc>
          <w:tcPr>
            <w:tcW w:w="4905" w:type="dxa"/>
            <w:gridSpan w:val="5"/>
            <w:tcBorders>
              <w:top w:val="nil"/>
              <w:left w:val="single" w:sz="6" w:space="0" w:color="auto"/>
              <w:bottom w:val="nil"/>
              <w:right w:val="single" w:sz="6" w:space="0" w:color="auto"/>
            </w:tcBorders>
            <w:shd w:val="clear" w:color="auto" w:fill="FFFFFF"/>
          </w:tcPr>
          <w:p>
            <w:pPr>
              <w:widowControl w:val="0"/>
              <w:rPr>
                <w:sz w:val="22"/>
                <w:szCs w:val="22"/>
              </w:rPr>
            </w:pPr>
          </w:p>
        </w:tc>
        <w:tc>
          <w:tcPr>
            <w:tcW w:w="4905" w:type="dxa"/>
            <w:gridSpan w:val="5"/>
            <w:tcBorders>
              <w:top w:val="nil"/>
              <w:left w:val="single" w:sz="6" w:space="0" w:color="auto"/>
              <w:bottom w:val="nil"/>
              <w:right w:val="single" w:sz="6" w:space="0" w:color="auto"/>
            </w:tcBorders>
            <w:shd w:val="clear" w:color="auto" w:fill="FFFFFF"/>
          </w:tcPr>
          <w:p>
            <w:pPr>
              <w:widowControl w:val="0"/>
              <w:rPr>
                <w:sz w:val="22"/>
                <w:szCs w:val="22"/>
              </w:rPr>
            </w:pPr>
          </w:p>
        </w:tc>
        <w:tc>
          <w:tcPr>
            <w:tcW w:w="4905" w:type="dxa"/>
            <w:gridSpan w:val="4"/>
            <w:tcBorders>
              <w:top w:val="nil"/>
              <w:left w:val="single" w:sz="6" w:space="0" w:color="auto"/>
              <w:bottom w:val="nil"/>
              <w:right w:val="single" w:sz="6" w:space="0" w:color="auto"/>
            </w:tcBorders>
            <w:shd w:val="clear" w:color="auto" w:fill="FFFFFF"/>
          </w:tcPr>
          <w:p>
            <w:pPr>
              <w:widowControl w:val="0"/>
              <w:rPr>
                <w:sz w:val="22"/>
                <w:szCs w:val="22"/>
              </w:rPr>
            </w:pPr>
          </w:p>
        </w:tc>
      </w:tr>
      <w:tr>
        <w:trPr>
          <w:cantSplit/>
          <w:trHeight w:val="23"/>
        </w:trPr>
        <w:tc>
          <w:tcPr>
            <w:tcW w:w="4905" w:type="dxa"/>
            <w:gridSpan w:val="5"/>
            <w:tcBorders>
              <w:top w:val="nil"/>
              <w:left w:val="single" w:sz="6" w:space="0" w:color="auto"/>
              <w:bottom w:val="nil"/>
              <w:right w:val="single" w:sz="6" w:space="0" w:color="auto"/>
            </w:tcBorders>
            <w:shd w:val="clear" w:color="auto" w:fill="FFFFFF"/>
          </w:tcPr>
          <w:p>
            <w:pPr>
              <w:widowControl w:val="0"/>
              <w:rPr>
                <w:sz w:val="22"/>
                <w:szCs w:val="22"/>
              </w:rPr>
            </w:pPr>
            <w:r>
              <w:rPr>
                <w:i/>
                <w:iCs/>
                <w:sz w:val="22"/>
                <w:szCs w:val="22"/>
              </w:rPr>
              <w:t>Patvirtinu, kad pavojingos atliekos yra siunčiamos į šių atliekų tvarkymo įmonę, su kuria sudaryta sutartis ir kuri pranešė, kad priims siunčiamas atliekas.</w:t>
            </w:r>
          </w:p>
        </w:tc>
        <w:tc>
          <w:tcPr>
            <w:tcW w:w="4905" w:type="dxa"/>
            <w:gridSpan w:val="5"/>
            <w:tcBorders>
              <w:top w:val="nil"/>
              <w:left w:val="single" w:sz="6" w:space="0" w:color="auto"/>
              <w:bottom w:val="nil"/>
              <w:right w:val="single" w:sz="6" w:space="0" w:color="auto"/>
            </w:tcBorders>
            <w:shd w:val="clear" w:color="auto" w:fill="FFFFFF"/>
          </w:tcPr>
          <w:p>
            <w:pPr>
              <w:widowControl w:val="0"/>
              <w:rPr>
                <w:sz w:val="22"/>
                <w:szCs w:val="22"/>
              </w:rPr>
            </w:pPr>
            <w:r>
              <w:rPr>
                <w:i/>
                <w:iCs/>
                <w:sz w:val="22"/>
                <w:szCs w:val="22"/>
              </w:rPr>
              <w:t>Patvirtinu, kad pavojingas atliekas priėmiau.</w:t>
            </w:r>
          </w:p>
        </w:tc>
        <w:tc>
          <w:tcPr>
            <w:tcW w:w="4905" w:type="dxa"/>
            <w:gridSpan w:val="4"/>
            <w:tcBorders>
              <w:top w:val="nil"/>
              <w:left w:val="single" w:sz="6" w:space="0" w:color="auto"/>
              <w:bottom w:val="nil"/>
              <w:right w:val="single" w:sz="6" w:space="0" w:color="auto"/>
            </w:tcBorders>
            <w:shd w:val="clear" w:color="auto" w:fill="FFFFFF"/>
          </w:tcPr>
          <w:p>
            <w:pPr>
              <w:widowControl w:val="0"/>
              <w:rPr>
                <w:sz w:val="22"/>
                <w:szCs w:val="22"/>
              </w:rPr>
            </w:pPr>
            <w:r>
              <w:rPr>
                <w:i/>
                <w:iCs/>
                <w:sz w:val="22"/>
                <w:szCs w:val="22"/>
              </w:rPr>
              <w:t>Patvirtinu, kad 4 lentelėje nurodytą informaciją atitinkančios pavojingos atliekos priimtos iš atliekų vežėjo.</w:t>
            </w:r>
          </w:p>
        </w:tc>
      </w:tr>
      <w:tr>
        <w:trPr>
          <w:cantSplit/>
          <w:trHeight w:val="23"/>
        </w:trPr>
        <w:tc>
          <w:tcPr>
            <w:tcW w:w="4905" w:type="dxa"/>
            <w:gridSpan w:val="5"/>
            <w:tcBorders>
              <w:top w:val="nil"/>
              <w:left w:val="single" w:sz="6" w:space="0" w:color="auto"/>
              <w:right w:val="single" w:sz="6" w:space="0" w:color="auto"/>
            </w:tcBorders>
            <w:shd w:val="clear" w:color="auto" w:fill="FFFFFF"/>
          </w:tcPr>
          <w:p>
            <w:pPr>
              <w:widowControl w:val="0"/>
              <w:rPr>
                <w:i/>
                <w:iCs/>
                <w:sz w:val="22"/>
                <w:szCs w:val="22"/>
              </w:rPr>
            </w:pPr>
          </w:p>
        </w:tc>
        <w:tc>
          <w:tcPr>
            <w:tcW w:w="4905" w:type="dxa"/>
            <w:gridSpan w:val="5"/>
            <w:tcBorders>
              <w:top w:val="nil"/>
              <w:left w:val="single" w:sz="6" w:space="0" w:color="auto"/>
              <w:right w:val="single" w:sz="6" w:space="0" w:color="auto"/>
            </w:tcBorders>
            <w:shd w:val="clear" w:color="auto" w:fill="FFFFFF"/>
          </w:tcPr>
          <w:p>
            <w:pPr>
              <w:widowControl w:val="0"/>
              <w:rPr>
                <w:i/>
                <w:iCs/>
                <w:sz w:val="22"/>
                <w:szCs w:val="22"/>
              </w:rPr>
            </w:pPr>
          </w:p>
        </w:tc>
        <w:tc>
          <w:tcPr>
            <w:tcW w:w="4905" w:type="dxa"/>
            <w:gridSpan w:val="4"/>
            <w:tcBorders>
              <w:top w:val="nil"/>
              <w:left w:val="single" w:sz="6" w:space="0" w:color="auto"/>
              <w:right w:val="single" w:sz="6" w:space="0" w:color="auto"/>
            </w:tcBorders>
            <w:shd w:val="clear" w:color="auto" w:fill="FFFFFF"/>
          </w:tcPr>
          <w:p>
            <w:pPr>
              <w:widowControl w:val="0"/>
              <w:rPr>
                <w:i/>
                <w:iCs/>
                <w:sz w:val="22"/>
                <w:szCs w:val="22"/>
              </w:rPr>
            </w:pPr>
          </w:p>
        </w:tc>
      </w:tr>
      <w:tr>
        <w:trPr>
          <w:cantSplit/>
          <w:trHeight w:val="204"/>
        </w:trPr>
        <w:tc>
          <w:tcPr>
            <w:tcW w:w="4905" w:type="dxa"/>
            <w:gridSpan w:val="5"/>
            <w:tcBorders>
              <w:top w:val="nil"/>
              <w:left w:val="single" w:sz="6" w:space="0" w:color="auto"/>
              <w:bottom w:val="single" w:sz="4" w:space="0" w:color="auto"/>
              <w:right w:val="single" w:sz="6" w:space="0" w:color="auto"/>
            </w:tcBorders>
            <w:shd w:val="clear" w:color="auto" w:fill="FFFFFF"/>
          </w:tcPr>
          <w:p>
            <w:pPr>
              <w:widowControl w:val="0"/>
              <w:rPr>
                <w:sz w:val="22"/>
                <w:szCs w:val="22"/>
              </w:rPr>
            </w:pPr>
            <w:r>
              <w:rPr>
                <w:sz w:val="22"/>
                <w:szCs w:val="22"/>
              </w:rPr>
              <w:t>Parašas:</w:t>
            </w:r>
          </w:p>
        </w:tc>
        <w:tc>
          <w:tcPr>
            <w:tcW w:w="4905" w:type="dxa"/>
            <w:gridSpan w:val="5"/>
            <w:tcBorders>
              <w:top w:val="nil"/>
              <w:left w:val="single" w:sz="6" w:space="0" w:color="auto"/>
              <w:bottom w:val="single" w:sz="4" w:space="0" w:color="auto"/>
              <w:right w:val="single" w:sz="6" w:space="0" w:color="auto"/>
            </w:tcBorders>
            <w:shd w:val="clear" w:color="auto" w:fill="FFFFFF"/>
          </w:tcPr>
          <w:p>
            <w:pPr>
              <w:widowControl w:val="0"/>
              <w:rPr>
                <w:sz w:val="22"/>
                <w:szCs w:val="22"/>
              </w:rPr>
            </w:pPr>
            <w:r>
              <w:rPr>
                <w:sz w:val="22"/>
                <w:szCs w:val="22"/>
              </w:rPr>
              <w:t>Parašas:</w:t>
            </w:r>
          </w:p>
        </w:tc>
        <w:tc>
          <w:tcPr>
            <w:tcW w:w="4905" w:type="dxa"/>
            <w:gridSpan w:val="4"/>
            <w:tcBorders>
              <w:top w:val="nil"/>
              <w:left w:val="single" w:sz="6" w:space="0" w:color="auto"/>
              <w:bottom w:val="single" w:sz="4" w:space="0" w:color="auto"/>
              <w:right w:val="single" w:sz="6" w:space="0" w:color="auto"/>
            </w:tcBorders>
            <w:shd w:val="clear" w:color="auto" w:fill="FFFFFF"/>
          </w:tcPr>
          <w:p>
            <w:pPr>
              <w:widowControl w:val="0"/>
              <w:rPr>
                <w:sz w:val="22"/>
                <w:szCs w:val="22"/>
              </w:rPr>
            </w:pPr>
            <w:r>
              <w:rPr>
                <w:sz w:val="22"/>
                <w:szCs w:val="22"/>
              </w:rPr>
              <w:t>Parašas:</w:t>
            </w:r>
          </w:p>
        </w:tc>
      </w:tr>
      <w:tr>
        <w:trPr>
          <w:cantSplit/>
          <w:trHeight w:val="23"/>
        </w:trPr>
        <w:tc>
          <w:tcPr>
            <w:tcW w:w="14715" w:type="dxa"/>
            <w:gridSpan w:val="14"/>
            <w:tcBorders>
              <w:top w:val="single" w:sz="4" w:space="0" w:color="auto"/>
              <w:left w:val="single" w:sz="6" w:space="0" w:color="auto"/>
              <w:bottom w:val="single" w:sz="6" w:space="0" w:color="auto"/>
              <w:right w:val="single" w:sz="6" w:space="0" w:color="auto"/>
            </w:tcBorders>
            <w:shd w:val="clear" w:color="auto" w:fill="FFFFFF"/>
          </w:tcPr>
          <w:p>
            <w:pPr>
              <w:widowControl w:val="0"/>
              <w:jc w:val="center"/>
              <w:rPr>
                <w:sz w:val="22"/>
                <w:szCs w:val="22"/>
              </w:rPr>
            </w:pPr>
            <w:r>
              <w:rPr>
                <w:b/>
                <w:bCs/>
                <w:sz w:val="22"/>
                <w:szCs w:val="22"/>
              </w:rPr>
              <w:t>4. Informacija apie atliekas (1 lapas iš ________________):</w:t>
            </w:r>
          </w:p>
        </w:tc>
      </w:tr>
      <w:tr>
        <w:trPr>
          <w:cantSplit/>
          <w:trHeight w:val="23"/>
        </w:trPr>
        <w:tc>
          <w:tcPr>
            <w:tcW w:w="760" w:type="dxa"/>
            <w:vMerge w:val="restart"/>
            <w:tcBorders>
              <w:top w:val="single" w:sz="6" w:space="0" w:color="auto"/>
              <w:left w:val="single" w:sz="6" w:space="0" w:color="auto"/>
              <w:right w:val="single" w:sz="6" w:space="0" w:color="auto"/>
            </w:tcBorders>
            <w:shd w:val="clear" w:color="auto" w:fill="FFFFFF"/>
          </w:tcPr>
          <w:p>
            <w:pPr>
              <w:widowControl w:val="0"/>
              <w:rPr>
                <w:sz w:val="22"/>
                <w:szCs w:val="22"/>
              </w:rPr>
            </w:pPr>
            <w:r>
              <w:rPr>
                <w:sz w:val="22"/>
                <w:szCs w:val="22"/>
              </w:rPr>
              <w:t>4.1. Eil. Nr.</w:t>
            </w:r>
          </w:p>
        </w:tc>
        <w:tc>
          <w:tcPr>
            <w:tcW w:w="1200" w:type="dxa"/>
            <w:vMerge w:val="restart"/>
            <w:tcBorders>
              <w:top w:val="single" w:sz="6" w:space="0" w:color="auto"/>
              <w:left w:val="single" w:sz="6" w:space="0" w:color="auto"/>
              <w:right w:val="single" w:sz="6" w:space="0" w:color="auto"/>
            </w:tcBorders>
            <w:shd w:val="clear" w:color="auto" w:fill="FFFFFF"/>
          </w:tcPr>
          <w:p>
            <w:pPr>
              <w:widowControl w:val="0"/>
              <w:rPr>
                <w:sz w:val="22"/>
                <w:szCs w:val="22"/>
              </w:rPr>
            </w:pPr>
            <w:r>
              <w:rPr>
                <w:sz w:val="22"/>
                <w:szCs w:val="22"/>
              </w:rPr>
              <w:t>4.2. Atliekų pavadinimas</w:t>
            </w:r>
          </w:p>
        </w:tc>
        <w:tc>
          <w:tcPr>
            <w:tcW w:w="1080" w:type="dxa"/>
            <w:vMerge w:val="restart"/>
            <w:tcBorders>
              <w:top w:val="single" w:sz="6" w:space="0" w:color="auto"/>
              <w:left w:val="single" w:sz="6" w:space="0" w:color="auto"/>
              <w:right w:val="single" w:sz="6" w:space="0" w:color="auto"/>
            </w:tcBorders>
            <w:shd w:val="clear" w:color="auto" w:fill="FFFFFF"/>
          </w:tcPr>
          <w:p>
            <w:pPr>
              <w:widowControl w:val="0"/>
              <w:rPr>
                <w:sz w:val="22"/>
                <w:szCs w:val="22"/>
              </w:rPr>
            </w:pPr>
            <w:r>
              <w:rPr>
                <w:sz w:val="22"/>
                <w:szCs w:val="22"/>
              </w:rPr>
              <w:t>4.3. Atliekų sąrašo kodas</w:t>
            </w:r>
          </w:p>
        </w:tc>
        <w:tc>
          <w:tcPr>
            <w:tcW w:w="1080" w:type="dxa"/>
            <w:vMerge w:val="restart"/>
            <w:tcBorders>
              <w:top w:val="single" w:sz="6" w:space="0" w:color="auto"/>
              <w:left w:val="single" w:sz="6" w:space="0" w:color="auto"/>
              <w:right w:val="single" w:sz="6" w:space="0" w:color="auto"/>
            </w:tcBorders>
            <w:shd w:val="clear" w:color="auto" w:fill="FFFFFF"/>
          </w:tcPr>
          <w:p>
            <w:pPr>
              <w:widowControl w:val="0"/>
              <w:rPr>
                <w:sz w:val="22"/>
                <w:szCs w:val="22"/>
              </w:rPr>
            </w:pPr>
            <w:r>
              <w:rPr>
                <w:sz w:val="22"/>
                <w:szCs w:val="22"/>
              </w:rPr>
              <w:t>4.4. Fizinės savybės</w:t>
            </w:r>
          </w:p>
        </w:tc>
        <w:tc>
          <w:tcPr>
            <w:tcW w:w="1200" w:type="dxa"/>
            <w:gridSpan w:val="2"/>
            <w:vMerge w:val="restart"/>
            <w:tcBorders>
              <w:top w:val="single" w:sz="6" w:space="0" w:color="auto"/>
              <w:left w:val="single" w:sz="6" w:space="0" w:color="auto"/>
              <w:right w:val="single" w:sz="6" w:space="0" w:color="auto"/>
            </w:tcBorders>
            <w:shd w:val="clear" w:color="auto" w:fill="FFFFFF"/>
          </w:tcPr>
          <w:p>
            <w:pPr>
              <w:widowControl w:val="0"/>
              <w:rPr>
                <w:sz w:val="22"/>
                <w:szCs w:val="22"/>
              </w:rPr>
            </w:pPr>
            <w:r>
              <w:rPr>
                <w:sz w:val="22"/>
                <w:szCs w:val="22"/>
              </w:rPr>
              <w:t>4.5. Pakuotės tipas</w:t>
            </w:r>
          </w:p>
        </w:tc>
        <w:tc>
          <w:tcPr>
            <w:tcW w:w="1200" w:type="dxa"/>
            <w:vMerge w:val="restart"/>
            <w:tcBorders>
              <w:top w:val="single" w:sz="6" w:space="0" w:color="auto"/>
              <w:left w:val="single" w:sz="6" w:space="0" w:color="auto"/>
              <w:right w:val="single" w:sz="6" w:space="0" w:color="auto"/>
            </w:tcBorders>
            <w:shd w:val="clear" w:color="auto" w:fill="FFFFFF"/>
          </w:tcPr>
          <w:p>
            <w:pPr>
              <w:widowControl w:val="0"/>
              <w:rPr>
                <w:sz w:val="22"/>
                <w:szCs w:val="22"/>
              </w:rPr>
            </w:pPr>
            <w:r>
              <w:rPr>
                <w:sz w:val="22"/>
                <w:szCs w:val="22"/>
              </w:rPr>
              <w:t>4.6. Pakuočių skaičius</w:t>
            </w:r>
          </w:p>
        </w:tc>
        <w:tc>
          <w:tcPr>
            <w:tcW w:w="1080" w:type="dxa"/>
            <w:vMerge w:val="restart"/>
            <w:tcBorders>
              <w:top w:val="single" w:sz="6" w:space="0" w:color="auto"/>
              <w:left w:val="single" w:sz="6" w:space="0" w:color="auto"/>
              <w:right w:val="single" w:sz="6" w:space="0" w:color="auto"/>
            </w:tcBorders>
            <w:shd w:val="clear" w:color="auto" w:fill="FFFFFF"/>
          </w:tcPr>
          <w:p>
            <w:pPr>
              <w:widowControl w:val="0"/>
              <w:rPr>
                <w:sz w:val="22"/>
                <w:szCs w:val="22"/>
              </w:rPr>
            </w:pPr>
            <w:r>
              <w:rPr>
                <w:sz w:val="22"/>
                <w:szCs w:val="22"/>
              </w:rPr>
              <w:t>4.7. Kiekis, t</w:t>
            </w:r>
          </w:p>
        </w:tc>
        <w:tc>
          <w:tcPr>
            <w:tcW w:w="6000" w:type="dxa"/>
            <w:gridSpan w:val="5"/>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2"/>
                <w:szCs w:val="22"/>
              </w:rPr>
            </w:pPr>
            <w:r>
              <w:rPr>
                <w:sz w:val="22"/>
                <w:szCs w:val="22"/>
              </w:rPr>
              <w:t>4.8. Atliekų gamintojas</w:t>
            </w:r>
          </w:p>
        </w:tc>
        <w:tc>
          <w:tcPr>
            <w:tcW w:w="1115" w:type="dxa"/>
            <w:vMerge w:val="restart"/>
            <w:tcBorders>
              <w:top w:val="single" w:sz="6" w:space="0" w:color="auto"/>
              <w:left w:val="single" w:sz="6" w:space="0" w:color="auto"/>
              <w:right w:val="single" w:sz="6" w:space="0" w:color="auto"/>
            </w:tcBorders>
            <w:shd w:val="clear" w:color="auto" w:fill="FFFFFF"/>
          </w:tcPr>
          <w:p>
            <w:pPr>
              <w:widowControl w:val="0"/>
              <w:rPr>
                <w:sz w:val="22"/>
                <w:szCs w:val="22"/>
              </w:rPr>
            </w:pPr>
            <w:r>
              <w:rPr>
                <w:sz w:val="22"/>
                <w:szCs w:val="22"/>
              </w:rPr>
              <w:t>4.9. Atliekų gavėjo patikslintas kiekis, t</w:t>
            </w:r>
          </w:p>
        </w:tc>
      </w:tr>
      <w:tr>
        <w:trPr>
          <w:cantSplit/>
          <w:trHeight w:val="23"/>
        </w:trPr>
        <w:tc>
          <w:tcPr>
            <w:tcW w:w="760" w:type="dxa"/>
            <w:vMerge/>
            <w:tcBorders>
              <w:left w:val="single" w:sz="6" w:space="0" w:color="auto"/>
              <w:bottom w:val="single" w:sz="6" w:space="0" w:color="auto"/>
              <w:right w:val="single" w:sz="6" w:space="0" w:color="auto"/>
            </w:tcBorders>
            <w:shd w:val="clear" w:color="auto" w:fill="FFFFFF"/>
          </w:tcPr>
          <w:p>
            <w:pPr>
              <w:widowControl w:val="0"/>
              <w:rPr>
                <w:sz w:val="22"/>
                <w:szCs w:val="22"/>
              </w:rPr>
            </w:pPr>
          </w:p>
        </w:tc>
        <w:tc>
          <w:tcPr>
            <w:tcW w:w="1200" w:type="dxa"/>
            <w:vMerge/>
            <w:tcBorders>
              <w:left w:val="single" w:sz="6" w:space="0" w:color="auto"/>
              <w:bottom w:val="single" w:sz="6" w:space="0" w:color="auto"/>
              <w:right w:val="single" w:sz="6" w:space="0" w:color="auto"/>
            </w:tcBorders>
            <w:shd w:val="clear" w:color="auto" w:fill="FFFFFF"/>
          </w:tcPr>
          <w:p>
            <w:pPr>
              <w:widowControl w:val="0"/>
              <w:rPr>
                <w:sz w:val="22"/>
                <w:szCs w:val="22"/>
              </w:rPr>
            </w:pPr>
          </w:p>
        </w:tc>
        <w:tc>
          <w:tcPr>
            <w:tcW w:w="1080" w:type="dxa"/>
            <w:vMerge/>
            <w:tcBorders>
              <w:left w:val="single" w:sz="6" w:space="0" w:color="auto"/>
              <w:bottom w:val="single" w:sz="6" w:space="0" w:color="auto"/>
              <w:right w:val="single" w:sz="6" w:space="0" w:color="auto"/>
            </w:tcBorders>
            <w:shd w:val="clear" w:color="auto" w:fill="FFFFFF"/>
          </w:tcPr>
          <w:p>
            <w:pPr>
              <w:widowControl w:val="0"/>
              <w:rPr>
                <w:sz w:val="22"/>
                <w:szCs w:val="22"/>
              </w:rPr>
            </w:pPr>
          </w:p>
        </w:tc>
        <w:tc>
          <w:tcPr>
            <w:tcW w:w="1080" w:type="dxa"/>
            <w:vMerge/>
            <w:tcBorders>
              <w:left w:val="single" w:sz="6" w:space="0" w:color="auto"/>
              <w:bottom w:val="single" w:sz="6" w:space="0" w:color="auto"/>
              <w:right w:val="single" w:sz="6" w:space="0" w:color="auto"/>
            </w:tcBorders>
            <w:shd w:val="clear" w:color="auto" w:fill="FFFFFF"/>
          </w:tcPr>
          <w:p>
            <w:pPr>
              <w:widowControl w:val="0"/>
              <w:rPr>
                <w:sz w:val="22"/>
                <w:szCs w:val="22"/>
              </w:rPr>
            </w:pPr>
          </w:p>
        </w:tc>
        <w:tc>
          <w:tcPr>
            <w:tcW w:w="1200" w:type="dxa"/>
            <w:gridSpan w:val="2"/>
            <w:vMerge/>
            <w:tcBorders>
              <w:left w:val="single" w:sz="6" w:space="0" w:color="auto"/>
              <w:bottom w:val="single" w:sz="6" w:space="0" w:color="auto"/>
              <w:right w:val="single" w:sz="6" w:space="0" w:color="auto"/>
            </w:tcBorders>
            <w:shd w:val="clear" w:color="auto" w:fill="FFFFFF"/>
          </w:tcPr>
          <w:p>
            <w:pPr>
              <w:widowControl w:val="0"/>
              <w:rPr>
                <w:sz w:val="22"/>
                <w:szCs w:val="22"/>
              </w:rPr>
            </w:pPr>
          </w:p>
        </w:tc>
        <w:tc>
          <w:tcPr>
            <w:tcW w:w="1200" w:type="dxa"/>
            <w:vMerge/>
            <w:tcBorders>
              <w:left w:val="single" w:sz="6" w:space="0" w:color="auto"/>
              <w:bottom w:val="single" w:sz="6" w:space="0" w:color="auto"/>
              <w:right w:val="single" w:sz="6" w:space="0" w:color="auto"/>
            </w:tcBorders>
            <w:shd w:val="clear" w:color="auto" w:fill="FFFFFF"/>
          </w:tcPr>
          <w:p>
            <w:pPr>
              <w:widowControl w:val="0"/>
              <w:rPr>
                <w:sz w:val="22"/>
                <w:szCs w:val="22"/>
              </w:rPr>
            </w:pPr>
          </w:p>
        </w:tc>
        <w:tc>
          <w:tcPr>
            <w:tcW w:w="1080" w:type="dxa"/>
            <w:vMerge/>
            <w:tcBorders>
              <w:left w:val="single" w:sz="6" w:space="0" w:color="auto"/>
              <w:bottom w:val="single" w:sz="6" w:space="0" w:color="auto"/>
              <w:right w:val="single" w:sz="6" w:space="0" w:color="auto"/>
            </w:tcBorders>
            <w:shd w:val="clear" w:color="auto" w:fill="FFFFFF"/>
          </w:tcPr>
          <w:p>
            <w:pPr>
              <w:widowControl w:val="0"/>
              <w:rPr>
                <w:sz w:val="22"/>
                <w:szCs w:val="22"/>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r>
              <w:rPr>
                <w:sz w:val="22"/>
                <w:szCs w:val="22"/>
              </w:rPr>
              <w:t>4.8.1. Juridinio asmens kodas</w:t>
            </w:r>
          </w:p>
        </w:tc>
        <w:tc>
          <w:tcPr>
            <w:tcW w:w="1680"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r>
              <w:rPr>
                <w:sz w:val="22"/>
                <w:szCs w:val="22"/>
              </w:rPr>
              <w:t>4.8.2. Juridinio asmens teisinė forma ir pavadinimas</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r>
              <w:rPr>
                <w:sz w:val="22"/>
                <w:szCs w:val="22"/>
              </w:rPr>
              <w:t>4.8.3. Adresas</w:t>
            </w:r>
          </w:p>
        </w:tc>
        <w:tc>
          <w:tcPr>
            <w:tcW w:w="16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r>
              <w:rPr>
                <w:sz w:val="22"/>
                <w:szCs w:val="22"/>
              </w:rPr>
              <w:t>4.8.4. Atsakingo asmens vardas ir pavardė, parašas</w:t>
            </w:r>
          </w:p>
        </w:tc>
        <w:tc>
          <w:tcPr>
            <w:tcW w:w="1115" w:type="dxa"/>
            <w:vMerge/>
            <w:tcBorders>
              <w:left w:val="single" w:sz="6" w:space="0" w:color="auto"/>
              <w:bottom w:val="single" w:sz="6" w:space="0" w:color="auto"/>
              <w:right w:val="single" w:sz="6" w:space="0" w:color="auto"/>
            </w:tcBorders>
            <w:shd w:val="clear" w:color="auto" w:fill="FFFFFF"/>
          </w:tcPr>
          <w:p>
            <w:pPr>
              <w:widowControl w:val="0"/>
              <w:rPr>
                <w:sz w:val="22"/>
                <w:szCs w:val="22"/>
              </w:rPr>
            </w:pPr>
          </w:p>
        </w:tc>
      </w:tr>
      <w:tr>
        <w:trPr>
          <w:cantSplit/>
          <w:trHeight w:val="23"/>
        </w:trPr>
        <w:tc>
          <w:tcPr>
            <w:tcW w:w="76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20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200"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20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680"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6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115"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r>
      <w:tr>
        <w:trPr>
          <w:cantSplit/>
          <w:trHeight w:val="23"/>
        </w:trPr>
        <w:tc>
          <w:tcPr>
            <w:tcW w:w="76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20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200"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20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680"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6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115"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r>
    </w:tbl>
    <w:p>
      <w:pPr>
        <w:jc w:val="both"/>
      </w:pPr>
    </w:p>
    <w:p>
      <w:pPr>
        <w:widowControl w:val="0"/>
        <w:tabs>
          <w:tab w:val="left" w:leader="underscore" w:pos="10435"/>
        </w:tabs>
        <w:jc w:val="center"/>
      </w:pPr>
      <w:r>
        <w:rPr>
          <w:b/>
          <w:bCs/>
        </w:rPr>
        <w:t>PAVOJINGŲ ATLIEKŲ LYDRAŠTIS Nr. _______________________________________________________________________</w:t>
      </w:r>
    </w:p>
    <w:p>
      <w:pPr>
        <w:widowControl w:val="0"/>
        <w:ind w:left="2592" w:firstLine="1296"/>
        <w:jc w:val="center"/>
        <w:rPr>
          <w:sz w:val="20"/>
        </w:rPr>
      </w:pPr>
      <w:r>
        <w:rPr>
          <w:i/>
          <w:iCs/>
          <w:sz w:val="20"/>
        </w:rPr>
        <w:t>(įmonės kodas Juridinių asmenų registre (Padalinio numeris) – Lydraščio eilės numeris)</w:t>
      </w:r>
    </w:p>
    <w:p>
      <w:pPr>
        <w:jc w:val="center"/>
      </w:pPr>
    </w:p>
    <w:p>
      <w:pPr>
        <w:widowControl w:val="0"/>
        <w:tabs>
          <w:tab w:val="left" w:leader="underscore" w:pos="9696"/>
        </w:tabs>
        <w:jc w:val="center"/>
      </w:pPr>
      <w:r>
        <w:t>Surašytų pavojingų atliekų lydraščio egzempliorių skaičius ________</w:t>
      </w:r>
    </w:p>
    <w:p>
      <w:pPr>
        <w:jc w:val="center"/>
      </w:pPr>
    </w:p>
    <w:p>
      <w:pPr>
        <w:widowControl w:val="0"/>
        <w:jc w:val="center"/>
      </w:pPr>
      <w:r>
        <w:rPr>
          <w:b/>
          <w:bCs/>
        </w:rPr>
        <w:t>4. Informacija apie atliekas (2 lapas iš _____________):</w:t>
      </w:r>
    </w:p>
    <w:tbl>
      <w:tblPr>
        <w:tblW w:w="14742" w:type="dxa"/>
        <w:tblLayout w:type="fixed"/>
        <w:tblCellMar>
          <w:left w:w="40" w:type="dxa"/>
          <w:right w:w="40" w:type="dxa"/>
        </w:tblCellMar>
        <w:tblLook w:val="0000" w:firstRow="0" w:lastRow="0" w:firstColumn="0" w:lastColumn="0" w:noHBand="0" w:noVBand="0"/>
      </w:tblPr>
      <w:tblGrid>
        <w:gridCol w:w="520"/>
        <w:gridCol w:w="1200"/>
        <w:gridCol w:w="1200"/>
        <w:gridCol w:w="1080"/>
        <w:gridCol w:w="1080"/>
        <w:gridCol w:w="1200"/>
        <w:gridCol w:w="960"/>
        <w:gridCol w:w="1440"/>
        <w:gridCol w:w="2040"/>
        <w:gridCol w:w="960"/>
        <w:gridCol w:w="1680"/>
        <w:gridCol w:w="1382"/>
      </w:tblGrid>
      <w:tr>
        <w:trPr>
          <w:cantSplit/>
          <w:trHeight w:val="23"/>
        </w:trPr>
        <w:tc>
          <w:tcPr>
            <w:tcW w:w="520" w:type="dxa"/>
            <w:vMerge w:val="restart"/>
            <w:tcBorders>
              <w:top w:val="single" w:sz="6" w:space="0" w:color="auto"/>
              <w:left w:val="single" w:sz="6" w:space="0" w:color="auto"/>
              <w:right w:val="single" w:sz="6" w:space="0" w:color="auto"/>
            </w:tcBorders>
            <w:shd w:val="clear" w:color="auto" w:fill="FFFFFF"/>
          </w:tcPr>
          <w:p>
            <w:pPr>
              <w:widowControl w:val="0"/>
              <w:rPr>
                <w:sz w:val="22"/>
                <w:szCs w:val="22"/>
              </w:rPr>
            </w:pPr>
            <w:r>
              <w:rPr>
                <w:sz w:val="22"/>
                <w:szCs w:val="22"/>
              </w:rPr>
              <w:t xml:space="preserve">4.1. Eil. Nr. </w:t>
            </w:r>
          </w:p>
        </w:tc>
        <w:tc>
          <w:tcPr>
            <w:tcW w:w="1200" w:type="dxa"/>
            <w:vMerge w:val="restart"/>
            <w:tcBorders>
              <w:top w:val="single" w:sz="6" w:space="0" w:color="auto"/>
              <w:left w:val="single" w:sz="6" w:space="0" w:color="auto"/>
              <w:right w:val="single" w:sz="6" w:space="0" w:color="auto"/>
            </w:tcBorders>
            <w:shd w:val="clear" w:color="auto" w:fill="FFFFFF"/>
          </w:tcPr>
          <w:p>
            <w:pPr>
              <w:widowControl w:val="0"/>
              <w:rPr>
                <w:sz w:val="22"/>
                <w:szCs w:val="22"/>
              </w:rPr>
            </w:pPr>
            <w:r>
              <w:rPr>
                <w:sz w:val="22"/>
                <w:szCs w:val="22"/>
              </w:rPr>
              <w:t>4.2. Atliekų pavadinimas</w:t>
            </w:r>
          </w:p>
        </w:tc>
        <w:tc>
          <w:tcPr>
            <w:tcW w:w="1200" w:type="dxa"/>
            <w:vMerge w:val="restart"/>
            <w:tcBorders>
              <w:top w:val="single" w:sz="6" w:space="0" w:color="auto"/>
              <w:left w:val="single" w:sz="6" w:space="0" w:color="auto"/>
              <w:right w:val="single" w:sz="6" w:space="0" w:color="auto"/>
            </w:tcBorders>
            <w:shd w:val="clear" w:color="auto" w:fill="FFFFFF"/>
          </w:tcPr>
          <w:p>
            <w:pPr>
              <w:widowControl w:val="0"/>
              <w:rPr>
                <w:sz w:val="22"/>
                <w:szCs w:val="22"/>
              </w:rPr>
            </w:pPr>
            <w:r>
              <w:rPr>
                <w:sz w:val="22"/>
                <w:szCs w:val="22"/>
              </w:rPr>
              <w:t>4.3. Atliekų sąrašo kodas</w:t>
            </w:r>
          </w:p>
        </w:tc>
        <w:tc>
          <w:tcPr>
            <w:tcW w:w="1080" w:type="dxa"/>
            <w:vMerge w:val="restart"/>
            <w:tcBorders>
              <w:top w:val="single" w:sz="6" w:space="0" w:color="auto"/>
              <w:left w:val="single" w:sz="6" w:space="0" w:color="auto"/>
              <w:right w:val="single" w:sz="6" w:space="0" w:color="auto"/>
            </w:tcBorders>
            <w:shd w:val="clear" w:color="auto" w:fill="FFFFFF"/>
          </w:tcPr>
          <w:p>
            <w:pPr>
              <w:widowControl w:val="0"/>
              <w:rPr>
                <w:sz w:val="22"/>
                <w:szCs w:val="22"/>
              </w:rPr>
            </w:pPr>
            <w:r>
              <w:rPr>
                <w:sz w:val="22"/>
                <w:szCs w:val="22"/>
              </w:rPr>
              <w:t>4.4. Fizinės savybės</w:t>
            </w:r>
          </w:p>
        </w:tc>
        <w:tc>
          <w:tcPr>
            <w:tcW w:w="1080" w:type="dxa"/>
            <w:vMerge w:val="restart"/>
            <w:tcBorders>
              <w:top w:val="single" w:sz="6" w:space="0" w:color="auto"/>
              <w:left w:val="single" w:sz="6" w:space="0" w:color="auto"/>
              <w:right w:val="single" w:sz="6" w:space="0" w:color="auto"/>
            </w:tcBorders>
            <w:shd w:val="clear" w:color="auto" w:fill="FFFFFF"/>
          </w:tcPr>
          <w:p>
            <w:pPr>
              <w:widowControl w:val="0"/>
              <w:rPr>
                <w:sz w:val="22"/>
                <w:szCs w:val="22"/>
              </w:rPr>
            </w:pPr>
            <w:r>
              <w:rPr>
                <w:sz w:val="22"/>
                <w:szCs w:val="22"/>
              </w:rPr>
              <w:t>4.5. Pakuotės tipas</w:t>
            </w:r>
          </w:p>
        </w:tc>
        <w:tc>
          <w:tcPr>
            <w:tcW w:w="1200" w:type="dxa"/>
            <w:vMerge w:val="restart"/>
            <w:tcBorders>
              <w:top w:val="single" w:sz="6" w:space="0" w:color="auto"/>
              <w:left w:val="single" w:sz="6" w:space="0" w:color="auto"/>
              <w:right w:val="single" w:sz="6" w:space="0" w:color="auto"/>
            </w:tcBorders>
            <w:shd w:val="clear" w:color="auto" w:fill="FFFFFF"/>
          </w:tcPr>
          <w:p>
            <w:pPr>
              <w:widowControl w:val="0"/>
              <w:rPr>
                <w:sz w:val="22"/>
                <w:szCs w:val="22"/>
              </w:rPr>
            </w:pPr>
            <w:r>
              <w:rPr>
                <w:sz w:val="22"/>
                <w:szCs w:val="22"/>
              </w:rPr>
              <w:t>4.6. Pakuočių skaičius</w:t>
            </w:r>
          </w:p>
        </w:tc>
        <w:tc>
          <w:tcPr>
            <w:tcW w:w="960" w:type="dxa"/>
            <w:vMerge w:val="restart"/>
            <w:tcBorders>
              <w:top w:val="single" w:sz="6" w:space="0" w:color="auto"/>
              <w:left w:val="single" w:sz="6" w:space="0" w:color="auto"/>
              <w:right w:val="single" w:sz="6" w:space="0" w:color="auto"/>
            </w:tcBorders>
            <w:shd w:val="clear" w:color="auto" w:fill="FFFFFF"/>
          </w:tcPr>
          <w:p>
            <w:pPr>
              <w:widowControl w:val="0"/>
              <w:rPr>
                <w:sz w:val="22"/>
                <w:szCs w:val="22"/>
              </w:rPr>
            </w:pPr>
            <w:r>
              <w:rPr>
                <w:sz w:val="22"/>
                <w:szCs w:val="22"/>
              </w:rPr>
              <w:t>4.7. Kiekis, t</w:t>
            </w:r>
          </w:p>
        </w:tc>
        <w:tc>
          <w:tcPr>
            <w:tcW w:w="6120" w:type="dxa"/>
            <w:gridSpan w:val="4"/>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2"/>
                <w:szCs w:val="22"/>
              </w:rPr>
            </w:pPr>
            <w:r>
              <w:rPr>
                <w:sz w:val="22"/>
                <w:szCs w:val="22"/>
              </w:rPr>
              <w:t>4.8. Atliekų gamintojas</w:t>
            </w:r>
          </w:p>
        </w:tc>
        <w:tc>
          <w:tcPr>
            <w:tcW w:w="1382" w:type="dxa"/>
            <w:vMerge w:val="restart"/>
            <w:tcBorders>
              <w:top w:val="single" w:sz="6" w:space="0" w:color="auto"/>
              <w:left w:val="single" w:sz="6" w:space="0" w:color="auto"/>
              <w:right w:val="single" w:sz="6" w:space="0" w:color="auto"/>
            </w:tcBorders>
            <w:shd w:val="clear" w:color="auto" w:fill="FFFFFF"/>
          </w:tcPr>
          <w:p>
            <w:pPr>
              <w:widowControl w:val="0"/>
              <w:rPr>
                <w:sz w:val="22"/>
                <w:szCs w:val="22"/>
              </w:rPr>
            </w:pPr>
            <w:r>
              <w:rPr>
                <w:sz w:val="22"/>
                <w:szCs w:val="22"/>
              </w:rPr>
              <w:t>4.9. Atliekų gavėjo patikslintas kiekis, t</w:t>
            </w:r>
          </w:p>
        </w:tc>
      </w:tr>
      <w:tr>
        <w:trPr>
          <w:cantSplit/>
          <w:trHeight w:val="23"/>
        </w:trPr>
        <w:tc>
          <w:tcPr>
            <w:tcW w:w="520" w:type="dxa"/>
            <w:vMerge/>
            <w:tcBorders>
              <w:left w:val="single" w:sz="6" w:space="0" w:color="auto"/>
              <w:bottom w:val="single" w:sz="6" w:space="0" w:color="auto"/>
              <w:right w:val="single" w:sz="6" w:space="0" w:color="auto"/>
            </w:tcBorders>
            <w:shd w:val="clear" w:color="auto" w:fill="FFFFFF"/>
          </w:tcPr>
          <w:p>
            <w:pPr>
              <w:widowControl w:val="0"/>
              <w:rPr>
                <w:sz w:val="22"/>
                <w:szCs w:val="22"/>
              </w:rPr>
            </w:pPr>
          </w:p>
        </w:tc>
        <w:tc>
          <w:tcPr>
            <w:tcW w:w="1200" w:type="dxa"/>
            <w:vMerge/>
            <w:tcBorders>
              <w:left w:val="single" w:sz="6" w:space="0" w:color="auto"/>
              <w:bottom w:val="single" w:sz="6" w:space="0" w:color="auto"/>
              <w:right w:val="single" w:sz="6" w:space="0" w:color="auto"/>
            </w:tcBorders>
            <w:shd w:val="clear" w:color="auto" w:fill="FFFFFF"/>
          </w:tcPr>
          <w:p>
            <w:pPr>
              <w:widowControl w:val="0"/>
              <w:rPr>
                <w:sz w:val="22"/>
                <w:szCs w:val="22"/>
              </w:rPr>
            </w:pPr>
          </w:p>
        </w:tc>
        <w:tc>
          <w:tcPr>
            <w:tcW w:w="1200" w:type="dxa"/>
            <w:vMerge/>
            <w:tcBorders>
              <w:left w:val="single" w:sz="6" w:space="0" w:color="auto"/>
              <w:bottom w:val="single" w:sz="6" w:space="0" w:color="auto"/>
              <w:right w:val="single" w:sz="6" w:space="0" w:color="auto"/>
            </w:tcBorders>
            <w:shd w:val="clear" w:color="auto" w:fill="FFFFFF"/>
          </w:tcPr>
          <w:p>
            <w:pPr>
              <w:widowControl w:val="0"/>
              <w:rPr>
                <w:sz w:val="22"/>
                <w:szCs w:val="22"/>
              </w:rPr>
            </w:pPr>
          </w:p>
        </w:tc>
        <w:tc>
          <w:tcPr>
            <w:tcW w:w="1080" w:type="dxa"/>
            <w:vMerge/>
            <w:tcBorders>
              <w:left w:val="single" w:sz="6" w:space="0" w:color="auto"/>
              <w:bottom w:val="single" w:sz="6" w:space="0" w:color="auto"/>
              <w:right w:val="single" w:sz="6" w:space="0" w:color="auto"/>
            </w:tcBorders>
            <w:shd w:val="clear" w:color="auto" w:fill="FFFFFF"/>
          </w:tcPr>
          <w:p>
            <w:pPr>
              <w:widowControl w:val="0"/>
              <w:rPr>
                <w:sz w:val="22"/>
                <w:szCs w:val="22"/>
              </w:rPr>
            </w:pPr>
          </w:p>
        </w:tc>
        <w:tc>
          <w:tcPr>
            <w:tcW w:w="1080" w:type="dxa"/>
            <w:vMerge/>
            <w:tcBorders>
              <w:left w:val="single" w:sz="6" w:space="0" w:color="auto"/>
              <w:bottom w:val="single" w:sz="6" w:space="0" w:color="auto"/>
              <w:right w:val="single" w:sz="6" w:space="0" w:color="auto"/>
            </w:tcBorders>
            <w:shd w:val="clear" w:color="auto" w:fill="FFFFFF"/>
          </w:tcPr>
          <w:p>
            <w:pPr>
              <w:widowControl w:val="0"/>
              <w:rPr>
                <w:sz w:val="22"/>
                <w:szCs w:val="22"/>
              </w:rPr>
            </w:pPr>
          </w:p>
        </w:tc>
        <w:tc>
          <w:tcPr>
            <w:tcW w:w="1200" w:type="dxa"/>
            <w:vMerge/>
            <w:tcBorders>
              <w:left w:val="single" w:sz="6" w:space="0" w:color="auto"/>
              <w:bottom w:val="single" w:sz="6" w:space="0" w:color="auto"/>
              <w:right w:val="single" w:sz="6" w:space="0" w:color="auto"/>
            </w:tcBorders>
            <w:shd w:val="clear" w:color="auto" w:fill="FFFFFF"/>
          </w:tcPr>
          <w:p>
            <w:pPr>
              <w:widowControl w:val="0"/>
              <w:rPr>
                <w:sz w:val="22"/>
                <w:szCs w:val="22"/>
              </w:rPr>
            </w:pPr>
          </w:p>
        </w:tc>
        <w:tc>
          <w:tcPr>
            <w:tcW w:w="960" w:type="dxa"/>
            <w:vMerge/>
            <w:tcBorders>
              <w:left w:val="single" w:sz="6" w:space="0" w:color="auto"/>
              <w:bottom w:val="single" w:sz="6" w:space="0" w:color="auto"/>
              <w:right w:val="single" w:sz="6" w:space="0" w:color="auto"/>
            </w:tcBorders>
            <w:shd w:val="clear" w:color="auto" w:fill="FFFFFF"/>
          </w:tcPr>
          <w:p>
            <w:pPr>
              <w:widowControl w:val="0"/>
              <w:rPr>
                <w:sz w:val="22"/>
                <w:szCs w:val="22"/>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r>
              <w:rPr>
                <w:sz w:val="22"/>
                <w:szCs w:val="22"/>
              </w:rPr>
              <w:t>4.8.1. Juridinio asmens kodas</w:t>
            </w:r>
          </w:p>
        </w:tc>
        <w:tc>
          <w:tcPr>
            <w:tcW w:w="204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r>
              <w:rPr>
                <w:sz w:val="22"/>
                <w:szCs w:val="22"/>
              </w:rPr>
              <w:t>4.8.2. Juridinio asmens teisinė forma ir pavadinimas</w:t>
            </w:r>
          </w:p>
        </w:tc>
        <w:tc>
          <w:tcPr>
            <w:tcW w:w="96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r>
              <w:rPr>
                <w:sz w:val="22"/>
                <w:szCs w:val="22"/>
              </w:rPr>
              <w:t>4.8.3. Adresas</w:t>
            </w:r>
          </w:p>
        </w:tc>
        <w:tc>
          <w:tcPr>
            <w:tcW w:w="16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r>
              <w:rPr>
                <w:sz w:val="22"/>
                <w:szCs w:val="22"/>
              </w:rPr>
              <w:t>4.8.4. Atsakingo asmens vardas ir pavardė, parašas</w:t>
            </w:r>
          </w:p>
        </w:tc>
        <w:tc>
          <w:tcPr>
            <w:tcW w:w="1382" w:type="dxa"/>
            <w:vMerge/>
            <w:tcBorders>
              <w:left w:val="single" w:sz="6" w:space="0" w:color="auto"/>
              <w:bottom w:val="single" w:sz="6" w:space="0" w:color="auto"/>
              <w:right w:val="single" w:sz="6" w:space="0" w:color="auto"/>
            </w:tcBorders>
            <w:shd w:val="clear" w:color="auto" w:fill="FFFFFF"/>
          </w:tcPr>
          <w:p>
            <w:pPr>
              <w:widowControl w:val="0"/>
              <w:rPr>
                <w:sz w:val="22"/>
                <w:szCs w:val="22"/>
              </w:rPr>
            </w:pPr>
          </w:p>
        </w:tc>
      </w:tr>
      <w:tr>
        <w:trPr>
          <w:cantSplit/>
          <w:trHeight w:val="23"/>
        </w:trPr>
        <w:tc>
          <w:tcPr>
            <w:tcW w:w="52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20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20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20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6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204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6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6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382"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r>
      <w:tr>
        <w:trPr>
          <w:cantSplit/>
          <w:trHeight w:val="23"/>
        </w:trPr>
        <w:tc>
          <w:tcPr>
            <w:tcW w:w="52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20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20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20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6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204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6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6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382"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r>
      <w:tr>
        <w:trPr>
          <w:cantSplit/>
          <w:trHeight w:val="23"/>
        </w:trPr>
        <w:tc>
          <w:tcPr>
            <w:tcW w:w="52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20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20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20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6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204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6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6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382"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r>
      <w:tr>
        <w:trPr>
          <w:cantSplit/>
          <w:trHeight w:val="23"/>
        </w:trPr>
        <w:tc>
          <w:tcPr>
            <w:tcW w:w="52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20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20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20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6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204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6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6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382"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r>
      <w:tr>
        <w:trPr>
          <w:cantSplit/>
          <w:trHeight w:val="23"/>
        </w:trPr>
        <w:tc>
          <w:tcPr>
            <w:tcW w:w="52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20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20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20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6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204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6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6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382"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r>
      <w:tr>
        <w:trPr>
          <w:cantSplit/>
          <w:trHeight w:val="23"/>
        </w:trPr>
        <w:tc>
          <w:tcPr>
            <w:tcW w:w="52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20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20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20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6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204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6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6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382"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r>
      <w:tr>
        <w:trPr>
          <w:cantSplit/>
          <w:trHeight w:val="23"/>
        </w:trPr>
        <w:tc>
          <w:tcPr>
            <w:tcW w:w="52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20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20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20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6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204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6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6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382"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r>
      <w:tr>
        <w:trPr>
          <w:cantSplit/>
          <w:trHeight w:val="23"/>
        </w:trPr>
        <w:tc>
          <w:tcPr>
            <w:tcW w:w="52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20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20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20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6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204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6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6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382"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r>
      <w:tr>
        <w:trPr>
          <w:cantSplit/>
          <w:trHeight w:val="23"/>
        </w:trPr>
        <w:tc>
          <w:tcPr>
            <w:tcW w:w="52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20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20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20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6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204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6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6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382"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r>
      <w:tr>
        <w:trPr>
          <w:cantSplit/>
          <w:trHeight w:val="23"/>
        </w:trPr>
        <w:tc>
          <w:tcPr>
            <w:tcW w:w="52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20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20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20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6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204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6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6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382"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r>
      <w:tr>
        <w:trPr>
          <w:cantSplit/>
          <w:trHeight w:val="23"/>
        </w:trPr>
        <w:tc>
          <w:tcPr>
            <w:tcW w:w="52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20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20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20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6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204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6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6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382"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r>
      <w:tr>
        <w:trPr>
          <w:cantSplit/>
          <w:trHeight w:val="23"/>
        </w:trPr>
        <w:tc>
          <w:tcPr>
            <w:tcW w:w="52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20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20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20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6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204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6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6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382"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r>
      <w:tr>
        <w:trPr>
          <w:cantSplit/>
          <w:trHeight w:val="23"/>
        </w:trPr>
        <w:tc>
          <w:tcPr>
            <w:tcW w:w="52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20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20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20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6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204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6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6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382"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r>
      <w:tr>
        <w:trPr>
          <w:cantSplit/>
          <w:trHeight w:val="23"/>
        </w:trPr>
        <w:tc>
          <w:tcPr>
            <w:tcW w:w="52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20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20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20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6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204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6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6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382"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r>
      <w:tr>
        <w:trPr>
          <w:cantSplit/>
          <w:trHeight w:val="23"/>
        </w:trPr>
        <w:tc>
          <w:tcPr>
            <w:tcW w:w="52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20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20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20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6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204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6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6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382"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r>
      <w:tr>
        <w:trPr>
          <w:cantSplit/>
          <w:trHeight w:val="23"/>
        </w:trPr>
        <w:tc>
          <w:tcPr>
            <w:tcW w:w="52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20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20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20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6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204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6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6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382"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r>
      <w:tr>
        <w:trPr>
          <w:cantSplit/>
          <w:trHeight w:val="23"/>
        </w:trPr>
        <w:tc>
          <w:tcPr>
            <w:tcW w:w="52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20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20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20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6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204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6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6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382"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r>
      <w:tr>
        <w:trPr>
          <w:cantSplit/>
          <w:trHeight w:val="23"/>
        </w:trPr>
        <w:tc>
          <w:tcPr>
            <w:tcW w:w="52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20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20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20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6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204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6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6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382"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r>
      <w:tr>
        <w:trPr>
          <w:cantSplit/>
          <w:trHeight w:val="23"/>
        </w:trPr>
        <w:tc>
          <w:tcPr>
            <w:tcW w:w="52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20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20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20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6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204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6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6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382"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r>
    </w:tbl>
    <w:p>
      <w:pPr>
        <w:jc w:val="both"/>
      </w:pPr>
    </w:p>
    <w:p>
      <w:pPr>
        <w:jc w:val="center"/>
      </w:pPr>
      <w:r>
        <w:t>_________________</w:t>
      </w:r>
    </w:p>
    <w:p>
      <w:pPr>
        <w:ind w:firstLine="567"/>
        <w:jc w:val="both"/>
        <w:sectPr>
          <w:pgSz w:w="16840" w:h="11907" w:orient="landscape" w:code="9"/>
          <w:pgMar w:top="1276" w:right="1134" w:bottom="567" w:left="1134" w:header="567" w:footer="567" w:gutter="0"/>
          <w:cols w:space="1296"/>
          <w:docGrid w:linePitch="360"/>
        </w:sectPr>
      </w:pPr>
    </w:p>
    <w:p>
      <w:pPr>
        <w:widowControl w:val="0"/>
        <w:ind w:left="4535"/>
      </w:pPr>
      <w:r>
        <w:t xml:space="preserve">Atliekų tvarkymo taisyklių </w:t>
      </w:r>
    </w:p>
    <w:p>
      <w:pPr>
        <w:widowControl w:val="0"/>
        <w:ind w:left="4535"/>
      </w:pPr>
      <w:r>
        <w:t>15</w:t>
      </w:r>
      <w:r>
        <w:rPr>
          <w:vertAlign w:val="superscript"/>
        </w:rPr>
        <w:t>1</w:t>
      </w:r>
      <w:r>
        <w:t xml:space="preserve"> priedas</w:t>
      </w:r>
    </w:p>
    <w:p>
      <w:pPr>
        <w:jc w:val="both"/>
      </w:pPr>
    </w:p>
    <w:p>
      <w:pPr>
        <w:widowControl w:val="0"/>
        <w:jc w:val="center"/>
      </w:pPr>
      <w:r>
        <w:rPr>
          <w:b/>
          <w:bCs/>
        </w:rPr>
        <w:t>PAVOJINGŲ ATLIEKŲ LYDRAŠČIO PILDYMO INSTRUKCIJA</w:t>
      </w:r>
    </w:p>
    <w:p>
      <w:pPr>
        <w:jc w:val="both"/>
      </w:pPr>
    </w:p>
    <w:p>
      <w:pPr>
        <w:widowControl w:val="0"/>
        <w:ind w:firstLine="567"/>
        <w:jc w:val="both"/>
      </w:pPr>
      <w:r>
        <w:rPr>
          <w:b/>
          <w:bCs/>
        </w:rPr>
        <w:t xml:space="preserve">Pavojingų atliekų lydraštis Nr. – </w:t>
      </w:r>
      <w:r>
        <w:t>Lydraščio numerį suteikia pavojingų atliekų siuntėjas. Numeris sudaromas nurodant pavojingų atliekų siuntėjo įmonės kodą Juridinių asmenų registre ir Lydraščio eilės numerį (pvz., Pavojingų atliekų lydraštis Nr. 123456789-1). Jei pavojingų atliekų siuntėjo įmonė (toliau – Pagrindinė įmonė) turi filialus, atstovybes ar kitus nuolatinę buveinę turinčius padalinius (toliau – Padaliniai), kurie neturi atskiro kodo Juridinių asmenų registre, Pagrindinė įmonė kiekvienam Padaliniui suteikia skirtingą Padalinio numerį (pvz., 1, 2, 3 ir t. t). Padalinys, sudarydamas Lydraščio numerį, Padalinio numerį privalo nurodyti skliausteliuose po Pagrindinės įmonės kodo Juridinių asmenų registre (pvz., Pavojingų atliekų lydraštis Nr. 123456789(1)–1). Lydraščiai numeruojami eilės tvarka, kalendoriniais metais nekartojant tų pačių Lydraščių eilės numerių. Kiekvienų metų sausio 1 d. Lydraščiai pradedami numeruoti iš naujo.</w:t>
      </w:r>
    </w:p>
    <w:p>
      <w:pPr>
        <w:widowControl w:val="0"/>
        <w:ind w:firstLine="567"/>
        <w:jc w:val="both"/>
      </w:pPr>
      <w:r>
        <w:t>Jei Lydraštį pildantis siuntėjas neturi įmonės kodo Juridinių asmenų registre (pvz., individuali įmonė, pagal verslo liudijimą veiklą vykdantis fizinis asmuo ir pan.), jis nurodo tik Lydraščio eilės numerį, kalendoriniais metais nekartodamas tų pačių numerių.</w:t>
      </w:r>
    </w:p>
    <w:p>
      <w:pPr>
        <w:widowControl w:val="0"/>
        <w:ind w:firstLine="567"/>
        <w:jc w:val="both"/>
      </w:pPr>
      <w:r>
        <w:rPr>
          <w:b/>
          <w:bCs/>
        </w:rPr>
        <w:t xml:space="preserve">Surašytų pavojingų atliekų lydraščio egzempliorių skaičius – </w:t>
      </w:r>
      <w:r>
        <w:t xml:space="preserve">pavojingų atliekų siuntėjas šioje eilutėje nurodo, kiek Lydraščio egzempliorių jis užpildė – </w:t>
      </w:r>
      <w:r>
        <w:rPr>
          <w:bCs/>
        </w:rPr>
        <w:t xml:space="preserve">4, </w:t>
      </w:r>
      <w:r>
        <w:t>3 ar 1.</w:t>
      </w:r>
    </w:p>
    <w:p>
      <w:pPr>
        <w:widowControl w:val="0"/>
        <w:ind w:firstLine="567"/>
        <w:jc w:val="both"/>
      </w:pPr>
      <w:r>
        <w:rPr>
          <w:b/>
          <w:bCs/>
          <w:u w:val="single"/>
        </w:rPr>
        <w:t>1</w:t>
      </w:r>
      <w:r>
        <w:rPr>
          <w:b/>
          <w:bCs/>
          <w:u w:val="single"/>
        </w:rPr>
        <w:t>. Atliekų siuntėjas</w:t>
      </w:r>
      <w:r>
        <w:rPr>
          <w:b/>
          <w:bCs/>
        </w:rPr>
        <w:t xml:space="preserve"> – </w:t>
      </w:r>
      <w:r>
        <w:t>šią Lydraščio skiltį pildo atliekų siuntėjas.</w:t>
      </w:r>
    </w:p>
    <w:p>
      <w:pPr>
        <w:widowControl w:val="0"/>
        <w:ind w:firstLine="567"/>
        <w:jc w:val="both"/>
      </w:pPr>
      <w:r>
        <w:rPr>
          <w:b/>
          <w:bCs/>
        </w:rPr>
        <w:t xml:space="preserve">Juridinio asmens kodas (Padalinio numeris) – </w:t>
      </w:r>
      <w:r>
        <w:t>šioje eilutėje įrašomas atliekų siuntėjo Pagrindinės įmonės kodas Juridinių asmenų registre. Jei Pagrindinė įmonė turi Padalinius, kurie neturi atskiro kodo Juridinių asmenų registre, šioje eilutėje įrašomas Pagrindinės įmonės kodas, o skliausteliuose nurodomas Padalinio numeris. Jei Lydraštį pildantis siuntėjas neturi įmonės kodo Juridinių asmenų registre, ši eilutė nepildoma (žr. šios instrukcijos pirmąją pastraipą).</w:t>
      </w:r>
    </w:p>
    <w:p>
      <w:pPr>
        <w:widowControl w:val="0"/>
        <w:ind w:firstLine="567"/>
        <w:jc w:val="both"/>
      </w:pPr>
      <w:r>
        <w:rPr>
          <w:b/>
          <w:bCs/>
        </w:rPr>
        <w:t xml:space="preserve">Juridinio asmens teisinė forma ir pavadinimas </w:t>
      </w:r>
      <w:r>
        <w:t>– nurodoma atliekų siuntėjo įmonės teisinė forma (pvz., UAB, AB, IĮ, VšĮ ar pan.) ir pavadinimas.</w:t>
      </w:r>
    </w:p>
    <w:p>
      <w:pPr>
        <w:widowControl w:val="0"/>
        <w:ind w:firstLine="567"/>
        <w:jc w:val="both"/>
      </w:pPr>
      <w:r>
        <w:rPr>
          <w:b/>
          <w:bCs/>
        </w:rPr>
        <w:t xml:space="preserve">Adresas – </w:t>
      </w:r>
      <w:r>
        <w:t>nurodomas pavojingų atliekų siuntėjo (Pagrindinės įmonės arba Padalinio) adresas (turi būti nurodomas vietos, iš kurios išsiųstos pavojingos atliekos, adresas).</w:t>
      </w:r>
    </w:p>
    <w:p>
      <w:pPr>
        <w:widowControl w:val="0"/>
        <w:ind w:firstLine="567"/>
        <w:jc w:val="both"/>
      </w:pPr>
      <w:r>
        <w:rPr>
          <w:b/>
          <w:bCs/>
        </w:rPr>
        <w:t xml:space="preserve">Telefono Nr. – </w:t>
      </w:r>
      <w:r>
        <w:t>atliekų siuntėjo įmonės atsakingo asmens, pildančio Lydraštį, telefono numeris (nurodant stacionaraus telefono numerį, įrašomas miesto kodas ir telefono numeris).</w:t>
      </w:r>
    </w:p>
    <w:p>
      <w:pPr>
        <w:widowControl w:val="0"/>
        <w:ind w:firstLine="567"/>
        <w:jc w:val="both"/>
      </w:pPr>
      <w:r>
        <w:rPr>
          <w:b/>
          <w:bCs/>
        </w:rPr>
        <w:t xml:space="preserve">Atliekų išsiuntimo data – </w:t>
      </w:r>
      <w:r>
        <w:t>įrašoma tos dienos, kai atliekos perduodamos atliekų vežėjui, data (metai-mėnuo-diena).</w:t>
      </w:r>
    </w:p>
    <w:p>
      <w:pPr>
        <w:widowControl w:val="0"/>
        <w:ind w:firstLine="567"/>
        <w:jc w:val="both"/>
      </w:pPr>
      <w:r>
        <w:rPr>
          <w:b/>
          <w:bCs/>
        </w:rPr>
        <w:t xml:space="preserve">Vardas, pavardė – </w:t>
      </w:r>
      <w:r>
        <w:t>atliekų siuntėjo įmonės atsakingo asmens, pildančio Lydraštį, vardas ir pavardė.</w:t>
      </w:r>
    </w:p>
    <w:p>
      <w:pPr>
        <w:widowControl w:val="0"/>
        <w:ind w:firstLine="567"/>
        <w:jc w:val="both"/>
      </w:pPr>
      <w:r>
        <w:rPr>
          <w:b/>
          <w:bCs/>
        </w:rPr>
        <w:t xml:space="preserve">Parašas – </w:t>
      </w:r>
      <w:r>
        <w:t>atliekų siuntėjo įmonės atsakingo asmens, pildančio Lydraštį, parašas.</w:t>
      </w:r>
    </w:p>
    <w:p>
      <w:pPr>
        <w:widowControl w:val="0"/>
        <w:ind w:firstLine="567"/>
        <w:jc w:val="both"/>
      </w:pPr>
      <w:r>
        <w:rPr>
          <w:b/>
          <w:bCs/>
          <w:u w:val="single"/>
        </w:rPr>
        <w:t>2</w:t>
      </w:r>
      <w:r>
        <w:rPr>
          <w:b/>
          <w:bCs/>
          <w:u w:val="single"/>
        </w:rPr>
        <w:t>. Atliekų vežėjas</w:t>
      </w:r>
      <w:r>
        <w:rPr>
          <w:b/>
          <w:bCs/>
        </w:rPr>
        <w:t xml:space="preserve"> – </w:t>
      </w:r>
      <w:r>
        <w:t>šią Lydraščio skiltį pildo atliekų vėžėjas.</w:t>
      </w:r>
    </w:p>
    <w:p>
      <w:pPr>
        <w:widowControl w:val="0"/>
        <w:ind w:firstLine="567"/>
        <w:jc w:val="both"/>
      </w:pPr>
      <w:r>
        <w:rPr>
          <w:b/>
          <w:bCs/>
        </w:rPr>
        <w:t xml:space="preserve">Juridinio asmens kodas – </w:t>
      </w:r>
      <w:r>
        <w:t>šioje eilutėje įrašomas atliekų vežėjo įmonės kodas Juridinių asmenų registre.</w:t>
      </w:r>
    </w:p>
    <w:p>
      <w:pPr>
        <w:widowControl w:val="0"/>
        <w:ind w:firstLine="567"/>
        <w:jc w:val="both"/>
      </w:pPr>
      <w:r>
        <w:rPr>
          <w:b/>
          <w:bCs/>
        </w:rPr>
        <w:t xml:space="preserve">Juridinio asmens teisinė forma ir pavadinimas </w:t>
      </w:r>
      <w:r>
        <w:t>– nurodoma atliekų vežėjo įmonės teisinė forma (pvz., UAB, AB, IĮ, VšĮ ar pan.) ir pavadinimas.</w:t>
      </w:r>
    </w:p>
    <w:p>
      <w:pPr>
        <w:widowControl w:val="0"/>
        <w:ind w:firstLine="567"/>
        <w:jc w:val="both"/>
      </w:pPr>
      <w:r>
        <w:rPr>
          <w:b/>
          <w:bCs/>
        </w:rPr>
        <w:t xml:space="preserve">Adresas – </w:t>
      </w:r>
      <w:r>
        <w:t>nurodomas pavojingų atliekų vežėjo įmonės buveinės adresas.</w:t>
      </w:r>
    </w:p>
    <w:p>
      <w:pPr>
        <w:widowControl w:val="0"/>
        <w:ind w:firstLine="567"/>
        <w:jc w:val="both"/>
      </w:pPr>
      <w:r>
        <w:rPr>
          <w:b/>
          <w:bCs/>
        </w:rPr>
        <w:t xml:space="preserve">Telefono Nr. – </w:t>
      </w:r>
      <w:r>
        <w:t>atliekų vežėjo įmonės atsakingo asmens, pildančio Lydraštį, telefono numeris (nurodant stacionaraus telefono numerį, įrašomas miesto kodas ir telefono numeris).</w:t>
      </w:r>
    </w:p>
    <w:p>
      <w:pPr>
        <w:widowControl w:val="0"/>
        <w:ind w:firstLine="567"/>
        <w:jc w:val="both"/>
      </w:pPr>
      <w:r>
        <w:rPr>
          <w:b/>
          <w:bCs/>
        </w:rPr>
        <w:t xml:space="preserve">Atliekų priėmimo data – </w:t>
      </w:r>
      <w:r>
        <w:t>įrašoma tos dienos, kai atliekos priimamos iš atliekų siuntėjo, data (metai-mėnuo-diena).</w:t>
      </w:r>
    </w:p>
    <w:p>
      <w:pPr>
        <w:widowControl w:val="0"/>
        <w:ind w:firstLine="567"/>
        <w:jc w:val="both"/>
      </w:pPr>
      <w:r>
        <w:rPr>
          <w:b/>
          <w:bCs/>
        </w:rPr>
        <w:t xml:space="preserve">Vardas, pavardė – </w:t>
      </w:r>
      <w:r>
        <w:t>atliekų vežėjo įmonės atsakingo asmens, priimančio ir vežančio atliekas bei pildančio Lydraštį, vardas ir pavardė.</w:t>
      </w:r>
    </w:p>
    <w:p>
      <w:pPr>
        <w:widowControl w:val="0"/>
        <w:ind w:firstLine="567"/>
        <w:jc w:val="both"/>
      </w:pPr>
      <w:r>
        <w:rPr>
          <w:b/>
          <w:bCs/>
        </w:rPr>
        <w:t xml:space="preserve">Parašas – </w:t>
      </w:r>
      <w:r>
        <w:t>atliekų vežėjo įmonės atsakingo asmens, priimančio ir vežančio atliekas bei pildančio Lydraštį, parašas.</w:t>
      </w:r>
    </w:p>
    <w:p>
      <w:pPr>
        <w:widowControl w:val="0"/>
        <w:ind w:firstLine="567"/>
        <w:jc w:val="both"/>
      </w:pPr>
      <w:r>
        <w:rPr>
          <w:b/>
          <w:bCs/>
          <w:u w:val="single"/>
        </w:rPr>
        <w:t>3</w:t>
      </w:r>
      <w:r>
        <w:rPr>
          <w:b/>
          <w:bCs/>
          <w:u w:val="single"/>
        </w:rPr>
        <w:t>. Atliekų gavėjas</w:t>
      </w:r>
      <w:r>
        <w:rPr>
          <w:b/>
          <w:bCs/>
        </w:rPr>
        <w:t xml:space="preserve"> – </w:t>
      </w:r>
      <w:r>
        <w:t>šia Lydraščio skiltį pildo atliekų gavėjas.</w:t>
      </w:r>
    </w:p>
    <w:p>
      <w:pPr>
        <w:widowControl w:val="0"/>
        <w:ind w:firstLine="567"/>
        <w:jc w:val="both"/>
      </w:pPr>
      <w:r>
        <w:rPr>
          <w:b/>
          <w:bCs/>
        </w:rPr>
        <w:t xml:space="preserve">Juridinio asmens kodas – </w:t>
      </w:r>
      <w:r>
        <w:t>šioje eilutėje įrašomas atliekų gavėjo įmonės kodas Juridinių asmenų registre.</w:t>
      </w:r>
    </w:p>
    <w:p>
      <w:pPr>
        <w:widowControl w:val="0"/>
        <w:ind w:firstLine="567"/>
        <w:jc w:val="both"/>
      </w:pPr>
      <w:r>
        <w:rPr>
          <w:b/>
          <w:bCs/>
        </w:rPr>
        <w:t xml:space="preserve">Juridinio asmens teisinė forma ir pavadinimas – </w:t>
      </w:r>
      <w:r>
        <w:t>nurodoma atliekų gavėjo įmonės teisinė forma (pvz., UAB, AB, IĮ, VšĮ ar pan.) ir pavadinimas.</w:t>
      </w:r>
    </w:p>
    <w:p>
      <w:pPr>
        <w:widowControl w:val="0"/>
        <w:ind w:firstLine="567"/>
        <w:jc w:val="both"/>
      </w:pPr>
      <w:r>
        <w:rPr>
          <w:b/>
          <w:bCs/>
        </w:rPr>
        <w:t xml:space="preserve">Adresas – </w:t>
      </w:r>
      <w:r>
        <w:t>nurodomas pavojingų atliekų gavėjo įmonės adresas (turi būti nurodomas vietos, kurioje priimamos pavojingos atliekos, adresas).</w:t>
      </w:r>
    </w:p>
    <w:p>
      <w:pPr>
        <w:widowControl w:val="0"/>
        <w:ind w:firstLine="567"/>
        <w:jc w:val="both"/>
      </w:pPr>
      <w:r>
        <w:rPr>
          <w:b/>
          <w:bCs/>
        </w:rPr>
        <w:t xml:space="preserve">Telefono Nr. – </w:t>
      </w:r>
      <w:r>
        <w:t>atliekų gavėjo įmonės atsakingo asmens, pildančio Lydraštį, telefono numeris (nurodant stacionaraus telefono numerį, įrašomas miesto kodas ir telefono numeris).</w:t>
      </w:r>
    </w:p>
    <w:p>
      <w:pPr>
        <w:widowControl w:val="0"/>
        <w:ind w:firstLine="567"/>
        <w:jc w:val="both"/>
      </w:pPr>
      <w:r>
        <w:rPr>
          <w:b/>
          <w:bCs/>
        </w:rPr>
        <w:t xml:space="preserve">Atliekų priėmimo data – </w:t>
      </w:r>
      <w:r>
        <w:t>įrašoma tos dienos, kai atliekos priimamos iš atliekų vežėjo, data (metai-mėnuo-diena).</w:t>
      </w:r>
    </w:p>
    <w:p>
      <w:pPr>
        <w:widowControl w:val="0"/>
        <w:ind w:firstLine="567"/>
        <w:jc w:val="both"/>
      </w:pPr>
      <w:r>
        <w:rPr>
          <w:b/>
          <w:bCs/>
        </w:rPr>
        <w:t xml:space="preserve">Vardas, pavardė – </w:t>
      </w:r>
      <w:r>
        <w:t>atliekų gavėjo įmonės atsakingo asmens, pildančio Lydraštį, vardas ir pavardė.</w:t>
      </w:r>
    </w:p>
    <w:p>
      <w:pPr>
        <w:widowControl w:val="0"/>
        <w:ind w:firstLine="567"/>
        <w:jc w:val="both"/>
      </w:pPr>
      <w:r>
        <w:rPr>
          <w:b/>
          <w:bCs/>
        </w:rPr>
        <w:t xml:space="preserve">Parašas – </w:t>
      </w:r>
      <w:r>
        <w:t>atliekų gavėjo įmonės atsakingo asmens, pildančio Lydraštį, parašas.</w:t>
      </w:r>
    </w:p>
    <w:p>
      <w:pPr>
        <w:widowControl w:val="0"/>
        <w:ind w:firstLine="567"/>
        <w:jc w:val="both"/>
      </w:pPr>
      <w:r>
        <w:rPr>
          <w:b/>
          <w:bCs/>
          <w:u w:val="single"/>
        </w:rPr>
        <w:t>4</w:t>
      </w:r>
      <w:r>
        <w:rPr>
          <w:b/>
          <w:bCs/>
          <w:u w:val="single"/>
        </w:rPr>
        <w:t>. Informaciją apie atliekas</w:t>
      </w:r>
      <w:r>
        <w:rPr>
          <w:b/>
          <w:bCs/>
        </w:rPr>
        <w:t xml:space="preserve"> – </w:t>
      </w:r>
      <w:r>
        <w:t>šios lentelės 4.1–4.7 skiltis pildo pavojingų atliekų siuntėjas, 4.8.1–4.8.4 skiltis pildo pavojingų atliekų gamintojas, o 4.9 skiltį pildo pavojingų atliekų gavėjas. 4 skiltyje pavojingų atliekų siuntėjas nurodo iš viso užpildytų Lydraščio lapų skaičių.</w:t>
      </w:r>
    </w:p>
    <w:p>
      <w:pPr>
        <w:widowControl w:val="0"/>
        <w:ind w:firstLine="567"/>
        <w:jc w:val="both"/>
      </w:pPr>
      <w:r>
        <w:rPr>
          <w:b/>
        </w:rPr>
        <w:t>4.1</w:t>
      </w:r>
      <w:r>
        <w:rPr>
          <w:b/>
        </w:rPr>
        <w:t>.</w:t>
      </w:r>
      <w:r>
        <w:t xml:space="preserve"> </w:t>
      </w:r>
      <w:r>
        <w:rPr>
          <w:b/>
          <w:bCs/>
        </w:rPr>
        <w:t xml:space="preserve">Eil. Nr. – </w:t>
      </w:r>
      <w:r>
        <w:t>įrašo eilės numeris.</w:t>
      </w:r>
    </w:p>
    <w:p>
      <w:pPr>
        <w:widowControl w:val="0"/>
        <w:ind w:firstLine="567"/>
        <w:jc w:val="both"/>
        <w:rPr>
          <w:b/>
          <w:bCs/>
        </w:rPr>
      </w:pPr>
      <w:r>
        <w:rPr>
          <w:b/>
          <w:bCs/>
        </w:rPr>
        <w:t>4.2</w:t>
      </w:r>
      <w:r>
        <w:rPr>
          <w:b/>
          <w:bCs/>
        </w:rPr>
        <w:t xml:space="preserve">. Atliekų pavadinimas – </w:t>
      </w:r>
      <w:r>
        <w:t>įrašomas pavojingų atliekų pavadinimas iš šių Taisyklių 2 priede nurodyto Atliekų sąrašo. Jei Atliekų sąraše nurodytas pavojingų atliekų pavadinimas nepakankamai gerai apibūdina atliekas, skliausteliuose įrašomas atliekų pavadinimas pagal šių Taisyklių 11 priede nurodytą Atliekų statistinę klasifikaciją arba kitas atliekų pavadinimas, tiksliai apibūdinantis atliekų prigimtį ir sudėtį. Negalima nurodyti tokių atliekų pavadinimų, kaip „kitaip neapibrėžtos atliekos“, „cheminės medžiagos, sudarytos iš pavojingų cheminių medžiagų“ ar pan.</w:t>
      </w:r>
    </w:p>
    <w:p>
      <w:pPr>
        <w:widowControl w:val="0"/>
        <w:ind w:firstLine="567"/>
        <w:jc w:val="both"/>
        <w:rPr>
          <w:b/>
          <w:bCs/>
        </w:rPr>
      </w:pPr>
      <w:r>
        <w:rPr>
          <w:b/>
          <w:bCs/>
        </w:rPr>
        <w:t>4.3</w:t>
      </w:r>
      <w:r>
        <w:rPr>
          <w:b/>
          <w:bCs/>
        </w:rPr>
        <w:t xml:space="preserve">. Atliekų sąrašo kodas – </w:t>
      </w:r>
      <w:r>
        <w:t>įrašomas šešių skaitmenų atliekų kodas iš šių Taisyklių 2 priede nurodyto Atliekų sąrašo.</w:t>
      </w:r>
    </w:p>
    <w:p>
      <w:pPr>
        <w:widowControl w:val="0"/>
        <w:tabs>
          <w:tab w:val="left" w:pos="710"/>
          <w:tab w:val="left" w:leader="underscore" w:pos="5933"/>
        </w:tabs>
        <w:ind w:firstLine="567"/>
        <w:jc w:val="both"/>
      </w:pPr>
      <w:r>
        <w:rPr>
          <w:b/>
        </w:rPr>
        <w:t>4.4</w:t>
      </w:r>
      <w:r>
        <w:rPr>
          <w:b/>
        </w:rPr>
        <w:t>.</w:t>
      </w:r>
      <w:r>
        <w:t xml:space="preserve"> </w:t>
      </w:r>
      <w:r>
        <w:rPr>
          <w:b/>
          <w:bCs/>
        </w:rPr>
        <w:t xml:space="preserve">Fizinės savybės – </w:t>
      </w:r>
      <w:r>
        <w:t>pagal pateiktą lentelę įrašomas fizinių pavojingų atliekų savybių (esant normaliai temperatūrai ir slėgiui) numeris:</w:t>
      </w:r>
    </w:p>
    <w:p>
      <w:pPr>
        <w:ind w:firstLine="567"/>
        <w:jc w:val="both"/>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080"/>
        <w:gridCol w:w="1680"/>
        <w:gridCol w:w="1200"/>
        <w:gridCol w:w="1080"/>
        <w:gridCol w:w="1080"/>
        <w:gridCol w:w="1284"/>
      </w:tblGrid>
      <w:tr>
        <w:tc>
          <w:tcPr>
            <w:tcW w:w="1668" w:type="dxa"/>
          </w:tcPr>
          <w:p>
            <w:pPr>
              <w:rPr>
                <w:sz w:val="22"/>
                <w:szCs w:val="22"/>
              </w:rPr>
            </w:pPr>
            <w:r>
              <w:rPr>
                <w:sz w:val="22"/>
                <w:szCs w:val="22"/>
              </w:rPr>
              <w:t>1. Miltelių pavidalo (milteliai)</w:t>
            </w:r>
          </w:p>
        </w:tc>
        <w:tc>
          <w:tcPr>
            <w:tcW w:w="1080" w:type="dxa"/>
          </w:tcPr>
          <w:p>
            <w:pPr>
              <w:rPr>
                <w:sz w:val="22"/>
                <w:szCs w:val="22"/>
              </w:rPr>
            </w:pPr>
            <w:r>
              <w:rPr>
                <w:sz w:val="22"/>
                <w:szCs w:val="22"/>
              </w:rPr>
              <w:t>2. Kietos</w:t>
            </w:r>
          </w:p>
        </w:tc>
        <w:tc>
          <w:tcPr>
            <w:tcW w:w="1680" w:type="dxa"/>
          </w:tcPr>
          <w:p>
            <w:pPr>
              <w:rPr>
                <w:sz w:val="22"/>
                <w:szCs w:val="22"/>
              </w:rPr>
            </w:pPr>
            <w:r>
              <w:rPr>
                <w:sz w:val="22"/>
                <w:szCs w:val="22"/>
              </w:rPr>
              <w:t>3. Klampios (pastos pavidalo)</w:t>
            </w:r>
          </w:p>
        </w:tc>
        <w:tc>
          <w:tcPr>
            <w:tcW w:w="1200" w:type="dxa"/>
          </w:tcPr>
          <w:p>
            <w:pPr>
              <w:rPr>
                <w:sz w:val="22"/>
                <w:szCs w:val="22"/>
              </w:rPr>
            </w:pPr>
            <w:r>
              <w:rPr>
                <w:sz w:val="22"/>
                <w:szCs w:val="22"/>
              </w:rPr>
              <w:t>4. Dumblo pavidalo</w:t>
            </w:r>
          </w:p>
        </w:tc>
        <w:tc>
          <w:tcPr>
            <w:tcW w:w="1080" w:type="dxa"/>
          </w:tcPr>
          <w:p>
            <w:pPr>
              <w:rPr>
                <w:sz w:val="22"/>
                <w:szCs w:val="22"/>
              </w:rPr>
            </w:pPr>
            <w:r>
              <w:rPr>
                <w:sz w:val="22"/>
                <w:szCs w:val="22"/>
              </w:rPr>
              <w:t>5. Skystos</w:t>
            </w:r>
          </w:p>
        </w:tc>
        <w:tc>
          <w:tcPr>
            <w:tcW w:w="1080" w:type="dxa"/>
          </w:tcPr>
          <w:p>
            <w:pPr>
              <w:rPr>
                <w:sz w:val="22"/>
                <w:szCs w:val="22"/>
              </w:rPr>
            </w:pPr>
            <w:r>
              <w:rPr>
                <w:sz w:val="22"/>
                <w:szCs w:val="22"/>
              </w:rPr>
              <w:t>6. Dujinės</w:t>
            </w:r>
          </w:p>
        </w:tc>
        <w:tc>
          <w:tcPr>
            <w:tcW w:w="1284" w:type="dxa"/>
          </w:tcPr>
          <w:p>
            <w:pPr>
              <w:rPr>
                <w:sz w:val="22"/>
                <w:szCs w:val="22"/>
              </w:rPr>
            </w:pPr>
            <w:r>
              <w:rPr>
                <w:sz w:val="22"/>
                <w:szCs w:val="22"/>
              </w:rPr>
              <w:t>7. Kita (nurodykite)</w:t>
            </w:r>
          </w:p>
        </w:tc>
      </w:tr>
    </w:tbl>
    <w:p>
      <w:pPr>
        <w:ind w:firstLine="567"/>
        <w:jc w:val="both"/>
      </w:pPr>
    </w:p>
    <w:p>
      <w:pPr>
        <w:widowControl w:val="0"/>
        <w:tabs>
          <w:tab w:val="left" w:leader="underscore" w:pos="422"/>
        </w:tabs>
        <w:ind w:firstLine="567"/>
        <w:jc w:val="both"/>
      </w:pPr>
      <w:r>
        <w:rPr>
          <w:b/>
          <w:bCs/>
        </w:rPr>
        <w:t>4.5</w:t>
      </w:r>
      <w:r>
        <w:rPr>
          <w:b/>
          <w:bCs/>
        </w:rPr>
        <w:t xml:space="preserve">. Pakuotės tipas – </w:t>
      </w:r>
      <w:r>
        <w:t>pagal pateiktą lentelę įrašomas pavojingų atliekų pakuotės tipo numeris:</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8"/>
        <w:gridCol w:w="960"/>
        <w:gridCol w:w="1080"/>
        <w:gridCol w:w="840"/>
        <w:gridCol w:w="840"/>
        <w:gridCol w:w="960"/>
        <w:gridCol w:w="1200"/>
        <w:gridCol w:w="1200"/>
        <w:gridCol w:w="924"/>
      </w:tblGrid>
      <w:tr>
        <w:tc>
          <w:tcPr>
            <w:tcW w:w="1068" w:type="dxa"/>
          </w:tcPr>
          <w:p>
            <w:pPr>
              <w:widowControl w:val="0"/>
              <w:tabs>
                <w:tab w:val="left" w:leader="underscore" w:pos="422"/>
              </w:tabs>
              <w:rPr>
                <w:sz w:val="22"/>
                <w:szCs w:val="22"/>
              </w:rPr>
            </w:pPr>
            <w:r>
              <w:rPr>
                <w:sz w:val="22"/>
                <w:szCs w:val="22"/>
              </w:rPr>
              <w:t>1. Cilindras</w:t>
            </w:r>
          </w:p>
        </w:tc>
        <w:tc>
          <w:tcPr>
            <w:tcW w:w="960" w:type="dxa"/>
          </w:tcPr>
          <w:p>
            <w:pPr>
              <w:widowControl w:val="0"/>
              <w:tabs>
                <w:tab w:val="left" w:leader="underscore" w:pos="422"/>
              </w:tabs>
              <w:rPr>
                <w:sz w:val="22"/>
                <w:szCs w:val="22"/>
              </w:rPr>
            </w:pPr>
            <w:r>
              <w:rPr>
                <w:sz w:val="22"/>
                <w:szCs w:val="22"/>
              </w:rPr>
              <w:t>2. Medinė statinė</w:t>
            </w:r>
          </w:p>
        </w:tc>
        <w:tc>
          <w:tcPr>
            <w:tcW w:w="1080" w:type="dxa"/>
          </w:tcPr>
          <w:p>
            <w:pPr>
              <w:widowControl w:val="0"/>
              <w:tabs>
                <w:tab w:val="left" w:leader="underscore" w:pos="422"/>
              </w:tabs>
              <w:rPr>
                <w:sz w:val="22"/>
                <w:szCs w:val="22"/>
              </w:rPr>
            </w:pPr>
            <w:r>
              <w:rPr>
                <w:sz w:val="22"/>
                <w:szCs w:val="22"/>
              </w:rPr>
              <w:t>3. Kanistras</w:t>
            </w:r>
          </w:p>
        </w:tc>
        <w:tc>
          <w:tcPr>
            <w:tcW w:w="840" w:type="dxa"/>
          </w:tcPr>
          <w:p>
            <w:pPr>
              <w:widowControl w:val="0"/>
              <w:tabs>
                <w:tab w:val="left" w:leader="underscore" w:pos="422"/>
              </w:tabs>
              <w:rPr>
                <w:sz w:val="22"/>
                <w:szCs w:val="22"/>
              </w:rPr>
            </w:pPr>
            <w:r>
              <w:rPr>
                <w:sz w:val="22"/>
                <w:szCs w:val="22"/>
              </w:rPr>
              <w:t>4. Dėžė</w:t>
            </w:r>
          </w:p>
        </w:tc>
        <w:tc>
          <w:tcPr>
            <w:tcW w:w="840" w:type="dxa"/>
          </w:tcPr>
          <w:p>
            <w:pPr>
              <w:widowControl w:val="0"/>
              <w:tabs>
                <w:tab w:val="left" w:leader="underscore" w:pos="422"/>
              </w:tabs>
              <w:rPr>
                <w:sz w:val="22"/>
                <w:szCs w:val="22"/>
              </w:rPr>
            </w:pPr>
            <w:r>
              <w:rPr>
                <w:sz w:val="22"/>
                <w:szCs w:val="22"/>
              </w:rPr>
              <w:t>5. Maišas</w:t>
            </w:r>
          </w:p>
        </w:tc>
        <w:tc>
          <w:tcPr>
            <w:tcW w:w="960" w:type="dxa"/>
          </w:tcPr>
          <w:p>
            <w:pPr>
              <w:widowControl w:val="0"/>
              <w:tabs>
                <w:tab w:val="left" w:leader="underscore" w:pos="422"/>
              </w:tabs>
              <w:rPr>
                <w:sz w:val="22"/>
                <w:szCs w:val="22"/>
              </w:rPr>
            </w:pPr>
            <w:r>
              <w:rPr>
                <w:sz w:val="22"/>
                <w:szCs w:val="22"/>
              </w:rPr>
              <w:t>6. Mišri pakuotė</w:t>
            </w:r>
          </w:p>
        </w:tc>
        <w:tc>
          <w:tcPr>
            <w:tcW w:w="1200" w:type="dxa"/>
          </w:tcPr>
          <w:p>
            <w:pPr>
              <w:widowControl w:val="0"/>
              <w:tabs>
                <w:tab w:val="left" w:leader="underscore" w:pos="422"/>
              </w:tabs>
              <w:rPr>
                <w:sz w:val="22"/>
                <w:szCs w:val="22"/>
              </w:rPr>
            </w:pPr>
            <w:r>
              <w:rPr>
                <w:sz w:val="22"/>
                <w:szCs w:val="22"/>
              </w:rPr>
              <w:t>7. Slėginis rezervuaras</w:t>
            </w:r>
          </w:p>
        </w:tc>
        <w:tc>
          <w:tcPr>
            <w:tcW w:w="1200" w:type="dxa"/>
          </w:tcPr>
          <w:p>
            <w:pPr>
              <w:widowControl w:val="0"/>
              <w:tabs>
                <w:tab w:val="left" w:leader="underscore" w:pos="422"/>
              </w:tabs>
              <w:rPr>
                <w:sz w:val="22"/>
                <w:szCs w:val="22"/>
              </w:rPr>
            </w:pPr>
            <w:r>
              <w:rPr>
                <w:sz w:val="22"/>
                <w:szCs w:val="22"/>
              </w:rPr>
              <w:t>8. Didelės apimties krovinys</w:t>
            </w:r>
          </w:p>
        </w:tc>
        <w:tc>
          <w:tcPr>
            <w:tcW w:w="924" w:type="dxa"/>
          </w:tcPr>
          <w:p>
            <w:pPr>
              <w:widowControl w:val="0"/>
              <w:tabs>
                <w:tab w:val="left" w:leader="underscore" w:pos="422"/>
              </w:tabs>
              <w:rPr>
                <w:sz w:val="22"/>
                <w:szCs w:val="22"/>
              </w:rPr>
            </w:pPr>
            <w:r>
              <w:rPr>
                <w:sz w:val="22"/>
                <w:szCs w:val="22"/>
              </w:rPr>
              <w:t>9. Kita (nurodykite)</w:t>
            </w:r>
          </w:p>
        </w:tc>
      </w:tr>
    </w:tbl>
    <w:p>
      <w:pPr>
        <w:widowControl w:val="0"/>
        <w:tabs>
          <w:tab w:val="left" w:leader="underscore" w:pos="422"/>
        </w:tabs>
        <w:ind w:firstLine="567"/>
        <w:jc w:val="both"/>
      </w:pPr>
    </w:p>
    <w:p>
      <w:pPr>
        <w:widowControl w:val="0"/>
        <w:ind w:firstLine="567"/>
        <w:jc w:val="both"/>
        <w:rPr>
          <w:b/>
          <w:bCs/>
        </w:rPr>
      </w:pPr>
      <w:r>
        <w:rPr>
          <w:b/>
          <w:bCs/>
        </w:rPr>
        <w:t>4.6</w:t>
      </w:r>
      <w:r>
        <w:rPr>
          <w:b/>
          <w:bCs/>
        </w:rPr>
        <w:t xml:space="preserve">. Pakuočių skaičius – </w:t>
      </w:r>
      <w:r>
        <w:t>įrašomas 4.2 skiltyje nurodytų atliekų pakuočių skaičius.</w:t>
      </w:r>
    </w:p>
    <w:p>
      <w:pPr>
        <w:widowControl w:val="0"/>
        <w:ind w:firstLine="567"/>
        <w:jc w:val="both"/>
        <w:rPr>
          <w:b/>
          <w:bCs/>
        </w:rPr>
      </w:pPr>
      <w:r>
        <w:rPr>
          <w:b/>
          <w:bCs/>
        </w:rPr>
        <w:t>4.7</w:t>
      </w:r>
      <w:r>
        <w:rPr>
          <w:b/>
          <w:bCs/>
        </w:rPr>
        <w:t xml:space="preserve">. Kiekis (t) – </w:t>
      </w:r>
      <w:r>
        <w:t>įrašomas apytikslis vežėjui perduotų pavojingų atliekų svoris tonomis.</w:t>
      </w:r>
    </w:p>
    <w:p>
      <w:pPr>
        <w:widowControl w:val="0"/>
        <w:ind w:firstLine="567"/>
        <w:jc w:val="both"/>
      </w:pPr>
      <w:r>
        <w:rPr>
          <w:b/>
          <w:bCs/>
        </w:rPr>
        <w:t>4.8</w:t>
      </w:r>
      <w:r>
        <w:rPr>
          <w:b/>
          <w:bCs/>
        </w:rPr>
        <w:t xml:space="preserve">. Atliekų gamintojas – </w:t>
      </w:r>
      <w:r>
        <w:t>šią informaciją pateikia pavojingų atliekų gamintojas. Jei pavojingų atliekų gamintojo neįmanoma nustatyti (pvz., specialia pavojingoms atliekoms surinkti skirta transporto priemone apvažiuojant gyventojus ir iš jų surenkant buityje susidarančias pavojingas atliekas), atliekų siuntėjas 4.8 langelyje nurodo savivaldybę, kurioje buvo surinktos pavojingos atliekos, o 4.8.1–4.8.4 skiltys nepildomos.</w:t>
      </w:r>
    </w:p>
    <w:p>
      <w:pPr>
        <w:widowControl w:val="0"/>
        <w:ind w:firstLine="567"/>
        <w:jc w:val="both"/>
        <w:rPr>
          <w:b/>
          <w:bCs/>
        </w:rPr>
      </w:pPr>
      <w:r>
        <w:rPr>
          <w:b/>
          <w:bCs/>
        </w:rPr>
        <w:t>4.8.1</w:t>
      </w:r>
      <w:r>
        <w:rPr>
          <w:b/>
          <w:bCs/>
        </w:rPr>
        <w:t xml:space="preserve">. Juridinio asmens kodas – </w:t>
      </w:r>
      <w:r>
        <w:t>šioje eilutėje įrašomas atliekų gamintojo įmonės kodas Juridinių asmenų registre.</w:t>
      </w:r>
    </w:p>
    <w:p>
      <w:pPr>
        <w:widowControl w:val="0"/>
        <w:ind w:firstLine="567"/>
        <w:jc w:val="both"/>
        <w:rPr>
          <w:b/>
          <w:bCs/>
        </w:rPr>
      </w:pPr>
      <w:r>
        <w:rPr>
          <w:b/>
          <w:bCs/>
        </w:rPr>
        <w:t>4.8.2</w:t>
      </w:r>
      <w:r>
        <w:rPr>
          <w:b/>
          <w:bCs/>
        </w:rPr>
        <w:t xml:space="preserve">. Juridinio asmens teisinė forma ir pavadinimas </w:t>
      </w:r>
      <w:r>
        <w:t>– nurodoma atliekų gamintojo įmonės teisinė forma (pvz., UAB, AB, IĮ, VšĮ ar pan.) ir pavadinimas.</w:t>
      </w:r>
    </w:p>
    <w:p>
      <w:pPr>
        <w:widowControl w:val="0"/>
        <w:ind w:firstLine="567"/>
        <w:jc w:val="both"/>
        <w:rPr>
          <w:b/>
          <w:bCs/>
        </w:rPr>
      </w:pPr>
      <w:r>
        <w:rPr>
          <w:b/>
          <w:bCs/>
        </w:rPr>
        <w:t>4.8.3</w:t>
      </w:r>
      <w:r>
        <w:rPr>
          <w:b/>
          <w:bCs/>
        </w:rPr>
        <w:t xml:space="preserve">. Adresas – </w:t>
      </w:r>
      <w:r>
        <w:t>nurodomas pavojingų atliekų gamintojo įmonės buveinės adresas.</w:t>
      </w:r>
    </w:p>
    <w:p>
      <w:pPr>
        <w:widowControl w:val="0"/>
        <w:ind w:firstLine="567"/>
        <w:jc w:val="both"/>
        <w:rPr>
          <w:b/>
          <w:bCs/>
        </w:rPr>
      </w:pPr>
      <w:r>
        <w:rPr>
          <w:b/>
          <w:bCs/>
        </w:rPr>
        <w:t>4.8.4</w:t>
      </w:r>
      <w:r>
        <w:rPr>
          <w:b/>
          <w:bCs/>
        </w:rPr>
        <w:t xml:space="preserve">. Atsakingo asmens vardas ir pavardė, parašas – </w:t>
      </w:r>
      <w:r>
        <w:t>šioje skiltyje pasirašo pavojingų atliekų gamintojo įmonės atsakingas asmuo.</w:t>
      </w:r>
    </w:p>
    <w:p>
      <w:pPr>
        <w:widowControl w:val="0"/>
        <w:ind w:firstLine="567"/>
        <w:jc w:val="both"/>
      </w:pPr>
      <w:r>
        <w:rPr>
          <w:b/>
          <w:bCs/>
        </w:rPr>
        <w:t>4.9</w:t>
      </w:r>
      <w:r>
        <w:rPr>
          <w:b/>
          <w:bCs/>
        </w:rPr>
        <w:t xml:space="preserve">. Atliekų gavėjo patikslintas kiekis (t) – </w:t>
      </w:r>
      <w:r>
        <w:t>šioje skiltyje pavojingų atliekų gavėjas nurodo nustatytą tikslų priimtų pavojingų atliekų svorį tonomis (trys ženklai po kablelio).</w:t>
      </w:r>
    </w:p>
    <w:p>
      <w:pPr>
        <w:widowControl w:val="0"/>
        <w:ind w:firstLine="567"/>
        <w:jc w:val="both"/>
      </w:pPr>
      <w:r>
        <w:rPr>
          <w:b/>
          <w:bCs/>
        </w:rPr>
        <w:t xml:space="preserve">Tęsinys, Pavojingų atliekų lydraštis Nr. – </w:t>
      </w:r>
      <w:r>
        <w:t>jei Lydraštis užima kelis lapus, antro ir visų kitų lapų viršutiniame kairiajame kampe turi būti rašomas žodis „Tęsinys“ ir nurodomas Lydraščio numeris bei Lydraščio egzemplioriaus numeris. Lydraščio numeris visuose to paties Lydraščio lapuose turi būti vienodas.</w:t>
      </w:r>
    </w:p>
    <w:p>
      <w:pPr>
        <w:widowControl w:val="0"/>
        <w:jc w:val="both"/>
      </w:pPr>
    </w:p>
    <w:p>
      <w:pPr>
        <w:widowControl w:val="0"/>
        <w:jc w:val="center"/>
      </w:pPr>
      <w:r>
        <w:t>_________________</w:t>
      </w:r>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A0ECEAB3E55">
        <w:r w:rsidRPr="00532B9F">
          <w:rPr>
            <w:rFonts w:ascii="Times New Roman" w:eastAsia="MS Mincho" w:hAnsi="Times New Roman"/>
            <w:sz w:val="20"/>
            <w:i/>
            <w:iCs/>
            <w:color w:val="0000FF" w:themeColor="hyperlink"/>
            <w:u w:val="single"/>
          </w:rPr>
          <w:t>D1-314</w:t>
        </w:r>
      </w:fldSimple>
      <w:r>
        <w:rPr>
          <w:rFonts w:ascii="Times New Roman" w:eastAsia="MS Mincho" w:hAnsi="Times New Roman"/>
          <w:sz w:val="20"/>
          <w:i/>
          <w:iCs/>
        </w:rPr>
        <w:t>,
2008-06-05,
Žin., 2008, Nr.
67-2541 (2008-06-12), i. k. 108301MISAK00D1-314        </w:t>
      </w:r>
    </w:p>
    <w:p/>
    <w:p>
      <w:pPr>
        <w:widowControl w:val="0"/>
        <w:ind w:firstLine="5102"/>
        <w:sectPr>
          <w:pgSz w:w="11907" w:h="16839" w:code="9"/>
          <w:pgMar w:top="1134" w:right="567" w:bottom="1134" w:left="1701" w:header="567" w:footer="567" w:gutter="0"/>
          <w:cols w:space="1296"/>
          <w:titlePg/>
          <w:docGrid w:linePitch="326"/>
        </w:sectPr>
      </w:pPr>
    </w:p>
    <w:p>
      <w:pPr>
        <w:widowControl w:val="0"/>
        <w:ind w:firstLine="5102"/>
      </w:pPr>
      <w:r>
        <w:t>Atliekų tvarkymo taisyklių</w:t>
      </w:r>
    </w:p>
    <w:p>
      <w:pPr>
        <w:keepNext/>
        <w:widowControl w:val="0"/>
        <w:tabs>
          <w:tab w:val="left" w:pos="342"/>
        </w:tabs>
        <w:overflowPunct w:val="0"/>
        <w:ind w:firstLine="5102"/>
        <w:textAlignment w:val="baseline"/>
        <w:rPr>
          <w:kern w:val="28"/>
        </w:rPr>
      </w:pPr>
      <w:r>
        <w:rPr>
          <w:kern w:val="28"/>
        </w:rPr>
        <w:t>16</w:t>
      </w:r>
      <w:r>
        <w:rPr>
          <w:kern w:val="28"/>
        </w:rPr>
        <w:t xml:space="preserve"> priedas</w:t>
      </w:r>
    </w:p>
    <w:p>
      <w:pPr>
        <w:ind w:firstLine="709"/>
        <w:jc w:val="both"/>
      </w:pPr>
    </w:p>
    <w:p>
      <w:pPr>
        <w:jc w:val="center"/>
      </w:pPr>
      <w:r>
        <w:rPr>
          <w:b/>
        </w:rPr>
        <w:t>PAVOJINGŲ ATLIEKŲ NAUDOJIMO AR ŠALINIMO ĮMONĖS DARBO ŽURNALAS</w:t>
      </w:r>
    </w:p>
    <w:p>
      <w:pPr>
        <w:jc w:val="center"/>
      </w:pPr>
      <w:r>
        <w:t>_________________________________________________________</w:t>
      </w:r>
    </w:p>
    <w:p>
      <w:pPr>
        <w:jc w:val="center"/>
        <w:rPr>
          <w:sz w:val="20"/>
        </w:rPr>
      </w:pPr>
      <w:r>
        <w:rPr>
          <w:sz w:val="20"/>
        </w:rPr>
        <w:t xml:space="preserve">(įmonės pavadinimas) </w:t>
      </w:r>
    </w:p>
    <w:p>
      <w:pPr>
        <w:jc w:val="center"/>
      </w:pPr>
      <w:r>
        <w:t>________________________________________________________________________________</w:t>
      </w:r>
    </w:p>
    <w:p>
      <w:pPr>
        <w:jc w:val="center"/>
        <w:rPr>
          <w:sz w:val="20"/>
        </w:rPr>
      </w:pPr>
      <w:r>
        <w:rPr>
          <w:sz w:val="20"/>
        </w:rPr>
        <w:t>(Atliekas tvarkančios įmonės registracijos kodas, adresas, tel. Nr., faks. Nr., el. p. adresas)</w:t>
      </w:r>
    </w:p>
    <w:p>
      <w:pPr>
        <w:widowControl w:val="0"/>
        <w:ind w:firstLine="709"/>
        <w:jc w:val="both"/>
      </w:pPr>
    </w:p>
    <w:p>
      <w:pPr>
        <w:widowControl w:val="0"/>
        <w:ind w:firstLine="709"/>
        <w:jc w:val="both"/>
      </w:pPr>
      <w:r>
        <w:t>Informacija apie gautą pavojingų atliekų siuntą</w:t>
      </w:r>
    </w:p>
    <w:tbl>
      <w:tblPr>
        <w:tblW w:w="963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46"/>
        <w:gridCol w:w="2388"/>
        <w:gridCol w:w="2526"/>
        <w:gridCol w:w="1302"/>
        <w:gridCol w:w="1275"/>
      </w:tblGrid>
      <w:tr>
        <w:trPr>
          <w:cantSplit/>
        </w:trPr>
        <w:tc>
          <w:tcPr>
            <w:tcW w:w="2010" w:type="dxa"/>
            <w:tcBorders>
              <w:top w:val="single" w:sz="4" w:space="0" w:color="auto"/>
              <w:left w:val="single" w:sz="4" w:space="0" w:color="auto"/>
              <w:bottom w:val="single" w:sz="4" w:space="0" w:color="auto"/>
              <w:right w:val="single" w:sz="4" w:space="0" w:color="auto"/>
            </w:tcBorders>
          </w:tcPr>
          <w:p>
            <w:pPr>
              <w:rPr>
                <w:sz w:val="20"/>
              </w:rPr>
            </w:pPr>
            <w:r>
              <w:rPr>
                <w:sz w:val="20"/>
              </w:rPr>
              <w:t>Atliekų kodas (pagal Taisyklių 2 priedą)</w:t>
            </w:r>
          </w:p>
        </w:tc>
        <w:tc>
          <w:tcPr>
            <w:tcW w:w="2237" w:type="dxa"/>
            <w:tcBorders>
              <w:top w:val="single" w:sz="4" w:space="0" w:color="auto"/>
              <w:left w:val="single" w:sz="4" w:space="0" w:color="auto"/>
              <w:bottom w:val="single" w:sz="4" w:space="0" w:color="auto"/>
              <w:right w:val="single" w:sz="4" w:space="0" w:color="auto"/>
            </w:tcBorders>
          </w:tcPr>
          <w:p>
            <w:pPr>
              <w:widowControl w:val="0"/>
              <w:rPr>
                <w:sz w:val="20"/>
              </w:rPr>
            </w:pPr>
            <w:r>
              <w:rPr>
                <w:sz w:val="20"/>
              </w:rPr>
              <w:t>Pavadinimas (pagal Taisyklių 2 priedą)</w:t>
            </w:r>
          </w:p>
        </w:tc>
        <w:tc>
          <w:tcPr>
            <w:tcW w:w="2366" w:type="dxa"/>
            <w:tcBorders>
              <w:top w:val="single" w:sz="4" w:space="0" w:color="auto"/>
              <w:left w:val="single" w:sz="4" w:space="0" w:color="auto"/>
              <w:bottom w:val="single" w:sz="4" w:space="0" w:color="auto"/>
              <w:right w:val="single" w:sz="4" w:space="0" w:color="auto"/>
            </w:tcBorders>
          </w:tcPr>
          <w:p>
            <w:pPr>
              <w:widowControl w:val="0"/>
              <w:rPr>
                <w:sz w:val="20"/>
              </w:rPr>
            </w:pPr>
            <w:r>
              <w:rPr>
                <w:sz w:val="20"/>
              </w:rPr>
              <w:t xml:space="preserve">Pavojingumą lemiančios savybės, pavojingumo kriterijai </w:t>
            </w:r>
            <w:r>
              <w:rPr>
                <w:rFonts w:eastAsia="Arial Unicode MS"/>
                <w:sz w:val="20"/>
              </w:rPr>
              <w:t>(pagal Taisyklių 3, 4 priedus)</w:t>
            </w:r>
          </w:p>
        </w:tc>
        <w:tc>
          <w:tcPr>
            <w:tcW w:w="1219" w:type="dxa"/>
            <w:tcBorders>
              <w:top w:val="single" w:sz="4" w:space="0" w:color="auto"/>
              <w:left w:val="single" w:sz="4" w:space="0" w:color="auto"/>
              <w:bottom w:val="single" w:sz="4" w:space="0" w:color="auto"/>
              <w:right w:val="single" w:sz="4" w:space="0" w:color="auto"/>
            </w:tcBorders>
          </w:tcPr>
          <w:p>
            <w:pPr>
              <w:widowControl w:val="0"/>
              <w:rPr>
                <w:sz w:val="20"/>
              </w:rPr>
            </w:pPr>
            <w:r>
              <w:rPr>
                <w:sz w:val="20"/>
              </w:rPr>
              <w:t>Fizinis būvis</w:t>
            </w:r>
          </w:p>
        </w:tc>
        <w:tc>
          <w:tcPr>
            <w:tcW w:w="1194" w:type="dxa"/>
            <w:tcBorders>
              <w:top w:val="single" w:sz="4" w:space="0" w:color="auto"/>
              <w:left w:val="single" w:sz="4" w:space="0" w:color="auto"/>
              <w:bottom w:val="single" w:sz="4" w:space="0" w:color="auto"/>
              <w:right w:val="single" w:sz="4" w:space="0" w:color="auto"/>
            </w:tcBorders>
          </w:tcPr>
          <w:p>
            <w:pPr>
              <w:widowControl w:val="0"/>
              <w:rPr>
                <w:rFonts w:eastAsia="Arial Unicode MS"/>
                <w:sz w:val="20"/>
              </w:rPr>
            </w:pPr>
            <w:r>
              <w:rPr>
                <w:rFonts w:eastAsia="Arial Unicode MS"/>
                <w:sz w:val="20"/>
              </w:rPr>
              <w:t>Kiekis, kg</w:t>
            </w:r>
          </w:p>
        </w:tc>
      </w:tr>
      <w:tr>
        <w:trPr>
          <w:cantSplit/>
          <w:trHeight w:val="340"/>
        </w:trPr>
        <w:tc>
          <w:tcPr>
            <w:tcW w:w="2010" w:type="dxa"/>
            <w:tcBorders>
              <w:top w:val="single" w:sz="4" w:space="0" w:color="auto"/>
              <w:left w:val="single" w:sz="4" w:space="0" w:color="auto"/>
              <w:bottom w:val="single" w:sz="4" w:space="0" w:color="auto"/>
              <w:right w:val="single" w:sz="4" w:space="0" w:color="auto"/>
            </w:tcBorders>
          </w:tcPr>
          <w:p>
            <w:pPr>
              <w:rPr>
                <w:b/>
                <w:sz w:val="20"/>
              </w:rPr>
            </w:pPr>
          </w:p>
        </w:tc>
        <w:tc>
          <w:tcPr>
            <w:tcW w:w="2237" w:type="dxa"/>
            <w:tcBorders>
              <w:top w:val="single" w:sz="4" w:space="0" w:color="auto"/>
              <w:left w:val="single" w:sz="4" w:space="0" w:color="auto"/>
              <w:bottom w:val="single" w:sz="4" w:space="0" w:color="auto"/>
              <w:right w:val="single" w:sz="4" w:space="0" w:color="auto"/>
            </w:tcBorders>
          </w:tcPr>
          <w:p>
            <w:pPr>
              <w:rPr>
                <w:b/>
                <w:sz w:val="20"/>
              </w:rPr>
            </w:pPr>
          </w:p>
        </w:tc>
        <w:tc>
          <w:tcPr>
            <w:tcW w:w="2366" w:type="dxa"/>
            <w:tcBorders>
              <w:top w:val="single" w:sz="4" w:space="0" w:color="auto"/>
              <w:left w:val="single" w:sz="4" w:space="0" w:color="auto"/>
              <w:bottom w:val="single" w:sz="4" w:space="0" w:color="auto"/>
              <w:right w:val="single" w:sz="4" w:space="0" w:color="auto"/>
            </w:tcBorders>
          </w:tcPr>
          <w:p>
            <w:pPr>
              <w:rPr>
                <w:b/>
                <w:sz w:val="20"/>
              </w:rPr>
            </w:pPr>
          </w:p>
        </w:tc>
        <w:tc>
          <w:tcPr>
            <w:tcW w:w="1219" w:type="dxa"/>
            <w:tcBorders>
              <w:top w:val="single" w:sz="4" w:space="0" w:color="auto"/>
              <w:left w:val="single" w:sz="4" w:space="0" w:color="auto"/>
              <w:bottom w:val="single" w:sz="4" w:space="0" w:color="auto"/>
              <w:right w:val="single" w:sz="4" w:space="0" w:color="auto"/>
            </w:tcBorders>
          </w:tcPr>
          <w:p>
            <w:pPr>
              <w:rPr>
                <w:b/>
                <w:sz w:val="20"/>
              </w:rPr>
            </w:pPr>
          </w:p>
        </w:tc>
        <w:tc>
          <w:tcPr>
            <w:tcW w:w="1194" w:type="dxa"/>
            <w:tcBorders>
              <w:top w:val="single" w:sz="4" w:space="0" w:color="auto"/>
              <w:left w:val="single" w:sz="4" w:space="0" w:color="auto"/>
              <w:bottom w:val="single" w:sz="4" w:space="0" w:color="auto"/>
              <w:right w:val="single" w:sz="4" w:space="0" w:color="auto"/>
            </w:tcBorders>
          </w:tcPr>
          <w:p>
            <w:pPr>
              <w:rPr>
                <w:sz w:val="20"/>
              </w:rPr>
            </w:pPr>
          </w:p>
        </w:tc>
      </w:tr>
    </w:tbl>
    <w:p>
      <w:pPr>
        <w:widowControl w:val="0"/>
        <w:ind w:firstLine="709"/>
        <w:jc w:val="both"/>
      </w:pPr>
    </w:p>
    <w:p>
      <w:pPr>
        <w:widowControl w:val="0"/>
        <w:ind w:firstLine="709"/>
        <w:jc w:val="both"/>
      </w:pPr>
      <w:r>
        <w:t>Informacija apie pavojingų atliekų gamintoją</w:t>
      </w:r>
    </w:p>
    <w:tbl>
      <w:tblPr>
        <w:tblW w:w="963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50"/>
        <w:gridCol w:w="3170"/>
        <w:gridCol w:w="3517"/>
      </w:tblGrid>
      <w:tr>
        <w:trPr>
          <w:cantSplit/>
        </w:trPr>
        <w:tc>
          <w:tcPr>
            <w:tcW w:w="2763" w:type="dxa"/>
            <w:tcBorders>
              <w:top w:val="single" w:sz="4" w:space="0" w:color="auto"/>
              <w:left w:val="single" w:sz="4" w:space="0" w:color="auto"/>
              <w:bottom w:val="single" w:sz="4" w:space="0" w:color="auto"/>
              <w:right w:val="single" w:sz="4" w:space="0" w:color="auto"/>
            </w:tcBorders>
          </w:tcPr>
          <w:p>
            <w:pPr>
              <w:rPr>
                <w:rFonts w:eastAsia="Arial Unicode MS"/>
                <w:sz w:val="20"/>
              </w:rPr>
            </w:pPr>
            <w:r>
              <w:rPr>
                <w:sz w:val="20"/>
              </w:rPr>
              <w:t>Atliekų kodas (pagal Taisyklių 2 priedą)</w:t>
            </w:r>
          </w:p>
        </w:tc>
        <w:tc>
          <w:tcPr>
            <w:tcW w:w="2969" w:type="dxa"/>
            <w:tcBorders>
              <w:top w:val="single" w:sz="4" w:space="0" w:color="auto"/>
              <w:left w:val="single" w:sz="4" w:space="0" w:color="auto"/>
              <w:bottom w:val="single" w:sz="4" w:space="0" w:color="auto"/>
              <w:right w:val="single" w:sz="4" w:space="0" w:color="auto"/>
            </w:tcBorders>
          </w:tcPr>
          <w:p>
            <w:pPr>
              <w:widowControl w:val="0"/>
              <w:rPr>
                <w:sz w:val="20"/>
              </w:rPr>
            </w:pPr>
            <w:r>
              <w:rPr>
                <w:sz w:val="20"/>
              </w:rPr>
              <w:t>Atliekų gamintojo pavadinimas</w:t>
            </w:r>
          </w:p>
        </w:tc>
        <w:tc>
          <w:tcPr>
            <w:tcW w:w="3294" w:type="dxa"/>
            <w:tcBorders>
              <w:top w:val="single" w:sz="4" w:space="0" w:color="auto"/>
              <w:left w:val="single" w:sz="4" w:space="0" w:color="auto"/>
              <w:bottom w:val="single" w:sz="4" w:space="0" w:color="auto"/>
              <w:right w:val="single" w:sz="4" w:space="0" w:color="auto"/>
            </w:tcBorders>
          </w:tcPr>
          <w:p>
            <w:pPr>
              <w:widowControl w:val="0"/>
              <w:jc w:val="both"/>
              <w:rPr>
                <w:sz w:val="20"/>
              </w:rPr>
            </w:pPr>
            <w:r>
              <w:rPr>
                <w:sz w:val="20"/>
              </w:rPr>
              <w:t>Adresas, telefonas</w:t>
            </w:r>
          </w:p>
        </w:tc>
      </w:tr>
      <w:tr>
        <w:trPr>
          <w:cantSplit/>
        </w:trPr>
        <w:tc>
          <w:tcPr>
            <w:tcW w:w="2763" w:type="dxa"/>
            <w:tcBorders>
              <w:top w:val="single" w:sz="4" w:space="0" w:color="auto"/>
              <w:left w:val="single" w:sz="4" w:space="0" w:color="auto"/>
              <w:bottom w:val="single" w:sz="4" w:space="0" w:color="auto"/>
              <w:right w:val="single" w:sz="4" w:space="0" w:color="auto"/>
            </w:tcBorders>
          </w:tcPr>
          <w:p>
            <w:pPr>
              <w:rPr>
                <w:b/>
                <w:sz w:val="20"/>
              </w:rPr>
            </w:pPr>
          </w:p>
        </w:tc>
        <w:tc>
          <w:tcPr>
            <w:tcW w:w="2969" w:type="dxa"/>
            <w:tcBorders>
              <w:top w:val="single" w:sz="4" w:space="0" w:color="auto"/>
              <w:left w:val="single" w:sz="4" w:space="0" w:color="auto"/>
              <w:bottom w:val="single" w:sz="4" w:space="0" w:color="auto"/>
              <w:right w:val="single" w:sz="4" w:space="0" w:color="auto"/>
            </w:tcBorders>
          </w:tcPr>
          <w:p>
            <w:pPr>
              <w:rPr>
                <w:b/>
                <w:sz w:val="20"/>
              </w:rPr>
            </w:pPr>
          </w:p>
        </w:tc>
        <w:tc>
          <w:tcPr>
            <w:tcW w:w="3294" w:type="dxa"/>
            <w:tcBorders>
              <w:top w:val="single" w:sz="4" w:space="0" w:color="auto"/>
              <w:left w:val="single" w:sz="4" w:space="0" w:color="auto"/>
              <w:bottom w:val="single" w:sz="4" w:space="0" w:color="auto"/>
              <w:right w:val="single" w:sz="4" w:space="0" w:color="auto"/>
            </w:tcBorders>
          </w:tcPr>
          <w:p>
            <w:pPr>
              <w:rPr>
                <w:b/>
                <w:sz w:val="20"/>
              </w:rPr>
            </w:pPr>
          </w:p>
        </w:tc>
      </w:tr>
    </w:tbl>
    <w:p>
      <w:pPr>
        <w:widowControl w:val="0"/>
        <w:ind w:firstLine="709"/>
        <w:jc w:val="both"/>
      </w:pPr>
    </w:p>
    <w:p>
      <w:pPr>
        <w:widowControl w:val="0"/>
        <w:ind w:firstLine="709"/>
        <w:jc w:val="both"/>
      </w:pPr>
      <w:r>
        <w:t>Informacija apie pavojingų atliekų lydraštį</w:t>
      </w:r>
    </w:p>
    <w:tbl>
      <w:tblPr>
        <w:tblW w:w="963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92"/>
        <w:gridCol w:w="3197"/>
        <w:gridCol w:w="3248"/>
      </w:tblGrid>
      <w:tr>
        <w:tc>
          <w:tcPr>
            <w:tcW w:w="2990" w:type="dxa"/>
            <w:tcBorders>
              <w:top w:val="single" w:sz="4" w:space="0" w:color="auto"/>
              <w:left w:val="single" w:sz="4" w:space="0" w:color="auto"/>
              <w:bottom w:val="single" w:sz="4" w:space="0" w:color="auto"/>
              <w:right w:val="single" w:sz="4" w:space="0" w:color="auto"/>
            </w:tcBorders>
          </w:tcPr>
          <w:p>
            <w:pPr>
              <w:tabs>
                <w:tab w:val="left" w:pos="720"/>
                <w:tab w:val="center" w:pos="4819"/>
                <w:tab w:val="right" w:pos="9638"/>
              </w:tabs>
              <w:rPr>
                <w:sz w:val="20"/>
              </w:rPr>
            </w:pPr>
            <w:r>
              <w:rPr>
                <w:sz w:val="20"/>
              </w:rPr>
              <w:t>Lydraščio numeris</w:t>
            </w:r>
          </w:p>
        </w:tc>
        <w:tc>
          <w:tcPr>
            <w:tcW w:w="2994" w:type="dxa"/>
            <w:tcBorders>
              <w:top w:val="single" w:sz="4" w:space="0" w:color="auto"/>
              <w:left w:val="single" w:sz="4" w:space="0" w:color="auto"/>
              <w:bottom w:val="single" w:sz="4" w:space="0" w:color="auto"/>
              <w:right w:val="single" w:sz="4" w:space="0" w:color="auto"/>
            </w:tcBorders>
          </w:tcPr>
          <w:p>
            <w:pPr>
              <w:rPr>
                <w:sz w:val="20"/>
              </w:rPr>
            </w:pPr>
            <w:r>
              <w:rPr>
                <w:sz w:val="20"/>
              </w:rPr>
              <w:t>Pavojingų atliekų gavimo data</w:t>
            </w:r>
          </w:p>
        </w:tc>
        <w:tc>
          <w:tcPr>
            <w:tcW w:w="3042" w:type="dxa"/>
            <w:tcBorders>
              <w:top w:val="single" w:sz="4" w:space="0" w:color="auto"/>
              <w:left w:val="single" w:sz="4" w:space="0" w:color="auto"/>
              <w:bottom w:val="single" w:sz="4" w:space="0" w:color="auto"/>
              <w:right w:val="single" w:sz="4" w:space="0" w:color="auto"/>
            </w:tcBorders>
          </w:tcPr>
          <w:p>
            <w:pPr>
              <w:rPr>
                <w:sz w:val="20"/>
              </w:rPr>
            </w:pPr>
            <w:r>
              <w:rPr>
                <w:sz w:val="20"/>
              </w:rPr>
              <w:t>Pavojingų atliekų pašalinimo (panaudojimo) data</w:t>
            </w:r>
          </w:p>
        </w:tc>
      </w:tr>
      <w:tr>
        <w:tc>
          <w:tcPr>
            <w:tcW w:w="2990" w:type="dxa"/>
            <w:tcBorders>
              <w:top w:val="single" w:sz="4" w:space="0" w:color="auto"/>
              <w:left w:val="single" w:sz="4" w:space="0" w:color="auto"/>
              <w:bottom w:val="single" w:sz="4" w:space="0" w:color="auto"/>
              <w:right w:val="single" w:sz="4" w:space="0" w:color="auto"/>
            </w:tcBorders>
          </w:tcPr>
          <w:p>
            <w:pPr>
              <w:rPr>
                <w:sz w:val="20"/>
              </w:rPr>
            </w:pPr>
          </w:p>
        </w:tc>
        <w:tc>
          <w:tcPr>
            <w:tcW w:w="2994" w:type="dxa"/>
            <w:tcBorders>
              <w:top w:val="single" w:sz="4" w:space="0" w:color="auto"/>
              <w:left w:val="single" w:sz="4" w:space="0" w:color="auto"/>
              <w:bottom w:val="single" w:sz="4" w:space="0" w:color="auto"/>
              <w:right w:val="single" w:sz="4" w:space="0" w:color="auto"/>
            </w:tcBorders>
          </w:tcPr>
          <w:p>
            <w:pPr>
              <w:rPr>
                <w:sz w:val="20"/>
              </w:rPr>
            </w:pPr>
          </w:p>
        </w:tc>
        <w:tc>
          <w:tcPr>
            <w:tcW w:w="3042" w:type="dxa"/>
            <w:tcBorders>
              <w:top w:val="single" w:sz="4" w:space="0" w:color="auto"/>
              <w:left w:val="single" w:sz="4" w:space="0" w:color="auto"/>
              <w:bottom w:val="single" w:sz="4" w:space="0" w:color="auto"/>
              <w:right w:val="single" w:sz="4" w:space="0" w:color="auto"/>
            </w:tcBorders>
          </w:tcPr>
          <w:p>
            <w:pPr>
              <w:rPr>
                <w:sz w:val="20"/>
              </w:rPr>
            </w:pPr>
          </w:p>
        </w:tc>
      </w:tr>
    </w:tbl>
    <w:p>
      <w:pPr>
        <w:widowControl w:val="0"/>
        <w:ind w:firstLine="709"/>
        <w:jc w:val="both"/>
      </w:pPr>
    </w:p>
    <w:p>
      <w:pPr>
        <w:widowControl w:val="0"/>
        <w:ind w:firstLine="709"/>
        <w:jc w:val="both"/>
      </w:pPr>
      <w:r>
        <w:t xml:space="preserve">Kita informacija apie pavojingų atliekų siuntą (pavojingų atliekų pakuotė, pavojingų atliekų patikrinimo ir analizės duomenys ir pan.) </w:t>
      </w:r>
    </w:p>
    <w:p>
      <w:pPr>
        <w:ind w:firstLine="709"/>
      </w:pPr>
      <w:r>
        <w:t>Pavojingų atliekų perkėlimas į kitą saugojimo vietą</w:t>
      </w:r>
    </w:p>
    <w:p>
      <w:pPr>
        <w:ind w:firstLine="709"/>
      </w:pPr>
      <w:r>
        <w:t>Kiekvienos naudojimo (šalinimo) operacijos aprašymas</w:t>
      </w:r>
    </w:p>
    <w:tbl>
      <w:tblPr>
        <w:tblW w:w="963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04"/>
        <w:gridCol w:w="2108"/>
        <w:gridCol w:w="1271"/>
        <w:gridCol w:w="3054"/>
      </w:tblGrid>
      <w:tr>
        <w:tc>
          <w:tcPr>
            <w:tcW w:w="3002" w:type="dxa"/>
            <w:tcBorders>
              <w:top w:val="single" w:sz="4" w:space="0" w:color="auto"/>
              <w:left w:val="single" w:sz="4" w:space="0" w:color="auto"/>
              <w:bottom w:val="single" w:sz="4" w:space="0" w:color="auto"/>
              <w:right w:val="single" w:sz="4" w:space="0" w:color="auto"/>
            </w:tcBorders>
          </w:tcPr>
          <w:p>
            <w:pPr>
              <w:rPr>
                <w:sz w:val="20"/>
              </w:rPr>
            </w:pPr>
            <w:r>
              <w:rPr>
                <w:sz w:val="20"/>
              </w:rPr>
              <w:t>Naudojimo (šalinimo) būdo apibūdinimas (pagal Taisyklių 5 priedą)</w:t>
            </w:r>
          </w:p>
        </w:tc>
        <w:tc>
          <w:tcPr>
            <w:tcW w:w="1974" w:type="dxa"/>
            <w:tcBorders>
              <w:top w:val="single" w:sz="4" w:space="0" w:color="auto"/>
              <w:left w:val="single" w:sz="4" w:space="0" w:color="auto"/>
              <w:bottom w:val="single" w:sz="4" w:space="0" w:color="auto"/>
              <w:right w:val="single" w:sz="4" w:space="0" w:color="auto"/>
            </w:tcBorders>
          </w:tcPr>
          <w:p>
            <w:pPr>
              <w:rPr>
                <w:sz w:val="20"/>
              </w:rPr>
            </w:pPr>
            <w:r>
              <w:rPr>
                <w:sz w:val="20"/>
              </w:rPr>
              <w:t>Panaudotų (pašalintų) atliekų kiekis, kg</w:t>
            </w:r>
          </w:p>
        </w:tc>
        <w:tc>
          <w:tcPr>
            <w:tcW w:w="1190" w:type="dxa"/>
            <w:tcBorders>
              <w:top w:val="single" w:sz="4" w:space="0" w:color="auto"/>
              <w:left w:val="single" w:sz="4" w:space="0" w:color="auto"/>
              <w:bottom w:val="single" w:sz="4" w:space="0" w:color="auto"/>
              <w:right w:val="single" w:sz="4" w:space="0" w:color="auto"/>
            </w:tcBorders>
          </w:tcPr>
          <w:p>
            <w:pPr>
              <w:rPr>
                <w:sz w:val="20"/>
              </w:rPr>
            </w:pPr>
            <w:r>
              <w:rPr>
                <w:sz w:val="20"/>
              </w:rPr>
              <w:t>Data</w:t>
            </w:r>
          </w:p>
        </w:tc>
        <w:tc>
          <w:tcPr>
            <w:tcW w:w="2860" w:type="dxa"/>
            <w:tcBorders>
              <w:top w:val="single" w:sz="4" w:space="0" w:color="auto"/>
              <w:left w:val="single" w:sz="4" w:space="0" w:color="auto"/>
              <w:bottom w:val="single" w:sz="4" w:space="0" w:color="auto"/>
              <w:right w:val="single" w:sz="4" w:space="0" w:color="auto"/>
            </w:tcBorders>
          </w:tcPr>
          <w:p>
            <w:pPr>
              <w:rPr>
                <w:sz w:val="20"/>
              </w:rPr>
            </w:pPr>
            <w:r>
              <w:rPr>
                <w:sz w:val="20"/>
              </w:rPr>
              <w:t>Atsakingo asmens vardas, pavardė, parašas</w:t>
            </w:r>
          </w:p>
        </w:tc>
      </w:tr>
      <w:tr>
        <w:tc>
          <w:tcPr>
            <w:tcW w:w="3002" w:type="dxa"/>
            <w:tcBorders>
              <w:top w:val="single" w:sz="4" w:space="0" w:color="auto"/>
              <w:left w:val="single" w:sz="4" w:space="0" w:color="auto"/>
              <w:bottom w:val="single" w:sz="4" w:space="0" w:color="auto"/>
              <w:right w:val="single" w:sz="4" w:space="0" w:color="auto"/>
            </w:tcBorders>
          </w:tcPr>
          <w:p>
            <w:pPr>
              <w:rPr>
                <w:sz w:val="20"/>
              </w:rPr>
            </w:pPr>
          </w:p>
        </w:tc>
        <w:tc>
          <w:tcPr>
            <w:tcW w:w="1974" w:type="dxa"/>
            <w:tcBorders>
              <w:top w:val="single" w:sz="4" w:space="0" w:color="auto"/>
              <w:left w:val="single" w:sz="4" w:space="0" w:color="auto"/>
              <w:bottom w:val="single" w:sz="4" w:space="0" w:color="auto"/>
              <w:right w:val="single" w:sz="4" w:space="0" w:color="auto"/>
            </w:tcBorders>
          </w:tcPr>
          <w:p>
            <w:pPr>
              <w:rPr>
                <w:sz w:val="20"/>
              </w:rPr>
            </w:pPr>
          </w:p>
        </w:tc>
        <w:tc>
          <w:tcPr>
            <w:tcW w:w="1190" w:type="dxa"/>
            <w:tcBorders>
              <w:top w:val="single" w:sz="4" w:space="0" w:color="auto"/>
              <w:left w:val="single" w:sz="4" w:space="0" w:color="auto"/>
              <w:bottom w:val="single" w:sz="4" w:space="0" w:color="auto"/>
              <w:right w:val="single" w:sz="4" w:space="0" w:color="auto"/>
            </w:tcBorders>
          </w:tcPr>
          <w:p>
            <w:pPr>
              <w:rPr>
                <w:sz w:val="20"/>
              </w:rPr>
            </w:pPr>
          </w:p>
        </w:tc>
        <w:tc>
          <w:tcPr>
            <w:tcW w:w="2860" w:type="dxa"/>
            <w:tcBorders>
              <w:top w:val="single" w:sz="4" w:space="0" w:color="auto"/>
              <w:left w:val="single" w:sz="4" w:space="0" w:color="auto"/>
              <w:bottom w:val="single" w:sz="4" w:space="0" w:color="auto"/>
              <w:right w:val="single" w:sz="4" w:space="0" w:color="auto"/>
            </w:tcBorders>
          </w:tcPr>
          <w:p>
            <w:pPr>
              <w:rPr>
                <w:sz w:val="20"/>
              </w:rPr>
            </w:pPr>
          </w:p>
        </w:tc>
      </w:tr>
    </w:tbl>
    <w:p>
      <w:pPr>
        <w:ind w:firstLine="709"/>
      </w:pPr>
    </w:p>
    <w:p>
      <w:pPr>
        <w:ind w:firstLine="709"/>
      </w:pPr>
      <w:r>
        <w:t>Pavojingų atliekų priėmimo ir tvarkymo metu įvykusių avarijų ar kitų nenumatytų atsitikimų, konfliktų ir ginčų su atliekų gamintoju bei atliekų vežėju apibūdinimas ir pan.</w:t>
      </w:r>
    </w:p>
    <w:p>
      <w:pPr>
        <w:ind w:firstLine="709"/>
      </w:pPr>
      <w:r>
        <w:t>Kita informacija</w:t>
      </w:r>
    </w:p>
    <w:p>
      <w:pPr>
        <w:ind w:firstLine="709"/>
      </w:pPr>
    </w:p>
    <w:p>
      <w:pPr>
        <w:ind w:firstLine="709"/>
      </w:pPr>
      <w:r>
        <w:t>TVIRTINU</w:t>
      </w:r>
    </w:p>
    <w:p>
      <w:pPr>
        <w:ind w:firstLine="709"/>
      </w:pPr>
    </w:p>
    <w:p>
      <w:pPr>
        <w:ind w:firstLine="709"/>
      </w:pPr>
    </w:p>
    <w:p>
      <w:pPr>
        <w:tabs>
          <w:tab w:val="center" w:pos="1800"/>
          <w:tab w:val="center" w:pos="4320"/>
          <w:tab w:val="center" w:pos="7320"/>
        </w:tabs>
        <w:ind w:firstLine="709"/>
      </w:pPr>
      <w:r>
        <w:tab/>
        <w:t>________________</w:t>
        <w:tab/>
        <w:t>________________</w:t>
        <w:tab/>
        <w:t>______________________</w:t>
      </w:r>
    </w:p>
    <w:p>
      <w:pPr>
        <w:tabs>
          <w:tab w:val="center" w:pos="1800"/>
          <w:tab w:val="center" w:pos="3240"/>
          <w:tab w:val="center" w:pos="4320"/>
          <w:tab w:val="center" w:pos="7320"/>
        </w:tabs>
        <w:ind w:firstLine="709"/>
        <w:rPr>
          <w:sz w:val="20"/>
        </w:rPr>
      </w:pPr>
      <w:r>
        <w:rPr>
          <w:sz w:val="20"/>
        </w:rPr>
        <w:tab/>
        <w:t>(įmonės vadovo pareigos)</w:t>
        <w:tab/>
        <w:t xml:space="preserve">A. V </w:t>
        <w:tab/>
        <w:t>(parašas)</w:t>
        <w:tab/>
        <w:t>(vardas, pavardė)</w:t>
      </w:r>
    </w:p>
    <w:p>
      <w:pPr>
        <w:ind w:firstLine="709"/>
      </w:pPr>
      <w:r>
        <w:t>_________________________________________________</w:t>
      </w:r>
    </w:p>
    <w:p>
      <w:pPr>
        <w:ind w:firstLine="709"/>
        <w:rPr>
          <w:sz w:val="20"/>
        </w:rPr>
      </w:pPr>
      <w:r>
        <w:rPr>
          <w:sz w:val="20"/>
        </w:rPr>
        <w:t>(rengėjo vardas, pavardė, tel. Nr., faks. Nr., el. p. adresas)</w:t>
      </w:r>
    </w:p>
    <w:p>
      <w:pPr>
        <w:ind w:firstLine="709"/>
      </w:pPr>
      <w:r>
        <w:t>__________________________</w:t>
      </w:r>
    </w:p>
    <w:p>
      <w:pPr>
        <w:ind w:firstLine="709"/>
        <w:rPr>
          <w:sz w:val="20"/>
        </w:rPr>
      </w:pPr>
      <w:r>
        <w:rPr>
          <w:sz w:val="20"/>
        </w:rPr>
        <w:t>(data)</w:t>
      </w:r>
    </w:p>
    <w:p>
      <w:pPr>
        <w:jc w:val="center"/>
      </w:pPr>
      <w:r>
        <w:t>______________</w:t>
      </w:r>
    </w:p>
    <w:p>
      <w:pPr>
        <w:ind w:firstLine="5102"/>
        <w:sectPr>
          <w:pgSz w:w="11907" w:h="16839" w:code="9"/>
          <w:pgMar w:top="1134" w:right="567" w:bottom="1134" w:left="1701" w:header="567" w:footer="567" w:gutter="0"/>
          <w:cols w:space="1296"/>
          <w:titlePg/>
          <w:docGrid w:linePitch="326"/>
        </w:sectPr>
      </w:pPr>
    </w:p>
    <w:p>
      <w:pPr>
        <w:ind w:firstLine="5102"/>
      </w:pPr>
      <w:r>
        <w:t>Atliekų tvarkymo taisyklių</w:t>
      </w:r>
    </w:p>
    <w:p>
      <w:pPr>
        <w:keepNext/>
        <w:widowControl w:val="0"/>
        <w:tabs>
          <w:tab w:val="left" w:pos="342"/>
        </w:tabs>
        <w:overflowPunct w:val="0"/>
        <w:ind w:firstLine="5102"/>
        <w:textAlignment w:val="baseline"/>
        <w:rPr>
          <w:caps/>
          <w:kern w:val="28"/>
        </w:rPr>
      </w:pPr>
      <w:r>
        <w:rPr>
          <w:caps/>
          <w:kern w:val="28"/>
        </w:rPr>
        <w:t>17</w:t>
      </w:r>
      <w:r>
        <w:rPr>
          <w:caps/>
          <w:kern w:val="28"/>
        </w:rPr>
        <w:t xml:space="preserve"> </w:t>
      </w:r>
      <w:r>
        <w:rPr>
          <w:kern w:val="28"/>
        </w:rPr>
        <w:t>priedas</w:t>
      </w:r>
    </w:p>
    <w:p>
      <w:pPr>
        <w:tabs>
          <w:tab w:val="left" w:pos="0"/>
        </w:tabs>
        <w:jc w:val="center"/>
        <w:rPr>
          <w:b/>
          <w:caps/>
        </w:rPr>
      </w:pPr>
    </w:p>
    <w:p>
      <w:pPr>
        <w:tabs>
          <w:tab w:val="left" w:pos="0"/>
        </w:tabs>
        <w:jc w:val="center"/>
        <w:rPr>
          <w:b/>
          <w:vertAlign w:val="superscript"/>
        </w:rPr>
      </w:pPr>
      <w:r>
        <w:rPr>
          <w:b/>
        </w:rPr>
        <w:t>PAVOJINGŲ ATLIEKŲ KATEGORIJOS IR RŪŠYS, IŠVARDYTOS PAGAL POBŪDĮ IR VEIKLĄ, KURIOS METU JOS SUSIDARO</w:t>
      </w:r>
      <w:r>
        <w:rPr>
          <w:b/>
          <w:vertAlign w:val="superscript"/>
        </w:rPr>
        <w:footnoteReference w:customMarkFollows="1" w:id="1"/>
        <w:t>*</w:t>
      </w:r>
    </w:p>
    <w:p>
      <w:pPr>
        <w:tabs>
          <w:tab w:val="left" w:pos="0"/>
        </w:tabs>
        <w:jc w:val="center"/>
        <w:rPr>
          <w:b/>
        </w:rPr>
      </w:pPr>
    </w:p>
    <w:p>
      <w:pPr>
        <w:ind w:firstLine="709"/>
        <w:jc w:val="both"/>
        <w:rPr>
          <w:b/>
        </w:rPr>
      </w:pPr>
      <w:r>
        <w:rPr>
          <w:b/>
        </w:rPr>
        <w:t>17 priedo A dalis</w:t>
      </w:r>
    </w:p>
    <w:p>
      <w:pPr>
        <w:ind w:firstLine="709"/>
        <w:jc w:val="both"/>
        <w:rPr>
          <w:b/>
        </w:rPr>
      </w:pPr>
    </w:p>
    <w:p>
      <w:pPr>
        <w:ind w:firstLine="709"/>
        <w:jc w:val="both"/>
      </w:pPr>
      <w:r>
        <w:t>Atliekos, kurios turi Taisyklių 3 priede išvardytų savybių ir kurias sudaro:</w:t>
      </w:r>
    </w:p>
    <w:p>
      <w:pPr>
        <w:ind w:left="283" w:firstLine="709"/>
      </w:pPr>
    </w:p>
    <w:tbl>
      <w:tblPr>
        <w:tblW w:w="9637" w:type="dxa"/>
        <w:tblLayout w:type="fixed"/>
        <w:tblLook w:val="0000" w:firstRow="0" w:lastRow="0" w:firstColumn="0" w:lastColumn="0" w:noHBand="0" w:noVBand="0"/>
      </w:tblPr>
      <w:tblGrid>
        <w:gridCol w:w="673"/>
        <w:gridCol w:w="8964"/>
      </w:tblGrid>
      <w:tr>
        <w:tc>
          <w:tcPr>
            <w:tcW w:w="630" w:type="dxa"/>
          </w:tcPr>
          <w:p>
            <w:pPr>
              <w:rPr>
                <w:sz w:val="20"/>
              </w:rPr>
            </w:pPr>
            <w:r>
              <w:rPr>
                <w:sz w:val="20"/>
              </w:rPr>
              <w:t>A1</w:t>
            </w:r>
          </w:p>
        </w:tc>
        <w:tc>
          <w:tcPr>
            <w:tcW w:w="8396" w:type="dxa"/>
          </w:tcPr>
          <w:p>
            <w:pPr>
              <w:rPr>
                <w:sz w:val="20"/>
              </w:rPr>
            </w:pPr>
            <w:r>
              <w:rPr>
                <w:sz w:val="20"/>
              </w:rPr>
              <w:t>Anatominės medžiagos; ligoninių ir kitokios klinikų atliekos</w:t>
            </w:r>
          </w:p>
        </w:tc>
      </w:tr>
      <w:tr>
        <w:tc>
          <w:tcPr>
            <w:tcW w:w="630" w:type="dxa"/>
          </w:tcPr>
          <w:p>
            <w:pPr>
              <w:rPr>
                <w:sz w:val="20"/>
              </w:rPr>
            </w:pPr>
            <w:r>
              <w:rPr>
                <w:sz w:val="20"/>
              </w:rPr>
              <w:t>A2</w:t>
            </w:r>
          </w:p>
        </w:tc>
        <w:tc>
          <w:tcPr>
            <w:tcW w:w="8396" w:type="dxa"/>
          </w:tcPr>
          <w:p>
            <w:pPr>
              <w:rPr>
                <w:sz w:val="20"/>
              </w:rPr>
            </w:pPr>
            <w:r>
              <w:rPr>
                <w:sz w:val="20"/>
              </w:rPr>
              <w:t>Farmaciniai preparatai, vaistai ir veterinariniai junginiai</w:t>
            </w:r>
          </w:p>
        </w:tc>
      </w:tr>
      <w:tr>
        <w:tc>
          <w:tcPr>
            <w:tcW w:w="630" w:type="dxa"/>
          </w:tcPr>
          <w:p>
            <w:pPr>
              <w:rPr>
                <w:sz w:val="20"/>
              </w:rPr>
            </w:pPr>
            <w:r>
              <w:rPr>
                <w:sz w:val="20"/>
              </w:rPr>
              <w:t>A3</w:t>
            </w:r>
          </w:p>
        </w:tc>
        <w:tc>
          <w:tcPr>
            <w:tcW w:w="8396" w:type="dxa"/>
          </w:tcPr>
          <w:p>
            <w:pPr>
              <w:rPr>
                <w:sz w:val="20"/>
              </w:rPr>
            </w:pPr>
            <w:r>
              <w:rPr>
                <w:sz w:val="20"/>
              </w:rPr>
              <w:t>Medžio konservantai</w:t>
            </w:r>
          </w:p>
        </w:tc>
      </w:tr>
      <w:tr>
        <w:tc>
          <w:tcPr>
            <w:tcW w:w="630" w:type="dxa"/>
          </w:tcPr>
          <w:p>
            <w:pPr>
              <w:rPr>
                <w:sz w:val="20"/>
              </w:rPr>
            </w:pPr>
            <w:r>
              <w:rPr>
                <w:sz w:val="20"/>
              </w:rPr>
              <w:t>A4</w:t>
            </w:r>
          </w:p>
        </w:tc>
        <w:tc>
          <w:tcPr>
            <w:tcW w:w="8396" w:type="dxa"/>
          </w:tcPr>
          <w:p>
            <w:pPr>
              <w:rPr>
                <w:sz w:val="20"/>
              </w:rPr>
            </w:pPr>
            <w:r>
              <w:rPr>
                <w:sz w:val="20"/>
              </w:rPr>
              <w:t>Biocidai ir fitofarmacijos medžiagos</w:t>
            </w:r>
          </w:p>
        </w:tc>
      </w:tr>
      <w:tr>
        <w:tc>
          <w:tcPr>
            <w:tcW w:w="630" w:type="dxa"/>
          </w:tcPr>
          <w:p>
            <w:pPr>
              <w:rPr>
                <w:sz w:val="20"/>
              </w:rPr>
            </w:pPr>
            <w:r>
              <w:rPr>
                <w:sz w:val="20"/>
              </w:rPr>
              <w:t>A5</w:t>
            </w:r>
          </w:p>
        </w:tc>
        <w:tc>
          <w:tcPr>
            <w:tcW w:w="8396" w:type="dxa"/>
          </w:tcPr>
          <w:p>
            <w:pPr>
              <w:rPr>
                <w:sz w:val="20"/>
              </w:rPr>
            </w:pPr>
            <w:r>
              <w:rPr>
                <w:sz w:val="20"/>
              </w:rPr>
              <w:t>Medžiagų, naudojamų kaip tirpikliai, liekanos</w:t>
            </w:r>
          </w:p>
        </w:tc>
      </w:tr>
      <w:tr>
        <w:tc>
          <w:tcPr>
            <w:tcW w:w="630" w:type="dxa"/>
          </w:tcPr>
          <w:p>
            <w:pPr>
              <w:rPr>
                <w:sz w:val="20"/>
              </w:rPr>
            </w:pPr>
            <w:r>
              <w:rPr>
                <w:sz w:val="20"/>
              </w:rPr>
              <w:t>A6</w:t>
            </w:r>
          </w:p>
        </w:tc>
        <w:tc>
          <w:tcPr>
            <w:tcW w:w="8396" w:type="dxa"/>
          </w:tcPr>
          <w:p>
            <w:pPr>
              <w:rPr>
                <w:sz w:val="20"/>
              </w:rPr>
            </w:pPr>
            <w:r>
              <w:rPr>
                <w:sz w:val="20"/>
              </w:rPr>
              <w:t>Halogenintos organinės medžiagos, nenaudojamos kaip tirpikliai, išskyrus inertines polimerintas medžiagas</w:t>
            </w:r>
          </w:p>
        </w:tc>
      </w:tr>
      <w:tr>
        <w:tc>
          <w:tcPr>
            <w:tcW w:w="630" w:type="dxa"/>
          </w:tcPr>
          <w:p>
            <w:pPr>
              <w:rPr>
                <w:sz w:val="20"/>
              </w:rPr>
            </w:pPr>
            <w:r>
              <w:rPr>
                <w:sz w:val="20"/>
              </w:rPr>
              <w:t>A7</w:t>
            </w:r>
          </w:p>
        </w:tc>
        <w:tc>
          <w:tcPr>
            <w:tcW w:w="8396" w:type="dxa"/>
          </w:tcPr>
          <w:p>
            <w:pPr>
              <w:rPr>
                <w:sz w:val="20"/>
              </w:rPr>
            </w:pPr>
            <w:r>
              <w:rPr>
                <w:sz w:val="20"/>
              </w:rPr>
              <w:t>Grūdinimo druskos, į kurių sudėtį įeina cianidai</w:t>
            </w:r>
          </w:p>
        </w:tc>
      </w:tr>
      <w:tr>
        <w:tc>
          <w:tcPr>
            <w:tcW w:w="630" w:type="dxa"/>
          </w:tcPr>
          <w:p>
            <w:pPr>
              <w:rPr>
                <w:sz w:val="20"/>
              </w:rPr>
            </w:pPr>
            <w:r>
              <w:rPr>
                <w:sz w:val="20"/>
              </w:rPr>
              <w:t>A8</w:t>
            </w:r>
          </w:p>
        </w:tc>
        <w:tc>
          <w:tcPr>
            <w:tcW w:w="8396" w:type="dxa"/>
          </w:tcPr>
          <w:p>
            <w:pPr>
              <w:rPr>
                <w:sz w:val="20"/>
              </w:rPr>
            </w:pPr>
            <w:r>
              <w:rPr>
                <w:sz w:val="20"/>
              </w:rPr>
              <w:t>Alyvos ir alyvų turinčios medžiagos (pvz., tepimo-aušinimo skysčiai)</w:t>
            </w:r>
          </w:p>
        </w:tc>
      </w:tr>
      <w:tr>
        <w:tc>
          <w:tcPr>
            <w:tcW w:w="630" w:type="dxa"/>
          </w:tcPr>
          <w:p>
            <w:pPr>
              <w:rPr>
                <w:sz w:val="20"/>
              </w:rPr>
            </w:pPr>
            <w:r>
              <w:rPr>
                <w:sz w:val="20"/>
              </w:rPr>
              <w:t>A9</w:t>
            </w:r>
          </w:p>
        </w:tc>
        <w:tc>
          <w:tcPr>
            <w:tcW w:w="8396" w:type="dxa"/>
          </w:tcPr>
          <w:p>
            <w:pPr>
              <w:rPr>
                <w:sz w:val="20"/>
              </w:rPr>
            </w:pPr>
            <w:r>
              <w:rPr>
                <w:sz w:val="20"/>
              </w:rPr>
              <w:t>Alyvos/vandens, angliavandenių/vandens mišiniai, emulsijos</w:t>
            </w:r>
          </w:p>
        </w:tc>
      </w:tr>
      <w:tr>
        <w:tc>
          <w:tcPr>
            <w:tcW w:w="630" w:type="dxa"/>
          </w:tcPr>
          <w:p>
            <w:pPr>
              <w:rPr>
                <w:sz w:val="20"/>
              </w:rPr>
            </w:pPr>
            <w:r>
              <w:rPr>
                <w:sz w:val="20"/>
              </w:rPr>
              <w:t>A10</w:t>
            </w:r>
          </w:p>
        </w:tc>
        <w:tc>
          <w:tcPr>
            <w:tcW w:w="8396" w:type="dxa"/>
          </w:tcPr>
          <w:p>
            <w:pPr>
              <w:rPr>
                <w:sz w:val="20"/>
              </w:rPr>
            </w:pPr>
            <w:r>
              <w:rPr>
                <w:sz w:val="20"/>
              </w:rPr>
              <w:t>Medžiagos, į kurių sudėtį įeina PCB ir PCT (pvz., dielektrikai ir t. t.)</w:t>
            </w:r>
          </w:p>
        </w:tc>
      </w:tr>
      <w:tr>
        <w:tc>
          <w:tcPr>
            <w:tcW w:w="630" w:type="dxa"/>
          </w:tcPr>
          <w:p>
            <w:pPr>
              <w:rPr>
                <w:sz w:val="20"/>
              </w:rPr>
            </w:pPr>
            <w:r>
              <w:rPr>
                <w:sz w:val="20"/>
              </w:rPr>
              <w:t>A11</w:t>
            </w:r>
          </w:p>
        </w:tc>
        <w:tc>
          <w:tcPr>
            <w:tcW w:w="8396" w:type="dxa"/>
          </w:tcPr>
          <w:p>
            <w:pPr>
              <w:rPr>
                <w:sz w:val="20"/>
              </w:rPr>
            </w:pPr>
            <w:r>
              <w:rPr>
                <w:sz w:val="20"/>
              </w:rPr>
              <w:t>Dervų medžiagos, gaunamos perdirbant, distiliuojant ir tvarkant pirolizės būdu (pvz., distiliavimo nuosėdos ir t. t.)</w:t>
            </w:r>
          </w:p>
        </w:tc>
      </w:tr>
      <w:tr>
        <w:tc>
          <w:tcPr>
            <w:tcW w:w="630" w:type="dxa"/>
          </w:tcPr>
          <w:p>
            <w:pPr>
              <w:rPr>
                <w:sz w:val="20"/>
              </w:rPr>
            </w:pPr>
            <w:r>
              <w:rPr>
                <w:sz w:val="20"/>
              </w:rPr>
              <w:t>A12</w:t>
            </w:r>
          </w:p>
        </w:tc>
        <w:tc>
          <w:tcPr>
            <w:tcW w:w="8396" w:type="dxa"/>
          </w:tcPr>
          <w:p>
            <w:pPr>
              <w:rPr>
                <w:sz w:val="20"/>
              </w:rPr>
            </w:pPr>
            <w:r>
              <w:rPr>
                <w:sz w:val="20"/>
              </w:rPr>
              <w:t>Rašalai, dažymo medžiagos, pigmentai, dažai, lakai, politūros</w:t>
            </w:r>
          </w:p>
        </w:tc>
      </w:tr>
      <w:tr>
        <w:tc>
          <w:tcPr>
            <w:tcW w:w="630" w:type="dxa"/>
          </w:tcPr>
          <w:p>
            <w:pPr>
              <w:rPr>
                <w:sz w:val="20"/>
              </w:rPr>
            </w:pPr>
            <w:r>
              <w:rPr>
                <w:sz w:val="20"/>
              </w:rPr>
              <w:t>A13</w:t>
            </w:r>
          </w:p>
        </w:tc>
        <w:tc>
          <w:tcPr>
            <w:tcW w:w="8396" w:type="dxa"/>
          </w:tcPr>
          <w:p>
            <w:pPr>
              <w:rPr>
                <w:sz w:val="20"/>
              </w:rPr>
            </w:pPr>
            <w:r>
              <w:rPr>
                <w:sz w:val="20"/>
              </w:rPr>
              <w:t>Guma, lateksas, plastifikatoriai, klijai, lipnios medžiagos</w:t>
            </w:r>
          </w:p>
        </w:tc>
      </w:tr>
      <w:tr>
        <w:tc>
          <w:tcPr>
            <w:tcW w:w="630" w:type="dxa"/>
          </w:tcPr>
          <w:p>
            <w:pPr>
              <w:rPr>
                <w:sz w:val="20"/>
              </w:rPr>
            </w:pPr>
            <w:r>
              <w:rPr>
                <w:sz w:val="20"/>
              </w:rPr>
              <w:t>A14</w:t>
            </w:r>
          </w:p>
        </w:tc>
        <w:tc>
          <w:tcPr>
            <w:tcW w:w="8396" w:type="dxa"/>
          </w:tcPr>
          <w:p>
            <w:pPr>
              <w:rPr>
                <w:sz w:val="20"/>
              </w:rPr>
            </w:pPr>
            <w:r>
              <w:rPr>
                <w:sz w:val="20"/>
              </w:rPr>
              <w:t>Cheminės medžiagos, gaunamos mokslo tyrimų ar mokymo metu, kurios nėra identifikuotos ir/arba yra naujos ir kurių poveikis žmogui ir/arba aplinkai nėra žinomas (pvz., laboratorinės liekanos ir t. t)</w:t>
            </w:r>
          </w:p>
        </w:tc>
      </w:tr>
      <w:tr>
        <w:tc>
          <w:tcPr>
            <w:tcW w:w="630" w:type="dxa"/>
          </w:tcPr>
          <w:p>
            <w:pPr>
              <w:rPr>
                <w:sz w:val="20"/>
              </w:rPr>
            </w:pPr>
            <w:r>
              <w:rPr>
                <w:sz w:val="20"/>
              </w:rPr>
              <w:t>A15</w:t>
            </w:r>
          </w:p>
        </w:tc>
        <w:tc>
          <w:tcPr>
            <w:tcW w:w="8396" w:type="dxa"/>
          </w:tcPr>
          <w:p>
            <w:pPr>
              <w:rPr>
                <w:sz w:val="20"/>
              </w:rPr>
            </w:pPr>
            <w:r>
              <w:rPr>
                <w:sz w:val="20"/>
              </w:rPr>
              <w:t>Pirotechninės ir kitos sprogstamosios medžiagos</w:t>
            </w:r>
          </w:p>
        </w:tc>
      </w:tr>
      <w:tr>
        <w:tc>
          <w:tcPr>
            <w:tcW w:w="630" w:type="dxa"/>
          </w:tcPr>
          <w:p>
            <w:pPr>
              <w:rPr>
                <w:sz w:val="20"/>
              </w:rPr>
            </w:pPr>
            <w:r>
              <w:rPr>
                <w:sz w:val="20"/>
              </w:rPr>
              <w:t>A16</w:t>
            </w:r>
          </w:p>
        </w:tc>
        <w:tc>
          <w:tcPr>
            <w:tcW w:w="8396" w:type="dxa"/>
          </w:tcPr>
          <w:p>
            <w:pPr>
              <w:rPr>
                <w:sz w:val="20"/>
              </w:rPr>
            </w:pPr>
            <w:r>
              <w:rPr>
                <w:sz w:val="20"/>
              </w:rPr>
              <w:t>Fotochemikalai ir ryškinimo medžiagos</w:t>
            </w:r>
          </w:p>
        </w:tc>
      </w:tr>
      <w:tr>
        <w:tc>
          <w:tcPr>
            <w:tcW w:w="630" w:type="dxa"/>
          </w:tcPr>
          <w:p>
            <w:pPr>
              <w:rPr>
                <w:sz w:val="20"/>
              </w:rPr>
            </w:pPr>
            <w:r>
              <w:rPr>
                <w:sz w:val="20"/>
              </w:rPr>
              <w:t>A17</w:t>
            </w:r>
          </w:p>
        </w:tc>
        <w:tc>
          <w:tcPr>
            <w:tcW w:w="8396" w:type="dxa"/>
          </w:tcPr>
          <w:p>
            <w:pPr>
              <w:rPr>
                <w:sz w:val="20"/>
              </w:rPr>
            </w:pPr>
            <w:r>
              <w:rPr>
                <w:sz w:val="20"/>
              </w:rPr>
              <w:t>Bet kurios medžiagos, užterštos polichlorintam dibenzofuranui giminingomis medžiagomis</w:t>
            </w:r>
          </w:p>
        </w:tc>
      </w:tr>
      <w:tr>
        <w:tc>
          <w:tcPr>
            <w:tcW w:w="630" w:type="dxa"/>
          </w:tcPr>
          <w:p>
            <w:pPr>
              <w:rPr>
                <w:sz w:val="20"/>
              </w:rPr>
            </w:pPr>
            <w:r>
              <w:rPr>
                <w:sz w:val="20"/>
              </w:rPr>
              <w:t>A18</w:t>
            </w:r>
          </w:p>
        </w:tc>
        <w:tc>
          <w:tcPr>
            <w:tcW w:w="8396" w:type="dxa"/>
          </w:tcPr>
          <w:p>
            <w:pPr>
              <w:rPr>
                <w:sz w:val="20"/>
              </w:rPr>
            </w:pPr>
            <w:r>
              <w:rPr>
                <w:sz w:val="20"/>
              </w:rPr>
              <w:t>Bet kurios medžiagos, užterštos polichlorintam dibenzo-p-dioksinui giminingomis medžiagomis</w:t>
            </w:r>
          </w:p>
        </w:tc>
      </w:tr>
    </w:tbl>
    <w:p>
      <w:pPr>
        <w:keepNext/>
        <w:jc w:val="center"/>
      </w:pPr>
      <w:r>
        <w:rPr>
          <w:b/>
          <w:kern w:val="28"/>
        </w:rPr>
        <w:t>______________</w:t>
      </w:r>
    </w:p>
    <w:p>
      <w:pPr>
        <w:keepNext/>
        <w:ind w:firstLine="709"/>
        <w:jc w:val="both"/>
        <w:rPr>
          <w:b/>
          <w:kern w:val="28"/>
        </w:rPr>
      </w:pPr>
      <w:r>
        <w:rPr>
          <w:b/>
          <w:kern w:val="28"/>
        </w:rPr>
        <w:br w:type="page"/>
        <w:t>17 priedo B dalis</w:t>
      </w:r>
    </w:p>
    <w:p>
      <w:pPr>
        <w:ind w:firstLine="709"/>
        <w:jc w:val="both"/>
      </w:pPr>
      <w:r>
        <w:t>Atliekos, turinčios Taisyklių 18 priede išvardytų sudedamųjų dalių ir Taisyklių 3 priede nurodytų savybių ir kurias sudaro:</w:t>
      </w:r>
    </w:p>
    <w:tbl>
      <w:tblPr>
        <w:tblW w:w="9637" w:type="dxa"/>
        <w:tblLayout w:type="fixed"/>
        <w:tblLook w:val="0000" w:firstRow="0" w:lastRow="0" w:firstColumn="0" w:lastColumn="0" w:noHBand="0" w:noVBand="0"/>
      </w:tblPr>
      <w:tblGrid>
        <w:gridCol w:w="848"/>
        <w:gridCol w:w="8789"/>
      </w:tblGrid>
      <w:tr>
        <w:tc>
          <w:tcPr>
            <w:tcW w:w="792" w:type="dxa"/>
          </w:tcPr>
          <w:p>
            <w:pPr>
              <w:rPr>
                <w:sz w:val="20"/>
              </w:rPr>
            </w:pPr>
            <w:r>
              <w:rPr>
                <w:sz w:val="20"/>
              </w:rPr>
              <w:t>A19</w:t>
            </w:r>
          </w:p>
        </w:tc>
        <w:tc>
          <w:tcPr>
            <w:tcW w:w="8208" w:type="dxa"/>
          </w:tcPr>
          <w:p>
            <w:pPr>
              <w:rPr>
                <w:sz w:val="20"/>
              </w:rPr>
            </w:pPr>
            <w:r>
              <w:rPr>
                <w:sz w:val="20"/>
              </w:rPr>
              <w:t>Gyvuliniai ar augaliniai muilai, riebalai, vaškai</w:t>
            </w:r>
          </w:p>
        </w:tc>
      </w:tr>
      <w:tr>
        <w:tc>
          <w:tcPr>
            <w:tcW w:w="792" w:type="dxa"/>
          </w:tcPr>
          <w:p>
            <w:pPr>
              <w:rPr>
                <w:sz w:val="20"/>
              </w:rPr>
            </w:pPr>
            <w:r>
              <w:rPr>
                <w:sz w:val="20"/>
              </w:rPr>
              <w:t>A20</w:t>
            </w:r>
          </w:p>
        </w:tc>
        <w:tc>
          <w:tcPr>
            <w:tcW w:w="8208" w:type="dxa"/>
          </w:tcPr>
          <w:p>
            <w:pPr>
              <w:rPr>
                <w:sz w:val="20"/>
              </w:rPr>
            </w:pPr>
            <w:r>
              <w:rPr>
                <w:sz w:val="20"/>
              </w:rPr>
              <w:t>Nehalogenintos organinės medžiagos, nenaudojamos kaip tirpikliai</w:t>
            </w:r>
          </w:p>
        </w:tc>
      </w:tr>
      <w:tr>
        <w:tc>
          <w:tcPr>
            <w:tcW w:w="792" w:type="dxa"/>
          </w:tcPr>
          <w:p>
            <w:pPr>
              <w:rPr>
                <w:sz w:val="20"/>
              </w:rPr>
            </w:pPr>
            <w:r>
              <w:rPr>
                <w:sz w:val="20"/>
              </w:rPr>
              <w:t>A21</w:t>
            </w:r>
          </w:p>
        </w:tc>
        <w:tc>
          <w:tcPr>
            <w:tcW w:w="8208" w:type="dxa"/>
          </w:tcPr>
          <w:p>
            <w:pPr>
              <w:rPr>
                <w:sz w:val="20"/>
              </w:rPr>
            </w:pPr>
            <w:r>
              <w:rPr>
                <w:sz w:val="20"/>
              </w:rPr>
              <w:t>Neorganinės medžiagos, kurių sudėtyje nėra metalų ar metalų junginių</w:t>
            </w:r>
          </w:p>
        </w:tc>
      </w:tr>
      <w:tr>
        <w:tc>
          <w:tcPr>
            <w:tcW w:w="792" w:type="dxa"/>
          </w:tcPr>
          <w:p>
            <w:pPr>
              <w:rPr>
                <w:sz w:val="20"/>
              </w:rPr>
            </w:pPr>
            <w:r>
              <w:rPr>
                <w:sz w:val="20"/>
              </w:rPr>
              <w:t>A22</w:t>
            </w:r>
          </w:p>
        </w:tc>
        <w:tc>
          <w:tcPr>
            <w:tcW w:w="8208" w:type="dxa"/>
          </w:tcPr>
          <w:p>
            <w:pPr>
              <w:rPr>
                <w:sz w:val="20"/>
              </w:rPr>
            </w:pPr>
            <w:r>
              <w:rPr>
                <w:sz w:val="20"/>
              </w:rPr>
              <w:t>Pelenai ir/arba nuodėguliai</w:t>
            </w:r>
          </w:p>
        </w:tc>
      </w:tr>
      <w:tr>
        <w:tc>
          <w:tcPr>
            <w:tcW w:w="792" w:type="dxa"/>
          </w:tcPr>
          <w:p>
            <w:pPr>
              <w:rPr>
                <w:sz w:val="20"/>
              </w:rPr>
            </w:pPr>
            <w:r>
              <w:rPr>
                <w:sz w:val="20"/>
              </w:rPr>
              <w:t>A23</w:t>
            </w:r>
          </w:p>
        </w:tc>
        <w:tc>
          <w:tcPr>
            <w:tcW w:w="8208" w:type="dxa"/>
          </w:tcPr>
          <w:p>
            <w:pPr>
              <w:rPr>
                <w:sz w:val="20"/>
              </w:rPr>
            </w:pPr>
            <w:r>
              <w:rPr>
                <w:sz w:val="20"/>
              </w:rPr>
              <w:t>Dirvožemis, smėlis, molis, įskaitant žemsemės iškastą dumblą</w:t>
            </w:r>
          </w:p>
        </w:tc>
      </w:tr>
      <w:tr>
        <w:tc>
          <w:tcPr>
            <w:tcW w:w="792" w:type="dxa"/>
          </w:tcPr>
          <w:p>
            <w:pPr>
              <w:rPr>
                <w:sz w:val="20"/>
              </w:rPr>
            </w:pPr>
            <w:r>
              <w:rPr>
                <w:sz w:val="20"/>
              </w:rPr>
              <w:t>A24</w:t>
            </w:r>
          </w:p>
        </w:tc>
        <w:tc>
          <w:tcPr>
            <w:tcW w:w="8208" w:type="dxa"/>
          </w:tcPr>
          <w:p>
            <w:pPr>
              <w:rPr>
                <w:sz w:val="20"/>
              </w:rPr>
            </w:pPr>
            <w:r>
              <w:rPr>
                <w:sz w:val="20"/>
              </w:rPr>
              <w:t>Grūdinimo druskos, neturinčios cianidų</w:t>
            </w:r>
          </w:p>
        </w:tc>
      </w:tr>
      <w:tr>
        <w:tc>
          <w:tcPr>
            <w:tcW w:w="792" w:type="dxa"/>
          </w:tcPr>
          <w:p>
            <w:pPr>
              <w:rPr>
                <w:sz w:val="20"/>
              </w:rPr>
            </w:pPr>
            <w:r>
              <w:rPr>
                <w:sz w:val="20"/>
              </w:rPr>
              <w:t>A25</w:t>
            </w:r>
          </w:p>
        </w:tc>
        <w:tc>
          <w:tcPr>
            <w:tcW w:w="8208" w:type="dxa"/>
          </w:tcPr>
          <w:p>
            <w:pPr>
              <w:rPr>
                <w:sz w:val="20"/>
              </w:rPr>
            </w:pPr>
            <w:r>
              <w:rPr>
                <w:sz w:val="20"/>
              </w:rPr>
              <w:t>Metalo dulkės, milteliai</w:t>
            </w:r>
          </w:p>
        </w:tc>
      </w:tr>
      <w:tr>
        <w:tc>
          <w:tcPr>
            <w:tcW w:w="792" w:type="dxa"/>
          </w:tcPr>
          <w:p>
            <w:pPr>
              <w:rPr>
                <w:sz w:val="20"/>
              </w:rPr>
            </w:pPr>
            <w:r>
              <w:rPr>
                <w:sz w:val="20"/>
              </w:rPr>
              <w:t>A26</w:t>
            </w:r>
          </w:p>
        </w:tc>
        <w:tc>
          <w:tcPr>
            <w:tcW w:w="8208" w:type="dxa"/>
          </w:tcPr>
          <w:p>
            <w:pPr>
              <w:rPr>
                <w:sz w:val="20"/>
              </w:rPr>
            </w:pPr>
            <w:r>
              <w:rPr>
                <w:sz w:val="20"/>
              </w:rPr>
              <w:t>Naudotos katalizatorių medžiagos</w:t>
            </w:r>
          </w:p>
        </w:tc>
      </w:tr>
      <w:tr>
        <w:tc>
          <w:tcPr>
            <w:tcW w:w="792" w:type="dxa"/>
          </w:tcPr>
          <w:p>
            <w:pPr>
              <w:rPr>
                <w:sz w:val="20"/>
              </w:rPr>
            </w:pPr>
            <w:r>
              <w:rPr>
                <w:sz w:val="20"/>
              </w:rPr>
              <w:t>A27</w:t>
            </w:r>
          </w:p>
        </w:tc>
        <w:tc>
          <w:tcPr>
            <w:tcW w:w="8208" w:type="dxa"/>
          </w:tcPr>
          <w:p>
            <w:pPr>
              <w:rPr>
                <w:sz w:val="20"/>
              </w:rPr>
            </w:pPr>
            <w:r>
              <w:rPr>
                <w:sz w:val="20"/>
              </w:rPr>
              <w:t>Skysčiai ar dumblas, į kurių sudėtį įeina metalai ar metalų junginiai</w:t>
            </w:r>
          </w:p>
        </w:tc>
      </w:tr>
      <w:tr>
        <w:tc>
          <w:tcPr>
            <w:tcW w:w="792" w:type="dxa"/>
          </w:tcPr>
          <w:p>
            <w:pPr>
              <w:rPr>
                <w:sz w:val="20"/>
              </w:rPr>
            </w:pPr>
            <w:r>
              <w:rPr>
                <w:sz w:val="20"/>
              </w:rPr>
              <w:t>A28</w:t>
            </w:r>
          </w:p>
        </w:tc>
        <w:tc>
          <w:tcPr>
            <w:tcW w:w="8208" w:type="dxa"/>
          </w:tcPr>
          <w:p>
            <w:pPr>
              <w:rPr>
                <w:sz w:val="20"/>
              </w:rPr>
            </w:pPr>
            <w:r>
              <w:rPr>
                <w:sz w:val="20"/>
              </w:rPr>
              <w:t>Taršos kontrolės liekanos (pvz., filtrų dulkės ir t. t.), išskyrus (A29), (A30) ir (A33)</w:t>
            </w:r>
          </w:p>
        </w:tc>
      </w:tr>
      <w:tr>
        <w:tc>
          <w:tcPr>
            <w:tcW w:w="792" w:type="dxa"/>
          </w:tcPr>
          <w:p>
            <w:pPr>
              <w:rPr>
                <w:sz w:val="20"/>
              </w:rPr>
            </w:pPr>
            <w:r>
              <w:rPr>
                <w:sz w:val="20"/>
              </w:rPr>
              <w:t>A29</w:t>
            </w:r>
          </w:p>
        </w:tc>
        <w:tc>
          <w:tcPr>
            <w:tcW w:w="8208" w:type="dxa"/>
          </w:tcPr>
          <w:p>
            <w:pPr>
              <w:rPr>
                <w:sz w:val="20"/>
              </w:rPr>
            </w:pPr>
            <w:r>
              <w:rPr>
                <w:sz w:val="20"/>
              </w:rPr>
              <w:t>Skruberių dumblas</w:t>
            </w:r>
          </w:p>
        </w:tc>
      </w:tr>
      <w:tr>
        <w:tc>
          <w:tcPr>
            <w:tcW w:w="792" w:type="dxa"/>
          </w:tcPr>
          <w:p>
            <w:pPr>
              <w:rPr>
                <w:sz w:val="20"/>
              </w:rPr>
            </w:pPr>
            <w:r>
              <w:rPr>
                <w:sz w:val="20"/>
              </w:rPr>
              <w:t>A30</w:t>
            </w:r>
          </w:p>
        </w:tc>
        <w:tc>
          <w:tcPr>
            <w:tcW w:w="8208" w:type="dxa"/>
          </w:tcPr>
          <w:p>
            <w:pPr>
              <w:rPr>
                <w:sz w:val="20"/>
              </w:rPr>
            </w:pPr>
            <w:r>
              <w:rPr>
                <w:sz w:val="20"/>
              </w:rPr>
              <w:t>Vandens valymo įrenginių nuosėdos</w:t>
            </w:r>
          </w:p>
        </w:tc>
      </w:tr>
      <w:tr>
        <w:tc>
          <w:tcPr>
            <w:tcW w:w="792" w:type="dxa"/>
          </w:tcPr>
          <w:p>
            <w:pPr>
              <w:rPr>
                <w:sz w:val="20"/>
              </w:rPr>
            </w:pPr>
            <w:r>
              <w:rPr>
                <w:sz w:val="20"/>
              </w:rPr>
              <w:t>A31</w:t>
            </w:r>
          </w:p>
        </w:tc>
        <w:tc>
          <w:tcPr>
            <w:tcW w:w="8208" w:type="dxa"/>
          </w:tcPr>
          <w:p>
            <w:pPr>
              <w:rPr>
                <w:sz w:val="20"/>
              </w:rPr>
            </w:pPr>
            <w:r>
              <w:rPr>
                <w:sz w:val="20"/>
              </w:rPr>
              <w:t>Anglies šalinimo iš medžiagos nuosėdos</w:t>
            </w:r>
          </w:p>
        </w:tc>
      </w:tr>
      <w:tr>
        <w:tc>
          <w:tcPr>
            <w:tcW w:w="792" w:type="dxa"/>
          </w:tcPr>
          <w:p>
            <w:pPr>
              <w:rPr>
                <w:sz w:val="20"/>
              </w:rPr>
            </w:pPr>
            <w:r>
              <w:rPr>
                <w:sz w:val="20"/>
              </w:rPr>
              <w:t>A32</w:t>
            </w:r>
          </w:p>
        </w:tc>
        <w:tc>
          <w:tcPr>
            <w:tcW w:w="8208" w:type="dxa"/>
          </w:tcPr>
          <w:p>
            <w:pPr>
              <w:rPr>
                <w:sz w:val="20"/>
              </w:rPr>
            </w:pPr>
            <w:r>
              <w:rPr>
                <w:sz w:val="20"/>
              </w:rPr>
              <w:t>Jonitinio filtro nuosėdos</w:t>
            </w:r>
          </w:p>
        </w:tc>
      </w:tr>
      <w:tr>
        <w:tc>
          <w:tcPr>
            <w:tcW w:w="792" w:type="dxa"/>
          </w:tcPr>
          <w:p>
            <w:pPr>
              <w:rPr>
                <w:sz w:val="20"/>
              </w:rPr>
            </w:pPr>
            <w:r>
              <w:rPr>
                <w:sz w:val="20"/>
              </w:rPr>
              <w:t>A33</w:t>
            </w:r>
          </w:p>
        </w:tc>
        <w:tc>
          <w:tcPr>
            <w:tcW w:w="8208" w:type="dxa"/>
          </w:tcPr>
          <w:p>
            <w:pPr>
              <w:rPr>
                <w:sz w:val="20"/>
              </w:rPr>
            </w:pPr>
            <w:r>
              <w:rPr>
                <w:sz w:val="20"/>
              </w:rPr>
              <w:t>Nuotakyno šlamai, nevalyti ir netinkami naudoti žemės ūkyje</w:t>
            </w:r>
          </w:p>
        </w:tc>
      </w:tr>
      <w:tr>
        <w:tc>
          <w:tcPr>
            <w:tcW w:w="792" w:type="dxa"/>
          </w:tcPr>
          <w:p>
            <w:pPr>
              <w:rPr>
                <w:sz w:val="20"/>
              </w:rPr>
            </w:pPr>
            <w:r>
              <w:rPr>
                <w:sz w:val="20"/>
              </w:rPr>
              <w:t>A34</w:t>
            </w:r>
          </w:p>
        </w:tc>
        <w:tc>
          <w:tcPr>
            <w:tcW w:w="8208" w:type="dxa"/>
          </w:tcPr>
          <w:p>
            <w:pPr>
              <w:rPr>
                <w:sz w:val="20"/>
              </w:rPr>
            </w:pPr>
            <w:r>
              <w:rPr>
                <w:sz w:val="20"/>
              </w:rPr>
              <w:t>Cisternų ir/arba įrenginių valymo liekanos</w:t>
            </w:r>
          </w:p>
        </w:tc>
      </w:tr>
      <w:tr>
        <w:tc>
          <w:tcPr>
            <w:tcW w:w="792" w:type="dxa"/>
          </w:tcPr>
          <w:p>
            <w:pPr>
              <w:rPr>
                <w:sz w:val="20"/>
              </w:rPr>
            </w:pPr>
            <w:r>
              <w:rPr>
                <w:sz w:val="20"/>
              </w:rPr>
              <w:t>A35</w:t>
            </w:r>
          </w:p>
        </w:tc>
        <w:tc>
          <w:tcPr>
            <w:tcW w:w="8208" w:type="dxa"/>
          </w:tcPr>
          <w:p>
            <w:pPr>
              <w:rPr>
                <w:sz w:val="20"/>
              </w:rPr>
            </w:pPr>
            <w:r>
              <w:rPr>
                <w:sz w:val="20"/>
              </w:rPr>
              <w:t>Užteršti įrenginiai</w:t>
            </w:r>
          </w:p>
        </w:tc>
      </w:tr>
      <w:tr>
        <w:tc>
          <w:tcPr>
            <w:tcW w:w="792" w:type="dxa"/>
          </w:tcPr>
          <w:p>
            <w:pPr>
              <w:rPr>
                <w:sz w:val="20"/>
              </w:rPr>
            </w:pPr>
            <w:r>
              <w:rPr>
                <w:sz w:val="20"/>
              </w:rPr>
              <w:t>A36</w:t>
            </w:r>
          </w:p>
        </w:tc>
        <w:tc>
          <w:tcPr>
            <w:tcW w:w="8208" w:type="dxa"/>
          </w:tcPr>
          <w:p>
            <w:pPr>
              <w:rPr>
                <w:sz w:val="20"/>
              </w:rPr>
            </w:pPr>
            <w:r>
              <w:rPr>
                <w:sz w:val="20"/>
              </w:rPr>
              <w:t>Užteršti konteineriai (pvz., pakuotė, dujų cilindrai ir t. t.), kuriuose buvo viena ar daugiau Taisyklių 18 priede nurodytų medžiagų</w:t>
            </w:r>
          </w:p>
        </w:tc>
      </w:tr>
      <w:tr>
        <w:tc>
          <w:tcPr>
            <w:tcW w:w="792" w:type="dxa"/>
          </w:tcPr>
          <w:p>
            <w:pPr>
              <w:rPr>
                <w:sz w:val="20"/>
              </w:rPr>
            </w:pPr>
            <w:r>
              <w:rPr>
                <w:sz w:val="20"/>
              </w:rPr>
              <w:t>A37</w:t>
            </w:r>
          </w:p>
        </w:tc>
        <w:tc>
          <w:tcPr>
            <w:tcW w:w="8208" w:type="dxa"/>
          </w:tcPr>
          <w:p>
            <w:pPr>
              <w:rPr>
                <w:sz w:val="20"/>
              </w:rPr>
            </w:pPr>
            <w:r>
              <w:rPr>
                <w:sz w:val="20"/>
              </w:rPr>
              <w:t>Baterijos ir kiti galvaniniai elementai</w:t>
            </w:r>
          </w:p>
        </w:tc>
      </w:tr>
      <w:tr>
        <w:tc>
          <w:tcPr>
            <w:tcW w:w="792" w:type="dxa"/>
          </w:tcPr>
          <w:p>
            <w:pPr>
              <w:rPr>
                <w:sz w:val="20"/>
              </w:rPr>
            </w:pPr>
            <w:r>
              <w:rPr>
                <w:sz w:val="20"/>
              </w:rPr>
              <w:t>A38</w:t>
            </w:r>
          </w:p>
        </w:tc>
        <w:tc>
          <w:tcPr>
            <w:tcW w:w="8208" w:type="dxa"/>
          </w:tcPr>
          <w:p>
            <w:pPr>
              <w:rPr>
                <w:sz w:val="20"/>
              </w:rPr>
            </w:pPr>
            <w:r>
              <w:rPr>
                <w:sz w:val="20"/>
              </w:rPr>
              <w:t>Aliejai</w:t>
            </w:r>
          </w:p>
        </w:tc>
      </w:tr>
      <w:tr>
        <w:tc>
          <w:tcPr>
            <w:tcW w:w="792" w:type="dxa"/>
          </w:tcPr>
          <w:p>
            <w:pPr>
              <w:rPr>
                <w:sz w:val="20"/>
              </w:rPr>
            </w:pPr>
            <w:r>
              <w:rPr>
                <w:sz w:val="20"/>
              </w:rPr>
              <w:t>A39</w:t>
            </w:r>
          </w:p>
        </w:tc>
        <w:tc>
          <w:tcPr>
            <w:tcW w:w="8208" w:type="dxa"/>
          </w:tcPr>
          <w:p>
            <w:pPr>
              <w:rPr>
                <w:sz w:val="20"/>
              </w:rPr>
            </w:pPr>
            <w:r>
              <w:rPr>
                <w:sz w:val="20"/>
              </w:rPr>
              <w:t>Medžiagos, susidarančios iš atrankos būdu surinktų buitinių atliekų ir turinčios Taisyklių 3 priede nurodytų savybių</w:t>
            </w:r>
          </w:p>
        </w:tc>
      </w:tr>
      <w:tr>
        <w:tc>
          <w:tcPr>
            <w:tcW w:w="792" w:type="dxa"/>
          </w:tcPr>
          <w:p>
            <w:pPr>
              <w:rPr>
                <w:sz w:val="20"/>
              </w:rPr>
            </w:pPr>
            <w:r>
              <w:rPr>
                <w:sz w:val="20"/>
              </w:rPr>
              <w:t>A40</w:t>
            </w:r>
          </w:p>
        </w:tc>
        <w:tc>
          <w:tcPr>
            <w:tcW w:w="8208" w:type="dxa"/>
          </w:tcPr>
          <w:p>
            <w:pPr>
              <w:rPr>
                <w:sz w:val="20"/>
              </w:rPr>
            </w:pPr>
            <w:r>
              <w:rPr>
                <w:sz w:val="20"/>
              </w:rPr>
              <w:t>Kitos atliekos, turinčios Taisyklių 18 priede išvardytų medžiagų ir Taisyklių 3 priede nurodytų savybių</w:t>
            </w:r>
          </w:p>
        </w:tc>
      </w:tr>
    </w:tbl>
    <w:p>
      <w:pPr>
        <w:tabs>
          <w:tab w:val="left" w:pos="792"/>
          <w:tab w:val="left" w:pos="9000"/>
        </w:tabs>
        <w:ind w:left="283"/>
        <w:jc w:val="center"/>
      </w:pPr>
      <w:r>
        <w:t>______________</w:t>
      </w:r>
    </w:p>
    <w:p>
      <w:pPr>
        <w:ind w:firstLine="5102"/>
        <w:sectPr>
          <w:pgSz w:w="11907" w:h="16839" w:code="9"/>
          <w:pgMar w:top="1134" w:right="567" w:bottom="1134" w:left="1701" w:header="567" w:footer="567" w:gutter="0"/>
          <w:cols w:space="1296"/>
          <w:titlePg/>
          <w:docGrid w:linePitch="326"/>
        </w:sectPr>
      </w:pPr>
    </w:p>
    <w:p>
      <w:pPr>
        <w:ind w:firstLine="5102"/>
      </w:pPr>
      <w:r>
        <w:t>Atliekų tvarkymo taisyklių</w:t>
      </w:r>
    </w:p>
    <w:p>
      <w:pPr>
        <w:keepNext/>
        <w:widowControl w:val="0"/>
        <w:tabs>
          <w:tab w:val="left" w:pos="342"/>
        </w:tabs>
        <w:overflowPunct w:val="0"/>
        <w:ind w:firstLine="5102"/>
        <w:textAlignment w:val="baseline"/>
        <w:rPr>
          <w:kern w:val="28"/>
        </w:rPr>
      </w:pPr>
      <w:r>
        <w:rPr>
          <w:kern w:val="28"/>
        </w:rPr>
        <w:t>18</w:t>
      </w:r>
      <w:r>
        <w:rPr>
          <w:kern w:val="28"/>
        </w:rPr>
        <w:t xml:space="preserve"> priedas</w:t>
      </w:r>
    </w:p>
    <w:p>
      <w:pPr>
        <w:jc w:val="center"/>
        <w:rPr>
          <w:b/>
        </w:rPr>
      </w:pPr>
    </w:p>
    <w:p>
      <w:pPr>
        <w:jc w:val="center"/>
      </w:pPr>
      <w:r>
        <w:rPr>
          <w:b/>
        </w:rPr>
        <w:t>ATLIEKŲ, ĮRAŠYTŲ Į TAISYKLIŲ 17 PRIEDO B DALĮ, SUDEDAMOSIOS DALYS, NUO KURIŲ ATLIEKOS TAMPA PAVOJINGOS, KAI TURI TAISYKLIŲ 3 PRIEDE NURODYTŲ SAVYBIŲ</w:t>
      </w:r>
      <w:r>
        <w:rPr>
          <w:b/>
          <w:vertAlign w:val="superscript"/>
        </w:rPr>
        <w:footnoteReference w:customMarkFollows="1" w:id="2"/>
        <w:t>*</w:t>
      </w:r>
    </w:p>
    <w:p>
      <w:pPr>
        <w:ind w:left="283" w:firstLine="709"/>
      </w:pPr>
    </w:p>
    <w:p>
      <w:pPr>
        <w:ind w:firstLine="709"/>
        <w:jc w:val="both"/>
      </w:pPr>
      <w:r>
        <w:t>Atliekos, į kurių sudėtį įeina:</w:t>
      </w:r>
    </w:p>
    <w:p>
      <w:pPr>
        <w:ind w:left="283" w:firstLine="709"/>
      </w:pPr>
    </w:p>
    <w:tbl>
      <w:tblPr>
        <w:tblW w:w="9637" w:type="dxa"/>
        <w:tblLayout w:type="fixed"/>
        <w:tblLook w:val="0000" w:firstRow="0" w:lastRow="0" w:firstColumn="0" w:lastColumn="0" w:noHBand="0" w:noVBand="0"/>
      </w:tblPr>
      <w:tblGrid>
        <w:gridCol w:w="899"/>
        <w:gridCol w:w="8738"/>
      </w:tblGrid>
      <w:tr>
        <w:tc>
          <w:tcPr>
            <w:tcW w:w="792" w:type="dxa"/>
          </w:tcPr>
          <w:p>
            <w:pPr>
              <w:rPr>
                <w:sz w:val="20"/>
              </w:rPr>
            </w:pPr>
            <w:r>
              <w:rPr>
                <w:sz w:val="20"/>
              </w:rPr>
              <w:t>C1</w:t>
            </w:r>
          </w:p>
        </w:tc>
        <w:tc>
          <w:tcPr>
            <w:tcW w:w="7695" w:type="dxa"/>
          </w:tcPr>
          <w:p>
            <w:pPr>
              <w:rPr>
                <w:sz w:val="20"/>
              </w:rPr>
            </w:pPr>
            <w:r>
              <w:rPr>
                <w:sz w:val="20"/>
              </w:rPr>
              <w:t>Berilis, berilio junginiai</w:t>
            </w:r>
          </w:p>
        </w:tc>
      </w:tr>
      <w:tr>
        <w:tc>
          <w:tcPr>
            <w:tcW w:w="792" w:type="dxa"/>
          </w:tcPr>
          <w:p>
            <w:pPr>
              <w:rPr>
                <w:sz w:val="20"/>
              </w:rPr>
            </w:pPr>
            <w:r>
              <w:rPr>
                <w:sz w:val="20"/>
              </w:rPr>
              <w:t>C2</w:t>
            </w:r>
          </w:p>
        </w:tc>
        <w:tc>
          <w:tcPr>
            <w:tcW w:w="7695" w:type="dxa"/>
          </w:tcPr>
          <w:p>
            <w:pPr>
              <w:rPr>
                <w:sz w:val="20"/>
              </w:rPr>
            </w:pPr>
            <w:r>
              <w:rPr>
                <w:sz w:val="20"/>
              </w:rPr>
              <w:t>Vanadžio junginiai</w:t>
            </w:r>
          </w:p>
        </w:tc>
      </w:tr>
      <w:tr>
        <w:tc>
          <w:tcPr>
            <w:tcW w:w="792" w:type="dxa"/>
          </w:tcPr>
          <w:p>
            <w:pPr>
              <w:rPr>
                <w:sz w:val="20"/>
              </w:rPr>
            </w:pPr>
            <w:r>
              <w:rPr>
                <w:sz w:val="20"/>
              </w:rPr>
              <w:t>C3</w:t>
            </w:r>
          </w:p>
        </w:tc>
        <w:tc>
          <w:tcPr>
            <w:tcW w:w="7695" w:type="dxa"/>
          </w:tcPr>
          <w:p>
            <w:pPr>
              <w:rPr>
                <w:sz w:val="20"/>
              </w:rPr>
            </w:pPr>
            <w:r>
              <w:rPr>
                <w:sz w:val="20"/>
              </w:rPr>
              <w:t>Chromo (VI) junginiai</w:t>
            </w:r>
          </w:p>
        </w:tc>
      </w:tr>
      <w:tr>
        <w:tc>
          <w:tcPr>
            <w:tcW w:w="792" w:type="dxa"/>
          </w:tcPr>
          <w:p>
            <w:pPr>
              <w:rPr>
                <w:sz w:val="20"/>
              </w:rPr>
            </w:pPr>
            <w:r>
              <w:rPr>
                <w:sz w:val="20"/>
              </w:rPr>
              <w:t>C4</w:t>
            </w:r>
          </w:p>
        </w:tc>
        <w:tc>
          <w:tcPr>
            <w:tcW w:w="7695" w:type="dxa"/>
          </w:tcPr>
          <w:p>
            <w:pPr>
              <w:rPr>
                <w:sz w:val="20"/>
              </w:rPr>
            </w:pPr>
            <w:r>
              <w:rPr>
                <w:sz w:val="20"/>
              </w:rPr>
              <w:t>Kobalto junginiai</w:t>
            </w:r>
          </w:p>
        </w:tc>
      </w:tr>
      <w:tr>
        <w:tc>
          <w:tcPr>
            <w:tcW w:w="792" w:type="dxa"/>
          </w:tcPr>
          <w:p>
            <w:pPr>
              <w:rPr>
                <w:sz w:val="20"/>
              </w:rPr>
            </w:pPr>
            <w:r>
              <w:rPr>
                <w:sz w:val="20"/>
              </w:rPr>
              <w:t>C5</w:t>
            </w:r>
          </w:p>
        </w:tc>
        <w:tc>
          <w:tcPr>
            <w:tcW w:w="7695" w:type="dxa"/>
          </w:tcPr>
          <w:p>
            <w:pPr>
              <w:rPr>
                <w:sz w:val="20"/>
              </w:rPr>
            </w:pPr>
            <w:r>
              <w:rPr>
                <w:sz w:val="20"/>
              </w:rPr>
              <w:t>Nikelio junginiai</w:t>
            </w:r>
          </w:p>
        </w:tc>
      </w:tr>
      <w:tr>
        <w:tc>
          <w:tcPr>
            <w:tcW w:w="792" w:type="dxa"/>
          </w:tcPr>
          <w:p>
            <w:pPr>
              <w:rPr>
                <w:sz w:val="20"/>
              </w:rPr>
            </w:pPr>
            <w:r>
              <w:rPr>
                <w:sz w:val="20"/>
              </w:rPr>
              <w:t>C6</w:t>
            </w:r>
          </w:p>
        </w:tc>
        <w:tc>
          <w:tcPr>
            <w:tcW w:w="7695" w:type="dxa"/>
          </w:tcPr>
          <w:p>
            <w:pPr>
              <w:rPr>
                <w:sz w:val="20"/>
              </w:rPr>
            </w:pPr>
            <w:r>
              <w:rPr>
                <w:sz w:val="20"/>
              </w:rPr>
              <w:t>Vario junginiai</w:t>
            </w:r>
          </w:p>
        </w:tc>
      </w:tr>
      <w:tr>
        <w:tc>
          <w:tcPr>
            <w:tcW w:w="792" w:type="dxa"/>
          </w:tcPr>
          <w:p>
            <w:pPr>
              <w:rPr>
                <w:sz w:val="20"/>
              </w:rPr>
            </w:pPr>
            <w:r>
              <w:rPr>
                <w:sz w:val="20"/>
              </w:rPr>
              <w:t>C7</w:t>
            </w:r>
          </w:p>
        </w:tc>
        <w:tc>
          <w:tcPr>
            <w:tcW w:w="7695" w:type="dxa"/>
          </w:tcPr>
          <w:p>
            <w:pPr>
              <w:rPr>
                <w:sz w:val="20"/>
              </w:rPr>
            </w:pPr>
            <w:r>
              <w:rPr>
                <w:sz w:val="20"/>
              </w:rPr>
              <w:t>Cinko junginiai</w:t>
            </w:r>
          </w:p>
        </w:tc>
      </w:tr>
      <w:tr>
        <w:tc>
          <w:tcPr>
            <w:tcW w:w="792" w:type="dxa"/>
          </w:tcPr>
          <w:p>
            <w:pPr>
              <w:rPr>
                <w:sz w:val="20"/>
              </w:rPr>
            </w:pPr>
            <w:r>
              <w:rPr>
                <w:sz w:val="20"/>
              </w:rPr>
              <w:t>C8</w:t>
            </w:r>
          </w:p>
        </w:tc>
        <w:tc>
          <w:tcPr>
            <w:tcW w:w="7695" w:type="dxa"/>
          </w:tcPr>
          <w:p>
            <w:pPr>
              <w:rPr>
                <w:sz w:val="20"/>
              </w:rPr>
            </w:pPr>
            <w:r>
              <w:rPr>
                <w:sz w:val="20"/>
              </w:rPr>
              <w:t>Arsenas, arseno junginiai</w:t>
            </w:r>
          </w:p>
        </w:tc>
      </w:tr>
      <w:tr>
        <w:tc>
          <w:tcPr>
            <w:tcW w:w="792" w:type="dxa"/>
          </w:tcPr>
          <w:p>
            <w:pPr>
              <w:rPr>
                <w:sz w:val="20"/>
              </w:rPr>
            </w:pPr>
            <w:r>
              <w:rPr>
                <w:sz w:val="20"/>
              </w:rPr>
              <w:t>C9</w:t>
            </w:r>
          </w:p>
        </w:tc>
        <w:tc>
          <w:tcPr>
            <w:tcW w:w="7695" w:type="dxa"/>
          </w:tcPr>
          <w:p>
            <w:pPr>
              <w:rPr>
                <w:sz w:val="20"/>
              </w:rPr>
            </w:pPr>
            <w:r>
              <w:rPr>
                <w:sz w:val="20"/>
              </w:rPr>
              <w:t>Selenas, seleno junginiai</w:t>
            </w:r>
          </w:p>
        </w:tc>
      </w:tr>
      <w:tr>
        <w:tc>
          <w:tcPr>
            <w:tcW w:w="792" w:type="dxa"/>
          </w:tcPr>
          <w:p>
            <w:pPr>
              <w:rPr>
                <w:sz w:val="20"/>
              </w:rPr>
            </w:pPr>
            <w:r>
              <w:rPr>
                <w:sz w:val="20"/>
              </w:rPr>
              <w:t>C10</w:t>
            </w:r>
          </w:p>
        </w:tc>
        <w:tc>
          <w:tcPr>
            <w:tcW w:w="7695" w:type="dxa"/>
          </w:tcPr>
          <w:p>
            <w:pPr>
              <w:rPr>
                <w:sz w:val="20"/>
              </w:rPr>
            </w:pPr>
            <w:r>
              <w:rPr>
                <w:sz w:val="20"/>
              </w:rPr>
              <w:t>Sidabro junginiai</w:t>
            </w:r>
          </w:p>
        </w:tc>
      </w:tr>
      <w:tr>
        <w:tc>
          <w:tcPr>
            <w:tcW w:w="792" w:type="dxa"/>
          </w:tcPr>
          <w:p>
            <w:pPr>
              <w:rPr>
                <w:sz w:val="20"/>
              </w:rPr>
            </w:pPr>
            <w:r>
              <w:rPr>
                <w:sz w:val="20"/>
              </w:rPr>
              <w:t>C11</w:t>
            </w:r>
          </w:p>
        </w:tc>
        <w:tc>
          <w:tcPr>
            <w:tcW w:w="7695" w:type="dxa"/>
          </w:tcPr>
          <w:p>
            <w:pPr>
              <w:rPr>
                <w:sz w:val="20"/>
              </w:rPr>
            </w:pPr>
            <w:r>
              <w:rPr>
                <w:sz w:val="20"/>
              </w:rPr>
              <w:t>Kadmis, kadmio junginiai</w:t>
            </w:r>
          </w:p>
        </w:tc>
      </w:tr>
      <w:tr>
        <w:tc>
          <w:tcPr>
            <w:tcW w:w="792" w:type="dxa"/>
          </w:tcPr>
          <w:p>
            <w:pPr>
              <w:rPr>
                <w:sz w:val="20"/>
              </w:rPr>
            </w:pPr>
            <w:r>
              <w:rPr>
                <w:sz w:val="20"/>
              </w:rPr>
              <w:t>C12</w:t>
            </w:r>
          </w:p>
        </w:tc>
        <w:tc>
          <w:tcPr>
            <w:tcW w:w="7695" w:type="dxa"/>
          </w:tcPr>
          <w:p>
            <w:pPr>
              <w:rPr>
                <w:sz w:val="20"/>
              </w:rPr>
            </w:pPr>
            <w:r>
              <w:rPr>
                <w:sz w:val="20"/>
              </w:rPr>
              <w:t>Alavo junginiai</w:t>
            </w:r>
          </w:p>
        </w:tc>
      </w:tr>
      <w:tr>
        <w:tc>
          <w:tcPr>
            <w:tcW w:w="792" w:type="dxa"/>
          </w:tcPr>
          <w:p>
            <w:pPr>
              <w:rPr>
                <w:sz w:val="20"/>
              </w:rPr>
            </w:pPr>
            <w:r>
              <w:rPr>
                <w:sz w:val="20"/>
              </w:rPr>
              <w:t>C13</w:t>
            </w:r>
          </w:p>
        </w:tc>
        <w:tc>
          <w:tcPr>
            <w:tcW w:w="7695" w:type="dxa"/>
          </w:tcPr>
          <w:p>
            <w:pPr>
              <w:rPr>
                <w:sz w:val="20"/>
              </w:rPr>
            </w:pPr>
            <w:r>
              <w:rPr>
                <w:sz w:val="20"/>
              </w:rPr>
              <w:t>Stibis, stibio junginiai</w:t>
            </w:r>
          </w:p>
        </w:tc>
      </w:tr>
      <w:tr>
        <w:tc>
          <w:tcPr>
            <w:tcW w:w="792" w:type="dxa"/>
          </w:tcPr>
          <w:p>
            <w:pPr>
              <w:rPr>
                <w:sz w:val="20"/>
              </w:rPr>
            </w:pPr>
            <w:r>
              <w:rPr>
                <w:sz w:val="20"/>
              </w:rPr>
              <w:t>C14</w:t>
            </w:r>
          </w:p>
        </w:tc>
        <w:tc>
          <w:tcPr>
            <w:tcW w:w="7695" w:type="dxa"/>
          </w:tcPr>
          <w:p>
            <w:pPr>
              <w:rPr>
                <w:sz w:val="20"/>
              </w:rPr>
            </w:pPr>
            <w:r>
              <w:rPr>
                <w:sz w:val="20"/>
              </w:rPr>
              <w:t>Telūras, telūro junginiai</w:t>
            </w:r>
          </w:p>
        </w:tc>
      </w:tr>
      <w:tr>
        <w:tc>
          <w:tcPr>
            <w:tcW w:w="792" w:type="dxa"/>
          </w:tcPr>
          <w:p>
            <w:pPr>
              <w:rPr>
                <w:sz w:val="20"/>
              </w:rPr>
            </w:pPr>
            <w:r>
              <w:rPr>
                <w:sz w:val="20"/>
              </w:rPr>
              <w:t>C15</w:t>
            </w:r>
          </w:p>
        </w:tc>
        <w:tc>
          <w:tcPr>
            <w:tcW w:w="7695" w:type="dxa"/>
          </w:tcPr>
          <w:p>
            <w:pPr>
              <w:rPr>
                <w:sz w:val="20"/>
              </w:rPr>
            </w:pPr>
            <w:r>
              <w:rPr>
                <w:sz w:val="20"/>
              </w:rPr>
              <w:t>Bario junginiai, išskyrus bario sulfatą</w:t>
            </w:r>
          </w:p>
        </w:tc>
      </w:tr>
      <w:tr>
        <w:tc>
          <w:tcPr>
            <w:tcW w:w="792" w:type="dxa"/>
          </w:tcPr>
          <w:p>
            <w:pPr>
              <w:rPr>
                <w:sz w:val="20"/>
              </w:rPr>
            </w:pPr>
            <w:r>
              <w:rPr>
                <w:sz w:val="20"/>
              </w:rPr>
              <w:t>C16</w:t>
            </w:r>
          </w:p>
        </w:tc>
        <w:tc>
          <w:tcPr>
            <w:tcW w:w="7695" w:type="dxa"/>
          </w:tcPr>
          <w:p>
            <w:pPr>
              <w:rPr>
                <w:sz w:val="20"/>
              </w:rPr>
            </w:pPr>
            <w:r>
              <w:rPr>
                <w:sz w:val="20"/>
              </w:rPr>
              <w:t>Gyvsidabris, gyvsidabrio junginiai</w:t>
            </w:r>
          </w:p>
        </w:tc>
      </w:tr>
      <w:tr>
        <w:tc>
          <w:tcPr>
            <w:tcW w:w="792" w:type="dxa"/>
          </w:tcPr>
          <w:p>
            <w:pPr>
              <w:rPr>
                <w:sz w:val="20"/>
              </w:rPr>
            </w:pPr>
            <w:r>
              <w:rPr>
                <w:sz w:val="20"/>
              </w:rPr>
              <w:t>C17</w:t>
            </w:r>
          </w:p>
        </w:tc>
        <w:tc>
          <w:tcPr>
            <w:tcW w:w="7695" w:type="dxa"/>
          </w:tcPr>
          <w:p>
            <w:pPr>
              <w:rPr>
                <w:sz w:val="20"/>
              </w:rPr>
            </w:pPr>
            <w:r>
              <w:rPr>
                <w:sz w:val="20"/>
              </w:rPr>
              <w:t>Talis, talio junginiai</w:t>
            </w:r>
          </w:p>
        </w:tc>
      </w:tr>
      <w:tr>
        <w:tc>
          <w:tcPr>
            <w:tcW w:w="792" w:type="dxa"/>
          </w:tcPr>
          <w:p>
            <w:pPr>
              <w:rPr>
                <w:sz w:val="20"/>
              </w:rPr>
            </w:pPr>
            <w:r>
              <w:rPr>
                <w:sz w:val="20"/>
              </w:rPr>
              <w:t>C18</w:t>
            </w:r>
          </w:p>
        </w:tc>
        <w:tc>
          <w:tcPr>
            <w:tcW w:w="7695" w:type="dxa"/>
          </w:tcPr>
          <w:p>
            <w:pPr>
              <w:rPr>
                <w:sz w:val="20"/>
              </w:rPr>
            </w:pPr>
            <w:r>
              <w:rPr>
                <w:sz w:val="20"/>
              </w:rPr>
              <w:t>Švinas, švino junginiai</w:t>
            </w:r>
          </w:p>
        </w:tc>
      </w:tr>
      <w:tr>
        <w:tc>
          <w:tcPr>
            <w:tcW w:w="792" w:type="dxa"/>
          </w:tcPr>
          <w:p>
            <w:pPr>
              <w:rPr>
                <w:sz w:val="20"/>
              </w:rPr>
            </w:pPr>
            <w:r>
              <w:rPr>
                <w:sz w:val="20"/>
              </w:rPr>
              <w:t>C19</w:t>
            </w:r>
          </w:p>
        </w:tc>
        <w:tc>
          <w:tcPr>
            <w:tcW w:w="7695" w:type="dxa"/>
          </w:tcPr>
          <w:p>
            <w:pPr>
              <w:rPr>
                <w:sz w:val="20"/>
              </w:rPr>
            </w:pPr>
            <w:r>
              <w:rPr>
                <w:sz w:val="20"/>
              </w:rPr>
              <w:t>Neorganiniai sulfidai</w:t>
            </w:r>
          </w:p>
        </w:tc>
      </w:tr>
      <w:tr>
        <w:tc>
          <w:tcPr>
            <w:tcW w:w="792" w:type="dxa"/>
          </w:tcPr>
          <w:p>
            <w:pPr>
              <w:rPr>
                <w:sz w:val="20"/>
              </w:rPr>
            </w:pPr>
            <w:r>
              <w:rPr>
                <w:sz w:val="20"/>
              </w:rPr>
              <w:t>C20</w:t>
            </w:r>
          </w:p>
        </w:tc>
        <w:tc>
          <w:tcPr>
            <w:tcW w:w="7695" w:type="dxa"/>
          </w:tcPr>
          <w:p>
            <w:pPr>
              <w:rPr>
                <w:sz w:val="20"/>
              </w:rPr>
            </w:pPr>
            <w:r>
              <w:rPr>
                <w:sz w:val="20"/>
              </w:rPr>
              <w:t>Neorganiniai fluoro junginiai, išskyrus kalcio fluoridą</w:t>
            </w:r>
          </w:p>
        </w:tc>
      </w:tr>
      <w:tr>
        <w:tc>
          <w:tcPr>
            <w:tcW w:w="792" w:type="dxa"/>
          </w:tcPr>
          <w:p>
            <w:pPr>
              <w:rPr>
                <w:sz w:val="20"/>
              </w:rPr>
            </w:pPr>
            <w:r>
              <w:rPr>
                <w:sz w:val="20"/>
              </w:rPr>
              <w:t>C21</w:t>
            </w:r>
          </w:p>
        </w:tc>
        <w:tc>
          <w:tcPr>
            <w:tcW w:w="7695" w:type="dxa"/>
          </w:tcPr>
          <w:p>
            <w:pPr>
              <w:rPr>
                <w:sz w:val="20"/>
              </w:rPr>
            </w:pPr>
            <w:r>
              <w:rPr>
                <w:sz w:val="20"/>
              </w:rPr>
              <w:t>Neorganiniai cianidai</w:t>
            </w:r>
          </w:p>
        </w:tc>
      </w:tr>
      <w:tr>
        <w:tc>
          <w:tcPr>
            <w:tcW w:w="792" w:type="dxa"/>
          </w:tcPr>
          <w:p>
            <w:pPr>
              <w:rPr>
                <w:sz w:val="20"/>
              </w:rPr>
            </w:pPr>
            <w:r>
              <w:rPr>
                <w:sz w:val="20"/>
              </w:rPr>
              <w:t>C22</w:t>
            </w:r>
          </w:p>
        </w:tc>
        <w:tc>
          <w:tcPr>
            <w:tcW w:w="7695" w:type="dxa"/>
          </w:tcPr>
          <w:p>
            <w:pPr>
              <w:rPr>
                <w:sz w:val="20"/>
              </w:rPr>
            </w:pPr>
            <w:r>
              <w:rPr>
                <w:sz w:val="20"/>
              </w:rPr>
              <w:t>Šie šarminiai arba šarminiai žemės metalai: nesuderintos formos litis, natris, kalis, kalcis, magnis</w:t>
            </w:r>
          </w:p>
        </w:tc>
      </w:tr>
      <w:tr>
        <w:tc>
          <w:tcPr>
            <w:tcW w:w="792" w:type="dxa"/>
          </w:tcPr>
          <w:p>
            <w:pPr>
              <w:rPr>
                <w:sz w:val="20"/>
              </w:rPr>
            </w:pPr>
            <w:r>
              <w:rPr>
                <w:sz w:val="20"/>
              </w:rPr>
              <w:t>C23</w:t>
            </w:r>
          </w:p>
        </w:tc>
        <w:tc>
          <w:tcPr>
            <w:tcW w:w="7695" w:type="dxa"/>
          </w:tcPr>
          <w:p>
            <w:pPr>
              <w:rPr>
                <w:sz w:val="20"/>
              </w:rPr>
            </w:pPr>
            <w:r>
              <w:rPr>
                <w:sz w:val="20"/>
              </w:rPr>
              <w:t>Rūgšties tirpalai arba kietos rūgštys</w:t>
            </w:r>
          </w:p>
        </w:tc>
      </w:tr>
      <w:tr>
        <w:tc>
          <w:tcPr>
            <w:tcW w:w="792" w:type="dxa"/>
          </w:tcPr>
          <w:p>
            <w:pPr>
              <w:rPr>
                <w:sz w:val="20"/>
              </w:rPr>
            </w:pPr>
            <w:r>
              <w:rPr>
                <w:sz w:val="20"/>
              </w:rPr>
              <w:t>C24</w:t>
            </w:r>
          </w:p>
        </w:tc>
        <w:tc>
          <w:tcPr>
            <w:tcW w:w="7695" w:type="dxa"/>
          </w:tcPr>
          <w:p>
            <w:pPr>
              <w:rPr>
                <w:sz w:val="20"/>
              </w:rPr>
            </w:pPr>
            <w:r>
              <w:rPr>
                <w:sz w:val="20"/>
              </w:rPr>
              <w:t>Šarmų ir bazių tirpalai arba kietos bazės</w:t>
            </w:r>
          </w:p>
        </w:tc>
      </w:tr>
      <w:tr>
        <w:tc>
          <w:tcPr>
            <w:tcW w:w="792" w:type="dxa"/>
          </w:tcPr>
          <w:p>
            <w:pPr>
              <w:rPr>
                <w:sz w:val="20"/>
              </w:rPr>
            </w:pPr>
            <w:r>
              <w:rPr>
                <w:sz w:val="20"/>
              </w:rPr>
              <w:t>C25</w:t>
            </w:r>
          </w:p>
        </w:tc>
        <w:tc>
          <w:tcPr>
            <w:tcW w:w="7695" w:type="dxa"/>
          </w:tcPr>
          <w:p>
            <w:pPr>
              <w:rPr>
                <w:sz w:val="20"/>
              </w:rPr>
            </w:pPr>
            <w:r>
              <w:rPr>
                <w:sz w:val="20"/>
              </w:rPr>
              <w:t>Asbestas (dulkės ir plaušas)</w:t>
            </w:r>
          </w:p>
        </w:tc>
      </w:tr>
      <w:tr>
        <w:tc>
          <w:tcPr>
            <w:tcW w:w="792" w:type="dxa"/>
          </w:tcPr>
          <w:p>
            <w:pPr>
              <w:rPr>
                <w:sz w:val="20"/>
              </w:rPr>
            </w:pPr>
            <w:r>
              <w:rPr>
                <w:sz w:val="20"/>
              </w:rPr>
              <w:t>C26</w:t>
            </w:r>
          </w:p>
        </w:tc>
        <w:tc>
          <w:tcPr>
            <w:tcW w:w="7695" w:type="dxa"/>
          </w:tcPr>
          <w:p>
            <w:pPr>
              <w:rPr>
                <w:sz w:val="20"/>
              </w:rPr>
            </w:pPr>
            <w:r>
              <w:rPr>
                <w:sz w:val="20"/>
              </w:rPr>
              <w:t>Fosforas: fosforo junginiai, išskyrus mineralinius fosfatus</w:t>
            </w:r>
          </w:p>
        </w:tc>
      </w:tr>
      <w:tr>
        <w:tc>
          <w:tcPr>
            <w:tcW w:w="792" w:type="dxa"/>
          </w:tcPr>
          <w:p>
            <w:pPr>
              <w:rPr>
                <w:sz w:val="20"/>
              </w:rPr>
            </w:pPr>
            <w:r>
              <w:rPr>
                <w:sz w:val="20"/>
              </w:rPr>
              <w:t>C27</w:t>
            </w:r>
          </w:p>
        </w:tc>
        <w:tc>
          <w:tcPr>
            <w:tcW w:w="7695" w:type="dxa"/>
          </w:tcPr>
          <w:p>
            <w:pPr>
              <w:rPr>
                <w:sz w:val="20"/>
              </w:rPr>
            </w:pPr>
            <w:r>
              <w:rPr>
                <w:sz w:val="20"/>
              </w:rPr>
              <w:t>Metalų karbonilai</w:t>
            </w:r>
          </w:p>
        </w:tc>
      </w:tr>
      <w:tr>
        <w:tc>
          <w:tcPr>
            <w:tcW w:w="792" w:type="dxa"/>
          </w:tcPr>
          <w:p>
            <w:pPr>
              <w:rPr>
                <w:sz w:val="20"/>
              </w:rPr>
            </w:pPr>
            <w:r>
              <w:rPr>
                <w:sz w:val="20"/>
              </w:rPr>
              <w:t>C28</w:t>
            </w:r>
          </w:p>
        </w:tc>
        <w:tc>
          <w:tcPr>
            <w:tcW w:w="7695" w:type="dxa"/>
          </w:tcPr>
          <w:p>
            <w:pPr>
              <w:rPr>
                <w:sz w:val="20"/>
              </w:rPr>
            </w:pPr>
            <w:r>
              <w:rPr>
                <w:sz w:val="20"/>
              </w:rPr>
              <w:t>Peroksidai</w:t>
            </w:r>
          </w:p>
        </w:tc>
      </w:tr>
      <w:tr>
        <w:tc>
          <w:tcPr>
            <w:tcW w:w="792" w:type="dxa"/>
          </w:tcPr>
          <w:p>
            <w:pPr>
              <w:rPr>
                <w:sz w:val="20"/>
              </w:rPr>
            </w:pPr>
            <w:r>
              <w:rPr>
                <w:sz w:val="20"/>
              </w:rPr>
              <w:t>C29</w:t>
            </w:r>
          </w:p>
        </w:tc>
        <w:tc>
          <w:tcPr>
            <w:tcW w:w="7695" w:type="dxa"/>
          </w:tcPr>
          <w:p>
            <w:pPr>
              <w:rPr>
                <w:sz w:val="20"/>
              </w:rPr>
            </w:pPr>
            <w:r>
              <w:rPr>
                <w:sz w:val="20"/>
              </w:rPr>
              <w:t>Chloratai</w:t>
            </w:r>
          </w:p>
        </w:tc>
      </w:tr>
      <w:tr>
        <w:tc>
          <w:tcPr>
            <w:tcW w:w="792" w:type="dxa"/>
          </w:tcPr>
          <w:p>
            <w:pPr>
              <w:rPr>
                <w:sz w:val="20"/>
              </w:rPr>
            </w:pPr>
            <w:r>
              <w:rPr>
                <w:sz w:val="20"/>
              </w:rPr>
              <w:t>C30</w:t>
            </w:r>
          </w:p>
        </w:tc>
        <w:tc>
          <w:tcPr>
            <w:tcW w:w="7695" w:type="dxa"/>
          </w:tcPr>
          <w:p>
            <w:pPr>
              <w:rPr>
                <w:sz w:val="20"/>
              </w:rPr>
            </w:pPr>
            <w:r>
              <w:rPr>
                <w:sz w:val="20"/>
              </w:rPr>
              <w:t xml:space="preserve">Perchloratai </w:t>
            </w:r>
          </w:p>
        </w:tc>
      </w:tr>
      <w:tr>
        <w:tc>
          <w:tcPr>
            <w:tcW w:w="792" w:type="dxa"/>
          </w:tcPr>
          <w:p>
            <w:pPr>
              <w:rPr>
                <w:sz w:val="20"/>
              </w:rPr>
            </w:pPr>
            <w:r>
              <w:rPr>
                <w:sz w:val="20"/>
              </w:rPr>
              <w:t>C31</w:t>
            </w:r>
          </w:p>
        </w:tc>
        <w:tc>
          <w:tcPr>
            <w:tcW w:w="7695" w:type="dxa"/>
          </w:tcPr>
          <w:p>
            <w:pPr>
              <w:rPr>
                <w:sz w:val="20"/>
              </w:rPr>
            </w:pPr>
            <w:r>
              <w:rPr>
                <w:sz w:val="20"/>
              </w:rPr>
              <w:t>Azidai</w:t>
            </w:r>
          </w:p>
        </w:tc>
      </w:tr>
      <w:tr>
        <w:tc>
          <w:tcPr>
            <w:tcW w:w="792" w:type="dxa"/>
          </w:tcPr>
          <w:p>
            <w:pPr>
              <w:rPr>
                <w:sz w:val="20"/>
              </w:rPr>
            </w:pPr>
            <w:r>
              <w:rPr>
                <w:sz w:val="20"/>
              </w:rPr>
              <w:t>C32</w:t>
            </w:r>
          </w:p>
        </w:tc>
        <w:tc>
          <w:tcPr>
            <w:tcW w:w="7695" w:type="dxa"/>
          </w:tcPr>
          <w:p>
            <w:pPr>
              <w:rPr>
                <w:sz w:val="20"/>
              </w:rPr>
            </w:pPr>
            <w:r>
              <w:rPr>
                <w:sz w:val="20"/>
              </w:rPr>
              <w:t>Polichlorbifenilai (PCB) ir/arba polichlortrifenilai (PCT)</w:t>
            </w:r>
          </w:p>
        </w:tc>
      </w:tr>
      <w:tr>
        <w:tc>
          <w:tcPr>
            <w:tcW w:w="792" w:type="dxa"/>
          </w:tcPr>
          <w:p>
            <w:pPr>
              <w:rPr>
                <w:sz w:val="20"/>
              </w:rPr>
            </w:pPr>
            <w:r>
              <w:rPr>
                <w:sz w:val="20"/>
              </w:rPr>
              <w:t>C33</w:t>
            </w:r>
          </w:p>
        </w:tc>
        <w:tc>
          <w:tcPr>
            <w:tcW w:w="7695" w:type="dxa"/>
          </w:tcPr>
          <w:p>
            <w:pPr>
              <w:rPr>
                <w:sz w:val="20"/>
              </w:rPr>
            </w:pPr>
            <w:r>
              <w:rPr>
                <w:sz w:val="20"/>
              </w:rPr>
              <w:t>Farmacijos ar veterinarijos medžiagos</w:t>
            </w:r>
          </w:p>
        </w:tc>
      </w:tr>
      <w:tr>
        <w:tc>
          <w:tcPr>
            <w:tcW w:w="792" w:type="dxa"/>
          </w:tcPr>
          <w:p>
            <w:pPr>
              <w:rPr>
                <w:sz w:val="20"/>
              </w:rPr>
            </w:pPr>
            <w:r>
              <w:rPr>
                <w:sz w:val="20"/>
              </w:rPr>
              <w:t>C34</w:t>
            </w:r>
          </w:p>
        </w:tc>
        <w:tc>
          <w:tcPr>
            <w:tcW w:w="7695" w:type="dxa"/>
          </w:tcPr>
          <w:p>
            <w:pPr>
              <w:rPr>
                <w:sz w:val="20"/>
              </w:rPr>
            </w:pPr>
            <w:r>
              <w:rPr>
                <w:sz w:val="20"/>
              </w:rPr>
              <w:t>Biocidai ir fito-farmacinės medžiagos (pvz., pesticidai ir t. t.)</w:t>
            </w:r>
          </w:p>
        </w:tc>
      </w:tr>
      <w:tr>
        <w:tc>
          <w:tcPr>
            <w:tcW w:w="792" w:type="dxa"/>
          </w:tcPr>
          <w:p>
            <w:pPr>
              <w:rPr>
                <w:sz w:val="20"/>
              </w:rPr>
            </w:pPr>
            <w:r>
              <w:rPr>
                <w:sz w:val="20"/>
              </w:rPr>
              <w:t>C35</w:t>
            </w:r>
          </w:p>
        </w:tc>
        <w:tc>
          <w:tcPr>
            <w:tcW w:w="7695" w:type="dxa"/>
          </w:tcPr>
          <w:p>
            <w:pPr>
              <w:rPr>
                <w:sz w:val="20"/>
              </w:rPr>
            </w:pPr>
            <w:r>
              <w:rPr>
                <w:sz w:val="20"/>
              </w:rPr>
              <w:t>Infekcinės medžiagos</w:t>
            </w:r>
          </w:p>
        </w:tc>
      </w:tr>
      <w:tr>
        <w:tc>
          <w:tcPr>
            <w:tcW w:w="792" w:type="dxa"/>
          </w:tcPr>
          <w:p>
            <w:pPr>
              <w:rPr>
                <w:sz w:val="20"/>
              </w:rPr>
            </w:pPr>
            <w:r>
              <w:rPr>
                <w:sz w:val="20"/>
              </w:rPr>
              <w:t>C36</w:t>
            </w:r>
          </w:p>
        </w:tc>
        <w:tc>
          <w:tcPr>
            <w:tcW w:w="7695" w:type="dxa"/>
          </w:tcPr>
          <w:p>
            <w:pPr>
              <w:rPr>
                <w:sz w:val="20"/>
              </w:rPr>
            </w:pPr>
            <w:r>
              <w:rPr>
                <w:sz w:val="20"/>
              </w:rPr>
              <w:t>Kreozotai (medienos pirolizės produktai arba akmens anglių degutas)</w:t>
            </w:r>
          </w:p>
        </w:tc>
      </w:tr>
      <w:tr>
        <w:tc>
          <w:tcPr>
            <w:tcW w:w="792" w:type="dxa"/>
          </w:tcPr>
          <w:p>
            <w:pPr>
              <w:rPr>
                <w:sz w:val="20"/>
              </w:rPr>
            </w:pPr>
            <w:r>
              <w:rPr>
                <w:sz w:val="20"/>
              </w:rPr>
              <w:t>C37</w:t>
            </w:r>
          </w:p>
        </w:tc>
        <w:tc>
          <w:tcPr>
            <w:tcW w:w="7695" w:type="dxa"/>
          </w:tcPr>
          <w:p>
            <w:pPr>
              <w:rPr>
                <w:sz w:val="20"/>
              </w:rPr>
            </w:pPr>
            <w:r>
              <w:rPr>
                <w:sz w:val="20"/>
              </w:rPr>
              <w:t>Izocianatai, tiocianatai</w:t>
            </w:r>
          </w:p>
        </w:tc>
      </w:tr>
      <w:tr>
        <w:tc>
          <w:tcPr>
            <w:tcW w:w="792" w:type="dxa"/>
          </w:tcPr>
          <w:p>
            <w:pPr>
              <w:rPr>
                <w:sz w:val="20"/>
              </w:rPr>
            </w:pPr>
            <w:r>
              <w:rPr>
                <w:sz w:val="20"/>
              </w:rPr>
              <w:t>C38</w:t>
            </w:r>
          </w:p>
        </w:tc>
        <w:tc>
          <w:tcPr>
            <w:tcW w:w="7695" w:type="dxa"/>
          </w:tcPr>
          <w:p>
            <w:pPr>
              <w:rPr>
                <w:sz w:val="20"/>
              </w:rPr>
            </w:pPr>
            <w:r>
              <w:rPr>
                <w:sz w:val="20"/>
              </w:rPr>
              <w:t>Organiniai cianidai (pvz., nitrilai ir t. t.)</w:t>
            </w:r>
          </w:p>
        </w:tc>
      </w:tr>
      <w:tr>
        <w:tc>
          <w:tcPr>
            <w:tcW w:w="792" w:type="dxa"/>
          </w:tcPr>
          <w:p>
            <w:pPr>
              <w:rPr>
                <w:sz w:val="20"/>
              </w:rPr>
            </w:pPr>
            <w:r>
              <w:rPr>
                <w:sz w:val="20"/>
              </w:rPr>
              <w:t>C39</w:t>
            </w:r>
          </w:p>
        </w:tc>
        <w:tc>
          <w:tcPr>
            <w:tcW w:w="7695" w:type="dxa"/>
          </w:tcPr>
          <w:p>
            <w:pPr>
              <w:rPr>
                <w:sz w:val="20"/>
              </w:rPr>
            </w:pPr>
            <w:r>
              <w:rPr>
                <w:sz w:val="20"/>
              </w:rPr>
              <w:t>Fenoliai ir fenolių junginiai</w:t>
            </w:r>
          </w:p>
        </w:tc>
      </w:tr>
      <w:tr>
        <w:tc>
          <w:tcPr>
            <w:tcW w:w="792" w:type="dxa"/>
          </w:tcPr>
          <w:p>
            <w:pPr>
              <w:rPr>
                <w:sz w:val="20"/>
              </w:rPr>
            </w:pPr>
            <w:r>
              <w:rPr>
                <w:sz w:val="20"/>
              </w:rPr>
              <w:t>C40</w:t>
            </w:r>
          </w:p>
        </w:tc>
        <w:tc>
          <w:tcPr>
            <w:tcW w:w="7695" w:type="dxa"/>
          </w:tcPr>
          <w:p>
            <w:pPr>
              <w:rPr>
                <w:sz w:val="20"/>
              </w:rPr>
            </w:pPr>
            <w:r>
              <w:rPr>
                <w:sz w:val="20"/>
              </w:rPr>
              <w:t>Halogeninti tirpikliai</w:t>
            </w:r>
          </w:p>
        </w:tc>
      </w:tr>
      <w:tr>
        <w:tc>
          <w:tcPr>
            <w:tcW w:w="792" w:type="dxa"/>
          </w:tcPr>
          <w:p>
            <w:pPr>
              <w:rPr>
                <w:sz w:val="20"/>
              </w:rPr>
            </w:pPr>
            <w:r>
              <w:rPr>
                <w:sz w:val="20"/>
              </w:rPr>
              <w:t>C41</w:t>
            </w:r>
          </w:p>
        </w:tc>
        <w:tc>
          <w:tcPr>
            <w:tcW w:w="7695" w:type="dxa"/>
          </w:tcPr>
          <w:p>
            <w:pPr>
              <w:rPr>
                <w:sz w:val="20"/>
              </w:rPr>
            </w:pPr>
            <w:r>
              <w:rPr>
                <w:sz w:val="20"/>
              </w:rPr>
              <w:t>Organiniai tirpikliai, išskyrus halogenintus tirpiklius</w:t>
            </w:r>
          </w:p>
        </w:tc>
      </w:tr>
      <w:tr>
        <w:tc>
          <w:tcPr>
            <w:tcW w:w="792" w:type="dxa"/>
          </w:tcPr>
          <w:p>
            <w:pPr>
              <w:rPr>
                <w:sz w:val="20"/>
              </w:rPr>
            </w:pPr>
            <w:r>
              <w:rPr>
                <w:sz w:val="20"/>
              </w:rPr>
              <w:t>C42</w:t>
            </w:r>
          </w:p>
        </w:tc>
        <w:tc>
          <w:tcPr>
            <w:tcW w:w="7695" w:type="dxa"/>
          </w:tcPr>
          <w:p>
            <w:pPr>
              <w:rPr>
                <w:sz w:val="20"/>
              </w:rPr>
            </w:pPr>
            <w:r>
              <w:rPr>
                <w:sz w:val="20"/>
              </w:rPr>
              <w:t>Organiniai halogeninti junginiai, išskyrus inertinius polimerinius junginius ir kitas medžiagas, minimas šiame priede</w:t>
            </w:r>
          </w:p>
        </w:tc>
      </w:tr>
      <w:tr>
        <w:tc>
          <w:tcPr>
            <w:tcW w:w="792" w:type="dxa"/>
          </w:tcPr>
          <w:p>
            <w:pPr>
              <w:rPr>
                <w:sz w:val="20"/>
              </w:rPr>
            </w:pPr>
            <w:r>
              <w:rPr>
                <w:sz w:val="20"/>
              </w:rPr>
              <w:t>C43</w:t>
            </w:r>
          </w:p>
        </w:tc>
        <w:tc>
          <w:tcPr>
            <w:tcW w:w="7695" w:type="dxa"/>
          </w:tcPr>
          <w:p>
            <w:pPr>
              <w:rPr>
                <w:sz w:val="20"/>
              </w:rPr>
            </w:pPr>
            <w:r>
              <w:rPr>
                <w:sz w:val="20"/>
              </w:rPr>
              <w:t>Aromatiniai junginiai, policikliniai ir heterocikliniai organiniai junginiai</w:t>
            </w:r>
          </w:p>
        </w:tc>
      </w:tr>
      <w:tr>
        <w:tc>
          <w:tcPr>
            <w:tcW w:w="792" w:type="dxa"/>
          </w:tcPr>
          <w:p>
            <w:pPr>
              <w:rPr>
                <w:sz w:val="20"/>
              </w:rPr>
            </w:pPr>
            <w:r>
              <w:rPr>
                <w:sz w:val="20"/>
              </w:rPr>
              <w:t>C44</w:t>
            </w:r>
          </w:p>
        </w:tc>
        <w:tc>
          <w:tcPr>
            <w:tcW w:w="7695" w:type="dxa"/>
          </w:tcPr>
          <w:p>
            <w:pPr>
              <w:rPr>
                <w:sz w:val="20"/>
              </w:rPr>
            </w:pPr>
            <w:r>
              <w:rPr>
                <w:sz w:val="20"/>
              </w:rPr>
              <w:t>Alifatiniai aminai</w:t>
            </w:r>
          </w:p>
        </w:tc>
      </w:tr>
      <w:tr>
        <w:tc>
          <w:tcPr>
            <w:tcW w:w="792" w:type="dxa"/>
          </w:tcPr>
          <w:p>
            <w:pPr>
              <w:rPr>
                <w:sz w:val="20"/>
              </w:rPr>
            </w:pPr>
            <w:r>
              <w:rPr>
                <w:sz w:val="20"/>
              </w:rPr>
              <w:t>C45</w:t>
            </w:r>
          </w:p>
        </w:tc>
        <w:tc>
          <w:tcPr>
            <w:tcW w:w="7695" w:type="dxa"/>
          </w:tcPr>
          <w:p>
            <w:pPr>
              <w:rPr>
                <w:sz w:val="20"/>
              </w:rPr>
            </w:pPr>
            <w:r>
              <w:rPr>
                <w:sz w:val="20"/>
              </w:rPr>
              <w:t>Aromatiniai aminai</w:t>
            </w:r>
          </w:p>
        </w:tc>
      </w:tr>
      <w:tr>
        <w:tc>
          <w:tcPr>
            <w:tcW w:w="792" w:type="dxa"/>
          </w:tcPr>
          <w:p>
            <w:pPr>
              <w:rPr>
                <w:sz w:val="20"/>
              </w:rPr>
            </w:pPr>
            <w:r>
              <w:rPr>
                <w:sz w:val="20"/>
              </w:rPr>
              <w:t>C46</w:t>
            </w:r>
          </w:p>
        </w:tc>
        <w:tc>
          <w:tcPr>
            <w:tcW w:w="7695" w:type="dxa"/>
          </w:tcPr>
          <w:p>
            <w:pPr>
              <w:rPr>
                <w:sz w:val="20"/>
              </w:rPr>
            </w:pPr>
            <w:r>
              <w:rPr>
                <w:sz w:val="20"/>
              </w:rPr>
              <w:t>Eteriai</w:t>
            </w:r>
          </w:p>
        </w:tc>
      </w:tr>
      <w:tr>
        <w:tc>
          <w:tcPr>
            <w:tcW w:w="792" w:type="dxa"/>
          </w:tcPr>
          <w:p>
            <w:pPr>
              <w:rPr>
                <w:sz w:val="20"/>
              </w:rPr>
            </w:pPr>
            <w:r>
              <w:rPr>
                <w:sz w:val="20"/>
              </w:rPr>
              <w:t>C47</w:t>
            </w:r>
          </w:p>
        </w:tc>
        <w:tc>
          <w:tcPr>
            <w:tcW w:w="7695" w:type="dxa"/>
          </w:tcPr>
          <w:p>
            <w:pPr>
              <w:rPr>
                <w:sz w:val="20"/>
              </w:rPr>
            </w:pPr>
            <w:r>
              <w:rPr>
                <w:sz w:val="20"/>
              </w:rPr>
              <w:t>Sprogios medžiagos, išskyrus medžiagas išvardytas šiame priede</w:t>
            </w:r>
          </w:p>
        </w:tc>
      </w:tr>
      <w:tr>
        <w:tc>
          <w:tcPr>
            <w:tcW w:w="792" w:type="dxa"/>
          </w:tcPr>
          <w:p>
            <w:pPr>
              <w:rPr>
                <w:sz w:val="20"/>
              </w:rPr>
            </w:pPr>
            <w:r>
              <w:rPr>
                <w:sz w:val="20"/>
              </w:rPr>
              <w:t>C48</w:t>
            </w:r>
          </w:p>
        </w:tc>
        <w:tc>
          <w:tcPr>
            <w:tcW w:w="7695" w:type="dxa"/>
          </w:tcPr>
          <w:p>
            <w:pPr>
              <w:rPr>
                <w:sz w:val="20"/>
              </w:rPr>
            </w:pPr>
            <w:r>
              <w:rPr>
                <w:sz w:val="20"/>
              </w:rPr>
              <w:t>Sieros organiniai junginiai</w:t>
            </w:r>
          </w:p>
        </w:tc>
      </w:tr>
      <w:tr>
        <w:tc>
          <w:tcPr>
            <w:tcW w:w="792" w:type="dxa"/>
          </w:tcPr>
          <w:p>
            <w:pPr>
              <w:rPr>
                <w:sz w:val="20"/>
              </w:rPr>
            </w:pPr>
            <w:r>
              <w:rPr>
                <w:sz w:val="20"/>
              </w:rPr>
              <w:t>C49</w:t>
            </w:r>
          </w:p>
        </w:tc>
        <w:tc>
          <w:tcPr>
            <w:tcW w:w="7695" w:type="dxa"/>
          </w:tcPr>
          <w:p>
            <w:pPr>
              <w:rPr>
                <w:sz w:val="20"/>
              </w:rPr>
            </w:pPr>
            <w:r>
              <w:rPr>
                <w:sz w:val="20"/>
              </w:rPr>
              <w:t>Bet kurios polichlorintam dibenzofuranui giminingos medžiagos</w:t>
            </w:r>
          </w:p>
        </w:tc>
      </w:tr>
      <w:tr>
        <w:tc>
          <w:tcPr>
            <w:tcW w:w="792" w:type="dxa"/>
          </w:tcPr>
          <w:p>
            <w:pPr>
              <w:rPr>
                <w:sz w:val="20"/>
              </w:rPr>
            </w:pPr>
            <w:r>
              <w:rPr>
                <w:sz w:val="20"/>
              </w:rPr>
              <w:t>C50</w:t>
            </w:r>
          </w:p>
        </w:tc>
        <w:tc>
          <w:tcPr>
            <w:tcW w:w="7695" w:type="dxa"/>
          </w:tcPr>
          <w:p>
            <w:pPr>
              <w:rPr>
                <w:sz w:val="20"/>
              </w:rPr>
            </w:pPr>
            <w:r>
              <w:rPr>
                <w:sz w:val="20"/>
              </w:rPr>
              <w:t>Bet kurios polichlorintam dibenzo-p-dioksinui giminingos medžiagos</w:t>
            </w:r>
          </w:p>
        </w:tc>
      </w:tr>
      <w:tr>
        <w:tc>
          <w:tcPr>
            <w:tcW w:w="792" w:type="dxa"/>
          </w:tcPr>
          <w:p>
            <w:pPr>
              <w:rPr>
                <w:sz w:val="20"/>
              </w:rPr>
            </w:pPr>
            <w:r>
              <w:rPr>
                <w:sz w:val="20"/>
              </w:rPr>
              <w:t>C51</w:t>
            </w:r>
          </w:p>
        </w:tc>
        <w:tc>
          <w:tcPr>
            <w:tcW w:w="7695" w:type="dxa"/>
          </w:tcPr>
          <w:p>
            <w:pPr>
              <w:rPr>
                <w:sz w:val="20"/>
              </w:rPr>
            </w:pPr>
            <w:r>
              <w:rPr>
                <w:sz w:val="20"/>
              </w:rPr>
              <w:t>Angliavandeniliai ir jų junginiai su deguonimi, azotu ir/arba siera, atskirai nepaminėti šiame priede.</w:t>
            </w:r>
          </w:p>
        </w:tc>
      </w:tr>
    </w:tbl>
    <w:p>
      <w:pPr>
        <w:jc w:val="center"/>
      </w:pPr>
      <w:r>
        <w:t>______________</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50A573209187">
        <w:r w:rsidRPr="00532B9F">
          <w:rPr>
            <w:rFonts w:ascii="Times New Roman" w:eastAsia="MS Mincho" w:hAnsi="Times New Roman"/>
            <w:sz w:val="20"/>
            <w:iCs/>
            <w:color w:val="0000FF" w:themeColor="hyperlink"/>
            <w:u w:val="single"/>
          </w:rPr>
          <w:t>284</w:t>
        </w:r>
      </w:fldSimple>
      <w:r>
        <w:rPr>
          <w:rFonts w:ascii="Times New Roman" w:eastAsia="MS Mincho" w:hAnsi="Times New Roman"/>
          <w:sz w:val="20"/>
          <w:iCs/>
        </w:rPr>
        <w:t>,
2001-05-23,
Žin., 2001, Nr.
45-1604 (2001-05-30), i. k. 101301MISAK00000284                </w:t>
      </w:r>
    </w:p>
    <w:p>
      <w:pPr>
        <w:jc w:val="both"/>
        <w:rPr>
          <w:rFonts w:ascii="Times New Roman" w:hAnsi="Times New Roman"/>
        </w:rPr>
      </w:pPr>
      <w:r>
        <w:rPr>
          <w:rFonts w:ascii="Times New Roman" w:hAnsi="Times New Roman"/>
          <w:sz w:val="20"/>
        </w:rPr>
        <w:t>Dėl Atliekų tvarkymo taisyklių papildymo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29DB5EFAA1D7">
        <w:r w:rsidRPr="00532B9F">
          <w:rPr>
            <w:rFonts w:ascii="Times New Roman" w:eastAsia="MS Mincho" w:hAnsi="Times New Roman"/>
            <w:sz w:val="20"/>
            <w:iCs/>
            <w:color w:val="0000FF" w:themeColor="hyperlink"/>
            <w:u w:val="single"/>
          </w:rPr>
          <w:t>532</w:t>
        </w:r>
      </w:fldSimple>
      <w:r>
        <w:rPr>
          <w:rFonts w:ascii="Times New Roman" w:eastAsia="MS Mincho" w:hAnsi="Times New Roman"/>
          <w:sz w:val="20"/>
          <w:iCs/>
        </w:rPr>
        <w:t>,
2002-10-10,
Žin., 2002, Nr.
100-4461 (2002-10-18), i. k. 102301MISAK00000532                </w:t>
      </w:r>
    </w:p>
    <w:p>
      <w:pPr>
        <w:jc w:val="both"/>
        <w:rPr>
          <w:rFonts w:ascii="Times New Roman" w:hAnsi="Times New Roman"/>
        </w:rPr>
      </w:pPr>
      <w:r>
        <w:rPr>
          <w:rFonts w:ascii="Times New Roman" w:hAnsi="Times New Roman"/>
          <w:sz w:val="20"/>
        </w:rPr>
        <w:t>Dėl Lietuvos Respublikos aplinkos ministro 1999 m. liepos 14 d. įsakymo Nr. 217 "Dėl atliekų tvarkymo taisyklių patvirtinimo" papildymo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1DD495353E7F">
        <w:r w:rsidRPr="00532B9F">
          <w:rPr>
            <w:rFonts w:ascii="Times New Roman" w:eastAsia="MS Mincho" w:hAnsi="Times New Roman"/>
            <w:sz w:val="20"/>
            <w:iCs/>
            <w:color w:val="0000FF" w:themeColor="hyperlink"/>
            <w:u w:val="single"/>
          </w:rPr>
          <w:t>722</w:t>
        </w:r>
      </w:fldSimple>
      <w:r>
        <w:rPr>
          <w:rFonts w:ascii="Times New Roman" w:eastAsia="MS Mincho" w:hAnsi="Times New Roman"/>
          <w:sz w:val="20"/>
          <w:iCs/>
        </w:rPr>
        <w:t>,
2003-12-30,
Žin., 2004, Nr.
68-2381 (2004-04-29), i. k. 103301MISAK00000722                </w:t>
      </w:r>
    </w:p>
    <w:p>
      <w:pPr>
        <w:jc w:val="both"/>
        <w:rPr>
          <w:rFonts w:ascii="Times New Roman" w:hAnsi="Times New Roman"/>
        </w:rPr>
      </w:pPr>
      <w:r>
        <w:rPr>
          <w:rFonts w:ascii="Times New Roman" w:hAnsi="Times New Roman"/>
          <w:sz w:val="20"/>
        </w:rPr>
        <w:t>Dėl Lietuvos Respublikos aplinkos ministro 1999 m. liepos 14 d. įsakymo Nr. 217 "Dėl Atliekų tvarkymo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F92C68961025">
        <w:r w:rsidRPr="00532B9F">
          <w:rPr>
            <w:rFonts w:ascii="Times New Roman" w:eastAsia="MS Mincho" w:hAnsi="Times New Roman"/>
            <w:sz w:val="20"/>
            <w:iCs/>
            <w:color w:val="0000FF" w:themeColor="hyperlink"/>
            <w:u w:val="single"/>
          </w:rPr>
          <w:t>D1-52</w:t>
        </w:r>
      </w:fldSimple>
      <w:r>
        <w:rPr>
          <w:rFonts w:ascii="Times New Roman" w:eastAsia="MS Mincho" w:hAnsi="Times New Roman"/>
          <w:sz w:val="20"/>
          <w:iCs/>
        </w:rPr>
        <w:t>,
2007-01-23,
Žin., 2007, Nr.
11-461 (2007-01-26), i. k. 107301MISAK000D1-52                </w:t>
      </w:r>
    </w:p>
    <w:p>
      <w:pPr>
        <w:jc w:val="both"/>
        <w:rPr>
          <w:rFonts w:ascii="Times New Roman" w:hAnsi="Times New Roman"/>
        </w:rPr>
      </w:pPr>
      <w:r>
        <w:rPr>
          <w:rFonts w:ascii="Times New Roman" w:hAnsi="Times New Roman"/>
          <w:sz w:val="20"/>
        </w:rPr>
        <w:t>Dėl aplinkos ministro 1999 m. liepos 14 d. įsakymo Nr. 217 "Dėl Atliekų tvarkymo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A34F440C55E9">
        <w:r w:rsidRPr="00532B9F">
          <w:rPr>
            <w:rFonts w:ascii="Times New Roman" w:eastAsia="MS Mincho" w:hAnsi="Times New Roman"/>
            <w:sz w:val="20"/>
            <w:iCs/>
            <w:color w:val="0000FF" w:themeColor="hyperlink"/>
            <w:u w:val="single"/>
          </w:rPr>
          <w:t>D1-240</w:t>
        </w:r>
      </w:fldSimple>
      <w:r>
        <w:rPr>
          <w:rFonts w:ascii="Times New Roman" w:eastAsia="MS Mincho" w:hAnsi="Times New Roman"/>
          <w:sz w:val="20"/>
          <w:iCs/>
        </w:rPr>
        <w:t>,
2008-05-07,
Žin., 2008, Nr.
55-2109 (2008-05-15), i. k. 108301MISAK00D1-240                </w:t>
      </w:r>
    </w:p>
    <w:p>
      <w:pPr>
        <w:jc w:val="both"/>
        <w:rPr>
          <w:rFonts w:ascii="Times New Roman" w:hAnsi="Times New Roman"/>
        </w:rPr>
      </w:pPr>
      <w:r>
        <w:rPr>
          <w:rFonts w:ascii="Times New Roman" w:hAnsi="Times New Roman"/>
          <w:sz w:val="20"/>
        </w:rPr>
        <w:t>Dėl Lietuvos Respublikos aplinkos ministro 1999 m. liepos 14 d. įsakymo Nr. 217 "Dėl Atliekų tvarkymo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61C033BAEA4C">
        <w:r w:rsidRPr="00532B9F">
          <w:rPr>
            <w:rFonts w:ascii="Times New Roman" w:eastAsia="MS Mincho" w:hAnsi="Times New Roman"/>
            <w:sz w:val="20"/>
            <w:iCs/>
            <w:color w:val="0000FF" w:themeColor="hyperlink"/>
            <w:u w:val="single"/>
          </w:rPr>
          <w:t>D1-111</w:t>
        </w:r>
      </w:fldSimple>
      <w:r>
        <w:rPr>
          <w:rFonts w:ascii="Times New Roman" w:eastAsia="MS Mincho" w:hAnsi="Times New Roman"/>
          <w:sz w:val="20"/>
          <w:iCs/>
        </w:rPr>
        <w:t>,
2008-02-25,
Žin., 2008, Nr.
26-942 (2008-03-04), i. k. 108301MISAK00D1-111                </w:t>
      </w:r>
    </w:p>
    <w:p>
      <w:pPr>
        <w:jc w:val="both"/>
        <w:rPr>
          <w:rFonts w:ascii="Times New Roman" w:hAnsi="Times New Roman"/>
        </w:rPr>
      </w:pPr>
      <w:r>
        <w:rPr>
          <w:rFonts w:ascii="Times New Roman" w:hAnsi="Times New Roman"/>
          <w:sz w:val="20"/>
        </w:rPr>
        <w:t>Dėl aplinkos ministro 1999 m. liepos 14 d. įsakymo Nr. 217 "Dėl Atliekų tvarkymo taisyklių patvirtinimo" pakeitimo ir Atliekų naudojimo ar šalinimo techninių reglamentų rengimo metodinių rekomendacijų patvirtinimo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CA0ECEAB3E55">
        <w:r w:rsidRPr="00532B9F">
          <w:rPr>
            <w:rFonts w:ascii="Times New Roman" w:eastAsia="MS Mincho" w:hAnsi="Times New Roman"/>
            <w:sz w:val="20"/>
            <w:iCs/>
            <w:color w:val="0000FF" w:themeColor="hyperlink"/>
            <w:u w:val="single"/>
          </w:rPr>
          <w:t>D1-314</w:t>
        </w:r>
      </w:fldSimple>
      <w:r>
        <w:rPr>
          <w:rFonts w:ascii="Times New Roman" w:eastAsia="MS Mincho" w:hAnsi="Times New Roman"/>
          <w:sz w:val="20"/>
          <w:iCs/>
        </w:rPr>
        <w:t>,
2008-06-05,
Žin., 2008, Nr.
67-2541 (2008-06-12), i. k. 108301MISAK00D1-314                </w:t>
      </w:r>
    </w:p>
    <w:p>
      <w:pPr>
        <w:jc w:val="both"/>
        <w:rPr>
          <w:rFonts w:ascii="Times New Roman" w:hAnsi="Times New Roman"/>
        </w:rPr>
      </w:pPr>
      <w:r>
        <w:rPr>
          <w:rFonts w:ascii="Times New Roman" w:hAnsi="Times New Roman"/>
          <w:sz w:val="20"/>
        </w:rPr>
        <w:t>Dėl aplinkos ministro 1999 m. liepos 14 d. įsakymo Nr. 217 "Dėl Atliekų tvarkymo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8.</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ADDC4D736CBA">
        <w:r w:rsidRPr="00532B9F">
          <w:rPr>
            <w:rFonts w:ascii="Times New Roman" w:eastAsia="MS Mincho" w:hAnsi="Times New Roman"/>
            <w:sz w:val="20"/>
            <w:iCs/>
            <w:color w:val="0000FF" w:themeColor="hyperlink"/>
            <w:u w:val="single"/>
          </w:rPr>
          <w:t>D1-283</w:t>
        </w:r>
      </w:fldSimple>
      <w:r>
        <w:rPr>
          <w:rFonts w:ascii="Times New Roman" w:eastAsia="MS Mincho" w:hAnsi="Times New Roman"/>
          <w:sz w:val="20"/>
          <w:iCs/>
        </w:rPr>
        <w:t>,
2010-04-12,
Žin., 2010, Nr.
43-2070 (2010-04-15), i. k. 110301MISAK00D1-283                </w:t>
      </w:r>
    </w:p>
    <w:p>
      <w:pPr>
        <w:jc w:val="both"/>
        <w:rPr>
          <w:rFonts w:ascii="Times New Roman" w:hAnsi="Times New Roman"/>
        </w:rPr>
      </w:pPr>
      <w:r>
        <w:rPr>
          <w:rFonts w:ascii="Times New Roman" w:hAnsi="Times New Roman"/>
          <w:sz w:val="20"/>
        </w:rPr>
        <w:t>Dėl Lietuvos Respublikos aplinkos ministro 1999 m. liepos 14 d. įsakymo Nr. 217 "Dėl Atliekų tvarkymo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9.</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48842548CC32">
        <w:r w:rsidRPr="00532B9F">
          <w:rPr>
            <w:rFonts w:ascii="Times New Roman" w:eastAsia="MS Mincho" w:hAnsi="Times New Roman"/>
            <w:sz w:val="20"/>
            <w:iCs/>
            <w:color w:val="0000FF" w:themeColor="hyperlink"/>
            <w:u w:val="single"/>
          </w:rPr>
          <w:t>D1-479</w:t>
        </w:r>
      </w:fldSimple>
      <w:r>
        <w:rPr>
          <w:rFonts w:ascii="Times New Roman" w:eastAsia="MS Mincho" w:hAnsi="Times New Roman"/>
          <w:sz w:val="20"/>
          <w:iCs/>
        </w:rPr>
        <w:t>,
2010-06-11,
Žin., 2010, Nr.
70-3492 (2010-06-17), i. k. 110301MISAK00D1-479                </w:t>
      </w:r>
    </w:p>
    <w:p>
      <w:pPr>
        <w:jc w:val="both"/>
        <w:rPr>
          <w:rFonts w:ascii="Times New Roman" w:hAnsi="Times New Roman"/>
        </w:rPr>
      </w:pPr>
      <w:r>
        <w:rPr>
          <w:rFonts w:ascii="Times New Roman" w:hAnsi="Times New Roman"/>
          <w:sz w:val="20"/>
        </w:rPr>
        <w:t>Dėl Lietuvos Respublikos aplinkos ministro 1999 m. liepos 14 d. įsakymo Nr. 217 "Dėl Atliekų tvarkymo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10.</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C0512BCA274E">
        <w:r w:rsidRPr="00532B9F">
          <w:rPr>
            <w:rFonts w:ascii="Times New Roman" w:eastAsia="MS Mincho" w:hAnsi="Times New Roman"/>
            <w:sz w:val="20"/>
            <w:iCs/>
            <w:color w:val="0000FF" w:themeColor="hyperlink"/>
            <w:u w:val="single"/>
          </w:rPr>
          <w:t>D1-921</w:t>
        </w:r>
      </w:fldSimple>
      <w:r>
        <w:rPr>
          <w:rFonts w:ascii="Times New Roman" w:eastAsia="MS Mincho" w:hAnsi="Times New Roman"/>
          <w:sz w:val="20"/>
          <w:iCs/>
        </w:rPr>
        <w:t>,
2010-11-15,
Žin., 2010, Nr.
135-6910 (2010-11-18), i. k. 110301MISAK00D1-921                </w:t>
      </w:r>
    </w:p>
    <w:p>
      <w:pPr>
        <w:jc w:val="both"/>
        <w:rPr>
          <w:rFonts w:ascii="Times New Roman" w:hAnsi="Times New Roman"/>
        </w:rPr>
      </w:pPr>
      <w:r>
        <w:rPr>
          <w:rFonts w:ascii="Times New Roman" w:hAnsi="Times New Roman"/>
          <w:sz w:val="20"/>
        </w:rPr>
        <w:t>Dėl Lietuvos Respublikos aplinkos ministro 1999 m. liepos 14 d. įsakymo Nr. 217 "Dėl Atliekų tvarkymo taisyklių" pakeitimo</w:t>
      </w:r>
    </w:p>
    <w:p>
      <w:pPr>
        <w:jc w:val="both"/>
        <w:rPr>
          <w:rFonts w:ascii="Times New Roman" w:hAnsi="Times New Roman"/>
          <w:sz w:val="20"/>
        </w:rPr>
      </w:pPr>
    </w:p>
    <w:p>
      <w:pPr>
        <w:widowControl w:val="0"/>
        <w:rPr>
          <w:rFonts w:ascii="Times New Roman" w:hAnsi="Times New Roman"/>
          <w:snapToGrid w:val="0"/>
        </w:rPr>
      </w:pPr>
    </w:p>
    <w:sectPr>
      <w:pgSz w:w="11907" w:h="16839"/>
      <w:pgMar w:top="1134" w:right="567" w:bottom="1134" w:left="1701" w:header="567" w:footer="567" w:gutter="0"/>
      <w:pgNumType w:start="1"/>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3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3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 w:id="1">
    <w:p>
      <w:pPr>
        <w:spacing w:line="480" w:lineRule="atLeast"/>
      </w:pPr>
      <w:r>
        <w:t>* Kai kurios atliekos Taisyklių 18 priede kartojamos sąmoningai.</w:t>
      </w:r>
    </w:p>
  </w:footnote>
  <w:footnote w:id="2">
    <w:p>
      <w:pPr>
        <w:spacing w:line="480" w:lineRule="atLeast"/>
      </w:pPr>
      <w:r>
        <w:t>* Kai kurios pavojingos atliekos, minimos Taisyklių 17 priede, čia kartojamos sąmoningai.</w:t>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7</w:t>
    </w:r>
    <w:r>
      <w:rPr>
        <w:lang w:val="en-GB"/>
      </w:rPr>
      <w:fldChar w:fldCharType="end"/>
    </w:r>
  </w:p>
  <w:p>
    <w:pPr>
      <w:tabs>
        <w:tab w:val="center" w:pos="4153"/>
        <w:tab w:val="right" w:pos="8306"/>
      </w:tabs>
      <w:rPr>
        <w:lang w:val="en-GB"/>
      </w:rPr>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49</w:t>
    </w:r>
    <w:r>
      <w:rPr>
        <w:lang w:val="en-GB"/>
      </w:rPr>
      <w:fldChar w:fldCharType="end"/>
    </w:r>
  </w:p>
  <w:p>
    <w:pPr>
      <w:tabs>
        <w:tab w:val="center" w:pos="4153"/>
        <w:tab w:val="right" w:pos="8306"/>
      </w:tabs>
      <w:rPr>
        <w:lang w:val="en-GB"/>
      </w:rPr>
    </w:pPr>
  </w:p>
</w:hdr>
</file>

<file path=word/header1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1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36</w:t>
    </w:r>
    <w:r>
      <w:rPr>
        <w:lang w:val="en-GB"/>
      </w:rPr>
      <w:fldChar w:fldCharType="end"/>
    </w:r>
  </w:p>
  <w:p>
    <w:pPr>
      <w:tabs>
        <w:tab w:val="center" w:pos="4153"/>
        <w:tab w:val="right" w:pos="8306"/>
      </w:tabs>
      <w:rPr>
        <w:lang w:val="en-GB"/>
      </w:rPr>
    </w:pPr>
  </w:p>
</w:hdr>
</file>

<file path=word/header1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w:t>
    </w:r>
    <w:r>
      <w:rPr>
        <w:lang w:val="en-GB"/>
      </w:rPr>
      <w:fldChar w:fldCharType="end"/>
    </w:r>
  </w:p>
  <w:p>
    <w:pPr>
      <w:tabs>
        <w:tab w:val="center" w:pos="4153"/>
        <w:tab w:val="right" w:pos="8306"/>
      </w:tabs>
      <w:rPr>
        <w:lang w:val="en-GB"/>
      </w:rPr>
    </w:pPr>
  </w:p>
</w:hdr>
</file>

<file path=word/header2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4</w:t>
    </w:r>
    <w:r>
      <w:rPr>
        <w:lang w:val="en-GB"/>
      </w:rPr>
      <w:fldChar w:fldCharType="end"/>
    </w:r>
  </w:p>
  <w:p>
    <w:pPr>
      <w:tabs>
        <w:tab w:val="center" w:pos="4153"/>
        <w:tab w:val="right" w:pos="8306"/>
      </w:tabs>
      <w:rPr>
        <w:lang w:val="en-GB"/>
      </w:rPr>
    </w:pPr>
  </w:p>
</w:hdr>
</file>

<file path=word/header2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2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11</w:t>
    </w:r>
    <w:r>
      <w:rPr>
        <w:lang w:val="en-GB"/>
      </w:rPr>
      <w:fldChar w:fldCharType="end"/>
    </w:r>
  </w:p>
  <w:p>
    <w:pPr>
      <w:tabs>
        <w:tab w:val="center" w:pos="4153"/>
        <w:tab w:val="right" w:pos="8306"/>
      </w:tabs>
      <w:rPr>
        <w:lang w:val="en-GB"/>
      </w:rPr>
    </w:pPr>
  </w:p>
</w:hdr>
</file>

<file path=word/header2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2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w:t>
    </w:r>
    <w:r>
      <w:rPr>
        <w:lang w:val="en-GB"/>
      </w:rPr>
      <w:fldChar w:fldCharType="end"/>
    </w:r>
  </w:p>
  <w:p>
    <w:pPr>
      <w:tabs>
        <w:tab w:val="center" w:pos="4153"/>
        <w:tab w:val="right" w:pos="8306"/>
      </w:tabs>
      <w:rPr>
        <w:lang w:val="en-GB"/>
      </w:rPr>
    </w:pPr>
  </w:p>
</w:hdr>
</file>

<file path=word/header2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2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3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6</w:t>
    </w:r>
    <w:r>
      <w:rPr>
        <w:lang w:val="en-GB"/>
      </w:rPr>
      <w:fldChar w:fldCharType="end"/>
    </w:r>
  </w:p>
  <w:p>
    <w:pPr>
      <w:tabs>
        <w:tab w:val="center" w:pos="4153"/>
        <w:tab w:val="right" w:pos="8306"/>
      </w:tabs>
      <w:rPr>
        <w:lang w:val="en-GB"/>
      </w:rPr>
    </w:pPr>
  </w:p>
</w:hdr>
</file>

<file path=word/header3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3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3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w:t>
    </w:r>
    <w:r>
      <w:rPr>
        <w:lang w:val="en-GB"/>
      </w:rPr>
      <w:fldChar w:fldCharType="end"/>
    </w:r>
  </w:p>
  <w:p>
    <w:pPr>
      <w:tabs>
        <w:tab w:val="center" w:pos="4153"/>
        <w:tab w:val="right" w:pos="8306"/>
      </w:tabs>
      <w:rPr>
        <w:lang w:val="en-GB"/>
      </w:rPr>
    </w:pPr>
  </w:p>
</w:hdr>
</file>

<file path=word/header3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3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3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3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9100"/>
      </w:tabs>
      <w:suppressAutoHyphens/>
      <w:jc w:val="center"/>
      <w:rPr>
        <w:spacing w:val="10"/>
      </w:rPr>
    </w:pPr>
  </w:p>
  <w:p>
    <w:pPr>
      <w:tabs>
        <w:tab w:val="center" w:pos="4153"/>
        <w:tab w:val="right" w:pos="9100"/>
      </w:tabs>
      <w:suppressAutoHyphens/>
      <w:rPr>
        <w:rFonts w:ascii="Tahoma" w:hAnsi="Tahoma"/>
        <w:spacing w:val="10"/>
        <w:sz w:val="20"/>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w:t>
    </w:r>
    <w:r>
      <w:rPr>
        <w:lang w:val="en-GB"/>
      </w:rP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12</w:t>
    </w:r>
    <w:r>
      <w:rPr>
        <w:lang w:val="en-GB"/>
      </w:rPr>
      <w:fldChar w:fldCharType="end"/>
    </w:r>
  </w:p>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hideGrammaticalError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8"/>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ADD"/>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9"/>
    <o:shapelayout v:ext="edit">
      <o:idmap v:ext="edit" data="1"/>
    </o:shapelayout>
  </w:shapeDefaults>
  <w:decimalSymbol w:val=","/>
  <w:listSeparator w:val=";"/>
  <w14:docId w14:val="36341C16"/>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No List"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No List"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control" Target="activeX/activeX11.xml"/>
  <Relationship Id="rId11" Type="http://schemas.openxmlformats.org/officeDocument/2006/relationships/hyperlink" TargetMode="External" Target="https://www.e-tar.lt/portal/lt/legalAct/TAR.E2780B68DE62"/>
  <Relationship Id="rId12" Type="http://schemas.openxmlformats.org/officeDocument/2006/relationships/hyperlink" TargetMode="External" Target="https://www.e-tar.lt/portal/lt/legalAct/TAR.FEB34C56FC81"/>
  <Relationship Id="rId13" Type="http://schemas.openxmlformats.org/officeDocument/2006/relationships/hyperlink" TargetMode="External" Target="https://www.e-tar.lt/portal/lt/legalAct/TAR.A3B226BB10B2"/>
  <Relationship Id="rId14" Type="http://schemas.openxmlformats.org/officeDocument/2006/relationships/hyperlink" TargetMode="External" Target="https://www.e-tar.lt/portal/lt/legalAct/TAR.8D38517814F1"/>
  <Relationship Id="rId15" Type="http://schemas.openxmlformats.org/officeDocument/2006/relationships/hyperlink" TargetMode="External" Target="https://www.e-tar.lt/portal/lt/legalAct/TAR.B0ECB8BAD8E9"/>
  <Relationship Id="rId16" Type="http://schemas.openxmlformats.org/officeDocument/2006/relationships/hyperlink" TargetMode="External" Target="https://www.e-tar.lt/portal/lt/legalAct/TAR.A46D08383F2A"/>
  <Relationship Id="rId17" Type="http://schemas.openxmlformats.org/officeDocument/2006/relationships/header" Target="header32.xml"/>
  <Relationship Id="rId18" Type="http://schemas.openxmlformats.org/officeDocument/2006/relationships/header" Target="header33.xml"/>
  <Relationship Id="rId19" Type="http://schemas.openxmlformats.org/officeDocument/2006/relationships/footer" Target="footer31.xml"/>
  <Relationship Id="rId2" Type="http://schemas.openxmlformats.org/officeDocument/2006/relationships/fontTable" Target="fontTable.xml"/>
  <Relationship Id="rId20" Type="http://schemas.openxmlformats.org/officeDocument/2006/relationships/footer" Target="footer32.xml"/>
  <Relationship Id="rId21" Type="http://schemas.openxmlformats.org/officeDocument/2006/relationships/header" Target="header34.xml"/>
  <Relationship Id="rId22" Type="http://schemas.openxmlformats.org/officeDocument/2006/relationships/footer" Target="footer33.xml"/>
  <Relationship Id="rId23" Type="http://schemas.openxmlformats.org/officeDocument/2006/relationships/hyperlink" TargetMode="External" Target="https://www.e-tar.lt/portal/lt/legalAct/TAR.8D38517814F1"/>
  <Relationship Id="rId24" Type="http://schemas.openxmlformats.org/officeDocument/2006/relationships/hyperlink" TargetMode="External" Target="https://www.e-tar.lt/portal/lt/legalAct/TAR.4D5E88FF9E5A"/>
  <Relationship Id="rId25" Type="http://schemas.openxmlformats.org/officeDocument/2006/relationships/hyperlink" TargetMode="External" Target="https://www.e-tar.lt/portal/lt/legalAct/TAR.E1E48D37FBEF"/>
  <Relationship Id="rId26" Type="http://schemas.openxmlformats.org/officeDocument/2006/relationships/hyperlink" TargetMode="External" Target="https://www.e-tar.lt/portal/lt/legalAct/TAR.5C8F10257E92"/>
  <Relationship Id="rId27" Type="http://schemas.openxmlformats.org/officeDocument/2006/relationships/hyperlink" TargetMode="External" Target="https://www.e-tar.lt/portal/lt/legalAct/TAR.DA8697F09F55"/>
  <Relationship Id="rId28" Type="http://schemas.openxmlformats.org/officeDocument/2006/relationships/hyperlink" TargetMode="External" Target="https://www.e-tar.lt/portal/lt/legalAct/TAR.BEF1390C17FE"/>
  <Relationship Id="rId29" Type="http://schemas.openxmlformats.org/officeDocument/2006/relationships/hyperlink" TargetMode="External" Target="https://www.e-tar.lt/portal/lt/legalAct/TAR.3388A17F5C5B"/>
  <Relationship Id="rId3" Type="http://schemas.openxmlformats.org/officeDocument/2006/relationships/footnotes" Target="footnotes.xml"/>
  <Relationship Id="rId30" Type="http://schemas.openxmlformats.org/officeDocument/2006/relationships/hyperlink" TargetMode="External" Target="https://www.e-tar.lt/portal/lt/legalAct/TAR.5075EE2E724E"/>
  <Relationship Id="rId31" Type="http://schemas.openxmlformats.org/officeDocument/2006/relationships/hyperlink" TargetMode="External" Target="https://www.e-tar.lt/portal/lt/legalAct/TAR.5488A9268D64"/>
  <Relationship Id="rId32" Type="http://schemas.openxmlformats.org/officeDocument/2006/relationships/hyperlink" TargetMode="External" Target="https://www.e-tar.lt/portal/lt/legalAct/TAR.AA36048687D5"/>
  <Relationship Id="rId33" Type="http://schemas.openxmlformats.org/officeDocument/2006/relationships/header" Target="header36.xml"/>
  <Relationship Id="rId34" Type="http://schemas.openxmlformats.org/officeDocument/2006/relationships/hyperlink" TargetMode="External" Target="https://www.e-tar.lt/portal/lt/legalAct/TAR.01CE083E8B78"/>
  <Relationship Id="rId35" Type="http://schemas.openxmlformats.org/officeDocument/2006/relationships/hyperlink" TargetMode="External" Target="https://www.e-tar.lt/portal/lt/legalAct/TAR.79137AB8DD0F"/>
  <Relationship Id="rId36" Type="http://schemas.openxmlformats.org/officeDocument/2006/relationships/hyperlink" TargetMode="External" Target="https://www.e-tar.lt/portal/lt/legalAct/TAR.B479E03BAB4F"/>
  <Relationship Id="rId4" Type="http://schemas.openxmlformats.org/officeDocument/2006/relationships/settings" Target="settings.xml"/>
  <Relationship Id="rId5" Type="http://schemas.openxmlformats.org/officeDocument/2006/relationships/styles" Target="styles.xml"/>
  <Relationship Id="rId6" Type="http://schemas.microsoft.com/office/2007/relationships/stylesWithEffects" Target="stylesWithEffects.xml"/>
  <Relationship Id="rId7" Type="http://schemas.openxmlformats.org/officeDocument/2006/relationships/theme" Target="theme/theme1.xml"/>
  <Relationship Id="rId8" Type="http://schemas.openxmlformats.org/officeDocument/2006/relationships/webSettings" Target="webSettings.xml"/>
  <Relationship Id="rId9" Type="http://schemas.openxmlformats.org/officeDocument/2006/relationships/image" Target="media/image11.wmf"/>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10.xml.rels><?xml version="1.0" encoding="UTF-8"?>

<Relationships xmlns="http://schemas.openxmlformats.org/package/2006/relationships">
  <Relationship Id="rId1" Type="http://schemas.microsoft.com/office/2006/relationships/activeXControlBinary" Target="activeX10.bin"/>
</Relationships>

</file>

<file path=word/activeX/_rels/activeX11.xml.rels><?xml version="1.0" encoding="UTF-8"?>

<Relationships xmlns="http://schemas.openxmlformats.org/package/2006/relationships">
  <Relationship Id="rId1" Type="http://schemas.microsoft.com/office/2006/relationships/activeXControlBinary" Target="activeX11.bin"/>
</Relationships>

</file>

<file path=word/activeX/_rels/activeX12.xml.rels><?xml version="1.0" encoding="UTF-8"?>

<Relationships xmlns="http://schemas.openxmlformats.org/package/2006/relationships">
  <Relationship Id="rId1" Type="http://schemas.microsoft.com/office/2006/relationships/activeXControlBinary" Target="activeX12.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_rels/activeX4.xml.rels><?xml version="1.0" encoding="UTF-8"?>

<Relationships xmlns="http://schemas.openxmlformats.org/package/2006/relationships">
  <Relationship Id="rId1" Type="http://schemas.microsoft.com/office/2006/relationships/activeXControlBinary" Target="activeX4.bin"/>
</Relationships>

</file>

<file path=word/activeX/_rels/activeX5.xml.rels><?xml version="1.0" encoding="UTF-8"?>

<Relationships xmlns="http://schemas.openxmlformats.org/package/2006/relationships">
  <Relationship Id="rId1" Type="http://schemas.microsoft.com/office/2006/relationships/activeXControlBinary" Target="activeX5.bin"/>
</Relationships>

</file>

<file path=word/activeX/_rels/activeX6.xml.rels><?xml version="1.0" encoding="UTF-8"?>

<Relationships xmlns="http://schemas.openxmlformats.org/package/2006/relationships">
  <Relationship Id="rId1" Type="http://schemas.microsoft.com/office/2006/relationships/activeXControlBinary" Target="activeX6.bin"/>
</Relationships>

</file>

<file path=word/activeX/_rels/activeX7.xml.rels><?xml version="1.0" encoding="UTF-8"?>

<Relationships xmlns="http://schemas.openxmlformats.org/package/2006/relationships">
  <Relationship Id="rId1" Type="http://schemas.microsoft.com/office/2006/relationships/activeXControlBinary" Target="activeX7.bin"/>
</Relationships>

</file>

<file path=word/activeX/_rels/activeX8.xml.rels><?xml version="1.0" encoding="UTF-8"?>

<Relationships xmlns="http://schemas.openxmlformats.org/package/2006/relationships">
  <Relationship Id="rId1" Type="http://schemas.microsoft.com/office/2006/relationships/activeXControlBinary" Target="activeX8.bin"/>
</Relationships>

</file>

<file path=word/activeX/_rels/activeX9.xml.rels><?xml version="1.0" encoding="UTF-8"?>

<Relationships xmlns="http://schemas.openxmlformats.org/package/2006/relationships">
  <Relationship Id="rId1" Type="http://schemas.microsoft.com/office/2006/relationships/activeXControlBinary" Target="activeX9.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10.xml><?xml version="1.0" encoding="utf-8"?>
<ax:ocx xmlns:ax="http://schemas.microsoft.com/office/2006/activeX" xmlns:r="http://schemas.openxmlformats.org/officeDocument/2006/relationships" ax:classid="{868FBE40-B964-453C-BEA2-77F32F2C294F}" ax:persistence="persistStorage" r:id="rId1"/>
</file>

<file path=word/activeX/activeX11.xml><?xml version="1.0" encoding="utf-8"?>
<ax:ocx xmlns:ax="http://schemas.microsoft.com/office/2006/activeX" xmlns:r="http://schemas.openxmlformats.org/officeDocument/2006/relationships" ax:classid="{868FBE40-B964-453C-BEA2-77F32F2C294F}" ax:persistence="persistStorage" r:id="rId1"/>
</file>

<file path=word/activeX/activeX12.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activeX/activeX4.xml><?xml version="1.0" encoding="utf-8"?>
<ax:ocx xmlns:ax="http://schemas.microsoft.com/office/2006/activeX" xmlns:r="http://schemas.openxmlformats.org/officeDocument/2006/relationships" ax:classid="{868FBE40-B964-453C-BEA2-77F32F2C294F}" ax:persistence="persistStorage" r:id="rId1"/>
</file>

<file path=word/activeX/activeX5.xml><?xml version="1.0" encoding="utf-8"?>
<ax:ocx xmlns:ax="http://schemas.microsoft.com/office/2006/activeX" xmlns:r="http://schemas.openxmlformats.org/officeDocument/2006/relationships" ax:classid="{868FBE40-B964-453C-BEA2-77F32F2C294F}" ax:persistence="persistStorage" r:id="rId1"/>
</file>

<file path=word/activeX/activeX6.xml><?xml version="1.0" encoding="utf-8"?>
<ax:ocx xmlns:ax="http://schemas.microsoft.com/office/2006/activeX" xmlns:r="http://schemas.openxmlformats.org/officeDocument/2006/relationships" ax:classid="{868FBE40-B964-453C-BEA2-77F32F2C294F}" ax:persistence="persistStorage" r:id="rId1"/>
</file>

<file path=word/activeX/activeX7.xml><?xml version="1.0" encoding="utf-8"?>
<ax:ocx xmlns:ax="http://schemas.microsoft.com/office/2006/activeX" xmlns:r="http://schemas.openxmlformats.org/officeDocument/2006/relationships" ax:classid="{868FBE40-B964-453C-BEA2-77F32F2C294F}" ax:persistence="persistStorage" r:id="rId1"/>
</file>

<file path=word/activeX/activeX8.xml><?xml version="1.0" encoding="utf-8"?>
<ax:ocx xmlns:ax="http://schemas.microsoft.com/office/2006/activeX" xmlns:r="http://schemas.openxmlformats.org/officeDocument/2006/relationships" ax:classid="{868FBE40-B964-453C-BEA2-77F32F2C294F}" ax:persistence="persistStorage" r:id="rId1"/>
</file>

<file path=word/activeX/activeX9.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25</TotalTime>
  <Pages>78</Pages>
  <Words>108222</Words>
  <Characters>61688</Characters>
  <Application>Microsoft Office Word</Application>
  <DocSecurity>0</DocSecurity>
  <Lines>514</Lines>
  <Paragraphs>339</Paragraphs>
  <ScaleCrop>false</ScaleCrop>
  <Company/>
  <LinksUpToDate>false</LinksUpToDate>
  <CharactersWithSpaces>169571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2018-01-22T14:31:00Z</dcterms:created>
  <dc:creator>Win2003Stdx32</dc:creator>
  <lastModifiedBy>JUOSPONIENĖ Karolina</lastModifiedBy>
  <dcterms:modified xsi:type="dcterms:W3CDTF">2018-01-24T13:37:00Z</dcterms:modified>
  <revision>27</revision>
</coreProperties>
</file>