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549BE">
      <w:pPr>
        <w:rPr>
          <w:rFonts w:ascii="Times New Roman" w:hAnsi="Times New Roman"/>
          <w:sz w:val="20"/>
          <w:lang w:val="lt-LT"/>
        </w:rPr>
      </w:pPr>
      <w:bookmarkStart w:id="0" w:name="_GoBack"/>
      <w:bookmarkEnd w:id="0"/>
      <w:r>
        <w:rPr>
          <w:rFonts w:ascii="Times New Roman" w:hAnsi="Times New Roman"/>
          <w:sz w:val="20"/>
          <w:lang w:val="lt-LT"/>
        </w:rPr>
        <w:t>Įstatymas skelbtas: Žin., 2003, Nr. 73-3352</w:t>
      </w:r>
    </w:p>
    <w:p w:rsidR="00000000" w:rsidRDefault="00D549BE">
      <w:pPr>
        <w:rPr>
          <w:rFonts w:ascii="Times New Roman" w:hAnsi="Times New Roman"/>
          <w:sz w:val="20"/>
          <w:lang w:val="lt-LT"/>
        </w:rPr>
      </w:pPr>
      <w:r>
        <w:rPr>
          <w:rFonts w:ascii="Times New Roman" w:hAnsi="Times New Roman"/>
          <w:sz w:val="20"/>
          <w:lang w:val="lt-LT"/>
        </w:rPr>
        <w:t>Neoficialus įstatymo tekstas</w:t>
      </w:r>
    </w:p>
    <w:p w:rsidR="00000000" w:rsidRDefault="00D549BE">
      <w:pPr>
        <w:pStyle w:val="statymopavad"/>
        <w:spacing w:after="80" w:line="240" w:lineRule="auto"/>
        <w:ind w:firstLine="0"/>
        <w:rPr>
          <w:rFonts w:ascii="Times New Roman" w:hAnsi="Times New Roman"/>
          <w:sz w:val="22"/>
        </w:rPr>
      </w:pPr>
    </w:p>
    <w:p w:rsidR="00000000" w:rsidRDefault="00D549BE">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000000" w:rsidRDefault="00D549BE">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PINIGINĖS SOCIALINĖS PARAMOS MAŽAS PAJAMAS GAUNANČIOMS ŠEIMOMS (VIENIEMS GYVENANTIEMS ASMENIMS)</w:t>
      </w:r>
      <w:r>
        <w:rPr>
          <w:rFonts w:ascii="Times New Roman" w:hAnsi="Times New Roman"/>
          <w:b/>
          <w:sz w:val="22"/>
        </w:rPr>
        <w:fldChar w:fldCharType="end"/>
      </w:r>
      <w:bookmarkEnd w:id="2"/>
    </w:p>
    <w:p w:rsidR="00000000" w:rsidRDefault="00D549BE">
      <w:pPr>
        <w:pStyle w:val="statymopavad"/>
        <w:spacing w:before="240" w:after="360" w:line="240" w:lineRule="auto"/>
        <w:ind w:firstLine="0"/>
        <w:rPr>
          <w:rFonts w:ascii="Times New Roman" w:hAnsi="Times New Roman"/>
          <w:b/>
          <w:sz w:val="22"/>
        </w:rPr>
      </w:pPr>
      <w:bookmarkStart w:id="3" w:name="dok_tipas"/>
      <w:r>
        <w:rPr>
          <w:rFonts w:ascii="Times New Roman" w:hAnsi="Times New Roman"/>
          <w:b/>
          <w:spacing w:val="20"/>
          <w:sz w:val="22"/>
        </w:rPr>
        <w:t>ĮSTATYMAS</w:t>
      </w:r>
      <w:bookmarkEnd w:id="3"/>
    </w:p>
    <w:p w:rsidR="00000000" w:rsidRDefault="00D549BE">
      <w:pPr>
        <w:jc w:val="center"/>
        <w:rPr>
          <w:rStyle w:val="statymoNr"/>
          <w:rFonts w:ascii="Times New Roman" w:hAnsi="Times New Roman"/>
          <w:sz w:val="22"/>
          <w:lang w:val="lt-LT"/>
        </w:rPr>
      </w:pPr>
      <w:r>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lang w:val="lt-LT"/>
        </w:rPr>
        <w:instrText xml:space="preserve"> FORMTEXT </w:instrText>
      </w:r>
      <w:r>
        <w:rPr>
          <w:rStyle w:val="Datametai"/>
          <w:rFonts w:ascii="Times New Roman" w:hAnsi="Times New Roman"/>
          <w:sz w:val="22"/>
          <w:lang w:val="lt-LT"/>
        </w:rPr>
      </w:r>
      <w:r>
        <w:rPr>
          <w:rStyle w:val="Datametai"/>
          <w:rFonts w:ascii="Times New Roman" w:hAnsi="Times New Roman"/>
          <w:sz w:val="22"/>
          <w:lang w:val="lt-LT"/>
        </w:rPr>
        <w:fldChar w:fldCharType="separate"/>
      </w:r>
      <w:r>
        <w:rPr>
          <w:rStyle w:val="Datametai"/>
          <w:rFonts w:ascii="Times New Roman" w:hAnsi="Times New Roman"/>
          <w:sz w:val="22"/>
          <w:lang w:val="lt-LT"/>
        </w:rPr>
        <w:t>2003</w:t>
      </w:r>
      <w:r>
        <w:rPr>
          <w:rStyle w:val="Datametai"/>
          <w:rFonts w:ascii="Times New Roman" w:hAnsi="Times New Roman"/>
          <w:sz w:val="22"/>
          <w:lang w:val="lt-LT"/>
        </w:rPr>
        <w:fldChar w:fldCharType="end"/>
      </w:r>
      <w:bookmarkEnd w:id="4"/>
      <w:r>
        <w:rPr>
          <w:rFonts w:ascii="Times New Roman" w:hAnsi="Times New Roman"/>
          <w:sz w:val="22"/>
          <w:lang w:val="lt-LT"/>
        </w:rPr>
        <w:t xml:space="preserve"> m. </w:t>
      </w:r>
      <w:r>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lang w:val="lt-LT"/>
        </w:rPr>
        <w:instrText xml:space="preserve"> FOR</w:instrText>
      </w:r>
      <w:r>
        <w:rPr>
          <w:rStyle w:val="Datamnuo"/>
          <w:rFonts w:ascii="Times New Roman" w:hAnsi="Times New Roman"/>
          <w:sz w:val="22"/>
          <w:lang w:val="lt-LT"/>
        </w:rPr>
        <w:instrText xml:space="preserve">MTEXT </w:instrText>
      </w:r>
      <w:r>
        <w:rPr>
          <w:rFonts w:ascii="Times New Roman" w:hAnsi="Times New Roman"/>
          <w:sz w:val="22"/>
          <w:lang w:val="lt-LT"/>
        </w:rPr>
      </w:r>
      <w:r>
        <w:rPr>
          <w:rStyle w:val="Datamnuo"/>
          <w:rFonts w:ascii="Times New Roman" w:hAnsi="Times New Roman"/>
          <w:sz w:val="22"/>
          <w:lang w:val="lt-LT"/>
        </w:rPr>
        <w:fldChar w:fldCharType="separate"/>
      </w:r>
      <w:r>
        <w:rPr>
          <w:rStyle w:val="Datamnuo"/>
          <w:rFonts w:ascii="Times New Roman" w:hAnsi="Times New Roman"/>
          <w:sz w:val="22"/>
          <w:lang w:val="lt-LT"/>
        </w:rPr>
        <w:t>liepos</w:t>
      </w:r>
      <w:r>
        <w:rPr>
          <w:rStyle w:val="Datamnuo"/>
          <w:rFonts w:ascii="Times New Roman" w:hAnsi="Times New Roman"/>
          <w:sz w:val="22"/>
          <w:lang w:val="lt-LT"/>
        </w:rPr>
        <w:fldChar w:fldCharType="end"/>
      </w:r>
      <w:bookmarkEnd w:id="5"/>
      <w:r>
        <w:rPr>
          <w:rFonts w:ascii="Times New Roman" w:hAnsi="Times New Roman"/>
          <w:sz w:val="22"/>
          <w:lang w:val="lt-LT"/>
        </w:rPr>
        <w:t xml:space="preserve"> </w:t>
      </w:r>
      <w:r>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lang w:val="lt-LT"/>
        </w:rPr>
        <w:instrText xml:space="preserve"> FORMTEXT </w:instrText>
      </w:r>
      <w:r>
        <w:rPr>
          <w:rStyle w:val="Datadiena"/>
          <w:rFonts w:ascii="Times New Roman" w:hAnsi="Times New Roman"/>
          <w:sz w:val="22"/>
          <w:lang w:val="lt-LT"/>
        </w:rPr>
      </w:r>
      <w:r>
        <w:rPr>
          <w:rStyle w:val="Datadiena"/>
          <w:rFonts w:ascii="Times New Roman" w:hAnsi="Times New Roman"/>
          <w:sz w:val="22"/>
          <w:lang w:val="lt-LT"/>
        </w:rPr>
        <w:fldChar w:fldCharType="separate"/>
      </w:r>
      <w:r>
        <w:rPr>
          <w:rStyle w:val="Datadiena"/>
          <w:rFonts w:ascii="Times New Roman" w:hAnsi="Times New Roman"/>
          <w:sz w:val="22"/>
          <w:lang w:val="lt-LT"/>
        </w:rPr>
        <w:t>1</w:t>
      </w:r>
      <w:r>
        <w:rPr>
          <w:rStyle w:val="Datadiena"/>
          <w:rFonts w:ascii="Times New Roman" w:hAnsi="Times New Roman"/>
          <w:sz w:val="22"/>
          <w:lang w:val="lt-LT"/>
        </w:rPr>
        <w:fldChar w:fldCharType="end"/>
      </w:r>
      <w:bookmarkEnd w:id="6"/>
      <w:r>
        <w:rPr>
          <w:rFonts w:ascii="Times New Roman" w:hAnsi="Times New Roman"/>
          <w:sz w:val="22"/>
          <w:lang w:val="lt-LT"/>
        </w:rPr>
        <w:t xml:space="preserve"> d. Nr. </w:t>
      </w:r>
      <w:r>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lang w:val="lt-LT"/>
        </w:rPr>
        <w:instrText xml:space="preserve"> FORMTEXT </w:instrText>
      </w:r>
      <w:r>
        <w:rPr>
          <w:rStyle w:val="statymoNr"/>
          <w:rFonts w:ascii="Times New Roman" w:hAnsi="Times New Roman"/>
          <w:sz w:val="22"/>
          <w:lang w:val="lt-LT"/>
        </w:rPr>
      </w:r>
      <w:r>
        <w:rPr>
          <w:rStyle w:val="statymoNr"/>
          <w:rFonts w:ascii="Times New Roman" w:hAnsi="Times New Roman"/>
          <w:sz w:val="22"/>
          <w:lang w:val="lt-LT"/>
        </w:rPr>
        <w:fldChar w:fldCharType="separate"/>
      </w:r>
      <w:r>
        <w:rPr>
          <w:rStyle w:val="statymoNr"/>
          <w:rFonts w:ascii="Times New Roman" w:hAnsi="Times New Roman"/>
          <w:sz w:val="22"/>
          <w:lang w:val="lt-LT"/>
        </w:rPr>
        <w:t>IX-1675</w:t>
      </w:r>
      <w:r>
        <w:rPr>
          <w:rStyle w:val="statymoNr"/>
          <w:rFonts w:ascii="Times New Roman" w:hAnsi="Times New Roman"/>
          <w:sz w:val="22"/>
          <w:lang w:val="lt-LT"/>
        </w:rPr>
        <w:fldChar w:fldCharType="end"/>
      </w:r>
      <w:bookmarkEnd w:id="7"/>
    </w:p>
    <w:p w:rsidR="00000000" w:rsidRDefault="00D549BE">
      <w:pPr>
        <w:jc w:val="center"/>
        <w:rPr>
          <w:rFonts w:ascii="Times New Roman" w:hAnsi="Times New Roman"/>
          <w:sz w:val="22"/>
          <w:lang w:val="lt-LT"/>
        </w:rPr>
      </w:pPr>
      <w:r>
        <w:rPr>
          <w:rFonts w:ascii="Times New Roman" w:hAnsi="Times New Roman"/>
          <w:sz w:val="22"/>
          <w:lang w:val="lt-LT"/>
        </w:rPr>
        <w:t>Vilnius</w:t>
      </w:r>
    </w:p>
    <w:p w:rsidR="00000000" w:rsidRDefault="00D549BE">
      <w:pPr>
        <w:jc w:val="center"/>
        <w:rPr>
          <w:rFonts w:ascii="Times New Roman" w:hAnsi="Times New Roman"/>
          <w:sz w:val="22"/>
          <w:lang w:val="lt-LT"/>
        </w:rPr>
      </w:pPr>
    </w:p>
    <w:p w:rsidR="00000000" w:rsidRDefault="00D549BE">
      <w:pPr>
        <w:jc w:val="center"/>
        <w:rPr>
          <w:rFonts w:ascii="Times New Roman" w:hAnsi="Times New Roman"/>
          <w:b/>
          <w:sz w:val="22"/>
          <w:lang w:val="lt-LT"/>
        </w:rPr>
      </w:pPr>
    </w:p>
    <w:p w:rsidR="00000000" w:rsidRDefault="00D549BE">
      <w:pPr>
        <w:jc w:val="center"/>
        <w:rPr>
          <w:rFonts w:ascii="Times New Roman" w:hAnsi="Times New Roman"/>
          <w:b/>
          <w:sz w:val="22"/>
          <w:lang w:val="lt-LT"/>
        </w:rPr>
      </w:pPr>
      <w:r>
        <w:rPr>
          <w:rFonts w:ascii="Times New Roman" w:hAnsi="Times New Roman"/>
          <w:b/>
          <w:sz w:val="22"/>
          <w:lang w:val="lt-LT"/>
        </w:rPr>
        <w:t>PIRMASIS SKIRSNIS</w:t>
      </w:r>
    </w:p>
    <w:p w:rsidR="00000000" w:rsidRDefault="00D549BE">
      <w:pPr>
        <w:jc w:val="center"/>
        <w:rPr>
          <w:rFonts w:ascii="Times New Roman" w:hAnsi="Times New Roman"/>
          <w:b/>
          <w:sz w:val="22"/>
          <w:lang w:val="lt-LT"/>
        </w:rPr>
      </w:pPr>
      <w:r>
        <w:rPr>
          <w:rFonts w:ascii="Times New Roman" w:hAnsi="Times New Roman"/>
          <w:b/>
          <w:sz w:val="22"/>
          <w:lang w:val="lt-LT"/>
        </w:rPr>
        <w:t>BENDROSIOS NUOSTATOS</w:t>
      </w:r>
    </w:p>
    <w:p w:rsidR="00000000" w:rsidRDefault="00D549BE">
      <w:pPr>
        <w:ind w:firstLine="720"/>
        <w:jc w:val="both"/>
        <w:rPr>
          <w:rFonts w:ascii="Times New Roman" w:hAnsi="Times New Roman"/>
          <w:b/>
          <w:sz w:val="22"/>
          <w:lang w:val="lt-LT"/>
        </w:rPr>
      </w:pPr>
    </w:p>
    <w:p w:rsidR="00000000" w:rsidRDefault="00D549BE">
      <w:pPr>
        <w:ind w:firstLine="720"/>
        <w:jc w:val="both"/>
        <w:rPr>
          <w:rFonts w:ascii="Times New Roman" w:hAnsi="Times New Roman"/>
          <w:sz w:val="22"/>
          <w:lang w:val="lt-LT"/>
        </w:rPr>
      </w:pPr>
      <w:r>
        <w:rPr>
          <w:rFonts w:ascii="Times New Roman" w:hAnsi="Times New Roman"/>
          <w:b/>
          <w:sz w:val="22"/>
          <w:lang w:val="lt-LT"/>
        </w:rPr>
        <w:t>1 straipsnis. Įstatymo paskirtis ir taikymas</w:t>
      </w:r>
    </w:p>
    <w:p w:rsidR="00000000" w:rsidRDefault="00D549BE">
      <w:pPr>
        <w:pStyle w:val="BodyText"/>
        <w:ind w:firstLine="720"/>
        <w:rPr>
          <w:sz w:val="22"/>
        </w:rPr>
      </w:pPr>
      <w:r>
        <w:rPr>
          <w:sz w:val="22"/>
        </w:rPr>
        <w:t xml:space="preserve">1. Šio Įstatymo paskirtis – įvertinus mažas pajamas gaunančių šeimų (vienų gyvenančių asmenų) turtą </w:t>
      </w:r>
      <w:r>
        <w:rPr>
          <w:sz w:val="22"/>
        </w:rPr>
        <w:t>ir pajamas, nustatyti joms (jiems) valstybės teikiamos piniginės socialinės paramos dydį ir</w:t>
      </w:r>
      <w:r>
        <w:rPr>
          <w:b/>
          <w:sz w:val="22"/>
        </w:rPr>
        <w:t xml:space="preserve"> </w:t>
      </w:r>
      <w:r>
        <w:rPr>
          <w:sz w:val="22"/>
        </w:rPr>
        <w:t>teikimo sąlygas, gavėjų teises ir pareigas, finansavimo šaltinius.</w:t>
      </w:r>
    </w:p>
    <w:p w:rsidR="00000000" w:rsidRDefault="00D549BE">
      <w:pPr>
        <w:pStyle w:val="BodyText"/>
        <w:ind w:firstLine="720"/>
        <w:rPr>
          <w:sz w:val="22"/>
        </w:rPr>
      </w:pPr>
      <w:r>
        <w:rPr>
          <w:sz w:val="22"/>
        </w:rPr>
        <w:t xml:space="preserve">2. Šis Įstatymas taikomas nuolat Lietuvos Respublikoje gyvenantiems asmenims, atitinkantiems šio </w:t>
      </w:r>
      <w:r>
        <w:rPr>
          <w:sz w:val="22"/>
        </w:rPr>
        <w:t>Įstatymo 4 ir 6 straipsnių nuostatas.</w:t>
      </w:r>
    </w:p>
    <w:p w:rsidR="00000000" w:rsidRDefault="00D549BE">
      <w:pPr>
        <w:ind w:firstLine="720"/>
        <w:jc w:val="both"/>
        <w:rPr>
          <w:rFonts w:ascii="Times New Roman" w:hAnsi="Times New Roman"/>
          <w:sz w:val="22"/>
          <w:lang w:val="lt-LT"/>
        </w:rPr>
      </w:pPr>
      <w:r>
        <w:rPr>
          <w:rFonts w:ascii="Times New Roman" w:hAnsi="Times New Roman"/>
          <w:sz w:val="22"/>
          <w:lang w:val="lt-LT"/>
        </w:rPr>
        <w:t xml:space="preserve">3. Nuolat Lietuvos Respublikoje gyvenantys asmenys – Lietuvos Respublikos piliečiai, kurių duomenys apie gyvenamąją vietą Lietuvos Respublikoje, o neturinčių gyvenamosios vietos – apie savivaldybę, kurioje gyvena, yra </w:t>
      </w:r>
      <w:r>
        <w:rPr>
          <w:rFonts w:ascii="Times New Roman" w:hAnsi="Times New Roman"/>
          <w:sz w:val="22"/>
          <w:lang w:val="lt-LT"/>
        </w:rPr>
        <w:t>įrašyti į Lietuvos Respublikos gyventojų registrą, ir nuolat Lietuvos Respublikoje gyvenantys užsieniečiai.</w:t>
      </w:r>
    </w:p>
    <w:p w:rsidR="00000000" w:rsidRDefault="00D549BE">
      <w:pPr>
        <w:jc w:val="both"/>
        <w:rPr>
          <w:rFonts w:ascii="Times New Roman" w:hAnsi="Times New Roman"/>
          <w:i/>
          <w:iCs/>
          <w:sz w:val="20"/>
          <w:lang w:val="lt-LT"/>
        </w:rPr>
      </w:pPr>
      <w:r>
        <w:rPr>
          <w:rFonts w:ascii="Times New Roman" w:hAnsi="Times New Roman"/>
          <w:i/>
          <w:iCs/>
          <w:sz w:val="20"/>
          <w:lang w:val="lt-LT"/>
        </w:rPr>
        <w:t>Straipsnio pakeitimai:</w:t>
      </w:r>
    </w:p>
    <w:p w:rsidR="00000000" w:rsidRDefault="00D549BE">
      <w:pPr>
        <w:pStyle w:val="PlainText"/>
        <w:jc w:val="both"/>
        <w:rPr>
          <w:rFonts w:ascii="Times New Roman" w:eastAsia="MS Mincho" w:hAnsi="Times New Roman"/>
          <w:i/>
          <w:iCs/>
        </w:rPr>
      </w:pPr>
      <w:r>
        <w:rPr>
          <w:rFonts w:ascii="Times New Roman" w:eastAsia="MS Mincho" w:hAnsi="Times New Roman"/>
          <w:i/>
          <w:iCs/>
        </w:rPr>
        <w:t xml:space="preserve">Nr. </w:t>
      </w:r>
      <w:hyperlink r:id="rId8" w:history="1">
        <w:r>
          <w:rPr>
            <w:rStyle w:val="Hyperlink"/>
            <w:rFonts w:ascii="Times New Roman" w:eastAsia="MS Mincho" w:hAnsi="Times New Roman"/>
            <w:i/>
            <w:iCs/>
          </w:rPr>
          <w:t>IX-2450</w:t>
        </w:r>
      </w:hyperlink>
      <w:r>
        <w:rPr>
          <w:rFonts w:ascii="Times New Roman" w:eastAsia="MS Mincho" w:hAnsi="Times New Roman"/>
          <w:i/>
          <w:iCs/>
        </w:rPr>
        <w:t>, 2004-09-21, Žin., 2004, Nr. 146-5303 (2004-10-01)</w:t>
      </w:r>
    </w:p>
    <w:p w:rsidR="00000000" w:rsidRDefault="00D549BE">
      <w:pPr>
        <w:ind w:firstLine="720"/>
        <w:jc w:val="both"/>
        <w:rPr>
          <w:rFonts w:ascii="Times New Roman" w:hAnsi="Times New Roman"/>
          <w:sz w:val="22"/>
          <w:lang w:val="lt-LT"/>
        </w:rPr>
      </w:pPr>
    </w:p>
    <w:p w:rsidR="00000000" w:rsidRDefault="00D549BE">
      <w:pPr>
        <w:ind w:left="2250" w:hanging="1530"/>
        <w:jc w:val="both"/>
        <w:rPr>
          <w:rFonts w:ascii="Times New Roman" w:hAnsi="Times New Roman"/>
          <w:b/>
          <w:sz w:val="22"/>
          <w:lang w:val="lt-LT"/>
        </w:rPr>
      </w:pPr>
      <w:r>
        <w:rPr>
          <w:rFonts w:ascii="Times New Roman" w:hAnsi="Times New Roman"/>
          <w:b/>
          <w:sz w:val="22"/>
          <w:lang w:val="lt-LT"/>
        </w:rPr>
        <w:t xml:space="preserve">2 straipsnis. Piniginės socialinės paramos mažas pajamas gaunančioms šeimoms (vieniems gyvenantiems asmenims) rūšys </w:t>
      </w:r>
    </w:p>
    <w:p w:rsidR="00000000" w:rsidRDefault="00D549BE">
      <w:pPr>
        <w:pStyle w:val="BodyTextIndent2"/>
        <w:spacing w:after="0"/>
        <w:ind w:firstLine="720"/>
        <w:jc w:val="both"/>
        <w:rPr>
          <w:b w:val="0"/>
          <w:noProof w:val="0"/>
          <w:sz w:val="22"/>
          <w:lang w:val="lt-LT"/>
        </w:rPr>
      </w:pPr>
      <w:r>
        <w:rPr>
          <w:b w:val="0"/>
          <w:noProof w:val="0"/>
          <w:sz w:val="22"/>
          <w:lang w:val="lt-LT"/>
        </w:rPr>
        <w:t>Piniginės socialinės paramos mažas pajamas gaunančioms šeimoms (vieniems gyvenantiems asmenims) (toliau – piniginė socialinė parama) rūšy</w:t>
      </w:r>
      <w:r>
        <w:rPr>
          <w:b w:val="0"/>
          <w:noProof w:val="0"/>
          <w:sz w:val="22"/>
          <w:lang w:val="lt-LT"/>
        </w:rPr>
        <w:t>s yra šios:</w:t>
      </w:r>
    </w:p>
    <w:p w:rsidR="00000000" w:rsidRDefault="00D549BE">
      <w:pPr>
        <w:pStyle w:val="BodyTextIndent2"/>
        <w:spacing w:after="0"/>
        <w:ind w:firstLine="720"/>
        <w:jc w:val="both"/>
        <w:rPr>
          <w:b w:val="0"/>
          <w:noProof w:val="0"/>
          <w:sz w:val="22"/>
          <w:lang w:val="lt-LT"/>
        </w:rPr>
      </w:pPr>
      <w:r>
        <w:rPr>
          <w:b w:val="0"/>
          <w:noProof w:val="0"/>
          <w:sz w:val="22"/>
          <w:lang w:val="lt-LT"/>
        </w:rPr>
        <w:t>1) socialinė pašalpa;</w:t>
      </w:r>
    </w:p>
    <w:p w:rsidR="00000000" w:rsidRDefault="00D549BE">
      <w:pPr>
        <w:pStyle w:val="BodyTextIndent2"/>
        <w:spacing w:after="0"/>
        <w:ind w:firstLine="720"/>
        <w:jc w:val="both"/>
        <w:rPr>
          <w:b w:val="0"/>
          <w:noProof w:val="0"/>
          <w:sz w:val="22"/>
          <w:lang w:val="lt-LT"/>
        </w:rPr>
      </w:pPr>
      <w:r>
        <w:rPr>
          <w:b w:val="0"/>
          <w:noProof w:val="0"/>
          <w:sz w:val="22"/>
          <w:lang w:val="lt-LT"/>
        </w:rPr>
        <w:t>2) būsto šildymo išlaidų, išlaidų šaltam vandeniui bei nuotėkoms ir išlaidų karštam vandeniui kompensacijos (toliau – kompensacijos).</w:t>
      </w:r>
    </w:p>
    <w:p w:rsidR="00000000" w:rsidRDefault="00D549BE">
      <w:pPr>
        <w:ind w:firstLine="720"/>
        <w:jc w:val="both"/>
        <w:rPr>
          <w:rFonts w:ascii="Times New Roman" w:hAnsi="Times New Roman"/>
          <w:sz w:val="22"/>
          <w:lang w:val="lt-LT"/>
        </w:rPr>
      </w:pPr>
    </w:p>
    <w:p w:rsidR="00000000" w:rsidRDefault="00D549BE">
      <w:pPr>
        <w:ind w:firstLine="720"/>
        <w:jc w:val="both"/>
        <w:rPr>
          <w:rFonts w:ascii="Times New Roman" w:hAnsi="Times New Roman"/>
          <w:b/>
          <w:sz w:val="22"/>
          <w:lang w:val="lt-LT"/>
        </w:rPr>
      </w:pPr>
      <w:r>
        <w:rPr>
          <w:rFonts w:ascii="Times New Roman" w:hAnsi="Times New Roman"/>
          <w:b/>
          <w:sz w:val="22"/>
          <w:lang w:val="lt-LT"/>
        </w:rPr>
        <w:t>3 straipsnis. Pagrindinės šio Įstatymo sąvokos</w:t>
      </w:r>
    </w:p>
    <w:p w:rsidR="00000000" w:rsidRDefault="00D549BE">
      <w:pPr>
        <w:ind w:firstLine="720"/>
        <w:jc w:val="both"/>
        <w:rPr>
          <w:rFonts w:ascii="Times New Roman" w:hAnsi="Times New Roman"/>
          <w:sz w:val="22"/>
          <w:lang w:val="lt-LT"/>
        </w:rPr>
      </w:pPr>
      <w:r>
        <w:rPr>
          <w:rFonts w:ascii="Times New Roman" w:hAnsi="Times New Roman"/>
          <w:sz w:val="22"/>
          <w:lang w:val="lt-LT"/>
        </w:rPr>
        <w:t xml:space="preserve">1. </w:t>
      </w:r>
      <w:r>
        <w:rPr>
          <w:rFonts w:ascii="Times New Roman" w:hAnsi="Times New Roman"/>
          <w:b/>
          <w:sz w:val="22"/>
          <w:lang w:val="lt-LT"/>
        </w:rPr>
        <w:t>Bendrai gyvenantys asmenys</w:t>
      </w:r>
      <w:r>
        <w:rPr>
          <w:rFonts w:ascii="Times New Roman" w:hAnsi="Times New Roman"/>
          <w:sz w:val="22"/>
          <w:lang w:val="lt-LT"/>
        </w:rPr>
        <w:t xml:space="preserve"> – bendrai </w:t>
      </w:r>
      <w:r>
        <w:rPr>
          <w:rFonts w:ascii="Times New Roman" w:hAnsi="Times New Roman"/>
          <w:sz w:val="22"/>
          <w:lang w:val="lt-LT"/>
        </w:rPr>
        <w:t>gyvenantys neįregistravę santuokos vyresni kaip 18 metų asmenys.</w:t>
      </w:r>
    </w:p>
    <w:p w:rsidR="00000000" w:rsidRDefault="00D549BE">
      <w:pPr>
        <w:ind w:right="-58" w:firstLine="720"/>
        <w:jc w:val="both"/>
        <w:rPr>
          <w:rFonts w:ascii="Times New Roman" w:hAnsi="Times New Roman"/>
          <w:sz w:val="22"/>
          <w:lang w:val="lt-LT"/>
        </w:rPr>
      </w:pPr>
      <w:r>
        <w:rPr>
          <w:rFonts w:ascii="Times New Roman" w:hAnsi="Times New Roman"/>
          <w:sz w:val="22"/>
          <w:lang w:val="lt-LT"/>
        </w:rPr>
        <w:t xml:space="preserve">2. </w:t>
      </w:r>
      <w:r>
        <w:rPr>
          <w:rFonts w:ascii="Times New Roman" w:hAnsi="Times New Roman"/>
          <w:b/>
          <w:sz w:val="22"/>
          <w:lang w:val="lt-LT"/>
        </w:rPr>
        <w:t xml:space="preserve">Būstas (gyvenamosios patalpos) </w:t>
      </w:r>
      <w:r>
        <w:rPr>
          <w:rFonts w:ascii="Times New Roman" w:hAnsi="Times New Roman"/>
          <w:sz w:val="22"/>
          <w:lang w:val="lt-LT"/>
        </w:rPr>
        <w:t>(toliau</w:t>
      </w:r>
      <w:r>
        <w:rPr>
          <w:rFonts w:ascii="Times New Roman" w:hAnsi="Times New Roman"/>
          <w:b/>
          <w:sz w:val="22"/>
          <w:lang w:val="lt-LT"/>
        </w:rPr>
        <w:t xml:space="preserve"> </w:t>
      </w:r>
      <w:r>
        <w:rPr>
          <w:rFonts w:ascii="Times New Roman" w:hAnsi="Times New Roman"/>
          <w:sz w:val="22"/>
          <w:lang w:val="lt-LT"/>
        </w:rPr>
        <w:t xml:space="preserve">– </w:t>
      </w:r>
      <w:r>
        <w:rPr>
          <w:rFonts w:ascii="Times New Roman" w:hAnsi="Times New Roman"/>
          <w:b/>
          <w:sz w:val="22"/>
          <w:lang w:val="lt-LT"/>
        </w:rPr>
        <w:t>būstas</w:t>
      </w:r>
      <w:r>
        <w:rPr>
          <w:rFonts w:ascii="Times New Roman" w:hAnsi="Times New Roman"/>
          <w:sz w:val="22"/>
          <w:lang w:val="lt-LT"/>
        </w:rPr>
        <w:t>)</w:t>
      </w:r>
      <w:r>
        <w:rPr>
          <w:rFonts w:ascii="Times New Roman" w:hAnsi="Times New Roman"/>
          <w:i/>
          <w:sz w:val="22"/>
          <w:lang w:val="lt-LT"/>
        </w:rPr>
        <w:t xml:space="preserve"> </w:t>
      </w:r>
      <w:r>
        <w:rPr>
          <w:rFonts w:ascii="Times New Roman" w:hAnsi="Times New Roman"/>
          <w:sz w:val="22"/>
          <w:lang w:val="lt-LT"/>
        </w:rPr>
        <w:t xml:space="preserve">– vienbutis gyvenamasis namas, jo dalis, butas ar kitos gyvenamosios patalpos, tinkamos vienam asmeniui ar šeimai gyventi ir atitinkančios </w:t>
      </w:r>
      <w:r>
        <w:rPr>
          <w:rFonts w:ascii="Times New Roman" w:hAnsi="Times New Roman"/>
          <w:sz w:val="22"/>
          <w:lang w:val="lt-LT"/>
        </w:rPr>
        <w:t xml:space="preserve">statybos bei specialiųjų normų (higienos, priešgaisrinės saugos ir kitus) reikalavimus. </w:t>
      </w:r>
    </w:p>
    <w:p w:rsidR="00000000" w:rsidRDefault="00D549BE">
      <w:pPr>
        <w:ind w:firstLine="720"/>
        <w:jc w:val="both"/>
        <w:rPr>
          <w:rFonts w:ascii="Times New Roman" w:hAnsi="Times New Roman"/>
          <w:sz w:val="22"/>
          <w:lang w:val="lt-LT"/>
        </w:rPr>
      </w:pPr>
      <w:r>
        <w:rPr>
          <w:rFonts w:ascii="Times New Roman" w:hAnsi="Times New Roman"/>
          <w:sz w:val="22"/>
          <w:lang w:val="lt-LT"/>
        </w:rPr>
        <w:t xml:space="preserve">3. </w:t>
      </w:r>
      <w:r>
        <w:rPr>
          <w:rFonts w:ascii="Times New Roman" w:hAnsi="Times New Roman"/>
          <w:b/>
          <w:sz w:val="22"/>
          <w:lang w:val="lt-LT"/>
        </w:rPr>
        <w:t xml:space="preserve">Būsto naudingasis plotas – </w:t>
      </w:r>
      <w:r>
        <w:rPr>
          <w:rFonts w:ascii="Times New Roman" w:hAnsi="Times New Roman"/>
          <w:sz w:val="22"/>
          <w:lang w:val="lt-LT"/>
        </w:rPr>
        <w:t>gyvenamųjų kambarių ir kitų būsto patalpų (virtuvių, sanitarinių mazgų, koridorių, įstatytų spintų, šildomų lodžijų ir kitų šildomų pagal</w:t>
      </w:r>
      <w:r>
        <w:rPr>
          <w:rFonts w:ascii="Times New Roman" w:hAnsi="Times New Roman"/>
          <w:sz w:val="22"/>
          <w:lang w:val="lt-LT"/>
        </w:rPr>
        <w:t>binių patalpų) bendras grindų plotas. Į naudingąjį būsto plotą neįskaitomas balkonų, terasų, rūsių, nešildomų lodžijų grindų plotas.</w:t>
      </w:r>
    </w:p>
    <w:p w:rsidR="00000000" w:rsidRDefault="00D549BE">
      <w:pPr>
        <w:pStyle w:val="BodyText2"/>
        <w:ind w:left="0" w:firstLine="720"/>
        <w:rPr>
          <w:sz w:val="22"/>
        </w:rPr>
      </w:pPr>
      <w:r>
        <w:rPr>
          <w:sz w:val="22"/>
        </w:rPr>
        <w:t xml:space="preserve">4. </w:t>
      </w:r>
      <w:r>
        <w:rPr>
          <w:b/>
          <w:sz w:val="22"/>
        </w:rPr>
        <w:t>Nedarni šeima</w:t>
      </w:r>
      <w:r>
        <w:rPr>
          <w:sz w:val="22"/>
        </w:rPr>
        <w:t xml:space="preserve"> – šeima, kurioje yra sutrikę tarpusavio santykiai ir vienas iš tėvų neatlieka vaiko priežiūros funkcijų ar</w:t>
      </w:r>
      <w:r>
        <w:rPr>
          <w:sz w:val="22"/>
        </w:rPr>
        <w:t>ba netinkamai elgiasi su kitais šeimos nariais, arba (ir) abu tėvai neišsprendžia tarpusavio problemų ir į tai įtraukia vaikus, arba (ir) vienas iš tėvų ar abu tėvai nesugeba prižiūrėti vaikų ar elgiasi su jais netinkamai, arba (ir) gaunamą valstybės param</w:t>
      </w:r>
      <w:r>
        <w:rPr>
          <w:sz w:val="22"/>
        </w:rPr>
        <w:t>ą panaudoja ne šeimos interesams.</w:t>
      </w:r>
    </w:p>
    <w:p w:rsidR="00000000" w:rsidRDefault="00D549BE">
      <w:pPr>
        <w:pStyle w:val="FootnoteText"/>
        <w:spacing w:line="240" w:lineRule="auto"/>
        <w:ind w:firstLine="720"/>
        <w:rPr>
          <w:sz w:val="22"/>
        </w:rPr>
      </w:pPr>
      <w:r>
        <w:rPr>
          <w:sz w:val="22"/>
        </w:rPr>
        <w:t xml:space="preserve">5. </w:t>
      </w:r>
      <w:r>
        <w:rPr>
          <w:b/>
          <w:sz w:val="22"/>
        </w:rPr>
        <w:t>Socialinės rizikos asmuo</w:t>
      </w:r>
      <w:r>
        <w:rPr>
          <w:sz w:val="22"/>
        </w:rPr>
        <w:t xml:space="preserve"> –</w:t>
      </w:r>
      <w:r>
        <w:rPr>
          <w:b/>
          <w:sz w:val="22"/>
        </w:rPr>
        <w:t xml:space="preserve"> </w:t>
      </w:r>
      <w:r>
        <w:rPr>
          <w:sz w:val="22"/>
        </w:rPr>
        <w:t xml:space="preserve">vyresnis kaip 18 metų asmuo, turintis emocinių, elgesio, socialinių problemų ir dėl to esantis socialiai atskirtas </w:t>
      </w:r>
      <w:r>
        <w:rPr>
          <w:b/>
          <w:sz w:val="22"/>
        </w:rPr>
        <w:t xml:space="preserve">– </w:t>
      </w:r>
      <w:r>
        <w:rPr>
          <w:sz w:val="22"/>
        </w:rPr>
        <w:t xml:space="preserve">elgetaujantis, valkataujantis, skurstantis arba (ir) patyręs psichologinę, </w:t>
      </w:r>
      <w:r>
        <w:rPr>
          <w:sz w:val="22"/>
        </w:rPr>
        <w:t>fizinę ar seksualinę prievartą, smurtą šeimoje, arba (ir) piktnaudžiaujantis alkoholiu, narkotinėmis, psichotropinėmis ar toksinėmis medžiagomis, arba (ir) yra priklausomas nuo azartinių lošimų, arba (ir) įsitraukęs ar linkęs įsitraukti į nusikalstamą veik</w:t>
      </w:r>
      <w:r>
        <w:rPr>
          <w:sz w:val="22"/>
        </w:rPr>
        <w:t>lą.</w:t>
      </w:r>
    </w:p>
    <w:p w:rsidR="00000000" w:rsidRDefault="00D549BE">
      <w:pPr>
        <w:ind w:firstLine="720"/>
        <w:jc w:val="both"/>
        <w:rPr>
          <w:rFonts w:ascii="Times New Roman" w:hAnsi="Times New Roman"/>
          <w:sz w:val="22"/>
          <w:lang w:val="lt-LT"/>
        </w:rPr>
      </w:pPr>
      <w:r>
        <w:rPr>
          <w:rFonts w:ascii="Times New Roman" w:hAnsi="Times New Roman"/>
          <w:sz w:val="22"/>
          <w:lang w:val="lt-LT"/>
        </w:rPr>
        <w:t xml:space="preserve">6. </w:t>
      </w:r>
      <w:r>
        <w:rPr>
          <w:rFonts w:ascii="Times New Roman" w:hAnsi="Times New Roman"/>
          <w:b/>
          <w:sz w:val="22"/>
          <w:lang w:val="lt-LT"/>
        </w:rPr>
        <w:t>Socialinės rizikos šeima</w:t>
      </w:r>
      <w:r>
        <w:rPr>
          <w:rFonts w:ascii="Times New Roman" w:hAnsi="Times New Roman"/>
          <w:sz w:val="22"/>
          <w:lang w:val="lt-LT"/>
        </w:rPr>
        <w:t xml:space="preserve"> – šeima, kurioje vyrauja krizė dėl to, kad vienas ar keli šeimos nariai piktnaudžiauja alkoholiu, narkotinėmis, psichotropinėmis ar toksinėmis medžiagomis arba (ir) yra priklausomas nuo azartinių lošimų, arba (ir) dėl turimo</w:t>
      </w:r>
      <w:r>
        <w:rPr>
          <w:rFonts w:ascii="Times New Roman" w:hAnsi="Times New Roman"/>
          <w:sz w:val="22"/>
          <w:lang w:val="lt-LT"/>
        </w:rPr>
        <w:t xml:space="preserve">s negalios, skurdo, socialinių įgūdžių stokos negali ar nemoka prižiūrėti vaikų, arba (ir) naudoja psichologinę, fizinę ar seksualinę prievartą, arba (ir) gaunamą valstybės paramą panaudoja ne šeimos interesams. </w:t>
      </w:r>
    </w:p>
    <w:p w:rsidR="00000000" w:rsidRDefault="00D549BE">
      <w:pPr>
        <w:pStyle w:val="BodyText"/>
        <w:ind w:firstLine="720"/>
        <w:rPr>
          <w:sz w:val="22"/>
        </w:rPr>
      </w:pPr>
      <w:r>
        <w:rPr>
          <w:sz w:val="22"/>
        </w:rPr>
        <w:t xml:space="preserve">7. </w:t>
      </w:r>
      <w:r>
        <w:rPr>
          <w:b/>
          <w:sz w:val="22"/>
        </w:rPr>
        <w:t>Šeima</w:t>
      </w:r>
      <w:r>
        <w:rPr>
          <w:sz w:val="22"/>
        </w:rPr>
        <w:t xml:space="preserve"> – sutuoktiniai arba bendrai gyvena</w:t>
      </w:r>
      <w:r>
        <w:rPr>
          <w:sz w:val="22"/>
        </w:rPr>
        <w:t>ntys asmenys, taip pat susituokęs asmuo, su kuriuo teismo sprendimu dėl sutuoktinių gyvenimo skyrium yra likę gyventi jų vaikai, arba vienas iš tėvų, jų vaikai ir įvaikiai iki 18 metų. Į šeimos sudėtį taip pat įskaitomi nedirbantys nesusituokę ir su kitu a</w:t>
      </w:r>
      <w:r>
        <w:rPr>
          <w:sz w:val="22"/>
        </w:rPr>
        <w:t>smeniu bendrai negyvenantys asmenys nuo 18 iki 24 metų:</w:t>
      </w:r>
      <w:r>
        <w:rPr>
          <w:b/>
          <w:sz w:val="22"/>
        </w:rPr>
        <w:t xml:space="preserve"> </w:t>
      </w:r>
      <w:r>
        <w:rPr>
          <w:sz w:val="22"/>
        </w:rPr>
        <w:t>besimokantys dieninėse bendrojo lavinimo mokyklose ir kitų formaliojo švietimo įstaigų dieniniuose skyriuose, taip pat asmenys nuo dieninių bendrojo lavinimo mokyklų baigimo dienos iki tų pačių metų r</w:t>
      </w:r>
      <w:r>
        <w:rPr>
          <w:sz w:val="22"/>
        </w:rPr>
        <w:t>ugsėjo 1 d. Į globėjų (rūpintojų) šeimų sudėtį vaikai, kuriems įstatymo tvarka yra nustatyta globa ar rūpyba, neįskaitomi.</w:t>
      </w:r>
    </w:p>
    <w:p w:rsidR="00000000" w:rsidRDefault="00D549BE">
      <w:pPr>
        <w:pStyle w:val="BodyText"/>
        <w:ind w:firstLine="720"/>
        <w:rPr>
          <w:sz w:val="22"/>
        </w:rPr>
      </w:pPr>
      <w:r>
        <w:rPr>
          <w:sz w:val="22"/>
        </w:rPr>
        <w:t xml:space="preserve">8. </w:t>
      </w:r>
      <w:r>
        <w:rPr>
          <w:b/>
          <w:sz w:val="22"/>
        </w:rPr>
        <w:t xml:space="preserve">Šeimos (vieno gyvenančio asmens) turto vertės normatyvas </w:t>
      </w:r>
      <w:r>
        <w:rPr>
          <w:sz w:val="22"/>
        </w:rPr>
        <w:t>– šio Įstatymo 11</w:t>
      </w:r>
      <w:r>
        <w:rPr>
          <w:b/>
          <w:sz w:val="22"/>
        </w:rPr>
        <w:t xml:space="preserve"> </w:t>
      </w:r>
      <w:r>
        <w:rPr>
          <w:sz w:val="22"/>
        </w:rPr>
        <w:t>straipsnyje nustatyta turto vertė, kurios neviršijusi š</w:t>
      </w:r>
      <w:r>
        <w:rPr>
          <w:sz w:val="22"/>
        </w:rPr>
        <w:t xml:space="preserve">eima (vienas gyvenantis asmuo) turi teisę į piniginę socialinę paramą. </w:t>
      </w:r>
    </w:p>
    <w:p w:rsidR="00000000" w:rsidRDefault="00D549BE">
      <w:pPr>
        <w:pStyle w:val="BodyText"/>
        <w:ind w:firstLine="720"/>
        <w:rPr>
          <w:sz w:val="22"/>
        </w:rPr>
      </w:pPr>
      <w:r>
        <w:rPr>
          <w:sz w:val="22"/>
        </w:rPr>
        <w:t xml:space="preserve">9. </w:t>
      </w:r>
      <w:r>
        <w:rPr>
          <w:b/>
          <w:sz w:val="22"/>
        </w:rPr>
        <w:t xml:space="preserve">Valstybės remiamos pajamos šeimai (vienam gyvenančiam asmeniui) </w:t>
      </w:r>
      <w:r>
        <w:rPr>
          <w:sz w:val="22"/>
        </w:rPr>
        <w:t>– įstatymo nustatyta tvarka tvirtinamas valstybės remiamų pajamų dydis, padaugintas iš šeimos narių skaičiaus.</w:t>
      </w:r>
    </w:p>
    <w:p w:rsidR="00000000" w:rsidRDefault="00D549BE">
      <w:pPr>
        <w:ind w:firstLine="720"/>
        <w:jc w:val="both"/>
        <w:rPr>
          <w:rFonts w:ascii="Times New Roman" w:hAnsi="Times New Roman"/>
          <w:sz w:val="22"/>
          <w:lang w:val="lt-LT"/>
        </w:rPr>
      </w:pPr>
      <w:r>
        <w:rPr>
          <w:rFonts w:ascii="Times New Roman" w:hAnsi="Times New Roman"/>
          <w:sz w:val="22"/>
        </w:rPr>
        <w:t xml:space="preserve">10. </w:t>
      </w:r>
      <w:r>
        <w:rPr>
          <w:rFonts w:ascii="Times New Roman" w:hAnsi="Times New Roman"/>
          <w:b/>
          <w:sz w:val="22"/>
        </w:rPr>
        <w:t>Vi</w:t>
      </w:r>
      <w:r>
        <w:rPr>
          <w:rFonts w:ascii="Times New Roman" w:hAnsi="Times New Roman"/>
          <w:b/>
          <w:sz w:val="22"/>
        </w:rPr>
        <w:t>enas gyvenantis asmuo</w:t>
      </w:r>
      <w:r>
        <w:rPr>
          <w:rFonts w:ascii="Times New Roman" w:hAnsi="Times New Roman"/>
          <w:sz w:val="22"/>
        </w:rPr>
        <w:t xml:space="preserve"> – vienas gyvenantis vyresnis kaip 18 metų nesusituokęs asmuo, taip pat susituokęs, tačiau teismo sprendimu gyvenantis skyrium ir neturintis vaikų asmuo arba susituokęs turintis vaikų asmuo, su kurio sutuoktiniu teismo sprendimu yra li</w:t>
      </w:r>
      <w:r>
        <w:rPr>
          <w:rFonts w:ascii="Times New Roman" w:hAnsi="Times New Roman"/>
          <w:sz w:val="22"/>
        </w:rPr>
        <w:t>kę gyventi jų vaikai.</w:t>
      </w:r>
    </w:p>
    <w:p w:rsidR="00000000" w:rsidRDefault="00D549BE">
      <w:pPr>
        <w:jc w:val="both"/>
        <w:rPr>
          <w:rFonts w:ascii="Times New Roman" w:hAnsi="Times New Roman"/>
          <w:i/>
          <w:iCs/>
          <w:sz w:val="20"/>
          <w:lang w:val="lt-LT"/>
        </w:rPr>
      </w:pPr>
      <w:r>
        <w:rPr>
          <w:rFonts w:ascii="Times New Roman" w:hAnsi="Times New Roman"/>
          <w:i/>
          <w:iCs/>
          <w:sz w:val="20"/>
          <w:lang w:val="lt-LT"/>
        </w:rPr>
        <w:t>Straipsnio pakeitimai:</w:t>
      </w:r>
    </w:p>
    <w:p w:rsidR="00000000" w:rsidRDefault="00D549BE">
      <w:pPr>
        <w:pStyle w:val="PlainText"/>
        <w:jc w:val="both"/>
        <w:rPr>
          <w:rFonts w:ascii="Times New Roman" w:eastAsia="MS Mincho" w:hAnsi="Times New Roman"/>
          <w:i/>
          <w:iCs/>
        </w:rPr>
      </w:pPr>
      <w:r>
        <w:rPr>
          <w:rFonts w:ascii="Times New Roman" w:eastAsia="MS Mincho" w:hAnsi="Times New Roman"/>
          <w:i/>
          <w:iCs/>
        </w:rPr>
        <w:t xml:space="preserve">Nr. </w:t>
      </w:r>
      <w:hyperlink r:id="rId9" w:history="1">
        <w:r>
          <w:rPr>
            <w:rStyle w:val="Hyperlink"/>
            <w:rFonts w:ascii="Times New Roman" w:eastAsia="MS Mincho" w:hAnsi="Times New Roman"/>
            <w:i/>
            <w:iCs/>
          </w:rPr>
          <w:t>IX-2450</w:t>
        </w:r>
      </w:hyperlink>
      <w:r>
        <w:rPr>
          <w:rFonts w:ascii="Times New Roman" w:eastAsia="MS Mincho" w:hAnsi="Times New Roman"/>
          <w:i/>
          <w:iCs/>
        </w:rPr>
        <w:t>, 2004-09-21, Žin., 2004, Nr. 146-5303 (2004-10-01)</w:t>
      </w:r>
    </w:p>
    <w:p w:rsidR="00000000" w:rsidRDefault="00D549BE">
      <w:pPr>
        <w:pStyle w:val="BodyText"/>
        <w:ind w:firstLine="720"/>
        <w:rPr>
          <w:sz w:val="22"/>
        </w:rPr>
      </w:pPr>
    </w:p>
    <w:p w:rsidR="00000000" w:rsidRDefault="00D549BE">
      <w:pPr>
        <w:pStyle w:val="Heading1"/>
        <w:ind w:firstLine="0"/>
        <w:rPr>
          <w:sz w:val="22"/>
        </w:rPr>
      </w:pPr>
      <w:r>
        <w:rPr>
          <w:sz w:val="22"/>
        </w:rPr>
        <w:t>ANTRASIS SKIRSNIS</w:t>
      </w:r>
    </w:p>
    <w:p w:rsidR="00000000" w:rsidRDefault="00D549BE">
      <w:pPr>
        <w:pStyle w:val="Heading1"/>
        <w:ind w:firstLine="0"/>
        <w:rPr>
          <w:sz w:val="22"/>
        </w:rPr>
      </w:pPr>
      <w:r>
        <w:rPr>
          <w:sz w:val="22"/>
        </w:rPr>
        <w:t>SOCIALINĖ PAŠALPA</w:t>
      </w:r>
    </w:p>
    <w:p w:rsidR="00000000" w:rsidRDefault="00D549BE">
      <w:pPr>
        <w:ind w:firstLine="720"/>
        <w:jc w:val="center"/>
        <w:rPr>
          <w:rFonts w:ascii="Times New Roman" w:hAnsi="Times New Roman"/>
          <w:b/>
          <w:sz w:val="22"/>
          <w:lang w:val="lt-LT"/>
        </w:rPr>
      </w:pPr>
    </w:p>
    <w:p w:rsidR="00000000" w:rsidRDefault="00D549BE">
      <w:pPr>
        <w:ind w:firstLine="720"/>
        <w:rPr>
          <w:rFonts w:ascii="Times New Roman" w:hAnsi="Times New Roman"/>
          <w:sz w:val="22"/>
          <w:lang w:val="lt-LT"/>
        </w:rPr>
      </w:pPr>
      <w:r>
        <w:rPr>
          <w:rFonts w:ascii="Times New Roman" w:hAnsi="Times New Roman"/>
          <w:b/>
          <w:sz w:val="22"/>
          <w:lang w:val="lt-LT"/>
        </w:rPr>
        <w:t xml:space="preserve">4 straipsnis. Šeimos (vieno gyvenančio asmens) </w:t>
      </w:r>
      <w:r>
        <w:rPr>
          <w:rFonts w:ascii="Times New Roman" w:hAnsi="Times New Roman"/>
          <w:b/>
          <w:sz w:val="22"/>
          <w:lang w:val="lt-LT"/>
        </w:rPr>
        <w:t>teisė į socialinę pašalpą</w:t>
      </w:r>
      <w:r>
        <w:rPr>
          <w:rFonts w:ascii="Times New Roman" w:hAnsi="Times New Roman"/>
          <w:sz w:val="22"/>
          <w:lang w:val="lt-LT"/>
        </w:rPr>
        <w:t xml:space="preserve"> </w:t>
      </w:r>
    </w:p>
    <w:p w:rsidR="00000000" w:rsidRDefault="00D549BE">
      <w:pPr>
        <w:pStyle w:val="BodyTextIndent2"/>
        <w:spacing w:after="0"/>
        <w:ind w:firstLine="720"/>
        <w:jc w:val="both"/>
        <w:rPr>
          <w:b w:val="0"/>
          <w:noProof w:val="0"/>
          <w:sz w:val="22"/>
          <w:lang w:val="lt-LT"/>
        </w:rPr>
      </w:pPr>
      <w:r>
        <w:rPr>
          <w:b w:val="0"/>
          <w:noProof w:val="0"/>
          <w:sz w:val="22"/>
          <w:lang w:val="lt-LT"/>
        </w:rPr>
        <w:t>1. Šeima (vienas gyvenantis asmuo) turi teisę į socialinę pašalpą, jeigu ji (jis) atitinka šios dalies 1 ir 2 punktuose nurodytas sąlygas ir kiekvienas vyresnis kaip 18 metų šeimos narys (vienas gyvenantis asmuo) atitinka bent vi</w:t>
      </w:r>
      <w:r>
        <w:rPr>
          <w:b w:val="0"/>
          <w:noProof w:val="0"/>
          <w:sz w:val="22"/>
          <w:lang w:val="lt-LT"/>
        </w:rPr>
        <w:t xml:space="preserve">eną iš šios dalies 3, 4 ar 5 punktuose nurodytų sąlygų, o vaikai nuo 16 iki 18 metų atitinka bent vieną iš šios dalies 6 punkte nurodytų sąlygų: </w:t>
      </w:r>
    </w:p>
    <w:p w:rsidR="00000000" w:rsidRDefault="00D549BE">
      <w:pPr>
        <w:pStyle w:val="BodyTextIndent2"/>
        <w:spacing w:after="0"/>
        <w:ind w:firstLine="720"/>
        <w:jc w:val="both"/>
        <w:rPr>
          <w:b w:val="0"/>
          <w:noProof w:val="0"/>
          <w:sz w:val="22"/>
          <w:lang w:val="lt-LT"/>
        </w:rPr>
      </w:pPr>
      <w:r>
        <w:rPr>
          <w:b w:val="0"/>
          <w:noProof w:val="0"/>
          <w:sz w:val="22"/>
          <w:lang w:val="lt-LT"/>
        </w:rPr>
        <w:t>1) nuosavybės teise turimo turto, nurodyto šio Įstatymo 9 straipsnyje, vertė neviršija turto vertės normatyvo,</w:t>
      </w:r>
      <w:r>
        <w:rPr>
          <w:b w:val="0"/>
          <w:noProof w:val="0"/>
          <w:sz w:val="22"/>
          <w:lang w:val="lt-LT"/>
        </w:rPr>
        <w:t xml:space="preserve"> nustatyto pagal šio Įstatymo 11 straipsnį;</w:t>
      </w:r>
    </w:p>
    <w:p w:rsidR="00000000" w:rsidRDefault="00D549BE">
      <w:pPr>
        <w:pStyle w:val="BodyTextIndent2"/>
        <w:spacing w:after="0"/>
        <w:ind w:firstLine="720"/>
        <w:jc w:val="both"/>
        <w:rPr>
          <w:b w:val="0"/>
          <w:noProof w:val="0"/>
          <w:sz w:val="22"/>
          <w:lang w:val="lt-LT"/>
        </w:rPr>
      </w:pPr>
      <w:r>
        <w:rPr>
          <w:b w:val="0"/>
          <w:noProof w:val="0"/>
          <w:sz w:val="22"/>
          <w:lang w:val="lt-LT"/>
        </w:rPr>
        <w:t>2) vidutinės 3 praėjusių mėnesių iki</w:t>
      </w:r>
      <w:r>
        <w:rPr>
          <w:b w:val="0"/>
          <w:noProof w:val="0"/>
          <w:color w:val="FF0000"/>
          <w:sz w:val="22"/>
          <w:lang w:val="lt-LT"/>
        </w:rPr>
        <w:t xml:space="preserve"> </w:t>
      </w:r>
      <w:r>
        <w:rPr>
          <w:b w:val="0"/>
          <w:noProof w:val="0"/>
          <w:sz w:val="22"/>
          <w:lang w:val="lt-LT"/>
        </w:rPr>
        <w:t>mėnesio, kurį šeima (vienas gyvenantis asmuo) įgijo teisę į socialinę pašalpą, šeimos (vieno gyvenančio asmens) pajamos yra mažesnės už valstybės remiamas pajamas šeimai (vien</w:t>
      </w:r>
      <w:r>
        <w:rPr>
          <w:b w:val="0"/>
          <w:noProof w:val="0"/>
          <w:sz w:val="22"/>
          <w:lang w:val="lt-LT"/>
        </w:rPr>
        <w:t>am gyvenančiam asmeniui);</w:t>
      </w:r>
    </w:p>
    <w:p w:rsidR="00000000" w:rsidRDefault="00D549BE">
      <w:pPr>
        <w:pStyle w:val="BodyTextIndent2"/>
        <w:spacing w:after="0"/>
        <w:ind w:firstLine="720"/>
        <w:jc w:val="both"/>
        <w:rPr>
          <w:b w:val="0"/>
          <w:noProof w:val="0"/>
          <w:sz w:val="22"/>
          <w:lang w:val="lt-LT"/>
        </w:rPr>
      </w:pPr>
      <w:r>
        <w:rPr>
          <w:b w:val="0"/>
          <w:noProof w:val="0"/>
          <w:sz w:val="22"/>
          <w:lang w:val="lt-LT"/>
        </w:rPr>
        <w:t>3) vyresni kaip 18 metų šeimos nariai (vienas gyvenantis asmuo) dirba ir per 3 mėnesių laikotarpį, už kurį pajamas reikia apskaičiuoti, dirbo ne mažiau kaip du trečdalius darbo laiko trukmės, nustatytos Darbo kodekso 144 straipsni</w:t>
      </w:r>
      <w:r>
        <w:rPr>
          <w:b w:val="0"/>
          <w:noProof w:val="0"/>
          <w:sz w:val="22"/>
          <w:lang w:val="lt-LT"/>
        </w:rPr>
        <w:t>o 1 dalyje arba 145 straipsnyje, arba dirba ne visą darbo laiką Darbo kodekso 146 straipsnio 1 dalies 2–6 punktuose nustatytais atvejais, o jiems darbo užmokesčio apskaičiuojama ne mažiau už minimalią mėnesinę algą arba minimalų valandinį atlygį proporcing</w:t>
      </w:r>
      <w:r>
        <w:rPr>
          <w:b w:val="0"/>
          <w:noProof w:val="0"/>
          <w:sz w:val="22"/>
          <w:lang w:val="lt-LT"/>
        </w:rPr>
        <w:t>ai dirbtam laikui arba atliktam darbui; nuo įsidarbinimo pradžios ne mažiau kaip kalendorinį mėnesį dirbusiam šeimos nariui (vienam gyvenančiam asmeniui) apskaičiuotas darbo užmokestis yra ne mažesnis už minimalią mėnesinę algą arba minimalų valandinį atly</w:t>
      </w:r>
      <w:r>
        <w:rPr>
          <w:b w:val="0"/>
          <w:noProof w:val="0"/>
          <w:sz w:val="22"/>
          <w:lang w:val="lt-LT"/>
        </w:rPr>
        <w:t xml:space="preserve">gį proporcingai dirbtam laikui arba atliktam darbui; </w:t>
      </w:r>
    </w:p>
    <w:p w:rsidR="00000000" w:rsidRDefault="00D549BE">
      <w:pPr>
        <w:pStyle w:val="BodyTextIndent2"/>
        <w:spacing w:after="0"/>
        <w:ind w:firstLine="720"/>
        <w:jc w:val="both"/>
        <w:rPr>
          <w:b w:val="0"/>
          <w:noProof w:val="0"/>
          <w:sz w:val="22"/>
          <w:lang w:val="lt-LT"/>
        </w:rPr>
      </w:pPr>
    </w:p>
    <w:p w:rsidR="00000000" w:rsidRDefault="00D549BE">
      <w:pPr>
        <w:pStyle w:val="BodyTextIndent2"/>
        <w:spacing w:after="0"/>
        <w:ind w:firstLine="0"/>
        <w:jc w:val="both"/>
        <w:rPr>
          <w:bCs/>
          <w:noProof w:val="0"/>
          <w:sz w:val="20"/>
          <w:lang w:val="lt-LT"/>
        </w:rPr>
      </w:pPr>
      <w:r>
        <w:rPr>
          <w:bCs/>
          <w:noProof w:val="0"/>
          <w:sz w:val="20"/>
          <w:lang w:val="lt-LT"/>
        </w:rPr>
        <w:t>1 dalies 4 punkto redakcija iki 2005 m. sausio 1 d.:</w:t>
      </w:r>
    </w:p>
    <w:p w:rsidR="00000000" w:rsidRDefault="00D549BE">
      <w:pPr>
        <w:pStyle w:val="BodyTextIndent2"/>
        <w:spacing w:after="0"/>
        <w:ind w:firstLine="720"/>
        <w:jc w:val="both"/>
        <w:rPr>
          <w:b w:val="0"/>
          <w:noProof w:val="0"/>
          <w:sz w:val="22"/>
          <w:lang w:val="lt-LT"/>
        </w:rPr>
      </w:pPr>
      <w:r>
        <w:rPr>
          <w:b w:val="0"/>
          <w:noProof w:val="0"/>
          <w:sz w:val="22"/>
          <w:lang w:val="lt-LT"/>
        </w:rPr>
        <w:t xml:space="preserve">4) vyresni kaip 18 metų šeimos nariai (vienas gyvenantis asmuo): mokosi </w:t>
      </w:r>
      <w:r>
        <w:rPr>
          <w:b w:val="0"/>
          <w:bCs/>
          <w:sz w:val="22"/>
        </w:rPr>
        <w:t xml:space="preserve">dieninėse bendrojo lavinimo mokyklose ir kitų formaliojo švietimo </w:t>
      </w:r>
      <w:r>
        <w:rPr>
          <w:b w:val="0"/>
          <w:noProof w:val="0"/>
          <w:sz w:val="22"/>
          <w:lang w:val="lt-LT"/>
        </w:rPr>
        <w:t>įstaigų di</w:t>
      </w:r>
      <w:r>
        <w:rPr>
          <w:b w:val="0"/>
          <w:noProof w:val="0"/>
          <w:sz w:val="22"/>
          <w:lang w:val="lt-LT"/>
        </w:rPr>
        <w:t>eniniuose skyriuose, kol jiems sukaks 24 metai; laikotarpiu nuo dieninių bendrojo lavinimo mokyklų baigimo dienos iki tų pačių metų rugsėjo 1 d., bet ne ilgiau, iki jiems sukaks 24 metai; yra įstatymo nustatyto senatvės pensijos amžiaus arba gaunantys pens</w:t>
      </w:r>
      <w:r>
        <w:rPr>
          <w:b w:val="0"/>
          <w:noProof w:val="0"/>
          <w:sz w:val="22"/>
          <w:lang w:val="lt-LT"/>
        </w:rPr>
        <w:t>ijas (išskyrus III grupės invalidui paskirtą valstybinę socialinio draudimo invalidumo pensiją), pensijų išmokas ar šalpos išmokas; yra I, II grupės invalidai (invalidas) arba neįgalieji (neįgalusis) įstatymo nustatyta tvarka; yra bedarbiai (bedarbis), gau</w:t>
      </w:r>
      <w:r>
        <w:rPr>
          <w:b w:val="0"/>
          <w:noProof w:val="0"/>
          <w:sz w:val="22"/>
          <w:lang w:val="lt-LT"/>
        </w:rPr>
        <w:t>nantys bedarbio pašalpą, mokymosi laikotarpiu – mokymosi pašalpą arba dirbantys viešuosius ar Užimtumo fondo remiamus darbus, bei pasibaigus nurodytiems laikotarpiams; yra asmenys (asmuo), ne mažiau kaip 6 mėnesius įsiregistravę valstybinėje teritorinėje d</w:t>
      </w:r>
      <w:r>
        <w:rPr>
          <w:b w:val="0"/>
          <w:noProof w:val="0"/>
          <w:sz w:val="22"/>
          <w:lang w:val="lt-LT"/>
        </w:rPr>
        <w:t>arbo biržoje; yra asmenys (asmuo), kuriems iki senatvės pensijos amžiaus yra likę ne ilgiau kaip 2 metai, įsiregistravę valstybinėje teritorinėje darbo biržoje ir gaunantys bedarbio pašalpą; vienas iš šeimos narių slaugo šeimos narį, vaiką, kurį įstatymo n</w:t>
      </w:r>
      <w:r>
        <w:rPr>
          <w:b w:val="0"/>
          <w:noProof w:val="0"/>
          <w:sz w:val="22"/>
          <w:lang w:val="lt-LT"/>
        </w:rPr>
        <w:t xml:space="preserve">ustatyta tvarka globoja šeima, arba artimąjį savo ar sutuoktinio giminaitį, kuriems nuolatinės slaugos (pagalbos, priežiūros) būtinumas nustatytas teisės aktų nustatyta tvarka; ne trumpiau kaip vieną mėnesį gydosi sveikatos priežiūros įstaigos stacionare; </w:t>
      </w:r>
      <w:r>
        <w:rPr>
          <w:b w:val="0"/>
          <w:noProof w:val="0"/>
          <w:sz w:val="22"/>
          <w:lang w:val="lt-LT"/>
        </w:rPr>
        <w:t xml:space="preserve">moteris yra nėščia ir iki gimdymo yra likę ne daugiau kaip 70 kalendorinių dienų (suėjus 28 nėštumo savaitėms ir daugiau); </w:t>
      </w:r>
    </w:p>
    <w:p w:rsidR="00000000" w:rsidRDefault="00D549BE">
      <w:pPr>
        <w:pStyle w:val="BodyTextIndent2"/>
        <w:spacing w:after="0"/>
        <w:ind w:firstLine="0"/>
        <w:jc w:val="both"/>
        <w:rPr>
          <w:b w:val="0"/>
          <w:bCs/>
          <w:noProof w:val="0"/>
          <w:sz w:val="22"/>
          <w:lang w:val="lt-LT"/>
        </w:rPr>
      </w:pPr>
      <w:r>
        <w:rPr>
          <w:bCs/>
          <w:noProof w:val="0"/>
          <w:sz w:val="20"/>
          <w:lang w:val="lt-LT"/>
        </w:rPr>
        <w:t>1 dalies 4 punkto redakcija nuo 2005 m. sausio 1 d.:</w:t>
      </w:r>
    </w:p>
    <w:p w:rsidR="00000000" w:rsidRDefault="00D549BE">
      <w:pPr>
        <w:pStyle w:val="BodyTextIndent2"/>
        <w:spacing w:after="0"/>
        <w:ind w:firstLine="720"/>
        <w:jc w:val="both"/>
        <w:rPr>
          <w:b w:val="0"/>
          <w:bCs/>
          <w:sz w:val="22"/>
          <w:lang w:val="lt-LT"/>
        </w:rPr>
      </w:pPr>
      <w:r>
        <w:rPr>
          <w:b w:val="0"/>
          <w:bCs/>
          <w:sz w:val="22"/>
          <w:lang w:val="lt-LT"/>
        </w:rPr>
        <w:t>4) vyresni kaip 18 metų šeimos nariai (vienas gyvenantis asmuo): mokosi dieninė</w:t>
      </w:r>
      <w:r>
        <w:rPr>
          <w:b w:val="0"/>
          <w:bCs/>
          <w:sz w:val="22"/>
          <w:lang w:val="lt-LT"/>
        </w:rPr>
        <w:t>se bendrojo lavinimo mokyklose ir kitų formaliojo švietimo įstaigų dieniniuose skyriuose, kol jiems sukaks 24 metai; laikotarpiu nuo dieninių bendrojo lavinimo mokyklų baigimo dienos iki tų pačių metų rugsėjo 1 d., bet ne ilgiau, iki jiems sukaks 24 metai;</w:t>
      </w:r>
      <w:r>
        <w:rPr>
          <w:b w:val="0"/>
          <w:bCs/>
          <w:sz w:val="22"/>
          <w:lang w:val="lt-LT"/>
        </w:rPr>
        <w:t xml:space="preserve"> yra įstatymo nustatyto senatvės pensijos amžiaus arba gaunantys pensijas (išskyrus III grupės invalidui paskirtą valstybinę socialinio draudimo invalidumo pensiją), pensijų išmokas ar šalpos išmokas; yra I, II grupės invalidai (invalidas) arba neįgalieji </w:t>
      </w:r>
      <w:r>
        <w:rPr>
          <w:b w:val="0"/>
          <w:bCs/>
          <w:sz w:val="22"/>
          <w:lang w:val="lt-LT"/>
        </w:rPr>
        <w:t>(neįgalusis) įstatymo nustatyta tvarka; yra bedarbiai (bedarbis), gaunantys nedarbo socialinio draudimo išmoką, mokymosi laikotarpiu – mokymosi pašalpą arba dirbantys viešuosius ar Užimtumo fondo remiamus darbus, bei pasibaigus nurodytiems laikotarpiams; y</w:t>
      </w:r>
      <w:r>
        <w:rPr>
          <w:b w:val="0"/>
          <w:bCs/>
          <w:sz w:val="22"/>
          <w:lang w:val="lt-LT"/>
        </w:rPr>
        <w:t>ra asmenys (asmuo), ne mažiau kaip 6 mėnesius įsiregistravę valstybinėje teritorinėje darbo biržoje; yra asmenys (asmuo), kuriems iki senatvės pensijos amžiaus yra likę ne ilgiau kaip 2 metai, įsiregistravę valstybinėje teritorinėje darbo biržoje ir gaunan</w:t>
      </w:r>
      <w:r>
        <w:rPr>
          <w:b w:val="0"/>
          <w:bCs/>
          <w:sz w:val="22"/>
          <w:lang w:val="lt-LT"/>
        </w:rPr>
        <w:t>tys nedarbo socialinio draudimo išmoką; vienas iš šeimos narių slaugo šeimos narį, vaiką, kurį įstatymo nustatyta tvarka globoja šeima, arba artimąjį savo ar sutuoktinio giminaitį, kuriems nuolatinės slaugos (pagalbos, priežiūros) būtinumas nustatytas teis</w:t>
      </w:r>
      <w:r>
        <w:rPr>
          <w:b w:val="0"/>
          <w:bCs/>
          <w:sz w:val="22"/>
          <w:lang w:val="lt-LT"/>
        </w:rPr>
        <w:t>ės aktų nustatyta tvarka; ne trumpiau kaip vieną mėnesį gydosi sveikatos priežiūros įstaigos stacionare; moteris yra nėščia ir iki gimdymo yra likę ne daugiau kaip 70 kalendorinių dienų (suėjus 28 nėštumo savaitėms ir daugiau);</w:t>
      </w:r>
    </w:p>
    <w:p w:rsidR="00000000" w:rsidRDefault="00D549BE">
      <w:pPr>
        <w:ind w:firstLine="720"/>
        <w:rPr>
          <w:rFonts w:ascii="Times New Roman" w:hAnsi="Times New Roman"/>
          <w:bCs/>
          <w:sz w:val="22"/>
          <w:lang w:val="lt-LT"/>
        </w:rPr>
      </w:pPr>
    </w:p>
    <w:p w:rsidR="00000000" w:rsidRDefault="00D549BE">
      <w:pPr>
        <w:pStyle w:val="BodyTextIndent2"/>
        <w:spacing w:after="0"/>
        <w:ind w:firstLine="720"/>
        <w:jc w:val="both"/>
        <w:rPr>
          <w:b w:val="0"/>
          <w:noProof w:val="0"/>
          <w:sz w:val="22"/>
          <w:lang w:val="lt-LT"/>
        </w:rPr>
      </w:pPr>
      <w:r>
        <w:rPr>
          <w:b w:val="0"/>
          <w:noProof w:val="0"/>
          <w:sz w:val="22"/>
          <w:lang w:val="lt-LT"/>
        </w:rPr>
        <w:t>5) motina arba tėvas (globė</w:t>
      </w:r>
      <w:r>
        <w:rPr>
          <w:b w:val="0"/>
          <w:noProof w:val="0"/>
          <w:sz w:val="22"/>
          <w:lang w:val="lt-LT"/>
        </w:rPr>
        <w:t>ja ar rūpintoja arba globėjas ar rūpintojas) augina namuose: nelankantį ikimokyklinės ugdymo įstaigos vaiką iki 3 metų; bent vieną nelankantį ikimokyklinės ugdymo įstaigos arba mokyklos vaiką iki 8 metų, kai šeima turi 3 ir daugiau vaikų iki 14 metų ir kai</w:t>
      </w:r>
      <w:r>
        <w:rPr>
          <w:b w:val="0"/>
          <w:noProof w:val="0"/>
          <w:sz w:val="22"/>
          <w:lang w:val="lt-LT"/>
        </w:rPr>
        <w:t xml:space="preserve"> vaikai yra tinkamai prižiūrimi; ikimokyklinio amžiaus vaiką, bet ne vyresnį kaip 8 metų, nelankantį ikimokyklinės ugdymo įstaigos pagal gydytojų rekomendaciją arba dėl to, kad gyvenamojoje vietovėje nėra ikimokyklinės ugdymo įstaigos ar vietų joje;</w:t>
      </w:r>
    </w:p>
    <w:p w:rsidR="00000000" w:rsidRDefault="00D549BE">
      <w:pPr>
        <w:pStyle w:val="BodyTextIndent2"/>
        <w:spacing w:after="0"/>
        <w:ind w:firstLine="720"/>
        <w:jc w:val="both"/>
        <w:rPr>
          <w:b w:val="0"/>
          <w:noProof w:val="0"/>
          <w:sz w:val="22"/>
          <w:lang w:val="lt-LT"/>
        </w:rPr>
      </w:pPr>
      <w:r>
        <w:rPr>
          <w:b w:val="0"/>
          <w:noProof w:val="0"/>
          <w:sz w:val="22"/>
          <w:lang w:val="lt-LT"/>
        </w:rPr>
        <w:t>6) vai</w:t>
      </w:r>
      <w:r>
        <w:rPr>
          <w:b w:val="0"/>
          <w:noProof w:val="0"/>
          <w:sz w:val="22"/>
          <w:lang w:val="lt-LT"/>
        </w:rPr>
        <w:t>kai nuo 16 iki 18 metų: dirba (šios dalies 3 punkte nustatyti reikalavimai netaikomi); mokosi formaliojo švietimo įstaigose; laikotarpiu nuo formaliojo švietimo įstaigos baigimo dienos iki tų pačių metų rugsėjo 1 d.; yra invalidai ar neįgalūs įstatymo nust</w:t>
      </w:r>
      <w:r>
        <w:rPr>
          <w:b w:val="0"/>
          <w:noProof w:val="0"/>
          <w:sz w:val="22"/>
          <w:lang w:val="lt-LT"/>
        </w:rPr>
        <w:t xml:space="preserve">atyta tvarka; yra įsiregistravę valstybinėje teritorinėje darbo biržoje; yra nėščios moterys. </w:t>
      </w:r>
    </w:p>
    <w:p w:rsidR="00000000" w:rsidRDefault="00D549BE">
      <w:pPr>
        <w:pStyle w:val="BodyText3"/>
        <w:ind w:firstLine="720"/>
        <w:rPr>
          <w:b w:val="0"/>
          <w:sz w:val="22"/>
        </w:rPr>
      </w:pPr>
      <w:r>
        <w:rPr>
          <w:b w:val="0"/>
          <w:sz w:val="22"/>
        </w:rPr>
        <w:t>2. Nutraukusių santuoką arba gyvenančių skyrium sutuoktinių, auginančių vaikus iki 18 metų, šeimoms, atitinkančioms šio straipsnio 1 dalyje nurodytas sąlygas, so</w:t>
      </w:r>
      <w:r>
        <w:rPr>
          <w:b w:val="0"/>
          <w:sz w:val="22"/>
        </w:rPr>
        <w:t xml:space="preserve">cialinė pašalpa skiriama, jeigu šie asmenys yra sudarę teismo patvirtintą vaiko (vaikų) išlaikymo sutartį arba jei vaiko (vaikų) išlaikymą yra priteisęs teismas. </w:t>
      </w:r>
    </w:p>
    <w:p w:rsidR="00000000" w:rsidRDefault="00D549BE">
      <w:pPr>
        <w:pStyle w:val="BodyText3"/>
        <w:ind w:firstLine="720"/>
        <w:rPr>
          <w:b w:val="0"/>
          <w:sz w:val="22"/>
        </w:rPr>
      </w:pPr>
      <w:r>
        <w:rPr>
          <w:b w:val="0"/>
          <w:sz w:val="22"/>
        </w:rPr>
        <w:t xml:space="preserve">3. Nesusituokusių asmenų, kurie vieni augina vaikus iki 18 metų, šeimoms, atitinkančioms šio </w:t>
      </w:r>
      <w:r>
        <w:rPr>
          <w:b w:val="0"/>
          <w:sz w:val="22"/>
        </w:rPr>
        <w:t xml:space="preserve">straipsnio 1 dalyje nurodytas sąlygas, socialinė pašalpa skiriama: </w:t>
      </w:r>
    </w:p>
    <w:p w:rsidR="00000000" w:rsidRDefault="00D549BE">
      <w:pPr>
        <w:pStyle w:val="BodyText3"/>
        <w:ind w:firstLine="720"/>
        <w:rPr>
          <w:b w:val="0"/>
          <w:sz w:val="22"/>
        </w:rPr>
      </w:pPr>
      <w:r>
        <w:rPr>
          <w:b w:val="0"/>
          <w:sz w:val="22"/>
        </w:rPr>
        <w:t>1) jeigu jų vaikui (vaikams) yra pripažinta arba nustatyta tėvystė ir teismas yra priteisęs išlaikymą vaikui (vaikams);</w:t>
      </w:r>
    </w:p>
    <w:p w:rsidR="00000000" w:rsidRDefault="00D549BE">
      <w:pPr>
        <w:pStyle w:val="BodyText3"/>
        <w:ind w:firstLine="720"/>
        <w:rPr>
          <w:b w:val="0"/>
          <w:sz w:val="22"/>
        </w:rPr>
      </w:pPr>
      <w:r>
        <w:rPr>
          <w:b w:val="0"/>
          <w:sz w:val="22"/>
        </w:rPr>
        <w:t>2) jeigu įstatymų nustatyta tvarka nėra galimybės nustatyti vaiko tė</w:t>
      </w:r>
      <w:r>
        <w:rPr>
          <w:b w:val="0"/>
          <w:sz w:val="22"/>
        </w:rPr>
        <w:t xml:space="preserve">vo (motinos) tapatybės arba teismas negali tėvui (motinai) priteisti vaiko išlaikymo; </w:t>
      </w:r>
    </w:p>
    <w:p w:rsidR="00000000" w:rsidRDefault="00D549BE">
      <w:pPr>
        <w:pStyle w:val="BodyText3"/>
        <w:ind w:firstLine="720"/>
        <w:rPr>
          <w:b w:val="0"/>
          <w:sz w:val="22"/>
        </w:rPr>
      </w:pPr>
      <w:r>
        <w:rPr>
          <w:b w:val="0"/>
          <w:sz w:val="22"/>
        </w:rPr>
        <w:t>3) tėvystės nustatymo ir (ar) išlaikymo priteisimo bylos nagrinėjimo teisme laikotarpiu.</w:t>
      </w:r>
    </w:p>
    <w:p w:rsidR="00000000" w:rsidRDefault="00D549BE">
      <w:pPr>
        <w:pStyle w:val="BodyText3"/>
        <w:ind w:firstLine="720"/>
        <w:rPr>
          <w:b w:val="0"/>
          <w:sz w:val="22"/>
        </w:rPr>
      </w:pPr>
      <w:r>
        <w:rPr>
          <w:b w:val="0"/>
          <w:sz w:val="22"/>
        </w:rPr>
        <w:t>4. Jeigu šio straipsnio 2 dalyje nurodytos šeimos nėra sudariusios teismo patvir</w:t>
      </w:r>
      <w:r>
        <w:rPr>
          <w:b w:val="0"/>
          <w:sz w:val="22"/>
        </w:rPr>
        <w:t>tintos vaiko (vaikų) išlaikymo sutarties arba jei vaiko (vaikų) išlaikymo teismas nėra priteisęs, taip pat jeigu šio straipsnio 3 dalyje nurodytų šeimų vaikui (vaikams) nėra pripažinta arba nustatyta tėvystė ir vaikui (vaikams) išlaikymo teismas nėra prite</w:t>
      </w:r>
      <w:r>
        <w:rPr>
          <w:b w:val="0"/>
          <w:sz w:val="22"/>
        </w:rPr>
        <w:t>isęs, socialinė pašalpa skiriama tik vaikui (vaikams).</w:t>
      </w:r>
    </w:p>
    <w:p w:rsidR="00000000" w:rsidRDefault="00D549BE">
      <w:pPr>
        <w:pStyle w:val="BodyTextIndent2"/>
        <w:spacing w:after="0"/>
        <w:ind w:firstLine="720"/>
        <w:jc w:val="both"/>
        <w:rPr>
          <w:b w:val="0"/>
          <w:noProof w:val="0"/>
          <w:sz w:val="22"/>
          <w:lang w:val="lt-LT"/>
        </w:rPr>
      </w:pPr>
      <w:r>
        <w:rPr>
          <w:b w:val="0"/>
          <w:noProof w:val="0"/>
          <w:sz w:val="22"/>
          <w:lang w:val="lt-LT"/>
        </w:rPr>
        <w:t>5. Šeimos nariui (vienam gyvenančiam asmeniui), atitinkančiam šio straipsnio 1 dalyje nurodytas sąlygas, socialinė pašalpa neskiriama ir jo pajamos į šeimos pajamas neįskaitomos, jeigu jis:</w:t>
      </w:r>
    </w:p>
    <w:p w:rsidR="00000000" w:rsidRDefault="00D549BE">
      <w:pPr>
        <w:pStyle w:val="BodyTextIndent2"/>
        <w:spacing w:after="0"/>
        <w:ind w:firstLine="720"/>
        <w:jc w:val="both"/>
        <w:rPr>
          <w:b w:val="0"/>
          <w:noProof w:val="0"/>
          <w:sz w:val="22"/>
          <w:lang w:val="lt-LT"/>
        </w:rPr>
      </w:pPr>
      <w:r>
        <w:rPr>
          <w:b w:val="0"/>
          <w:noProof w:val="0"/>
          <w:sz w:val="22"/>
          <w:lang w:val="lt-LT"/>
        </w:rPr>
        <w:t>1) nuolat a</w:t>
      </w:r>
      <w:r>
        <w:rPr>
          <w:b w:val="0"/>
          <w:noProof w:val="0"/>
          <w:sz w:val="22"/>
          <w:lang w:val="lt-LT"/>
        </w:rPr>
        <w:t>rba darbo dienomis gyvena (aprūpintas nakvyne ir maistu) valstybės ar savivaldybės finansuojamoje įstaigoje;</w:t>
      </w:r>
    </w:p>
    <w:p w:rsidR="00000000" w:rsidRDefault="00D549BE">
      <w:pPr>
        <w:ind w:firstLine="720"/>
        <w:rPr>
          <w:rFonts w:ascii="Times New Roman" w:hAnsi="Times New Roman"/>
          <w:color w:val="FF0000"/>
          <w:sz w:val="22"/>
          <w:lang w:val="lt-LT"/>
        </w:rPr>
      </w:pPr>
      <w:r>
        <w:rPr>
          <w:rFonts w:ascii="Times New Roman" w:hAnsi="Times New Roman"/>
          <w:sz w:val="22"/>
          <w:lang w:val="lt-LT"/>
        </w:rPr>
        <w:t>2) yra užsienio valstybėje besimokantis ir gyvenantis</w:t>
      </w:r>
      <w:r>
        <w:rPr>
          <w:rFonts w:ascii="Times New Roman" w:hAnsi="Times New Roman"/>
          <w:color w:val="FF0000"/>
          <w:sz w:val="22"/>
          <w:lang w:val="lt-LT"/>
        </w:rPr>
        <w:t xml:space="preserve"> </w:t>
      </w:r>
      <w:r>
        <w:rPr>
          <w:rFonts w:ascii="Times New Roman" w:hAnsi="Times New Roman"/>
          <w:sz w:val="22"/>
          <w:lang w:val="lt-LT"/>
        </w:rPr>
        <w:t>moksleivis ar studentas iki 24 metų;</w:t>
      </w:r>
    </w:p>
    <w:p w:rsidR="00000000" w:rsidRDefault="00D549BE">
      <w:pPr>
        <w:pStyle w:val="BodyText"/>
        <w:ind w:firstLine="720"/>
        <w:rPr>
          <w:sz w:val="22"/>
        </w:rPr>
      </w:pPr>
      <w:r>
        <w:rPr>
          <w:sz w:val="22"/>
        </w:rPr>
        <w:t>3) yra sulaikytas ar suimtas arba yra paskelbta jo paieš</w:t>
      </w:r>
      <w:r>
        <w:rPr>
          <w:sz w:val="22"/>
        </w:rPr>
        <w:t>ka, arba jis atlieka privalomąją pradinę karo tarnybą.</w:t>
      </w:r>
    </w:p>
    <w:p w:rsidR="00000000" w:rsidRDefault="00D549BE">
      <w:pPr>
        <w:jc w:val="both"/>
        <w:rPr>
          <w:rFonts w:ascii="Times New Roman" w:hAnsi="Times New Roman"/>
          <w:i/>
          <w:iCs/>
          <w:sz w:val="20"/>
          <w:lang w:val="lt-LT"/>
        </w:rPr>
      </w:pPr>
      <w:r>
        <w:rPr>
          <w:rFonts w:ascii="Times New Roman" w:hAnsi="Times New Roman"/>
          <w:i/>
          <w:iCs/>
          <w:sz w:val="20"/>
          <w:lang w:val="lt-LT"/>
        </w:rPr>
        <w:t>Straipsnio pakeitimai:</w:t>
      </w:r>
    </w:p>
    <w:p w:rsidR="00000000" w:rsidRDefault="00D549BE">
      <w:pPr>
        <w:pStyle w:val="PlainText"/>
        <w:jc w:val="both"/>
        <w:rPr>
          <w:rFonts w:ascii="Times New Roman" w:eastAsia="MS Mincho" w:hAnsi="Times New Roman"/>
          <w:i/>
          <w:iCs/>
        </w:rPr>
      </w:pPr>
      <w:r>
        <w:rPr>
          <w:rFonts w:ascii="Times New Roman" w:eastAsia="MS Mincho" w:hAnsi="Times New Roman"/>
          <w:i/>
          <w:iCs/>
        </w:rPr>
        <w:t xml:space="preserve">Nr. </w:t>
      </w:r>
      <w:hyperlink r:id="rId10" w:history="1">
        <w:r>
          <w:rPr>
            <w:rStyle w:val="Hyperlink"/>
            <w:rFonts w:ascii="Times New Roman" w:eastAsia="MS Mincho" w:hAnsi="Times New Roman"/>
            <w:i/>
            <w:iCs/>
          </w:rPr>
          <w:t>IX-2450</w:t>
        </w:r>
      </w:hyperlink>
      <w:r>
        <w:rPr>
          <w:rFonts w:ascii="Times New Roman" w:eastAsia="MS Mincho" w:hAnsi="Times New Roman"/>
          <w:i/>
          <w:iCs/>
        </w:rPr>
        <w:t>, 2004-09-21, Žin., 2004, Nr. 146-5303 (2004-10-01)</w:t>
      </w:r>
    </w:p>
    <w:p w:rsidR="00000000" w:rsidRDefault="00D549BE">
      <w:pPr>
        <w:pStyle w:val="PlainText"/>
        <w:jc w:val="both"/>
        <w:rPr>
          <w:rFonts w:ascii="Times New Roman" w:eastAsia="MS Mincho" w:hAnsi="Times New Roman"/>
          <w:i/>
          <w:iCs/>
        </w:rPr>
      </w:pPr>
      <w:r>
        <w:rPr>
          <w:rFonts w:ascii="Times New Roman" w:eastAsia="MS Mincho" w:hAnsi="Times New Roman"/>
          <w:i/>
          <w:iCs/>
        </w:rPr>
        <w:t xml:space="preserve">Nr. </w:t>
      </w:r>
      <w:hyperlink r:id="rId11" w:history="1">
        <w:r>
          <w:rPr>
            <w:rStyle w:val="Hyperlink"/>
            <w:rFonts w:ascii="Times New Roman" w:eastAsia="MS Mincho" w:hAnsi="Times New Roman"/>
            <w:i/>
            <w:iCs/>
          </w:rPr>
          <w:t>IX-2539</w:t>
        </w:r>
      </w:hyperlink>
      <w:r>
        <w:rPr>
          <w:rFonts w:ascii="Times New Roman" w:eastAsia="MS Mincho" w:hAnsi="Times New Roman"/>
          <w:i/>
          <w:iCs/>
        </w:rPr>
        <w:t>, 2004-11-04, Žin., 2004, Nr. 171-6299 (2004-11-26)</w:t>
      </w:r>
    </w:p>
    <w:p w:rsidR="00000000" w:rsidRDefault="00D549BE">
      <w:pPr>
        <w:pStyle w:val="BodyText3"/>
        <w:ind w:firstLine="720"/>
        <w:rPr>
          <w:b w:val="0"/>
          <w:sz w:val="22"/>
        </w:rPr>
      </w:pPr>
    </w:p>
    <w:p w:rsidR="00000000" w:rsidRDefault="00D549BE">
      <w:pPr>
        <w:pStyle w:val="BodyText3"/>
        <w:ind w:firstLine="720"/>
        <w:rPr>
          <w:sz w:val="22"/>
        </w:rPr>
      </w:pPr>
      <w:r>
        <w:rPr>
          <w:sz w:val="22"/>
        </w:rPr>
        <w:t>5 straipsnis. Socialinės pašalpos dydis</w:t>
      </w:r>
    </w:p>
    <w:p w:rsidR="00000000" w:rsidRDefault="00D549BE">
      <w:pPr>
        <w:pStyle w:val="BodyTextIndent3"/>
        <w:tabs>
          <w:tab w:val="num" w:pos="0"/>
        </w:tabs>
        <w:rPr>
          <w:i w:val="0"/>
          <w:strike/>
          <w:sz w:val="22"/>
        </w:rPr>
      </w:pPr>
      <w:r>
        <w:rPr>
          <w:i w:val="0"/>
          <w:sz w:val="22"/>
        </w:rPr>
        <w:t>1. Šio Įstatymo 4 straipsnyje, išskyrus 4 straipsnio 4 dalį, nustatyta socialinė pašalpa sudaro 90 procentų skirtumo tarp valstybės remiamų p</w:t>
      </w:r>
      <w:r>
        <w:rPr>
          <w:i w:val="0"/>
          <w:sz w:val="22"/>
        </w:rPr>
        <w:t>ajamų šeimai (vienam gyvenančiam asmeniui) ir vidutinių šeimos (vieno gyvenančio asmens) pajamų per mėnesį.</w:t>
      </w:r>
    </w:p>
    <w:p w:rsidR="00000000" w:rsidRDefault="00D549BE">
      <w:pPr>
        <w:ind w:firstLine="720"/>
        <w:jc w:val="both"/>
        <w:rPr>
          <w:rFonts w:ascii="Times New Roman" w:hAnsi="Times New Roman"/>
          <w:bCs/>
          <w:sz w:val="22"/>
          <w:lang w:val="lt-LT"/>
        </w:rPr>
      </w:pPr>
      <w:r>
        <w:rPr>
          <w:rFonts w:ascii="Times New Roman" w:hAnsi="Times New Roman"/>
          <w:bCs/>
          <w:sz w:val="22"/>
        </w:rPr>
        <w:t>2. Šio Įstatymo 4 straipsnio 4 dalyje nustatyta socialinė pašalpa kiekvienam vaikui sudaro 90 procentų skirtumo tarp valstybės remiamų pajamų vienam</w:t>
      </w:r>
      <w:r>
        <w:rPr>
          <w:rFonts w:ascii="Times New Roman" w:hAnsi="Times New Roman"/>
          <w:bCs/>
          <w:sz w:val="22"/>
        </w:rPr>
        <w:t xml:space="preserve"> šeimos nariui ir vidutinių šeimos pajamų vienam šeimos nariui per mėnesį.</w:t>
      </w:r>
    </w:p>
    <w:p w:rsidR="00000000" w:rsidRDefault="00D549BE">
      <w:pPr>
        <w:jc w:val="both"/>
        <w:rPr>
          <w:rFonts w:ascii="Times New Roman" w:hAnsi="Times New Roman"/>
          <w:i/>
          <w:iCs/>
          <w:sz w:val="20"/>
          <w:lang w:val="lt-LT"/>
        </w:rPr>
      </w:pPr>
      <w:r>
        <w:rPr>
          <w:rFonts w:ascii="Times New Roman" w:hAnsi="Times New Roman"/>
          <w:i/>
          <w:iCs/>
          <w:sz w:val="20"/>
          <w:lang w:val="lt-LT"/>
        </w:rPr>
        <w:t>Straipsnio pakeitimai:</w:t>
      </w:r>
    </w:p>
    <w:p w:rsidR="00000000" w:rsidRDefault="00D549BE">
      <w:pPr>
        <w:pStyle w:val="PlainText"/>
        <w:jc w:val="both"/>
        <w:rPr>
          <w:rFonts w:ascii="Times New Roman" w:eastAsia="MS Mincho" w:hAnsi="Times New Roman"/>
          <w:i/>
          <w:iCs/>
        </w:rPr>
      </w:pPr>
      <w:r>
        <w:rPr>
          <w:rFonts w:ascii="Times New Roman" w:eastAsia="MS Mincho" w:hAnsi="Times New Roman"/>
          <w:i/>
          <w:iCs/>
        </w:rPr>
        <w:t xml:space="preserve">Nr. </w:t>
      </w:r>
      <w:hyperlink r:id="rId12" w:history="1">
        <w:r>
          <w:rPr>
            <w:rStyle w:val="Hyperlink"/>
            <w:rFonts w:ascii="Times New Roman" w:eastAsia="MS Mincho" w:hAnsi="Times New Roman"/>
            <w:i/>
            <w:iCs/>
          </w:rPr>
          <w:t>IX-2450</w:t>
        </w:r>
      </w:hyperlink>
      <w:r>
        <w:rPr>
          <w:rFonts w:ascii="Times New Roman" w:eastAsia="MS Mincho" w:hAnsi="Times New Roman"/>
          <w:i/>
          <w:iCs/>
        </w:rPr>
        <w:t>, 2004-09-21, Žin., 2004, Nr. 146-5303 (2004-10-01)</w:t>
      </w:r>
    </w:p>
    <w:p w:rsidR="00000000" w:rsidRDefault="00D549BE">
      <w:pPr>
        <w:pStyle w:val="BodyTextIndent2"/>
        <w:tabs>
          <w:tab w:val="num" w:pos="0"/>
        </w:tabs>
        <w:spacing w:after="0"/>
        <w:ind w:firstLine="720"/>
        <w:rPr>
          <w:strike/>
          <w:noProof w:val="0"/>
          <w:sz w:val="22"/>
          <w:lang w:val="lt-LT"/>
        </w:rPr>
      </w:pPr>
    </w:p>
    <w:p w:rsidR="00000000" w:rsidRDefault="00D549BE">
      <w:pPr>
        <w:pStyle w:val="Heading1"/>
        <w:ind w:firstLine="0"/>
        <w:rPr>
          <w:sz w:val="22"/>
        </w:rPr>
      </w:pPr>
      <w:r>
        <w:rPr>
          <w:sz w:val="22"/>
        </w:rPr>
        <w:t>TREČIASIS SKIRSNIS</w:t>
      </w:r>
    </w:p>
    <w:p w:rsidR="00000000" w:rsidRDefault="00D549BE">
      <w:pPr>
        <w:pStyle w:val="BodyTextIndent2"/>
        <w:spacing w:after="0"/>
        <w:ind w:firstLine="0"/>
        <w:jc w:val="center"/>
        <w:rPr>
          <w:noProof w:val="0"/>
          <w:sz w:val="22"/>
          <w:lang w:val="lt-LT"/>
        </w:rPr>
      </w:pPr>
      <w:r>
        <w:rPr>
          <w:noProof w:val="0"/>
          <w:sz w:val="22"/>
          <w:lang w:val="lt-LT"/>
        </w:rPr>
        <w:t>KOMPENSACIJO</w:t>
      </w:r>
      <w:r>
        <w:rPr>
          <w:noProof w:val="0"/>
          <w:sz w:val="22"/>
          <w:lang w:val="lt-LT"/>
        </w:rPr>
        <w:t>S</w:t>
      </w:r>
    </w:p>
    <w:p w:rsidR="00000000" w:rsidRDefault="00D549BE">
      <w:pPr>
        <w:pStyle w:val="BodyTextIndent2"/>
        <w:spacing w:after="0"/>
        <w:ind w:firstLine="720"/>
        <w:jc w:val="center"/>
        <w:rPr>
          <w:noProof w:val="0"/>
          <w:sz w:val="22"/>
          <w:lang w:val="lt-LT"/>
        </w:rPr>
      </w:pPr>
    </w:p>
    <w:p w:rsidR="00000000" w:rsidRDefault="00D549BE">
      <w:pPr>
        <w:pStyle w:val="BodyText3"/>
        <w:ind w:firstLine="720"/>
        <w:rPr>
          <w:sz w:val="22"/>
        </w:rPr>
      </w:pPr>
      <w:r>
        <w:rPr>
          <w:sz w:val="22"/>
        </w:rPr>
        <w:t>6 straipsnis. Šeimos (vieno gyvenančio asmens) teisė į kompensacijas</w:t>
      </w:r>
    </w:p>
    <w:p w:rsidR="00000000" w:rsidRDefault="00D549BE">
      <w:pPr>
        <w:ind w:firstLine="720"/>
        <w:jc w:val="both"/>
        <w:rPr>
          <w:rFonts w:ascii="Times New Roman" w:hAnsi="Times New Roman"/>
          <w:sz w:val="22"/>
          <w:lang w:val="lt-LT"/>
        </w:rPr>
      </w:pPr>
      <w:r>
        <w:rPr>
          <w:rFonts w:ascii="Times New Roman" w:hAnsi="Times New Roman"/>
          <w:sz w:val="22"/>
          <w:lang w:val="lt-LT"/>
        </w:rPr>
        <w:t>1. Šeima (vienas gyvenantis asmuo) turi teisę į kompensacijas, jeigu ji (jis) atitinka šios dalies 1 punkte ir bent vieną iš šios dalies 2–4 punktuose nurodytų sąlygų ir kiekvienas vyr</w:t>
      </w:r>
      <w:r>
        <w:rPr>
          <w:rFonts w:ascii="Times New Roman" w:hAnsi="Times New Roman"/>
          <w:sz w:val="22"/>
          <w:lang w:val="lt-LT"/>
        </w:rPr>
        <w:t xml:space="preserve">esnis kaip 18 metų šeimos narys (vienas gyvenantis asmuo) atitinka bent vieną iš šios dalies 5, 6 ar 7 punktuose nurodytų sąlygų, o vaikai nuo 16 iki 18 metų atitinka bent vieną iš šios dalies 8 punkte nurodytų sąlygų: </w:t>
      </w:r>
    </w:p>
    <w:p w:rsidR="00000000" w:rsidRDefault="00D549BE">
      <w:pPr>
        <w:pStyle w:val="BodyTextIndent2"/>
        <w:spacing w:after="0"/>
        <w:ind w:firstLine="720"/>
        <w:jc w:val="both"/>
        <w:rPr>
          <w:b w:val="0"/>
          <w:noProof w:val="0"/>
          <w:sz w:val="22"/>
          <w:lang w:val="lt-LT"/>
        </w:rPr>
      </w:pPr>
      <w:r>
        <w:rPr>
          <w:b w:val="0"/>
          <w:noProof w:val="0"/>
          <w:sz w:val="22"/>
          <w:lang w:val="lt-LT"/>
        </w:rPr>
        <w:t>1) nuosavybės teise turimo turto, nu</w:t>
      </w:r>
      <w:r>
        <w:rPr>
          <w:b w:val="0"/>
          <w:noProof w:val="0"/>
          <w:sz w:val="22"/>
          <w:lang w:val="lt-LT"/>
        </w:rPr>
        <w:t>rodyto šio Įstatymo 9 straipsnyje, vertė neviršija turto vertės normatyvo, nustatyto vadovaujantis šio Įstatymo 11 straipsniu;</w:t>
      </w:r>
    </w:p>
    <w:p w:rsidR="00000000" w:rsidRDefault="00D549BE">
      <w:pPr>
        <w:ind w:firstLine="720"/>
        <w:jc w:val="both"/>
        <w:rPr>
          <w:rFonts w:ascii="Times New Roman" w:hAnsi="Times New Roman"/>
          <w:sz w:val="22"/>
          <w:lang w:val="lt-LT"/>
        </w:rPr>
      </w:pPr>
      <w:r>
        <w:rPr>
          <w:rFonts w:ascii="Times New Roman" w:hAnsi="Times New Roman"/>
          <w:sz w:val="22"/>
          <w:lang w:val="lt-LT"/>
        </w:rPr>
        <w:t xml:space="preserve">2) išlaidos už būsto naudingojo ploto, bet ne didesnio už šio Įstatymo 7 straipsnyje nustatytą normatyvą, šildymą, atsižvelgiant </w:t>
      </w:r>
      <w:r>
        <w:rPr>
          <w:rFonts w:ascii="Times New Roman" w:hAnsi="Times New Roman"/>
          <w:sz w:val="22"/>
          <w:lang w:val="lt-LT"/>
        </w:rPr>
        <w:t xml:space="preserve">į energijos ar kuro sąnaudas, bet ne didesnes už normatyvą, viršija 25 procentus skirtumo tarp šeimos (vieno gyvenančio asmens) pajamų ir 90 procentų valstybės remiamų pajamų šeimai (vienam gyvenančiam asmeniui) dydžio; </w:t>
      </w:r>
    </w:p>
    <w:p w:rsidR="00000000" w:rsidRDefault="00D549BE">
      <w:pPr>
        <w:ind w:firstLine="720"/>
        <w:jc w:val="both"/>
        <w:rPr>
          <w:rFonts w:ascii="Times New Roman" w:hAnsi="Times New Roman"/>
          <w:sz w:val="22"/>
          <w:lang w:val="lt-LT"/>
        </w:rPr>
      </w:pPr>
      <w:r>
        <w:rPr>
          <w:rFonts w:ascii="Times New Roman" w:hAnsi="Times New Roman"/>
          <w:sz w:val="22"/>
          <w:lang w:val="lt-LT"/>
        </w:rPr>
        <w:t>3) išlaidos už faktinį šalto vanden</w:t>
      </w:r>
      <w:r>
        <w:rPr>
          <w:rFonts w:ascii="Times New Roman" w:hAnsi="Times New Roman"/>
          <w:sz w:val="22"/>
          <w:lang w:val="lt-LT"/>
        </w:rPr>
        <w:t xml:space="preserve">s bei nuotekų kiekį, bet ne didesnį už šio Įstatymo 7 straipsnyje nustatytą normatyvą, viršija 2 procentus šeimos (vieno gyvenančio asmens) pajamų; </w:t>
      </w:r>
    </w:p>
    <w:p w:rsidR="00000000" w:rsidRDefault="00D549BE">
      <w:pPr>
        <w:pStyle w:val="BodyText"/>
        <w:ind w:firstLine="720"/>
        <w:rPr>
          <w:sz w:val="22"/>
        </w:rPr>
      </w:pPr>
      <w:r>
        <w:rPr>
          <w:sz w:val="22"/>
        </w:rPr>
        <w:t>4) išlaidos už faktinį karšto vandens bei nuotekų kiekį, bet ne didesnį už šio Įstatymo 7 straipsnyje nusta</w:t>
      </w:r>
      <w:r>
        <w:rPr>
          <w:sz w:val="22"/>
        </w:rPr>
        <w:t xml:space="preserve">tytą normatyvą, kai karštam vandeniui paruošti naudojama centralizuotai tiekiama šiluma, arba išlaidos už šio Įstatymo 7 straipsnyje nustatytam normatyviniam karšto vandens kiekiui paruošti suvartotą kitą energiją ar kurą viršija 5 procentus šeimos (vieno </w:t>
      </w:r>
      <w:r>
        <w:rPr>
          <w:sz w:val="22"/>
        </w:rPr>
        <w:t xml:space="preserve">gyvenančio asmens) pajamų; </w:t>
      </w:r>
    </w:p>
    <w:p w:rsidR="00000000" w:rsidRDefault="00D549BE">
      <w:pPr>
        <w:pStyle w:val="BodyTextIndent2"/>
        <w:spacing w:after="0"/>
        <w:ind w:firstLine="720"/>
        <w:jc w:val="both"/>
        <w:rPr>
          <w:b w:val="0"/>
          <w:noProof w:val="0"/>
          <w:sz w:val="22"/>
          <w:lang w:val="lt-LT"/>
        </w:rPr>
      </w:pPr>
      <w:r>
        <w:rPr>
          <w:b w:val="0"/>
          <w:noProof w:val="0"/>
          <w:sz w:val="22"/>
          <w:lang w:val="lt-LT"/>
        </w:rPr>
        <w:t>5) vyresni kaip 18 metų šeimos nariai (vienas gyvenantis asmuo) dirba ir per 3 mėnesių laikotarpį, už kurį pajamas reikia apskaičiuoti, dirbo ne mažiau kaip du trečdalius darbo laiko trukmės, nustatytos Darbo kodekso 144 straips</w:t>
      </w:r>
      <w:r>
        <w:rPr>
          <w:b w:val="0"/>
          <w:noProof w:val="0"/>
          <w:sz w:val="22"/>
          <w:lang w:val="lt-LT"/>
        </w:rPr>
        <w:t>nio 1 dalyje arba 145 straipsnyje, arba dirba ne visą darbo laiką Darbo kodekso 146 straipsnio 1 dalies 2–6 punktuose nustatytais atvejais, o jiems darbo užmokesčio apskaičiuojama ne mažiau už minimalią mėnesinę algą arba minimalų valandinį atlygį proporci</w:t>
      </w:r>
      <w:r>
        <w:rPr>
          <w:b w:val="0"/>
          <w:noProof w:val="0"/>
          <w:sz w:val="22"/>
          <w:lang w:val="lt-LT"/>
        </w:rPr>
        <w:t>ngai dirbtam laikui arba atliktam darbui; nuo įsidarbinimo pradžios ne mažiau kaip kalendorinį mėnesį dirbusiam šeimos nariui (vienam gyvenančiam asmeniui) apskaičiuotas darbo užmokestis yra ne mažesnis už minimalią mėnesinę algą arba minimalų valandinį at</w:t>
      </w:r>
      <w:r>
        <w:rPr>
          <w:b w:val="0"/>
          <w:noProof w:val="0"/>
          <w:sz w:val="22"/>
          <w:lang w:val="lt-LT"/>
        </w:rPr>
        <w:t>lygį proporcingai dirbtam laikui arba atliktam darbui;</w:t>
      </w:r>
    </w:p>
    <w:p w:rsidR="00000000" w:rsidRDefault="00D549BE">
      <w:pPr>
        <w:pStyle w:val="BodyTextIndent2"/>
        <w:spacing w:after="0"/>
        <w:ind w:firstLine="720"/>
        <w:jc w:val="both"/>
        <w:rPr>
          <w:b w:val="0"/>
          <w:noProof w:val="0"/>
          <w:sz w:val="22"/>
          <w:lang w:val="lt-LT"/>
        </w:rPr>
      </w:pPr>
    </w:p>
    <w:p w:rsidR="00000000" w:rsidRDefault="00D549BE">
      <w:pPr>
        <w:pStyle w:val="BodyTextIndent2"/>
        <w:spacing w:after="0"/>
        <w:ind w:firstLine="0"/>
        <w:jc w:val="both"/>
        <w:rPr>
          <w:b w:val="0"/>
          <w:bCs/>
          <w:noProof w:val="0"/>
          <w:sz w:val="22"/>
          <w:lang w:val="lt-LT"/>
        </w:rPr>
      </w:pPr>
      <w:r>
        <w:rPr>
          <w:bCs/>
          <w:noProof w:val="0"/>
          <w:sz w:val="20"/>
          <w:lang w:val="lt-LT"/>
        </w:rPr>
        <w:t>1 dalies 6 punkto redakcija iki 2005 m. sausio 1 d.:</w:t>
      </w:r>
    </w:p>
    <w:p w:rsidR="00000000" w:rsidRDefault="00D549BE">
      <w:pPr>
        <w:pStyle w:val="BodyTextIndent2"/>
        <w:spacing w:after="0"/>
        <w:ind w:firstLine="720"/>
        <w:jc w:val="both"/>
        <w:rPr>
          <w:b w:val="0"/>
          <w:noProof w:val="0"/>
          <w:color w:val="FF0000"/>
          <w:sz w:val="22"/>
          <w:lang w:val="lt-LT"/>
        </w:rPr>
      </w:pPr>
      <w:r>
        <w:rPr>
          <w:b w:val="0"/>
          <w:noProof w:val="0"/>
          <w:sz w:val="22"/>
          <w:lang w:val="lt-LT"/>
        </w:rPr>
        <w:t>6) vyresni kaip 18 metų šeimos nariai (vienas gyvenantis asmuo): mokosi dieninėse bendrojo lavinimo mokyklose ir kitų formaliojo švietimo įstaigų d</w:t>
      </w:r>
      <w:r>
        <w:rPr>
          <w:b w:val="0"/>
          <w:noProof w:val="0"/>
          <w:sz w:val="22"/>
          <w:lang w:val="lt-LT"/>
        </w:rPr>
        <w:t>ieniniuose skyriuose, kol jiems sukaks 24 metai; laikotarpiu nuo dieninių bendrojo lavinimo mokyklų baigimo dienos iki tų pačių metų rugsėjo 1 d., bet ne ilgiau, iki jiems sukaks 24 metai; yra įstatymo nustatyto senatvės pensijos amžiaus arba gaunantys pen</w:t>
      </w:r>
      <w:r>
        <w:rPr>
          <w:b w:val="0"/>
          <w:noProof w:val="0"/>
          <w:sz w:val="22"/>
          <w:lang w:val="lt-LT"/>
        </w:rPr>
        <w:t>sijas (išskyrus III grupės invalidui paskirtą valstybinę socialinio draudimo invalidumo pensiją), pensijų išmokas ar šalpos išmokas; yra I, II grupės invalidai (invalidas) arba neįgalieji (neįgalusis) įstatymo nustatyta tvarka; yra bedarbiai (bedarbis), ga</w:t>
      </w:r>
      <w:r>
        <w:rPr>
          <w:b w:val="0"/>
          <w:noProof w:val="0"/>
          <w:sz w:val="22"/>
          <w:lang w:val="lt-LT"/>
        </w:rPr>
        <w:t xml:space="preserve">unantys bedarbio pašalpą, mokymosi laikotarpiu – mokymosi pašalpą arba dirbantys viešuosius ar Užimtumo fondo remiamus darbus, bei pasibaigus nurodytiems laikotarpiams; yra asmenys (asmuo), ne mažiau kaip 6 mėnesius įsiregistravę valstybinėje teritorinėje </w:t>
      </w:r>
      <w:r>
        <w:rPr>
          <w:b w:val="0"/>
          <w:noProof w:val="0"/>
          <w:sz w:val="22"/>
          <w:lang w:val="lt-LT"/>
        </w:rPr>
        <w:t xml:space="preserve">darbo biržoje; yra asmenys (asmuo), kuriems iki senatvės pensijos amžiaus yra likę ne ilgiau kaip 2 metai, įsiregistravę valstybinėje teritorinėje darbo biržoje ir gaunantys bedarbio pašalpą; vienas iš šeimos narių slaugo šeimos narį, vaiką, kurį įstatymo </w:t>
      </w:r>
      <w:r>
        <w:rPr>
          <w:b w:val="0"/>
          <w:noProof w:val="0"/>
          <w:sz w:val="22"/>
          <w:lang w:val="lt-LT"/>
        </w:rPr>
        <w:t>nustatyta tvarka globoja šeima, arba artimąjį savo ar sutuoktinio giminaitį, kuriems nuolatinės slaugos (pagalbos, priežiūros) būtinumas nustatytas teisės aktų nustatyta tvarka; ne trumpiau kaip vieną mėnesį gydosi sveikatos priežiūros įstaigos stacionare;</w:t>
      </w:r>
      <w:r>
        <w:rPr>
          <w:b w:val="0"/>
          <w:noProof w:val="0"/>
          <w:sz w:val="22"/>
          <w:lang w:val="lt-LT"/>
        </w:rPr>
        <w:t xml:space="preserve"> moteris yra nėščia ir iki gimdymo yra likę ne daugiau kaip 70 kalendorinių dienų (suėjus 28 nėštumo savaitėms ir daugiau);</w:t>
      </w:r>
      <w:r>
        <w:rPr>
          <w:b w:val="0"/>
          <w:noProof w:val="0"/>
          <w:color w:val="FF0000"/>
          <w:sz w:val="22"/>
          <w:lang w:val="lt-LT"/>
        </w:rPr>
        <w:t xml:space="preserve"> </w:t>
      </w:r>
    </w:p>
    <w:p w:rsidR="00000000" w:rsidRDefault="00D549BE">
      <w:pPr>
        <w:pStyle w:val="BodyTextIndent2"/>
        <w:spacing w:after="0"/>
        <w:ind w:firstLine="0"/>
        <w:jc w:val="both"/>
        <w:rPr>
          <w:b w:val="0"/>
          <w:bCs/>
          <w:noProof w:val="0"/>
          <w:sz w:val="22"/>
          <w:lang w:val="lt-LT"/>
        </w:rPr>
      </w:pPr>
      <w:r>
        <w:rPr>
          <w:bCs/>
          <w:noProof w:val="0"/>
          <w:sz w:val="20"/>
          <w:lang w:val="lt-LT"/>
        </w:rPr>
        <w:t>1 dalies 6 punkto redakcija nuo 2005 m. sausio 1 d.:</w:t>
      </w:r>
    </w:p>
    <w:p w:rsidR="00000000" w:rsidRDefault="00D549BE">
      <w:pPr>
        <w:pStyle w:val="BodyTextIndent2"/>
        <w:spacing w:after="0"/>
        <w:ind w:firstLine="720"/>
        <w:jc w:val="both"/>
        <w:rPr>
          <w:b w:val="0"/>
          <w:noProof w:val="0"/>
          <w:sz w:val="22"/>
          <w:lang w:val="lt-LT"/>
        </w:rPr>
      </w:pPr>
      <w:r>
        <w:rPr>
          <w:b w:val="0"/>
          <w:bCs/>
          <w:sz w:val="22"/>
          <w:lang w:val="lt-LT"/>
        </w:rPr>
        <w:t>6) vyresni kaip 18 metų šeimos nariai (vienas gyvenantis asmuo): mokosi dienin</w:t>
      </w:r>
      <w:r>
        <w:rPr>
          <w:b w:val="0"/>
          <w:bCs/>
          <w:sz w:val="22"/>
          <w:lang w:val="lt-LT"/>
        </w:rPr>
        <w:t>ėse bendrojo lavinimo mokyklose ir kitų formaliojo švietimo įstaigų dieniniuose skyriuose, kol jiems sukaks 24 metai; laikotarpiu nuo dieninių bendrojo lavinimo mokyklų baigimo dienos iki tų pačių metų rugsėjo 1 d., bet ne ilgiau, iki jiems sukaks 24 metai</w:t>
      </w:r>
      <w:r>
        <w:rPr>
          <w:b w:val="0"/>
          <w:bCs/>
          <w:sz w:val="22"/>
          <w:lang w:val="lt-LT"/>
        </w:rPr>
        <w:t>; yra įstatymo nustatyto senatvės pensijos amžiaus arba gaunantys pensijas (išskyrus III grupės invalidui paskirtą valstybinę socialinio draudimo invalidumo pensiją), pensijų išmokas ar šalpos išmokas; yra I, II grupės invalidai (invalidas) arba neįgalieji</w:t>
      </w:r>
      <w:r>
        <w:rPr>
          <w:b w:val="0"/>
          <w:bCs/>
          <w:sz w:val="22"/>
          <w:lang w:val="lt-LT"/>
        </w:rPr>
        <w:t xml:space="preserve"> (neįgalusis) įstatymo nustatyta tvarka; yra bedarbiai (bedarbis), gaunantys nedarbo socialinio draudimo išmoką, mokymosi laikotarpiu – mokymosi pašalpą arba dirbantys viešuosius ar Užimtumo fondo remiamus darbus, bei pasibaigus nurodytiems laikotarpiams; </w:t>
      </w:r>
      <w:r>
        <w:rPr>
          <w:b w:val="0"/>
          <w:bCs/>
          <w:sz w:val="22"/>
          <w:lang w:val="lt-LT"/>
        </w:rPr>
        <w:t>yra asmenys (asmuo), ne mažiau kaip 6 mėnesius įsiregistravę valstybinėje teritorinėje darbo biržoje; yra asmenys (asmuo), kuriems iki senatvės pensijos amžiaus yra likę ne ilgiau kaip 2 metai, įsiregistravę valstybinėje teritorinėje darbo biržoje ir gauna</w:t>
      </w:r>
      <w:r>
        <w:rPr>
          <w:b w:val="0"/>
          <w:bCs/>
          <w:sz w:val="22"/>
          <w:lang w:val="lt-LT"/>
        </w:rPr>
        <w:t>ntys nedarbo socialinio draudimo išmoką; vienas iš šeimos narių slaugo šeimos narį, vaiką, kurį įstatymo nustatyta tvarka globoja šeima, arba artimąjį savo ar sutuoktinio giminaitį, kuriems nuolatinės slaugos (pagalbos, priežiūros) būtinumas nustatytas tei</w:t>
      </w:r>
      <w:r>
        <w:rPr>
          <w:b w:val="0"/>
          <w:bCs/>
          <w:sz w:val="22"/>
          <w:lang w:val="lt-LT"/>
        </w:rPr>
        <w:t>sės aktų nustatyta tvarka; ne trumpiau kaip vieną mėnesį gydosi sveikatos priežiūros įstaigos stacionare; moteris yra nėščia ir iki gimdymo yra likę ne daugiau kaip 70 kalendorinių dienų (suėjus 28 nėštumo savaitėms ir daugiau);</w:t>
      </w:r>
    </w:p>
    <w:p w:rsidR="00000000" w:rsidRDefault="00D549BE">
      <w:pPr>
        <w:pStyle w:val="BodyTextIndent2"/>
        <w:spacing w:after="0"/>
        <w:ind w:firstLine="720"/>
        <w:jc w:val="both"/>
        <w:rPr>
          <w:b w:val="0"/>
          <w:noProof w:val="0"/>
          <w:sz w:val="22"/>
          <w:lang w:val="lt-LT"/>
        </w:rPr>
      </w:pPr>
    </w:p>
    <w:p w:rsidR="00000000" w:rsidRDefault="00D549BE">
      <w:pPr>
        <w:pStyle w:val="BodyTextIndent2"/>
        <w:spacing w:after="0"/>
        <w:ind w:firstLine="720"/>
        <w:jc w:val="both"/>
        <w:rPr>
          <w:b w:val="0"/>
          <w:noProof w:val="0"/>
          <w:sz w:val="22"/>
          <w:lang w:val="lt-LT"/>
        </w:rPr>
      </w:pPr>
      <w:r>
        <w:rPr>
          <w:b w:val="0"/>
          <w:noProof w:val="0"/>
          <w:sz w:val="22"/>
          <w:lang w:val="lt-LT"/>
        </w:rPr>
        <w:t>7) motina arba tėvas (glob</w:t>
      </w:r>
      <w:r>
        <w:rPr>
          <w:b w:val="0"/>
          <w:noProof w:val="0"/>
          <w:sz w:val="22"/>
          <w:lang w:val="lt-LT"/>
        </w:rPr>
        <w:t>ėja ar rūpintoja arba globėjas ar rūpintojas) augina namuose: nelankantį ikimokyklinės ugdymo įstaigos vaiką iki 3 metų; bent vieną nelankantį ikimokyklinės ugdymo įstaigos arba mokyklos vaiką iki 8 metų, kai šeima turi 3 ir daugiau vaikų iki 14 metų ir ka</w:t>
      </w:r>
      <w:r>
        <w:rPr>
          <w:b w:val="0"/>
          <w:noProof w:val="0"/>
          <w:sz w:val="22"/>
          <w:lang w:val="lt-LT"/>
        </w:rPr>
        <w:t xml:space="preserve">i vaikai yra tinkamai prižiūrimi; ikimokyklinio amžiaus vaiką, bet ne vyresnį kaip 8 metų, nelankantį ikimokyklinės ugdymo įstaigos pagal gydytojų rekomendaciją arba dėl to, kad gyvenamojoje vietovėje nėra ikimokyklinės ugdymo įstaigos ar vietų joje; </w:t>
      </w:r>
    </w:p>
    <w:p w:rsidR="00000000" w:rsidRDefault="00D549BE">
      <w:pPr>
        <w:pStyle w:val="BodyTextIndent2"/>
        <w:spacing w:after="0"/>
        <w:ind w:firstLine="720"/>
        <w:jc w:val="both"/>
        <w:rPr>
          <w:b w:val="0"/>
          <w:noProof w:val="0"/>
          <w:sz w:val="22"/>
          <w:lang w:val="lt-LT"/>
        </w:rPr>
      </w:pPr>
      <w:r>
        <w:rPr>
          <w:b w:val="0"/>
          <w:noProof w:val="0"/>
          <w:sz w:val="22"/>
          <w:lang w:val="lt-LT"/>
        </w:rPr>
        <w:t>8) v</w:t>
      </w:r>
      <w:r>
        <w:rPr>
          <w:b w:val="0"/>
          <w:noProof w:val="0"/>
          <w:sz w:val="22"/>
          <w:lang w:val="lt-LT"/>
        </w:rPr>
        <w:t>aikai nuo 16 iki 18 metų: dirba (šios dalies 3 punkte nustatyti reikalavimai netaikomi); mokosi formaliojo švietimo įstaigose; laikotarpiu nuo formaliojo švietimo įstaigos baigimo dienos iki tų pačių metų rugsėjo 1 d.; yra invalidai ar neįgalūs įstatymo nu</w:t>
      </w:r>
      <w:r>
        <w:rPr>
          <w:b w:val="0"/>
          <w:noProof w:val="0"/>
          <w:sz w:val="22"/>
          <w:lang w:val="lt-LT"/>
        </w:rPr>
        <w:t>statyta tvarka; yra įsiregistravę valstybinėje teritorinėje darbo biržoje; yra nėščios moterys.</w:t>
      </w:r>
    </w:p>
    <w:p w:rsidR="00000000" w:rsidRDefault="00D549BE">
      <w:pPr>
        <w:ind w:firstLine="720"/>
        <w:jc w:val="both"/>
        <w:rPr>
          <w:rFonts w:ascii="Times New Roman" w:hAnsi="Times New Roman"/>
          <w:sz w:val="22"/>
          <w:lang w:val="lt-LT"/>
        </w:rPr>
      </w:pPr>
      <w:r>
        <w:rPr>
          <w:rFonts w:ascii="Times New Roman" w:hAnsi="Times New Roman"/>
          <w:sz w:val="22"/>
          <w:lang w:val="lt-LT"/>
        </w:rPr>
        <w:t>2. Nutraukusių santuoką arba gyvenančių skyrium sutuoktinių, auginančių vaikus iki 18 metų, šeimoms, atitinkančioms šio straipsnio 1 dalyje nurodytas sąlygas, k</w:t>
      </w:r>
      <w:r>
        <w:rPr>
          <w:rFonts w:ascii="Times New Roman" w:hAnsi="Times New Roman"/>
          <w:sz w:val="22"/>
          <w:lang w:val="lt-LT"/>
        </w:rPr>
        <w:t xml:space="preserve">ompensacijos skiriamos, jeigu jie yra sudarę teismo patvirtintą vaiko (vaikų) išlaikymo sutartį arba jei vaiko (vaikų) išlaikymą yra priteisęs teismas. </w:t>
      </w:r>
      <w:r>
        <w:rPr>
          <w:rFonts w:ascii="Times New Roman" w:hAnsi="Times New Roman"/>
          <w:sz w:val="22"/>
          <w:lang w:val="lt-LT"/>
        </w:rPr>
        <w:tab/>
      </w:r>
    </w:p>
    <w:p w:rsidR="00000000" w:rsidRDefault="00D549BE">
      <w:pPr>
        <w:pStyle w:val="BodyText3"/>
        <w:ind w:firstLine="720"/>
        <w:rPr>
          <w:b w:val="0"/>
          <w:sz w:val="22"/>
        </w:rPr>
      </w:pPr>
      <w:r>
        <w:rPr>
          <w:b w:val="0"/>
          <w:sz w:val="22"/>
        </w:rPr>
        <w:t>3. Nesusituokusių asmenų, kurie vieni augina vaikus iki 18 metų, šeimoms, atitinkančioms šio straipsni</w:t>
      </w:r>
      <w:r>
        <w:rPr>
          <w:b w:val="0"/>
          <w:sz w:val="22"/>
        </w:rPr>
        <w:t>o 1 dalyje nurodytas sąlygas, kompensacijos skiriamos:</w:t>
      </w:r>
    </w:p>
    <w:p w:rsidR="00000000" w:rsidRDefault="00D549BE">
      <w:pPr>
        <w:pStyle w:val="BodyText3"/>
        <w:ind w:firstLine="720"/>
        <w:rPr>
          <w:b w:val="0"/>
          <w:sz w:val="22"/>
        </w:rPr>
      </w:pPr>
      <w:r>
        <w:rPr>
          <w:b w:val="0"/>
          <w:sz w:val="22"/>
        </w:rPr>
        <w:t>1) jeigu jų vaikui (vaikams) yra pripažinta arba nustatyta tėvystė ir teismas yra priteisęs išlaikymą vaikui (vaikams);</w:t>
      </w:r>
    </w:p>
    <w:p w:rsidR="00000000" w:rsidRDefault="00D549BE">
      <w:pPr>
        <w:pStyle w:val="BodyText3"/>
        <w:ind w:firstLine="720"/>
        <w:rPr>
          <w:b w:val="0"/>
          <w:sz w:val="22"/>
        </w:rPr>
      </w:pPr>
      <w:r>
        <w:rPr>
          <w:b w:val="0"/>
          <w:sz w:val="22"/>
        </w:rPr>
        <w:t xml:space="preserve">2) jeigu įstatymų nustatyta tvarka nėra galimybės nustatyti vaiko tėvo (motinos) </w:t>
      </w:r>
      <w:r>
        <w:rPr>
          <w:b w:val="0"/>
          <w:sz w:val="22"/>
        </w:rPr>
        <w:t xml:space="preserve">tapatybės arba teismas negali tėvui (motinai) priteisti vaiko išlaikymo; </w:t>
      </w:r>
    </w:p>
    <w:p w:rsidR="00000000" w:rsidRDefault="00D549BE">
      <w:pPr>
        <w:pStyle w:val="BodyText3"/>
        <w:ind w:firstLine="720"/>
        <w:rPr>
          <w:b w:val="0"/>
          <w:sz w:val="22"/>
        </w:rPr>
      </w:pPr>
      <w:r>
        <w:rPr>
          <w:b w:val="0"/>
          <w:sz w:val="22"/>
        </w:rPr>
        <w:t>3) tėvystės nustatymo ir (ar) išlaikymo priteisimo bylos nagrinėjimo teisme laikotarpiu.</w:t>
      </w:r>
    </w:p>
    <w:p w:rsidR="00000000" w:rsidRDefault="00D549BE">
      <w:pPr>
        <w:pStyle w:val="BodyTextIndent2"/>
        <w:spacing w:after="0"/>
        <w:ind w:firstLine="720"/>
        <w:jc w:val="both"/>
        <w:rPr>
          <w:b w:val="0"/>
          <w:noProof w:val="0"/>
          <w:sz w:val="22"/>
          <w:lang w:val="lt-LT"/>
        </w:rPr>
      </w:pPr>
      <w:r>
        <w:rPr>
          <w:b w:val="0"/>
          <w:noProof w:val="0"/>
          <w:sz w:val="22"/>
          <w:lang w:val="lt-LT"/>
        </w:rPr>
        <w:t>4. Šeimos nariui (vienam gyvenančiam asmeniui), atitinkančiam šio straipsnio 1 dalyje nurodyt</w:t>
      </w:r>
      <w:r>
        <w:rPr>
          <w:b w:val="0"/>
          <w:noProof w:val="0"/>
          <w:sz w:val="22"/>
          <w:lang w:val="lt-LT"/>
        </w:rPr>
        <w:t>as sąlygas, kompensacijos neskiriamos ir jo pajamos į šeimos pajamas neįskaitomos, jeigu jis:</w:t>
      </w:r>
    </w:p>
    <w:p w:rsidR="00000000" w:rsidRDefault="00D549BE">
      <w:pPr>
        <w:ind w:firstLine="720"/>
        <w:rPr>
          <w:rFonts w:ascii="Times New Roman" w:hAnsi="Times New Roman"/>
          <w:color w:val="FF0000"/>
          <w:sz w:val="22"/>
          <w:lang w:val="lt-LT"/>
        </w:rPr>
      </w:pPr>
      <w:r>
        <w:rPr>
          <w:rFonts w:ascii="Times New Roman" w:hAnsi="Times New Roman"/>
          <w:sz w:val="22"/>
          <w:lang w:val="lt-LT"/>
        </w:rPr>
        <w:t>1) yra užsienio valstybėje besimokantis ir gyvenantis</w:t>
      </w:r>
      <w:r>
        <w:rPr>
          <w:rFonts w:ascii="Times New Roman" w:hAnsi="Times New Roman"/>
          <w:color w:val="FF0000"/>
          <w:sz w:val="22"/>
          <w:lang w:val="lt-LT"/>
        </w:rPr>
        <w:t xml:space="preserve"> </w:t>
      </w:r>
      <w:r>
        <w:rPr>
          <w:rFonts w:ascii="Times New Roman" w:hAnsi="Times New Roman"/>
          <w:sz w:val="22"/>
          <w:lang w:val="lt-LT"/>
        </w:rPr>
        <w:t>moksleivis ar studentas iki 24 metų;</w:t>
      </w:r>
    </w:p>
    <w:p w:rsidR="00000000" w:rsidRDefault="00D549BE">
      <w:pPr>
        <w:pStyle w:val="BodyText"/>
        <w:ind w:firstLine="720"/>
        <w:rPr>
          <w:sz w:val="22"/>
        </w:rPr>
      </w:pPr>
      <w:r>
        <w:rPr>
          <w:sz w:val="22"/>
        </w:rPr>
        <w:t>2) yra sulaikytas ar suimtas arba yra paskelbta jo paieška, arba atliek</w:t>
      </w:r>
      <w:r>
        <w:rPr>
          <w:sz w:val="22"/>
        </w:rPr>
        <w:t>a privalomąją pradinę karo tarnybą.</w:t>
      </w:r>
    </w:p>
    <w:p w:rsidR="00000000" w:rsidRDefault="00D549BE">
      <w:pPr>
        <w:ind w:right="-144" w:firstLine="720"/>
        <w:jc w:val="both"/>
        <w:rPr>
          <w:rFonts w:ascii="Times New Roman" w:hAnsi="Times New Roman"/>
          <w:sz w:val="22"/>
          <w:lang w:val="lt-LT"/>
        </w:rPr>
      </w:pPr>
      <w:r>
        <w:rPr>
          <w:rFonts w:ascii="Times New Roman" w:hAnsi="Times New Roman"/>
          <w:sz w:val="22"/>
          <w:lang w:val="lt-LT"/>
        </w:rPr>
        <w:t>5. Jeigu viena iš kelių viename būste gyvenančių šeimų (vienų gyvenančių asmenų), už komunalines paslaugas atsiskaitančių pagal vieną sąskaitą (atsiskaitomąją knygelę), neturi teisės į kompensacijas, teisės į kompensacij</w:t>
      </w:r>
      <w:r>
        <w:rPr>
          <w:rFonts w:ascii="Times New Roman" w:hAnsi="Times New Roman"/>
          <w:sz w:val="22"/>
          <w:lang w:val="lt-LT"/>
        </w:rPr>
        <w:t>as neturi nė viena iš šių šeimų (vienų gyvenančių asmenų).</w:t>
      </w:r>
    </w:p>
    <w:p w:rsidR="00000000" w:rsidRDefault="00D549BE">
      <w:pPr>
        <w:jc w:val="both"/>
        <w:rPr>
          <w:rFonts w:ascii="Times New Roman" w:hAnsi="Times New Roman"/>
          <w:i/>
          <w:iCs/>
          <w:sz w:val="20"/>
          <w:lang w:val="lt-LT"/>
        </w:rPr>
      </w:pPr>
      <w:r>
        <w:rPr>
          <w:rFonts w:ascii="Times New Roman" w:hAnsi="Times New Roman"/>
          <w:i/>
          <w:iCs/>
          <w:sz w:val="20"/>
          <w:lang w:val="lt-LT"/>
        </w:rPr>
        <w:t>Straipsnio pakeitimai:</w:t>
      </w:r>
    </w:p>
    <w:p w:rsidR="00000000" w:rsidRDefault="00D549BE">
      <w:pPr>
        <w:pStyle w:val="PlainText"/>
        <w:jc w:val="both"/>
        <w:rPr>
          <w:rFonts w:ascii="Times New Roman" w:eastAsia="MS Mincho" w:hAnsi="Times New Roman"/>
          <w:i/>
          <w:iCs/>
        </w:rPr>
      </w:pPr>
      <w:r>
        <w:rPr>
          <w:rFonts w:ascii="Times New Roman" w:eastAsia="MS Mincho" w:hAnsi="Times New Roman"/>
          <w:i/>
          <w:iCs/>
        </w:rPr>
        <w:t xml:space="preserve">Nr. </w:t>
      </w:r>
      <w:hyperlink r:id="rId13" w:history="1">
        <w:r>
          <w:rPr>
            <w:rStyle w:val="Hyperlink"/>
            <w:rFonts w:ascii="Times New Roman" w:eastAsia="MS Mincho" w:hAnsi="Times New Roman"/>
            <w:i/>
            <w:iCs/>
          </w:rPr>
          <w:t>IX-2450</w:t>
        </w:r>
      </w:hyperlink>
      <w:r>
        <w:rPr>
          <w:rFonts w:ascii="Times New Roman" w:eastAsia="MS Mincho" w:hAnsi="Times New Roman"/>
          <w:i/>
          <w:iCs/>
        </w:rPr>
        <w:t>, 2004-09-21, Žin., 2004, Nr. 146-5303 (2004-10-01)</w:t>
      </w:r>
    </w:p>
    <w:p w:rsidR="00000000" w:rsidRDefault="00D549BE">
      <w:pPr>
        <w:pStyle w:val="PlainText"/>
        <w:jc w:val="both"/>
        <w:rPr>
          <w:rFonts w:ascii="Times New Roman" w:eastAsia="MS Mincho" w:hAnsi="Times New Roman"/>
          <w:i/>
          <w:iCs/>
        </w:rPr>
      </w:pPr>
      <w:r>
        <w:rPr>
          <w:rFonts w:ascii="Times New Roman" w:eastAsia="MS Mincho" w:hAnsi="Times New Roman"/>
          <w:i/>
          <w:iCs/>
        </w:rPr>
        <w:t xml:space="preserve">Nr. </w:t>
      </w:r>
      <w:hyperlink r:id="rId14" w:history="1">
        <w:r>
          <w:rPr>
            <w:rStyle w:val="Hyperlink"/>
            <w:rFonts w:ascii="Times New Roman" w:eastAsia="MS Mincho" w:hAnsi="Times New Roman"/>
            <w:i/>
            <w:iCs/>
          </w:rPr>
          <w:t>IX-2539</w:t>
        </w:r>
      </w:hyperlink>
      <w:r>
        <w:rPr>
          <w:rFonts w:ascii="Times New Roman" w:eastAsia="MS Mincho" w:hAnsi="Times New Roman"/>
          <w:i/>
          <w:iCs/>
        </w:rPr>
        <w:t>, 2004-11-04, Žin., 2004, Nr. 171-6299 (2004-11-26)</w:t>
      </w:r>
    </w:p>
    <w:p w:rsidR="00000000" w:rsidRDefault="00D549BE">
      <w:pPr>
        <w:pStyle w:val="BodyText3"/>
        <w:ind w:firstLine="720"/>
        <w:rPr>
          <w:b w:val="0"/>
          <w:sz w:val="22"/>
        </w:rPr>
      </w:pPr>
    </w:p>
    <w:p w:rsidR="00000000" w:rsidRDefault="00D549BE">
      <w:pPr>
        <w:ind w:firstLine="720"/>
        <w:rPr>
          <w:rFonts w:ascii="Times New Roman" w:hAnsi="Times New Roman"/>
          <w:b/>
          <w:sz w:val="22"/>
          <w:lang w:val="lt-LT"/>
        </w:rPr>
      </w:pPr>
      <w:r>
        <w:rPr>
          <w:rFonts w:ascii="Times New Roman" w:hAnsi="Times New Roman"/>
          <w:b/>
          <w:sz w:val="22"/>
          <w:lang w:val="lt-LT"/>
        </w:rPr>
        <w:t xml:space="preserve">7 straipsnis. Normatyvai kompensacijoms apskaičiuoti </w:t>
      </w:r>
    </w:p>
    <w:p w:rsidR="00000000" w:rsidRDefault="00D549BE">
      <w:pPr>
        <w:ind w:firstLine="720"/>
        <w:rPr>
          <w:rFonts w:ascii="Times New Roman" w:hAnsi="Times New Roman"/>
          <w:sz w:val="22"/>
          <w:lang w:val="lt-LT"/>
        </w:rPr>
      </w:pPr>
      <w:r>
        <w:rPr>
          <w:rFonts w:ascii="Times New Roman" w:hAnsi="Times New Roman"/>
          <w:sz w:val="22"/>
          <w:lang w:val="lt-LT"/>
        </w:rPr>
        <w:t>1.</w:t>
      </w:r>
      <w:r>
        <w:rPr>
          <w:rFonts w:ascii="Times New Roman" w:hAnsi="Times New Roman"/>
          <w:b/>
          <w:sz w:val="22"/>
          <w:lang w:val="lt-LT"/>
        </w:rPr>
        <w:t xml:space="preserve"> </w:t>
      </w:r>
      <w:r>
        <w:rPr>
          <w:rFonts w:ascii="Times New Roman" w:hAnsi="Times New Roman"/>
          <w:sz w:val="22"/>
          <w:lang w:val="lt-LT"/>
        </w:rPr>
        <w:t>Kompensacijoms apskaičiuoti taikomi šie normatyvai:</w:t>
      </w:r>
    </w:p>
    <w:p w:rsidR="00000000" w:rsidRDefault="00D549BE">
      <w:pPr>
        <w:pStyle w:val="BodyTextIndent2"/>
        <w:tabs>
          <w:tab w:val="left" w:pos="2835"/>
        </w:tabs>
        <w:spacing w:after="0"/>
        <w:ind w:firstLine="720"/>
        <w:jc w:val="both"/>
        <w:rPr>
          <w:b w:val="0"/>
          <w:noProof w:val="0"/>
          <w:sz w:val="22"/>
          <w:lang w:val="lt-LT"/>
        </w:rPr>
      </w:pPr>
      <w:r>
        <w:rPr>
          <w:b w:val="0"/>
          <w:noProof w:val="0"/>
          <w:sz w:val="22"/>
          <w:lang w:val="lt-LT"/>
        </w:rPr>
        <w:t>1) būsto naudingojo ploto normatyvas</w:t>
      </w:r>
      <w:r>
        <w:rPr>
          <w:b w:val="0"/>
          <w:noProof w:val="0"/>
          <w:color w:val="FF0000"/>
          <w:sz w:val="22"/>
          <w:lang w:val="lt-LT"/>
        </w:rPr>
        <w:t xml:space="preserve"> </w:t>
      </w:r>
      <w:r>
        <w:rPr>
          <w:b w:val="0"/>
          <w:noProof w:val="0"/>
          <w:sz w:val="22"/>
          <w:lang w:val="lt-LT"/>
        </w:rPr>
        <w:t>kiekvienai šeimai: vienam iš bū</w:t>
      </w:r>
      <w:r>
        <w:rPr>
          <w:b w:val="0"/>
          <w:noProof w:val="0"/>
          <w:sz w:val="22"/>
          <w:lang w:val="lt-LT"/>
        </w:rPr>
        <w:t>ste gyvenamąją vietą deklaravusių šeimos narių (vienam gyvenančiam asmeniui) – 38 kvadratiniai metrai, kiekvienam kitam šeimos nariui – 12 kvadratinių metrų. Šie plotai nustatomi pagal kadastrinių matavimų duomenis;</w:t>
      </w:r>
    </w:p>
    <w:p w:rsidR="00000000" w:rsidRDefault="00D549BE">
      <w:pPr>
        <w:pStyle w:val="BodyText"/>
        <w:ind w:firstLine="720"/>
        <w:rPr>
          <w:sz w:val="22"/>
        </w:rPr>
      </w:pPr>
      <w:r>
        <w:rPr>
          <w:sz w:val="22"/>
        </w:rPr>
        <w:t>2) karšto vandens ir nuotekų – 1,5 kubin</w:t>
      </w:r>
      <w:r>
        <w:rPr>
          <w:sz w:val="22"/>
        </w:rPr>
        <w:t xml:space="preserve">io metro vienam šeimos nariui (vienam gyvenančiam asmeniui) per mėnesį; </w:t>
      </w:r>
    </w:p>
    <w:p w:rsidR="00000000" w:rsidRDefault="00D549BE">
      <w:pPr>
        <w:pStyle w:val="BodyTextIndent2"/>
        <w:tabs>
          <w:tab w:val="left" w:pos="2835"/>
        </w:tabs>
        <w:spacing w:after="0"/>
        <w:ind w:firstLine="720"/>
        <w:jc w:val="both"/>
        <w:rPr>
          <w:b w:val="0"/>
          <w:noProof w:val="0"/>
          <w:sz w:val="22"/>
          <w:lang w:val="lt-LT"/>
        </w:rPr>
      </w:pPr>
      <w:r>
        <w:rPr>
          <w:b w:val="0"/>
          <w:noProof w:val="0"/>
          <w:sz w:val="22"/>
          <w:lang w:val="lt-LT"/>
        </w:rPr>
        <w:t>3) šalto vandens ir nuotekų – 2 kubiniai metrai vienam šeimos nariui (vienam gyvenančiam asmeniui) per mėnesį, kai karštam vandeniui paruošti naudojama centralizuotai tiekiama šiluma,</w:t>
      </w:r>
      <w:r>
        <w:rPr>
          <w:b w:val="0"/>
          <w:noProof w:val="0"/>
          <w:sz w:val="22"/>
          <w:lang w:val="lt-LT"/>
        </w:rPr>
        <w:t xml:space="preserve"> arba 3,5 kubinio metro vienam šeimos nariui (vienam gyvenančiam asmeniui) per mėnesį, kai karštam vandeniui paruošti naudojamos kitos energijos ar kuro rūšys.</w:t>
      </w:r>
    </w:p>
    <w:p w:rsidR="00000000" w:rsidRDefault="00D549BE">
      <w:pPr>
        <w:ind w:firstLine="720"/>
        <w:jc w:val="both"/>
        <w:rPr>
          <w:rFonts w:ascii="Times New Roman" w:hAnsi="Times New Roman"/>
          <w:snapToGrid w:val="0"/>
          <w:sz w:val="22"/>
          <w:lang w:val="lt-LT"/>
        </w:rPr>
      </w:pPr>
      <w:r>
        <w:rPr>
          <w:rFonts w:ascii="Times New Roman" w:hAnsi="Times New Roman"/>
          <w:snapToGrid w:val="0"/>
          <w:sz w:val="22"/>
          <w:lang w:val="lt-LT"/>
        </w:rPr>
        <w:t>2. Atskirų energijos ir kuro rūšių sąnaudų normatyvus būstui šildyti ir karštam vandeniui paruoš</w:t>
      </w:r>
      <w:r>
        <w:rPr>
          <w:rFonts w:ascii="Times New Roman" w:hAnsi="Times New Roman"/>
          <w:snapToGrid w:val="0"/>
          <w:sz w:val="22"/>
          <w:lang w:val="lt-LT"/>
        </w:rPr>
        <w:t>ti tvirtina Valstybinė kainų ir energetikos kontrolės komisija.</w:t>
      </w:r>
    </w:p>
    <w:p w:rsidR="00000000" w:rsidRDefault="00D549BE">
      <w:pPr>
        <w:jc w:val="both"/>
        <w:rPr>
          <w:rFonts w:ascii="Times New Roman" w:hAnsi="Times New Roman"/>
          <w:i/>
          <w:iCs/>
          <w:sz w:val="20"/>
          <w:lang w:val="lt-LT"/>
        </w:rPr>
      </w:pPr>
      <w:r>
        <w:rPr>
          <w:rFonts w:ascii="Times New Roman" w:hAnsi="Times New Roman"/>
          <w:i/>
          <w:iCs/>
          <w:sz w:val="20"/>
          <w:lang w:val="lt-LT"/>
        </w:rPr>
        <w:t>Straipsnio pakeitimai:</w:t>
      </w:r>
    </w:p>
    <w:p w:rsidR="00000000" w:rsidRDefault="00D549BE">
      <w:pPr>
        <w:pStyle w:val="PlainText"/>
        <w:jc w:val="both"/>
        <w:rPr>
          <w:rFonts w:ascii="Times New Roman" w:eastAsia="MS Mincho" w:hAnsi="Times New Roman"/>
          <w:i/>
          <w:iCs/>
        </w:rPr>
      </w:pPr>
      <w:r>
        <w:rPr>
          <w:rFonts w:ascii="Times New Roman" w:eastAsia="MS Mincho" w:hAnsi="Times New Roman"/>
          <w:i/>
          <w:iCs/>
        </w:rPr>
        <w:t xml:space="preserve">Nr. </w:t>
      </w:r>
      <w:hyperlink r:id="rId15" w:history="1">
        <w:r>
          <w:rPr>
            <w:rStyle w:val="Hyperlink"/>
            <w:rFonts w:ascii="Times New Roman" w:eastAsia="MS Mincho" w:hAnsi="Times New Roman"/>
            <w:i/>
            <w:iCs/>
          </w:rPr>
          <w:t>IX-2450</w:t>
        </w:r>
      </w:hyperlink>
      <w:r>
        <w:rPr>
          <w:rFonts w:ascii="Times New Roman" w:eastAsia="MS Mincho" w:hAnsi="Times New Roman"/>
          <w:i/>
          <w:iCs/>
        </w:rPr>
        <w:t>, 2004-09-21, Žin., 2004, Nr. 146-5303 (2004-10-01)</w:t>
      </w:r>
    </w:p>
    <w:p w:rsidR="00000000" w:rsidRDefault="00D549BE">
      <w:pPr>
        <w:ind w:left="720" w:firstLine="720"/>
        <w:jc w:val="both"/>
        <w:rPr>
          <w:rFonts w:ascii="Times New Roman" w:hAnsi="Times New Roman"/>
          <w:b/>
          <w:sz w:val="22"/>
          <w:lang w:val="lt-LT"/>
        </w:rPr>
      </w:pPr>
    </w:p>
    <w:p w:rsidR="00000000" w:rsidRDefault="00D549BE">
      <w:pPr>
        <w:ind w:firstLine="720"/>
        <w:jc w:val="both"/>
        <w:rPr>
          <w:rFonts w:ascii="Times New Roman" w:hAnsi="Times New Roman"/>
          <w:b/>
          <w:sz w:val="22"/>
          <w:lang w:val="lt-LT"/>
        </w:rPr>
      </w:pPr>
      <w:r>
        <w:rPr>
          <w:rFonts w:ascii="Times New Roman" w:hAnsi="Times New Roman"/>
          <w:b/>
          <w:sz w:val="22"/>
          <w:lang w:val="lt-LT"/>
        </w:rPr>
        <w:t>8 straipsnis. Kompensacijų dydis</w:t>
      </w:r>
    </w:p>
    <w:p w:rsidR="00000000" w:rsidRDefault="00D549BE">
      <w:pPr>
        <w:ind w:firstLine="720"/>
        <w:jc w:val="both"/>
        <w:rPr>
          <w:rFonts w:ascii="Times New Roman" w:hAnsi="Times New Roman"/>
          <w:sz w:val="22"/>
          <w:lang w:val="lt-LT"/>
        </w:rPr>
      </w:pPr>
      <w:r>
        <w:rPr>
          <w:rFonts w:ascii="Times New Roman" w:hAnsi="Times New Roman"/>
          <w:sz w:val="22"/>
          <w:lang w:val="lt-LT"/>
        </w:rPr>
        <w:t>1. Šeimom</w:t>
      </w:r>
      <w:r>
        <w:rPr>
          <w:rFonts w:ascii="Times New Roman" w:hAnsi="Times New Roman"/>
          <w:sz w:val="22"/>
          <w:lang w:val="lt-LT"/>
        </w:rPr>
        <w:t xml:space="preserve">s (vienam gyvenančiam asmeniui), taikant šilumos (elektros energijos) vienanarę kainą, kompensuojama: </w:t>
      </w:r>
    </w:p>
    <w:p w:rsidR="00000000" w:rsidRDefault="00D549BE">
      <w:pPr>
        <w:ind w:firstLine="720"/>
        <w:jc w:val="both"/>
        <w:rPr>
          <w:rFonts w:ascii="Times New Roman" w:hAnsi="Times New Roman"/>
          <w:sz w:val="22"/>
          <w:lang w:val="lt-LT"/>
        </w:rPr>
      </w:pPr>
      <w:r>
        <w:rPr>
          <w:rFonts w:ascii="Times New Roman" w:hAnsi="Times New Roman"/>
          <w:sz w:val="22"/>
          <w:lang w:val="lt-LT"/>
        </w:rPr>
        <w:t>1) šildymo sezono metu – išlaidų už būsto naudingojo ploto, bet ne didesnio už šio Įstatymo 7 straipsnyje nustatytą normatyvą, šildymą, atsižvelgiant į e</w:t>
      </w:r>
      <w:r>
        <w:rPr>
          <w:rFonts w:ascii="Times New Roman" w:hAnsi="Times New Roman"/>
          <w:sz w:val="22"/>
          <w:lang w:val="lt-LT"/>
        </w:rPr>
        <w:t xml:space="preserve">nergijos ar kuro sąnaudas, bet ne didesnes už normatyvą, dalis, viršijanti 25 procentus skirtumo tarp šeimos (vieno gyvenančio asmens) pajamų ir 90 procentų valstybės remiamų pajamų šeimai (vienam gyvenančiam asmeniui) dydžio; </w:t>
      </w:r>
    </w:p>
    <w:p w:rsidR="00000000" w:rsidRDefault="00D549BE">
      <w:pPr>
        <w:ind w:firstLine="720"/>
        <w:jc w:val="both"/>
        <w:rPr>
          <w:rFonts w:ascii="Times New Roman" w:hAnsi="Times New Roman"/>
          <w:sz w:val="22"/>
          <w:lang w:val="lt-LT"/>
        </w:rPr>
      </w:pPr>
      <w:r>
        <w:rPr>
          <w:rFonts w:ascii="Times New Roman" w:hAnsi="Times New Roman"/>
          <w:sz w:val="22"/>
          <w:lang w:val="lt-LT"/>
        </w:rPr>
        <w:t xml:space="preserve">2) išlaidų už faktinį šalto </w:t>
      </w:r>
      <w:r>
        <w:rPr>
          <w:rFonts w:ascii="Times New Roman" w:hAnsi="Times New Roman"/>
          <w:sz w:val="22"/>
          <w:lang w:val="lt-LT"/>
        </w:rPr>
        <w:t xml:space="preserve">vandens bei nuotekų kiekį, bet ne didesnį už šio Įstatymo 7 straipsnyje nustatytą normatyvą, dalis, viršijanti 2 procentus šeimos (vieno gyvenančio asmens) pajamų; </w:t>
      </w:r>
    </w:p>
    <w:p w:rsidR="00000000" w:rsidRDefault="00D549BE">
      <w:pPr>
        <w:pStyle w:val="BodyText"/>
        <w:ind w:firstLine="720"/>
        <w:rPr>
          <w:sz w:val="22"/>
        </w:rPr>
      </w:pPr>
      <w:r>
        <w:rPr>
          <w:sz w:val="22"/>
        </w:rPr>
        <w:t>3) išlaidų už faktiniam karšto vandens kiekiui, bet ne didesniam už šio Įstatymo 7 straipsn</w:t>
      </w:r>
      <w:r>
        <w:rPr>
          <w:sz w:val="22"/>
        </w:rPr>
        <w:t>yje nustatytą normatyvą, paruošti dalis, viršijanti 5 procentus šeimos (vieno gyvenančio asmens) pajamų. Į išlaidas karštam vandeniui paruošti įskaičiuojamos neviršijančios nustatyto normatyvo energijos ar kuro sąnaudos vandeniui pašildyti ir būstui priski</w:t>
      </w:r>
      <w:r>
        <w:rPr>
          <w:sz w:val="22"/>
        </w:rPr>
        <w:t>rtos energijos ar kuro sąnaudos karšto vandens temperatūrai palaikyti (cirkuliacijai). Kai karštas vanduo ruošiamas naudojant centralizuotai tiekiamą šilumą, į išlaidas karštam vandeniui paruošti įskaičiuojamos ir išlaidos už karštam vandeniui paruošti sun</w:t>
      </w:r>
      <w:r>
        <w:rPr>
          <w:sz w:val="22"/>
        </w:rPr>
        <w:t>audotą šaltą vandenį (įskaitant išlaidas nuotekoms).</w:t>
      </w:r>
    </w:p>
    <w:p w:rsidR="00000000" w:rsidRDefault="00D549BE">
      <w:pPr>
        <w:pStyle w:val="BodyTextIndent2"/>
        <w:spacing w:after="0"/>
        <w:ind w:firstLine="720"/>
        <w:jc w:val="both"/>
        <w:rPr>
          <w:b w:val="0"/>
          <w:noProof w:val="0"/>
          <w:sz w:val="22"/>
          <w:lang w:val="lt-LT"/>
        </w:rPr>
      </w:pPr>
      <w:r>
        <w:rPr>
          <w:b w:val="0"/>
          <w:noProof w:val="0"/>
          <w:sz w:val="22"/>
          <w:lang w:val="lt-LT"/>
        </w:rPr>
        <w:t>2. Jeigu daugiabučio namo savininkų bendrija yra pasinaudojusi valstybės teikiamais tiksliniais kreditais šilumos taupymo priemonėms įgyvendinti, būsto šildymo išlaidų kompensacija skaičiuojama taikant e</w:t>
      </w:r>
      <w:r>
        <w:rPr>
          <w:b w:val="0"/>
          <w:noProof w:val="0"/>
          <w:sz w:val="22"/>
          <w:lang w:val="lt-LT"/>
        </w:rPr>
        <w:t>nergijos ar kuro sąnaudų normatyvą, iki bus visiškai išmokėtas tikslinis kreditas.</w:t>
      </w:r>
    </w:p>
    <w:p w:rsidR="00000000" w:rsidRDefault="00D549BE">
      <w:pPr>
        <w:pStyle w:val="BodyTextIndent2"/>
        <w:spacing w:after="0"/>
        <w:ind w:firstLine="720"/>
        <w:jc w:val="both"/>
        <w:rPr>
          <w:b w:val="0"/>
          <w:noProof w:val="0"/>
          <w:sz w:val="22"/>
          <w:lang w:val="lt-LT"/>
        </w:rPr>
      </w:pPr>
      <w:r>
        <w:rPr>
          <w:b w:val="0"/>
          <w:noProof w:val="0"/>
          <w:sz w:val="22"/>
          <w:lang w:val="lt-LT"/>
        </w:rPr>
        <w:t>3. Kai šeimos (vieno gyvenančio asmens) pajamos sudaro ne daugiau kaip 90 procentų valstybės remiamų pajamų šeimai (vienam gyvenančiam asmeniui)</w:t>
      </w:r>
      <w:r>
        <w:rPr>
          <w:noProof w:val="0"/>
          <w:sz w:val="22"/>
          <w:lang w:val="lt-LT"/>
        </w:rPr>
        <w:t xml:space="preserve"> </w:t>
      </w:r>
      <w:r>
        <w:rPr>
          <w:b w:val="0"/>
          <w:noProof w:val="0"/>
          <w:sz w:val="22"/>
          <w:lang w:val="lt-LT"/>
        </w:rPr>
        <w:t>dydžio, skiriama būsto šildy</w:t>
      </w:r>
      <w:r>
        <w:rPr>
          <w:b w:val="0"/>
          <w:noProof w:val="0"/>
          <w:sz w:val="22"/>
          <w:lang w:val="lt-LT"/>
        </w:rPr>
        <w:t>mo išlaidų kompensacija yra</w:t>
      </w:r>
      <w:r>
        <w:rPr>
          <w:noProof w:val="0"/>
          <w:sz w:val="22"/>
          <w:lang w:val="lt-LT"/>
        </w:rPr>
        <w:t xml:space="preserve"> </w:t>
      </w:r>
      <w:r>
        <w:rPr>
          <w:b w:val="0"/>
          <w:noProof w:val="0"/>
          <w:sz w:val="22"/>
          <w:lang w:val="lt-LT"/>
        </w:rPr>
        <w:t>lygi faktinėms išlaidoms už būsto naudingojo ploto, bet ne didesnio už normatyvą, šildymą, atsižvelgiant į energijos ar kuro sąnaudas, bet ne didesnes už normatyvą.</w:t>
      </w:r>
    </w:p>
    <w:p w:rsidR="00000000" w:rsidRDefault="00D549BE">
      <w:pPr>
        <w:pStyle w:val="BodyText"/>
        <w:ind w:firstLine="720"/>
        <w:rPr>
          <w:sz w:val="22"/>
        </w:rPr>
      </w:pPr>
      <w:r>
        <w:rPr>
          <w:sz w:val="22"/>
        </w:rPr>
        <w:t>4. Apskaičiuojant kuro būstui šildyti ir karštam vandeniui paru</w:t>
      </w:r>
      <w:r>
        <w:rPr>
          <w:sz w:val="22"/>
        </w:rPr>
        <w:t>ošti išlaidas, kuro kainos įvertinamos pagal savivaldybių patvirtintas vidutines kuro kainas.</w:t>
      </w:r>
    </w:p>
    <w:p w:rsidR="00000000" w:rsidRDefault="00D549BE">
      <w:pPr>
        <w:pStyle w:val="BodyTextIndent2"/>
        <w:spacing w:after="0"/>
        <w:ind w:firstLine="720"/>
        <w:jc w:val="both"/>
        <w:rPr>
          <w:noProof w:val="0"/>
          <w:sz w:val="22"/>
          <w:lang w:val="lt-LT"/>
        </w:rPr>
      </w:pPr>
      <w:r>
        <w:rPr>
          <w:b w:val="0"/>
          <w:noProof w:val="0"/>
          <w:sz w:val="22"/>
          <w:lang w:val="lt-LT"/>
        </w:rPr>
        <w:t>5. Jeigu namui šildyti ir (ar) karštam vandeniui paruošti yra įrengta bendra autonominė katilinė ir šiame name gyvenamąją vietą yra deklaravusios kelios šeimos (v</w:t>
      </w:r>
      <w:r>
        <w:rPr>
          <w:b w:val="0"/>
          <w:noProof w:val="0"/>
          <w:sz w:val="22"/>
          <w:lang w:val="lt-LT"/>
        </w:rPr>
        <w:t>ieni gyvenantys asmenys), kompensacijos apskaičiuojamos atskirai kiekvienai (kiekvienam) iš jų. Kiekvienos šeimos būstui šildyti sunaudoto energijos ar kuro kiekis apskaičiuojamas proporcingai kiekvienos šeimos (vieno gyvenančio asmens) būsto naudingajam p</w:t>
      </w:r>
      <w:r>
        <w:rPr>
          <w:b w:val="0"/>
          <w:noProof w:val="0"/>
          <w:sz w:val="22"/>
          <w:lang w:val="lt-LT"/>
        </w:rPr>
        <w:t>lotui, o karštam vandeniui – pagal nustatytą normatyvą. Jeigu bendras šių šeimų karštam vandeniui paruošti sunaudoto energijos ar kuro kiekis yra mažesnis už nustatytą normatyvą, kiekvienos šeimos sunaudoto energijos ar kuro kiekis karštam vandeniui paruoš</w:t>
      </w:r>
      <w:r>
        <w:rPr>
          <w:b w:val="0"/>
          <w:noProof w:val="0"/>
          <w:sz w:val="22"/>
          <w:lang w:val="lt-LT"/>
        </w:rPr>
        <w:t>ti apskaičiuojamas proporcingai kiekvienos šeimos narių, deklaravusių šiame name gyvenamąją vietą, skaičiui.</w:t>
      </w:r>
    </w:p>
    <w:p w:rsidR="00000000" w:rsidRDefault="00D549BE">
      <w:pPr>
        <w:jc w:val="both"/>
        <w:rPr>
          <w:rFonts w:ascii="Times New Roman" w:hAnsi="Times New Roman"/>
          <w:i/>
          <w:iCs/>
          <w:sz w:val="20"/>
          <w:lang w:val="lt-LT"/>
        </w:rPr>
      </w:pPr>
      <w:r>
        <w:rPr>
          <w:rFonts w:ascii="Times New Roman" w:hAnsi="Times New Roman"/>
          <w:i/>
          <w:iCs/>
          <w:sz w:val="20"/>
          <w:lang w:val="lt-LT"/>
        </w:rPr>
        <w:t>Straipsnio pakeitimai:</w:t>
      </w:r>
    </w:p>
    <w:p w:rsidR="00000000" w:rsidRDefault="00D549BE">
      <w:pPr>
        <w:pStyle w:val="PlainText"/>
        <w:jc w:val="both"/>
        <w:rPr>
          <w:rFonts w:ascii="Times New Roman" w:eastAsia="MS Mincho" w:hAnsi="Times New Roman"/>
          <w:i/>
          <w:iCs/>
        </w:rPr>
      </w:pPr>
      <w:r>
        <w:rPr>
          <w:rFonts w:ascii="Times New Roman" w:eastAsia="MS Mincho" w:hAnsi="Times New Roman"/>
          <w:i/>
          <w:iCs/>
        </w:rPr>
        <w:t xml:space="preserve">Nr. </w:t>
      </w:r>
      <w:hyperlink r:id="rId16" w:history="1">
        <w:r>
          <w:rPr>
            <w:rStyle w:val="Hyperlink"/>
            <w:rFonts w:ascii="Times New Roman" w:eastAsia="MS Mincho" w:hAnsi="Times New Roman"/>
            <w:i/>
            <w:iCs/>
          </w:rPr>
          <w:t>IX-2450</w:t>
        </w:r>
      </w:hyperlink>
      <w:r>
        <w:rPr>
          <w:rFonts w:ascii="Times New Roman" w:eastAsia="MS Mincho" w:hAnsi="Times New Roman"/>
          <w:i/>
          <w:iCs/>
        </w:rPr>
        <w:t>, 2004-09-21, Žin., 2004, Nr. 146-5303 (2004-10-01</w:t>
      </w:r>
      <w:r>
        <w:rPr>
          <w:rFonts w:ascii="Times New Roman" w:eastAsia="MS Mincho" w:hAnsi="Times New Roman"/>
          <w:i/>
          <w:iCs/>
        </w:rPr>
        <w:t>)</w:t>
      </w:r>
    </w:p>
    <w:p w:rsidR="00000000" w:rsidRDefault="00D549BE">
      <w:pPr>
        <w:pStyle w:val="Heading1"/>
        <w:ind w:firstLine="0"/>
        <w:rPr>
          <w:sz w:val="22"/>
        </w:rPr>
      </w:pPr>
    </w:p>
    <w:p w:rsidR="00000000" w:rsidRDefault="00D549BE">
      <w:pPr>
        <w:pStyle w:val="Heading1"/>
        <w:ind w:firstLine="0"/>
        <w:rPr>
          <w:sz w:val="22"/>
        </w:rPr>
      </w:pPr>
      <w:r>
        <w:rPr>
          <w:sz w:val="22"/>
        </w:rPr>
        <w:t>KETVIRTASIS SKIRSNIS</w:t>
      </w:r>
    </w:p>
    <w:p w:rsidR="00000000" w:rsidRDefault="00D549BE">
      <w:pPr>
        <w:jc w:val="center"/>
        <w:rPr>
          <w:rFonts w:ascii="Times New Roman" w:hAnsi="Times New Roman"/>
          <w:b/>
          <w:sz w:val="22"/>
          <w:lang w:val="lt-LT"/>
        </w:rPr>
      </w:pPr>
      <w:r>
        <w:rPr>
          <w:rFonts w:ascii="Times New Roman" w:hAnsi="Times New Roman"/>
          <w:b/>
          <w:sz w:val="22"/>
          <w:lang w:val="lt-LT"/>
        </w:rPr>
        <w:t>TURTO VERTĖS NORMATYVO PINIGINEI SOCIALINEI PARAMAI GAUTI NUSTATYMAS</w:t>
      </w:r>
    </w:p>
    <w:p w:rsidR="00000000" w:rsidRDefault="00D549BE">
      <w:pPr>
        <w:pStyle w:val="BodyText2"/>
        <w:tabs>
          <w:tab w:val="left" w:pos="709"/>
        </w:tabs>
        <w:ind w:firstLine="720"/>
        <w:rPr>
          <w:sz w:val="22"/>
        </w:rPr>
      </w:pPr>
    </w:p>
    <w:p w:rsidR="00000000" w:rsidRDefault="00D549BE">
      <w:pPr>
        <w:pStyle w:val="BodyText2"/>
        <w:ind w:left="0" w:firstLine="720"/>
        <w:rPr>
          <w:b/>
          <w:sz w:val="22"/>
        </w:rPr>
      </w:pPr>
      <w:r>
        <w:rPr>
          <w:b/>
          <w:sz w:val="22"/>
        </w:rPr>
        <w:t xml:space="preserve">9 straipsnis. Šeimos (vieno gyvenančio asmens) turtas </w:t>
      </w:r>
    </w:p>
    <w:p w:rsidR="00000000" w:rsidRDefault="00D549BE">
      <w:pPr>
        <w:pStyle w:val="BodyText2"/>
        <w:ind w:left="0" w:firstLine="720"/>
        <w:rPr>
          <w:sz w:val="22"/>
        </w:rPr>
      </w:pPr>
      <w:r>
        <w:rPr>
          <w:sz w:val="22"/>
        </w:rPr>
        <w:t>1.</w:t>
      </w:r>
      <w:r>
        <w:rPr>
          <w:b/>
          <w:sz w:val="22"/>
        </w:rPr>
        <w:t xml:space="preserve"> </w:t>
      </w:r>
      <w:r>
        <w:rPr>
          <w:sz w:val="22"/>
        </w:rPr>
        <w:t>Skiriant piniginę socialinę paramą, į šeimos (vieno gyvenančio asmens) turtą įskaitomas šis šeimos narių</w:t>
      </w:r>
      <w:r>
        <w:rPr>
          <w:sz w:val="22"/>
        </w:rPr>
        <w:t xml:space="preserve"> (vieno gyvenančio asmens) nuosavybės teise turimas turtas: </w:t>
      </w:r>
    </w:p>
    <w:p w:rsidR="00000000" w:rsidRDefault="00D549BE">
      <w:pPr>
        <w:pStyle w:val="BodyText2"/>
        <w:ind w:left="0" w:firstLine="720"/>
        <w:rPr>
          <w:sz w:val="22"/>
        </w:rPr>
      </w:pPr>
      <w:r>
        <w:rPr>
          <w:sz w:val="22"/>
        </w:rPr>
        <w:t>1) statiniai, įskaitant nebaigtus statyti statinius;</w:t>
      </w:r>
    </w:p>
    <w:p w:rsidR="00000000" w:rsidRDefault="00D549BE">
      <w:pPr>
        <w:pStyle w:val="BodyText2"/>
        <w:ind w:left="0" w:firstLine="720"/>
        <w:rPr>
          <w:color w:val="000000"/>
          <w:sz w:val="22"/>
        </w:rPr>
      </w:pPr>
      <w:r>
        <w:rPr>
          <w:sz w:val="22"/>
        </w:rPr>
        <w:t xml:space="preserve">2) privalomos registruoti transporto priemonės; </w:t>
      </w:r>
    </w:p>
    <w:p w:rsidR="00000000" w:rsidRDefault="00D549BE">
      <w:pPr>
        <w:pStyle w:val="BodyText2"/>
        <w:ind w:left="0" w:firstLine="720"/>
        <w:rPr>
          <w:sz w:val="22"/>
        </w:rPr>
      </w:pPr>
      <w:r>
        <w:rPr>
          <w:sz w:val="22"/>
        </w:rPr>
        <w:t>3) privaloma registruoti žemės ūkio technika;</w:t>
      </w:r>
    </w:p>
    <w:p w:rsidR="00000000" w:rsidRDefault="00D549BE">
      <w:pPr>
        <w:pStyle w:val="BodyText2"/>
        <w:ind w:left="0" w:firstLine="720"/>
        <w:rPr>
          <w:sz w:val="22"/>
        </w:rPr>
      </w:pPr>
      <w:r>
        <w:rPr>
          <w:sz w:val="22"/>
        </w:rPr>
        <w:t>4) žemė (įskaitant užimtą miško ir vandens telk</w:t>
      </w:r>
      <w:r>
        <w:rPr>
          <w:sz w:val="22"/>
        </w:rPr>
        <w:t>inių);</w:t>
      </w:r>
    </w:p>
    <w:p w:rsidR="00000000" w:rsidRDefault="00D549BE">
      <w:pPr>
        <w:pStyle w:val="BodyText2"/>
        <w:ind w:left="0" w:firstLine="720"/>
        <w:rPr>
          <w:strike/>
          <w:sz w:val="22"/>
        </w:rPr>
      </w:pPr>
      <w:r>
        <w:rPr>
          <w:sz w:val="22"/>
        </w:rPr>
        <w:t>5) gyvuliai, paukščiai, žvėreliai, bičių šeimos, jeigu jų bendra vertė viršija 4000 litų;</w:t>
      </w:r>
    </w:p>
    <w:p w:rsidR="00000000" w:rsidRDefault="00D549BE">
      <w:pPr>
        <w:pStyle w:val="BodyText2"/>
        <w:ind w:left="0" w:firstLine="720"/>
        <w:rPr>
          <w:sz w:val="22"/>
        </w:rPr>
      </w:pPr>
      <w:r>
        <w:rPr>
          <w:sz w:val="22"/>
        </w:rPr>
        <w:t>6) akcijos, obligacijos, vekseliai ir kiti vertybiniai popieriai, pajai, jeigu jų bendra vertė viršija 2000 litų;</w:t>
      </w:r>
    </w:p>
    <w:p w:rsidR="00000000" w:rsidRDefault="00D549BE">
      <w:pPr>
        <w:pStyle w:val="BodyText2"/>
        <w:ind w:left="0" w:firstLine="720"/>
        <w:rPr>
          <w:strike/>
          <w:sz w:val="22"/>
        </w:rPr>
      </w:pPr>
      <w:r>
        <w:rPr>
          <w:sz w:val="22"/>
        </w:rPr>
        <w:t>7) meno kūriniai, brangakmeniai, juvelyriniai</w:t>
      </w:r>
      <w:r>
        <w:rPr>
          <w:sz w:val="22"/>
        </w:rPr>
        <w:t xml:space="preserve"> dirbiniai, taurieji metalai, kurių vieneto vertė viršija 2000 litų;</w:t>
      </w:r>
    </w:p>
    <w:p w:rsidR="00000000" w:rsidRDefault="00D549BE">
      <w:pPr>
        <w:pStyle w:val="BodyText2"/>
        <w:ind w:left="0" w:firstLine="720"/>
        <w:rPr>
          <w:sz w:val="22"/>
        </w:rPr>
      </w:pPr>
      <w:r>
        <w:rPr>
          <w:sz w:val="22"/>
        </w:rPr>
        <w:t>8) piniginės lėšos, turimos bankuose bei kitose kredito įstaigose ir ne bankuose bei ne kitose kredito įstaigose, jeigu jų bendra suma viršija 2000 litų;</w:t>
      </w:r>
    </w:p>
    <w:p w:rsidR="00000000" w:rsidRDefault="00D549BE">
      <w:pPr>
        <w:pStyle w:val="BodyText2"/>
        <w:ind w:left="0" w:firstLine="720"/>
        <w:rPr>
          <w:sz w:val="22"/>
        </w:rPr>
      </w:pPr>
      <w:r>
        <w:rPr>
          <w:sz w:val="22"/>
        </w:rPr>
        <w:t>9) gautos (negrąžintos) paskolos,</w:t>
      </w:r>
      <w:r>
        <w:rPr>
          <w:sz w:val="22"/>
        </w:rPr>
        <w:t xml:space="preserve"> jeigu jų bendra suma viršija 2000 litų; </w:t>
      </w:r>
    </w:p>
    <w:p w:rsidR="00000000" w:rsidRDefault="00D549BE">
      <w:pPr>
        <w:pStyle w:val="BodyText2"/>
        <w:ind w:left="0" w:firstLine="720"/>
        <w:rPr>
          <w:sz w:val="22"/>
        </w:rPr>
      </w:pPr>
      <w:r>
        <w:rPr>
          <w:sz w:val="22"/>
        </w:rPr>
        <w:t>10) kitiems asmenims paskolintos (negrąžintos) piniginės lėšos, jeigu jų bendra suma viršija 2000 litų;</w:t>
      </w:r>
    </w:p>
    <w:p w:rsidR="00000000" w:rsidRDefault="00D549BE">
      <w:pPr>
        <w:pStyle w:val="BodyText2"/>
        <w:tabs>
          <w:tab w:val="left" w:pos="0"/>
        </w:tabs>
        <w:ind w:left="0" w:firstLine="720"/>
        <w:rPr>
          <w:sz w:val="22"/>
        </w:rPr>
      </w:pPr>
      <w:r>
        <w:rPr>
          <w:sz w:val="22"/>
        </w:rPr>
        <w:t>11) per praėjusius 12 mėnesių iki mėnesio, nuo kurio skiriama piniginė socialinė parama, nuosavybėn įgytas bet</w:t>
      </w:r>
      <w:r>
        <w:rPr>
          <w:sz w:val="22"/>
        </w:rPr>
        <w:t xml:space="preserve"> koks kitas šios dalies 1–7 punktuose nenurodytas turtas, jeigu vieneto (komplekto) vertė viršija 2000 litų.</w:t>
      </w:r>
    </w:p>
    <w:p w:rsidR="00000000" w:rsidRDefault="00D549BE">
      <w:pPr>
        <w:pStyle w:val="BodyText2"/>
        <w:tabs>
          <w:tab w:val="left" w:pos="0"/>
        </w:tabs>
        <w:ind w:left="0" w:firstLine="720"/>
        <w:rPr>
          <w:sz w:val="22"/>
        </w:rPr>
      </w:pPr>
      <w:r>
        <w:rPr>
          <w:sz w:val="22"/>
        </w:rPr>
        <w:t>2. Į šeimos (vieno gyvenančio asmens) turtą įskaitoma per praėjusį laikotarpį nuo paskutinio duomenų apie turimą turtą pateikimo perleisto nuosavyb</w:t>
      </w:r>
      <w:r>
        <w:rPr>
          <w:sz w:val="22"/>
        </w:rPr>
        <w:t>ėn kitam asmeniui šio straipsnio 1 dalies 1–8 punktuose nurodyto turto arba jo dalies vertė, kuri nenurodoma kaip naujai nuosavybėn įsigytas turtas ar gautos piniginės lėšos.</w:t>
      </w:r>
    </w:p>
    <w:p w:rsidR="00000000" w:rsidRDefault="00D549BE">
      <w:pPr>
        <w:jc w:val="both"/>
        <w:rPr>
          <w:rFonts w:ascii="Times New Roman" w:hAnsi="Times New Roman"/>
          <w:i/>
          <w:iCs/>
          <w:sz w:val="20"/>
          <w:lang w:val="lt-LT"/>
        </w:rPr>
      </w:pPr>
      <w:r>
        <w:rPr>
          <w:rFonts w:ascii="Times New Roman" w:hAnsi="Times New Roman"/>
          <w:i/>
          <w:iCs/>
          <w:sz w:val="20"/>
          <w:lang w:val="lt-LT"/>
        </w:rPr>
        <w:t>Straipsnio pakeitimai:</w:t>
      </w:r>
    </w:p>
    <w:p w:rsidR="00000000" w:rsidRDefault="00D549BE">
      <w:pPr>
        <w:pStyle w:val="PlainText"/>
        <w:jc w:val="both"/>
        <w:rPr>
          <w:rFonts w:ascii="Times New Roman" w:eastAsia="MS Mincho" w:hAnsi="Times New Roman"/>
          <w:i/>
          <w:iCs/>
        </w:rPr>
      </w:pPr>
      <w:r>
        <w:rPr>
          <w:rFonts w:ascii="Times New Roman" w:eastAsia="MS Mincho" w:hAnsi="Times New Roman"/>
          <w:i/>
          <w:iCs/>
        </w:rPr>
        <w:t xml:space="preserve">Nr. </w:t>
      </w:r>
      <w:hyperlink r:id="rId17" w:history="1">
        <w:r>
          <w:rPr>
            <w:rStyle w:val="Hyperlink"/>
            <w:rFonts w:ascii="Times New Roman" w:eastAsia="MS Mincho" w:hAnsi="Times New Roman"/>
            <w:i/>
            <w:iCs/>
          </w:rPr>
          <w:t>IX-2450</w:t>
        </w:r>
      </w:hyperlink>
      <w:r>
        <w:rPr>
          <w:rFonts w:ascii="Times New Roman" w:eastAsia="MS Mincho" w:hAnsi="Times New Roman"/>
          <w:i/>
          <w:iCs/>
        </w:rPr>
        <w:t>, 2004-09-21, Žin., 2004, Nr. 146-5303 (2004-10-01)</w:t>
      </w:r>
    </w:p>
    <w:p w:rsidR="00000000" w:rsidRDefault="00D549BE">
      <w:pPr>
        <w:pStyle w:val="BodyText2"/>
        <w:ind w:left="0" w:firstLine="720"/>
        <w:rPr>
          <w:b/>
          <w:sz w:val="22"/>
        </w:rPr>
      </w:pPr>
    </w:p>
    <w:p w:rsidR="00000000" w:rsidRDefault="00D549BE">
      <w:pPr>
        <w:pStyle w:val="BodyText2"/>
        <w:tabs>
          <w:tab w:val="left" w:pos="709"/>
        </w:tabs>
        <w:ind w:left="0" w:firstLine="720"/>
        <w:rPr>
          <w:b/>
          <w:sz w:val="22"/>
        </w:rPr>
      </w:pPr>
      <w:r>
        <w:rPr>
          <w:b/>
          <w:sz w:val="22"/>
        </w:rPr>
        <w:t>10 straipsnis. Nekilnojamojo turto normatyvai</w:t>
      </w:r>
    </w:p>
    <w:p w:rsidR="00000000" w:rsidRDefault="00D549BE">
      <w:pPr>
        <w:pStyle w:val="BodyText2"/>
        <w:tabs>
          <w:tab w:val="left" w:pos="709"/>
        </w:tabs>
        <w:ind w:left="0" w:right="-57" w:firstLine="720"/>
        <w:rPr>
          <w:sz w:val="22"/>
        </w:rPr>
      </w:pPr>
      <w:r>
        <w:rPr>
          <w:sz w:val="22"/>
        </w:rPr>
        <w:t>1. Būsto normatyvas šeimai (vienam gyvenančiam asmeniui) yra 60 kvadratinių metrų būsto naudingojo ploto vienam iš jame gyvenamąją vietą dekl</w:t>
      </w:r>
      <w:r>
        <w:rPr>
          <w:sz w:val="22"/>
        </w:rPr>
        <w:t xml:space="preserve">aravusių šeimos narių, pridedant po 15 kvadratinių metrų kiekvienam kitam šeimos nariui. </w:t>
      </w:r>
    </w:p>
    <w:p w:rsidR="00000000" w:rsidRDefault="00D549BE">
      <w:pPr>
        <w:pStyle w:val="BodyText2"/>
        <w:tabs>
          <w:tab w:val="left" w:pos="709"/>
        </w:tabs>
        <w:ind w:left="0" w:right="-57" w:firstLine="720"/>
        <w:rPr>
          <w:sz w:val="22"/>
        </w:rPr>
      </w:pPr>
      <w:r>
        <w:rPr>
          <w:sz w:val="22"/>
        </w:rPr>
        <w:t>2. Žemės sklypo normatyvas šeimai (vienam gyvenančiam asmeniui), atsižvelgiant į turimos žemės rūšį, yra:</w:t>
      </w:r>
    </w:p>
    <w:p w:rsidR="00000000" w:rsidRDefault="00D549BE">
      <w:pPr>
        <w:pStyle w:val="BodyText2"/>
        <w:tabs>
          <w:tab w:val="left" w:pos="709"/>
        </w:tabs>
        <w:ind w:left="0" w:right="-57" w:firstLine="720"/>
        <w:rPr>
          <w:sz w:val="22"/>
        </w:rPr>
      </w:pPr>
      <w:r>
        <w:rPr>
          <w:sz w:val="22"/>
        </w:rPr>
        <w:t>1) namų valdos žemės sklypo ploto: miestuose – 6 arai, miest</w:t>
      </w:r>
      <w:r>
        <w:rPr>
          <w:sz w:val="22"/>
        </w:rPr>
        <w:t>eliuose ir kaimuose – 25 arai;</w:t>
      </w:r>
    </w:p>
    <w:p w:rsidR="00000000" w:rsidRDefault="00D549BE">
      <w:pPr>
        <w:pStyle w:val="BodyText2"/>
        <w:tabs>
          <w:tab w:val="left" w:pos="709"/>
        </w:tabs>
        <w:ind w:left="0" w:right="-57" w:firstLine="720"/>
        <w:rPr>
          <w:sz w:val="22"/>
        </w:rPr>
      </w:pPr>
      <w:r>
        <w:rPr>
          <w:sz w:val="22"/>
        </w:rPr>
        <w:t xml:space="preserve">2) žemės ūkio paskirties žemės sklypo, neviršijančio 1 hektaro (įskaitant jame esančią namų valdos žemę), ploto: miestuose – 6 arai, miesteliuose ir kaimuose – 25 arai; </w:t>
      </w:r>
    </w:p>
    <w:p w:rsidR="00000000" w:rsidRDefault="00D549BE">
      <w:pPr>
        <w:pStyle w:val="BodyText2"/>
        <w:ind w:left="0" w:right="-57" w:firstLine="720"/>
        <w:rPr>
          <w:b/>
          <w:strike/>
          <w:sz w:val="22"/>
        </w:rPr>
      </w:pPr>
      <w:r>
        <w:rPr>
          <w:sz w:val="22"/>
        </w:rPr>
        <w:t xml:space="preserve">3) didesnio kaip 1 hektaro žemės ūkio paskirties žemės </w:t>
      </w:r>
      <w:r>
        <w:rPr>
          <w:sz w:val="22"/>
        </w:rPr>
        <w:t xml:space="preserve">sklypo, žemės sklypo, kurį sudaro tik vandens telkinys, bei miškų ūkio paskirties žemės sklypo ploto </w:t>
      </w:r>
      <w:r>
        <w:rPr>
          <w:bCs/>
          <w:sz w:val="22"/>
        </w:rPr>
        <w:t>–</w:t>
      </w:r>
      <w:r>
        <w:rPr>
          <w:sz w:val="22"/>
        </w:rPr>
        <w:t xml:space="preserve"> 3,5 hektaro.</w:t>
      </w:r>
    </w:p>
    <w:p w:rsidR="00000000" w:rsidRDefault="00D549BE">
      <w:pPr>
        <w:pStyle w:val="BodyText2"/>
        <w:tabs>
          <w:tab w:val="left" w:pos="709"/>
        </w:tabs>
        <w:ind w:left="0" w:right="-57" w:firstLine="720"/>
        <w:rPr>
          <w:sz w:val="22"/>
        </w:rPr>
      </w:pPr>
      <w:r>
        <w:rPr>
          <w:sz w:val="22"/>
        </w:rPr>
        <w:t xml:space="preserve">3. Šeimai (vienam gyvenančiam asmeniui), gyvenamąją vietą deklaravusiai (gyvenančiai) mieste, didesnio kaip 1 hektaro žemės ūkio paskirties </w:t>
      </w:r>
      <w:r>
        <w:rPr>
          <w:sz w:val="22"/>
        </w:rPr>
        <w:t xml:space="preserve">žemės sklypo, žemės sklypo, kurį sudaro tik vandens telkinys, bei miškų ūkio paskirties žemės sklypo ploto normatyvas yra 6 arai. </w:t>
      </w:r>
    </w:p>
    <w:p w:rsidR="00000000" w:rsidRDefault="00D549BE">
      <w:pPr>
        <w:pStyle w:val="BodyText2"/>
        <w:ind w:left="0" w:right="-57" w:firstLine="720"/>
        <w:rPr>
          <w:strike/>
          <w:sz w:val="22"/>
        </w:rPr>
      </w:pPr>
      <w:r>
        <w:rPr>
          <w:sz w:val="22"/>
        </w:rPr>
        <w:t>4. Jeigu šeimos (vieno gyvenančio asmens) turimi žemės sklypai yra ne tos pačios paskirties, taikomas vienos paskirties didži</w:t>
      </w:r>
      <w:r>
        <w:rPr>
          <w:sz w:val="22"/>
        </w:rPr>
        <w:t>ausios vertės žemės sklypo ploto normatyvas.</w:t>
      </w:r>
    </w:p>
    <w:p w:rsidR="00000000" w:rsidRDefault="00D549BE">
      <w:pPr>
        <w:pStyle w:val="BodyText2"/>
        <w:tabs>
          <w:tab w:val="left" w:pos="709"/>
        </w:tabs>
        <w:ind w:left="0" w:right="-57" w:firstLine="720"/>
        <w:rPr>
          <w:sz w:val="22"/>
        </w:rPr>
      </w:pPr>
      <w:r>
        <w:rPr>
          <w:sz w:val="22"/>
        </w:rPr>
        <w:t>5. Šeimai (vienam gyvenančiam asmeniui), neturinčiai žemės sklypo, taikomas šio straipsnio 2 dalies 2 punkte nustatytas žemės sklypo ploto normatyvas.</w:t>
      </w:r>
    </w:p>
    <w:p w:rsidR="00000000" w:rsidRDefault="00D549BE">
      <w:pPr>
        <w:jc w:val="both"/>
        <w:rPr>
          <w:rFonts w:ascii="Times New Roman" w:hAnsi="Times New Roman"/>
          <w:i/>
          <w:iCs/>
          <w:sz w:val="20"/>
          <w:lang w:val="lt-LT"/>
        </w:rPr>
      </w:pPr>
      <w:r>
        <w:rPr>
          <w:rFonts w:ascii="Times New Roman" w:hAnsi="Times New Roman"/>
          <w:i/>
          <w:iCs/>
          <w:sz w:val="20"/>
          <w:lang w:val="lt-LT"/>
        </w:rPr>
        <w:t>Straipsnio pakeitimai:</w:t>
      </w:r>
    </w:p>
    <w:p w:rsidR="00000000" w:rsidRDefault="00D549BE">
      <w:pPr>
        <w:pStyle w:val="PlainText"/>
        <w:jc w:val="both"/>
        <w:rPr>
          <w:rFonts w:ascii="Times New Roman" w:eastAsia="MS Mincho" w:hAnsi="Times New Roman"/>
          <w:i/>
          <w:iCs/>
        </w:rPr>
      </w:pPr>
      <w:r>
        <w:rPr>
          <w:rFonts w:ascii="Times New Roman" w:eastAsia="MS Mincho" w:hAnsi="Times New Roman"/>
          <w:i/>
          <w:iCs/>
        </w:rPr>
        <w:t xml:space="preserve">Nr. </w:t>
      </w:r>
      <w:hyperlink r:id="rId18" w:history="1">
        <w:r>
          <w:rPr>
            <w:rStyle w:val="Hyperlink"/>
            <w:rFonts w:ascii="Times New Roman" w:eastAsia="MS Mincho" w:hAnsi="Times New Roman"/>
            <w:i/>
            <w:iCs/>
          </w:rPr>
          <w:t>IX-2450</w:t>
        </w:r>
      </w:hyperlink>
      <w:r>
        <w:rPr>
          <w:rFonts w:ascii="Times New Roman" w:eastAsia="MS Mincho" w:hAnsi="Times New Roman"/>
          <w:i/>
          <w:iCs/>
        </w:rPr>
        <w:t>, 2004-09-21, Žin., 2004, Nr. 146-5303 (2004-10-01)</w:t>
      </w:r>
    </w:p>
    <w:p w:rsidR="00000000" w:rsidRDefault="00D549BE">
      <w:pPr>
        <w:pStyle w:val="BodyText2"/>
        <w:ind w:left="0" w:right="-57" w:firstLine="720"/>
        <w:rPr>
          <w:b/>
          <w:sz w:val="22"/>
        </w:rPr>
      </w:pPr>
    </w:p>
    <w:p w:rsidR="00000000" w:rsidRDefault="00D549BE">
      <w:pPr>
        <w:pStyle w:val="BodyText2"/>
        <w:ind w:left="0" w:right="-57" w:firstLine="720"/>
        <w:rPr>
          <w:b/>
          <w:sz w:val="22"/>
        </w:rPr>
      </w:pPr>
      <w:r>
        <w:rPr>
          <w:b/>
          <w:sz w:val="22"/>
        </w:rPr>
        <w:t>11 straipsnis. Turto vertės normatyvo apskaičiavimas</w:t>
      </w:r>
    </w:p>
    <w:p w:rsidR="00000000" w:rsidRDefault="00D549BE">
      <w:pPr>
        <w:pStyle w:val="BodyText2"/>
        <w:ind w:left="0" w:right="-57" w:firstLine="720"/>
        <w:rPr>
          <w:sz w:val="22"/>
        </w:rPr>
      </w:pPr>
      <w:r>
        <w:rPr>
          <w:sz w:val="22"/>
        </w:rPr>
        <w:t>1. Šio Įstatymo 10 straipsnyje nurodytas kiekvieno tipo (būsto ir žemės sklypo) nekilnojamojo turto vertės normat</w:t>
      </w:r>
      <w:r>
        <w:rPr>
          <w:sz w:val="22"/>
        </w:rPr>
        <w:t>yvas šeimai (vienam gyvenančiam asmeniui) nustatomas atitinkamo tipo nekilnojamojo turto normatyvą dauginant iš pareiškėjo deklaruotos gyvenamosios vietos (kai neturi gyvenamosios vietos – vietovės, kurioje gyvena) vidutinės nekilnojamojo to tipo turto rin</w:t>
      </w:r>
      <w:r>
        <w:rPr>
          <w:sz w:val="22"/>
        </w:rPr>
        <w:t>kos vertės.</w:t>
      </w:r>
    </w:p>
    <w:p w:rsidR="00000000" w:rsidRDefault="00D549BE">
      <w:pPr>
        <w:pStyle w:val="BodyText2"/>
        <w:ind w:left="0" w:right="-57" w:firstLine="720"/>
        <w:rPr>
          <w:strike/>
          <w:sz w:val="22"/>
        </w:rPr>
      </w:pPr>
      <w:r>
        <w:rPr>
          <w:sz w:val="22"/>
        </w:rPr>
        <w:t>2. Šio Įstatymo 10 straipsnyje nurodyto nekilnojamojo turto kiekvieno tipo vidutinę rinkos vertę tvirtina Komisija privalomam registruoti turtui įvertinti pagal kiekvienų metų vasario 1 d., gegužės 1 d., rugpjūčio 1 d. ir lapkričio 1 d. vidutin</w:t>
      </w:r>
      <w:r>
        <w:rPr>
          <w:sz w:val="22"/>
        </w:rPr>
        <w:t>ę nekilnojamojo turto rinkos vertę miestuose, miesteliuose ir kaimuose.</w:t>
      </w:r>
    </w:p>
    <w:p w:rsidR="00000000" w:rsidRDefault="00D549BE">
      <w:pPr>
        <w:pStyle w:val="BodyTextIndent"/>
        <w:spacing w:after="0"/>
        <w:jc w:val="both"/>
        <w:rPr>
          <w:sz w:val="22"/>
        </w:rPr>
      </w:pPr>
      <w:r>
        <w:rPr>
          <w:sz w:val="22"/>
        </w:rPr>
        <w:t>3. Nekilnojamojo turto vertės normatyvas šeimai (vienam gyvenančiam asmeniui) apskaičiuojamas sudedant abiejų tipų (būsto ir vieno iš žemės sklypų) nekilnojamojo turto vertes.</w:t>
      </w:r>
    </w:p>
    <w:p w:rsidR="00000000" w:rsidRDefault="00D549BE">
      <w:pPr>
        <w:pStyle w:val="BodyText2"/>
        <w:tabs>
          <w:tab w:val="left" w:pos="709"/>
        </w:tabs>
        <w:ind w:left="0" w:firstLine="720"/>
        <w:rPr>
          <w:sz w:val="22"/>
        </w:rPr>
      </w:pPr>
      <w:r>
        <w:rPr>
          <w:sz w:val="22"/>
        </w:rPr>
        <w:t>4. Kilno</w:t>
      </w:r>
      <w:r>
        <w:rPr>
          <w:sz w:val="22"/>
        </w:rPr>
        <w:t>jamojo turto, piniginių lėšų, vertybinių popierių ir pajų vertės normatyvas šeimai (vienam gyvenančiam asmeniui) apskaičiuojamas sudedant 45 valstybės remiamų pajamų dydžius vienam vyresniam kaip 18 metų šeimos nariui (vienam gyvenančiam asmeniui), 30 vals</w:t>
      </w:r>
      <w:r>
        <w:rPr>
          <w:sz w:val="22"/>
        </w:rPr>
        <w:t xml:space="preserve">tybės remiamų pajamų dydžių kiekvienam kitam vyresniam kaip 18 metų šeimos nariui ir 15 valstybės remiamų pajamų dydžių kiekvienam vaikui iki 18 metų. </w:t>
      </w:r>
    </w:p>
    <w:p w:rsidR="00000000" w:rsidRDefault="00D549BE">
      <w:pPr>
        <w:pStyle w:val="BodyText2"/>
        <w:tabs>
          <w:tab w:val="left" w:pos="709"/>
        </w:tabs>
        <w:ind w:left="0" w:firstLine="720"/>
        <w:rPr>
          <w:sz w:val="22"/>
        </w:rPr>
      </w:pPr>
      <w:r>
        <w:rPr>
          <w:sz w:val="22"/>
        </w:rPr>
        <w:t>5. Turto vertės normatyvas šeimai (vienam gyvenančiam asmeniui) apskaičiuojamas sudedant nekilnojamojo t</w:t>
      </w:r>
      <w:r>
        <w:rPr>
          <w:sz w:val="22"/>
        </w:rPr>
        <w:t>urto vertės normatyvą ir kilnojamojo turto, piniginių lėšų, vertybinių popierių ir pajų vertės normatyvą.</w:t>
      </w:r>
    </w:p>
    <w:p w:rsidR="00000000" w:rsidRDefault="00D549BE">
      <w:pPr>
        <w:jc w:val="both"/>
        <w:rPr>
          <w:rFonts w:ascii="Times New Roman" w:hAnsi="Times New Roman"/>
          <w:i/>
          <w:iCs/>
          <w:sz w:val="20"/>
          <w:lang w:val="lt-LT"/>
        </w:rPr>
      </w:pPr>
      <w:r>
        <w:rPr>
          <w:rFonts w:ascii="Times New Roman" w:hAnsi="Times New Roman"/>
          <w:i/>
          <w:iCs/>
          <w:sz w:val="20"/>
          <w:lang w:val="lt-LT"/>
        </w:rPr>
        <w:t>Straipsnio pakeitimai:</w:t>
      </w:r>
    </w:p>
    <w:p w:rsidR="00000000" w:rsidRDefault="00D549BE">
      <w:pPr>
        <w:pStyle w:val="PlainText"/>
        <w:jc w:val="both"/>
        <w:rPr>
          <w:rFonts w:ascii="Times New Roman" w:eastAsia="MS Mincho" w:hAnsi="Times New Roman"/>
          <w:i/>
          <w:iCs/>
        </w:rPr>
      </w:pPr>
      <w:r>
        <w:rPr>
          <w:rFonts w:ascii="Times New Roman" w:eastAsia="MS Mincho" w:hAnsi="Times New Roman"/>
          <w:i/>
          <w:iCs/>
        </w:rPr>
        <w:t xml:space="preserve">Nr. </w:t>
      </w:r>
      <w:hyperlink r:id="rId19" w:history="1">
        <w:r>
          <w:rPr>
            <w:rStyle w:val="Hyperlink"/>
            <w:rFonts w:ascii="Times New Roman" w:eastAsia="MS Mincho" w:hAnsi="Times New Roman"/>
            <w:i/>
            <w:iCs/>
          </w:rPr>
          <w:t>IX-2450</w:t>
        </w:r>
      </w:hyperlink>
      <w:r>
        <w:rPr>
          <w:rFonts w:ascii="Times New Roman" w:eastAsia="MS Mincho" w:hAnsi="Times New Roman"/>
          <w:i/>
          <w:iCs/>
        </w:rPr>
        <w:t>, 2004-09-21, Žin., 2004, Nr. 146-5303 (2004-10-01)</w:t>
      </w:r>
    </w:p>
    <w:p w:rsidR="00000000" w:rsidRDefault="00D549BE">
      <w:pPr>
        <w:pStyle w:val="BodyText2"/>
        <w:tabs>
          <w:tab w:val="left" w:pos="709"/>
        </w:tabs>
        <w:ind w:right="-57" w:firstLine="720"/>
        <w:rPr>
          <w:sz w:val="22"/>
        </w:rPr>
      </w:pPr>
    </w:p>
    <w:p w:rsidR="00000000" w:rsidRDefault="00D549BE">
      <w:pPr>
        <w:jc w:val="center"/>
        <w:rPr>
          <w:rFonts w:ascii="Times New Roman" w:hAnsi="Times New Roman"/>
          <w:b/>
          <w:sz w:val="22"/>
          <w:lang w:val="lt-LT"/>
        </w:rPr>
      </w:pPr>
      <w:r>
        <w:rPr>
          <w:rFonts w:ascii="Times New Roman" w:hAnsi="Times New Roman"/>
          <w:b/>
          <w:sz w:val="22"/>
          <w:lang w:val="lt-LT"/>
        </w:rPr>
        <w:t>PENKTASIS SKIRSNIS</w:t>
      </w:r>
    </w:p>
    <w:p w:rsidR="00000000" w:rsidRDefault="00D549BE">
      <w:pPr>
        <w:jc w:val="center"/>
        <w:rPr>
          <w:rFonts w:ascii="Times New Roman" w:hAnsi="Times New Roman"/>
          <w:b/>
          <w:sz w:val="22"/>
          <w:lang w:val="lt-LT"/>
        </w:rPr>
      </w:pPr>
      <w:r>
        <w:rPr>
          <w:rFonts w:ascii="Times New Roman" w:hAnsi="Times New Roman"/>
          <w:b/>
          <w:sz w:val="22"/>
          <w:lang w:val="lt-LT"/>
        </w:rPr>
        <w:t>ŠEIMOS (VIENO GYVENANČIO ASMENS) PAJAMŲ PINIGINEI SOCIALINEI PARAMAI GAUTI APSKAIČIAVIMAS</w:t>
      </w:r>
    </w:p>
    <w:p w:rsidR="00000000" w:rsidRDefault="00D549BE">
      <w:pPr>
        <w:ind w:firstLine="720"/>
        <w:jc w:val="center"/>
        <w:rPr>
          <w:rFonts w:ascii="Times New Roman" w:hAnsi="Times New Roman"/>
          <w:b/>
          <w:sz w:val="22"/>
          <w:lang w:val="lt-LT"/>
        </w:rPr>
      </w:pPr>
    </w:p>
    <w:p w:rsidR="00000000" w:rsidRDefault="00D549BE">
      <w:pPr>
        <w:ind w:firstLine="720"/>
        <w:rPr>
          <w:rFonts w:ascii="Times New Roman" w:hAnsi="Times New Roman"/>
          <w:b/>
          <w:sz w:val="22"/>
          <w:lang w:val="lt-LT"/>
        </w:rPr>
      </w:pPr>
      <w:r>
        <w:rPr>
          <w:rFonts w:ascii="Times New Roman" w:hAnsi="Times New Roman"/>
          <w:b/>
          <w:sz w:val="22"/>
          <w:lang w:val="lt-LT"/>
        </w:rPr>
        <w:t>12 straipsnis. Šeimos (vieno gyvenančio asmens) pajamos</w:t>
      </w:r>
    </w:p>
    <w:p w:rsidR="00000000" w:rsidRDefault="00D549BE">
      <w:pPr>
        <w:ind w:firstLine="720"/>
        <w:rPr>
          <w:rFonts w:ascii="Times New Roman" w:hAnsi="Times New Roman"/>
          <w:sz w:val="22"/>
          <w:lang w:val="lt-LT"/>
        </w:rPr>
      </w:pPr>
      <w:r>
        <w:rPr>
          <w:rFonts w:ascii="Times New Roman" w:hAnsi="Times New Roman"/>
          <w:sz w:val="22"/>
          <w:lang w:val="lt-LT"/>
        </w:rPr>
        <w:t>1.</w:t>
      </w:r>
      <w:r>
        <w:rPr>
          <w:rFonts w:ascii="Times New Roman" w:hAnsi="Times New Roman"/>
          <w:b/>
          <w:sz w:val="22"/>
          <w:lang w:val="lt-LT"/>
        </w:rPr>
        <w:t xml:space="preserve"> </w:t>
      </w:r>
      <w:r>
        <w:rPr>
          <w:rFonts w:ascii="Times New Roman" w:hAnsi="Times New Roman"/>
          <w:sz w:val="22"/>
          <w:lang w:val="lt-LT"/>
        </w:rPr>
        <w:t>Skiriant piniginę socialinę paramą, į šeimos (vieno gyvenančio asmens) pajamas įskaitom</w:t>
      </w:r>
      <w:r>
        <w:rPr>
          <w:rFonts w:ascii="Times New Roman" w:hAnsi="Times New Roman"/>
          <w:sz w:val="22"/>
          <w:lang w:val="lt-LT"/>
        </w:rPr>
        <w:t>os šios</w:t>
      </w:r>
      <w:r>
        <w:rPr>
          <w:rFonts w:ascii="Times New Roman" w:hAnsi="Times New Roman"/>
          <w:b/>
          <w:sz w:val="22"/>
          <w:lang w:val="lt-LT"/>
        </w:rPr>
        <w:t xml:space="preserve"> </w:t>
      </w:r>
      <w:r>
        <w:rPr>
          <w:rFonts w:ascii="Times New Roman" w:hAnsi="Times New Roman"/>
          <w:sz w:val="22"/>
          <w:lang w:val="lt-LT"/>
        </w:rPr>
        <w:t>šeimos narių (vieno gyvenančio asmens) gaunamos pajamos:</w:t>
      </w:r>
    </w:p>
    <w:p w:rsidR="00000000" w:rsidRDefault="00D549BE">
      <w:pPr>
        <w:pStyle w:val="BodyText"/>
        <w:ind w:firstLine="720"/>
        <w:rPr>
          <w:sz w:val="22"/>
        </w:rPr>
      </w:pPr>
      <w:r>
        <w:rPr>
          <w:sz w:val="22"/>
        </w:rPr>
        <w:t>1) su darbo santykiais susijusios pajamos;</w:t>
      </w:r>
    </w:p>
    <w:p w:rsidR="00000000" w:rsidRDefault="00D549BE">
      <w:pPr>
        <w:ind w:firstLine="720"/>
        <w:rPr>
          <w:rFonts w:ascii="Times New Roman" w:hAnsi="Times New Roman"/>
          <w:sz w:val="22"/>
          <w:lang w:val="lt-LT"/>
        </w:rPr>
      </w:pPr>
      <w:r>
        <w:rPr>
          <w:rFonts w:ascii="Times New Roman" w:hAnsi="Times New Roman"/>
          <w:sz w:val="22"/>
          <w:lang w:val="lt-LT"/>
        </w:rPr>
        <w:t>2) autorinis atlyginimas;</w:t>
      </w:r>
    </w:p>
    <w:p w:rsidR="00000000" w:rsidRDefault="00D549BE">
      <w:pPr>
        <w:pStyle w:val="BodyText"/>
        <w:ind w:firstLine="720"/>
        <w:rPr>
          <w:sz w:val="22"/>
        </w:rPr>
      </w:pPr>
      <w:r>
        <w:rPr>
          <w:sz w:val="22"/>
        </w:rPr>
        <w:t xml:space="preserve">3) pensijos ir pensijų išmokos, šalpos išmokos (išskyrus slaugos pašalpą); </w:t>
      </w:r>
    </w:p>
    <w:p w:rsidR="00000000" w:rsidRDefault="00D549BE">
      <w:pPr>
        <w:pStyle w:val="BodyText"/>
        <w:ind w:firstLine="720"/>
        <w:rPr>
          <w:sz w:val="22"/>
        </w:rPr>
      </w:pPr>
      <w:r>
        <w:rPr>
          <w:sz w:val="22"/>
        </w:rPr>
        <w:t>4) dividendai;</w:t>
      </w:r>
    </w:p>
    <w:p w:rsidR="00000000" w:rsidRDefault="00D549BE">
      <w:pPr>
        <w:pStyle w:val="BodyText"/>
        <w:ind w:firstLine="720"/>
        <w:rPr>
          <w:sz w:val="22"/>
        </w:rPr>
      </w:pPr>
      <w:r>
        <w:rPr>
          <w:sz w:val="22"/>
        </w:rPr>
        <w:t>5) palūkanos;</w:t>
      </w:r>
    </w:p>
    <w:p w:rsidR="00000000" w:rsidRDefault="00D549BE">
      <w:pPr>
        <w:pStyle w:val="BodyText"/>
        <w:ind w:firstLine="720"/>
        <w:rPr>
          <w:sz w:val="22"/>
        </w:rPr>
      </w:pPr>
      <w:r>
        <w:rPr>
          <w:sz w:val="22"/>
        </w:rPr>
        <w:t xml:space="preserve">6) individualios </w:t>
      </w:r>
      <w:r>
        <w:rPr>
          <w:sz w:val="22"/>
        </w:rPr>
        <w:t>įmonės savininko pajamos, gautos iš šios įmonės apmokestinto pelno;</w:t>
      </w:r>
    </w:p>
    <w:p w:rsidR="00000000" w:rsidRDefault="00D549BE">
      <w:pPr>
        <w:pStyle w:val="BodyText"/>
        <w:ind w:firstLine="720"/>
        <w:rPr>
          <w:sz w:val="22"/>
        </w:rPr>
      </w:pPr>
      <w:r>
        <w:rPr>
          <w:sz w:val="22"/>
        </w:rPr>
        <w:t>7) individualios veiklos pajamos, įskaitant pajamas, gautas verčiantis veikla pagal verslo liudijimą;</w:t>
      </w:r>
    </w:p>
    <w:p w:rsidR="00000000" w:rsidRDefault="00D549BE">
      <w:pPr>
        <w:pStyle w:val="BodyText"/>
        <w:ind w:firstLine="720"/>
        <w:rPr>
          <w:sz w:val="22"/>
        </w:rPr>
      </w:pPr>
      <w:r>
        <w:rPr>
          <w:sz w:val="22"/>
        </w:rPr>
        <w:t>8) pajamos iš žemės ūkio veiklos (išskyrus pajamas iš sodininkų bendrijų narių sodų, k</w:t>
      </w:r>
      <w:r>
        <w:rPr>
          <w:sz w:val="22"/>
        </w:rPr>
        <w:t>urių žemės sklypų dydis neviršija 6 arų);</w:t>
      </w:r>
    </w:p>
    <w:p w:rsidR="00000000" w:rsidRDefault="00D549BE">
      <w:pPr>
        <w:pStyle w:val="BodyText"/>
        <w:ind w:firstLine="720"/>
        <w:rPr>
          <w:sz w:val="22"/>
        </w:rPr>
      </w:pPr>
      <w:r>
        <w:rPr>
          <w:sz w:val="22"/>
        </w:rPr>
        <w:t>9) išmokos žemės ūkio veiklai;</w:t>
      </w:r>
    </w:p>
    <w:p w:rsidR="00000000" w:rsidRDefault="00D549BE">
      <w:pPr>
        <w:pStyle w:val="BodyText"/>
        <w:ind w:firstLine="720"/>
        <w:rPr>
          <w:sz w:val="22"/>
        </w:rPr>
      </w:pPr>
      <w:r>
        <w:rPr>
          <w:sz w:val="22"/>
        </w:rPr>
        <w:t>10) piniginės lėšos, gautos vaikui (įvaikiui) išlaikyti (alimentai);</w:t>
      </w:r>
    </w:p>
    <w:p w:rsidR="00000000" w:rsidRDefault="00D549BE">
      <w:pPr>
        <w:pStyle w:val="BodyText"/>
        <w:ind w:firstLine="720"/>
        <w:rPr>
          <w:sz w:val="22"/>
        </w:rPr>
      </w:pPr>
      <w:r>
        <w:rPr>
          <w:sz w:val="22"/>
        </w:rPr>
        <w:t xml:space="preserve">11) stipendijos; </w:t>
      </w:r>
    </w:p>
    <w:p w:rsidR="00000000" w:rsidRDefault="00D549BE">
      <w:pPr>
        <w:pStyle w:val="BodyTextIndent2"/>
        <w:spacing w:after="0"/>
        <w:ind w:firstLine="720"/>
        <w:jc w:val="both"/>
        <w:rPr>
          <w:b w:val="0"/>
          <w:noProof w:val="0"/>
          <w:sz w:val="22"/>
          <w:lang w:val="lt-LT"/>
        </w:rPr>
      </w:pPr>
      <w:r>
        <w:rPr>
          <w:b w:val="0"/>
          <w:noProof w:val="0"/>
          <w:sz w:val="22"/>
          <w:lang w:val="lt-LT"/>
        </w:rPr>
        <w:t>12) socialinio pobūdžio kas mėnesį gaunamos pajamos, išskyrus transporto išlaidų kompensacijas i</w:t>
      </w:r>
      <w:r>
        <w:rPr>
          <w:b w:val="0"/>
          <w:noProof w:val="0"/>
          <w:sz w:val="22"/>
          <w:lang w:val="lt-LT"/>
        </w:rPr>
        <w:t>nvalidams ir neįgaliesiems, kompensacijas diabetikams ir donorams, mokamas pinigines lėšas vaikui (įvaikiui) išlaikyti (alimentus). Skiriant šeimai (vienam gyvenančiam asmeniui) socialinę pašalpą, į šeimos (vieno gyvenančio asmens) pajamas neįskaitoma gaut</w:t>
      </w:r>
      <w:r>
        <w:rPr>
          <w:b w:val="0"/>
          <w:noProof w:val="0"/>
          <w:sz w:val="22"/>
          <w:lang w:val="lt-LT"/>
        </w:rPr>
        <w:t xml:space="preserve">a socialinė pašalpa bei šiuo Įstatymu nustatytos kompensacijos; </w:t>
      </w:r>
    </w:p>
    <w:p w:rsidR="00000000" w:rsidRDefault="00D549BE">
      <w:pPr>
        <w:pStyle w:val="BodyTextIndent2"/>
        <w:spacing w:after="0"/>
        <w:ind w:firstLine="720"/>
        <w:jc w:val="both"/>
        <w:rPr>
          <w:b w:val="0"/>
          <w:noProof w:val="0"/>
          <w:sz w:val="22"/>
          <w:lang w:val="lt-LT"/>
        </w:rPr>
      </w:pPr>
      <w:r>
        <w:rPr>
          <w:b w:val="0"/>
          <w:noProof w:val="0"/>
          <w:sz w:val="22"/>
          <w:lang w:val="lt-LT"/>
        </w:rPr>
        <w:t>13) išeitinė išmoka arba kompensacija, išmokama, kai darbo sutartis nutraukiama;</w:t>
      </w:r>
    </w:p>
    <w:p w:rsidR="00000000" w:rsidRDefault="00D549BE">
      <w:pPr>
        <w:ind w:firstLine="720"/>
        <w:jc w:val="both"/>
        <w:rPr>
          <w:rFonts w:ascii="Times New Roman" w:hAnsi="Times New Roman"/>
          <w:sz w:val="22"/>
          <w:lang w:val="lt-LT"/>
        </w:rPr>
      </w:pPr>
      <w:r>
        <w:rPr>
          <w:rFonts w:ascii="Times New Roman" w:hAnsi="Times New Roman"/>
          <w:sz w:val="22"/>
          <w:lang w:val="lt-LT"/>
        </w:rPr>
        <w:t>14) išeitinė išmoka arba kompensacija atleidžiamam iš pareigų valstybės tarnautojui;</w:t>
      </w:r>
    </w:p>
    <w:p w:rsidR="00000000" w:rsidRDefault="00D549BE">
      <w:pPr>
        <w:ind w:firstLine="720"/>
        <w:rPr>
          <w:rFonts w:ascii="Times New Roman" w:hAnsi="Times New Roman"/>
          <w:sz w:val="22"/>
          <w:lang w:val="lt-LT"/>
        </w:rPr>
      </w:pPr>
      <w:r>
        <w:rPr>
          <w:rFonts w:ascii="Times New Roman" w:hAnsi="Times New Roman"/>
          <w:sz w:val="22"/>
          <w:lang w:val="lt-LT"/>
        </w:rPr>
        <w:t xml:space="preserve">15) ligos, motinystės ir </w:t>
      </w:r>
      <w:r>
        <w:rPr>
          <w:rFonts w:ascii="Times New Roman" w:hAnsi="Times New Roman"/>
          <w:sz w:val="22"/>
          <w:lang w:val="lt-LT"/>
        </w:rPr>
        <w:t>motinystės (tėvystės) pašalpa;</w:t>
      </w:r>
    </w:p>
    <w:p w:rsidR="00000000" w:rsidRDefault="00D549BE">
      <w:pPr>
        <w:ind w:firstLine="720"/>
        <w:jc w:val="both"/>
        <w:rPr>
          <w:rFonts w:ascii="Times New Roman" w:hAnsi="Times New Roman"/>
          <w:sz w:val="22"/>
          <w:lang w:val="lt-LT"/>
        </w:rPr>
      </w:pPr>
      <w:r>
        <w:rPr>
          <w:rFonts w:ascii="Times New Roman" w:hAnsi="Times New Roman"/>
          <w:sz w:val="22"/>
          <w:lang w:val="lt-LT"/>
        </w:rPr>
        <w:t>16) turtinės ar neturtinės žalos atlyginimas (iš jų vienkartinė netekto darbingumo kompensacija);</w:t>
      </w:r>
    </w:p>
    <w:p w:rsidR="00000000" w:rsidRDefault="00D549BE">
      <w:pPr>
        <w:ind w:firstLine="720"/>
        <w:jc w:val="both"/>
        <w:rPr>
          <w:rFonts w:ascii="Times New Roman" w:hAnsi="Times New Roman"/>
          <w:sz w:val="22"/>
          <w:lang w:val="lt-LT"/>
        </w:rPr>
      </w:pPr>
      <w:r>
        <w:rPr>
          <w:rFonts w:ascii="Times New Roman" w:hAnsi="Times New Roman"/>
          <w:sz w:val="22"/>
          <w:lang w:val="lt-LT"/>
        </w:rPr>
        <w:t>17) labdara piniginėmis lėšomis, kurios bendra suma viršija 4 valstybės remiamų pajamų dydžius;</w:t>
      </w:r>
    </w:p>
    <w:p w:rsidR="00000000" w:rsidRDefault="00D549BE">
      <w:pPr>
        <w:pStyle w:val="BodyText"/>
        <w:ind w:firstLine="720"/>
        <w:rPr>
          <w:sz w:val="22"/>
        </w:rPr>
      </w:pPr>
      <w:r>
        <w:rPr>
          <w:sz w:val="22"/>
        </w:rPr>
        <w:t>18) gautos dovanų piniginės lėš</w:t>
      </w:r>
      <w:r>
        <w:rPr>
          <w:sz w:val="22"/>
        </w:rPr>
        <w:t>os;</w:t>
      </w:r>
    </w:p>
    <w:p w:rsidR="00000000" w:rsidRDefault="00D549BE">
      <w:pPr>
        <w:pStyle w:val="BodyText"/>
        <w:ind w:firstLine="720"/>
        <w:rPr>
          <w:sz w:val="22"/>
        </w:rPr>
      </w:pPr>
      <w:r>
        <w:rPr>
          <w:sz w:val="22"/>
        </w:rPr>
        <w:t>19) paveldėtos piniginės lėšos;</w:t>
      </w:r>
    </w:p>
    <w:p w:rsidR="00000000" w:rsidRDefault="00D549BE">
      <w:pPr>
        <w:pStyle w:val="BodyText"/>
        <w:ind w:firstLine="720"/>
        <w:rPr>
          <w:sz w:val="22"/>
        </w:rPr>
      </w:pPr>
      <w:r>
        <w:rPr>
          <w:sz w:val="22"/>
        </w:rPr>
        <w:t>20) užsienyje ar iš užsienio valstybės gautos piniginės lėšos;</w:t>
      </w:r>
    </w:p>
    <w:p w:rsidR="00000000" w:rsidRDefault="00D549BE">
      <w:pPr>
        <w:pStyle w:val="BodyText"/>
        <w:ind w:firstLine="720"/>
        <w:rPr>
          <w:sz w:val="22"/>
        </w:rPr>
      </w:pPr>
      <w:r>
        <w:rPr>
          <w:sz w:val="22"/>
        </w:rPr>
        <w:t>21) valstybės kompensacija už visuomenės poreikiams paimtą turtą;</w:t>
      </w:r>
    </w:p>
    <w:p w:rsidR="00000000" w:rsidRDefault="00D549BE">
      <w:pPr>
        <w:pStyle w:val="BodyText"/>
        <w:ind w:firstLine="720"/>
        <w:rPr>
          <w:sz w:val="22"/>
        </w:rPr>
      </w:pPr>
      <w:r>
        <w:rPr>
          <w:sz w:val="22"/>
        </w:rPr>
        <w:t>22) turto nuomos pajamos;</w:t>
      </w:r>
    </w:p>
    <w:p w:rsidR="00000000" w:rsidRDefault="00D549BE">
      <w:pPr>
        <w:pStyle w:val="Footer"/>
        <w:tabs>
          <w:tab w:val="clear" w:pos="4320"/>
          <w:tab w:val="clear" w:pos="8640"/>
        </w:tabs>
        <w:spacing w:line="240" w:lineRule="auto"/>
        <w:rPr>
          <w:rFonts w:ascii="Times New Roman" w:hAnsi="Times New Roman"/>
          <w:sz w:val="22"/>
        </w:rPr>
      </w:pPr>
      <w:r>
        <w:rPr>
          <w:rFonts w:ascii="Times New Roman" w:hAnsi="Times New Roman"/>
          <w:sz w:val="22"/>
        </w:rPr>
        <w:t>23) loterijų ar kitų žaidimų laimėjimai, prizai;</w:t>
      </w:r>
    </w:p>
    <w:p w:rsidR="00000000" w:rsidRDefault="00D549BE">
      <w:pPr>
        <w:ind w:firstLine="720"/>
        <w:jc w:val="both"/>
        <w:rPr>
          <w:rFonts w:ascii="Times New Roman" w:hAnsi="Times New Roman"/>
          <w:sz w:val="22"/>
          <w:lang w:val="lt-LT"/>
        </w:rPr>
      </w:pPr>
      <w:r>
        <w:rPr>
          <w:rFonts w:ascii="Times New Roman" w:hAnsi="Times New Roman"/>
          <w:sz w:val="22"/>
          <w:lang w:val="lt-LT"/>
        </w:rPr>
        <w:t>24) kitos faktiš</w:t>
      </w:r>
      <w:r>
        <w:rPr>
          <w:rFonts w:ascii="Times New Roman" w:hAnsi="Times New Roman"/>
          <w:sz w:val="22"/>
          <w:lang w:val="lt-LT"/>
        </w:rPr>
        <w:t>kai gautos pajamos.</w:t>
      </w:r>
    </w:p>
    <w:p w:rsidR="00000000" w:rsidRDefault="00D549BE">
      <w:pPr>
        <w:ind w:firstLine="720"/>
        <w:jc w:val="both"/>
        <w:rPr>
          <w:rFonts w:ascii="Times New Roman" w:hAnsi="Times New Roman"/>
          <w:sz w:val="22"/>
          <w:lang w:val="lt-LT"/>
        </w:rPr>
      </w:pPr>
      <w:r>
        <w:rPr>
          <w:rFonts w:ascii="Times New Roman" w:hAnsi="Times New Roman"/>
          <w:sz w:val="22"/>
          <w:lang w:val="lt-LT"/>
        </w:rPr>
        <w:t>2. Šio straipsnio 1 dalyje nurodytos pajamos imamos</w:t>
      </w:r>
      <w:r>
        <w:rPr>
          <w:rFonts w:ascii="Times New Roman" w:hAnsi="Times New Roman"/>
          <w:b/>
          <w:sz w:val="22"/>
          <w:lang w:val="lt-LT"/>
        </w:rPr>
        <w:t xml:space="preserve"> </w:t>
      </w:r>
      <w:r>
        <w:rPr>
          <w:rFonts w:ascii="Times New Roman" w:hAnsi="Times New Roman"/>
          <w:sz w:val="22"/>
          <w:lang w:val="lt-LT"/>
        </w:rPr>
        <w:t>išskaičius gyventojų pajamų mokestį ir valstybinio socialinio draudimo įmokas.</w:t>
      </w:r>
    </w:p>
    <w:p w:rsidR="00000000" w:rsidRDefault="00D549BE">
      <w:pPr>
        <w:pStyle w:val="BodyText"/>
        <w:ind w:firstLine="720"/>
        <w:rPr>
          <w:sz w:val="22"/>
        </w:rPr>
      </w:pPr>
      <w:r>
        <w:rPr>
          <w:sz w:val="22"/>
        </w:rPr>
        <w:t>3. Apskaičiuotas darbo užmokestis, užmokestis už prastovas ne dėl darbuotojo kaltės ir užmokestis už kasm</w:t>
      </w:r>
      <w:r>
        <w:rPr>
          <w:sz w:val="22"/>
        </w:rPr>
        <w:t>etines atostogas, pensijos, pensijų išmokos, šalpos išmokos, stipendijos, kas mėnesį gaunamos pašalpos, ligos, motinystės ir motinystės (tėvystės) pašalpos, taip pat kitos kas mėnesį gaunamos pajamos įskaitomos į pajamas tų mėnesių, už kuriuos jos paskirto</w:t>
      </w:r>
      <w:r>
        <w:rPr>
          <w:sz w:val="22"/>
        </w:rPr>
        <w:t>s.</w:t>
      </w:r>
    </w:p>
    <w:p w:rsidR="00000000" w:rsidRDefault="00D549BE">
      <w:pPr>
        <w:pStyle w:val="BodyText"/>
        <w:ind w:firstLine="720"/>
        <w:rPr>
          <w:sz w:val="22"/>
        </w:rPr>
      </w:pPr>
      <w:r>
        <w:rPr>
          <w:sz w:val="22"/>
        </w:rPr>
        <w:t>4. Vienkartinės išmokos ir piniginės lėšos vaikui (įvaikiui) išlaikyti (alimentai) įskaitomos į pajamas tų mėnesių, per kuriuos jos buvo išmokėtos.</w:t>
      </w:r>
    </w:p>
    <w:p w:rsidR="00000000" w:rsidRDefault="00D549BE">
      <w:pPr>
        <w:pStyle w:val="BodyText"/>
        <w:ind w:firstLine="720"/>
        <w:rPr>
          <w:color w:val="FF0000"/>
          <w:sz w:val="22"/>
          <w:u w:val="single"/>
        </w:rPr>
      </w:pPr>
      <w:r>
        <w:rPr>
          <w:sz w:val="22"/>
        </w:rPr>
        <w:t>5. Kai vaikui (vaikams) išlaikyti vienam iš tėvų yra teismo priteista ir gauta konkreti pinigų suma, vidu</w:t>
      </w:r>
      <w:r>
        <w:rPr>
          <w:sz w:val="22"/>
        </w:rPr>
        <w:t xml:space="preserve">tinė vaikui (vaikams) išlaikyti skirta suma per mėnesį apskaičiuojama šią pinigų sumą padalijus iš mėnesių, likusių, iki vaikui (vaikams) sukaks 18 metų, skaičiaus. </w:t>
      </w:r>
    </w:p>
    <w:p w:rsidR="00000000" w:rsidRDefault="00D549BE">
      <w:pPr>
        <w:pStyle w:val="BodyText3"/>
        <w:ind w:firstLine="720"/>
        <w:rPr>
          <w:b w:val="0"/>
          <w:sz w:val="22"/>
        </w:rPr>
      </w:pPr>
      <w:r>
        <w:rPr>
          <w:b w:val="0"/>
          <w:sz w:val="22"/>
        </w:rPr>
        <w:t>6. Kai vaikui (vaikams) išlaikyti priteisiamas tam tikras turtas, į šeimos pajamas įskaito</w:t>
      </w:r>
      <w:r>
        <w:rPr>
          <w:b w:val="0"/>
          <w:sz w:val="22"/>
        </w:rPr>
        <w:t>mos iš to turto naudojimo (nuomos) gaunamos pajamos. Šias pajamas pareiškėjas pats nurodo prašyme-paraiškoje.</w:t>
      </w:r>
    </w:p>
    <w:p w:rsidR="00000000" w:rsidRDefault="00D549BE">
      <w:pPr>
        <w:pStyle w:val="BodyText"/>
        <w:ind w:firstLine="720"/>
        <w:rPr>
          <w:sz w:val="22"/>
        </w:rPr>
      </w:pPr>
      <w:r>
        <w:rPr>
          <w:sz w:val="22"/>
        </w:rPr>
        <w:t>7. Pajamos iš žemės ūkio veiklos nustatomos pagal šios veiklos apskaitos dokumentus. Jeigu tokių dokumentų nėra, vidutinės mėnesio pajamos apskaič</w:t>
      </w:r>
      <w:r>
        <w:rPr>
          <w:sz w:val="22"/>
        </w:rPr>
        <w:t>iuojamos taikant Vyriausybės ar jos įgaliotos institucijos patvirtintus žemės ūkio veiklos pajamų, įvertintų pagal sąlygines išlaidas, normatyvus. Jeigu nėra galimybės nustatyti pajamų pagal šiuos normatyvus, vidutinės mėnesio pajamos apskaičiuojamos taika</w:t>
      </w:r>
      <w:r>
        <w:rPr>
          <w:sz w:val="22"/>
        </w:rPr>
        <w:t>nt Vyriausybės ar jos įgaliotos institucijos nustatytą pajamų normą hektarui žemės ūkio naudmenų.</w:t>
      </w:r>
    </w:p>
    <w:p w:rsidR="00000000" w:rsidRDefault="00D549BE">
      <w:pPr>
        <w:jc w:val="both"/>
        <w:rPr>
          <w:rFonts w:ascii="Times New Roman" w:hAnsi="Times New Roman"/>
          <w:i/>
          <w:iCs/>
          <w:sz w:val="20"/>
          <w:lang w:val="lt-LT"/>
        </w:rPr>
      </w:pPr>
      <w:r>
        <w:rPr>
          <w:rFonts w:ascii="Times New Roman" w:hAnsi="Times New Roman"/>
          <w:i/>
          <w:iCs/>
          <w:sz w:val="20"/>
          <w:lang w:val="lt-LT"/>
        </w:rPr>
        <w:t>Straipsnio pakeitimai:</w:t>
      </w:r>
    </w:p>
    <w:p w:rsidR="00000000" w:rsidRDefault="00D549BE">
      <w:pPr>
        <w:pStyle w:val="PlainText"/>
        <w:jc w:val="both"/>
        <w:rPr>
          <w:rFonts w:ascii="Times New Roman" w:eastAsia="MS Mincho" w:hAnsi="Times New Roman"/>
          <w:i/>
          <w:iCs/>
        </w:rPr>
      </w:pPr>
      <w:r>
        <w:rPr>
          <w:rFonts w:ascii="Times New Roman" w:eastAsia="MS Mincho" w:hAnsi="Times New Roman"/>
          <w:i/>
          <w:iCs/>
        </w:rPr>
        <w:t xml:space="preserve">Nr. </w:t>
      </w:r>
      <w:hyperlink r:id="rId20" w:history="1">
        <w:r>
          <w:rPr>
            <w:rStyle w:val="Hyperlink"/>
            <w:rFonts w:ascii="Times New Roman" w:eastAsia="MS Mincho" w:hAnsi="Times New Roman"/>
            <w:i/>
            <w:iCs/>
          </w:rPr>
          <w:t>IX-2450</w:t>
        </w:r>
      </w:hyperlink>
      <w:r>
        <w:rPr>
          <w:rFonts w:ascii="Times New Roman" w:eastAsia="MS Mincho" w:hAnsi="Times New Roman"/>
          <w:i/>
          <w:iCs/>
        </w:rPr>
        <w:t>, 2004-09-21, Žin., 2004, Nr. 146-5303 (2004-10-01)</w:t>
      </w:r>
    </w:p>
    <w:p w:rsidR="00000000" w:rsidRDefault="00D549BE">
      <w:pPr>
        <w:pStyle w:val="BodyText"/>
        <w:ind w:firstLine="720"/>
        <w:rPr>
          <w:color w:val="FF0000"/>
          <w:sz w:val="22"/>
          <w:u w:val="single"/>
        </w:rPr>
      </w:pPr>
    </w:p>
    <w:p w:rsidR="00000000" w:rsidRDefault="00D549BE">
      <w:pPr>
        <w:pStyle w:val="BodyTextIndent"/>
        <w:spacing w:after="0"/>
        <w:jc w:val="both"/>
        <w:rPr>
          <w:b/>
          <w:sz w:val="22"/>
        </w:rPr>
      </w:pPr>
      <w:r>
        <w:rPr>
          <w:b/>
          <w:sz w:val="22"/>
        </w:rPr>
        <w:t>13 strai</w:t>
      </w:r>
      <w:r>
        <w:rPr>
          <w:b/>
          <w:sz w:val="22"/>
        </w:rPr>
        <w:t>psnis. Pajamų socialinei pašalpai gauti apskaičiavimas</w:t>
      </w:r>
    </w:p>
    <w:p w:rsidR="00000000" w:rsidRDefault="00D549BE">
      <w:pPr>
        <w:pStyle w:val="BodyTextIndent"/>
        <w:spacing w:after="0"/>
        <w:jc w:val="both"/>
        <w:rPr>
          <w:sz w:val="22"/>
        </w:rPr>
      </w:pPr>
      <w:r>
        <w:rPr>
          <w:sz w:val="22"/>
        </w:rPr>
        <w:t>1. Vidutinės šeimos (vieno gyvenančio asmens) pajamos per mėnesį apskaičiuojamos pagal 3 mėnesių, praėjusių iki mėnesio, nuo kurio skiriama socialinė pašalpa, pajamas, nurodytas šio Įstatymo 12 straips</w:t>
      </w:r>
      <w:r>
        <w:rPr>
          <w:sz w:val="22"/>
        </w:rPr>
        <w:t>nyje.</w:t>
      </w:r>
    </w:p>
    <w:p w:rsidR="00000000" w:rsidRDefault="00D549BE">
      <w:pPr>
        <w:ind w:right="-54" w:firstLine="720"/>
        <w:jc w:val="both"/>
        <w:rPr>
          <w:rFonts w:ascii="Times New Roman" w:hAnsi="Times New Roman"/>
          <w:strike/>
          <w:sz w:val="22"/>
          <w:lang w:val="lt-LT"/>
        </w:rPr>
      </w:pPr>
      <w:r>
        <w:rPr>
          <w:rFonts w:ascii="Times New Roman" w:hAnsi="Times New Roman"/>
          <w:sz w:val="22"/>
          <w:lang w:val="lt-LT"/>
        </w:rPr>
        <w:t>2. Jeigu tą mėnesį, nuo kurio skiriama socialinė pašalpa, bent vieno šeimos nario (vieno gyvenančio asmens) pajamų šaltinis, palyginti su 3 praėjusiais mėnesiais, pasikeitė, vidutinės šeimos (vieno gyvenančio asmens) pajamos per mėnesį apskaičiuojamo</w:t>
      </w:r>
      <w:r>
        <w:rPr>
          <w:rFonts w:ascii="Times New Roman" w:hAnsi="Times New Roman"/>
          <w:sz w:val="22"/>
          <w:lang w:val="lt-LT"/>
        </w:rPr>
        <w:t>s pagal to mėnesio pajamas.</w:t>
      </w:r>
      <w:r>
        <w:rPr>
          <w:rFonts w:ascii="Times New Roman" w:hAnsi="Times New Roman"/>
          <w:strike/>
          <w:sz w:val="22"/>
          <w:lang w:val="lt-LT"/>
        </w:rPr>
        <w:t xml:space="preserve"> </w:t>
      </w:r>
    </w:p>
    <w:p w:rsidR="00000000" w:rsidRDefault="00D549BE">
      <w:pPr>
        <w:ind w:firstLine="720"/>
        <w:jc w:val="both"/>
        <w:rPr>
          <w:rFonts w:ascii="Times New Roman" w:hAnsi="Times New Roman"/>
          <w:sz w:val="22"/>
          <w:lang w:val="lt-LT"/>
        </w:rPr>
      </w:pPr>
      <w:r>
        <w:rPr>
          <w:rFonts w:ascii="Times New Roman" w:hAnsi="Times New Roman"/>
          <w:sz w:val="22"/>
          <w:lang w:val="lt-LT"/>
        </w:rPr>
        <w:t>3. Šio straipsnio 2 dalyje nustatyta tvarka netaikoma, jei per 3 mėnesius, praėjusius iki mėnesio, nuo kurio skiriama socialinė pašalpa, yra gauta vienkartinių išmokų (premija, vienkartinė netekto darbingumo kompensacija, išeit</w:t>
      </w:r>
      <w:r>
        <w:rPr>
          <w:rFonts w:ascii="Times New Roman" w:hAnsi="Times New Roman"/>
          <w:sz w:val="22"/>
          <w:lang w:val="lt-LT"/>
        </w:rPr>
        <w:t>inė išmoka arba kompensacija, išmokėta nutraukus darbo sutartį, išeitinė išmoka arba kompensacija atleidžiamam iš pareigų valstybės tarnautojui ir kitos faktiškai gautos vienkartinės pajamos, išskyrus kompensaciją už nepanaudotas atostogas).</w:t>
      </w:r>
    </w:p>
    <w:p w:rsidR="00000000" w:rsidRDefault="00D549BE">
      <w:pPr>
        <w:pStyle w:val="BodyTextIndent2"/>
        <w:spacing w:after="0"/>
        <w:ind w:firstLine="720"/>
        <w:jc w:val="both"/>
        <w:rPr>
          <w:b w:val="0"/>
          <w:noProof w:val="0"/>
          <w:sz w:val="22"/>
          <w:lang w:val="lt-LT"/>
        </w:rPr>
      </w:pPr>
      <w:r>
        <w:rPr>
          <w:b w:val="0"/>
          <w:noProof w:val="0"/>
          <w:sz w:val="22"/>
          <w:lang w:val="lt-LT"/>
        </w:rPr>
        <w:t xml:space="preserve">4. Jeigu bent </w:t>
      </w:r>
      <w:r>
        <w:rPr>
          <w:b w:val="0"/>
          <w:noProof w:val="0"/>
          <w:sz w:val="22"/>
          <w:lang w:val="lt-LT"/>
        </w:rPr>
        <w:t>vienas iš šeimos narių neturi leidimo nuolat gyventi Lietuvos Respublikoje, o kitiems šeimos nariams socialinė pašalpa skiriama, iš vidutinių šeimos pajamų per mėnesį atimama šiam šeimos nariui tenkanti pajamų dalis.</w:t>
      </w:r>
    </w:p>
    <w:p w:rsidR="00000000" w:rsidRDefault="00D549BE">
      <w:pPr>
        <w:jc w:val="both"/>
        <w:rPr>
          <w:rFonts w:ascii="Times New Roman" w:hAnsi="Times New Roman"/>
          <w:i/>
          <w:iCs/>
          <w:sz w:val="20"/>
          <w:lang w:val="lt-LT"/>
        </w:rPr>
      </w:pPr>
      <w:r>
        <w:rPr>
          <w:rFonts w:ascii="Times New Roman" w:hAnsi="Times New Roman"/>
          <w:i/>
          <w:iCs/>
          <w:sz w:val="20"/>
          <w:lang w:val="lt-LT"/>
        </w:rPr>
        <w:t>Straipsnio pakeitimai:</w:t>
      </w:r>
    </w:p>
    <w:p w:rsidR="00000000" w:rsidRDefault="00D549BE">
      <w:pPr>
        <w:pStyle w:val="PlainText"/>
        <w:jc w:val="both"/>
        <w:rPr>
          <w:rFonts w:ascii="Times New Roman" w:eastAsia="MS Mincho" w:hAnsi="Times New Roman"/>
          <w:i/>
          <w:iCs/>
        </w:rPr>
      </w:pPr>
      <w:r>
        <w:rPr>
          <w:rFonts w:ascii="Times New Roman" w:eastAsia="MS Mincho" w:hAnsi="Times New Roman"/>
          <w:i/>
          <w:iCs/>
        </w:rPr>
        <w:t xml:space="preserve">Nr. </w:t>
      </w:r>
      <w:hyperlink r:id="rId21" w:history="1">
        <w:r>
          <w:rPr>
            <w:rStyle w:val="Hyperlink"/>
            <w:rFonts w:ascii="Times New Roman" w:eastAsia="MS Mincho" w:hAnsi="Times New Roman"/>
            <w:i/>
            <w:iCs/>
          </w:rPr>
          <w:t>IX-2450</w:t>
        </w:r>
      </w:hyperlink>
      <w:r>
        <w:rPr>
          <w:rFonts w:ascii="Times New Roman" w:eastAsia="MS Mincho" w:hAnsi="Times New Roman"/>
          <w:i/>
          <w:iCs/>
        </w:rPr>
        <w:t>, 2004-09-21, Žin., 2004, Nr. 146-5303 (2004-10-01)</w:t>
      </w:r>
    </w:p>
    <w:p w:rsidR="00000000" w:rsidRDefault="00D549BE">
      <w:pPr>
        <w:pStyle w:val="BodyText"/>
        <w:ind w:firstLine="720"/>
        <w:rPr>
          <w:b/>
          <w:sz w:val="22"/>
        </w:rPr>
      </w:pPr>
    </w:p>
    <w:p w:rsidR="00000000" w:rsidRDefault="00D549BE">
      <w:pPr>
        <w:pStyle w:val="BodyTextIndent"/>
        <w:spacing w:after="0"/>
        <w:jc w:val="both"/>
        <w:rPr>
          <w:b/>
          <w:sz w:val="22"/>
        </w:rPr>
      </w:pPr>
      <w:r>
        <w:rPr>
          <w:b/>
          <w:sz w:val="22"/>
        </w:rPr>
        <w:t>14 straipsnis. Pajamų kompensacijoms gauti apskaičiavimas</w:t>
      </w:r>
    </w:p>
    <w:p w:rsidR="00000000" w:rsidRDefault="00D549BE">
      <w:pPr>
        <w:pStyle w:val="BodyTextIndent"/>
        <w:spacing w:after="0"/>
        <w:jc w:val="both"/>
        <w:rPr>
          <w:sz w:val="22"/>
        </w:rPr>
      </w:pPr>
      <w:r>
        <w:rPr>
          <w:sz w:val="22"/>
        </w:rPr>
        <w:t>1. Kompensacijos apskaičiuojamos pagal šeimos (vieno gyvenančio asmens) vidutinių mėnes</w:t>
      </w:r>
      <w:r>
        <w:rPr>
          <w:sz w:val="22"/>
        </w:rPr>
        <w:t xml:space="preserve">io pajamų dalį, tenkančią būste gyvenamąją vietą deklaravusiems šeimos nariams (vienam gyvenančiam asmeniui). </w:t>
      </w:r>
    </w:p>
    <w:p w:rsidR="00000000" w:rsidRDefault="00D549BE">
      <w:pPr>
        <w:pStyle w:val="BodyTextIndent"/>
        <w:spacing w:after="0"/>
        <w:jc w:val="both"/>
        <w:rPr>
          <w:sz w:val="22"/>
        </w:rPr>
      </w:pPr>
      <w:r>
        <w:rPr>
          <w:sz w:val="22"/>
        </w:rPr>
        <w:t>2. Vidutinės šeimos (vieno gyvenančio asmens) pajamos per mėnesį apskaičiuojamos pagal 3 mėnesių, praėjusių iki mėnesio, nuo kurio skiriamos komp</w:t>
      </w:r>
      <w:r>
        <w:rPr>
          <w:sz w:val="22"/>
        </w:rPr>
        <w:t xml:space="preserve">ensacijos, pajamas, nurodytas šio Įstatymo 12 straipsnyje. </w:t>
      </w:r>
    </w:p>
    <w:p w:rsidR="00000000" w:rsidRDefault="00D549BE">
      <w:pPr>
        <w:ind w:firstLine="720"/>
        <w:jc w:val="both"/>
        <w:rPr>
          <w:rFonts w:ascii="Times New Roman" w:hAnsi="Times New Roman"/>
          <w:sz w:val="22"/>
          <w:lang w:val="lt-LT"/>
        </w:rPr>
      </w:pPr>
      <w:r>
        <w:rPr>
          <w:rFonts w:ascii="Times New Roman" w:hAnsi="Times New Roman"/>
          <w:sz w:val="22"/>
          <w:lang w:val="lt-LT"/>
        </w:rPr>
        <w:t>3. Jeigu tą mėnesį, nuo kurio skiriamos kompensacijos, bent vieno šeimos nario (vieno gyvenančio asmens) pajamų šaltinis, palyginti su 3 praėjusiais mėnesiais, pasikeitė, vidutinės šeimos (vieno g</w:t>
      </w:r>
      <w:r>
        <w:rPr>
          <w:rFonts w:ascii="Times New Roman" w:hAnsi="Times New Roman"/>
          <w:sz w:val="22"/>
          <w:lang w:val="lt-LT"/>
        </w:rPr>
        <w:t>yvenančio asmens) pajamos per mėnesį apskaičiuojamos pagal to mėnesio pajamas.</w:t>
      </w:r>
    </w:p>
    <w:p w:rsidR="00000000" w:rsidRDefault="00D549BE">
      <w:pPr>
        <w:ind w:firstLine="720"/>
        <w:jc w:val="both"/>
        <w:rPr>
          <w:rFonts w:ascii="Times New Roman" w:hAnsi="Times New Roman"/>
          <w:sz w:val="22"/>
          <w:lang w:val="lt-LT"/>
        </w:rPr>
      </w:pPr>
      <w:r>
        <w:rPr>
          <w:rFonts w:ascii="Times New Roman" w:hAnsi="Times New Roman"/>
          <w:sz w:val="22"/>
          <w:lang w:val="lt-LT"/>
        </w:rPr>
        <w:t>4. Šio straipsnio 3 dalyje nustatyta tvarka netaikoma, jei per 3 mėnesius, praėjusius iki mėnesio, nuo kurio skiriamos kompensacijos, yra gauta vienkartinių išmokų (premija, vie</w:t>
      </w:r>
      <w:r>
        <w:rPr>
          <w:rFonts w:ascii="Times New Roman" w:hAnsi="Times New Roman"/>
          <w:sz w:val="22"/>
          <w:lang w:val="lt-LT"/>
        </w:rPr>
        <w:t>nkartinė netekto darbingumo kompensacija, išeitinė išmoka arba kompensacija, išmokėta nutraukus darbo sutartį, išeitinė išmoka arba kompensacija atleidžiamam iš pareigų valstybės tarnautojui ir kitos faktiškai gautos vienkartinės pajamos, išskyrus kompensa</w:t>
      </w:r>
      <w:r>
        <w:rPr>
          <w:rFonts w:ascii="Times New Roman" w:hAnsi="Times New Roman"/>
          <w:sz w:val="22"/>
          <w:lang w:val="lt-LT"/>
        </w:rPr>
        <w:t>ciją už nepanaudotas atostogas).</w:t>
      </w:r>
    </w:p>
    <w:p w:rsidR="00000000" w:rsidRDefault="00D549BE">
      <w:pPr>
        <w:ind w:right="-144" w:firstLine="720"/>
        <w:jc w:val="both"/>
        <w:rPr>
          <w:rFonts w:ascii="Times New Roman" w:hAnsi="Times New Roman"/>
          <w:sz w:val="22"/>
          <w:lang w:val="lt-LT"/>
        </w:rPr>
      </w:pPr>
      <w:r>
        <w:rPr>
          <w:rFonts w:ascii="Times New Roman" w:hAnsi="Times New Roman"/>
          <w:sz w:val="22"/>
          <w:lang w:val="lt-LT"/>
        </w:rPr>
        <w:t>5. Socialinę pašalpą gaunančiai šeimai (vienam gyvenančiam asmeniui) kompensacijos apskaičiuojamos pagal pajamas, kurios socialinei pašalpai gauti paskutinį kartą buvo nurodytos iki to mėnesio, nuo kurio skiriamos kompensac</w:t>
      </w:r>
      <w:r>
        <w:rPr>
          <w:rFonts w:ascii="Times New Roman" w:hAnsi="Times New Roman"/>
          <w:sz w:val="22"/>
          <w:lang w:val="lt-LT"/>
        </w:rPr>
        <w:t xml:space="preserve">ijos. Į šias pajamas įskaitomas paskutinį kartą paskirtos socialinės pašalpos dydis. </w:t>
      </w:r>
    </w:p>
    <w:p w:rsidR="00000000" w:rsidRDefault="00D549BE">
      <w:pPr>
        <w:ind w:firstLine="720"/>
        <w:jc w:val="both"/>
        <w:rPr>
          <w:rFonts w:ascii="Times New Roman" w:hAnsi="Times New Roman"/>
          <w:b/>
          <w:sz w:val="22"/>
          <w:lang w:val="lt-LT"/>
        </w:rPr>
      </w:pPr>
      <w:r>
        <w:rPr>
          <w:rFonts w:ascii="Times New Roman" w:hAnsi="Times New Roman"/>
          <w:sz w:val="22"/>
          <w:lang w:val="lt-LT"/>
        </w:rPr>
        <w:t>6. Jeigu viename būste gyvena daugiau kaip viena šeima ir šios šeimos už komunalines paslaugas atsiskaito pagal vieną sąskaitą (atsiskaitomąją knygelę), bendros būste gyv</w:t>
      </w:r>
      <w:r>
        <w:rPr>
          <w:rFonts w:ascii="Times New Roman" w:hAnsi="Times New Roman"/>
          <w:sz w:val="22"/>
          <w:lang w:val="lt-LT"/>
        </w:rPr>
        <w:t xml:space="preserve">enamąją vietą deklaravusių šeimos narių (vienų gyvenančių asmenų) pajamos apskaičiuojamos sudedant kiekvienos šeimos būste gyvenamąją vietą deklaravusiems šeimos nariams (vieniems gyvenantiems asmenims) tenkančią vidutinių šeimos (vieno gyvenančio asmens) </w:t>
      </w:r>
      <w:r>
        <w:rPr>
          <w:rFonts w:ascii="Times New Roman" w:hAnsi="Times New Roman"/>
          <w:sz w:val="22"/>
          <w:lang w:val="lt-LT"/>
        </w:rPr>
        <w:t>pajamų per mėnesį dalį, prieš tai atėmus 90 procentų jiems (jam) tenkančių valstybės remiamų pajamų dydžio.</w:t>
      </w:r>
    </w:p>
    <w:p w:rsidR="00000000" w:rsidRDefault="00D549BE">
      <w:pPr>
        <w:jc w:val="both"/>
        <w:rPr>
          <w:rFonts w:ascii="Times New Roman" w:hAnsi="Times New Roman"/>
          <w:i/>
          <w:iCs/>
          <w:sz w:val="20"/>
          <w:lang w:val="lt-LT"/>
        </w:rPr>
      </w:pPr>
      <w:r>
        <w:rPr>
          <w:rFonts w:ascii="Times New Roman" w:hAnsi="Times New Roman"/>
          <w:i/>
          <w:iCs/>
          <w:sz w:val="20"/>
          <w:lang w:val="lt-LT"/>
        </w:rPr>
        <w:t>Straipsnio pakeitimai:</w:t>
      </w:r>
    </w:p>
    <w:p w:rsidR="00000000" w:rsidRDefault="00D549BE">
      <w:pPr>
        <w:pStyle w:val="PlainText"/>
        <w:jc w:val="both"/>
        <w:rPr>
          <w:rFonts w:ascii="Times New Roman" w:eastAsia="MS Mincho" w:hAnsi="Times New Roman"/>
          <w:i/>
          <w:iCs/>
        </w:rPr>
      </w:pPr>
      <w:r>
        <w:rPr>
          <w:rFonts w:ascii="Times New Roman" w:eastAsia="MS Mincho" w:hAnsi="Times New Roman"/>
          <w:i/>
          <w:iCs/>
        </w:rPr>
        <w:t xml:space="preserve">Nr. </w:t>
      </w:r>
      <w:hyperlink r:id="rId22" w:history="1">
        <w:r>
          <w:rPr>
            <w:rStyle w:val="Hyperlink"/>
            <w:rFonts w:ascii="Times New Roman" w:eastAsia="MS Mincho" w:hAnsi="Times New Roman"/>
            <w:i/>
            <w:iCs/>
          </w:rPr>
          <w:t>IX-2450</w:t>
        </w:r>
      </w:hyperlink>
      <w:r>
        <w:rPr>
          <w:rFonts w:ascii="Times New Roman" w:eastAsia="MS Mincho" w:hAnsi="Times New Roman"/>
          <w:i/>
          <w:iCs/>
        </w:rPr>
        <w:t>, 2004-09-21, Žin., 2004, Nr. 146-5303 (2004-10-01)</w:t>
      </w:r>
    </w:p>
    <w:p w:rsidR="00000000" w:rsidRDefault="00D549BE">
      <w:pPr>
        <w:pStyle w:val="BodyText"/>
        <w:ind w:firstLine="720"/>
        <w:rPr>
          <w:sz w:val="22"/>
        </w:rPr>
      </w:pPr>
    </w:p>
    <w:p w:rsidR="00000000" w:rsidRDefault="00D549BE">
      <w:pPr>
        <w:pStyle w:val="Heading1"/>
        <w:ind w:firstLine="0"/>
        <w:rPr>
          <w:sz w:val="22"/>
        </w:rPr>
      </w:pPr>
      <w:r>
        <w:rPr>
          <w:sz w:val="22"/>
        </w:rPr>
        <w:t>ŠEŠTASIS SKIRSNIS</w:t>
      </w:r>
    </w:p>
    <w:p w:rsidR="00000000" w:rsidRDefault="00D549BE">
      <w:pPr>
        <w:jc w:val="center"/>
        <w:rPr>
          <w:rFonts w:ascii="Times New Roman" w:hAnsi="Times New Roman"/>
          <w:b/>
          <w:sz w:val="22"/>
          <w:lang w:val="lt-LT"/>
        </w:rPr>
      </w:pPr>
      <w:r>
        <w:rPr>
          <w:rFonts w:ascii="Times New Roman" w:hAnsi="Times New Roman"/>
          <w:b/>
          <w:sz w:val="22"/>
          <w:lang w:val="lt-LT"/>
        </w:rPr>
        <w:t>PINIGINĖS SOCIALINĖS PARAMOS ADMINISTRAVIMAS</w:t>
      </w:r>
    </w:p>
    <w:p w:rsidR="00000000" w:rsidRDefault="00D549BE">
      <w:pPr>
        <w:ind w:firstLine="720"/>
        <w:jc w:val="both"/>
        <w:rPr>
          <w:rFonts w:ascii="Times New Roman" w:hAnsi="Times New Roman"/>
          <w:b/>
          <w:sz w:val="22"/>
          <w:lang w:val="lt-LT"/>
        </w:rPr>
      </w:pPr>
    </w:p>
    <w:p w:rsidR="00000000" w:rsidRDefault="00D549BE">
      <w:pPr>
        <w:ind w:firstLine="720"/>
        <w:jc w:val="both"/>
        <w:rPr>
          <w:rFonts w:ascii="Times New Roman" w:hAnsi="Times New Roman"/>
          <w:sz w:val="22"/>
          <w:lang w:val="lt-LT"/>
        </w:rPr>
      </w:pPr>
      <w:r>
        <w:rPr>
          <w:rFonts w:ascii="Times New Roman" w:hAnsi="Times New Roman"/>
          <w:b/>
          <w:sz w:val="22"/>
          <w:lang w:val="lt-LT"/>
        </w:rPr>
        <w:t>15 straipsnis. Piniginę socialinę paramą administruojanti institucija</w:t>
      </w:r>
    </w:p>
    <w:p w:rsidR="00000000" w:rsidRDefault="00D549BE">
      <w:pPr>
        <w:pStyle w:val="BodyText2"/>
        <w:ind w:left="0" w:firstLine="720"/>
        <w:rPr>
          <w:b/>
          <w:sz w:val="22"/>
        </w:rPr>
      </w:pPr>
      <w:r>
        <w:rPr>
          <w:sz w:val="22"/>
        </w:rPr>
        <w:t xml:space="preserve">Piniginę socialinę paramą administruoja šeimos (vieno gyvenančio asmens) deklaruojamos gyvenamosios vietos savivaldybė, </w:t>
      </w:r>
      <w:r>
        <w:rPr>
          <w:sz w:val="22"/>
        </w:rPr>
        <w:t>o jei šeima (vienas gyvenantis asmuo) gyvenamosios vietos neturi, – savivaldybė, kurioje šeima (vienas gyvenantis asmuo) gyvena.</w:t>
      </w:r>
    </w:p>
    <w:p w:rsidR="00000000" w:rsidRDefault="00D549BE">
      <w:pPr>
        <w:pStyle w:val="PlainText"/>
        <w:jc w:val="both"/>
        <w:rPr>
          <w:rFonts w:ascii="Times New Roman" w:eastAsia="MS Mincho" w:hAnsi="Times New Roman"/>
          <w:i/>
          <w:iCs/>
        </w:rPr>
      </w:pPr>
      <w:r>
        <w:rPr>
          <w:rFonts w:ascii="Times New Roman" w:eastAsia="MS Mincho" w:hAnsi="Times New Roman"/>
          <w:i/>
          <w:iCs/>
        </w:rPr>
        <w:t>Straipsnio pakeitimai:</w:t>
      </w:r>
    </w:p>
    <w:p w:rsidR="00000000" w:rsidRDefault="00D549BE">
      <w:pPr>
        <w:pStyle w:val="PlainText"/>
        <w:jc w:val="both"/>
        <w:rPr>
          <w:rFonts w:ascii="Times New Roman" w:eastAsia="MS Mincho" w:hAnsi="Times New Roman"/>
          <w:i/>
          <w:iCs/>
        </w:rPr>
      </w:pPr>
      <w:r>
        <w:rPr>
          <w:rFonts w:ascii="Times New Roman" w:eastAsia="MS Mincho" w:hAnsi="Times New Roman"/>
          <w:i/>
          <w:iCs/>
        </w:rPr>
        <w:t xml:space="preserve">Nr. </w:t>
      </w:r>
      <w:hyperlink r:id="rId23" w:history="1">
        <w:r>
          <w:rPr>
            <w:rStyle w:val="Hyperlink"/>
            <w:rFonts w:ascii="Times New Roman" w:eastAsia="MS Mincho" w:hAnsi="Times New Roman"/>
            <w:i/>
            <w:iCs/>
          </w:rPr>
          <w:t>IX-2217</w:t>
        </w:r>
      </w:hyperlink>
      <w:r>
        <w:rPr>
          <w:rFonts w:ascii="Times New Roman" w:eastAsia="MS Mincho" w:hAnsi="Times New Roman"/>
          <w:i/>
          <w:iCs/>
        </w:rPr>
        <w:t xml:space="preserve">, 2004-05-04, Žin., 2004, Nr. </w:t>
      </w:r>
      <w:r>
        <w:rPr>
          <w:rFonts w:ascii="Times New Roman" w:eastAsia="MS Mincho" w:hAnsi="Times New Roman"/>
          <w:i/>
          <w:iCs/>
        </w:rPr>
        <w:t>80-2835 (2004-05-14)</w:t>
      </w:r>
    </w:p>
    <w:p w:rsidR="00000000" w:rsidRDefault="00D549BE">
      <w:pPr>
        <w:ind w:firstLine="720"/>
        <w:jc w:val="both"/>
        <w:rPr>
          <w:rFonts w:ascii="Times New Roman" w:hAnsi="Times New Roman"/>
          <w:b/>
          <w:i/>
          <w:color w:val="FF0000"/>
          <w:sz w:val="22"/>
          <w:lang w:val="lt-LT"/>
        </w:rPr>
      </w:pPr>
    </w:p>
    <w:p w:rsidR="00000000" w:rsidRDefault="00D549BE">
      <w:pPr>
        <w:ind w:firstLine="720"/>
        <w:jc w:val="both"/>
        <w:rPr>
          <w:rFonts w:ascii="Times New Roman" w:hAnsi="Times New Roman"/>
          <w:b/>
          <w:sz w:val="22"/>
          <w:lang w:val="lt-LT"/>
        </w:rPr>
      </w:pPr>
      <w:r>
        <w:rPr>
          <w:rFonts w:ascii="Times New Roman" w:hAnsi="Times New Roman"/>
          <w:b/>
          <w:sz w:val="22"/>
          <w:lang w:val="lt-LT"/>
        </w:rPr>
        <w:t>16 straipsnis. Kreipimasis dėl piniginės socialinės paramos</w:t>
      </w:r>
    </w:p>
    <w:p w:rsidR="00000000" w:rsidRDefault="00D549BE">
      <w:pPr>
        <w:ind w:firstLine="720"/>
        <w:jc w:val="both"/>
        <w:rPr>
          <w:rFonts w:ascii="Times New Roman" w:hAnsi="Times New Roman"/>
          <w:strike/>
          <w:sz w:val="22"/>
          <w:lang w:val="lt-LT"/>
        </w:rPr>
      </w:pPr>
      <w:r>
        <w:rPr>
          <w:rFonts w:ascii="Times New Roman" w:hAnsi="Times New Roman"/>
          <w:sz w:val="22"/>
          <w:lang w:val="lt-LT"/>
        </w:rPr>
        <w:t>1. Kreipdamasi dėl piniginės socialinės paramos, šeima (vienas gyvenantis asmuo) užpildo Vyriausybės ar jos įgaliotos institucijos patvirtintą prašymą-paraišką, joje nurodo d</w:t>
      </w:r>
      <w:r>
        <w:rPr>
          <w:rFonts w:ascii="Times New Roman" w:hAnsi="Times New Roman"/>
          <w:sz w:val="22"/>
          <w:lang w:val="lt-LT"/>
        </w:rPr>
        <w:t xml:space="preserve">uomenis apie šeimą, jos narių veiklos pobūdį, turimą turtą ir šio Įstatymo 9 straipsnio 1 dalies 6–11 punktuose bei 2 dalyje nurodyto turto vertę, gaunamas pajamas, taip pat kitus piniginei socialinei paramai gauti būtinus duomenis. Prie prašymo-paraiškos </w:t>
      </w:r>
      <w:r>
        <w:rPr>
          <w:rFonts w:ascii="Times New Roman" w:hAnsi="Times New Roman"/>
          <w:sz w:val="22"/>
          <w:lang w:val="lt-LT"/>
        </w:rPr>
        <w:t>pridedamos šeimos narių (vieno gyvenančio asmens) pažymos apie šio Įstatymo 12 straipsnyje nurodytas pajamas, gautas per 3 praėjusius mėnesius iki mėnesio, nuo kurio skiriama p</w:t>
      </w:r>
      <w:r>
        <w:rPr>
          <w:rFonts w:ascii="Times New Roman" w:hAnsi="Times New Roman"/>
          <w:color w:val="000000"/>
          <w:sz w:val="22"/>
          <w:lang w:val="lt-LT"/>
        </w:rPr>
        <w:t xml:space="preserve">iniginė </w:t>
      </w:r>
      <w:r>
        <w:rPr>
          <w:rFonts w:ascii="Times New Roman" w:hAnsi="Times New Roman"/>
          <w:sz w:val="22"/>
          <w:lang w:val="lt-LT"/>
        </w:rPr>
        <w:t>socialinė parama. Visų prašyme-paraiškoje pateiktų duomenų teisingumą pa</w:t>
      </w:r>
      <w:r>
        <w:rPr>
          <w:rFonts w:ascii="Times New Roman" w:hAnsi="Times New Roman"/>
          <w:sz w:val="22"/>
          <w:lang w:val="lt-LT"/>
        </w:rPr>
        <w:t xml:space="preserve">reiškėjas patvirtina savo parašu. </w:t>
      </w:r>
    </w:p>
    <w:p w:rsidR="00000000" w:rsidRDefault="00D549BE">
      <w:pPr>
        <w:pStyle w:val="BodyText"/>
        <w:ind w:firstLine="720"/>
        <w:rPr>
          <w:sz w:val="22"/>
        </w:rPr>
      </w:pPr>
      <w:r>
        <w:rPr>
          <w:sz w:val="22"/>
        </w:rPr>
        <w:t>2. Šeima (vienas gyvenantis asmuo) pateikia duomenis apie mėnesio, einančio prieš prašymo-paraiškos pateikimo mėnesį, paskutinę dieną turimą turtą, nurodytą šio Įstatymo 9 straipsnyje, taip pat tai patvirtinančius dokumen</w:t>
      </w:r>
      <w:r>
        <w:rPr>
          <w:sz w:val="22"/>
        </w:rPr>
        <w:t>tus. Šie duomenys ir dokumentai pateikiami kas 12 mėnesių.</w:t>
      </w:r>
    </w:p>
    <w:p w:rsidR="00000000" w:rsidRDefault="00D549BE">
      <w:pPr>
        <w:pStyle w:val="BodyText"/>
        <w:ind w:firstLine="720"/>
        <w:rPr>
          <w:sz w:val="22"/>
        </w:rPr>
      </w:pPr>
      <w:r>
        <w:rPr>
          <w:sz w:val="22"/>
        </w:rPr>
        <w:t>3. Jeigu pasibaigus paskirtos piniginės socialinės paramos teikimo laikotarpiui, šeima (vienas gyvenantis asmuo) dėl piniginės socialinės paramos skyrimo kreipiasi pakartotinai, ji (jis) praneša</w:t>
      </w:r>
      <w:r>
        <w:rPr>
          <w:color w:val="FF0000"/>
          <w:sz w:val="22"/>
        </w:rPr>
        <w:t xml:space="preserve"> </w:t>
      </w:r>
      <w:r>
        <w:rPr>
          <w:sz w:val="22"/>
        </w:rPr>
        <w:t>sa</w:t>
      </w:r>
      <w:r>
        <w:rPr>
          <w:sz w:val="22"/>
        </w:rPr>
        <w:t xml:space="preserve">vivaldybei duomenis apie deklaruoto turto pasikeitimus. </w:t>
      </w:r>
    </w:p>
    <w:p w:rsidR="00000000" w:rsidRDefault="00D549BE">
      <w:pPr>
        <w:pStyle w:val="BodyText"/>
        <w:ind w:firstLine="720"/>
        <w:rPr>
          <w:sz w:val="22"/>
        </w:rPr>
      </w:pPr>
      <w:r>
        <w:rPr>
          <w:sz w:val="22"/>
        </w:rPr>
        <w:t>4.</w:t>
      </w:r>
      <w:r>
        <w:rPr>
          <w:b/>
          <w:sz w:val="22"/>
        </w:rPr>
        <w:t xml:space="preserve"> </w:t>
      </w:r>
      <w:r>
        <w:rPr>
          <w:sz w:val="22"/>
        </w:rPr>
        <w:t>Savivaldybė pagal Vyriausybės ar jos įgaliotos institucijos parengtą metodiką nustato šeimos (vieno gyvenančio asmens) turto, nurodyto šio Įstatymo 9 straipsnio 1 dalies 1–4 punktuose, vertę, o re</w:t>
      </w:r>
      <w:r>
        <w:rPr>
          <w:sz w:val="22"/>
        </w:rPr>
        <w:t xml:space="preserve">mdamasi Vyriausybės ar jos įgaliotos institucijos patvirtintomis žemės ūkio produkcijos sąlyginėmis vertėmis – šio Įstatymo 9 straipsnio 1 dalies 5 punkte nurodyto turto vertę. </w:t>
      </w:r>
    </w:p>
    <w:p w:rsidR="00000000" w:rsidRDefault="00D549BE">
      <w:pPr>
        <w:jc w:val="both"/>
        <w:rPr>
          <w:rFonts w:ascii="Times New Roman" w:hAnsi="Times New Roman"/>
          <w:i/>
          <w:iCs/>
          <w:sz w:val="20"/>
          <w:lang w:val="lt-LT"/>
        </w:rPr>
      </w:pPr>
      <w:r>
        <w:rPr>
          <w:rFonts w:ascii="Times New Roman" w:hAnsi="Times New Roman"/>
          <w:i/>
          <w:iCs/>
          <w:sz w:val="20"/>
          <w:lang w:val="lt-LT"/>
        </w:rPr>
        <w:t>Straipsnio pakeitimai:</w:t>
      </w:r>
    </w:p>
    <w:p w:rsidR="00000000" w:rsidRDefault="00D549BE">
      <w:pPr>
        <w:pStyle w:val="PlainText"/>
        <w:jc w:val="both"/>
        <w:rPr>
          <w:rFonts w:ascii="Times New Roman" w:eastAsia="MS Mincho" w:hAnsi="Times New Roman"/>
          <w:i/>
          <w:iCs/>
        </w:rPr>
      </w:pPr>
      <w:r>
        <w:rPr>
          <w:rFonts w:ascii="Times New Roman" w:eastAsia="MS Mincho" w:hAnsi="Times New Roman"/>
          <w:i/>
          <w:iCs/>
        </w:rPr>
        <w:t xml:space="preserve">Nr. </w:t>
      </w:r>
      <w:hyperlink r:id="rId24" w:history="1">
        <w:r>
          <w:rPr>
            <w:rStyle w:val="Hyperlink"/>
            <w:rFonts w:ascii="Times New Roman" w:eastAsia="MS Mincho" w:hAnsi="Times New Roman"/>
            <w:i/>
            <w:iCs/>
          </w:rPr>
          <w:t>IX-2450</w:t>
        </w:r>
      </w:hyperlink>
      <w:r>
        <w:rPr>
          <w:rFonts w:ascii="Times New Roman" w:eastAsia="MS Mincho" w:hAnsi="Times New Roman"/>
          <w:i/>
          <w:iCs/>
        </w:rPr>
        <w:t>, 2004-09-21, Žin., 2004, Nr. 146-5303 (2004-10-01)</w:t>
      </w:r>
    </w:p>
    <w:p w:rsidR="00000000" w:rsidRDefault="00D549BE">
      <w:pPr>
        <w:ind w:firstLine="720"/>
        <w:rPr>
          <w:rFonts w:ascii="Times New Roman" w:hAnsi="Times New Roman"/>
          <w:b/>
          <w:sz w:val="22"/>
          <w:lang w:val="lt-LT"/>
        </w:rPr>
      </w:pPr>
    </w:p>
    <w:p w:rsidR="00000000" w:rsidRDefault="00D549BE">
      <w:pPr>
        <w:ind w:firstLine="720"/>
        <w:rPr>
          <w:rFonts w:ascii="Times New Roman" w:hAnsi="Times New Roman"/>
          <w:b/>
          <w:sz w:val="22"/>
          <w:lang w:val="lt-LT"/>
        </w:rPr>
      </w:pPr>
      <w:r>
        <w:rPr>
          <w:rFonts w:ascii="Times New Roman" w:hAnsi="Times New Roman"/>
          <w:b/>
          <w:sz w:val="22"/>
          <w:lang w:val="lt-LT"/>
        </w:rPr>
        <w:t>17 straipsnis. Piniginės socialinės paramos skyrimas ir mokėjimas</w:t>
      </w:r>
    </w:p>
    <w:p w:rsidR="00000000" w:rsidRDefault="00D549BE">
      <w:pPr>
        <w:pStyle w:val="BodyTextIndent"/>
        <w:spacing w:after="0"/>
        <w:jc w:val="both"/>
        <w:rPr>
          <w:sz w:val="22"/>
        </w:rPr>
      </w:pPr>
      <w:r>
        <w:rPr>
          <w:sz w:val="22"/>
        </w:rPr>
        <w:t xml:space="preserve">1. Socialinė pašalpa skiriama 3 mėnesiams nuo mėnesio, kurį šeima (vienas gyvenantis asmuo) pateikė prašymą-paraišką, </w:t>
      </w:r>
      <w:r>
        <w:rPr>
          <w:sz w:val="22"/>
        </w:rPr>
        <w:t xml:space="preserve">pirmos dienos. </w:t>
      </w:r>
    </w:p>
    <w:p w:rsidR="00000000" w:rsidRDefault="00D549BE">
      <w:pPr>
        <w:pStyle w:val="BodyTextIndent"/>
        <w:spacing w:after="0"/>
        <w:jc w:val="both"/>
        <w:rPr>
          <w:sz w:val="22"/>
        </w:rPr>
      </w:pPr>
      <w:r>
        <w:rPr>
          <w:sz w:val="22"/>
        </w:rPr>
        <w:t xml:space="preserve">2. Kompensacijos skiriamos 3 mėnesiams nuo mėnesio, kurį šeima (vienas gyvenantis asmuo) įgijo teisę į kompensacijas, pirmos dienos, tačiau ne daugiau kaip už 2 praėjusius mėnesius iki prašymo-paraiškos pateikimo mėnesio. </w:t>
      </w:r>
    </w:p>
    <w:p w:rsidR="00000000" w:rsidRDefault="00D549BE">
      <w:pPr>
        <w:pStyle w:val="BodyTextIndent"/>
        <w:spacing w:after="0"/>
        <w:jc w:val="both"/>
        <w:rPr>
          <w:sz w:val="22"/>
        </w:rPr>
      </w:pPr>
      <w:r>
        <w:rPr>
          <w:sz w:val="22"/>
        </w:rPr>
        <w:t>3. Piniginei soci</w:t>
      </w:r>
      <w:r>
        <w:rPr>
          <w:sz w:val="22"/>
        </w:rPr>
        <w:t>alinei paramai gauti reikalingi dokumentai pateikiami ne vėliau kaip iki piniginės socialinės paramos teikimo laikotarpio pabaigos.</w:t>
      </w:r>
    </w:p>
    <w:p w:rsidR="00000000" w:rsidRDefault="00D549BE">
      <w:pPr>
        <w:pStyle w:val="BodyText"/>
        <w:ind w:firstLine="720"/>
        <w:rPr>
          <w:sz w:val="22"/>
        </w:rPr>
      </w:pPr>
      <w:r>
        <w:rPr>
          <w:sz w:val="22"/>
        </w:rPr>
        <w:t>4. Kai pasibaigus paskirtos piniginės socialinės paramos teikimo laikotarpiui dėl tolesnio jos skyrimo šeima (vienas gyvenan</w:t>
      </w:r>
      <w:r>
        <w:rPr>
          <w:sz w:val="22"/>
        </w:rPr>
        <w:t>tis asmuo) per 3 mėnesius kreipiasi su prašymu-paraiška ir pateikia naujus dokumentus ir duomenis apie šeimos narius bei šeimos (vieno gyvenančio asmens) pajamas, piniginė socialinė parama skiriama nuo kito mėnesio, einančio po piniginės socialinės paramos</w:t>
      </w:r>
      <w:r>
        <w:rPr>
          <w:sz w:val="22"/>
        </w:rPr>
        <w:t xml:space="preserve"> teikimo laikotarpio pabaigos. </w:t>
      </w:r>
    </w:p>
    <w:p w:rsidR="00000000" w:rsidRDefault="00D549BE">
      <w:pPr>
        <w:pStyle w:val="BodyText"/>
        <w:ind w:firstLine="720"/>
        <w:rPr>
          <w:sz w:val="22"/>
        </w:rPr>
      </w:pPr>
      <w:r>
        <w:rPr>
          <w:sz w:val="22"/>
        </w:rPr>
        <w:t>5. Jeigu pasibaigus paskirtos socialinės pašalpos mokėjimo laikotarpiui, kreipiamasi vėliau kaip po 3 mėnesių nuo anksčiau paskirtos socialinės pašalpos mokėjimo laikotarpio pabaigos, socialinė pašalpa skiriama nuo prašymo-p</w:t>
      </w:r>
      <w:r>
        <w:rPr>
          <w:sz w:val="22"/>
        </w:rPr>
        <w:t>araiškos pateikimo mėnesio.</w:t>
      </w:r>
    </w:p>
    <w:p w:rsidR="00000000" w:rsidRDefault="00D549BE">
      <w:pPr>
        <w:pStyle w:val="BodyTextIndent2"/>
        <w:spacing w:after="0"/>
        <w:ind w:firstLine="720"/>
        <w:jc w:val="both"/>
        <w:rPr>
          <w:b w:val="0"/>
          <w:noProof w:val="0"/>
          <w:sz w:val="22"/>
          <w:lang w:val="lt-LT"/>
        </w:rPr>
      </w:pPr>
      <w:r>
        <w:rPr>
          <w:b w:val="0"/>
          <w:noProof w:val="0"/>
          <w:sz w:val="22"/>
          <w:lang w:val="lt-LT"/>
        </w:rPr>
        <w:t xml:space="preserve">6. Piniginę socialinę paramą savivaldybė turi teisę skirti ilgesniam negu 3 mėnesių laikotarpiui, jeigu nesikeičia šeimos sudėtis ir šeimos (vieno gyvenančio asmens) pajamos. </w:t>
      </w:r>
    </w:p>
    <w:p w:rsidR="00000000" w:rsidRDefault="00D549BE">
      <w:pPr>
        <w:pStyle w:val="BodyTextIndent2"/>
        <w:spacing w:after="0"/>
        <w:ind w:firstLine="720"/>
        <w:jc w:val="both"/>
        <w:rPr>
          <w:b w:val="0"/>
          <w:strike/>
          <w:noProof w:val="0"/>
          <w:sz w:val="22"/>
          <w:lang w:val="lt-LT"/>
        </w:rPr>
      </w:pPr>
      <w:r>
        <w:rPr>
          <w:b w:val="0"/>
          <w:noProof w:val="0"/>
          <w:sz w:val="22"/>
          <w:lang w:val="lt-LT"/>
        </w:rPr>
        <w:t xml:space="preserve">7. Piniginę socialinę paramą savivaldybė turi teisę </w:t>
      </w:r>
      <w:r>
        <w:rPr>
          <w:b w:val="0"/>
          <w:noProof w:val="0"/>
          <w:sz w:val="22"/>
          <w:lang w:val="lt-LT"/>
        </w:rPr>
        <w:t xml:space="preserve">skirti trumpesniam negu 3 mėnesių laikotarpiui, jeigu: </w:t>
      </w:r>
    </w:p>
    <w:p w:rsidR="00000000" w:rsidRDefault="00D549BE">
      <w:pPr>
        <w:pStyle w:val="BodyTextIndent2"/>
        <w:spacing w:after="0"/>
        <w:ind w:firstLine="720"/>
        <w:jc w:val="both"/>
        <w:rPr>
          <w:b w:val="0"/>
          <w:noProof w:val="0"/>
          <w:sz w:val="22"/>
          <w:lang w:val="lt-LT"/>
        </w:rPr>
      </w:pPr>
      <w:r>
        <w:rPr>
          <w:b w:val="0"/>
          <w:noProof w:val="0"/>
          <w:sz w:val="22"/>
          <w:lang w:val="lt-LT"/>
        </w:rPr>
        <w:t>1) yra žinomos priežastys, dėl kurių šeima (vienas gyvenantis asmuo) per šį laikotarpį neteks teisės į piniginę socialinę paramą, arba</w:t>
      </w:r>
    </w:p>
    <w:p w:rsidR="00000000" w:rsidRDefault="00D549BE">
      <w:pPr>
        <w:pStyle w:val="BodyTextIndent2"/>
        <w:spacing w:after="0"/>
        <w:ind w:firstLine="720"/>
        <w:jc w:val="both"/>
        <w:rPr>
          <w:b w:val="0"/>
          <w:noProof w:val="0"/>
          <w:sz w:val="22"/>
          <w:lang w:val="lt-LT"/>
        </w:rPr>
      </w:pPr>
      <w:r>
        <w:rPr>
          <w:b w:val="0"/>
          <w:noProof w:val="0"/>
          <w:sz w:val="22"/>
          <w:lang w:val="lt-LT"/>
        </w:rPr>
        <w:t>2) pasikeitus aplinkybėms (šeimos sudėčiai, pajamų šaltiniui, apg</w:t>
      </w:r>
      <w:r>
        <w:rPr>
          <w:b w:val="0"/>
          <w:noProof w:val="0"/>
          <w:sz w:val="22"/>
          <w:lang w:val="lt-LT"/>
        </w:rPr>
        <w:t>yvendintam globos įstaigoje vaikui paskyrus valstybės ar savivaldybės išlaikymą ir kita), pasikeitė piniginės</w:t>
      </w:r>
      <w:r>
        <w:rPr>
          <w:noProof w:val="0"/>
          <w:sz w:val="22"/>
          <w:lang w:val="lt-LT"/>
        </w:rPr>
        <w:t xml:space="preserve"> </w:t>
      </w:r>
      <w:r>
        <w:rPr>
          <w:b w:val="0"/>
          <w:noProof w:val="0"/>
          <w:sz w:val="22"/>
          <w:lang w:val="lt-LT"/>
        </w:rPr>
        <w:t>socialinės paramos dydis. Šiuo atveju piniginė socialinė parama skiriama iš naujo nuo kito mėnesio, apskaičiuojant ją pagal to mėnesio šeimos (vie</w:t>
      </w:r>
      <w:r>
        <w:rPr>
          <w:b w:val="0"/>
          <w:noProof w:val="0"/>
          <w:sz w:val="22"/>
          <w:lang w:val="lt-LT"/>
        </w:rPr>
        <w:t>no gyvenančio asmens) pajamas.</w:t>
      </w:r>
    </w:p>
    <w:p w:rsidR="00000000" w:rsidRDefault="00D549BE">
      <w:pPr>
        <w:pStyle w:val="BodyTextIndent2"/>
        <w:spacing w:after="0"/>
        <w:ind w:firstLine="720"/>
        <w:jc w:val="both"/>
        <w:rPr>
          <w:b w:val="0"/>
          <w:noProof w:val="0"/>
          <w:sz w:val="22"/>
          <w:lang w:val="lt-LT"/>
        </w:rPr>
      </w:pPr>
      <w:r>
        <w:rPr>
          <w:b w:val="0"/>
          <w:noProof w:val="0"/>
          <w:sz w:val="22"/>
          <w:lang w:val="lt-LT"/>
        </w:rPr>
        <w:t xml:space="preserve">8. Savivaldybės sprendimas dėl piniginės socialinės paramos skyrimo priimamas ne vėliau kaip per mėnesį nuo prašymo-paraiškos ir visų reikalingų dokumentų gavimo dienos. </w:t>
      </w:r>
    </w:p>
    <w:p w:rsidR="00000000" w:rsidRDefault="00D549BE">
      <w:pPr>
        <w:pStyle w:val="BodyTextIndent2"/>
        <w:spacing w:after="0"/>
        <w:ind w:firstLine="720"/>
        <w:jc w:val="both"/>
        <w:rPr>
          <w:b w:val="0"/>
          <w:noProof w:val="0"/>
          <w:sz w:val="22"/>
          <w:lang w:val="lt-LT"/>
        </w:rPr>
      </w:pPr>
      <w:r>
        <w:rPr>
          <w:b w:val="0"/>
          <w:noProof w:val="0"/>
          <w:sz w:val="22"/>
          <w:lang w:val="lt-LT"/>
        </w:rPr>
        <w:t>9. Sprendimo, kuriuo šeimai (vienam gyvenančiam asmeni</w:t>
      </w:r>
      <w:r>
        <w:rPr>
          <w:b w:val="0"/>
          <w:noProof w:val="0"/>
          <w:sz w:val="22"/>
          <w:lang w:val="lt-LT"/>
        </w:rPr>
        <w:t>ui) piniginė socialinė parama neskiriama, kopija ne vėliau kaip per 5 darbo dienas nuo sprendimo priėmimo dienos išsiunčiama pareiškėjui. Šiame sprendime yra nurodomos piniginės socialinės paramos neskyrimo priežastys ir šio sprendimo apskundimo tvarka. Pa</w:t>
      </w:r>
      <w:r>
        <w:rPr>
          <w:b w:val="0"/>
          <w:noProof w:val="0"/>
          <w:sz w:val="22"/>
          <w:lang w:val="lt-LT"/>
        </w:rPr>
        <w:t>reiškėjo pateikti dokumentai jam grąžinami, o jo byloje paliekamos šių dokumentų kopijos.</w:t>
      </w:r>
    </w:p>
    <w:p w:rsidR="00000000" w:rsidRDefault="00D549BE">
      <w:pPr>
        <w:jc w:val="both"/>
        <w:rPr>
          <w:rFonts w:ascii="Times New Roman" w:hAnsi="Times New Roman"/>
          <w:i/>
          <w:iCs/>
          <w:sz w:val="20"/>
          <w:lang w:val="lt-LT"/>
        </w:rPr>
      </w:pPr>
      <w:r>
        <w:rPr>
          <w:rFonts w:ascii="Times New Roman" w:hAnsi="Times New Roman"/>
          <w:i/>
          <w:iCs/>
          <w:sz w:val="20"/>
          <w:lang w:val="lt-LT"/>
        </w:rPr>
        <w:t>Straipsnio pakeitimai:</w:t>
      </w:r>
    </w:p>
    <w:p w:rsidR="00000000" w:rsidRDefault="00D549BE">
      <w:pPr>
        <w:pStyle w:val="PlainText"/>
        <w:jc w:val="both"/>
        <w:rPr>
          <w:rFonts w:ascii="Times New Roman" w:eastAsia="MS Mincho" w:hAnsi="Times New Roman"/>
          <w:i/>
          <w:iCs/>
        </w:rPr>
      </w:pPr>
      <w:r>
        <w:rPr>
          <w:rFonts w:ascii="Times New Roman" w:eastAsia="MS Mincho" w:hAnsi="Times New Roman"/>
          <w:i/>
          <w:iCs/>
        </w:rPr>
        <w:t xml:space="preserve">Nr. </w:t>
      </w:r>
      <w:hyperlink r:id="rId25" w:history="1">
        <w:r>
          <w:rPr>
            <w:rStyle w:val="Hyperlink"/>
            <w:rFonts w:ascii="Times New Roman" w:eastAsia="MS Mincho" w:hAnsi="Times New Roman"/>
            <w:i/>
            <w:iCs/>
          </w:rPr>
          <w:t>IX-2450</w:t>
        </w:r>
      </w:hyperlink>
      <w:r>
        <w:rPr>
          <w:rFonts w:ascii="Times New Roman" w:eastAsia="MS Mincho" w:hAnsi="Times New Roman"/>
          <w:i/>
          <w:iCs/>
        </w:rPr>
        <w:t>, 2004-09-21, Žin., 2004, Nr. 146-5303 (2004-10-01)</w:t>
      </w:r>
    </w:p>
    <w:p w:rsidR="00000000" w:rsidRDefault="00D549BE">
      <w:pPr>
        <w:pStyle w:val="BodyTextIndent2"/>
        <w:spacing w:after="0"/>
        <w:ind w:firstLine="720"/>
        <w:jc w:val="both"/>
        <w:rPr>
          <w:b w:val="0"/>
          <w:noProof w:val="0"/>
          <w:sz w:val="22"/>
          <w:lang w:val="lt-LT"/>
        </w:rPr>
      </w:pPr>
    </w:p>
    <w:p w:rsidR="00000000" w:rsidRDefault="00D549BE">
      <w:pPr>
        <w:pStyle w:val="BodyTextIndent2"/>
        <w:spacing w:after="0"/>
        <w:ind w:firstLine="720"/>
        <w:rPr>
          <w:noProof w:val="0"/>
          <w:sz w:val="22"/>
          <w:lang w:val="lt-LT"/>
        </w:rPr>
      </w:pPr>
      <w:r>
        <w:rPr>
          <w:noProof w:val="0"/>
          <w:sz w:val="22"/>
          <w:lang w:val="lt-LT"/>
        </w:rPr>
        <w:t>18 straipsnis. P</w:t>
      </w:r>
      <w:r>
        <w:rPr>
          <w:noProof w:val="0"/>
          <w:sz w:val="22"/>
          <w:lang w:val="lt-LT"/>
        </w:rPr>
        <w:t>iniginės socialinės paramos teikimas</w:t>
      </w:r>
    </w:p>
    <w:p w:rsidR="00000000" w:rsidRDefault="00D549BE">
      <w:pPr>
        <w:pStyle w:val="BodyTextIndent2"/>
        <w:spacing w:after="0"/>
        <w:ind w:firstLine="720"/>
        <w:jc w:val="both"/>
        <w:rPr>
          <w:b w:val="0"/>
          <w:noProof w:val="0"/>
          <w:sz w:val="22"/>
          <w:lang w:val="lt-LT"/>
        </w:rPr>
      </w:pPr>
      <w:r>
        <w:rPr>
          <w:b w:val="0"/>
          <w:noProof w:val="0"/>
          <w:sz w:val="22"/>
          <w:lang w:val="lt-LT"/>
        </w:rPr>
        <w:t>1. Socialinė pašalpa teikiama vienu iš šių būdų:</w:t>
      </w:r>
    </w:p>
    <w:p w:rsidR="00000000" w:rsidRDefault="00D549BE">
      <w:pPr>
        <w:ind w:firstLine="720"/>
        <w:jc w:val="both"/>
        <w:rPr>
          <w:rFonts w:ascii="Times New Roman" w:hAnsi="Times New Roman"/>
          <w:sz w:val="22"/>
          <w:lang w:val="lt-LT"/>
        </w:rPr>
      </w:pPr>
      <w:r>
        <w:rPr>
          <w:rFonts w:ascii="Times New Roman" w:hAnsi="Times New Roman"/>
          <w:sz w:val="22"/>
          <w:lang w:val="lt-LT"/>
        </w:rPr>
        <w:t>1) piniginėmis lėšomis;</w:t>
      </w:r>
    </w:p>
    <w:p w:rsidR="00000000" w:rsidRDefault="00D549BE">
      <w:pPr>
        <w:ind w:firstLine="720"/>
        <w:jc w:val="both"/>
        <w:rPr>
          <w:rFonts w:ascii="Times New Roman" w:hAnsi="Times New Roman"/>
          <w:i/>
          <w:sz w:val="22"/>
          <w:lang w:val="lt-LT"/>
        </w:rPr>
      </w:pPr>
      <w:r>
        <w:rPr>
          <w:rFonts w:ascii="Times New Roman" w:hAnsi="Times New Roman"/>
          <w:sz w:val="22"/>
          <w:lang w:val="lt-LT"/>
        </w:rPr>
        <w:t>2) paslaugomis (perkant maistą ir kitas reikalingas prekes, organizuojant suaugusiųjų bei vaikų maitinimą ir kita).</w:t>
      </w:r>
    </w:p>
    <w:p w:rsidR="00000000" w:rsidRDefault="00D549BE">
      <w:pPr>
        <w:pStyle w:val="BodyText"/>
        <w:ind w:firstLine="720"/>
        <w:rPr>
          <w:sz w:val="22"/>
        </w:rPr>
      </w:pPr>
      <w:r>
        <w:rPr>
          <w:sz w:val="22"/>
        </w:rPr>
        <w:t xml:space="preserve">2. Šeimai (vienam gyvenančiam </w:t>
      </w:r>
      <w:r>
        <w:rPr>
          <w:sz w:val="22"/>
        </w:rPr>
        <w:t>asmeniui) pakeitus deklaruotą gyvenamąją vietą (jei gyvenamosios vietos neturi, – savivaldybę, kurioje gyvena), piniginės socialinės paramos teikimas ankstesnėje savivaldybėje nutraukiamas, išmokėjus ją už tą mėnesį, kurį ją gavusi šeima (vienas gyvenantis</w:t>
      </w:r>
      <w:r>
        <w:rPr>
          <w:sz w:val="22"/>
        </w:rPr>
        <w:t xml:space="preserve"> asmuo) pakeitė deklaruotą gyvenamąją vietą (jei gyvenamosios vietos neturi, – savivaldybę,</w:t>
      </w:r>
      <w:r>
        <w:rPr>
          <w:b/>
          <w:sz w:val="22"/>
        </w:rPr>
        <w:t xml:space="preserve"> </w:t>
      </w:r>
      <w:r>
        <w:rPr>
          <w:sz w:val="22"/>
        </w:rPr>
        <w:t>kurioje gyvena). Šeima (vienas gyvenantis asmuo) nustatyta tvarka nuo kito mėnesio kreipiasi į naujai deklaruojamos gyvenamosios vietos savivaldybę (jei gyvenamosio</w:t>
      </w:r>
      <w:r>
        <w:rPr>
          <w:sz w:val="22"/>
        </w:rPr>
        <w:t>s vietos neturi, – į savivaldybę, kurioje gyvena), o ši piniginę socialinę paramą teikia nustatyta tvarka, bet ne anksčiau negu nuo kito mėnesio po to, kai šeimos (vieno gyvenančio asmens) deklaruojama gyvenamoji vieta (jei gyvenamosios vietos neturi, – sa</w:t>
      </w:r>
      <w:r>
        <w:rPr>
          <w:sz w:val="22"/>
        </w:rPr>
        <w:t>vivaldybė, kurioje gyvena), buvo pakeista.</w:t>
      </w:r>
    </w:p>
    <w:p w:rsidR="00000000" w:rsidRDefault="00D549BE">
      <w:pPr>
        <w:pStyle w:val="BodyText"/>
        <w:ind w:firstLine="720"/>
        <w:rPr>
          <w:sz w:val="22"/>
        </w:rPr>
      </w:pPr>
      <w:r>
        <w:rPr>
          <w:sz w:val="22"/>
        </w:rPr>
        <w:t xml:space="preserve">3. Paskirta, bet laiku neatsiimta socialinė pašalpa išmokama, jeigu dėl jos buvo kreiptasi ne vėliau kaip per 3 mėnesius nuo paskutinio mėnesio, už kurį pašalpa priklausė. </w:t>
      </w:r>
    </w:p>
    <w:p w:rsidR="00000000" w:rsidRDefault="00D549BE">
      <w:pPr>
        <w:ind w:firstLine="720"/>
        <w:jc w:val="both"/>
        <w:rPr>
          <w:rFonts w:ascii="Times New Roman" w:hAnsi="Times New Roman"/>
          <w:sz w:val="22"/>
          <w:lang w:val="lt-LT"/>
        </w:rPr>
      </w:pPr>
      <w:r>
        <w:rPr>
          <w:rFonts w:ascii="Times New Roman" w:hAnsi="Times New Roman"/>
          <w:sz w:val="22"/>
          <w:lang w:val="lt-LT"/>
        </w:rPr>
        <w:t xml:space="preserve">4. Kompensacijos teikiamos savivaldybių </w:t>
      </w:r>
      <w:r>
        <w:rPr>
          <w:rFonts w:ascii="Times New Roman" w:hAnsi="Times New Roman"/>
          <w:sz w:val="22"/>
          <w:lang w:val="lt-LT"/>
        </w:rPr>
        <w:t>nustatyta tvarka vienu iš šių būdų:</w:t>
      </w:r>
    </w:p>
    <w:p w:rsidR="00000000" w:rsidRDefault="00D549BE">
      <w:pPr>
        <w:pStyle w:val="Footer"/>
        <w:tabs>
          <w:tab w:val="clear" w:pos="4320"/>
          <w:tab w:val="clear" w:pos="8640"/>
        </w:tabs>
        <w:spacing w:line="240" w:lineRule="auto"/>
        <w:rPr>
          <w:rFonts w:ascii="Times New Roman" w:hAnsi="Times New Roman"/>
          <w:sz w:val="22"/>
        </w:rPr>
      </w:pPr>
      <w:r>
        <w:rPr>
          <w:rFonts w:ascii="Times New Roman" w:hAnsi="Times New Roman"/>
          <w:sz w:val="22"/>
        </w:rPr>
        <w:t xml:space="preserve">1) piniginėmis lėšomis; </w:t>
      </w:r>
    </w:p>
    <w:p w:rsidR="00000000" w:rsidRDefault="00D549BE">
      <w:pPr>
        <w:pStyle w:val="BodyText"/>
        <w:ind w:firstLine="720"/>
        <w:rPr>
          <w:sz w:val="22"/>
        </w:rPr>
      </w:pPr>
      <w:r>
        <w:rPr>
          <w:sz w:val="22"/>
        </w:rPr>
        <w:t>2) apskaičiuotų kompensacijų suma pervedama į energetines ir komunalines paslaugas tiekiančių įmonių atsiskaitomąsias sąskaitas bankuose.</w:t>
      </w:r>
    </w:p>
    <w:p w:rsidR="00000000" w:rsidRDefault="00D549BE">
      <w:pPr>
        <w:ind w:firstLine="720"/>
        <w:jc w:val="both"/>
        <w:rPr>
          <w:rFonts w:ascii="Times New Roman" w:hAnsi="Times New Roman"/>
          <w:sz w:val="22"/>
          <w:lang w:val="lt-LT"/>
        </w:rPr>
      </w:pPr>
      <w:r>
        <w:rPr>
          <w:rFonts w:ascii="Times New Roman" w:hAnsi="Times New Roman"/>
          <w:sz w:val="22"/>
          <w:lang w:val="lt-LT"/>
        </w:rPr>
        <w:t xml:space="preserve">5. Jeigu per laikotarpį, kurį šeimai (vienam gyvenančiam </w:t>
      </w:r>
      <w:r>
        <w:rPr>
          <w:rFonts w:ascii="Times New Roman" w:hAnsi="Times New Roman"/>
          <w:sz w:val="22"/>
          <w:lang w:val="lt-LT"/>
        </w:rPr>
        <w:t xml:space="preserve">asmeniui) teikiama piniginė socialinė parama, šeima (vienas gyvenantis asmuo) prarado teisę į piniginę socialinę paramą arba buvo nustatyta, kad šeima (vienas gyvenantis asmuo) yra pateikusi neteisingus duomenis apie turtą, gaunamas pajamas, šeimos narius </w:t>
      </w:r>
      <w:r>
        <w:rPr>
          <w:rFonts w:ascii="Times New Roman" w:hAnsi="Times New Roman"/>
          <w:sz w:val="22"/>
          <w:lang w:val="lt-LT"/>
        </w:rPr>
        <w:t>ar kitus duomenis, reikalingus piniginei socialinei paramai skirti, ji nuo kito mėnesio nebeteikiama.</w:t>
      </w:r>
    </w:p>
    <w:p w:rsidR="00000000" w:rsidRDefault="00D549BE">
      <w:pPr>
        <w:ind w:firstLine="720"/>
        <w:jc w:val="both"/>
        <w:rPr>
          <w:rFonts w:ascii="Times New Roman" w:hAnsi="Times New Roman"/>
          <w:strike/>
          <w:sz w:val="22"/>
          <w:lang w:val="lt-LT"/>
        </w:rPr>
      </w:pPr>
      <w:r>
        <w:rPr>
          <w:rFonts w:ascii="Times New Roman" w:hAnsi="Times New Roman"/>
          <w:sz w:val="22"/>
          <w:lang w:val="lt-LT"/>
        </w:rPr>
        <w:t xml:space="preserve">6. Šio straipsnio 5 dalyje nurodytu atveju piniginė socialinė parama šeimai (vienam gyvenančiam asmeniui) skiriama iš naujo, kai šeima (vienas gyvenantis </w:t>
      </w:r>
      <w:r>
        <w:rPr>
          <w:rFonts w:ascii="Times New Roman" w:hAnsi="Times New Roman"/>
          <w:sz w:val="22"/>
          <w:lang w:val="lt-LT"/>
        </w:rPr>
        <w:t>asmuo) grąžina piniginėmis lėšomis neteisėtai gautą piniginę socialinę paramą.</w:t>
      </w:r>
    </w:p>
    <w:p w:rsidR="00000000" w:rsidRDefault="00D549BE">
      <w:pPr>
        <w:pStyle w:val="BodyText"/>
        <w:ind w:firstLine="720"/>
        <w:rPr>
          <w:sz w:val="22"/>
        </w:rPr>
      </w:pPr>
      <w:r>
        <w:rPr>
          <w:sz w:val="22"/>
        </w:rPr>
        <w:t>7. Socialinė pašalpa išmokama savivaldybės nustatyta tvarka už kiekvieną praėjusį mėnesį.</w:t>
      </w:r>
    </w:p>
    <w:p w:rsidR="00000000" w:rsidRDefault="00D549BE">
      <w:pPr>
        <w:pStyle w:val="BodyText"/>
        <w:ind w:firstLine="720"/>
        <w:rPr>
          <w:sz w:val="22"/>
        </w:rPr>
      </w:pPr>
      <w:r>
        <w:rPr>
          <w:sz w:val="22"/>
        </w:rPr>
        <w:t>8. Kai šeimos (vieni gyvenantys asmenys) už būsto centralizuotą šildymą ar kurą (energi</w:t>
      </w:r>
      <w:r>
        <w:rPr>
          <w:sz w:val="22"/>
        </w:rPr>
        <w:t>ją) būstui šildyti, centralizuotai tiekiamą karštą vandenį ar kurą (energiją) karštam vandeniui ruošti ir šaltą vandenį atsiskaito su energijos (kuro, vandens) tiekėjais kiekvieną mėnesį, kompensacijos teikiamos savivaldybės nustatyta tvarka už kiekvieną p</w:t>
      </w:r>
      <w:r>
        <w:rPr>
          <w:sz w:val="22"/>
        </w:rPr>
        <w:t>raėjusį mėnesį.</w:t>
      </w:r>
    </w:p>
    <w:p w:rsidR="00000000" w:rsidRDefault="00D549BE">
      <w:pPr>
        <w:pStyle w:val="BodyText"/>
        <w:ind w:firstLine="720"/>
        <w:rPr>
          <w:sz w:val="22"/>
        </w:rPr>
      </w:pPr>
      <w:r>
        <w:rPr>
          <w:sz w:val="22"/>
        </w:rPr>
        <w:t>9. Kai būstas šildomas ir karštas vanduo ruošiamas naudojant kietą ar kitokį kurą, kompensacijos teikiamos savivaldybės nustatyta tvarka už kiekvieną praėjusį mėnesį arba iš karto už visą kompensacijų skyrimo laikotarpį.</w:t>
      </w:r>
    </w:p>
    <w:p w:rsidR="00000000" w:rsidRDefault="00D549BE">
      <w:pPr>
        <w:ind w:firstLine="720"/>
        <w:jc w:val="both"/>
        <w:rPr>
          <w:rFonts w:ascii="Times New Roman" w:hAnsi="Times New Roman"/>
          <w:sz w:val="22"/>
          <w:lang w:val="lt-LT"/>
        </w:rPr>
      </w:pPr>
      <w:r>
        <w:rPr>
          <w:rFonts w:ascii="Times New Roman" w:hAnsi="Times New Roman"/>
          <w:sz w:val="22"/>
          <w:lang w:val="lt-LT"/>
        </w:rPr>
        <w:t>10. Jeigu šeimai (v</w:t>
      </w:r>
      <w:r>
        <w:rPr>
          <w:rFonts w:ascii="Times New Roman" w:hAnsi="Times New Roman"/>
          <w:sz w:val="22"/>
          <w:lang w:val="lt-LT"/>
        </w:rPr>
        <w:t>ienam gyvenančiam asmeniui) apskaičiuota socialinė pašalpa yra mažesnė kaip 5 litai, ji nemokama.</w:t>
      </w:r>
    </w:p>
    <w:p w:rsidR="00000000" w:rsidRDefault="00D549BE">
      <w:pPr>
        <w:pStyle w:val="PlainText"/>
        <w:jc w:val="both"/>
        <w:rPr>
          <w:rFonts w:ascii="Times New Roman" w:eastAsia="MS Mincho" w:hAnsi="Times New Roman"/>
          <w:i/>
          <w:iCs/>
        </w:rPr>
      </w:pPr>
      <w:r>
        <w:rPr>
          <w:rFonts w:ascii="Times New Roman" w:eastAsia="MS Mincho" w:hAnsi="Times New Roman"/>
          <w:i/>
          <w:iCs/>
        </w:rPr>
        <w:t>Straipsnio pakeitimai:</w:t>
      </w:r>
    </w:p>
    <w:p w:rsidR="00000000" w:rsidRDefault="00D549BE">
      <w:pPr>
        <w:pStyle w:val="PlainText"/>
        <w:jc w:val="both"/>
        <w:rPr>
          <w:rFonts w:ascii="Times New Roman" w:eastAsia="MS Mincho" w:hAnsi="Times New Roman"/>
          <w:i/>
          <w:iCs/>
        </w:rPr>
      </w:pPr>
      <w:r>
        <w:rPr>
          <w:rFonts w:ascii="Times New Roman" w:eastAsia="MS Mincho" w:hAnsi="Times New Roman"/>
          <w:i/>
          <w:iCs/>
        </w:rPr>
        <w:t xml:space="preserve">Nr. </w:t>
      </w:r>
      <w:hyperlink r:id="rId26" w:history="1">
        <w:r>
          <w:rPr>
            <w:rStyle w:val="Hyperlink"/>
            <w:rFonts w:ascii="Times New Roman" w:eastAsia="MS Mincho" w:hAnsi="Times New Roman"/>
            <w:i/>
            <w:iCs/>
          </w:rPr>
          <w:t>IX-2217</w:t>
        </w:r>
      </w:hyperlink>
      <w:r>
        <w:rPr>
          <w:rFonts w:ascii="Times New Roman" w:eastAsia="MS Mincho" w:hAnsi="Times New Roman"/>
          <w:i/>
          <w:iCs/>
        </w:rPr>
        <w:t>, 2004-05-04, Žin., 2004, Nr. 80-2835 (2004-05-14)</w:t>
      </w:r>
    </w:p>
    <w:p w:rsidR="00000000" w:rsidRDefault="00D549BE">
      <w:pPr>
        <w:pStyle w:val="PlainText"/>
        <w:jc w:val="both"/>
        <w:rPr>
          <w:rFonts w:ascii="Times New Roman" w:eastAsia="MS Mincho" w:hAnsi="Times New Roman"/>
          <w:i/>
          <w:iCs/>
        </w:rPr>
      </w:pPr>
      <w:r>
        <w:rPr>
          <w:rFonts w:ascii="Times New Roman" w:eastAsia="MS Mincho" w:hAnsi="Times New Roman"/>
          <w:i/>
          <w:iCs/>
        </w:rPr>
        <w:t xml:space="preserve">Nr. </w:t>
      </w:r>
      <w:hyperlink r:id="rId27" w:history="1">
        <w:r>
          <w:rPr>
            <w:rStyle w:val="Hyperlink"/>
            <w:rFonts w:ascii="Times New Roman" w:eastAsia="MS Mincho" w:hAnsi="Times New Roman"/>
            <w:i/>
            <w:iCs/>
          </w:rPr>
          <w:t>IX-2450</w:t>
        </w:r>
      </w:hyperlink>
      <w:r>
        <w:rPr>
          <w:rFonts w:ascii="Times New Roman" w:eastAsia="MS Mincho" w:hAnsi="Times New Roman"/>
          <w:i/>
          <w:iCs/>
        </w:rPr>
        <w:t>, 2004-09-21, Žin., 2004, Nr. 146-5303 (2004-10-01)</w:t>
      </w:r>
    </w:p>
    <w:p w:rsidR="00000000" w:rsidRDefault="00D549BE">
      <w:pPr>
        <w:ind w:firstLine="720"/>
        <w:jc w:val="both"/>
        <w:rPr>
          <w:rFonts w:ascii="Times New Roman" w:hAnsi="Times New Roman"/>
          <w:b/>
          <w:sz w:val="22"/>
          <w:lang w:val="lt-LT"/>
        </w:rPr>
      </w:pPr>
    </w:p>
    <w:p w:rsidR="00000000" w:rsidRDefault="00D549BE">
      <w:pPr>
        <w:pStyle w:val="Heading2"/>
        <w:ind w:left="2430" w:hanging="1710"/>
        <w:rPr>
          <w:sz w:val="22"/>
        </w:rPr>
      </w:pPr>
      <w:r>
        <w:rPr>
          <w:sz w:val="22"/>
        </w:rPr>
        <w:t xml:space="preserve">19 straipsnis. Savivaldybės pareigos ir teisės administruojant piniginę socialinę paramą </w:t>
      </w:r>
    </w:p>
    <w:p w:rsidR="00000000" w:rsidRDefault="00D549BE">
      <w:pPr>
        <w:ind w:firstLine="720"/>
        <w:jc w:val="both"/>
        <w:rPr>
          <w:rFonts w:ascii="Times New Roman" w:hAnsi="Times New Roman"/>
          <w:sz w:val="22"/>
          <w:lang w:val="lt-LT"/>
        </w:rPr>
      </w:pPr>
      <w:r>
        <w:rPr>
          <w:rFonts w:ascii="Times New Roman" w:hAnsi="Times New Roman"/>
          <w:sz w:val="22"/>
          <w:lang w:val="lt-LT"/>
        </w:rPr>
        <w:t>1. Savivaldybės, administruodamos piniginę social</w:t>
      </w:r>
      <w:r>
        <w:rPr>
          <w:rFonts w:ascii="Times New Roman" w:hAnsi="Times New Roman"/>
          <w:sz w:val="22"/>
          <w:lang w:val="lt-LT"/>
        </w:rPr>
        <w:t>inę paramą, privalo:</w:t>
      </w:r>
    </w:p>
    <w:p w:rsidR="00000000" w:rsidRDefault="00D549BE">
      <w:pPr>
        <w:ind w:firstLine="720"/>
        <w:jc w:val="both"/>
        <w:rPr>
          <w:rFonts w:ascii="Times New Roman" w:hAnsi="Times New Roman"/>
          <w:sz w:val="22"/>
          <w:lang w:val="lt-LT"/>
        </w:rPr>
      </w:pPr>
      <w:r>
        <w:rPr>
          <w:rFonts w:ascii="Times New Roman" w:hAnsi="Times New Roman"/>
          <w:sz w:val="22"/>
          <w:lang w:val="lt-LT"/>
        </w:rPr>
        <w:t>1) socialinės rizikos šeimoms (asmenims) ir nedarnioms šeimoms piniginę socialinę paramą teikti socialinėmis paslaugomis, vadovaudamosi Socialinių paslaugų įstatymu;</w:t>
      </w:r>
    </w:p>
    <w:p w:rsidR="00000000" w:rsidRDefault="00D549BE">
      <w:pPr>
        <w:pStyle w:val="BodyTextIndent2"/>
        <w:spacing w:after="0"/>
        <w:ind w:firstLine="720"/>
        <w:jc w:val="both"/>
        <w:rPr>
          <w:b w:val="0"/>
          <w:noProof w:val="0"/>
          <w:sz w:val="22"/>
          <w:lang w:val="lt-LT"/>
        </w:rPr>
      </w:pPr>
      <w:r>
        <w:rPr>
          <w:b w:val="0"/>
          <w:noProof w:val="0"/>
          <w:sz w:val="22"/>
          <w:lang w:val="lt-LT"/>
        </w:rPr>
        <w:t xml:space="preserve">2) socialinę pašalpą šeimoms (vieniems gyvenantiems asmenims) skirti </w:t>
      </w:r>
      <w:r>
        <w:rPr>
          <w:b w:val="0"/>
          <w:noProof w:val="0"/>
          <w:sz w:val="22"/>
          <w:lang w:val="lt-LT"/>
        </w:rPr>
        <w:t xml:space="preserve">paslaugomis, kai šeima (vienas gyvenantis asmuo) nevykdo šio Įstatymo 22 straipsnio 1 dalies 4 punkte ir 2 dalyje nustatytų pareigų; </w:t>
      </w:r>
    </w:p>
    <w:p w:rsidR="00000000" w:rsidRDefault="00D549BE">
      <w:pPr>
        <w:pStyle w:val="BodyText3"/>
        <w:ind w:firstLine="720"/>
        <w:rPr>
          <w:b w:val="0"/>
          <w:sz w:val="22"/>
        </w:rPr>
      </w:pPr>
      <w:r>
        <w:rPr>
          <w:b w:val="0"/>
          <w:sz w:val="22"/>
        </w:rPr>
        <w:t xml:space="preserve">3) skirti kompensacijas šio Įstatymo 18 straipsnio 4 dalies 2 punkte nustatytu būdu šeimai (vienam gyvenančiam asmeniui), </w:t>
      </w:r>
      <w:r>
        <w:rPr>
          <w:b w:val="0"/>
          <w:sz w:val="22"/>
        </w:rPr>
        <w:t>įsiskolinusiai už būsto šildymą, šaltą bei karštą vandenį,</w:t>
      </w:r>
      <w:r>
        <w:rPr>
          <w:b w:val="0"/>
          <w:color w:val="FF0000"/>
          <w:sz w:val="22"/>
        </w:rPr>
        <w:t xml:space="preserve"> </w:t>
      </w:r>
      <w:r>
        <w:rPr>
          <w:b w:val="0"/>
          <w:sz w:val="22"/>
        </w:rPr>
        <w:t>jai (jam) sudarius sutartį su šių paslaugų tiekėjais dėl dalies įsiskolinimo, bet ne daugiau kaip 20 procentų šeimos (vieno gyvenančio asmens) pajamų, grąžinimo kas mėnesį;</w:t>
      </w:r>
    </w:p>
    <w:p w:rsidR="00000000" w:rsidRDefault="00D549BE">
      <w:pPr>
        <w:pStyle w:val="BodyText3"/>
        <w:ind w:firstLine="720"/>
        <w:rPr>
          <w:b w:val="0"/>
          <w:sz w:val="22"/>
        </w:rPr>
      </w:pPr>
      <w:r>
        <w:rPr>
          <w:b w:val="0"/>
          <w:sz w:val="22"/>
        </w:rPr>
        <w:t>4) neskirti kompensacijų</w:t>
      </w:r>
      <w:r>
        <w:rPr>
          <w:b w:val="0"/>
          <w:sz w:val="22"/>
        </w:rPr>
        <w:t>, nutraukti jų teikimą</w:t>
      </w:r>
      <w:r>
        <w:rPr>
          <w:b w:val="0"/>
          <w:color w:val="FF0000"/>
          <w:sz w:val="22"/>
        </w:rPr>
        <w:t xml:space="preserve"> </w:t>
      </w:r>
      <w:r>
        <w:rPr>
          <w:b w:val="0"/>
          <w:sz w:val="22"/>
        </w:rPr>
        <w:t xml:space="preserve">įsiskolinusiai už būsto šildymą, šaltą bei karštą vandenį šeimai (vienam gyvenančiam asmeniui), kai ji (jis) atsisako sudaryti šios dalies 3 punkte nurodytą sutartį arba jos nevykdo; </w:t>
      </w:r>
    </w:p>
    <w:p w:rsidR="00000000" w:rsidRDefault="00D549BE">
      <w:pPr>
        <w:ind w:firstLine="720"/>
        <w:jc w:val="both"/>
        <w:rPr>
          <w:rFonts w:ascii="Times New Roman" w:hAnsi="Times New Roman"/>
          <w:sz w:val="22"/>
          <w:lang w:val="lt-LT"/>
        </w:rPr>
      </w:pPr>
      <w:r>
        <w:rPr>
          <w:rFonts w:ascii="Times New Roman" w:hAnsi="Times New Roman"/>
          <w:sz w:val="22"/>
          <w:lang w:val="lt-LT"/>
        </w:rPr>
        <w:t>5) neskirti piniginės socialinės paramos šeimai (</w:t>
      </w:r>
      <w:r>
        <w:rPr>
          <w:rFonts w:ascii="Times New Roman" w:hAnsi="Times New Roman"/>
          <w:sz w:val="22"/>
          <w:lang w:val="lt-LT"/>
        </w:rPr>
        <w:t>vienam gyvenančiam asmeniui), nevykdančiai šio Įstatymo 22 straipsnio 1 dalies 1, 2 ir 3 punktuose nustatytų pareigų.</w:t>
      </w:r>
    </w:p>
    <w:p w:rsidR="00000000" w:rsidRDefault="00D549BE">
      <w:pPr>
        <w:pStyle w:val="BodyTextIndent2"/>
        <w:spacing w:after="0"/>
        <w:ind w:firstLine="720"/>
        <w:jc w:val="both"/>
        <w:rPr>
          <w:b w:val="0"/>
          <w:noProof w:val="0"/>
          <w:sz w:val="22"/>
          <w:lang w:val="lt-LT"/>
        </w:rPr>
      </w:pPr>
      <w:r>
        <w:rPr>
          <w:b w:val="0"/>
          <w:noProof w:val="0"/>
          <w:sz w:val="22"/>
          <w:lang w:val="lt-LT"/>
        </w:rPr>
        <w:t>2. Savivaldybės, administruodamos piniginę socialinę paramą, turi teisę:</w:t>
      </w:r>
    </w:p>
    <w:p w:rsidR="00000000" w:rsidRDefault="00D549BE">
      <w:pPr>
        <w:pStyle w:val="BodyTextIndent2"/>
        <w:spacing w:after="0"/>
        <w:ind w:firstLine="720"/>
        <w:jc w:val="both"/>
        <w:rPr>
          <w:b w:val="0"/>
          <w:noProof w:val="0"/>
          <w:sz w:val="22"/>
          <w:lang w:val="lt-LT"/>
        </w:rPr>
      </w:pPr>
      <w:r>
        <w:rPr>
          <w:b w:val="0"/>
          <w:noProof w:val="0"/>
          <w:sz w:val="22"/>
          <w:lang w:val="lt-LT"/>
        </w:rPr>
        <w:t>1) darbingus nedirbančius socialinės paramos gavėjus, nedalyvauja</w:t>
      </w:r>
      <w:r>
        <w:rPr>
          <w:b w:val="0"/>
          <w:noProof w:val="0"/>
          <w:sz w:val="22"/>
          <w:lang w:val="lt-LT"/>
        </w:rPr>
        <w:t>nčius aktyviose darbo rinkos politikos priemonėse, Vyriausybės ar jos įgaliotos institucijos nustatyta tvarka pasitelkti visuomenei naudingiems darbams atlikti;</w:t>
      </w:r>
    </w:p>
    <w:p w:rsidR="00000000" w:rsidRDefault="00D549BE">
      <w:pPr>
        <w:pStyle w:val="BodyTextIndent2"/>
        <w:spacing w:after="0"/>
        <w:ind w:firstLine="720"/>
        <w:jc w:val="both"/>
        <w:rPr>
          <w:b w:val="0"/>
          <w:noProof w:val="0"/>
          <w:sz w:val="22"/>
          <w:lang w:val="lt-LT"/>
        </w:rPr>
      </w:pPr>
      <w:r>
        <w:rPr>
          <w:b w:val="0"/>
          <w:noProof w:val="0"/>
          <w:sz w:val="22"/>
          <w:lang w:val="lt-LT"/>
        </w:rPr>
        <w:t>2) papildomai apklausti asmenis, kurie kreipiasi dėl piniginės socialinės paramos skyrimo ar ga</w:t>
      </w:r>
      <w:r>
        <w:rPr>
          <w:b w:val="0"/>
          <w:noProof w:val="0"/>
          <w:sz w:val="22"/>
          <w:lang w:val="lt-LT"/>
        </w:rPr>
        <w:t xml:space="preserve">una šią paramą, tikrinti jų pateiktus dokumentus ir reikalauti papildomų duomenų, įrodančių šeimos (vieno gyvenančio asmens) teisę į piniginę socialinę paramą; </w:t>
      </w:r>
    </w:p>
    <w:p w:rsidR="00000000" w:rsidRDefault="00D549BE">
      <w:pPr>
        <w:pStyle w:val="BodyText2"/>
        <w:tabs>
          <w:tab w:val="left" w:pos="993"/>
        </w:tabs>
        <w:ind w:left="0" w:firstLine="720"/>
        <w:rPr>
          <w:sz w:val="22"/>
        </w:rPr>
      </w:pPr>
      <w:r>
        <w:rPr>
          <w:sz w:val="22"/>
        </w:rPr>
        <w:t>3) tikrinti šeimos (vieno gyvenančio asmens) gyvenimo sąlygas, turimą turtą ir užimtumą, surašy</w:t>
      </w:r>
      <w:r>
        <w:rPr>
          <w:sz w:val="22"/>
        </w:rPr>
        <w:t>ti buities tyrimo aktą, kuriuo remdamasi savivaldybė priima sprendimą dėl šeimos (vieno gyvenančio asmens) teisės į piniginę socialinę paramą;</w:t>
      </w:r>
    </w:p>
    <w:p w:rsidR="00000000" w:rsidRDefault="00D549BE">
      <w:pPr>
        <w:pStyle w:val="BodyText2"/>
        <w:tabs>
          <w:tab w:val="left" w:pos="993"/>
        </w:tabs>
        <w:ind w:left="0" w:firstLine="720"/>
        <w:rPr>
          <w:sz w:val="22"/>
        </w:rPr>
      </w:pPr>
      <w:r>
        <w:rPr>
          <w:sz w:val="22"/>
        </w:rPr>
        <w:t>4) savo nustatyta tvarka iš savo biudžeto lėšų skirti šeimoms (vieniems gyvenantiems asmenims) piniginę socialinę</w:t>
      </w:r>
      <w:r>
        <w:rPr>
          <w:sz w:val="22"/>
        </w:rPr>
        <w:t xml:space="preserve"> paramą ir kitais šio Įstatymo nenustatytais atvejais (vienkartinę pašalpą; socialinę pašalpą; kompensuoti Įstatyme nenurodytas būsto išlaikymo išlaidas; kompensuoti išlaidas už didesnį karšto ir šalto vandens kiekį, negu šiame Įstatyme nustatytas normatyv</w:t>
      </w:r>
      <w:r>
        <w:rPr>
          <w:sz w:val="22"/>
        </w:rPr>
        <w:t xml:space="preserve">as, bei didesnio būsto naudingojo ploto šildymo išlaidas; padengti įsiskolinimą už būstą ir kita); </w:t>
      </w:r>
    </w:p>
    <w:p w:rsidR="00000000" w:rsidRDefault="00D549BE">
      <w:pPr>
        <w:pStyle w:val="BodyText2"/>
        <w:ind w:left="0" w:firstLine="720"/>
        <w:rPr>
          <w:sz w:val="22"/>
        </w:rPr>
      </w:pPr>
      <w:r>
        <w:rPr>
          <w:sz w:val="22"/>
        </w:rPr>
        <w:t>5) atsiradus neaiškumų dėl prašyme-paraiškoje pateiktų duomenų apie turimą turtą ir gaunamas pajamas arba patikrinimo metu kilus įtarimų, kad yra pateikti n</w:t>
      </w:r>
      <w:r>
        <w:rPr>
          <w:sz w:val="22"/>
        </w:rPr>
        <w:t>eteisingi duomenys arba kad jie nuslepiami, pareikalauti, kad šeimos nariai (vienas gyvenantis asmuo) deklaruotų turtą (įskaitant gaunamas pajamas) Gyventojų turto deklaravimo įstatymo nustatyta tvarka;</w:t>
      </w:r>
    </w:p>
    <w:p w:rsidR="00000000" w:rsidRDefault="00D549BE">
      <w:pPr>
        <w:pStyle w:val="Heading2"/>
        <w:rPr>
          <w:b w:val="0"/>
          <w:sz w:val="22"/>
        </w:rPr>
      </w:pPr>
      <w:r>
        <w:rPr>
          <w:b w:val="0"/>
          <w:sz w:val="22"/>
        </w:rPr>
        <w:t>6) nereikalauti iš piniginę socialinę paramą gaunanči</w:t>
      </w:r>
      <w:r>
        <w:rPr>
          <w:b w:val="0"/>
          <w:sz w:val="22"/>
        </w:rPr>
        <w:t>os šeimos (vieno gyvenančio asmens) kas 3 mėnesius iš naujo pateikti tų duomenų, kurie iki pakartotinio kreipimosi yra nepasikeitę. Tačiau šie duomenys turi būti pateikiami ne rečiau kaip kartą per metus.</w:t>
      </w:r>
    </w:p>
    <w:p w:rsidR="00000000" w:rsidRDefault="00D549BE">
      <w:pPr>
        <w:pStyle w:val="PlainText"/>
        <w:rPr>
          <w:rFonts w:ascii="Times New Roman" w:eastAsia="MS Mincho" w:hAnsi="Times New Roman"/>
          <w:i/>
          <w:iCs/>
        </w:rPr>
      </w:pPr>
      <w:r>
        <w:rPr>
          <w:rFonts w:ascii="Times New Roman" w:eastAsia="MS Mincho" w:hAnsi="Times New Roman"/>
          <w:i/>
          <w:iCs/>
        </w:rPr>
        <w:t>Straipsnio pakeitimai:</w:t>
      </w:r>
    </w:p>
    <w:p w:rsidR="00000000" w:rsidRDefault="00D549BE">
      <w:pPr>
        <w:pStyle w:val="PlainText"/>
        <w:rPr>
          <w:rFonts w:ascii="Times New Roman" w:eastAsia="MS Mincho" w:hAnsi="Times New Roman"/>
          <w:i/>
          <w:iCs/>
        </w:rPr>
      </w:pPr>
      <w:r>
        <w:rPr>
          <w:rFonts w:ascii="Times New Roman" w:eastAsia="MS Mincho" w:hAnsi="Times New Roman"/>
          <w:i/>
          <w:iCs/>
        </w:rPr>
        <w:t xml:space="preserve">Nr. </w:t>
      </w:r>
      <w:hyperlink r:id="rId28" w:history="1">
        <w:r>
          <w:rPr>
            <w:rStyle w:val="Hyperlink"/>
            <w:rFonts w:ascii="Times New Roman" w:eastAsia="MS Mincho" w:hAnsi="Times New Roman"/>
            <w:i/>
            <w:iCs/>
          </w:rPr>
          <w:t>IX-1912</w:t>
        </w:r>
      </w:hyperlink>
      <w:r>
        <w:rPr>
          <w:rFonts w:ascii="Times New Roman" w:eastAsia="MS Mincho" w:hAnsi="Times New Roman"/>
          <w:i/>
          <w:iCs/>
        </w:rPr>
        <w:t>, 2003-12-18, Žin., 2003, Nr. 123-5584 (2003-12-30)</w:t>
      </w:r>
    </w:p>
    <w:p w:rsidR="00000000" w:rsidRDefault="00D549BE">
      <w:pPr>
        <w:pStyle w:val="PlainText"/>
        <w:jc w:val="both"/>
        <w:rPr>
          <w:rFonts w:ascii="Times New Roman" w:eastAsia="MS Mincho" w:hAnsi="Times New Roman"/>
          <w:i/>
          <w:iCs/>
        </w:rPr>
      </w:pPr>
      <w:r>
        <w:rPr>
          <w:rFonts w:ascii="Times New Roman" w:eastAsia="MS Mincho" w:hAnsi="Times New Roman"/>
          <w:i/>
          <w:iCs/>
        </w:rPr>
        <w:t xml:space="preserve">Nr. </w:t>
      </w:r>
      <w:hyperlink r:id="rId29" w:history="1">
        <w:r>
          <w:rPr>
            <w:rStyle w:val="Hyperlink"/>
            <w:rFonts w:ascii="Times New Roman" w:eastAsia="MS Mincho" w:hAnsi="Times New Roman"/>
            <w:i/>
            <w:iCs/>
          </w:rPr>
          <w:t>IX-2217</w:t>
        </w:r>
      </w:hyperlink>
      <w:r>
        <w:rPr>
          <w:rFonts w:ascii="Times New Roman" w:eastAsia="MS Mincho" w:hAnsi="Times New Roman"/>
          <w:i/>
          <w:iCs/>
        </w:rPr>
        <w:t>, 2004-05-04, Žin., 2004, Nr. 80-2835 (2004-05-14)</w:t>
      </w:r>
    </w:p>
    <w:p w:rsidR="00000000" w:rsidRDefault="00D549BE">
      <w:pPr>
        <w:pStyle w:val="PlainText"/>
        <w:jc w:val="both"/>
        <w:rPr>
          <w:rFonts w:ascii="Times New Roman" w:eastAsia="MS Mincho" w:hAnsi="Times New Roman"/>
          <w:i/>
          <w:iCs/>
        </w:rPr>
      </w:pPr>
      <w:r>
        <w:rPr>
          <w:rFonts w:ascii="Times New Roman" w:eastAsia="MS Mincho" w:hAnsi="Times New Roman"/>
          <w:i/>
          <w:iCs/>
        </w:rPr>
        <w:t xml:space="preserve">Nr. </w:t>
      </w:r>
      <w:hyperlink r:id="rId30" w:history="1">
        <w:r>
          <w:rPr>
            <w:rStyle w:val="Hyperlink"/>
            <w:rFonts w:ascii="Times New Roman" w:eastAsia="MS Mincho" w:hAnsi="Times New Roman"/>
            <w:i/>
            <w:iCs/>
          </w:rPr>
          <w:t>IX-2450</w:t>
        </w:r>
      </w:hyperlink>
      <w:r>
        <w:rPr>
          <w:rFonts w:ascii="Times New Roman" w:eastAsia="MS Mincho" w:hAnsi="Times New Roman"/>
          <w:i/>
          <w:iCs/>
        </w:rPr>
        <w:t>, 2004-09-21, Žin., 2004, Nr. 146-5303 (2004-10-01)</w:t>
      </w:r>
    </w:p>
    <w:p w:rsidR="00000000" w:rsidRDefault="00D549BE">
      <w:pPr>
        <w:ind w:firstLine="720"/>
        <w:jc w:val="both"/>
        <w:rPr>
          <w:rFonts w:ascii="Times New Roman" w:hAnsi="Times New Roman"/>
          <w:b/>
          <w:sz w:val="22"/>
          <w:lang w:val="lt-LT"/>
        </w:rPr>
      </w:pPr>
    </w:p>
    <w:p w:rsidR="00000000" w:rsidRDefault="00D549BE">
      <w:pPr>
        <w:ind w:firstLine="720"/>
        <w:jc w:val="both"/>
        <w:rPr>
          <w:rFonts w:ascii="Times New Roman" w:hAnsi="Times New Roman"/>
          <w:b/>
          <w:sz w:val="22"/>
          <w:lang w:val="lt-LT"/>
        </w:rPr>
      </w:pPr>
      <w:r>
        <w:rPr>
          <w:rFonts w:ascii="Times New Roman" w:hAnsi="Times New Roman"/>
          <w:b/>
          <w:sz w:val="22"/>
          <w:lang w:val="lt-LT"/>
        </w:rPr>
        <w:t>20 straipsnis. Informacijos teikimas</w:t>
      </w:r>
    </w:p>
    <w:p w:rsidR="00000000" w:rsidRDefault="00D549BE">
      <w:pPr>
        <w:pStyle w:val="BodyText"/>
        <w:ind w:firstLine="720"/>
        <w:rPr>
          <w:sz w:val="22"/>
        </w:rPr>
      </w:pPr>
      <w:r>
        <w:rPr>
          <w:sz w:val="22"/>
        </w:rPr>
        <w:t>1. Lietuvos Respublikos juridiniai ir fiziniai asmenys pageidaujančių gauti piniginę socialinę paramą asmenų bei jų šeimos na</w:t>
      </w:r>
      <w:r>
        <w:rPr>
          <w:sz w:val="22"/>
        </w:rPr>
        <w:t>rių arba ją teikiančių institucijų ar įstaigų prašymu per 10 darbo dienų nuo prašymo gavimo dienos parengia ir nemokamai išduoda pažymas apie jų turimą turtą arba gaunamas pajamas.</w:t>
      </w:r>
    </w:p>
    <w:p w:rsidR="00000000" w:rsidRDefault="00D549BE">
      <w:pPr>
        <w:pStyle w:val="BodyText"/>
        <w:ind w:firstLine="720"/>
        <w:rPr>
          <w:sz w:val="22"/>
        </w:rPr>
      </w:pPr>
      <w:r>
        <w:rPr>
          <w:sz w:val="22"/>
        </w:rPr>
        <w:t>2. Valstybės ir savivaldybių įmonės, institucijos, įstaigos ir organizacijo</w:t>
      </w:r>
      <w:r>
        <w:rPr>
          <w:sz w:val="22"/>
        </w:rPr>
        <w:t xml:space="preserve">s savivaldybių prašymu turi nemokamai teikti joms informaciją, reikalingą piniginei socialinei paramai skirti. </w:t>
      </w:r>
    </w:p>
    <w:p w:rsidR="00000000" w:rsidRDefault="00D549BE">
      <w:pPr>
        <w:ind w:firstLine="720"/>
        <w:jc w:val="both"/>
        <w:rPr>
          <w:rFonts w:ascii="Times New Roman" w:hAnsi="Times New Roman"/>
          <w:sz w:val="22"/>
          <w:lang w:val="lt-LT"/>
        </w:rPr>
      </w:pPr>
      <w:r>
        <w:rPr>
          <w:rFonts w:ascii="Times New Roman" w:hAnsi="Times New Roman"/>
          <w:sz w:val="22"/>
          <w:lang w:val="lt-LT"/>
        </w:rPr>
        <w:t>3. Vyriausybės ar jos įgaliotos institucijos nustatyta tvarka savivaldybės turi teikti Socialinės apsaugos ir darbo ministerijai duomenis apie j</w:t>
      </w:r>
      <w:r>
        <w:rPr>
          <w:rFonts w:ascii="Times New Roman" w:hAnsi="Times New Roman"/>
          <w:sz w:val="22"/>
          <w:lang w:val="lt-LT"/>
        </w:rPr>
        <w:t>ų teritorijose gyvenančioms šeimoms (vieniems gyvenantiems asmenims) suteiktą piniginę socialinę paramą.</w:t>
      </w:r>
    </w:p>
    <w:p w:rsidR="00000000" w:rsidRDefault="00D549BE">
      <w:pPr>
        <w:ind w:firstLine="720"/>
        <w:jc w:val="both"/>
        <w:rPr>
          <w:rFonts w:ascii="Times New Roman" w:hAnsi="Times New Roman"/>
          <w:b/>
          <w:sz w:val="22"/>
          <w:lang w:val="lt-LT"/>
        </w:rPr>
      </w:pPr>
      <w:r>
        <w:rPr>
          <w:rFonts w:ascii="Times New Roman" w:hAnsi="Times New Roman"/>
          <w:sz w:val="22"/>
          <w:lang w:val="lt-LT"/>
        </w:rPr>
        <w:t>4. Savivaldybės įstatymo nustatyta tvarka užtikrina šeimų (vienų gyvenančių asmenų) pateiktų piniginei socialinei paramai gauti duomenų konfidencialumą</w:t>
      </w:r>
      <w:r>
        <w:rPr>
          <w:rFonts w:ascii="Times New Roman" w:hAnsi="Times New Roman"/>
          <w:sz w:val="22"/>
          <w:lang w:val="lt-LT"/>
        </w:rPr>
        <w:t>.</w:t>
      </w:r>
    </w:p>
    <w:p w:rsidR="00000000" w:rsidRDefault="00D549BE">
      <w:pPr>
        <w:jc w:val="both"/>
        <w:rPr>
          <w:rFonts w:ascii="Times New Roman" w:hAnsi="Times New Roman"/>
          <w:i/>
          <w:iCs/>
          <w:sz w:val="20"/>
          <w:lang w:val="lt-LT"/>
        </w:rPr>
      </w:pPr>
      <w:r>
        <w:rPr>
          <w:rFonts w:ascii="Times New Roman" w:hAnsi="Times New Roman"/>
          <w:i/>
          <w:iCs/>
          <w:sz w:val="20"/>
          <w:lang w:val="lt-LT"/>
        </w:rPr>
        <w:t>Straipsnio pakeitimai:</w:t>
      </w:r>
    </w:p>
    <w:p w:rsidR="00000000" w:rsidRDefault="00D549BE">
      <w:pPr>
        <w:pStyle w:val="PlainText"/>
        <w:jc w:val="both"/>
        <w:rPr>
          <w:rFonts w:ascii="Times New Roman" w:eastAsia="MS Mincho" w:hAnsi="Times New Roman"/>
          <w:i/>
          <w:iCs/>
        </w:rPr>
      </w:pPr>
      <w:r>
        <w:rPr>
          <w:rFonts w:ascii="Times New Roman" w:eastAsia="MS Mincho" w:hAnsi="Times New Roman"/>
          <w:i/>
          <w:iCs/>
        </w:rPr>
        <w:t xml:space="preserve">Nr. </w:t>
      </w:r>
      <w:hyperlink r:id="rId31" w:history="1">
        <w:r>
          <w:rPr>
            <w:rStyle w:val="Hyperlink"/>
            <w:rFonts w:ascii="Times New Roman" w:eastAsia="MS Mincho" w:hAnsi="Times New Roman"/>
            <w:i/>
            <w:iCs/>
          </w:rPr>
          <w:t>IX-2450</w:t>
        </w:r>
      </w:hyperlink>
      <w:r>
        <w:rPr>
          <w:rFonts w:ascii="Times New Roman" w:eastAsia="MS Mincho" w:hAnsi="Times New Roman"/>
          <w:i/>
          <w:iCs/>
        </w:rPr>
        <w:t>, 2004-09-21, Žin., 2004, Nr. 146-5303 (2004-10-01)</w:t>
      </w:r>
    </w:p>
    <w:p w:rsidR="00000000" w:rsidRDefault="00D549BE">
      <w:pPr>
        <w:ind w:firstLine="720"/>
        <w:jc w:val="both"/>
        <w:rPr>
          <w:rFonts w:ascii="Times New Roman" w:hAnsi="Times New Roman"/>
          <w:sz w:val="22"/>
          <w:lang w:val="lt-LT"/>
        </w:rPr>
      </w:pPr>
    </w:p>
    <w:p w:rsidR="00000000" w:rsidRDefault="00D549BE">
      <w:pPr>
        <w:ind w:firstLine="720"/>
        <w:jc w:val="both"/>
        <w:rPr>
          <w:rFonts w:ascii="Times New Roman" w:hAnsi="Times New Roman"/>
          <w:b/>
          <w:sz w:val="22"/>
          <w:lang w:val="lt-LT"/>
        </w:rPr>
      </w:pPr>
      <w:r>
        <w:rPr>
          <w:rFonts w:ascii="Times New Roman" w:hAnsi="Times New Roman"/>
          <w:b/>
          <w:sz w:val="22"/>
          <w:lang w:val="lt-LT"/>
        </w:rPr>
        <w:t>21 straipsnis. Piniginės socialinės paramos lėšos</w:t>
      </w:r>
    </w:p>
    <w:p w:rsidR="00000000" w:rsidRDefault="00D549BE">
      <w:pPr>
        <w:pStyle w:val="BodyTextIndent2"/>
        <w:spacing w:after="0"/>
        <w:ind w:firstLine="720"/>
        <w:jc w:val="both"/>
        <w:rPr>
          <w:b w:val="0"/>
          <w:noProof w:val="0"/>
          <w:sz w:val="22"/>
          <w:lang w:val="lt-LT"/>
        </w:rPr>
      </w:pPr>
      <w:r>
        <w:rPr>
          <w:b w:val="0"/>
          <w:noProof w:val="0"/>
          <w:sz w:val="22"/>
          <w:lang w:val="lt-LT"/>
        </w:rPr>
        <w:t>1. Socialinė pašalpa ir kompensacijos mokamos iš valst</w:t>
      </w:r>
      <w:r>
        <w:rPr>
          <w:b w:val="0"/>
          <w:noProof w:val="0"/>
          <w:sz w:val="22"/>
          <w:lang w:val="lt-LT"/>
        </w:rPr>
        <w:t>ybės biudžeto specialios tikslinės dotacijos savivaldybių biudžetams.</w:t>
      </w:r>
    </w:p>
    <w:p w:rsidR="00000000" w:rsidRDefault="00D549BE">
      <w:pPr>
        <w:pStyle w:val="BodyTextIndent2"/>
        <w:spacing w:after="0"/>
        <w:ind w:firstLine="720"/>
        <w:jc w:val="both"/>
        <w:rPr>
          <w:b w:val="0"/>
          <w:noProof w:val="0"/>
          <w:sz w:val="22"/>
          <w:lang w:val="lt-LT"/>
        </w:rPr>
      </w:pPr>
      <w:r>
        <w:rPr>
          <w:b w:val="0"/>
          <w:noProof w:val="0"/>
          <w:sz w:val="22"/>
          <w:lang w:val="lt-LT"/>
        </w:rPr>
        <w:t>2. Piniginei socialinei paramai administruoti skiriama iki 4 procentų socialinei pašalpai ir kompensacijoms mokėti skirtų lėšų.</w:t>
      </w:r>
    </w:p>
    <w:p w:rsidR="00000000" w:rsidRDefault="00D549BE">
      <w:pPr>
        <w:pStyle w:val="Heading1"/>
        <w:ind w:firstLine="0"/>
        <w:rPr>
          <w:sz w:val="22"/>
        </w:rPr>
      </w:pPr>
    </w:p>
    <w:p w:rsidR="00000000" w:rsidRDefault="00D549BE">
      <w:pPr>
        <w:pStyle w:val="Heading1"/>
        <w:ind w:firstLine="0"/>
        <w:rPr>
          <w:sz w:val="22"/>
        </w:rPr>
      </w:pPr>
      <w:r>
        <w:rPr>
          <w:sz w:val="22"/>
        </w:rPr>
        <w:t>SEPTINTASIS SKIRSNIS</w:t>
      </w:r>
    </w:p>
    <w:p w:rsidR="00000000" w:rsidRDefault="00D549BE">
      <w:pPr>
        <w:jc w:val="center"/>
        <w:rPr>
          <w:rFonts w:ascii="Times New Roman" w:hAnsi="Times New Roman"/>
          <w:sz w:val="22"/>
          <w:lang w:val="lt-LT"/>
        </w:rPr>
      </w:pPr>
      <w:r>
        <w:rPr>
          <w:rFonts w:ascii="Times New Roman" w:hAnsi="Times New Roman"/>
          <w:b/>
          <w:sz w:val="22"/>
          <w:lang w:val="lt-LT"/>
        </w:rPr>
        <w:t>PINIGINĘ SOCIALINĘ PARAMĄ GAUNANČIOS</w:t>
      </w:r>
      <w:r>
        <w:rPr>
          <w:rFonts w:ascii="Times New Roman" w:hAnsi="Times New Roman"/>
          <w:b/>
          <w:sz w:val="22"/>
          <w:lang w:val="lt-LT"/>
        </w:rPr>
        <w:t xml:space="preserve"> ŠEIMOS (VIENO GYVENANČIO ASMENS) PAREIGOS</w:t>
      </w:r>
    </w:p>
    <w:p w:rsidR="00000000" w:rsidRDefault="00D549BE">
      <w:pPr>
        <w:ind w:firstLine="720"/>
        <w:jc w:val="both"/>
        <w:rPr>
          <w:rFonts w:ascii="Times New Roman" w:hAnsi="Times New Roman"/>
          <w:sz w:val="22"/>
          <w:lang w:val="lt-LT"/>
        </w:rPr>
      </w:pPr>
    </w:p>
    <w:p w:rsidR="00000000" w:rsidRDefault="00D549BE">
      <w:pPr>
        <w:pStyle w:val="BodyTextIndent2"/>
        <w:spacing w:after="0"/>
        <w:ind w:left="2250" w:hanging="1530"/>
        <w:jc w:val="both"/>
        <w:rPr>
          <w:noProof w:val="0"/>
          <w:sz w:val="22"/>
          <w:lang w:val="lt-LT"/>
        </w:rPr>
      </w:pPr>
      <w:r>
        <w:rPr>
          <w:noProof w:val="0"/>
          <w:sz w:val="22"/>
          <w:lang w:val="lt-LT"/>
        </w:rPr>
        <w:t>22 straipsnis. Piniginę socialinę paramą gaunančios šeimos (vieno gyvenančio asmens) pareigos</w:t>
      </w:r>
    </w:p>
    <w:p w:rsidR="00000000" w:rsidRDefault="00D549BE">
      <w:pPr>
        <w:pStyle w:val="BodyTextIndent2"/>
        <w:spacing w:after="0"/>
        <w:ind w:firstLine="720"/>
        <w:jc w:val="both"/>
        <w:rPr>
          <w:b w:val="0"/>
          <w:noProof w:val="0"/>
          <w:sz w:val="22"/>
          <w:lang w:val="lt-LT"/>
        </w:rPr>
      </w:pPr>
      <w:r>
        <w:rPr>
          <w:b w:val="0"/>
          <w:noProof w:val="0"/>
          <w:sz w:val="22"/>
          <w:lang w:val="lt-LT"/>
        </w:rPr>
        <w:t>1. Piniginę socialinę paramą gaunanti šeima (vienas gyvenantis asmuo) privalo:</w:t>
      </w:r>
    </w:p>
    <w:p w:rsidR="00000000" w:rsidRDefault="00D549BE">
      <w:pPr>
        <w:pStyle w:val="BodyTextIndent2"/>
        <w:spacing w:after="0"/>
        <w:ind w:firstLine="720"/>
        <w:jc w:val="both"/>
        <w:rPr>
          <w:b w:val="0"/>
          <w:noProof w:val="0"/>
          <w:sz w:val="22"/>
          <w:lang w:val="lt-LT"/>
        </w:rPr>
      </w:pPr>
      <w:r>
        <w:rPr>
          <w:b w:val="0"/>
          <w:noProof w:val="0"/>
          <w:sz w:val="22"/>
          <w:lang w:val="lt-LT"/>
        </w:rPr>
        <w:t>1) pagal Vyriausybės ar jos įgaliotos i</w:t>
      </w:r>
      <w:r>
        <w:rPr>
          <w:b w:val="0"/>
          <w:noProof w:val="0"/>
          <w:sz w:val="22"/>
          <w:lang w:val="lt-LT"/>
        </w:rPr>
        <w:t>nstitucijos patvirtintą prašymo-paraiškos formą pateikti visą ir</w:t>
      </w:r>
      <w:r>
        <w:rPr>
          <w:noProof w:val="0"/>
          <w:sz w:val="22"/>
          <w:lang w:val="lt-LT"/>
        </w:rPr>
        <w:t xml:space="preserve"> </w:t>
      </w:r>
      <w:r>
        <w:rPr>
          <w:b w:val="0"/>
          <w:noProof w:val="0"/>
          <w:sz w:val="22"/>
          <w:lang w:val="lt-LT"/>
        </w:rPr>
        <w:t xml:space="preserve">teisingą informaciją, įrodančią šeimos (vieno gyvenančio asmens) teisę gauti piniginę socialinę paramą, bei būtinus piniginei socialinei paramai gauti dokumentus; </w:t>
      </w:r>
    </w:p>
    <w:p w:rsidR="00000000" w:rsidRDefault="00D549BE">
      <w:pPr>
        <w:pStyle w:val="BodyTextIndent2"/>
        <w:spacing w:after="0"/>
        <w:ind w:firstLine="720"/>
        <w:jc w:val="both"/>
        <w:rPr>
          <w:b w:val="0"/>
          <w:noProof w:val="0"/>
          <w:sz w:val="22"/>
          <w:lang w:val="lt-LT"/>
        </w:rPr>
      </w:pPr>
      <w:r>
        <w:rPr>
          <w:b w:val="0"/>
          <w:noProof w:val="0"/>
          <w:sz w:val="22"/>
          <w:lang w:val="lt-LT"/>
        </w:rPr>
        <w:t>2) savivaldybės reikalavimu</w:t>
      </w:r>
      <w:r>
        <w:rPr>
          <w:b w:val="0"/>
          <w:noProof w:val="0"/>
          <w:sz w:val="22"/>
          <w:lang w:val="lt-LT"/>
        </w:rPr>
        <w:t xml:space="preserve"> deklaruoti turimą turtą (įskaitant gaunamas pajamas) Gyventojų turto deklaravimo įstatymo nustatyta tvarka;</w:t>
      </w:r>
    </w:p>
    <w:p w:rsidR="00000000" w:rsidRDefault="00D549BE">
      <w:pPr>
        <w:pStyle w:val="BodyTextIndent2"/>
        <w:spacing w:after="0"/>
        <w:ind w:firstLine="720"/>
        <w:jc w:val="both"/>
        <w:rPr>
          <w:b w:val="0"/>
          <w:noProof w:val="0"/>
          <w:sz w:val="22"/>
          <w:lang w:val="lt-LT"/>
        </w:rPr>
      </w:pPr>
      <w:r>
        <w:rPr>
          <w:b w:val="0"/>
          <w:noProof w:val="0"/>
          <w:sz w:val="22"/>
          <w:lang w:val="lt-LT"/>
        </w:rPr>
        <w:t xml:space="preserve">3) sudaryti savivaldybių socialiniams darbuotojams galimybę tikrinti gyvenimo sąlygas, turimą turtą ir užimtumą; </w:t>
      </w:r>
    </w:p>
    <w:p w:rsidR="00000000" w:rsidRDefault="00D549BE">
      <w:pPr>
        <w:pStyle w:val="BodyTextIndent2"/>
        <w:spacing w:after="0"/>
        <w:ind w:firstLine="720"/>
        <w:jc w:val="both"/>
        <w:rPr>
          <w:b w:val="0"/>
          <w:noProof w:val="0"/>
          <w:sz w:val="22"/>
          <w:u w:val="single"/>
          <w:lang w:val="lt-LT"/>
        </w:rPr>
      </w:pPr>
      <w:r>
        <w:rPr>
          <w:b w:val="0"/>
          <w:noProof w:val="0"/>
          <w:sz w:val="22"/>
          <w:lang w:val="lt-LT"/>
        </w:rPr>
        <w:t>4) dalyvauti savivaldybės organiz</w:t>
      </w:r>
      <w:r>
        <w:rPr>
          <w:b w:val="0"/>
          <w:noProof w:val="0"/>
          <w:sz w:val="22"/>
          <w:lang w:val="lt-LT"/>
        </w:rPr>
        <w:t>uojamuose visuomenei naudinguose darbuose bei socialinių paslaugų programose.</w:t>
      </w:r>
      <w:r>
        <w:rPr>
          <w:b w:val="0"/>
          <w:noProof w:val="0"/>
          <w:sz w:val="22"/>
          <w:u w:val="single"/>
          <w:lang w:val="lt-LT"/>
        </w:rPr>
        <w:t xml:space="preserve"> </w:t>
      </w:r>
    </w:p>
    <w:p w:rsidR="00000000" w:rsidRDefault="00D549BE">
      <w:pPr>
        <w:pStyle w:val="BodyTextIndent2"/>
        <w:spacing w:after="0"/>
        <w:ind w:firstLine="720"/>
        <w:jc w:val="both"/>
        <w:rPr>
          <w:b w:val="0"/>
          <w:noProof w:val="0"/>
          <w:sz w:val="22"/>
          <w:lang w:val="lt-LT"/>
        </w:rPr>
      </w:pPr>
      <w:r>
        <w:rPr>
          <w:b w:val="0"/>
          <w:noProof w:val="0"/>
          <w:sz w:val="22"/>
          <w:lang w:val="lt-LT"/>
        </w:rPr>
        <w:t>2. Bedarbiai šeimos nariai (vieni gyvenantys asmenys) privalo vykdyti valstybinių teritorinių darbo biržų sudarytuose individualiuose įdarbinimo planuose numatytus įsipareigojim</w:t>
      </w:r>
      <w:r>
        <w:rPr>
          <w:b w:val="0"/>
          <w:noProof w:val="0"/>
          <w:sz w:val="22"/>
          <w:lang w:val="lt-LT"/>
        </w:rPr>
        <w:t>us (neatsisakyti profesinio mokymo ar kvalifikacijos tobulinimo, siūlomo darbo, viešųjų bei Užimtumo fondo remiamų darbų ir kita).</w:t>
      </w:r>
    </w:p>
    <w:p w:rsidR="00000000" w:rsidRDefault="00D549BE">
      <w:pPr>
        <w:pStyle w:val="PlainText"/>
        <w:rPr>
          <w:rFonts w:ascii="Times New Roman" w:eastAsia="MS Mincho" w:hAnsi="Times New Roman"/>
          <w:i/>
          <w:iCs/>
        </w:rPr>
      </w:pPr>
      <w:r>
        <w:rPr>
          <w:rFonts w:ascii="Times New Roman" w:eastAsia="MS Mincho" w:hAnsi="Times New Roman"/>
          <w:i/>
          <w:iCs/>
        </w:rPr>
        <w:t>Straipsnio pakeitimai:</w:t>
      </w:r>
    </w:p>
    <w:p w:rsidR="00000000" w:rsidRDefault="00D549BE">
      <w:pPr>
        <w:pStyle w:val="PlainText"/>
        <w:rPr>
          <w:rFonts w:ascii="Times New Roman" w:eastAsia="MS Mincho" w:hAnsi="Times New Roman"/>
          <w:i/>
          <w:iCs/>
        </w:rPr>
      </w:pPr>
      <w:r>
        <w:rPr>
          <w:rFonts w:ascii="Times New Roman" w:eastAsia="MS Mincho" w:hAnsi="Times New Roman"/>
          <w:i/>
          <w:iCs/>
        </w:rPr>
        <w:t xml:space="preserve">Nr. </w:t>
      </w:r>
      <w:hyperlink r:id="rId32" w:history="1">
        <w:r>
          <w:rPr>
            <w:rStyle w:val="Hyperlink"/>
            <w:rFonts w:ascii="Times New Roman" w:eastAsia="MS Mincho" w:hAnsi="Times New Roman"/>
            <w:i/>
            <w:iCs/>
          </w:rPr>
          <w:t>I</w:t>
        </w:r>
        <w:r>
          <w:rPr>
            <w:rStyle w:val="Hyperlink"/>
            <w:rFonts w:ascii="Times New Roman" w:eastAsia="MS Mincho" w:hAnsi="Times New Roman"/>
            <w:i/>
            <w:iCs/>
          </w:rPr>
          <w:t>X</w:t>
        </w:r>
        <w:r>
          <w:rPr>
            <w:rStyle w:val="Hyperlink"/>
            <w:rFonts w:ascii="Times New Roman" w:eastAsia="MS Mincho" w:hAnsi="Times New Roman"/>
            <w:i/>
            <w:iCs/>
          </w:rPr>
          <w:t>-1912</w:t>
        </w:r>
      </w:hyperlink>
      <w:r>
        <w:rPr>
          <w:rFonts w:ascii="Times New Roman" w:eastAsia="MS Mincho" w:hAnsi="Times New Roman"/>
          <w:i/>
          <w:iCs/>
        </w:rPr>
        <w:t>, 2003-12-18, Žin., 2003, Nr</w:t>
      </w:r>
      <w:r>
        <w:rPr>
          <w:rFonts w:ascii="Times New Roman" w:eastAsia="MS Mincho" w:hAnsi="Times New Roman"/>
          <w:i/>
          <w:iCs/>
        </w:rPr>
        <w:t>. 123-5584 (2003-12-30)</w:t>
      </w:r>
    </w:p>
    <w:p w:rsidR="00000000" w:rsidRDefault="00D549BE">
      <w:pPr>
        <w:pStyle w:val="PlainText"/>
        <w:jc w:val="both"/>
        <w:rPr>
          <w:rFonts w:ascii="Times New Roman" w:eastAsia="MS Mincho" w:hAnsi="Times New Roman"/>
          <w:i/>
          <w:iCs/>
        </w:rPr>
      </w:pPr>
      <w:r>
        <w:rPr>
          <w:rFonts w:ascii="Times New Roman" w:eastAsia="MS Mincho" w:hAnsi="Times New Roman"/>
          <w:i/>
          <w:iCs/>
        </w:rPr>
        <w:t xml:space="preserve">Nr. </w:t>
      </w:r>
      <w:hyperlink r:id="rId33" w:history="1">
        <w:r>
          <w:rPr>
            <w:rStyle w:val="Hyperlink"/>
            <w:rFonts w:ascii="Times New Roman" w:eastAsia="MS Mincho" w:hAnsi="Times New Roman"/>
            <w:i/>
            <w:iCs/>
          </w:rPr>
          <w:t>IX-2450</w:t>
        </w:r>
      </w:hyperlink>
      <w:r>
        <w:rPr>
          <w:rFonts w:ascii="Times New Roman" w:eastAsia="MS Mincho" w:hAnsi="Times New Roman"/>
          <w:i/>
          <w:iCs/>
        </w:rPr>
        <w:t>, 2004-09-21, Žin., 2004, Nr. 146-5303 (2004-10-01)</w:t>
      </w:r>
    </w:p>
    <w:p w:rsidR="00000000" w:rsidRDefault="00D549BE">
      <w:pPr>
        <w:pStyle w:val="Heading1"/>
        <w:ind w:firstLine="0"/>
        <w:rPr>
          <w:sz w:val="22"/>
        </w:rPr>
      </w:pPr>
    </w:p>
    <w:p w:rsidR="00000000" w:rsidRDefault="00D549BE">
      <w:pPr>
        <w:pStyle w:val="Heading1"/>
        <w:ind w:firstLine="0"/>
        <w:rPr>
          <w:sz w:val="22"/>
        </w:rPr>
      </w:pPr>
      <w:r>
        <w:rPr>
          <w:sz w:val="22"/>
        </w:rPr>
        <w:t>AŠTUNTASIS SKIRSNIS</w:t>
      </w:r>
    </w:p>
    <w:p w:rsidR="00000000" w:rsidRDefault="00D549BE">
      <w:pPr>
        <w:pStyle w:val="Heading3"/>
        <w:spacing w:after="0"/>
        <w:ind w:left="0"/>
        <w:jc w:val="center"/>
        <w:rPr>
          <w:b/>
          <w:sz w:val="22"/>
        </w:rPr>
      </w:pPr>
      <w:r>
        <w:rPr>
          <w:b/>
          <w:sz w:val="22"/>
        </w:rPr>
        <w:t>NETEISĖTAI GAUTOS PINIGINĖS SOCIALINĖS PARAMOS IŠIEŠKOJIMAS</w:t>
      </w:r>
    </w:p>
    <w:p w:rsidR="00000000" w:rsidRDefault="00D549BE">
      <w:pPr>
        <w:ind w:firstLine="720"/>
        <w:rPr>
          <w:rFonts w:ascii="Times New Roman" w:hAnsi="Times New Roman"/>
          <w:sz w:val="22"/>
          <w:lang w:val="lt-LT"/>
        </w:rPr>
      </w:pPr>
    </w:p>
    <w:p w:rsidR="00000000" w:rsidRDefault="00D549BE">
      <w:pPr>
        <w:ind w:left="2250" w:hanging="1530"/>
        <w:jc w:val="both"/>
        <w:rPr>
          <w:rFonts w:ascii="Times New Roman" w:hAnsi="Times New Roman"/>
          <w:b/>
          <w:i/>
          <w:sz w:val="22"/>
          <w:lang w:val="lt-LT"/>
        </w:rPr>
      </w:pPr>
      <w:r>
        <w:rPr>
          <w:rFonts w:ascii="Times New Roman" w:hAnsi="Times New Roman"/>
          <w:b/>
          <w:sz w:val="22"/>
          <w:lang w:val="lt-LT"/>
        </w:rPr>
        <w:t>23 straipsnis. Dėl gavėj</w:t>
      </w:r>
      <w:r>
        <w:rPr>
          <w:rFonts w:ascii="Times New Roman" w:hAnsi="Times New Roman"/>
          <w:b/>
          <w:sz w:val="22"/>
          <w:lang w:val="lt-LT"/>
        </w:rPr>
        <w:t xml:space="preserve">o kaltės neteisėtai gautos piniginės socialinės paramos išieškojimas </w:t>
      </w:r>
    </w:p>
    <w:p w:rsidR="00000000" w:rsidRDefault="00D549BE">
      <w:pPr>
        <w:pStyle w:val="BodyTextIndent2"/>
        <w:spacing w:after="0"/>
        <w:ind w:firstLine="720"/>
        <w:jc w:val="both"/>
        <w:rPr>
          <w:b w:val="0"/>
          <w:noProof w:val="0"/>
          <w:sz w:val="22"/>
          <w:lang w:val="lt-LT"/>
        </w:rPr>
      </w:pPr>
      <w:r>
        <w:rPr>
          <w:b w:val="0"/>
          <w:noProof w:val="0"/>
          <w:sz w:val="22"/>
          <w:lang w:val="lt-LT"/>
        </w:rPr>
        <w:t>Asmenys, nuslėpę ar pateikę neteisingus duomenis,</w:t>
      </w:r>
      <w:r>
        <w:rPr>
          <w:b w:val="0"/>
          <w:i/>
          <w:noProof w:val="0"/>
          <w:sz w:val="22"/>
          <w:lang w:val="lt-LT"/>
        </w:rPr>
        <w:t xml:space="preserve"> </w:t>
      </w:r>
      <w:r>
        <w:rPr>
          <w:b w:val="0"/>
          <w:noProof w:val="0"/>
          <w:sz w:val="22"/>
          <w:lang w:val="lt-LT"/>
        </w:rPr>
        <w:t>reikalingus piniginei socialinei paramai gauti, ir dėl to neteisėtai gavę šio Įstatymo nustatytą piniginę socialinę paramą, privalo savi</w:t>
      </w:r>
      <w:r>
        <w:rPr>
          <w:b w:val="0"/>
          <w:noProof w:val="0"/>
          <w:sz w:val="22"/>
          <w:lang w:val="lt-LT"/>
        </w:rPr>
        <w:t>valdybei grąžinti neteisėtai gautos piniginės socialinės paramos dydžio pinigines lėšas. Jei jie to nepadaro per mėnesį nuo savivaldybės pareikalavimo dienos, neteisėtai gautos piniginės socialinės paramos dydžio piniginės lėšos išieškomos įstatymų nustaty</w:t>
      </w:r>
      <w:r>
        <w:rPr>
          <w:b w:val="0"/>
          <w:noProof w:val="0"/>
          <w:sz w:val="22"/>
          <w:lang w:val="lt-LT"/>
        </w:rPr>
        <w:t>ta tvarka.</w:t>
      </w:r>
    </w:p>
    <w:p w:rsidR="00000000" w:rsidRDefault="00D549BE">
      <w:pPr>
        <w:ind w:firstLine="720"/>
        <w:jc w:val="both"/>
        <w:rPr>
          <w:rFonts w:ascii="Times New Roman" w:hAnsi="Times New Roman"/>
          <w:b/>
          <w:sz w:val="22"/>
          <w:lang w:val="lt-LT"/>
        </w:rPr>
      </w:pPr>
    </w:p>
    <w:p w:rsidR="00000000" w:rsidRDefault="00D549BE">
      <w:pPr>
        <w:pStyle w:val="BodyText3"/>
        <w:ind w:left="2250" w:hanging="1530"/>
        <w:rPr>
          <w:sz w:val="22"/>
        </w:rPr>
      </w:pPr>
      <w:r>
        <w:rPr>
          <w:sz w:val="22"/>
        </w:rPr>
        <w:t xml:space="preserve">24 straipsnis. Dėl savivaldybės ar jos tarnautojo kaltės neteisėtai išmokėtos piniginės socialinės paramos išieškojimas </w:t>
      </w:r>
    </w:p>
    <w:p w:rsidR="00000000" w:rsidRDefault="00D549BE">
      <w:pPr>
        <w:ind w:firstLine="720"/>
        <w:jc w:val="both"/>
        <w:rPr>
          <w:rFonts w:ascii="Times New Roman" w:hAnsi="Times New Roman"/>
          <w:sz w:val="22"/>
          <w:lang w:val="lt-LT"/>
        </w:rPr>
      </w:pPr>
      <w:r>
        <w:rPr>
          <w:rFonts w:ascii="Times New Roman" w:hAnsi="Times New Roman"/>
          <w:sz w:val="22"/>
          <w:lang w:val="lt-LT"/>
        </w:rPr>
        <w:t>Dėl savivaldybės ar jos tarnautojo kaltės neteisėtai išmokėtos piniginės socialinės paramos lėšos išieškomos įstatymų nusta</w:t>
      </w:r>
      <w:r>
        <w:rPr>
          <w:rFonts w:ascii="Times New Roman" w:hAnsi="Times New Roman"/>
          <w:sz w:val="22"/>
          <w:lang w:val="lt-LT"/>
        </w:rPr>
        <w:t>tyta tvarka.</w:t>
      </w:r>
    </w:p>
    <w:p w:rsidR="00000000" w:rsidRDefault="00D549BE">
      <w:pPr>
        <w:ind w:firstLine="720"/>
        <w:jc w:val="both"/>
        <w:rPr>
          <w:rFonts w:ascii="Times New Roman" w:hAnsi="Times New Roman"/>
          <w:sz w:val="22"/>
          <w:lang w:val="lt-LT"/>
        </w:rPr>
      </w:pPr>
    </w:p>
    <w:p w:rsidR="00000000" w:rsidRDefault="00D549BE">
      <w:pPr>
        <w:pStyle w:val="Heading3"/>
        <w:spacing w:after="0"/>
        <w:ind w:left="0"/>
        <w:jc w:val="center"/>
        <w:rPr>
          <w:b/>
          <w:sz w:val="22"/>
        </w:rPr>
      </w:pPr>
      <w:r>
        <w:rPr>
          <w:b/>
          <w:sz w:val="22"/>
        </w:rPr>
        <w:t>DEVINTASIS SKIRSNIS</w:t>
      </w:r>
    </w:p>
    <w:p w:rsidR="00000000" w:rsidRDefault="00D549BE">
      <w:pPr>
        <w:pStyle w:val="BodyText3"/>
        <w:jc w:val="center"/>
        <w:rPr>
          <w:sz w:val="22"/>
        </w:rPr>
      </w:pPr>
      <w:r>
        <w:rPr>
          <w:sz w:val="22"/>
        </w:rPr>
        <w:t>BAIGIAMOSIOS NUOSTATOS</w:t>
      </w:r>
    </w:p>
    <w:p w:rsidR="00000000" w:rsidRDefault="00D549BE">
      <w:pPr>
        <w:pStyle w:val="BodyTextIndent2"/>
        <w:spacing w:after="0"/>
        <w:ind w:firstLine="720"/>
        <w:jc w:val="center"/>
        <w:rPr>
          <w:noProof w:val="0"/>
          <w:sz w:val="22"/>
          <w:lang w:val="lt-LT"/>
        </w:rPr>
      </w:pPr>
    </w:p>
    <w:p w:rsidR="00000000" w:rsidRDefault="00D549BE">
      <w:pPr>
        <w:pStyle w:val="BodyText3"/>
        <w:ind w:left="2340" w:hanging="1620"/>
        <w:rPr>
          <w:sz w:val="22"/>
        </w:rPr>
      </w:pPr>
      <w:r>
        <w:rPr>
          <w:sz w:val="22"/>
        </w:rPr>
        <w:t>25 straipsnis. Savivaldybės sprendimo dėl piniginės socialinės paramos skyrimo apskundimas</w:t>
      </w:r>
    </w:p>
    <w:p w:rsidR="00000000" w:rsidRDefault="00D549BE">
      <w:pPr>
        <w:ind w:firstLine="720"/>
        <w:jc w:val="both"/>
        <w:rPr>
          <w:rFonts w:ascii="Times New Roman" w:hAnsi="Times New Roman"/>
          <w:sz w:val="22"/>
          <w:lang w:val="lt-LT"/>
        </w:rPr>
      </w:pPr>
      <w:r>
        <w:rPr>
          <w:rFonts w:ascii="Times New Roman" w:hAnsi="Times New Roman"/>
          <w:sz w:val="22"/>
          <w:lang w:val="lt-LT"/>
        </w:rPr>
        <w:t>Savivaldybės sprendimas dėl piniginės socialinės paramos skyrimo gali būti skundžiamas Administracinių bylų</w:t>
      </w:r>
      <w:r>
        <w:rPr>
          <w:rFonts w:ascii="Times New Roman" w:hAnsi="Times New Roman"/>
          <w:sz w:val="22"/>
          <w:lang w:val="lt-LT"/>
        </w:rPr>
        <w:t xml:space="preserve"> teisenos įstatymo nustatyta tvarka.</w:t>
      </w:r>
    </w:p>
    <w:p w:rsidR="00000000" w:rsidRDefault="00D549BE">
      <w:pPr>
        <w:ind w:firstLine="720"/>
        <w:jc w:val="both"/>
        <w:rPr>
          <w:rFonts w:ascii="Times New Roman" w:hAnsi="Times New Roman"/>
          <w:b/>
          <w:sz w:val="22"/>
          <w:lang w:val="lt-LT"/>
        </w:rPr>
      </w:pPr>
      <w:r>
        <w:rPr>
          <w:rFonts w:ascii="Times New Roman" w:hAnsi="Times New Roman"/>
          <w:sz w:val="22"/>
          <w:lang w:val="lt-LT"/>
        </w:rPr>
        <w:t xml:space="preserve"> </w:t>
      </w:r>
    </w:p>
    <w:p w:rsidR="00000000" w:rsidRDefault="00D549BE">
      <w:pPr>
        <w:pStyle w:val="BodyText2"/>
        <w:ind w:left="0" w:firstLine="720"/>
        <w:rPr>
          <w:b/>
          <w:sz w:val="22"/>
        </w:rPr>
      </w:pPr>
      <w:r>
        <w:rPr>
          <w:b/>
          <w:sz w:val="22"/>
        </w:rPr>
        <w:t>26 straipsnis. Šio Įstatymo įgyvendinimas</w:t>
      </w:r>
    </w:p>
    <w:p w:rsidR="00000000" w:rsidRDefault="00D549BE">
      <w:pPr>
        <w:pStyle w:val="BodyTextIndent2"/>
        <w:spacing w:after="0"/>
        <w:ind w:firstLine="720"/>
        <w:jc w:val="both"/>
        <w:rPr>
          <w:b w:val="0"/>
          <w:noProof w:val="0"/>
          <w:sz w:val="22"/>
          <w:lang w:val="lt-LT"/>
        </w:rPr>
      </w:pPr>
      <w:r>
        <w:rPr>
          <w:b w:val="0"/>
          <w:noProof w:val="0"/>
          <w:sz w:val="22"/>
          <w:lang w:val="lt-LT"/>
        </w:rPr>
        <w:t>1. Vyriausybė ar jos įgaliota institucija iki 2004 m. sausio 1 d. patvirtina:</w:t>
      </w:r>
    </w:p>
    <w:p w:rsidR="00000000" w:rsidRDefault="00D549BE">
      <w:pPr>
        <w:pStyle w:val="BodyText2"/>
        <w:ind w:left="0" w:firstLine="720"/>
        <w:rPr>
          <w:sz w:val="22"/>
        </w:rPr>
      </w:pPr>
      <w:r>
        <w:rPr>
          <w:sz w:val="22"/>
        </w:rPr>
        <w:t>1) prašymo-paraiškos piniginei socialinei paramai gauti, buities tyrimo akto bei kompensacijų ska</w:t>
      </w:r>
      <w:r>
        <w:rPr>
          <w:sz w:val="22"/>
        </w:rPr>
        <w:t>ičiavimo formas;</w:t>
      </w:r>
    </w:p>
    <w:p w:rsidR="00000000" w:rsidRDefault="00D549BE">
      <w:pPr>
        <w:pStyle w:val="BodyText2"/>
        <w:ind w:left="0" w:firstLine="720"/>
        <w:rPr>
          <w:sz w:val="22"/>
        </w:rPr>
      </w:pPr>
      <w:r>
        <w:rPr>
          <w:sz w:val="22"/>
        </w:rPr>
        <w:t>2) šeimos (vieno gyvenančio asmens), kuri kreipėsi dėl piniginės socialinės paramos, turto įvertinimo metodiką;</w:t>
      </w:r>
    </w:p>
    <w:p w:rsidR="00000000" w:rsidRDefault="00D549BE">
      <w:pPr>
        <w:pStyle w:val="BodyText2"/>
        <w:ind w:left="0" w:firstLine="720"/>
        <w:rPr>
          <w:sz w:val="22"/>
        </w:rPr>
      </w:pPr>
      <w:r>
        <w:rPr>
          <w:sz w:val="22"/>
        </w:rPr>
        <w:t>3) žemės ūkio produkcijos sąlygines vertes;</w:t>
      </w:r>
    </w:p>
    <w:p w:rsidR="00000000" w:rsidRDefault="00D549BE">
      <w:pPr>
        <w:pStyle w:val="BodyText"/>
        <w:ind w:firstLine="720"/>
        <w:rPr>
          <w:strike/>
          <w:sz w:val="22"/>
        </w:rPr>
      </w:pPr>
      <w:r>
        <w:rPr>
          <w:sz w:val="22"/>
        </w:rPr>
        <w:t>4) žemės ūkio veiklos pajamų normatyvus;</w:t>
      </w:r>
    </w:p>
    <w:p w:rsidR="00000000" w:rsidRDefault="00D549BE">
      <w:pPr>
        <w:pStyle w:val="BodyText2"/>
        <w:ind w:left="0" w:firstLine="720"/>
        <w:rPr>
          <w:sz w:val="22"/>
        </w:rPr>
      </w:pPr>
      <w:r>
        <w:rPr>
          <w:sz w:val="22"/>
        </w:rPr>
        <w:t>5) pajamų normą hektarui žemės ūkio naudme</w:t>
      </w:r>
      <w:r>
        <w:rPr>
          <w:sz w:val="22"/>
        </w:rPr>
        <w:t>nų;</w:t>
      </w:r>
    </w:p>
    <w:p w:rsidR="00000000" w:rsidRDefault="00D549BE">
      <w:pPr>
        <w:pStyle w:val="BodyText2"/>
        <w:ind w:left="0" w:firstLine="720"/>
        <w:rPr>
          <w:snapToGrid w:val="0"/>
          <w:sz w:val="22"/>
        </w:rPr>
      </w:pPr>
      <w:r>
        <w:rPr>
          <w:sz w:val="22"/>
        </w:rPr>
        <w:t>6) asmenų telkimo</w:t>
      </w:r>
      <w:r>
        <w:rPr>
          <w:b/>
          <w:sz w:val="22"/>
        </w:rPr>
        <w:t xml:space="preserve"> </w:t>
      </w:r>
      <w:r>
        <w:rPr>
          <w:sz w:val="22"/>
        </w:rPr>
        <w:t>visuomenei naudingiems darbams tvarką.</w:t>
      </w:r>
    </w:p>
    <w:p w:rsidR="00000000" w:rsidRDefault="00D549BE">
      <w:pPr>
        <w:pStyle w:val="BodyTextIndent2"/>
        <w:spacing w:after="0"/>
        <w:ind w:firstLine="720"/>
        <w:jc w:val="both"/>
        <w:rPr>
          <w:b w:val="0"/>
          <w:noProof w:val="0"/>
          <w:snapToGrid w:val="0"/>
          <w:sz w:val="22"/>
          <w:lang w:val="lt-LT"/>
        </w:rPr>
      </w:pPr>
      <w:r>
        <w:rPr>
          <w:b w:val="0"/>
          <w:noProof w:val="0"/>
          <w:sz w:val="22"/>
          <w:lang w:val="lt-LT"/>
        </w:rPr>
        <w:t>2. Valstybinė kainų ir energetikos kontrolės komisija iki 2004 m. sausio 1 d. patvirtina atskirų energijos ir kuro rūšių sąnaudų normatyvus būstui šildyti ir šaltam vandeniui pašildyti</w:t>
      </w:r>
      <w:r>
        <w:rPr>
          <w:b w:val="0"/>
          <w:noProof w:val="0"/>
          <w:snapToGrid w:val="0"/>
          <w:sz w:val="22"/>
          <w:lang w:val="lt-LT"/>
        </w:rPr>
        <w:t>.</w:t>
      </w:r>
    </w:p>
    <w:p w:rsidR="00000000" w:rsidRDefault="00D549BE">
      <w:pPr>
        <w:pStyle w:val="BodyTextIndent"/>
        <w:spacing w:after="0"/>
        <w:jc w:val="both"/>
        <w:rPr>
          <w:sz w:val="22"/>
        </w:rPr>
      </w:pPr>
      <w:r>
        <w:rPr>
          <w:sz w:val="22"/>
        </w:rPr>
        <w:t>3. Komisi</w:t>
      </w:r>
      <w:r>
        <w:rPr>
          <w:sz w:val="22"/>
        </w:rPr>
        <w:t>ja privalomam registruoti turtui įvertinti tvirtina ir skelbia „Valstybės žiniose“ kiekvienų metų vasario 1 d., gegužės 1 d., rugsėjo 1 d. ir lapkričio 1 d. vidutinę nekilnojamojo</w:t>
      </w:r>
      <w:r>
        <w:rPr>
          <w:color w:val="FF0000"/>
          <w:sz w:val="22"/>
        </w:rPr>
        <w:t xml:space="preserve"> </w:t>
      </w:r>
      <w:r>
        <w:rPr>
          <w:sz w:val="22"/>
        </w:rPr>
        <w:t>turto rinkos vertę miestuose, miesteliuose ir kaimuose.</w:t>
      </w:r>
    </w:p>
    <w:p w:rsidR="00000000" w:rsidRDefault="00D549BE">
      <w:pPr>
        <w:pStyle w:val="BodyTextIndent2"/>
        <w:spacing w:after="0"/>
        <w:ind w:firstLine="720"/>
        <w:jc w:val="both"/>
        <w:rPr>
          <w:b w:val="0"/>
          <w:noProof w:val="0"/>
          <w:sz w:val="22"/>
          <w:lang w:val="lt-LT"/>
        </w:rPr>
      </w:pPr>
      <w:r>
        <w:rPr>
          <w:b w:val="0"/>
          <w:noProof w:val="0"/>
          <w:sz w:val="22"/>
          <w:lang w:val="lt-LT"/>
        </w:rPr>
        <w:t xml:space="preserve">4. Savivaldybės iki </w:t>
      </w:r>
      <w:r>
        <w:rPr>
          <w:b w:val="0"/>
          <w:noProof w:val="0"/>
          <w:sz w:val="22"/>
          <w:lang w:val="lt-LT"/>
        </w:rPr>
        <w:t>2004 m. balandžio 1 d. nustato kompensacijų mokėjimo tvarką (kompensacijų mokėjimo būdą, atsiskaitymo su šilumą ir vandenį tiekiančiomis įmonėmis tvarką, įsiskolinimo šioms įmonėms padengimo tvarką ir kita).</w:t>
      </w:r>
    </w:p>
    <w:p w:rsidR="00000000" w:rsidRDefault="00D549BE">
      <w:pPr>
        <w:pStyle w:val="PlainText"/>
        <w:rPr>
          <w:rFonts w:ascii="Times New Roman" w:eastAsia="MS Mincho" w:hAnsi="Times New Roman"/>
          <w:i/>
          <w:iCs/>
        </w:rPr>
      </w:pPr>
      <w:r>
        <w:rPr>
          <w:rFonts w:ascii="Times New Roman" w:eastAsia="MS Mincho" w:hAnsi="Times New Roman"/>
          <w:i/>
          <w:iCs/>
        </w:rPr>
        <w:t>Straipsnio pakeitimai:</w:t>
      </w:r>
    </w:p>
    <w:p w:rsidR="00000000" w:rsidRDefault="00D549BE">
      <w:pPr>
        <w:pStyle w:val="PlainText"/>
        <w:rPr>
          <w:rFonts w:ascii="Times New Roman" w:eastAsia="MS Mincho" w:hAnsi="Times New Roman"/>
          <w:i/>
          <w:iCs/>
        </w:rPr>
      </w:pPr>
      <w:r>
        <w:rPr>
          <w:rFonts w:ascii="Times New Roman" w:eastAsia="MS Mincho" w:hAnsi="Times New Roman"/>
          <w:i/>
          <w:iCs/>
        </w:rPr>
        <w:t xml:space="preserve">Nr. </w:t>
      </w:r>
      <w:hyperlink r:id="rId34" w:history="1">
        <w:r>
          <w:rPr>
            <w:rStyle w:val="Hyperlink"/>
            <w:rFonts w:ascii="Times New Roman" w:eastAsia="MS Mincho" w:hAnsi="Times New Roman"/>
            <w:i/>
            <w:iCs/>
          </w:rPr>
          <w:t>IX-1892</w:t>
        </w:r>
      </w:hyperlink>
      <w:r>
        <w:rPr>
          <w:rFonts w:ascii="Times New Roman" w:eastAsia="MS Mincho" w:hAnsi="Times New Roman"/>
          <w:i/>
          <w:iCs/>
        </w:rPr>
        <w:t>, 2003-12-11, Žin., 2003, Nr. 123-5577 (2003-12-30)</w:t>
      </w:r>
    </w:p>
    <w:p w:rsidR="00000000" w:rsidRDefault="00D549BE">
      <w:pPr>
        <w:pStyle w:val="PlainText"/>
        <w:jc w:val="both"/>
        <w:rPr>
          <w:rFonts w:ascii="Times New Roman" w:eastAsia="MS Mincho" w:hAnsi="Times New Roman"/>
          <w:i/>
          <w:iCs/>
        </w:rPr>
      </w:pPr>
      <w:r>
        <w:rPr>
          <w:rFonts w:ascii="Times New Roman" w:eastAsia="MS Mincho" w:hAnsi="Times New Roman"/>
          <w:i/>
          <w:iCs/>
        </w:rPr>
        <w:t xml:space="preserve">Nr. </w:t>
      </w:r>
      <w:hyperlink r:id="rId35" w:history="1">
        <w:r>
          <w:rPr>
            <w:rStyle w:val="Hyperlink"/>
            <w:rFonts w:ascii="Times New Roman" w:eastAsia="MS Mincho" w:hAnsi="Times New Roman"/>
            <w:i/>
            <w:iCs/>
          </w:rPr>
          <w:t>IX-2450</w:t>
        </w:r>
      </w:hyperlink>
      <w:r>
        <w:rPr>
          <w:rFonts w:ascii="Times New Roman" w:eastAsia="MS Mincho" w:hAnsi="Times New Roman"/>
          <w:i/>
          <w:iCs/>
        </w:rPr>
        <w:t>, 2004-09-21, Žin., 2004, Nr. 146-5303 (2004-10-01)</w:t>
      </w:r>
    </w:p>
    <w:p w:rsidR="00000000" w:rsidRDefault="00D549BE">
      <w:pPr>
        <w:pStyle w:val="BodyText"/>
        <w:ind w:firstLine="720"/>
        <w:rPr>
          <w:sz w:val="22"/>
        </w:rPr>
      </w:pPr>
    </w:p>
    <w:p w:rsidR="00000000" w:rsidRDefault="00D549BE">
      <w:pPr>
        <w:pStyle w:val="BodyText"/>
        <w:ind w:firstLine="720"/>
        <w:rPr>
          <w:b/>
          <w:sz w:val="22"/>
        </w:rPr>
      </w:pPr>
      <w:r>
        <w:rPr>
          <w:b/>
          <w:sz w:val="22"/>
        </w:rPr>
        <w:t>27 straipsnis. Netekę galios</w:t>
      </w:r>
      <w:r>
        <w:rPr>
          <w:b/>
          <w:sz w:val="22"/>
        </w:rPr>
        <w:t xml:space="preserve"> teisės aktai </w:t>
      </w:r>
    </w:p>
    <w:p w:rsidR="00000000" w:rsidRDefault="00D549BE">
      <w:pPr>
        <w:ind w:firstLine="720"/>
        <w:jc w:val="both"/>
        <w:rPr>
          <w:rFonts w:ascii="Times New Roman" w:hAnsi="Times New Roman"/>
          <w:sz w:val="22"/>
          <w:lang w:val="lt-LT"/>
        </w:rPr>
      </w:pPr>
      <w:r>
        <w:rPr>
          <w:rFonts w:ascii="Times New Roman" w:hAnsi="Times New Roman"/>
          <w:sz w:val="22"/>
          <w:lang w:val="lt-LT"/>
        </w:rPr>
        <w:t>Įsigaliojus šiam Įstatymui,</w:t>
      </w:r>
      <w:r>
        <w:rPr>
          <w:rFonts w:ascii="Times New Roman" w:hAnsi="Times New Roman"/>
          <w:b/>
          <w:sz w:val="22"/>
          <w:lang w:val="lt-LT"/>
        </w:rPr>
        <w:t xml:space="preserve"> </w:t>
      </w:r>
      <w:r>
        <w:rPr>
          <w:rFonts w:ascii="Times New Roman" w:hAnsi="Times New Roman"/>
          <w:sz w:val="22"/>
          <w:lang w:val="lt-LT"/>
        </w:rPr>
        <w:t>netenka galios:</w:t>
      </w:r>
    </w:p>
    <w:p w:rsidR="00000000" w:rsidRDefault="00D549BE">
      <w:pPr>
        <w:pStyle w:val="BodyTextIndent2"/>
        <w:spacing w:after="0"/>
        <w:ind w:firstLine="720"/>
        <w:jc w:val="both"/>
        <w:rPr>
          <w:b w:val="0"/>
          <w:noProof w:val="0"/>
          <w:sz w:val="22"/>
          <w:lang w:val="lt-LT"/>
        </w:rPr>
      </w:pPr>
      <w:r>
        <w:rPr>
          <w:b w:val="0"/>
          <w:noProof w:val="0"/>
          <w:sz w:val="22"/>
          <w:lang w:val="lt-LT"/>
        </w:rPr>
        <w:t>1) Lietuvos Respublikos gyventojų pajamų garantijų įstatymo (Žin., 1990, Nr. 30-74; 1994, Nr. 88-1667) 1 straipsnio 6 pastraipa, 10 straipsnio 1 ir 2 dalys</w:t>
      </w:r>
      <w:r>
        <w:rPr>
          <w:noProof w:val="0"/>
          <w:sz w:val="22"/>
          <w:lang w:val="lt-LT"/>
        </w:rPr>
        <w:t xml:space="preserve"> </w:t>
      </w:r>
      <w:r>
        <w:rPr>
          <w:b w:val="0"/>
          <w:noProof w:val="0"/>
          <w:sz w:val="22"/>
          <w:lang w:val="lt-LT"/>
        </w:rPr>
        <w:t>ir 11 straipsnis;</w:t>
      </w:r>
    </w:p>
    <w:p w:rsidR="00000000" w:rsidRDefault="00D549BE">
      <w:pPr>
        <w:ind w:firstLine="720"/>
        <w:jc w:val="both"/>
        <w:rPr>
          <w:rFonts w:ascii="Times New Roman" w:hAnsi="Times New Roman"/>
          <w:sz w:val="22"/>
          <w:lang w:val="lt-LT"/>
        </w:rPr>
      </w:pPr>
      <w:r>
        <w:rPr>
          <w:rFonts w:ascii="Times New Roman" w:hAnsi="Times New Roman"/>
          <w:sz w:val="22"/>
          <w:lang w:val="lt-LT"/>
        </w:rPr>
        <w:t>2) Lietuvos Respublikos</w:t>
      </w:r>
      <w:r>
        <w:rPr>
          <w:rFonts w:ascii="Times New Roman" w:hAnsi="Times New Roman"/>
          <w:sz w:val="22"/>
          <w:lang w:val="lt-LT"/>
        </w:rPr>
        <w:t xml:space="preserve"> buto (individualaus gyvenamojo namo) šildymo išlaidų, išlaidų šaltam ir karštam vandeniui kompensavimo</w:t>
      </w:r>
      <w:r>
        <w:rPr>
          <w:rFonts w:ascii="Times New Roman" w:hAnsi="Times New Roman"/>
          <w:b/>
          <w:sz w:val="22"/>
          <w:lang w:val="lt-LT"/>
        </w:rPr>
        <w:t xml:space="preserve"> </w:t>
      </w:r>
      <w:r>
        <w:rPr>
          <w:rFonts w:ascii="Times New Roman" w:hAnsi="Times New Roman"/>
          <w:sz w:val="22"/>
          <w:lang w:val="lt-LT"/>
        </w:rPr>
        <w:t xml:space="preserve">gyventojams, turintiems mažas pajamas, įstatymas (Žin., 1999, Nr. 36-1062); </w:t>
      </w:r>
    </w:p>
    <w:p w:rsidR="00000000" w:rsidRDefault="00D549BE">
      <w:pPr>
        <w:pStyle w:val="BodyTextIndent2"/>
        <w:spacing w:after="0"/>
        <w:ind w:firstLine="720"/>
        <w:jc w:val="both"/>
        <w:rPr>
          <w:b w:val="0"/>
          <w:bCs/>
          <w:noProof w:val="0"/>
          <w:sz w:val="22"/>
          <w:u w:val="single"/>
          <w:lang w:val="lt-LT"/>
        </w:rPr>
      </w:pPr>
      <w:r>
        <w:rPr>
          <w:b w:val="0"/>
          <w:bCs/>
          <w:sz w:val="22"/>
          <w:lang w:val="lt-LT"/>
        </w:rPr>
        <w:t>3) Lietuvos Respublikos Aukščiausiosios Tarybos nutarimo „Dėl Lietuvos Resp</w:t>
      </w:r>
      <w:r>
        <w:rPr>
          <w:b w:val="0"/>
          <w:bCs/>
          <w:sz w:val="22"/>
          <w:lang w:val="lt-LT"/>
        </w:rPr>
        <w:t>ublikos gyventojų pajamų garantijų įstatymo taikymo“ (Žin., 1990, Nr. 30-712) 1 dalies 3 pastraipa.</w:t>
      </w:r>
    </w:p>
    <w:p w:rsidR="00000000" w:rsidRDefault="00D549BE">
      <w:pPr>
        <w:jc w:val="both"/>
        <w:rPr>
          <w:rFonts w:ascii="Times New Roman" w:hAnsi="Times New Roman"/>
          <w:i/>
          <w:iCs/>
          <w:sz w:val="20"/>
          <w:lang w:val="lt-LT"/>
        </w:rPr>
      </w:pPr>
      <w:r>
        <w:rPr>
          <w:rFonts w:ascii="Times New Roman" w:hAnsi="Times New Roman"/>
          <w:i/>
          <w:iCs/>
          <w:sz w:val="20"/>
          <w:lang w:val="lt-LT"/>
        </w:rPr>
        <w:t>Straipsnio pakeitimai:</w:t>
      </w:r>
    </w:p>
    <w:p w:rsidR="00000000" w:rsidRDefault="00D549BE">
      <w:pPr>
        <w:pStyle w:val="PlainText"/>
        <w:jc w:val="both"/>
        <w:rPr>
          <w:rFonts w:ascii="Times New Roman" w:eastAsia="MS Mincho" w:hAnsi="Times New Roman"/>
          <w:i/>
          <w:iCs/>
        </w:rPr>
      </w:pPr>
      <w:r>
        <w:rPr>
          <w:rFonts w:ascii="Times New Roman" w:eastAsia="MS Mincho" w:hAnsi="Times New Roman"/>
          <w:i/>
          <w:iCs/>
        </w:rPr>
        <w:t xml:space="preserve">Nr. </w:t>
      </w:r>
      <w:hyperlink r:id="rId36" w:history="1">
        <w:r>
          <w:rPr>
            <w:rStyle w:val="Hyperlink"/>
            <w:rFonts w:ascii="Times New Roman" w:eastAsia="MS Mincho" w:hAnsi="Times New Roman"/>
            <w:i/>
            <w:iCs/>
          </w:rPr>
          <w:t>IX-2450</w:t>
        </w:r>
      </w:hyperlink>
      <w:r>
        <w:rPr>
          <w:rFonts w:ascii="Times New Roman" w:eastAsia="MS Mincho" w:hAnsi="Times New Roman"/>
          <w:i/>
          <w:iCs/>
        </w:rPr>
        <w:t>, 2004-09-21, Žin., 2004, Nr. 146-5303 (2004-10-01)</w:t>
      </w:r>
    </w:p>
    <w:p w:rsidR="00000000" w:rsidRDefault="00D549BE">
      <w:pPr>
        <w:ind w:firstLine="720"/>
        <w:jc w:val="both"/>
        <w:rPr>
          <w:rFonts w:ascii="Times New Roman" w:hAnsi="Times New Roman"/>
          <w:sz w:val="22"/>
          <w:lang w:val="lt-LT"/>
        </w:rPr>
      </w:pPr>
    </w:p>
    <w:p w:rsidR="00000000" w:rsidRDefault="00D549BE">
      <w:pPr>
        <w:ind w:firstLine="720"/>
        <w:jc w:val="both"/>
        <w:rPr>
          <w:rFonts w:ascii="Times New Roman" w:hAnsi="Times New Roman"/>
          <w:b/>
          <w:sz w:val="22"/>
          <w:lang w:val="lt-LT"/>
        </w:rPr>
      </w:pPr>
      <w:r>
        <w:rPr>
          <w:rFonts w:ascii="Times New Roman" w:hAnsi="Times New Roman"/>
          <w:b/>
          <w:sz w:val="22"/>
          <w:lang w:val="lt-LT"/>
        </w:rPr>
        <w:t>28 str</w:t>
      </w:r>
      <w:r>
        <w:rPr>
          <w:rFonts w:ascii="Times New Roman" w:hAnsi="Times New Roman"/>
          <w:b/>
          <w:sz w:val="22"/>
          <w:lang w:val="lt-LT"/>
        </w:rPr>
        <w:t>aipsnis. Įstatymo įsigaliojimas</w:t>
      </w:r>
    </w:p>
    <w:p w:rsidR="00000000" w:rsidRDefault="00D549BE">
      <w:pPr>
        <w:pStyle w:val="BodyTextIndent2"/>
        <w:spacing w:after="0"/>
        <w:ind w:firstLine="720"/>
        <w:rPr>
          <w:b w:val="0"/>
          <w:noProof w:val="0"/>
          <w:sz w:val="22"/>
          <w:lang w:val="lt-LT"/>
        </w:rPr>
      </w:pPr>
      <w:r>
        <w:rPr>
          <w:b w:val="0"/>
          <w:noProof w:val="0"/>
          <w:sz w:val="22"/>
          <w:lang w:val="lt-LT"/>
        </w:rPr>
        <w:t>Šis Įstatymas</w:t>
      </w:r>
      <w:r>
        <w:rPr>
          <w:b w:val="0"/>
          <w:i/>
          <w:noProof w:val="0"/>
          <w:sz w:val="22"/>
          <w:lang w:val="lt-LT"/>
        </w:rPr>
        <w:t xml:space="preserve">, </w:t>
      </w:r>
      <w:r>
        <w:rPr>
          <w:b w:val="0"/>
          <w:noProof w:val="0"/>
          <w:sz w:val="22"/>
          <w:lang w:val="lt-LT"/>
        </w:rPr>
        <w:t>išskyrus 26 straipsnį</w:t>
      </w:r>
      <w:r>
        <w:rPr>
          <w:b w:val="0"/>
          <w:i/>
          <w:noProof w:val="0"/>
          <w:sz w:val="22"/>
          <w:lang w:val="lt-LT"/>
        </w:rPr>
        <w:t>,</w:t>
      </w:r>
      <w:r>
        <w:rPr>
          <w:b w:val="0"/>
          <w:noProof w:val="0"/>
          <w:sz w:val="22"/>
          <w:lang w:val="lt-LT"/>
        </w:rPr>
        <w:t xml:space="preserve"> įsigalioja nuo 2004 m. balandžio 1 d.</w:t>
      </w:r>
    </w:p>
    <w:p w:rsidR="00000000" w:rsidRDefault="00D549BE">
      <w:pPr>
        <w:pStyle w:val="PlainText"/>
        <w:rPr>
          <w:rFonts w:ascii="Times New Roman" w:eastAsia="MS Mincho" w:hAnsi="Times New Roman"/>
          <w:i/>
          <w:iCs/>
        </w:rPr>
      </w:pPr>
      <w:r>
        <w:rPr>
          <w:rFonts w:ascii="Times New Roman" w:eastAsia="MS Mincho" w:hAnsi="Times New Roman"/>
          <w:i/>
          <w:iCs/>
        </w:rPr>
        <w:t>Straipsnio pakeitimai:</w:t>
      </w:r>
    </w:p>
    <w:p w:rsidR="00000000" w:rsidRDefault="00D549BE">
      <w:pPr>
        <w:pStyle w:val="PlainText"/>
        <w:rPr>
          <w:rFonts w:ascii="Times New Roman" w:eastAsia="MS Mincho" w:hAnsi="Times New Roman"/>
          <w:i/>
          <w:iCs/>
        </w:rPr>
      </w:pPr>
      <w:r>
        <w:rPr>
          <w:rFonts w:ascii="Times New Roman" w:eastAsia="MS Mincho" w:hAnsi="Times New Roman"/>
          <w:i/>
          <w:iCs/>
        </w:rPr>
        <w:t xml:space="preserve">Nr. </w:t>
      </w:r>
      <w:hyperlink r:id="rId37" w:history="1">
        <w:r>
          <w:rPr>
            <w:rStyle w:val="Hyperlink"/>
            <w:rFonts w:ascii="Times New Roman" w:eastAsia="MS Mincho" w:hAnsi="Times New Roman"/>
            <w:i/>
            <w:iCs/>
          </w:rPr>
          <w:t>IX-1892</w:t>
        </w:r>
      </w:hyperlink>
      <w:r>
        <w:rPr>
          <w:rFonts w:ascii="Times New Roman" w:eastAsia="MS Mincho" w:hAnsi="Times New Roman"/>
          <w:i/>
          <w:iCs/>
        </w:rPr>
        <w:t>, 2003-12-11, Žin., 2003, Nr. 123-5577 (2003-12-30)</w:t>
      </w:r>
    </w:p>
    <w:p w:rsidR="00000000" w:rsidRDefault="00D549BE">
      <w:pPr>
        <w:pStyle w:val="BodyTextIndent2"/>
        <w:spacing w:after="0"/>
        <w:ind w:firstLine="720"/>
        <w:rPr>
          <w:noProof w:val="0"/>
          <w:sz w:val="22"/>
          <w:lang w:val="lt-LT"/>
        </w:rPr>
      </w:pPr>
    </w:p>
    <w:p w:rsidR="00000000" w:rsidRDefault="00D549BE">
      <w:pPr>
        <w:ind w:firstLine="720"/>
        <w:jc w:val="both"/>
        <w:rPr>
          <w:rFonts w:ascii="Times New Roman" w:hAnsi="Times New Roman"/>
          <w:sz w:val="22"/>
          <w:lang w:val="lt-LT"/>
        </w:rPr>
      </w:pPr>
      <w:r>
        <w:rPr>
          <w:rFonts w:ascii="Times New Roman" w:hAnsi="Times New Roman"/>
          <w:i/>
          <w:sz w:val="22"/>
          <w:lang w:val="lt-LT"/>
        </w:rPr>
        <w:t xml:space="preserve">Skelbiu šį Lietuvos Respublikos Seimo priimtą įstatymą. </w:t>
      </w:r>
    </w:p>
    <w:p w:rsidR="00000000" w:rsidRDefault="00D549BE">
      <w:pPr>
        <w:ind w:firstLine="720"/>
        <w:rPr>
          <w:rFonts w:ascii="Times New Roman" w:hAnsi="Times New Roman"/>
          <w:sz w:val="22"/>
          <w:lang w:val="lt-LT"/>
        </w:rPr>
      </w:pPr>
    </w:p>
    <w:p w:rsidR="00000000" w:rsidRDefault="00D549BE">
      <w:pPr>
        <w:ind w:firstLine="720"/>
        <w:rPr>
          <w:rFonts w:ascii="Times New Roman" w:hAnsi="Times New Roman"/>
          <w:sz w:val="22"/>
          <w:lang w:val="lt-LT"/>
        </w:rPr>
      </w:pPr>
    </w:p>
    <w:p w:rsidR="00000000" w:rsidRDefault="00D549BE">
      <w:pPr>
        <w:pStyle w:val="PlainText"/>
        <w:rPr>
          <w:rFonts w:ascii="Times New Roman" w:eastAsia="MS Mincho" w:hAnsi="Times New Roman" w:cs="Times New Roman"/>
          <w:sz w:val="22"/>
        </w:rPr>
      </w:pPr>
      <w:r>
        <w:rPr>
          <w:rStyle w:val="Pareigos"/>
          <w:rFonts w:ascii="Times New Roman" w:hAnsi="Times New Roman" w:cs="Times New Roman"/>
          <w:sz w:val="22"/>
        </w:rPr>
        <w:fldChar w:fldCharType="begin" w:fldLock="1">
          <w:ffData>
            <w:name w:val="pareigos"/>
            <w:enabled/>
            <w:calcOnExit w:val="0"/>
            <w:textInput>
              <w:default w:val="RESPUBLIKOS PREZIDENTAS"/>
              <w:format w:val="UPPERCASE"/>
            </w:textInput>
          </w:ffData>
        </w:fldChar>
      </w:r>
      <w:bookmarkStart w:id="8" w:name="pareigos"/>
      <w:r>
        <w:rPr>
          <w:rStyle w:val="Pareigos"/>
          <w:rFonts w:ascii="Times New Roman" w:hAnsi="Times New Roman" w:cs="Times New Roman"/>
          <w:sz w:val="22"/>
        </w:rPr>
        <w:instrText xml:space="preserve"> FORMTEXT </w:instrText>
      </w:r>
      <w:r>
        <w:rPr>
          <w:rFonts w:ascii="Times New Roman" w:hAnsi="Times New Roman" w:cs="Times New Roman"/>
          <w:caps/>
          <w:sz w:val="22"/>
        </w:rPr>
      </w:r>
      <w:r>
        <w:rPr>
          <w:rStyle w:val="Pareigos"/>
          <w:rFonts w:ascii="Times New Roman" w:hAnsi="Times New Roman" w:cs="Times New Roman"/>
          <w:sz w:val="22"/>
        </w:rPr>
        <w:fldChar w:fldCharType="separate"/>
      </w:r>
      <w:r>
        <w:rPr>
          <w:rStyle w:val="Pareigos"/>
          <w:rFonts w:ascii="Times New Roman" w:hAnsi="Times New Roman" w:cs="Times New Roman"/>
          <w:sz w:val="22"/>
        </w:rPr>
        <w:t>RESPUBLIKOS PREZIDENTAS</w:t>
      </w:r>
      <w:r>
        <w:rPr>
          <w:rStyle w:val="Pareigos"/>
          <w:rFonts w:ascii="Times New Roman" w:hAnsi="Times New Roman" w:cs="Times New Roman"/>
          <w:sz w:val="22"/>
        </w:rPr>
        <w:fldChar w:fldCharType="end"/>
      </w:r>
      <w:bookmarkEnd w:id="8"/>
      <w:r>
        <w:rPr>
          <w:rStyle w:val="Pareigos"/>
          <w:rFonts w:ascii="Times New Roman" w:hAnsi="Times New Roman" w:cs="Times New Roman"/>
          <w:sz w:val="22"/>
        </w:rPr>
        <w:tab/>
      </w:r>
      <w:r>
        <w:rPr>
          <w:rStyle w:val="Pareigos"/>
          <w:rFonts w:ascii="Times New Roman" w:hAnsi="Times New Roman" w:cs="Times New Roman"/>
          <w:sz w:val="22"/>
        </w:rPr>
        <w:tab/>
      </w:r>
      <w:r>
        <w:rPr>
          <w:rStyle w:val="Pareigos"/>
          <w:rFonts w:ascii="Times New Roman" w:hAnsi="Times New Roman" w:cs="Times New Roman"/>
          <w:sz w:val="22"/>
        </w:rPr>
        <w:tab/>
      </w:r>
      <w:r>
        <w:rPr>
          <w:rStyle w:val="Pareigos"/>
          <w:rFonts w:ascii="Times New Roman" w:hAnsi="Times New Roman" w:cs="Times New Roman"/>
          <w:sz w:val="22"/>
        </w:rPr>
        <w:tab/>
      </w:r>
      <w:r>
        <w:rPr>
          <w:rStyle w:val="Pareigos"/>
          <w:rFonts w:ascii="Times New Roman" w:hAnsi="Times New Roman" w:cs="Times New Roman"/>
          <w:sz w:val="22"/>
        </w:rPr>
        <w:tab/>
      </w:r>
      <w:r>
        <w:rPr>
          <w:rFonts w:ascii="Times New Roman" w:hAnsi="Times New Roman" w:cs="Times New Roman"/>
          <w:sz w:val="22"/>
        </w:rPr>
        <w:fldChar w:fldCharType="begin" w:fldLock="1">
          <w:ffData>
            <w:name w:val="parasas"/>
            <w:enabled/>
            <w:calcOnExit w:val="0"/>
            <w:textInput>
              <w:default w:val="ROLANDAS PAKSAS"/>
              <w:format w:val="UPPERCASE"/>
            </w:textInput>
          </w:ffData>
        </w:fldChar>
      </w:r>
      <w:bookmarkStart w:id="9" w:name="parasas"/>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sz w:val="22"/>
        </w:rPr>
        <w:t>ROLANDAS PAKSAS</w:t>
      </w:r>
      <w:r>
        <w:rPr>
          <w:rFonts w:ascii="Times New Roman" w:hAnsi="Times New Roman" w:cs="Times New Roman"/>
          <w:sz w:val="22"/>
        </w:rPr>
        <w:fldChar w:fldCharType="end"/>
      </w:r>
      <w:bookmarkEnd w:id="9"/>
    </w:p>
    <w:p w:rsidR="00000000" w:rsidRDefault="00D549BE">
      <w:pPr>
        <w:pStyle w:val="PlainText"/>
        <w:rPr>
          <w:rFonts w:ascii="Times New Roman" w:eastAsia="MS Mincho" w:hAnsi="Times New Roman" w:cs="Times New Roman"/>
          <w:sz w:val="22"/>
        </w:rPr>
      </w:pPr>
    </w:p>
    <w:p w:rsidR="00000000" w:rsidRDefault="00D549BE">
      <w:pPr>
        <w:pStyle w:val="PlainText"/>
        <w:jc w:val="center"/>
        <w:rPr>
          <w:rFonts w:ascii="Times New Roman" w:eastAsia="MS Mincho" w:hAnsi="Times New Roman"/>
        </w:rPr>
      </w:pPr>
      <w:r>
        <w:rPr>
          <w:rFonts w:ascii="Times New Roman" w:eastAsia="MS Mincho" w:hAnsi="Times New Roman" w:cs="Times New Roman"/>
          <w:sz w:val="22"/>
        </w:rPr>
        <w:t>_________________</w:t>
      </w:r>
    </w:p>
    <w:p w:rsidR="00000000" w:rsidRDefault="00D549BE">
      <w:pPr>
        <w:pStyle w:val="PlainText"/>
        <w:rPr>
          <w:rFonts w:ascii="Times New Roman" w:eastAsia="MS Mincho" w:hAnsi="Times New Roman"/>
        </w:rPr>
      </w:pPr>
    </w:p>
    <w:p w:rsidR="00000000" w:rsidRDefault="00D549BE">
      <w:pPr>
        <w:pStyle w:val="PlainText"/>
        <w:rPr>
          <w:rFonts w:ascii="Times New Roman" w:eastAsia="MS Mincho" w:hAnsi="Times New Roman"/>
          <w:b/>
          <w:bCs/>
        </w:rPr>
      </w:pPr>
      <w:r>
        <w:rPr>
          <w:rFonts w:ascii="Times New Roman" w:eastAsia="MS Mincho" w:hAnsi="Times New Roman"/>
          <w:b/>
          <w:bCs/>
        </w:rPr>
        <w:t>Pakeitimai:</w:t>
      </w:r>
    </w:p>
    <w:p w:rsidR="00000000" w:rsidRDefault="00D549BE">
      <w:pPr>
        <w:pStyle w:val="PlainText"/>
        <w:rPr>
          <w:rFonts w:ascii="Times New Roman" w:eastAsia="MS Mincho" w:hAnsi="Times New Roman"/>
        </w:rPr>
      </w:pPr>
    </w:p>
    <w:p w:rsidR="00000000" w:rsidRDefault="00D549BE">
      <w:pPr>
        <w:pStyle w:val="PlainText"/>
        <w:rPr>
          <w:rFonts w:ascii="Times New Roman" w:eastAsia="MS Mincho" w:hAnsi="Times New Roman"/>
        </w:rPr>
      </w:pPr>
      <w:r>
        <w:rPr>
          <w:rFonts w:ascii="Times New Roman" w:eastAsia="MS Mincho" w:hAnsi="Times New Roman"/>
        </w:rPr>
        <w:t>1.</w:t>
      </w:r>
    </w:p>
    <w:p w:rsidR="00000000" w:rsidRDefault="00D549BE">
      <w:pPr>
        <w:pStyle w:val="PlainText"/>
        <w:rPr>
          <w:rFonts w:ascii="Times New Roman" w:eastAsia="MS Mincho" w:hAnsi="Times New Roman"/>
        </w:rPr>
      </w:pPr>
      <w:r>
        <w:rPr>
          <w:rFonts w:ascii="Times New Roman" w:eastAsia="MS Mincho" w:hAnsi="Times New Roman"/>
        </w:rPr>
        <w:t>Lietuvos Respublikos Seimas, Įstatymas</w:t>
      </w:r>
    </w:p>
    <w:p w:rsidR="00000000" w:rsidRDefault="00D549BE">
      <w:pPr>
        <w:pStyle w:val="PlainText"/>
        <w:rPr>
          <w:rFonts w:ascii="Times New Roman" w:eastAsia="MS Mincho" w:hAnsi="Times New Roman"/>
        </w:rPr>
      </w:pPr>
      <w:r>
        <w:rPr>
          <w:rFonts w:ascii="Times New Roman" w:eastAsia="MS Mincho" w:hAnsi="Times New Roman"/>
        </w:rPr>
        <w:t xml:space="preserve">Nr. </w:t>
      </w:r>
      <w:hyperlink r:id="rId38" w:history="1">
        <w:r>
          <w:rPr>
            <w:rStyle w:val="Hyperlink"/>
            <w:rFonts w:ascii="Times New Roman" w:eastAsia="MS Mincho" w:hAnsi="Times New Roman"/>
          </w:rPr>
          <w:t>I</w:t>
        </w:r>
        <w:r>
          <w:rPr>
            <w:rStyle w:val="Hyperlink"/>
            <w:rFonts w:ascii="Times New Roman" w:eastAsia="MS Mincho" w:hAnsi="Times New Roman"/>
          </w:rPr>
          <w:t>X</w:t>
        </w:r>
        <w:r>
          <w:rPr>
            <w:rStyle w:val="Hyperlink"/>
            <w:rFonts w:ascii="Times New Roman" w:eastAsia="MS Mincho" w:hAnsi="Times New Roman"/>
          </w:rPr>
          <w:t>-1892</w:t>
        </w:r>
      </w:hyperlink>
      <w:r>
        <w:rPr>
          <w:rFonts w:ascii="Times New Roman" w:eastAsia="MS Mincho" w:hAnsi="Times New Roman"/>
        </w:rPr>
        <w:t>, 2003-12-11, Žin., 2003, Nr. 123-5577 (2003-12-30)</w:t>
      </w:r>
    </w:p>
    <w:p w:rsidR="00000000" w:rsidRDefault="00D549BE">
      <w:pPr>
        <w:pStyle w:val="PlainText"/>
        <w:jc w:val="both"/>
        <w:rPr>
          <w:rFonts w:ascii="Times New Roman" w:eastAsia="MS Mincho" w:hAnsi="Times New Roman"/>
        </w:rPr>
      </w:pPr>
      <w:r>
        <w:rPr>
          <w:rFonts w:ascii="Times New Roman" w:eastAsia="MS Mincho" w:hAnsi="Times New Roman"/>
        </w:rPr>
        <w:t>PINIGINĖS SOCIALINĖS PARAMOS MAŽAS PAJAMAS GAUNANČIOMS ŠEIMOMS (VIENIEMS GYVENANTIEMS ASMENIMS) ĮSTATYMO 26 IR 28 STRAIPSNIŲ PAKEITIMO ĮSTATYMAS</w:t>
      </w:r>
    </w:p>
    <w:p w:rsidR="00000000" w:rsidRDefault="00D549BE">
      <w:pPr>
        <w:pStyle w:val="PlainText"/>
        <w:rPr>
          <w:rFonts w:ascii="Times New Roman" w:eastAsia="MS Mincho" w:hAnsi="Times New Roman"/>
        </w:rPr>
      </w:pPr>
    </w:p>
    <w:p w:rsidR="00000000" w:rsidRDefault="00D549BE">
      <w:pPr>
        <w:pStyle w:val="PlainText"/>
        <w:rPr>
          <w:rFonts w:ascii="Times New Roman" w:eastAsia="MS Mincho" w:hAnsi="Times New Roman"/>
        </w:rPr>
      </w:pPr>
      <w:r>
        <w:rPr>
          <w:rFonts w:ascii="Times New Roman" w:eastAsia="MS Mincho" w:hAnsi="Times New Roman"/>
        </w:rPr>
        <w:t>2.</w:t>
      </w:r>
    </w:p>
    <w:p w:rsidR="00000000" w:rsidRDefault="00D549BE">
      <w:pPr>
        <w:pStyle w:val="PlainText"/>
        <w:rPr>
          <w:rFonts w:ascii="Times New Roman" w:eastAsia="MS Mincho" w:hAnsi="Times New Roman"/>
        </w:rPr>
      </w:pPr>
      <w:r>
        <w:rPr>
          <w:rFonts w:ascii="Times New Roman" w:eastAsia="MS Mincho" w:hAnsi="Times New Roman"/>
        </w:rPr>
        <w:t xml:space="preserve">Lietuvos Respublikos Seimas, </w:t>
      </w:r>
      <w:r>
        <w:rPr>
          <w:rFonts w:ascii="Times New Roman" w:eastAsia="MS Mincho" w:hAnsi="Times New Roman"/>
        </w:rPr>
        <w:t>Įstatymas</w:t>
      </w:r>
    </w:p>
    <w:p w:rsidR="00000000" w:rsidRDefault="00D549BE">
      <w:pPr>
        <w:pStyle w:val="PlainText"/>
        <w:rPr>
          <w:rFonts w:ascii="Times New Roman" w:eastAsia="MS Mincho" w:hAnsi="Times New Roman"/>
        </w:rPr>
      </w:pPr>
      <w:r>
        <w:rPr>
          <w:rFonts w:ascii="Times New Roman" w:eastAsia="MS Mincho" w:hAnsi="Times New Roman"/>
        </w:rPr>
        <w:t xml:space="preserve">Nr. </w:t>
      </w:r>
      <w:hyperlink r:id="rId39" w:history="1">
        <w:r>
          <w:rPr>
            <w:rStyle w:val="Hyperlink"/>
            <w:rFonts w:ascii="Times New Roman" w:eastAsia="MS Mincho" w:hAnsi="Times New Roman"/>
          </w:rPr>
          <w:t>IX-1912</w:t>
        </w:r>
      </w:hyperlink>
      <w:r>
        <w:rPr>
          <w:rFonts w:ascii="Times New Roman" w:eastAsia="MS Mincho" w:hAnsi="Times New Roman"/>
        </w:rPr>
        <w:t>, 2003-12-18, Žin., 2003, Nr. 123-5584 (2003-12-30)</w:t>
      </w:r>
    </w:p>
    <w:p w:rsidR="00000000" w:rsidRDefault="00D549BE">
      <w:pPr>
        <w:pStyle w:val="PlainText"/>
        <w:jc w:val="both"/>
        <w:rPr>
          <w:rFonts w:ascii="Times New Roman" w:eastAsia="MS Mincho" w:hAnsi="Times New Roman"/>
        </w:rPr>
      </w:pPr>
      <w:r>
        <w:rPr>
          <w:rFonts w:ascii="Times New Roman" w:eastAsia="MS Mincho" w:hAnsi="Times New Roman"/>
        </w:rPr>
        <w:t>PROKURATŪROS ĮSTATYMO, VIEŠŲJŲ IR PRIVAČIŲ INTERESŲ DERINIMO VALSTYBINĖJE TARNYBOJE ĮSTATYMO, SAVIVALDYBIŲ TARYBŲ RINKIM</w:t>
      </w:r>
      <w:r>
        <w:rPr>
          <w:rFonts w:ascii="Times New Roman" w:eastAsia="MS Mincho" w:hAnsi="Times New Roman"/>
        </w:rPr>
        <w:t>Ų ĮSTATYMO, PREZIDENTO RINKIMŲ ĮSTATYMO, SEIMO RINKIMŲ ĮSTATYMO, PINIGINĖS SOCIALINĖS PARAMOS MAŽAS PAJAMAS GAUNANČIOMS ŠEIMOMS (VIENIEMS GYVENANTIEMS ASMENIMS) ĮSTATYMO, VALSTYBĖS GARANTUOJAMOS TEISINĖS PAGALBOS ĮSTATYMO IR VALSTYBĖS KONTROLĖS ĮSTATYMO PA</w:t>
      </w:r>
      <w:r>
        <w:rPr>
          <w:rFonts w:ascii="Times New Roman" w:eastAsia="MS Mincho" w:hAnsi="Times New Roman"/>
        </w:rPr>
        <w:t>KEITIMO ĮSTATYMAS</w:t>
      </w:r>
    </w:p>
    <w:p w:rsidR="00000000" w:rsidRDefault="00D549BE">
      <w:pPr>
        <w:pStyle w:val="PlainText"/>
        <w:jc w:val="both"/>
        <w:rPr>
          <w:rFonts w:ascii="Times New Roman" w:eastAsia="MS Mincho" w:hAnsi="Times New Roman"/>
        </w:rPr>
      </w:pPr>
      <w:r>
        <w:rPr>
          <w:rFonts w:ascii="Times New Roman" w:eastAsia="MS Mincho" w:hAnsi="Times New Roman"/>
        </w:rPr>
        <w:t>Šis įstatymas įsigalioja nuo 2004 m. sausio 1 d.</w:t>
      </w:r>
    </w:p>
    <w:p w:rsidR="00000000" w:rsidRDefault="00D549BE">
      <w:pPr>
        <w:pStyle w:val="PlainText"/>
        <w:rPr>
          <w:rFonts w:ascii="Times New Roman" w:eastAsia="MS Mincho" w:hAnsi="Times New Roman"/>
        </w:rPr>
      </w:pPr>
    </w:p>
    <w:p w:rsidR="00000000" w:rsidRDefault="00D549BE">
      <w:pPr>
        <w:pStyle w:val="PlainText"/>
        <w:jc w:val="both"/>
        <w:rPr>
          <w:rFonts w:ascii="Times New Roman" w:eastAsia="MS Mincho" w:hAnsi="Times New Roman"/>
        </w:rPr>
      </w:pPr>
      <w:r>
        <w:rPr>
          <w:rFonts w:ascii="Times New Roman" w:eastAsia="MS Mincho" w:hAnsi="Times New Roman"/>
        </w:rPr>
        <w:t>3.</w:t>
      </w:r>
    </w:p>
    <w:p w:rsidR="00000000" w:rsidRDefault="00D549BE">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D549BE">
      <w:pPr>
        <w:pStyle w:val="PlainText"/>
        <w:jc w:val="both"/>
        <w:rPr>
          <w:rFonts w:ascii="Times New Roman" w:eastAsia="MS Mincho" w:hAnsi="Times New Roman"/>
        </w:rPr>
      </w:pPr>
      <w:r>
        <w:rPr>
          <w:rFonts w:ascii="Times New Roman" w:eastAsia="MS Mincho" w:hAnsi="Times New Roman"/>
        </w:rPr>
        <w:t xml:space="preserve">Nr. </w:t>
      </w:r>
      <w:hyperlink r:id="rId40" w:history="1">
        <w:r>
          <w:rPr>
            <w:rStyle w:val="Hyperlink"/>
            <w:rFonts w:ascii="Times New Roman" w:eastAsia="MS Mincho" w:hAnsi="Times New Roman"/>
          </w:rPr>
          <w:t>IX-2217</w:t>
        </w:r>
      </w:hyperlink>
      <w:r>
        <w:rPr>
          <w:rFonts w:ascii="Times New Roman" w:eastAsia="MS Mincho" w:hAnsi="Times New Roman"/>
        </w:rPr>
        <w:t>, 2004-05-04, Žin., 2004, Nr. 80-2835 (2004-05-14)</w:t>
      </w:r>
    </w:p>
    <w:p w:rsidR="00000000" w:rsidRDefault="00D549BE">
      <w:pPr>
        <w:pStyle w:val="PlainText"/>
        <w:jc w:val="both"/>
        <w:rPr>
          <w:rFonts w:ascii="Times New Roman" w:eastAsia="MS Mincho" w:hAnsi="Times New Roman"/>
        </w:rPr>
      </w:pPr>
      <w:r>
        <w:rPr>
          <w:rFonts w:ascii="Times New Roman" w:eastAsia="MS Mincho" w:hAnsi="Times New Roman"/>
        </w:rPr>
        <w:t>VALSTYBINIŲ SOCIALINI</w:t>
      </w:r>
      <w:r>
        <w:rPr>
          <w:rFonts w:ascii="Times New Roman" w:eastAsia="MS Mincho" w:hAnsi="Times New Roman"/>
        </w:rPr>
        <w:t>O DRAUDIMO PENSIJŲ ĮSTATYMO, VALSTYBINIŲ ŠALPOS IŠMOKŲ ĮSTATYMO, MOKSLININKŲ VALSTYBINIŲ PENSIJŲ LAIKINOJO ĮSTATYMO, VALSTYBINIŲ PENSIJŲ ĮSTATYMO, VALSTYBĖS PARAMOS BŪSTUI ĮSIGYTI AR IŠSINUOMOTI ĮSTATYMO, PINIGINĖS SOCIALINĖS PARAMOS MAŽAS PAJAMAS GAUNANČI</w:t>
      </w:r>
      <w:r>
        <w:rPr>
          <w:rFonts w:ascii="Times New Roman" w:eastAsia="MS Mincho" w:hAnsi="Times New Roman"/>
        </w:rPr>
        <w:t>OMS ŠEIMOMS (VIENIEMS GYVENANTIEMS ASMENIMS) ĮSTATYMO PAKEITIMO ĮSTATYMAS</w:t>
      </w:r>
    </w:p>
    <w:p w:rsidR="00000000" w:rsidRDefault="00D549BE">
      <w:pPr>
        <w:pStyle w:val="PlainText"/>
        <w:rPr>
          <w:rFonts w:ascii="Times New Roman" w:eastAsia="MS Mincho" w:hAnsi="Times New Roman"/>
        </w:rPr>
      </w:pPr>
    </w:p>
    <w:p w:rsidR="00000000" w:rsidRDefault="00D549BE">
      <w:pPr>
        <w:pStyle w:val="PlainText"/>
        <w:jc w:val="both"/>
        <w:rPr>
          <w:rFonts w:ascii="Times New Roman" w:eastAsia="MS Mincho" w:hAnsi="Times New Roman"/>
        </w:rPr>
      </w:pPr>
      <w:r>
        <w:rPr>
          <w:rFonts w:ascii="Times New Roman" w:eastAsia="MS Mincho" w:hAnsi="Times New Roman"/>
        </w:rPr>
        <w:t>4.</w:t>
      </w:r>
    </w:p>
    <w:p w:rsidR="00000000" w:rsidRDefault="00D549BE">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D549BE">
      <w:pPr>
        <w:pStyle w:val="PlainText"/>
        <w:jc w:val="both"/>
        <w:rPr>
          <w:rFonts w:ascii="Times New Roman" w:eastAsia="MS Mincho" w:hAnsi="Times New Roman"/>
        </w:rPr>
      </w:pPr>
      <w:r>
        <w:rPr>
          <w:rFonts w:ascii="Times New Roman" w:eastAsia="MS Mincho" w:hAnsi="Times New Roman"/>
        </w:rPr>
        <w:t xml:space="preserve">Nr. </w:t>
      </w:r>
      <w:hyperlink r:id="rId41" w:history="1">
        <w:r>
          <w:rPr>
            <w:rStyle w:val="Hyperlink"/>
            <w:rFonts w:ascii="Times New Roman" w:eastAsia="MS Mincho" w:hAnsi="Times New Roman"/>
          </w:rPr>
          <w:t>IX-2450</w:t>
        </w:r>
      </w:hyperlink>
      <w:r>
        <w:rPr>
          <w:rFonts w:ascii="Times New Roman" w:eastAsia="MS Mincho" w:hAnsi="Times New Roman"/>
        </w:rPr>
        <w:t>, 2004-09-21, Žin., 2004, Nr. 146-5303 (2004-10-01)</w:t>
      </w:r>
    </w:p>
    <w:p w:rsidR="00000000" w:rsidRDefault="00D549BE">
      <w:pPr>
        <w:pStyle w:val="PlainText"/>
        <w:jc w:val="both"/>
        <w:rPr>
          <w:rFonts w:ascii="Times New Roman" w:eastAsia="MS Mincho" w:hAnsi="Times New Roman"/>
        </w:rPr>
      </w:pPr>
      <w:r>
        <w:rPr>
          <w:rFonts w:ascii="Times New Roman" w:eastAsia="MS Mincho" w:hAnsi="Times New Roman"/>
        </w:rPr>
        <w:t>PINIGINĖS SOC</w:t>
      </w:r>
      <w:r>
        <w:rPr>
          <w:rFonts w:ascii="Times New Roman" w:eastAsia="MS Mincho" w:hAnsi="Times New Roman"/>
        </w:rPr>
        <w:t>IALINĖS PARAMOS MAŽAS PAJAMAS GAUNANČIOMS ŠEIMOMS (VIENIEMS GYVENANTIEMS ASMENIMS) ĮSTATYMO 1, 3, 4, 5, 6, 7, 8, 9, 10, 11, 12, 13, 14, 16, 17, 18, 19, 20, 22, 26, 27 STRAIPSNIŲ PAKEITIMO IR PAPILDYMO ĮSTATYMAS</w:t>
      </w:r>
    </w:p>
    <w:p w:rsidR="00000000" w:rsidRDefault="00D549BE">
      <w:pPr>
        <w:pStyle w:val="PlainText"/>
        <w:jc w:val="both"/>
        <w:rPr>
          <w:rFonts w:ascii="Times New Roman" w:hAnsi="Times New Roman" w:cs="Times New Roman"/>
        </w:rPr>
      </w:pPr>
      <w:r>
        <w:rPr>
          <w:rFonts w:ascii="Times New Roman" w:hAnsi="Times New Roman" w:cs="Times New Roman"/>
        </w:rPr>
        <w:t>Šis įstatymas įsigalioja nuo 2004 m. spalio 1</w:t>
      </w:r>
      <w:r>
        <w:rPr>
          <w:rFonts w:ascii="Times New Roman" w:hAnsi="Times New Roman" w:cs="Times New Roman"/>
        </w:rPr>
        <w:t xml:space="preserve"> d.</w:t>
      </w:r>
    </w:p>
    <w:p w:rsidR="00000000" w:rsidRDefault="00D549BE">
      <w:pPr>
        <w:pStyle w:val="PlainText"/>
        <w:jc w:val="both"/>
        <w:rPr>
          <w:rFonts w:ascii="Times New Roman" w:eastAsia="MS Mincho" w:hAnsi="Times New Roman"/>
        </w:rPr>
      </w:pPr>
    </w:p>
    <w:p w:rsidR="00000000" w:rsidRDefault="00D549BE">
      <w:pPr>
        <w:pStyle w:val="PlainText"/>
        <w:jc w:val="both"/>
        <w:rPr>
          <w:rFonts w:ascii="Times New Roman" w:eastAsia="MS Mincho" w:hAnsi="Times New Roman"/>
        </w:rPr>
      </w:pPr>
      <w:r>
        <w:rPr>
          <w:rFonts w:ascii="Times New Roman" w:eastAsia="MS Mincho" w:hAnsi="Times New Roman"/>
        </w:rPr>
        <w:t>5.</w:t>
      </w:r>
    </w:p>
    <w:p w:rsidR="00000000" w:rsidRDefault="00D549BE">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D549BE">
      <w:pPr>
        <w:pStyle w:val="PlainText"/>
        <w:jc w:val="both"/>
        <w:rPr>
          <w:rFonts w:ascii="Times New Roman" w:eastAsia="MS Mincho" w:hAnsi="Times New Roman"/>
        </w:rPr>
      </w:pPr>
      <w:r>
        <w:rPr>
          <w:rFonts w:ascii="Times New Roman" w:eastAsia="MS Mincho" w:hAnsi="Times New Roman"/>
        </w:rPr>
        <w:t xml:space="preserve">Nr. </w:t>
      </w:r>
      <w:hyperlink r:id="rId42" w:history="1">
        <w:r>
          <w:rPr>
            <w:rStyle w:val="Hyperlink"/>
            <w:rFonts w:ascii="Times New Roman" w:eastAsia="MS Mincho" w:hAnsi="Times New Roman"/>
          </w:rPr>
          <w:t>IX-2539</w:t>
        </w:r>
      </w:hyperlink>
      <w:r>
        <w:rPr>
          <w:rFonts w:ascii="Times New Roman" w:eastAsia="MS Mincho" w:hAnsi="Times New Roman"/>
        </w:rPr>
        <w:t>, 2004-11-04, Žin., 2004, Nr. 171-6299 (2004-11-26)</w:t>
      </w:r>
    </w:p>
    <w:p w:rsidR="00000000" w:rsidRDefault="00D549BE">
      <w:pPr>
        <w:pStyle w:val="PlainText"/>
        <w:jc w:val="both"/>
        <w:rPr>
          <w:rFonts w:ascii="Times New Roman" w:eastAsia="MS Mincho" w:hAnsi="Times New Roman"/>
        </w:rPr>
      </w:pPr>
      <w:r>
        <w:rPr>
          <w:rFonts w:ascii="Times New Roman" w:eastAsia="MS Mincho" w:hAnsi="Times New Roman"/>
        </w:rPr>
        <w:t>MOKSLININKŲ VALSTYBINIŲ PENSIJŲ LAIKINOJO ĮSTATYMO, VALSTYBINIŲ PENSIJŲ ĮSTATYMO, T</w:t>
      </w:r>
      <w:r>
        <w:rPr>
          <w:rFonts w:ascii="Times New Roman" w:eastAsia="MS Mincho" w:hAnsi="Times New Roman"/>
        </w:rPr>
        <w:t>EISĖJŲ VALSTYBINIŲ PENSIJŲ ĮSTATYMO, VALSTYBINIŲ SOCIALINIO DRAUDIMO SENATVĖS PENSIJŲ IŠANKSTINIO MOKĖJIMO ĮSTATYMO, PINIGINĖS SOCIALINĖS PARAMOS MAŽAS PAJAMAS GAUNANČIOMS ŠEIMOMS (VIENIEMS GYVENANTIEMS ASMENIMS) ĮSTATYMO PAKEITIMO ĮSTATYMAS</w:t>
      </w:r>
    </w:p>
    <w:p w:rsidR="00000000" w:rsidRDefault="00D549BE">
      <w:pPr>
        <w:pStyle w:val="PlainText"/>
        <w:jc w:val="both"/>
        <w:rPr>
          <w:rFonts w:ascii="Times New Roman" w:eastAsia="MS Mincho" w:hAnsi="Times New Roman"/>
        </w:rPr>
      </w:pPr>
      <w:r>
        <w:rPr>
          <w:rFonts w:ascii="Times New Roman" w:eastAsia="MS Mincho" w:hAnsi="Times New Roman"/>
        </w:rPr>
        <w:t xml:space="preserve">Šis įstatymas </w:t>
      </w:r>
      <w:r>
        <w:rPr>
          <w:rFonts w:ascii="Times New Roman" w:eastAsia="MS Mincho" w:hAnsi="Times New Roman"/>
        </w:rPr>
        <w:t>įsigalioja nuo 2005 m. sausio 1 d.</w:t>
      </w:r>
    </w:p>
    <w:p w:rsidR="00000000" w:rsidRDefault="00D549BE">
      <w:pPr>
        <w:pStyle w:val="PlainText"/>
        <w:rPr>
          <w:rFonts w:ascii="Times New Roman" w:eastAsia="MS Mincho" w:hAnsi="Times New Roman"/>
        </w:rPr>
      </w:pPr>
    </w:p>
    <w:p w:rsidR="00000000" w:rsidRDefault="00D549BE">
      <w:pPr>
        <w:pStyle w:val="PlainText"/>
        <w:rPr>
          <w:rFonts w:ascii="Times New Roman" w:eastAsia="MS Mincho" w:hAnsi="Times New Roman"/>
        </w:rPr>
      </w:pPr>
      <w:r>
        <w:rPr>
          <w:rFonts w:ascii="Times New Roman" w:eastAsia="MS Mincho" w:hAnsi="Times New Roman"/>
        </w:rPr>
        <w:t>*** Pabaiga ***</w:t>
      </w:r>
    </w:p>
    <w:p w:rsidR="00000000" w:rsidRDefault="00D549BE">
      <w:pPr>
        <w:pStyle w:val="PlainText"/>
        <w:rPr>
          <w:rFonts w:ascii="Times New Roman" w:eastAsia="MS Mincho" w:hAnsi="Times New Roman"/>
        </w:rPr>
      </w:pPr>
    </w:p>
    <w:p w:rsidR="00000000" w:rsidRDefault="00D549BE">
      <w:pPr>
        <w:pStyle w:val="PlainText"/>
        <w:rPr>
          <w:rFonts w:ascii="Times New Roman" w:eastAsia="MS Mincho" w:hAnsi="Times New Roman"/>
        </w:rPr>
      </w:pPr>
      <w:r>
        <w:rPr>
          <w:rFonts w:ascii="Times New Roman" w:eastAsia="MS Mincho" w:hAnsi="Times New Roman"/>
        </w:rPr>
        <w:t>Redagavo: Aušrinė Trapinskienė (2004-12-07)</w:t>
      </w:r>
    </w:p>
    <w:p w:rsidR="00000000" w:rsidRDefault="00D549BE">
      <w:pPr>
        <w:pStyle w:val="PlainText"/>
        <w:rPr>
          <w:rFonts w:ascii="Times New Roman" w:eastAsia="MS Mincho" w:hAnsi="Times New Roman"/>
        </w:rPr>
      </w:pPr>
      <w:r>
        <w:rPr>
          <w:rFonts w:ascii="Times New Roman" w:eastAsia="MS Mincho" w:hAnsi="Times New Roman"/>
        </w:rPr>
        <w:t xml:space="preserve">                  autrap@lrs.lt</w:t>
      </w:r>
    </w:p>
    <w:sectPr w:rsidR="00000000">
      <w:footerReference w:type="even" r:id="rId43"/>
      <w:footerReference w:type="default" r:id="rId44"/>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549BE">
      <w:r>
        <w:separator/>
      </w:r>
    </w:p>
  </w:endnote>
  <w:endnote w:type="continuationSeparator" w:id="0">
    <w:p w:rsidR="00000000" w:rsidRDefault="00D54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Courier New"/>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549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D549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549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000000" w:rsidRDefault="00D54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549BE">
      <w:r>
        <w:separator/>
      </w:r>
    </w:p>
  </w:footnote>
  <w:footnote w:type="continuationSeparator" w:id="0">
    <w:p w:rsidR="00000000" w:rsidRDefault="00D54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9D9"/>
    <w:multiLevelType w:val="singleLevel"/>
    <w:tmpl w:val="8854905A"/>
    <w:lvl w:ilvl="0">
      <w:start w:val="1"/>
      <w:numFmt w:val="decimal"/>
      <w:lvlText w:val="%1."/>
      <w:legacy w:legacy="1" w:legacySpace="0" w:legacyIndent="1095"/>
      <w:lvlJc w:val="left"/>
      <w:pPr>
        <w:ind w:left="1815" w:hanging="1095"/>
      </w:pPr>
    </w:lvl>
  </w:abstractNum>
  <w:abstractNum w:abstractNumId="1">
    <w:nsid w:val="04013885"/>
    <w:multiLevelType w:val="singleLevel"/>
    <w:tmpl w:val="EF3EB8E8"/>
    <w:lvl w:ilvl="0">
      <w:start w:val="2"/>
      <w:numFmt w:val="decimal"/>
      <w:lvlText w:val="%1)"/>
      <w:lvlJc w:val="left"/>
      <w:pPr>
        <w:tabs>
          <w:tab w:val="num" w:pos="1080"/>
        </w:tabs>
        <w:ind w:left="1080" w:hanging="360"/>
      </w:pPr>
      <w:rPr>
        <w:rFonts w:hint="default"/>
      </w:rPr>
    </w:lvl>
  </w:abstractNum>
  <w:abstractNum w:abstractNumId="2">
    <w:nsid w:val="047A5FEE"/>
    <w:multiLevelType w:val="singleLevel"/>
    <w:tmpl w:val="D9B0ED40"/>
    <w:lvl w:ilvl="0">
      <w:start w:val="1"/>
      <w:numFmt w:val="decimal"/>
      <w:lvlText w:val="%1."/>
      <w:lvlJc w:val="left"/>
      <w:pPr>
        <w:tabs>
          <w:tab w:val="num" w:pos="1080"/>
        </w:tabs>
        <w:ind w:left="1080" w:hanging="360"/>
      </w:pPr>
      <w:rPr>
        <w:rFonts w:hint="default"/>
      </w:rPr>
    </w:lvl>
  </w:abstractNum>
  <w:abstractNum w:abstractNumId="3">
    <w:nsid w:val="061B5FF4"/>
    <w:multiLevelType w:val="singleLevel"/>
    <w:tmpl w:val="8E908E36"/>
    <w:lvl w:ilvl="0">
      <w:start w:val="1"/>
      <w:numFmt w:val="decimal"/>
      <w:lvlText w:val="%1."/>
      <w:lvlJc w:val="left"/>
      <w:pPr>
        <w:tabs>
          <w:tab w:val="num" w:pos="1080"/>
        </w:tabs>
        <w:ind w:left="1080" w:hanging="360"/>
      </w:pPr>
      <w:rPr>
        <w:rFonts w:hint="default"/>
      </w:rPr>
    </w:lvl>
  </w:abstractNum>
  <w:abstractNum w:abstractNumId="4">
    <w:nsid w:val="0633081F"/>
    <w:multiLevelType w:val="singleLevel"/>
    <w:tmpl w:val="7222E628"/>
    <w:lvl w:ilvl="0">
      <w:start w:val="1"/>
      <w:numFmt w:val="decimal"/>
      <w:lvlText w:val="%1."/>
      <w:lvlJc w:val="left"/>
      <w:pPr>
        <w:tabs>
          <w:tab w:val="num" w:pos="1320"/>
        </w:tabs>
        <w:ind w:left="1320" w:hanging="360"/>
      </w:pPr>
      <w:rPr>
        <w:rFonts w:hint="default"/>
      </w:rPr>
    </w:lvl>
  </w:abstractNum>
  <w:abstractNum w:abstractNumId="5">
    <w:nsid w:val="0A675552"/>
    <w:multiLevelType w:val="singleLevel"/>
    <w:tmpl w:val="F9888D96"/>
    <w:lvl w:ilvl="0">
      <w:start w:val="1"/>
      <w:numFmt w:val="decimal"/>
      <w:lvlText w:val="%1)"/>
      <w:lvlJc w:val="left"/>
      <w:pPr>
        <w:tabs>
          <w:tab w:val="num" w:pos="1095"/>
        </w:tabs>
        <w:ind w:left="1095" w:hanging="375"/>
      </w:pPr>
      <w:rPr>
        <w:rFonts w:hint="default"/>
      </w:rPr>
    </w:lvl>
  </w:abstractNum>
  <w:abstractNum w:abstractNumId="6">
    <w:nsid w:val="0CB36B5A"/>
    <w:multiLevelType w:val="singleLevel"/>
    <w:tmpl w:val="746E0032"/>
    <w:lvl w:ilvl="0">
      <w:start w:val="1"/>
      <w:numFmt w:val="decimal"/>
      <w:lvlText w:val="%1."/>
      <w:lvlJc w:val="left"/>
      <w:pPr>
        <w:tabs>
          <w:tab w:val="num" w:pos="1080"/>
        </w:tabs>
        <w:ind w:left="1080" w:hanging="360"/>
      </w:pPr>
      <w:rPr>
        <w:rFonts w:hint="default"/>
      </w:rPr>
    </w:lvl>
  </w:abstractNum>
  <w:abstractNum w:abstractNumId="7">
    <w:nsid w:val="1B1D5D33"/>
    <w:multiLevelType w:val="singleLevel"/>
    <w:tmpl w:val="6C50BA6E"/>
    <w:lvl w:ilvl="0">
      <w:start w:val="1"/>
      <w:numFmt w:val="decimal"/>
      <w:lvlText w:val="%1."/>
      <w:legacy w:legacy="1" w:legacySpace="0" w:legacyIndent="1080"/>
      <w:lvlJc w:val="left"/>
      <w:pPr>
        <w:ind w:left="1800" w:hanging="1080"/>
      </w:pPr>
    </w:lvl>
  </w:abstractNum>
  <w:abstractNum w:abstractNumId="8">
    <w:nsid w:val="1C8D15F6"/>
    <w:multiLevelType w:val="singleLevel"/>
    <w:tmpl w:val="3008EE1C"/>
    <w:lvl w:ilvl="0">
      <w:start w:val="1"/>
      <w:numFmt w:val="decimal"/>
      <w:lvlText w:val="%1)"/>
      <w:lvlJc w:val="left"/>
      <w:pPr>
        <w:tabs>
          <w:tab w:val="num" w:pos="1080"/>
        </w:tabs>
        <w:ind w:left="1080" w:hanging="360"/>
      </w:pPr>
      <w:rPr>
        <w:rFonts w:hint="default"/>
      </w:rPr>
    </w:lvl>
  </w:abstractNum>
  <w:abstractNum w:abstractNumId="9">
    <w:nsid w:val="1F872E09"/>
    <w:multiLevelType w:val="singleLevel"/>
    <w:tmpl w:val="F9888D96"/>
    <w:lvl w:ilvl="0">
      <w:start w:val="1"/>
      <w:numFmt w:val="decimal"/>
      <w:lvlText w:val="%1)"/>
      <w:lvlJc w:val="left"/>
      <w:pPr>
        <w:tabs>
          <w:tab w:val="num" w:pos="1095"/>
        </w:tabs>
        <w:ind w:left="1095" w:hanging="375"/>
      </w:pPr>
      <w:rPr>
        <w:rFonts w:hint="default"/>
      </w:rPr>
    </w:lvl>
  </w:abstractNum>
  <w:abstractNum w:abstractNumId="10">
    <w:nsid w:val="260138A5"/>
    <w:multiLevelType w:val="singleLevel"/>
    <w:tmpl w:val="8882611C"/>
    <w:lvl w:ilvl="0">
      <w:start w:val="1"/>
      <w:numFmt w:val="decimal"/>
      <w:lvlText w:val="%1)"/>
      <w:lvlJc w:val="left"/>
      <w:pPr>
        <w:tabs>
          <w:tab w:val="num" w:pos="1320"/>
        </w:tabs>
        <w:ind w:left="1320" w:hanging="360"/>
      </w:pPr>
      <w:rPr>
        <w:rFonts w:hint="default"/>
      </w:rPr>
    </w:lvl>
  </w:abstractNum>
  <w:abstractNum w:abstractNumId="11">
    <w:nsid w:val="26BB1765"/>
    <w:multiLevelType w:val="singleLevel"/>
    <w:tmpl w:val="0409000F"/>
    <w:lvl w:ilvl="0">
      <w:start w:val="1"/>
      <w:numFmt w:val="decimal"/>
      <w:lvlText w:val="%1."/>
      <w:lvlJc w:val="left"/>
      <w:pPr>
        <w:tabs>
          <w:tab w:val="num" w:pos="360"/>
        </w:tabs>
        <w:ind w:left="360" w:hanging="360"/>
      </w:pPr>
    </w:lvl>
  </w:abstractNum>
  <w:abstractNum w:abstractNumId="12">
    <w:nsid w:val="2AE55E2C"/>
    <w:multiLevelType w:val="singleLevel"/>
    <w:tmpl w:val="EC143BCE"/>
    <w:lvl w:ilvl="0">
      <w:start w:val="1"/>
      <w:numFmt w:val="decimal"/>
      <w:lvlText w:val="%1."/>
      <w:lvlJc w:val="left"/>
      <w:pPr>
        <w:tabs>
          <w:tab w:val="num" w:pos="1080"/>
        </w:tabs>
        <w:ind w:left="1080" w:hanging="360"/>
      </w:pPr>
      <w:rPr>
        <w:rFonts w:hint="default"/>
      </w:rPr>
    </w:lvl>
  </w:abstractNum>
  <w:abstractNum w:abstractNumId="13">
    <w:nsid w:val="2EA0687F"/>
    <w:multiLevelType w:val="singleLevel"/>
    <w:tmpl w:val="3008EE1C"/>
    <w:lvl w:ilvl="0">
      <w:start w:val="1"/>
      <w:numFmt w:val="decimal"/>
      <w:lvlText w:val="%1)"/>
      <w:lvlJc w:val="left"/>
      <w:pPr>
        <w:tabs>
          <w:tab w:val="num" w:pos="1080"/>
        </w:tabs>
        <w:ind w:left="1080" w:hanging="360"/>
      </w:pPr>
      <w:rPr>
        <w:rFonts w:hint="default"/>
      </w:rPr>
    </w:lvl>
  </w:abstractNum>
  <w:abstractNum w:abstractNumId="14">
    <w:nsid w:val="2EE40B9B"/>
    <w:multiLevelType w:val="singleLevel"/>
    <w:tmpl w:val="8E908E36"/>
    <w:lvl w:ilvl="0">
      <w:start w:val="1"/>
      <w:numFmt w:val="decimal"/>
      <w:lvlText w:val="%1."/>
      <w:lvlJc w:val="left"/>
      <w:pPr>
        <w:tabs>
          <w:tab w:val="num" w:pos="1080"/>
        </w:tabs>
        <w:ind w:left="1080" w:hanging="360"/>
      </w:pPr>
      <w:rPr>
        <w:rFonts w:hint="default"/>
      </w:rPr>
    </w:lvl>
  </w:abstractNum>
  <w:abstractNum w:abstractNumId="15">
    <w:nsid w:val="316A5E32"/>
    <w:multiLevelType w:val="singleLevel"/>
    <w:tmpl w:val="DFCEA562"/>
    <w:lvl w:ilvl="0">
      <w:start w:val="1"/>
      <w:numFmt w:val="decimal"/>
      <w:lvlText w:val="%1)"/>
      <w:lvlJc w:val="left"/>
      <w:pPr>
        <w:tabs>
          <w:tab w:val="num" w:pos="1140"/>
        </w:tabs>
        <w:ind w:left="1140" w:hanging="360"/>
      </w:pPr>
      <w:rPr>
        <w:rFonts w:hint="default"/>
      </w:rPr>
    </w:lvl>
  </w:abstractNum>
  <w:abstractNum w:abstractNumId="16">
    <w:nsid w:val="346E1382"/>
    <w:multiLevelType w:val="singleLevel"/>
    <w:tmpl w:val="34CCFF84"/>
    <w:lvl w:ilvl="0">
      <w:start w:val="1"/>
      <w:numFmt w:val="decimal"/>
      <w:lvlText w:val="%1)"/>
      <w:lvlJc w:val="left"/>
      <w:pPr>
        <w:tabs>
          <w:tab w:val="num" w:pos="1080"/>
        </w:tabs>
        <w:ind w:left="1080" w:hanging="360"/>
      </w:pPr>
      <w:rPr>
        <w:rFonts w:hint="default"/>
      </w:rPr>
    </w:lvl>
  </w:abstractNum>
  <w:abstractNum w:abstractNumId="17">
    <w:nsid w:val="3700399E"/>
    <w:multiLevelType w:val="singleLevel"/>
    <w:tmpl w:val="5374EA12"/>
    <w:lvl w:ilvl="0">
      <w:start w:val="1"/>
      <w:numFmt w:val="decimal"/>
      <w:lvlText w:val="%1)"/>
      <w:lvlJc w:val="left"/>
      <w:pPr>
        <w:tabs>
          <w:tab w:val="num" w:pos="1080"/>
        </w:tabs>
        <w:ind w:left="1080" w:hanging="360"/>
      </w:pPr>
      <w:rPr>
        <w:rFonts w:hint="default"/>
      </w:rPr>
    </w:lvl>
  </w:abstractNum>
  <w:abstractNum w:abstractNumId="18">
    <w:nsid w:val="3828079E"/>
    <w:multiLevelType w:val="singleLevel"/>
    <w:tmpl w:val="391C7384"/>
    <w:lvl w:ilvl="0">
      <w:start w:val="2"/>
      <w:numFmt w:val="decimal"/>
      <w:lvlText w:val="%1)"/>
      <w:lvlJc w:val="left"/>
      <w:pPr>
        <w:tabs>
          <w:tab w:val="num" w:pos="1095"/>
        </w:tabs>
        <w:ind w:left="1095" w:hanging="375"/>
      </w:pPr>
      <w:rPr>
        <w:rFonts w:hint="default"/>
      </w:rPr>
    </w:lvl>
  </w:abstractNum>
  <w:abstractNum w:abstractNumId="19">
    <w:nsid w:val="3F0A3510"/>
    <w:multiLevelType w:val="singleLevel"/>
    <w:tmpl w:val="98E4D998"/>
    <w:lvl w:ilvl="0">
      <w:start w:val="1"/>
      <w:numFmt w:val="decimal"/>
      <w:lvlText w:val="%1)"/>
      <w:legacy w:legacy="1" w:legacySpace="0" w:legacyIndent="1080"/>
      <w:lvlJc w:val="left"/>
      <w:pPr>
        <w:ind w:left="1800" w:hanging="1080"/>
      </w:pPr>
    </w:lvl>
  </w:abstractNum>
  <w:abstractNum w:abstractNumId="20">
    <w:nsid w:val="3FA739E6"/>
    <w:multiLevelType w:val="singleLevel"/>
    <w:tmpl w:val="C658C12E"/>
    <w:lvl w:ilvl="0">
      <w:start w:val="1"/>
      <w:numFmt w:val="decimal"/>
      <w:lvlText w:val="%1)"/>
      <w:lvlJc w:val="left"/>
      <w:pPr>
        <w:tabs>
          <w:tab w:val="num" w:pos="1080"/>
        </w:tabs>
        <w:ind w:left="1080" w:hanging="360"/>
      </w:pPr>
      <w:rPr>
        <w:rFonts w:hint="default"/>
      </w:rPr>
    </w:lvl>
  </w:abstractNum>
  <w:abstractNum w:abstractNumId="21">
    <w:nsid w:val="41C97842"/>
    <w:multiLevelType w:val="singleLevel"/>
    <w:tmpl w:val="B348887E"/>
    <w:lvl w:ilvl="0">
      <w:start w:val="1"/>
      <w:numFmt w:val="decimal"/>
      <w:lvlText w:val="%1."/>
      <w:lvlJc w:val="left"/>
      <w:pPr>
        <w:tabs>
          <w:tab w:val="num" w:pos="1080"/>
        </w:tabs>
        <w:ind w:left="1080" w:hanging="360"/>
      </w:pPr>
      <w:rPr>
        <w:rFonts w:hint="default"/>
      </w:rPr>
    </w:lvl>
  </w:abstractNum>
  <w:abstractNum w:abstractNumId="22">
    <w:nsid w:val="4225507B"/>
    <w:multiLevelType w:val="singleLevel"/>
    <w:tmpl w:val="814E1A76"/>
    <w:lvl w:ilvl="0">
      <w:start w:val="2"/>
      <w:numFmt w:val="decimal"/>
      <w:lvlText w:val="%1."/>
      <w:lvlJc w:val="left"/>
      <w:pPr>
        <w:tabs>
          <w:tab w:val="num" w:pos="1080"/>
        </w:tabs>
        <w:ind w:left="1080" w:hanging="360"/>
      </w:pPr>
      <w:rPr>
        <w:rFonts w:hint="default"/>
        <w:b/>
      </w:rPr>
    </w:lvl>
  </w:abstractNum>
  <w:abstractNum w:abstractNumId="23">
    <w:nsid w:val="446D4D4E"/>
    <w:multiLevelType w:val="singleLevel"/>
    <w:tmpl w:val="3008EE1C"/>
    <w:lvl w:ilvl="0">
      <w:start w:val="1"/>
      <w:numFmt w:val="decimal"/>
      <w:lvlText w:val="%1)"/>
      <w:lvlJc w:val="left"/>
      <w:pPr>
        <w:tabs>
          <w:tab w:val="num" w:pos="1080"/>
        </w:tabs>
        <w:ind w:left="1080" w:hanging="360"/>
      </w:pPr>
      <w:rPr>
        <w:rFonts w:hint="default"/>
      </w:rPr>
    </w:lvl>
  </w:abstractNum>
  <w:abstractNum w:abstractNumId="24">
    <w:nsid w:val="495622AE"/>
    <w:multiLevelType w:val="singleLevel"/>
    <w:tmpl w:val="8E908E36"/>
    <w:lvl w:ilvl="0">
      <w:start w:val="1"/>
      <w:numFmt w:val="decimal"/>
      <w:lvlText w:val="%1."/>
      <w:lvlJc w:val="left"/>
      <w:pPr>
        <w:tabs>
          <w:tab w:val="num" w:pos="1080"/>
        </w:tabs>
        <w:ind w:left="1080" w:hanging="360"/>
      </w:pPr>
      <w:rPr>
        <w:rFonts w:hint="default"/>
      </w:rPr>
    </w:lvl>
  </w:abstractNum>
  <w:abstractNum w:abstractNumId="25">
    <w:nsid w:val="4EF2523A"/>
    <w:multiLevelType w:val="singleLevel"/>
    <w:tmpl w:val="73141FEC"/>
    <w:lvl w:ilvl="0">
      <w:start w:val="1"/>
      <w:numFmt w:val="decimal"/>
      <w:lvlText w:val="%1)"/>
      <w:lvlJc w:val="left"/>
      <w:pPr>
        <w:tabs>
          <w:tab w:val="num" w:pos="1326"/>
        </w:tabs>
        <w:ind w:left="1326" w:hanging="360"/>
      </w:pPr>
      <w:rPr>
        <w:rFonts w:ascii="Times New Roman" w:hAnsi="Times New Roman" w:hint="default"/>
      </w:rPr>
    </w:lvl>
  </w:abstractNum>
  <w:abstractNum w:abstractNumId="26">
    <w:nsid w:val="4FAE005A"/>
    <w:multiLevelType w:val="singleLevel"/>
    <w:tmpl w:val="36FA7AB2"/>
    <w:lvl w:ilvl="0">
      <w:start w:val="1"/>
      <w:numFmt w:val="decimal"/>
      <w:lvlText w:val="%1)"/>
      <w:lvlJc w:val="left"/>
      <w:pPr>
        <w:tabs>
          <w:tab w:val="num" w:pos="1080"/>
        </w:tabs>
        <w:ind w:left="1080" w:hanging="360"/>
      </w:pPr>
      <w:rPr>
        <w:rFonts w:hint="default"/>
      </w:rPr>
    </w:lvl>
  </w:abstractNum>
  <w:abstractNum w:abstractNumId="27">
    <w:nsid w:val="511B2DE8"/>
    <w:multiLevelType w:val="singleLevel"/>
    <w:tmpl w:val="8E908E36"/>
    <w:lvl w:ilvl="0">
      <w:start w:val="1"/>
      <w:numFmt w:val="decimal"/>
      <w:lvlText w:val="%1."/>
      <w:lvlJc w:val="left"/>
      <w:pPr>
        <w:tabs>
          <w:tab w:val="num" w:pos="1080"/>
        </w:tabs>
        <w:ind w:left="1080" w:hanging="360"/>
      </w:pPr>
      <w:rPr>
        <w:rFonts w:hint="default"/>
      </w:rPr>
    </w:lvl>
  </w:abstractNum>
  <w:abstractNum w:abstractNumId="28">
    <w:nsid w:val="54800809"/>
    <w:multiLevelType w:val="singleLevel"/>
    <w:tmpl w:val="F15C11A0"/>
    <w:lvl w:ilvl="0">
      <w:start w:val="1"/>
      <w:numFmt w:val="decimal"/>
      <w:lvlText w:val="%1)"/>
      <w:lvlJc w:val="left"/>
      <w:pPr>
        <w:tabs>
          <w:tab w:val="num" w:pos="1080"/>
        </w:tabs>
        <w:ind w:left="1080" w:hanging="360"/>
      </w:pPr>
      <w:rPr>
        <w:rFonts w:hint="default"/>
        <w:b w:val="0"/>
      </w:rPr>
    </w:lvl>
  </w:abstractNum>
  <w:abstractNum w:abstractNumId="29">
    <w:nsid w:val="58422D21"/>
    <w:multiLevelType w:val="singleLevel"/>
    <w:tmpl w:val="EF9CFBC8"/>
    <w:lvl w:ilvl="0">
      <w:start w:val="1"/>
      <w:numFmt w:val="decimal"/>
      <w:lvlText w:val="%1)"/>
      <w:lvlJc w:val="left"/>
      <w:pPr>
        <w:tabs>
          <w:tab w:val="num" w:pos="1080"/>
        </w:tabs>
        <w:ind w:left="1080" w:hanging="360"/>
      </w:pPr>
      <w:rPr>
        <w:rFonts w:hint="default"/>
      </w:rPr>
    </w:lvl>
  </w:abstractNum>
  <w:abstractNum w:abstractNumId="30">
    <w:nsid w:val="587A061C"/>
    <w:multiLevelType w:val="singleLevel"/>
    <w:tmpl w:val="8E908E36"/>
    <w:lvl w:ilvl="0">
      <w:start w:val="1"/>
      <w:numFmt w:val="decimal"/>
      <w:lvlText w:val="%1."/>
      <w:lvlJc w:val="left"/>
      <w:pPr>
        <w:tabs>
          <w:tab w:val="num" w:pos="1080"/>
        </w:tabs>
        <w:ind w:left="1080" w:hanging="360"/>
      </w:pPr>
      <w:rPr>
        <w:rFonts w:hint="default"/>
      </w:rPr>
    </w:lvl>
  </w:abstractNum>
  <w:abstractNum w:abstractNumId="31">
    <w:nsid w:val="61293212"/>
    <w:multiLevelType w:val="singleLevel"/>
    <w:tmpl w:val="1E2252C6"/>
    <w:lvl w:ilvl="0">
      <w:start w:val="1"/>
      <w:numFmt w:val="decimal"/>
      <w:lvlText w:val="%1."/>
      <w:lvlJc w:val="left"/>
      <w:pPr>
        <w:tabs>
          <w:tab w:val="num" w:pos="1080"/>
        </w:tabs>
        <w:ind w:left="1080" w:hanging="360"/>
      </w:pPr>
      <w:rPr>
        <w:rFonts w:hint="default"/>
      </w:rPr>
    </w:lvl>
  </w:abstractNum>
  <w:abstractNum w:abstractNumId="32">
    <w:nsid w:val="61596525"/>
    <w:multiLevelType w:val="singleLevel"/>
    <w:tmpl w:val="38569B20"/>
    <w:lvl w:ilvl="0">
      <w:start w:val="1"/>
      <w:numFmt w:val="decimal"/>
      <w:lvlText w:val="%1."/>
      <w:lvlJc w:val="left"/>
      <w:pPr>
        <w:tabs>
          <w:tab w:val="num" w:pos="1140"/>
        </w:tabs>
        <w:ind w:left="1140" w:hanging="360"/>
      </w:pPr>
      <w:rPr>
        <w:rFonts w:hint="default"/>
        <w:b w:val="0"/>
      </w:rPr>
    </w:lvl>
  </w:abstractNum>
  <w:abstractNum w:abstractNumId="33">
    <w:nsid w:val="622439ED"/>
    <w:multiLevelType w:val="singleLevel"/>
    <w:tmpl w:val="ED403992"/>
    <w:lvl w:ilvl="0">
      <w:start w:val="1"/>
      <w:numFmt w:val="decimal"/>
      <w:lvlText w:val="%1."/>
      <w:lvlJc w:val="left"/>
      <w:pPr>
        <w:tabs>
          <w:tab w:val="num" w:pos="1080"/>
        </w:tabs>
        <w:ind w:left="1080" w:hanging="360"/>
      </w:pPr>
      <w:rPr>
        <w:rFonts w:hint="default"/>
      </w:rPr>
    </w:lvl>
  </w:abstractNum>
  <w:abstractNum w:abstractNumId="34">
    <w:nsid w:val="6B0206C9"/>
    <w:multiLevelType w:val="singleLevel"/>
    <w:tmpl w:val="166A333A"/>
    <w:lvl w:ilvl="0">
      <w:start w:val="1"/>
      <w:numFmt w:val="decimal"/>
      <w:lvlText w:val="%1)"/>
      <w:lvlJc w:val="left"/>
      <w:pPr>
        <w:tabs>
          <w:tab w:val="num" w:pos="1080"/>
        </w:tabs>
        <w:ind w:left="1080" w:hanging="360"/>
      </w:pPr>
      <w:rPr>
        <w:rFonts w:hint="default"/>
      </w:rPr>
    </w:lvl>
  </w:abstractNum>
  <w:abstractNum w:abstractNumId="35">
    <w:nsid w:val="6C9F5335"/>
    <w:multiLevelType w:val="singleLevel"/>
    <w:tmpl w:val="DD34C120"/>
    <w:lvl w:ilvl="0">
      <w:start w:val="1"/>
      <w:numFmt w:val="decimal"/>
      <w:lvlText w:val="%1."/>
      <w:lvlJc w:val="left"/>
      <w:pPr>
        <w:tabs>
          <w:tab w:val="num" w:pos="1080"/>
        </w:tabs>
        <w:ind w:left="1080" w:hanging="360"/>
      </w:pPr>
      <w:rPr>
        <w:rFonts w:hint="default"/>
      </w:rPr>
    </w:lvl>
  </w:abstractNum>
  <w:abstractNum w:abstractNumId="36">
    <w:nsid w:val="6E6F6B48"/>
    <w:multiLevelType w:val="singleLevel"/>
    <w:tmpl w:val="DB2CA490"/>
    <w:lvl w:ilvl="0">
      <w:start w:val="1"/>
      <w:numFmt w:val="decimal"/>
      <w:lvlText w:val="%1)"/>
      <w:lvlJc w:val="left"/>
      <w:pPr>
        <w:tabs>
          <w:tab w:val="num" w:pos="1080"/>
        </w:tabs>
        <w:ind w:left="1080" w:hanging="360"/>
      </w:pPr>
      <w:rPr>
        <w:rFonts w:hint="default"/>
      </w:rPr>
    </w:lvl>
  </w:abstractNum>
  <w:abstractNum w:abstractNumId="37">
    <w:nsid w:val="71371944"/>
    <w:multiLevelType w:val="singleLevel"/>
    <w:tmpl w:val="0D7CC740"/>
    <w:lvl w:ilvl="0">
      <w:start w:val="2"/>
      <w:numFmt w:val="decimal"/>
      <w:lvlText w:val="%1)"/>
      <w:lvlJc w:val="left"/>
      <w:pPr>
        <w:tabs>
          <w:tab w:val="num" w:pos="1380"/>
        </w:tabs>
        <w:ind w:left="1380" w:hanging="360"/>
      </w:pPr>
      <w:rPr>
        <w:rFonts w:hint="default"/>
      </w:rPr>
    </w:lvl>
  </w:abstractNum>
  <w:abstractNum w:abstractNumId="38">
    <w:nsid w:val="719250E4"/>
    <w:multiLevelType w:val="singleLevel"/>
    <w:tmpl w:val="0B701600"/>
    <w:lvl w:ilvl="0">
      <w:start w:val="2"/>
      <w:numFmt w:val="decimal"/>
      <w:lvlText w:val=""/>
      <w:lvlJc w:val="left"/>
      <w:pPr>
        <w:tabs>
          <w:tab w:val="num" w:pos="360"/>
        </w:tabs>
        <w:ind w:left="360" w:hanging="360"/>
      </w:pPr>
      <w:rPr>
        <w:rFonts w:ascii="Times New Roman" w:hAnsi="Times New Roman" w:hint="default"/>
      </w:rPr>
    </w:lvl>
  </w:abstractNum>
  <w:abstractNum w:abstractNumId="39">
    <w:nsid w:val="72101E36"/>
    <w:multiLevelType w:val="singleLevel"/>
    <w:tmpl w:val="771ABCFA"/>
    <w:lvl w:ilvl="0">
      <w:start w:val="1"/>
      <w:numFmt w:val="decimal"/>
      <w:lvlText w:val="%1."/>
      <w:lvlJc w:val="left"/>
      <w:pPr>
        <w:tabs>
          <w:tab w:val="num" w:pos="1080"/>
        </w:tabs>
        <w:ind w:left="1080" w:hanging="360"/>
      </w:pPr>
      <w:rPr>
        <w:rFonts w:hint="default"/>
      </w:rPr>
    </w:lvl>
  </w:abstractNum>
  <w:abstractNum w:abstractNumId="40">
    <w:nsid w:val="7CA21E89"/>
    <w:multiLevelType w:val="singleLevel"/>
    <w:tmpl w:val="3C8AC7FC"/>
    <w:lvl w:ilvl="0">
      <w:start w:val="1"/>
      <w:numFmt w:val="decimal"/>
      <w:lvlText w:val="%1)"/>
      <w:lvlJc w:val="left"/>
      <w:pPr>
        <w:tabs>
          <w:tab w:val="num" w:pos="1140"/>
        </w:tabs>
        <w:ind w:left="1140" w:hanging="360"/>
      </w:pPr>
      <w:rPr>
        <w:rFonts w:hint="default"/>
      </w:rPr>
    </w:lvl>
  </w:abstractNum>
  <w:num w:numId="1">
    <w:abstractNumId w:val="34"/>
  </w:num>
  <w:num w:numId="2">
    <w:abstractNumId w:val="26"/>
  </w:num>
  <w:num w:numId="3">
    <w:abstractNumId w:val="14"/>
  </w:num>
  <w:num w:numId="4">
    <w:abstractNumId w:val="36"/>
  </w:num>
  <w:num w:numId="5">
    <w:abstractNumId w:val="27"/>
  </w:num>
  <w:num w:numId="6">
    <w:abstractNumId w:val="15"/>
  </w:num>
  <w:num w:numId="7">
    <w:abstractNumId w:val="28"/>
  </w:num>
  <w:num w:numId="8">
    <w:abstractNumId w:val="20"/>
  </w:num>
  <w:num w:numId="9">
    <w:abstractNumId w:val="24"/>
  </w:num>
  <w:num w:numId="10">
    <w:abstractNumId w:val="13"/>
  </w:num>
  <w:num w:numId="11">
    <w:abstractNumId w:val="32"/>
  </w:num>
  <w:num w:numId="12">
    <w:abstractNumId w:val="3"/>
  </w:num>
  <w:num w:numId="13">
    <w:abstractNumId w:val="35"/>
  </w:num>
  <w:num w:numId="14">
    <w:abstractNumId w:val="22"/>
  </w:num>
  <w:num w:numId="15">
    <w:abstractNumId w:val="17"/>
  </w:num>
  <w:num w:numId="16">
    <w:abstractNumId w:val="18"/>
  </w:num>
  <w:num w:numId="17">
    <w:abstractNumId w:val="2"/>
  </w:num>
  <w:num w:numId="18">
    <w:abstractNumId w:val="16"/>
  </w:num>
  <w:num w:numId="19">
    <w:abstractNumId w:val="6"/>
  </w:num>
  <w:num w:numId="20">
    <w:abstractNumId w:val="40"/>
  </w:num>
  <w:num w:numId="21">
    <w:abstractNumId w:val="31"/>
  </w:num>
  <w:num w:numId="22">
    <w:abstractNumId w:val="1"/>
  </w:num>
  <w:num w:numId="23">
    <w:abstractNumId w:val="30"/>
  </w:num>
  <w:num w:numId="24">
    <w:abstractNumId w:val="5"/>
  </w:num>
  <w:num w:numId="25">
    <w:abstractNumId w:val="9"/>
  </w:num>
  <w:num w:numId="26">
    <w:abstractNumId w:val="0"/>
  </w:num>
  <w:num w:numId="27">
    <w:abstractNumId w:val="7"/>
  </w:num>
  <w:num w:numId="28">
    <w:abstractNumId w:val="19"/>
  </w:num>
  <w:num w:numId="29">
    <w:abstractNumId w:val="11"/>
  </w:num>
  <w:num w:numId="30">
    <w:abstractNumId w:val="12"/>
  </w:num>
  <w:num w:numId="31">
    <w:abstractNumId w:val="33"/>
  </w:num>
  <w:num w:numId="32">
    <w:abstractNumId w:val="23"/>
  </w:num>
  <w:num w:numId="33">
    <w:abstractNumId w:val="38"/>
  </w:num>
  <w:num w:numId="34">
    <w:abstractNumId w:val="25"/>
  </w:num>
  <w:num w:numId="35">
    <w:abstractNumId w:val="4"/>
  </w:num>
  <w:num w:numId="36">
    <w:abstractNumId w:val="10"/>
  </w:num>
  <w:num w:numId="37">
    <w:abstractNumId w:val="21"/>
  </w:num>
  <w:num w:numId="38">
    <w:abstractNumId w:val="37"/>
  </w:num>
  <w:num w:numId="39">
    <w:abstractNumId w:val="29"/>
  </w:num>
  <w:num w:numId="40">
    <w:abstractNumId w:val="39"/>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9BE"/>
    <w:rsid w:val="00D54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rPr>
  </w:style>
  <w:style w:type="paragraph" w:styleId="Heading1">
    <w:name w:val="heading 1"/>
    <w:basedOn w:val="Normal"/>
    <w:next w:val="Normal"/>
    <w:qFormat/>
    <w:pPr>
      <w:keepNext/>
      <w:ind w:firstLine="720"/>
      <w:jc w:val="center"/>
      <w:outlineLvl w:val="0"/>
    </w:pPr>
    <w:rPr>
      <w:rFonts w:ascii="Times New Roman" w:hAnsi="Times New Roman"/>
      <w:b/>
      <w:lang w:val="lt-LT"/>
    </w:rPr>
  </w:style>
  <w:style w:type="paragraph" w:styleId="Heading2">
    <w:name w:val="heading 2"/>
    <w:basedOn w:val="Normal"/>
    <w:next w:val="Normal"/>
    <w:qFormat/>
    <w:pPr>
      <w:keepNext/>
      <w:ind w:firstLine="720"/>
      <w:jc w:val="both"/>
      <w:outlineLvl w:val="1"/>
    </w:pPr>
    <w:rPr>
      <w:rFonts w:ascii="Times New Roman" w:hAnsi="Times New Roman"/>
      <w:b/>
      <w:lang w:val="lt-LT"/>
    </w:rPr>
  </w:style>
  <w:style w:type="paragraph" w:styleId="Heading3">
    <w:name w:val="heading 3"/>
    <w:basedOn w:val="Normal"/>
    <w:next w:val="Normal"/>
    <w:qFormat/>
    <w:pPr>
      <w:keepNext/>
      <w:spacing w:after="160"/>
      <w:ind w:left="720"/>
      <w:outlineLvl w:val="2"/>
    </w:pPr>
    <w:rPr>
      <w:rFonts w:ascii="Times New Roman" w:hAnsi="Times New Roman"/>
      <w:sz w:val="28"/>
      <w:lang w:val="lt-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semiHidden/>
    <w:pPr>
      <w:tabs>
        <w:tab w:val="center" w:pos="4320"/>
        <w:tab w:val="right" w:pos="8640"/>
      </w:tabs>
      <w:spacing w:line="360" w:lineRule="auto"/>
      <w:ind w:firstLine="720"/>
      <w:jc w:val="both"/>
    </w:pPr>
    <w:rPr>
      <w:lang w:val="lt-LT"/>
    </w:r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
    <w:name w:val="Body Text"/>
    <w:basedOn w:val="Normal"/>
    <w:semiHidden/>
    <w:pPr>
      <w:jc w:val="both"/>
    </w:pPr>
    <w:rPr>
      <w:rFonts w:ascii="Times New Roman" w:hAnsi="Times New Roman"/>
      <w:lang w:val="lt-LT"/>
    </w:rPr>
  </w:style>
  <w:style w:type="paragraph" w:styleId="BodyTextIndent2">
    <w:name w:val="Body Text Indent 2"/>
    <w:basedOn w:val="Normal"/>
    <w:semiHidden/>
    <w:pPr>
      <w:spacing w:after="60"/>
      <w:ind w:firstLine="709"/>
    </w:pPr>
    <w:rPr>
      <w:rFonts w:ascii="Times New Roman" w:hAnsi="Times New Roman"/>
      <w:b/>
      <w:noProof/>
    </w:rPr>
  </w:style>
  <w:style w:type="paragraph" w:styleId="BodyText2">
    <w:name w:val="Body Text 2"/>
    <w:basedOn w:val="Normal"/>
    <w:semiHidden/>
    <w:pPr>
      <w:ind w:left="720"/>
      <w:jc w:val="both"/>
    </w:pPr>
    <w:rPr>
      <w:rFonts w:ascii="Times New Roman" w:hAnsi="Times New Roman"/>
      <w:lang w:val="lt-LT"/>
    </w:rPr>
  </w:style>
  <w:style w:type="paragraph" w:styleId="FootnoteText">
    <w:name w:val="footnote text"/>
    <w:basedOn w:val="Normal"/>
    <w:semiHidden/>
    <w:pPr>
      <w:spacing w:line="320" w:lineRule="atLeast"/>
      <w:jc w:val="both"/>
    </w:pPr>
    <w:rPr>
      <w:rFonts w:ascii="Times New Roman" w:hAnsi="Times New Roman"/>
      <w:sz w:val="20"/>
      <w:lang w:val="lt-LT"/>
    </w:rPr>
  </w:style>
  <w:style w:type="paragraph" w:styleId="BodyText3">
    <w:name w:val="Body Text 3"/>
    <w:basedOn w:val="Normal"/>
    <w:semiHidden/>
    <w:pPr>
      <w:jc w:val="both"/>
    </w:pPr>
    <w:rPr>
      <w:rFonts w:ascii="Times New Roman" w:hAnsi="Times New Roman"/>
      <w:b/>
      <w:lang w:val="lt-LT"/>
    </w:rPr>
  </w:style>
  <w:style w:type="paragraph" w:styleId="BodyTextIndent3">
    <w:name w:val="Body Text Indent 3"/>
    <w:basedOn w:val="Normal"/>
    <w:semiHidden/>
    <w:pPr>
      <w:ind w:firstLine="720"/>
      <w:jc w:val="both"/>
    </w:pPr>
    <w:rPr>
      <w:rFonts w:ascii="Times New Roman" w:hAnsi="Times New Roman"/>
      <w:i/>
      <w:lang w:val="lt-LT"/>
    </w:rPr>
  </w:style>
  <w:style w:type="paragraph" w:styleId="BodyTextIndent">
    <w:name w:val="Body Text Indent"/>
    <w:basedOn w:val="Normal"/>
    <w:semiHidden/>
    <w:pPr>
      <w:spacing w:after="120"/>
      <w:ind w:firstLine="720"/>
    </w:pPr>
    <w:rPr>
      <w:rFonts w:ascii="Times New Roman" w:hAnsi="Times New Roman"/>
      <w:lang w:val="lt-LT"/>
    </w:rPr>
  </w:style>
  <w:style w:type="paragraph" w:styleId="PlainText">
    <w:name w:val="Plain Text"/>
    <w:basedOn w:val="Normal"/>
    <w:semiHidden/>
    <w:rPr>
      <w:rFonts w:ascii="Courier New" w:hAnsi="Courier New" w:cs="Courier New"/>
      <w:sz w:val="20"/>
      <w:lang w:val="lt-LT"/>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rPr>
  </w:style>
  <w:style w:type="paragraph" w:styleId="Heading1">
    <w:name w:val="heading 1"/>
    <w:basedOn w:val="Normal"/>
    <w:next w:val="Normal"/>
    <w:qFormat/>
    <w:pPr>
      <w:keepNext/>
      <w:ind w:firstLine="720"/>
      <w:jc w:val="center"/>
      <w:outlineLvl w:val="0"/>
    </w:pPr>
    <w:rPr>
      <w:rFonts w:ascii="Times New Roman" w:hAnsi="Times New Roman"/>
      <w:b/>
      <w:lang w:val="lt-LT"/>
    </w:rPr>
  </w:style>
  <w:style w:type="paragraph" w:styleId="Heading2">
    <w:name w:val="heading 2"/>
    <w:basedOn w:val="Normal"/>
    <w:next w:val="Normal"/>
    <w:qFormat/>
    <w:pPr>
      <w:keepNext/>
      <w:ind w:firstLine="720"/>
      <w:jc w:val="both"/>
      <w:outlineLvl w:val="1"/>
    </w:pPr>
    <w:rPr>
      <w:rFonts w:ascii="Times New Roman" w:hAnsi="Times New Roman"/>
      <w:b/>
      <w:lang w:val="lt-LT"/>
    </w:rPr>
  </w:style>
  <w:style w:type="paragraph" w:styleId="Heading3">
    <w:name w:val="heading 3"/>
    <w:basedOn w:val="Normal"/>
    <w:next w:val="Normal"/>
    <w:qFormat/>
    <w:pPr>
      <w:keepNext/>
      <w:spacing w:after="160"/>
      <w:ind w:left="720"/>
      <w:outlineLvl w:val="2"/>
    </w:pPr>
    <w:rPr>
      <w:rFonts w:ascii="Times New Roman" w:hAnsi="Times New Roman"/>
      <w:sz w:val="28"/>
      <w:lang w:val="lt-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semiHidden/>
    <w:pPr>
      <w:tabs>
        <w:tab w:val="center" w:pos="4320"/>
        <w:tab w:val="right" w:pos="8640"/>
      </w:tabs>
      <w:spacing w:line="360" w:lineRule="auto"/>
      <w:ind w:firstLine="720"/>
      <w:jc w:val="both"/>
    </w:pPr>
    <w:rPr>
      <w:lang w:val="lt-LT"/>
    </w:r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
    <w:name w:val="Body Text"/>
    <w:basedOn w:val="Normal"/>
    <w:semiHidden/>
    <w:pPr>
      <w:jc w:val="both"/>
    </w:pPr>
    <w:rPr>
      <w:rFonts w:ascii="Times New Roman" w:hAnsi="Times New Roman"/>
      <w:lang w:val="lt-LT"/>
    </w:rPr>
  </w:style>
  <w:style w:type="paragraph" w:styleId="BodyTextIndent2">
    <w:name w:val="Body Text Indent 2"/>
    <w:basedOn w:val="Normal"/>
    <w:semiHidden/>
    <w:pPr>
      <w:spacing w:after="60"/>
      <w:ind w:firstLine="709"/>
    </w:pPr>
    <w:rPr>
      <w:rFonts w:ascii="Times New Roman" w:hAnsi="Times New Roman"/>
      <w:b/>
      <w:noProof/>
    </w:rPr>
  </w:style>
  <w:style w:type="paragraph" w:styleId="BodyText2">
    <w:name w:val="Body Text 2"/>
    <w:basedOn w:val="Normal"/>
    <w:semiHidden/>
    <w:pPr>
      <w:ind w:left="720"/>
      <w:jc w:val="both"/>
    </w:pPr>
    <w:rPr>
      <w:rFonts w:ascii="Times New Roman" w:hAnsi="Times New Roman"/>
      <w:lang w:val="lt-LT"/>
    </w:rPr>
  </w:style>
  <w:style w:type="paragraph" w:styleId="FootnoteText">
    <w:name w:val="footnote text"/>
    <w:basedOn w:val="Normal"/>
    <w:semiHidden/>
    <w:pPr>
      <w:spacing w:line="320" w:lineRule="atLeast"/>
      <w:jc w:val="both"/>
    </w:pPr>
    <w:rPr>
      <w:rFonts w:ascii="Times New Roman" w:hAnsi="Times New Roman"/>
      <w:sz w:val="20"/>
      <w:lang w:val="lt-LT"/>
    </w:rPr>
  </w:style>
  <w:style w:type="paragraph" w:styleId="BodyText3">
    <w:name w:val="Body Text 3"/>
    <w:basedOn w:val="Normal"/>
    <w:semiHidden/>
    <w:pPr>
      <w:jc w:val="both"/>
    </w:pPr>
    <w:rPr>
      <w:rFonts w:ascii="Times New Roman" w:hAnsi="Times New Roman"/>
      <w:b/>
      <w:lang w:val="lt-LT"/>
    </w:rPr>
  </w:style>
  <w:style w:type="paragraph" w:styleId="BodyTextIndent3">
    <w:name w:val="Body Text Indent 3"/>
    <w:basedOn w:val="Normal"/>
    <w:semiHidden/>
    <w:pPr>
      <w:ind w:firstLine="720"/>
      <w:jc w:val="both"/>
    </w:pPr>
    <w:rPr>
      <w:rFonts w:ascii="Times New Roman" w:hAnsi="Times New Roman"/>
      <w:i/>
      <w:lang w:val="lt-LT"/>
    </w:rPr>
  </w:style>
  <w:style w:type="paragraph" w:styleId="BodyTextIndent">
    <w:name w:val="Body Text Indent"/>
    <w:basedOn w:val="Normal"/>
    <w:semiHidden/>
    <w:pPr>
      <w:spacing w:after="120"/>
      <w:ind w:firstLine="720"/>
    </w:pPr>
    <w:rPr>
      <w:rFonts w:ascii="Times New Roman" w:hAnsi="Times New Roman"/>
      <w:lang w:val="lt-LT"/>
    </w:rPr>
  </w:style>
  <w:style w:type="paragraph" w:styleId="PlainText">
    <w:name w:val="Plain Text"/>
    <w:basedOn w:val="Normal"/>
    <w:semiHidden/>
    <w:rPr>
      <w:rFonts w:ascii="Courier New" w:hAnsi="Courier New" w:cs="Courier New"/>
      <w:sz w:val="20"/>
      <w:lang w:val="lt-LT"/>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7"/>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242349&amp;b=" TargetMode="External"/><Relationship Id="rId13" Type="http://schemas.openxmlformats.org/officeDocument/2006/relationships/hyperlink" Target="http://www3.lrs.lt/cgi-bin/preps2?a=242349&amp;b=" TargetMode="External"/><Relationship Id="rId18" Type="http://schemas.openxmlformats.org/officeDocument/2006/relationships/hyperlink" Target="http://www3.lrs.lt/cgi-bin/preps2?a=242349&amp;b=" TargetMode="External"/><Relationship Id="rId26" Type="http://schemas.openxmlformats.org/officeDocument/2006/relationships/hyperlink" Target="http://www3.lrs.lt/cgi-bin/preps2?a=233186&amp;b=" TargetMode="External"/><Relationship Id="rId39" Type="http://schemas.openxmlformats.org/officeDocument/2006/relationships/hyperlink" Target="http://www3.lrs.lt/cgi-bin/preps2?a=224258&amp;b=" TargetMode="External"/><Relationship Id="rId3" Type="http://schemas.microsoft.com/office/2007/relationships/stylesWithEffects" Target="stylesWithEffects.xml"/><Relationship Id="rId21" Type="http://schemas.openxmlformats.org/officeDocument/2006/relationships/hyperlink" Target="http://www3.lrs.lt/cgi-bin/preps2?a=242349&amp;b=" TargetMode="External"/><Relationship Id="rId34" Type="http://schemas.openxmlformats.org/officeDocument/2006/relationships/hyperlink" Target="http://www3.lrs.lt/cgi-bin/preps2?a=224238&amp;b=" TargetMode="External"/><Relationship Id="rId42" Type="http://schemas.openxmlformats.org/officeDocument/2006/relationships/hyperlink" Target="http://www3.lrs.lt/cgi-bin/preps2?a=245861&amp;b=" TargetMode="External"/><Relationship Id="rId7" Type="http://schemas.openxmlformats.org/officeDocument/2006/relationships/endnotes" Target="endnotes.xml"/><Relationship Id="rId12" Type="http://schemas.openxmlformats.org/officeDocument/2006/relationships/hyperlink" Target="http://www3.lrs.lt/cgi-bin/preps2?a=242349&amp;b=" TargetMode="External"/><Relationship Id="rId17" Type="http://schemas.openxmlformats.org/officeDocument/2006/relationships/hyperlink" Target="http://www3.lrs.lt/cgi-bin/preps2?a=242349&amp;b=" TargetMode="External"/><Relationship Id="rId25" Type="http://schemas.openxmlformats.org/officeDocument/2006/relationships/hyperlink" Target="http://www3.lrs.lt/cgi-bin/preps2?a=242349&amp;b=" TargetMode="External"/><Relationship Id="rId33" Type="http://schemas.openxmlformats.org/officeDocument/2006/relationships/hyperlink" Target="http://www3.lrs.lt/cgi-bin/preps2?a=242349&amp;b=" TargetMode="External"/><Relationship Id="rId38" Type="http://schemas.openxmlformats.org/officeDocument/2006/relationships/hyperlink" Target="http://www3.lrs.lt/cgi-bin/preps2?a=224238&amp;b="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3.lrs.lt/cgi-bin/preps2?a=242349&amp;b=" TargetMode="External"/><Relationship Id="rId20" Type="http://schemas.openxmlformats.org/officeDocument/2006/relationships/hyperlink" Target="http://www3.lrs.lt/cgi-bin/preps2?a=242349&amp;b=" TargetMode="External"/><Relationship Id="rId29" Type="http://schemas.openxmlformats.org/officeDocument/2006/relationships/hyperlink" Target="http://www3.lrs.lt/cgi-bin/preps2?a=233186&amp;b=" TargetMode="External"/><Relationship Id="rId41" Type="http://schemas.openxmlformats.org/officeDocument/2006/relationships/hyperlink" Target="http://www3.lrs.lt/cgi-bin/preps2?a=242349&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245861&amp;b=" TargetMode="External"/><Relationship Id="rId24" Type="http://schemas.openxmlformats.org/officeDocument/2006/relationships/hyperlink" Target="http://www3.lrs.lt/cgi-bin/preps2?a=242349&amp;b=" TargetMode="External"/><Relationship Id="rId32" Type="http://schemas.openxmlformats.org/officeDocument/2006/relationships/hyperlink" Target="http://www3.lrs.lt/cgi-bin/preps2?a=224258&amp;b=" TargetMode="External"/><Relationship Id="rId37" Type="http://schemas.openxmlformats.org/officeDocument/2006/relationships/hyperlink" Target="http://www3.lrs.lt/cgi-bin/preps2?a=224238&amp;b=" TargetMode="External"/><Relationship Id="rId40" Type="http://schemas.openxmlformats.org/officeDocument/2006/relationships/hyperlink" Target="http://www3.lrs.lt/cgi-bin/preps2?a=233186&amp;b="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3.lrs.lt/cgi-bin/preps2?a=242349&amp;b=" TargetMode="External"/><Relationship Id="rId23" Type="http://schemas.openxmlformats.org/officeDocument/2006/relationships/hyperlink" Target="http://www3.lrs.lt/cgi-bin/preps2?a=233186&amp;b=" TargetMode="External"/><Relationship Id="rId28" Type="http://schemas.openxmlformats.org/officeDocument/2006/relationships/hyperlink" Target="http://www3.lrs.lt/cgi-bin/preps2?a=224258&amp;b=" TargetMode="External"/><Relationship Id="rId36" Type="http://schemas.openxmlformats.org/officeDocument/2006/relationships/hyperlink" Target="http://www3.lrs.lt/cgi-bin/preps2?a=242349&amp;b=" TargetMode="External"/><Relationship Id="rId10" Type="http://schemas.openxmlformats.org/officeDocument/2006/relationships/hyperlink" Target="http://www3.lrs.lt/cgi-bin/preps2?a=242349&amp;b=" TargetMode="External"/><Relationship Id="rId19" Type="http://schemas.openxmlformats.org/officeDocument/2006/relationships/hyperlink" Target="http://www3.lrs.lt/cgi-bin/preps2?a=242349&amp;b=" TargetMode="External"/><Relationship Id="rId31" Type="http://schemas.openxmlformats.org/officeDocument/2006/relationships/hyperlink" Target="http://www3.lrs.lt/cgi-bin/preps2?a=242349&amp;b="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3.lrs.lt/cgi-bin/preps2?a=242349&amp;b=" TargetMode="External"/><Relationship Id="rId14" Type="http://schemas.openxmlformats.org/officeDocument/2006/relationships/hyperlink" Target="http://www3.lrs.lt/cgi-bin/preps2?a=245861&amp;b=" TargetMode="External"/><Relationship Id="rId22" Type="http://schemas.openxmlformats.org/officeDocument/2006/relationships/hyperlink" Target="http://www3.lrs.lt/cgi-bin/preps2?a=242349&amp;b=" TargetMode="External"/><Relationship Id="rId27" Type="http://schemas.openxmlformats.org/officeDocument/2006/relationships/hyperlink" Target="http://www3.lrs.lt/cgi-bin/preps2?a=242349&amp;b=" TargetMode="External"/><Relationship Id="rId30" Type="http://schemas.openxmlformats.org/officeDocument/2006/relationships/hyperlink" Target="http://www3.lrs.lt/cgi-bin/preps2?a=242349&amp;b=" TargetMode="External"/><Relationship Id="rId35" Type="http://schemas.openxmlformats.org/officeDocument/2006/relationships/hyperlink" Target="http://www3.lrs.lt/cgi-bin/preps2?a=242349&amp;b=" TargetMode="External"/><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7847</Words>
  <Characters>52186</Characters>
  <Application>Microsoft Office Word</Application>
  <DocSecurity>4</DocSecurity>
  <Lines>915</Lines>
  <Paragraphs>425</Paragraphs>
  <ScaleCrop>false</ScaleCrop>
  <HeadingPairs>
    <vt:vector size="2" baseType="variant">
      <vt:variant>
        <vt:lpstr>Title</vt:lpstr>
      </vt:variant>
      <vt:variant>
        <vt:i4>1</vt:i4>
      </vt:variant>
    </vt:vector>
  </HeadingPairs>
  <TitlesOfParts>
    <vt:vector size="1" baseType="lpstr">
      <vt:lpstr> </vt:lpstr>
    </vt:vector>
  </TitlesOfParts>
  <Company>LR Seimas</Company>
  <LinksUpToDate>false</LinksUpToDate>
  <CharactersWithSpaces>59608</CharactersWithSpaces>
  <SharedDoc>false</SharedDoc>
  <HLinks>
    <vt:vector size="210" baseType="variant">
      <vt:variant>
        <vt:i4>1048667</vt:i4>
      </vt:variant>
      <vt:variant>
        <vt:i4>126</vt:i4>
      </vt:variant>
      <vt:variant>
        <vt:i4>0</vt:i4>
      </vt:variant>
      <vt:variant>
        <vt:i4>5</vt:i4>
      </vt:variant>
      <vt:variant>
        <vt:lpwstr>http://www3.lrs.lt/cgi-bin/preps2?a=245861&amp;b=</vt:lpwstr>
      </vt:variant>
      <vt:variant>
        <vt:lpwstr/>
      </vt:variant>
      <vt:variant>
        <vt:i4>1245278</vt:i4>
      </vt:variant>
      <vt:variant>
        <vt:i4>123</vt:i4>
      </vt:variant>
      <vt:variant>
        <vt:i4>0</vt:i4>
      </vt:variant>
      <vt:variant>
        <vt:i4>5</vt:i4>
      </vt:variant>
      <vt:variant>
        <vt:lpwstr>http://www3.lrs.lt/cgi-bin/preps2?a=242349&amp;b=</vt:lpwstr>
      </vt:variant>
      <vt:variant>
        <vt:lpwstr/>
      </vt:variant>
      <vt:variant>
        <vt:i4>1638483</vt:i4>
      </vt:variant>
      <vt:variant>
        <vt:i4>120</vt:i4>
      </vt:variant>
      <vt:variant>
        <vt:i4>0</vt:i4>
      </vt:variant>
      <vt:variant>
        <vt:i4>5</vt:i4>
      </vt:variant>
      <vt:variant>
        <vt:lpwstr>http://www3.lrs.lt/cgi-bin/preps2?a=233186&amp;b=</vt:lpwstr>
      </vt:variant>
      <vt:variant>
        <vt:lpwstr/>
      </vt:variant>
      <vt:variant>
        <vt:i4>1376345</vt:i4>
      </vt:variant>
      <vt:variant>
        <vt:i4>117</vt:i4>
      </vt:variant>
      <vt:variant>
        <vt:i4>0</vt:i4>
      </vt:variant>
      <vt:variant>
        <vt:i4>5</vt:i4>
      </vt:variant>
      <vt:variant>
        <vt:lpwstr>http://www3.lrs.lt/cgi-bin/preps2?a=224258&amp;b=</vt:lpwstr>
      </vt:variant>
      <vt:variant>
        <vt:lpwstr/>
      </vt:variant>
      <vt:variant>
        <vt:i4>1376351</vt:i4>
      </vt:variant>
      <vt:variant>
        <vt:i4>114</vt:i4>
      </vt:variant>
      <vt:variant>
        <vt:i4>0</vt:i4>
      </vt:variant>
      <vt:variant>
        <vt:i4>5</vt:i4>
      </vt:variant>
      <vt:variant>
        <vt:lpwstr>http://www3.lrs.lt/cgi-bin/preps2?a=224238&amp;b=</vt:lpwstr>
      </vt:variant>
      <vt:variant>
        <vt:lpwstr/>
      </vt:variant>
      <vt:variant>
        <vt:i4>1376351</vt:i4>
      </vt:variant>
      <vt:variant>
        <vt:i4>105</vt:i4>
      </vt:variant>
      <vt:variant>
        <vt:i4>0</vt:i4>
      </vt:variant>
      <vt:variant>
        <vt:i4>5</vt:i4>
      </vt:variant>
      <vt:variant>
        <vt:lpwstr>http://www3.lrs.lt/cgi-bin/preps2?a=224238&amp;b=</vt:lpwstr>
      </vt:variant>
      <vt:variant>
        <vt:lpwstr/>
      </vt:variant>
      <vt:variant>
        <vt:i4>1245278</vt:i4>
      </vt:variant>
      <vt:variant>
        <vt:i4>102</vt:i4>
      </vt:variant>
      <vt:variant>
        <vt:i4>0</vt:i4>
      </vt:variant>
      <vt:variant>
        <vt:i4>5</vt:i4>
      </vt:variant>
      <vt:variant>
        <vt:lpwstr>http://www3.lrs.lt/cgi-bin/preps2?a=242349&amp;b=</vt:lpwstr>
      </vt:variant>
      <vt:variant>
        <vt:lpwstr/>
      </vt:variant>
      <vt:variant>
        <vt:i4>1245278</vt:i4>
      </vt:variant>
      <vt:variant>
        <vt:i4>99</vt:i4>
      </vt:variant>
      <vt:variant>
        <vt:i4>0</vt:i4>
      </vt:variant>
      <vt:variant>
        <vt:i4>5</vt:i4>
      </vt:variant>
      <vt:variant>
        <vt:lpwstr>http://www3.lrs.lt/cgi-bin/preps2?a=242349&amp;b=</vt:lpwstr>
      </vt:variant>
      <vt:variant>
        <vt:lpwstr/>
      </vt:variant>
      <vt:variant>
        <vt:i4>1376351</vt:i4>
      </vt:variant>
      <vt:variant>
        <vt:i4>96</vt:i4>
      </vt:variant>
      <vt:variant>
        <vt:i4>0</vt:i4>
      </vt:variant>
      <vt:variant>
        <vt:i4>5</vt:i4>
      </vt:variant>
      <vt:variant>
        <vt:lpwstr>http://www3.lrs.lt/cgi-bin/preps2?a=224238&amp;b=</vt:lpwstr>
      </vt:variant>
      <vt:variant>
        <vt:lpwstr/>
      </vt:variant>
      <vt:variant>
        <vt:i4>1245278</vt:i4>
      </vt:variant>
      <vt:variant>
        <vt:i4>93</vt:i4>
      </vt:variant>
      <vt:variant>
        <vt:i4>0</vt:i4>
      </vt:variant>
      <vt:variant>
        <vt:i4>5</vt:i4>
      </vt:variant>
      <vt:variant>
        <vt:lpwstr>http://www3.lrs.lt/cgi-bin/preps2?a=242349&amp;b=</vt:lpwstr>
      </vt:variant>
      <vt:variant>
        <vt:lpwstr/>
      </vt:variant>
      <vt:variant>
        <vt:i4>1376345</vt:i4>
      </vt:variant>
      <vt:variant>
        <vt:i4>90</vt:i4>
      </vt:variant>
      <vt:variant>
        <vt:i4>0</vt:i4>
      </vt:variant>
      <vt:variant>
        <vt:i4>5</vt:i4>
      </vt:variant>
      <vt:variant>
        <vt:lpwstr>http://www3.lrs.lt/cgi-bin/preps2?a=224258&amp;b=</vt:lpwstr>
      </vt:variant>
      <vt:variant>
        <vt:lpwstr/>
      </vt:variant>
      <vt:variant>
        <vt:i4>1245278</vt:i4>
      </vt:variant>
      <vt:variant>
        <vt:i4>87</vt:i4>
      </vt:variant>
      <vt:variant>
        <vt:i4>0</vt:i4>
      </vt:variant>
      <vt:variant>
        <vt:i4>5</vt:i4>
      </vt:variant>
      <vt:variant>
        <vt:lpwstr>http://www3.lrs.lt/cgi-bin/preps2?a=242349&amp;b=</vt:lpwstr>
      </vt:variant>
      <vt:variant>
        <vt:lpwstr/>
      </vt:variant>
      <vt:variant>
        <vt:i4>1245278</vt:i4>
      </vt:variant>
      <vt:variant>
        <vt:i4>84</vt:i4>
      </vt:variant>
      <vt:variant>
        <vt:i4>0</vt:i4>
      </vt:variant>
      <vt:variant>
        <vt:i4>5</vt:i4>
      </vt:variant>
      <vt:variant>
        <vt:lpwstr>http://www3.lrs.lt/cgi-bin/preps2?a=242349&amp;b=</vt:lpwstr>
      </vt:variant>
      <vt:variant>
        <vt:lpwstr/>
      </vt:variant>
      <vt:variant>
        <vt:i4>1638483</vt:i4>
      </vt:variant>
      <vt:variant>
        <vt:i4>81</vt:i4>
      </vt:variant>
      <vt:variant>
        <vt:i4>0</vt:i4>
      </vt:variant>
      <vt:variant>
        <vt:i4>5</vt:i4>
      </vt:variant>
      <vt:variant>
        <vt:lpwstr>http://www3.lrs.lt/cgi-bin/preps2?a=233186&amp;b=</vt:lpwstr>
      </vt:variant>
      <vt:variant>
        <vt:lpwstr/>
      </vt:variant>
      <vt:variant>
        <vt:i4>1376345</vt:i4>
      </vt:variant>
      <vt:variant>
        <vt:i4>78</vt:i4>
      </vt:variant>
      <vt:variant>
        <vt:i4>0</vt:i4>
      </vt:variant>
      <vt:variant>
        <vt:i4>5</vt:i4>
      </vt:variant>
      <vt:variant>
        <vt:lpwstr>http://www3.lrs.lt/cgi-bin/preps2?a=224258&amp;b=</vt:lpwstr>
      </vt:variant>
      <vt:variant>
        <vt:lpwstr/>
      </vt:variant>
      <vt:variant>
        <vt:i4>1245278</vt:i4>
      </vt:variant>
      <vt:variant>
        <vt:i4>75</vt:i4>
      </vt:variant>
      <vt:variant>
        <vt:i4>0</vt:i4>
      </vt:variant>
      <vt:variant>
        <vt:i4>5</vt:i4>
      </vt:variant>
      <vt:variant>
        <vt:lpwstr>http://www3.lrs.lt/cgi-bin/preps2?a=242349&amp;b=</vt:lpwstr>
      </vt:variant>
      <vt:variant>
        <vt:lpwstr/>
      </vt:variant>
      <vt:variant>
        <vt:i4>1638483</vt:i4>
      </vt:variant>
      <vt:variant>
        <vt:i4>72</vt:i4>
      </vt:variant>
      <vt:variant>
        <vt:i4>0</vt:i4>
      </vt:variant>
      <vt:variant>
        <vt:i4>5</vt:i4>
      </vt:variant>
      <vt:variant>
        <vt:lpwstr>http://www3.lrs.lt/cgi-bin/preps2?a=233186&amp;b=</vt:lpwstr>
      </vt:variant>
      <vt:variant>
        <vt:lpwstr/>
      </vt:variant>
      <vt:variant>
        <vt:i4>1245278</vt:i4>
      </vt:variant>
      <vt:variant>
        <vt:i4>69</vt:i4>
      </vt:variant>
      <vt:variant>
        <vt:i4>0</vt:i4>
      </vt:variant>
      <vt:variant>
        <vt:i4>5</vt:i4>
      </vt:variant>
      <vt:variant>
        <vt:lpwstr>http://www3.lrs.lt/cgi-bin/preps2?a=242349&amp;b=</vt:lpwstr>
      </vt:variant>
      <vt:variant>
        <vt:lpwstr/>
      </vt:variant>
      <vt:variant>
        <vt:i4>1245278</vt:i4>
      </vt:variant>
      <vt:variant>
        <vt:i4>66</vt:i4>
      </vt:variant>
      <vt:variant>
        <vt:i4>0</vt:i4>
      </vt:variant>
      <vt:variant>
        <vt:i4>5</vt:i4>
      </vt:variant>
      <vt:variant>
        <vt:lpwstr>http://www3.lrs.lt/cgi-bin/preps2?a=242349&amp;b=</vt:lpwstr>
      </vt:variant>
      <vt:variant>
        <vt:lpwstr/>
      </vt:variant>
      <vt:variant>
        <vt:i4>1638483</vt:i4>
      </vt:variant>
      <vt:variant>
        <vt:i4>63</vt:i4>
      </vt:variant>
      <vt:variant>
        <vt:i4>0</vt:i4>
      </vt:variant>
      <vt:variant>
        <vt:i4>5</vt:i4>
      </vt:variant>
      <vt:variant>
        <vt:lpwstr>http://www3.lrs.lt/cgi-bin/preps2?a=233186&amp;b=</vt:lpwstr>
      </vt:variant>
      <vt:variant>
        <vt:lpwstr/>
      </vt:variant>
      <vt:variant>
        <vt:i4>1245278</vt:i4>
      </vt:variant>
      <vt:variant>
        <vt:i4>60</vt:i4>
      </vt:variant>
      <vt:variant>
        <vt:i4>0</vt:i4>
      </vt:variant>
      <vt:variant>
        <vt:i4>5</vt:i4>
      </vt:variant>
      <vt:variant>
        <vt:lpwstr>http://www3.lrs.lt/cgi-bin/preps2?a=242349&amp;b=</vt:lpwstr>
      </vt:variant>
      <vt:variant>
        <vt:lpwstr/>
      </vt:variant>
      <vt:variant>
        <vt:i4>1245278</vt:i4>
      </vt:variant>
      <vt:variant>
        <vt:i4>57</vt:i4>
      </vt:variant>
      <vt:variant>
        <vt:i4>0</vt:i4>
      </vt:variant>
      <vt:variant>
        <vt:i4>5</vt:i4>
      </vt:variant>
      <vt:variant>
        <vt:lpwstr>http://www3.lrs.lt/cgi-bin/preps2?a=242349&amp;b=</vt:lpwstr>
      </vt:variant>
      <vt:variant>
        <vt:lpwstr/>
      </vt:variant>
      <vt:variant>
        <vt:i4>1245278</vt:i4>
      </vt:variant>
      <vt:variant>
        <vt:i4>54</vt:i4>
      </vt:variant>
      <vt:variant>
        <vt:i4>0</vt:i4>
      </vt:variant>
      <vt:variant>
        <vt:i4>5</vt:i4>
      </vt:variant>
      <vt:variant>
        <vt:lpwstr>http://www3.lrs.lt/cgi-bin/preps2?a=242349&amp;b=</vt:lpwstr>
      </vt:variant>
      <vt:variant>
        <vt:lpwstr/>
      </vt:variant>
      <vt:variant>
        <vt:i4>1245278</vt:i4>
      </vt:variant>
      <vt:variant>
        <vt:i4>51</vt:i4>
      </vt:variant>
      <vt:variant>
        <vt:i4>0</vt:i4>
      </vt:variant>
      <vt:variant>
        <vt:i4>5</vt:i4>
      </vt:variant>
      <vt:variant>
        <vt:lpwstr>http://www3.lrs.lt/cgi-bin/preps2?a=242349&amp;b=</vt:lpwstr>
      </vt:variant>
      <vt:variant>
        <vt:lpwstr/>
      </vt:variant>
      <vt:variant>
        <vt:i4>1245278</vt:i4>
      </vt:variant>
      <vt:variant>
        <vt:i4>48</vt:i4>
      </vt:variant>
      <vt:variant>
        <vt:i4>0</vt:i4>
      </vt:variant>
      <vt:variant>
        <vt:i4>5</vt:i4>
      </vt:variant>
      <vt:variant>
        <vt:lpwstr>http://www3.lrs.lt/cgi-bin/preps2?a=242349&amp;b=</vt:lpwstr>
      </vt:variant>
      <vt:variant>
        <vt:lpwstr/>
      </vt:variant>
      <vt:variant>
        <vt:i4>1245278</vt:i4>
      </vt:variant>
      <vt:variant>
        <vt:i4>45</vt:i4>
      </vt:variant>
      <vt:variant>
        <vt:i4>0</vt:i4>
      </vt:variant>
      <vt:variant>
        <vt:i4>5</vt:i4>
      </vt:variant>
      <vt:variant>
        <vt:lpwstr>http://www3.lrs.lt/cgi-bin/preps2?a=242349&amp;b=</vt:lpwstr>
      </vt:variant>
      <vt:variant>
        <vt:lpwstr/>
      </vt:variant>
      <vt:variant>
        <vt:i4>1245278</vt:i4>
      </vt:variant>
      <vt:variant>
        <vt:i4>42</vt:i4>
      </vt:variant>
      <vt:variant>
        <vt:i4>0</vt:i4>
      </vt:variant>
      <vt:variant>
        <vt:i4>5</vt:i4>
      </vt:variant>
      <vt:variant>
        <vt:lpwstr>http://www3.lrs.lt/cgi-bin/preps2?a=242349&amp;b=</vt:lpwstr>
      </vt:variant>
      <vt:variant>
        <vt:lpwstr/>
      </vt:variant>
      <vt:variant>
        <vt:i4>1245278</vt:i4>
      </vt:variant>
      <vt:variant>
        <vt:i4>39</vt:i4>
      </vt:variant>
      <vt:variant>
        <vt:i4>0</vt:i4>
      </vt:variant>
      <vt:variant>
        <vt:i4>5</vt:i4>
      </vt:variant>
      <vt:variant>
        <vt:lpwstr>http://www3.lrs.lt/cgi-bin/preps2?a=242349&amp;b=</vt:lpwstr>
      </vt:variant>
      <vt:variant>
        <vt:lpwstr/>
      </vt:variant>
      <vt:variant>
        <vt:i4>1048667</vt:i4>
      </vt:variant>
      <vt:variant>
        <vt:i4>36</vt:i4>
      </vt:variant>
      <vt:variant>
        <vt:i4>0</vt:i4>
      </vt:variant>
      <vt:variant>
        <vt:i4>5</vt:i4>
      </vt:variant>
      <vt:variant>
        <vt:lpwstr>http://www3.lrs.lt/cgi-bin/preps2?a=245861&amp;b=</vt:lpwstr>
      </vt:variant>
      <vt:variant>
        <vt:lpwstr/>
      </vt:variant>
      <vt:variant>
        <vt:i4>1245278</vt:i4>
      </vt:variant>
      <vt:variant>
        <vt:i4>33</vt:i4>
      </vt:variant>
      <vt:variant>
        <vt:i4>0</vt:i4>
      </vt:variant>
      <vt:variant>
        <vt:i4>5</vt:i4>
      </vt:variant>
      <vt:variant>
        <vt:lpwstr>http://www3.lrs.lt/cgi-bin/preps2?a=242349&amp;b=</vt:lpwstr>
      </vt:variant>
      <vt:variant>
        <vt:lpwstr/>
      </vt:variant>
      <vt:variant>
        <vt:i4>1245278</vt:i4>
      </vt:variant>
      <vt:variant>
        <vt:i4>30</vt:i4>
      </vt:variant>
      <vt:variant>
        <vt:i4>0</vt:i4>
      </vt:variant>
      <vt:variant>
        <vt:i4>5</vt:i4>
      </vt:variant>
      <vt:variant>
        <vt:lpwstr>http://www3.lrs.lt/cgi-bin/preps2?a=242349&amp;b=</vt:lpwstr>
      </vt:variant>
      <vt:variant>
        <vt:lpwstr/>
      </vt:variant>
      <vt:variant>
        <vt:i4>1048667</vt:i4>
      </vt:variant>
      <vt:variant>
        <vt:i4>27</vt:i4>
      </vt:variant>
      <vt:variant>
        <vt:i4>0</vt:i4>
      </vt:variant>
      <vt:variant>
        <vt:i4>5</vt:i4>
      </vt:variant>
      <vt:variant>
        <vt:lpwstr>http://www3.lrs.lt/cgi-bin/preps2?a=245861&amp;b=</vt:lpwstr>
      </vt:variant>
      <vt:variant>
        <vt:lpwstr/>
      </vt:variant>
      <vt:variant>
        <vt:i4>1245278</vt:i4>
      </vt:variant>
      <vt:variant>
        <vt:i4>24</vt:i4>
      </vt:variant>
      <vt:variant>
        <vt:i4>0</vt:i4>
      </vt:variant>
      <vt:variant>
        <vt:i4>5</vt:i4>
      </vt:variant>
      <vt:variant>
        <vt:lpwstr>http://www3.lrs.lt/cgi-bin/preps2?a=242349&amp;b=</vt:lpwstr>
      </vt:variant>
      <vt:variant>
        <vt:lpwstr/>
      </vt:variant>
      <vt:variant>
        <vt:i4>1245278</vt:i4>
      </vt:variant>
      <vt:variant>
        <vt:i4>21</vt:i4>
      </vt:variant>
      <vt:variant>
        <vt:i4>0</vt:i4>
      </vt:variant>
      <vt:variant>
        <vt:i4>5</vt:i4>
      </vt:variant>
      <vt:variant>
        <vt:lpwstr>http://www3.lrs.lt/cgi-bin/preps2?a=242349&amp;b=</vt:lpwstr>
      </vt:variant>
      <vt:variant>
        <vt:lpwstr/>
      </vt:variant>
      <vt:variant>
        <vt:i4>1245278</vt:i4>
      </vt:variant>
      <vt:variant>
        <vt:i4>18</vt:i4>
      </vt:variant>
      <vt:variant>
        <vt:i4>0</vt:i4>
      </vt:variant>
      <vt:variant>
        <vt:i4>5</vt:i4>
      </vt:variant>
      <vt:variant>
        <vt:lpwstr>http://www3.lrs.lt/cgi-bin/preps2?a=242349&amp;b=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CLUSadmin</cp:lastModifiedBy>
  <cp:revision>2</cp:revision>
  <cp:lastPrinted>2003-07-21T06:31:00Z</cp:lastPrinted>
  <dcterms:created xsi:type="dcterms:W3CDTF">2014-10-23T08:11:00Z</dcterms:created>
  <dcterms:modified xsi:type="dcterms:W3CDTF">2014-10-23T08:11:00Z</dcterms:modified>
</cp:coreProperties>
</file>