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2005-11-18 iki 2009-12-12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404A6B65C695">
        <w:r w:rsidRPr="00532B9F">
          <w:rPr>
            <w:rFonts w:ascii="Times New Roman" w:eastAsia="MS Mincho" w:hAnsi="Times New Roman"/>
            <w:sz w:val="20"/>
            <w:i/>
            <w:iCs/>
            <w:color w:val="0000FF" w:themeColor="hyperlink"/>
            <w:u w:val="single"/>
          </w:rPr>
          <w:t>14-450</w:t>
        </w:r>
      </w:fldSimple>
      <w:r>
        <w:rPr>
          <w:rFonts w:ascii="Times New Roman" w:eastAsia="MS Mincho" w:hAnsi="Times New Roman"/>
          <w:sz w:val="20"/>
          <w:i/>
          <w:iCs/>
        </w:rPr>
        <w:t>, i. k. 1052330ISAK37/D1-40</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 xml:space="preserve">LIETUVOS RESPUBLIKOS ŽEMĖS ŪKIO MINISTRAS IR </w:t>
      </w:r>
    </w:p>
    <w:p>
      <w:pPr>
        <w:jc w:val="center"/>
        <w:rPr>
          <w:b/>
          <w:color w:val="000000"/>
        </w:rPr>
      </w:pP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PAGRINDINĖS TIKSLINĖS ŽEMĖS NAUDOJIMO PASKIRTIES ŽEMĖS NAUDOJIMO BŪDŲ TURINIO, ŽEMĖS SKLYPŲ NAUDOJIMO POBŪDŽIŲ SĄRAŠO IR JŲ TURINIO PATVIRTINIMO</w:t>
      </w:r>
    </w:p>
    <w:p>
      <w:pPr>
        <w:jc w:val="center"/>
        <w:rPr>
          <w:color w:val="000000"/>
        </w:rPr>
      </w:pPr>
    </w:p>
    <w:p>
      <w:pPr>
        <w:jc w:val="center"/>
        <w:rPr>
          <w:color w:val="000000"/>
        </w:rPr>
      </w:pPr>
      <w:r>
        <w:rPr>
          <w:color w:val="000000"/>
        </w:rPr>
        <w:t>2005 m. sausio 20 d. Nr. 3D-37/D1-40</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Vadovaudamiesi Žemės įstatymo (Žin., 1994, Nr. </w:t>
      </w:r>
      <w:hyperlink r:id="rId17" w:tgtFrame="_blank" w:history="1">
        <w:r>
          <w:rPr>
            <w:color w:val="0000FF"/>
            <w:u w:val="single"/>
          </w:rPr>
          <w:t>34-620</w:t>
        </w:r>
      </w:hyperlink>
      <w:r>
        <w:rPr>
          <w:color w:val="000000"/>
        </w:rPr>
        <w:t xml:space="preserve">; 2004, Nr. </w:t>
      </w:r>
      <w:hyperlink r:id="rId18" w:tgtFrame="_blank" w:history="1">
        <w:r>
          <w:rPr>
            <w:color w:val="0000FF"/>
            <w:u w:val="single"/>
          </w:rPr>
          <w:t>28-868</w:t>
        </w:r>
      </w:hyperlink>
      <w:r>
        <w:rPr>
          <w:color w:val="000000"/>
        </w:rPr>
        <w:t xml:space="preserve">) 24 straipsniu ir Lietuvos Respublikos Vyriausybės </w:t>
      </w:r>
      <w:smartTag w:uri="urn:schemas-microsoft-com:office:smarttags" w:element="metricconverter">
        <w:smartTagPr>
          <w:attr w:name="ProductID" w:val="2004 m"/>
        </w:smartTagPr>
        <w:r>
          <w:rPr>
            <w:color w:val="000000"/>
          </w:rPr>
          <w:t>2004 m</w:t>
        </w:r>
      </w:smartTag>
      <w:r>
        <w:rPr>
          <w:color w:val="000000"/>
        </w:rPr>
        <w:t xml:space="preserve">. spalio 13 d. nutarimo Nr. 1278 „Dėl Lietuvos Respublikos Vyriausybės </w:t>
      </w:r>
      <w:smartTag w:uri="urn:schemas-microsoft-com:office:smarttags" w:element="metricconverter">
        <w:smartTagPr>
          <w:attr w:name="ProductID" w:val="1999 m"/>
        </w:smartTagPr>
        <w:r>
          <w:rPr>
            <w:color w:val="000000"/>
          </w:rPr>
          <w:t>1999 m</w:t>
        </w:r>
      </w:smartTag>
      <w:r>
        <w:rPr>
          <w:color w:val="000000"/>
        </w:rPr>
        <w:t xml:space="preserve">. rugsėjo 29 d. nutarimo Nr. 1073 „Dėl </w:t>
      </w:r>
      <w:r>
        <w:rPr>
          <w:caps/>
          <w:color w:val="000000"/>
        </w:rPr>
        <w:t>p</w:t>
      </w:r>
      <w:r>
        <w:rPr>
          <w:color w:val="000000"/>
        </w:rPr>
        <w:t xml:space="preserve">agrindinės tikslinės žemės naudojimo paskirties nustatymo ir prašymų leisti pakeisti pagrindinę tikslinę žemės naudojimo paskirtį padavimo, nagrinėjimo ir sprendimų priėmimo taisyklių patvirtinimo“ pakeitimo“ (Žin., 2004, Nr. </w:t>
      </w:r>
      <w:hyperlink r:id="rId19" w:tgtFrame="_blank" w:history="1">
        <w:r>
          <w:rPr>
            <w:color w:val="0000FF" w:themeColor="hyperlink"/>
            <w:u w:val="single"/>
          </w:rPr>
          <w:t>152-5545</w:t>
        </w:r>
      </w:hyperlink>
      <w:r>
        <w:rPr>
          <w:color w:val="000000"/>
        </w:rPr>
        <w:t>) 2 punktu:</w:t>
      </w:r>
    </w:p>
    <w:p>
      <w:pPr>
        <w:ind w:firstLine="709"/>
        <w:jc w:val="both"/>
        <w:rPr>
          <w:color w:val="000000"/>
        </w:rPr>
      </w:pPr>
      <w:r>
        <w:rPr>
          <w:color w:val="000000"/>
        </w:rPr>
        <w:t>1</w:t>
      </w:r>
      <w:r>
        <w:rPr>
          <w:color w:val="000000"/>
        </w:rPr>
        <w:t xml:space="preserve">. </w:t>
      </w:r>
      <w:r>
        <w:rPr>
          <w:color w:val="000000"/>
          <w:spacing w:val="60"/>
        </w:rPr>
        <w:t>Tvirtiname</w:t>
      </w:r>
      <w:r>
        <w:rPr>
          <w:color w:val="000000"/>
        </w:rPr>
        <w:t xml:space="preserve"> Pagrindinės tikslinės žemės naudojimo paskirties žemės naudojimo būdų turinį, žemės sklypų naudojimo pobūdžių sąrašą ir jų turinį (pridedama).</w:t>
      </w:r>
    </w:p>
    <w:p>
      <w:pPr>
        <w:ind w:firstLine="709"/>
        <w:jc w:val="both"/>
        <w:rPr>
          <w:color w:val="000000"/>
        </w:rPr>
      </w:pPr>
      <w:r>
        <w:rPr>
          <w:color w:val="000000"/>
        </w:rPr>
        <w:t>2</w:t>
      </w:r>
      <w:r>
        <w:rPr>
          <w:color w:val="000000"/>
        </w:rPr>
        <w:t xml:space="preserve">. </w:t>
      </w:r>
      <w:r>
        <w:rPr>
          <w:color w:val="000000"/>
          <w:spacing w:val="60"/>
        </w:rPr>
        <w:t>Nustatome</w:t>
      </w:r>
      <w:r>
        <w:rPr>
          <w:color w:val="000000"/>
        </w:rPr>
        <w:t>, kad:</w:t>
      </w:r>
    </w:p>
    <w:p>
      <w:pPr>
        <w:ind w:firstLine="709"/>
        <w:jc w:val="both"/>
        <w:rPr>
          <w:color w:val="000000"/>
        </w:rPr>
      </w:pPr>
      <w:r>
        <w:rPr>
          <w:color w:val="000000"/>
        </w:rPr>
        <w:t>2.1</w:t>
      </w:r>
      <w:r>
        <w:rPr>
          <w:color w:val="000000"/>
        </w:rPr>
        <w:t xml:space="preserve">. sąvokos, apibūdinančios žemės sklypo naudojimo būdą ir pobūdį, atitinka Žemės įstatyme ir Teritorijų planavimo įstatyme (Žin., 1995, Nr. </w:t>
      </w:r>
      <w:hyperlink r:id="rId20" w:tgtFrame="_blank" w:history="1">
        <w:r>
          <w:rPr>
            <w:color w:val="0000FF"/>
            <w:u w:val="single"/>
          </w:rPr>
          <w:t>107-2391</w:t>
        </w:r>
      </w:hyperlink>
      <w:r>
        <w:rPr>
          <w:color w:val="000000"/>
        </w:rPr>
        <w:t xml:space="preserve">; 2004, Nr. </w:t>
      </w:r>
      <w:hyperlink r:id="rId21" w:tgtFrame="_blank" w:history="1">
        <w:r>
          <w:rPr>
            <w:color w:val="0000FF"/>
            <w:u w:val="single"/>
          </w:rPr>
          <w:t>21-617</w:t>
        </w:r>
      </w:hyperlink>
      <w:r>
        <w:rPr>
          <w:color w:val="000000"/>
        </w:rPr>
        <w:t>) nurodytas sąvokas;</w:t>
      </w:r>
    </w:p>
    <w:p>
      <w:pPr>
        <w:ind w:firstLine="709"/>
        <w:jc w:val="both"/>
        <w:rPr>
          <w:color w:val="000000"/>
        </w:rPr>
      </w:pPr>
      <w:r>
        <w:rPr>
          <w:color w:val="000000"/>
        </w:rPr>
        <w:t>2.2</w:t>
      </w:r>
      <w:r>
        <w:rPr>
          <w:color w:val="000000"/>
        </w:rPr>
        <w:t>. žemės sklypo naudojimo būdas ir pobūdis nustatomi ar keičiami pagal teritorijų planavimo dokumentus;</w:t>
      </w:r>
    </w:p>
    <w:p>
      <w:pPr>
        <w:ind w:firstLine="709"/>
        <w:jc w:val="both"/>
      </w:pPr>
      <w:r>
        <w:rPr>
          <w:color w:val="000000"/>
        </w:rPr>
        <w:t>2.3</w:t>
      </w:r>
      <w:r>
        <w:rPr>
          <w:color w:val="000000"/>
        </w:rPr>
        <w:t xml:space="preserve">. žemės sklypo pagrindinė tikslinė žemės naudojimo paskirtis, būdas ir pobūdis registruojami Nekilnojamojo turto registre, žemės sklypo kadastro duomenis įrašant į Nekilnojamojo turto kadastrą ir žemės sklypą registruojant Nekilnojamojo turto registre Nekilnojamojo turto kadastro (Žin., 2000, Nr. </w:t>
      </w:r>
      <w:hyperlink r:id="rId22" w:tgtFrame="_blank" w:history="1">
        <w:r>
          <w:rPr>
            <w:color w:val="0000FF"/>
            <w:u w:val="single"/>
          </w:rPr>
          <w:t>58-1704</w:t>
        </w:r>
      </w:hyperlink>
      <w:r>
        <w:rPr>
          <w:color w:val="000000"/>
        </w:rPr>
        <w:t xml:space="preserve">; 2003, Nr. </w:t>
      </w:r>
      <w:hyperlink r:id="rId23" w:tgtFrame="_blank" w:history="1">
        <w:r>
          <w:rPr>
            <w:color w:val="0000FF"/>
            <w:u w:val="single"/>
          </w:rPr>
          <w:t>57-2530</w:t>
        </w:r>
      </w:hyperlink>
      <w:r>
        <w:rPr>
          <w:color w:val="000000"/>
        </w:rPr>
        <w:t xml:space="preserve">) ir Nekilnojamojo turto registro įstatymų (Žin., 1996, Nr. </w:t>
      </w:r>
      <w:hyperlink r:id="rId24" w:tgtFrame="_blank" w:history="1">
        <w:r>
          <w:rPr>
            <w:color w:val="0000FF"/>
            <w:u w:val="single"/>
          </w:rPr>
          <w:t>100-2261</w:t>
        </w:r>
      </w:hyperlink>
      <w:r>
        <w:rPr>
          <w:color w:val="000000"/>
        </w:rPr>
        <w:t xml:space="preserve">; 2001, Nr. </w:t>
      </w:r>
      <w:hyperlink r:id="rId25" w:tgtFrame="_blank" w:history="1">
        <w:r>
          <w:rPr>
            <w:color w:val="0000FF"/>
            <w:u w:val="single"/>
          </w:rPr>
          <w:t>55-1948</w:t>
        </w:r>
      </w:hyperlink>
      <w:r>
        <w:rPr>
          <w:color w:val="000000"/>
        </w:rPr>
        <w:t>) nustatyta tvarka.</w:t>
      </w:r>
    </w:p>
    <w:p>
      <w:pPr>
        <w:tabs>
          <w:tab w:val="right" w:pos="9639"/>
        </w:tabs>
      </w:pPr>
    </w:p>
    <w:p>
      <w:pPr>
        <w:tabs>
          <w:tab w:val="right" w:pos="9639"/>
        </w:tabs>
      </w:pPr>
    </w:p>
    <w:p>
      <w:pPr>
        <w:tabs>
          <w:tab w:val="right" w:pos="9639"/>
        </w:tabs>
      </w:pPr>
    </w:p>
    <w:p>
      <w:pPr>
        <w:tabs>
          <w:tab w:val="right" w:pos="9639"/>
        </w:tabs>
      </w:pPr>
      <w:r>
        <w:t>ŽEMĖS ŪKIO MINISTRĖ</w:t>
        <w:tab/>
        <w:t>KAZIMIRA DANUTĖ PRUNSKIENĖ</w:t>
      </w:r>
    </w:p>
    <w:p>
      <w:pPr>
        <w:tabs>
          <w:tab w:val="right" w:pos="9639"/>
        </w:tabs>
      </w:pPr>
    </w:p>
    <w:p>
      <w:pPr>
        <w:tabs>
          <w:tab w:val="right" w:pos="9639"/>
        </w:tabs>
      </w:pPr>
    </w:p>
    <w:p>
      <w:pPr>
        <w:tabs>
          <w:tab w:val="right" w:pos="9639"/>
        </w:tabs>
      </w:pPr>
    </w:p>
    <w:p>
      <w:pPr>
        <w:tabs>
          <w:tab w:val="right" w:pos="9639"/>
        </w:tabs>
        <w:rPr>
          <w:color w:val="000000"/>
        </w:rPr>
      </w:pPr>
      <w:r>
        <w:t>APLINKOS MINISTRAS</w:t>
        <w:tab/>
        <w:t>ARŪNAS KUNDROTAS</w:t>
      </w:r>
    </w:p>
    <w:p>
      <w:pPr>
        <w:ind w:left="5103"/>
        <w:sectPr>
          <w:headerReference w:type="even" r:id="rId26"/>
          <w:headerReference w:type="default" r:id="rId27"/>
          <w:footerReference w:type="even" r:id="rId28"/>
          <w:footerReference w:type="default" r:id="rId29"/>
          <w:headerReference w:type="first" r:id="rId30"/>
          <w:footerReference w:type="first" r:id="rId31"/>
          <w:pgSz w:w="11907" w:h="16839"/>
          <w:pgMar w:top="1134" w:right="567" w:bottom="1134" w:left="1701" w:header="567" w:footer="567" w:gutter="0"/>
          <w:cols w:space="1296"/>
          <w:titlePg/>
          <w:docGrid w:linePitch="360"/>
        </w:sectPr>
      </w:pPr>
    </w:p>
    <w:p>
      <w:pPr>
        <w:ind w:left="5103"/>
      </w:pPr>
      <w:r>
        <w:t>PATVIRTINTA</w:t>
      </w:r>
    </w:p>
    <w:p>
      <w:pPr>
        <w:ind w:firstLine="5102"/>
      </w:pPr>
      <w:r>
        <w:t xml:space="preserve">Lietuvos Respublikos žemės ūkio ministro ir </w:t>
      </w:r>
    </w:p>
    <w:p>
      <w:pPr>
        <w:ind w:firstLine="5102"/>
      </w:pPr>
      <w:r>
        <w:t>Lietuvos Respublikos aplinkos ministro</w:t>
      </w:r>
    </w:p>
    <w:p>
      <w:pPr>
        <w:ind w:firstLine="5102"/>
      </w:pPr>
      <w:r>
        <w:t xml:space="preserve">2005 m. sausio 20 d. </w:t>
      </w:r>
    </w:p>
    <w:p>
      <w:pPr>
        <w:ind w:firstLine="5102"/>
      </w:pPr>
      <w:r>
        <w:t>įsakymu Nr. 3D-37/D1-40</w:t>
      </w:r>
    </w:p>
    <w:p>
      <w:pPr>
        <w:ind w:firstLine="709"/>
      </w:pPr>
    </w:p>
    <w:p>
      <w:pPr>
        <w:jc w:val="center"/>
        <w:rPr>
          <w:b/>
        </w:rPr>
      </w:pPr>
      <w:r>
        <w:rPr>
          <w:b/>
        </w:rPr>
        <w:t>PAGRINDINĖS TIKSLINĖS ŽEMĖS NAUDOJIMO PASKIRTIES ŽEMĖS SKLYPŲ NAUDOJIMO BŪDŲ TURINYS, ŽEMĖS SKLYPŲ NAUDOJIMO POBŪDŽIŲ SĄRAŠAS IR JŲ TURINYS</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010"/>
        <w:gridCol w:w="1798"/>
        <w:gridCol w:w="3137"/>
      </w:tblGrid>
      <w:tr>
        <w:tc>
          <w:tcPr>
            <w:tcW w:w="0" w:type="auto"/>
          </w:tcPr>
          <w:p>
            <w:pPr>
              <w:jc w:val="center"/>
              <w:rPr>
                <w:b/>
                <w:sz w:val="20"/>
                <w:lang w:eastAsia="lt-LT"/>
              </w:rPr>
            </w:pPr>
            <w:r>
              <w:rPr>
                <w:b/>
                <w:sz w:val="20"/>
                <w:lang w:eastAsia="lt-LT"/>
              </w:rPr>
              <w:t>Žemės sklypų naudojimo būdas</w:t>
            </w:r>
          </w:p>
        </w:tc>
        <w:tc>
          <w:tcPr>
            <w:tcW w:w="0" w:type="auto"/>
          </w:tcPr>
          <w:p>
            <w:pPr>
              <w:jc w:val="center"/>
              <w:rPr>
                <w:b/>
                <w:sz w:val="20"/>
                <w:lang w:eastAsia="lt-LT"/>
              </w:rPr>
            </w:pPr>
            <w:r>
              <w:rPr>
                <w:b/>
                <w:sz w:val="20"/>
                <w:lang w:eastAsia="lt-LT"/>
              </w:rPr>
              <w:t>Žemės sklypų naudojimo būdo turinys</w:t>
            </w:r>
          </w:p>
        </w:tc>
        <w:tc>
          <w:tcPr>
            <w:tcW w:w="0" w:type="auto"/>
          </w:tcPr>
          <w:p>
            <w:pPr>
              <w:jc w:val="center"/>
              <w:rPr>
                <w:b/>
                <w:sz w:val="20"/>
                <w:lang w:eastAsia="lt-LT"/>
              </w:rPr>
            </w:pPr>
            <w:r>
              <w:rPr>
                <w:b/>
                <w:sz w:val="20"/>
                <w:lang w:eastAsia="lt-LT"/>
              </w:rPr>
              <w:t>Žemės sklypų naudojimo pobūdis</w:t>
            </w:r>
          </w:p>
        </w:tc>
        <w:tc>
          <w:tcPr>
            <w:tcW w:w="0" w:type="auto"/>
          </w:tcPr>
          <w:p>
            <w:pPr>
              <w:jc w:val="center"/>
              <w:rPr>
                <w:b/>
                <w:sz w:val="20"/>
                <w:lang w:eastAsia="lt-LT"/>
              </w:rPr>
            </w:pPr>
            <w:r>
              <w:rPr>
                <w:b/>
                <w:sz w:val="20"/>
                <w:lang w:eastAsia="lt-LT"/>
              </w:rPr>
              <w:t>Žemės sklypų naudojimo pobūdžio turinys</w:t>
            </w:r>
          </w:p>
        </w:tc>
      </w:tr>
      <w:tr>
        <w:tc>
          <w:tcPr>
            <w:tcW w:w="0" w:type="auto"/>
            <w:gridSpan w:val="4"/>
          </w:tcPr>
          <w:p>
            <w:pPr>
              <w:jc w:val="center"/>
              <w:rPr>
                <w:b/>
                <w:sz w:val="20"/>
                <w:lang w:eastAsia="lt-LT"/>
              </w:rPr>
            </w:pPr>
            <w:r>
              <w:rPr>
                <w:b/>
                <w:sz w:val="20"/>
                <w:lang w:eastAsia="lt-LT"/>
              </w:rPr>
              <w:t>I. Žemės ūkio paskirties žemė</w:t>
            </w:r>
          </w:p>
        </w:tc>
      </w:tr>
      <w:tr>
        <w:tc>
          <w:tcPr>
            <w:tcW w:w="0" w:type="auto"/>
            <w:vMerge w:val="restart"/>
          </w:tcPr>
          <w:p>
            <w:pPr>
              <w:rPr>
                <w:sz w:val="20"/>
                <w:lang w:eastAsia="lt-LT"/>
              </w:rPr>
            </w:pPr>
            <w:r>
              <w:rPr>
                <w:sz w:val="20"/>
                <w:lang w:eastAsia="lt-LT"/>
              </w:rPr>
              <w:t>1. Mėgėjiškų sodų žemės sklypai ir sodininkų bendrijų bendrojo naudojimo</w:t>
            </w:r>
          </w:p>
        </w:tc>
        <w:tc>
          <w:tcPr>
            <w:tcW w:w="0" w:type="auto"/>
            <w:vMerge w:val="restart"/>
          </w:tcPr>
          <w:p>
            <w:pPr>
              <w:rPr>
                <w:sz w:val="20"/>
                <w:lang w:eastAsia="lt-LT"/>
              </w:rPr>
            </w:pPr>
            <w:r>
              <w:rPr>
                <w:sz w:val="20"/>
                <w:lang w:eastAsia="lt-LT"/>
              </w:rPr>
              <w:t>Mėgėjiškai sodininkystei skirta, pagal teritorijų planavimo dokumentus suformuota teritorija, suskirstyta į individualius sodo sklypus ir bendro naudojimo žemę</w:t>
            </w:r>
          </w:p>
        </w:tc>
        <w:tc>
          <w:tcPr>
            <w:tcW w:w="0" w:type="auto"/>
          </w:tcPr>
          <w:p>
            <w:pPr>
              <w:rPr>
                <w:sz w:val="20"/>
                <w:lang w:eastAsia="lt-LT"/>
              </w:rPr>
            </w:pPr>
            <w:r>
              <w:rPr>
                <w:sz w:val="20"/>
                <w:lang w:eastAsia="lt-LT"/>
              </w:rPr>
              <w:t>1.1. Mėgėjiškų sodų sklypų</w:t>
            </w:r>
          </w:p>
        </w:tc>
        <w:tc>
          <w:tcPr>
            <w:tcW w:w="0" w:type="auto"/>
          </w:tcPr>
          <w:p>
            <w:pPr>
              <w:rPr>
                <w:sz w:val="20"/>
                <w:lang w:eastAsia="lt-LT"/>
              </w:rPr>
            </w:pPr>
            <w:r>
              <w:rPr>
                <w:sz w:val="20"/>
                <w:lang w:eastAsia="lt-LT"/>
              </w:rPr>
              <w:t>Žemės sklypai, pagal Sodininkų bendrijų įstatymą priskirti mėgėjiško sodo sklypams, kuriuose fiziniai asmenys (sodininkai) užsiima mėgėjiška sodininkyste.</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1.2. Sodininkų bendrijų bendrojo naudojimo</w:t>
            </w:r>
          </w:p>
        </w:tc>
        <w:tc>
          <w:tcPr>
            <w:tcW w:w="0" w:type="auto"/>
          </w:tcPr>
          <w:p>
            <w:pPr>
              <w:rPr>
                <w:sz w:val="20"/>
                <w:lang w:eastAsia="lt-LT"/>
              </w:rPr>
            </w:pPr>
            <w:r>
              <w:rPr>
                <w:sz w:val="20"/>
                <w:lang w:eastAsia="lt-LT"/>
              </w:rPr>
              <w:t>Žemės sklypai, kuriuos naudoja sodininkų bendrijos joms priklausančių bendrojo naudojimo pastatų ir įrenginių statybai bei eksploatacijai, taip pat rekreacijai ir kitoms bendroms reikmėms</w:t>
            </w:r>
          </w:p>
        </w:tc>
      </w:tr>
      <w:tr>
        <w:tc>
          <w:tcPr>
            <w:tcW w:w="0" w:type="auto"/>
            <w:vMerge w:val="restart"/>
          </w:tcPr>
          <w:p>
            <w:pPr>
              <w:rPr>
                <w:sz w:val="20"/>
                <w:lang w:eastAsia="lt-LT"/>
              </w:rPr>
            </w:pPr>
            <w:r>
              <w:rPr>
                <w:sz w:val="20"/>
                <w:lang w:eastAsia="lt-LT"/>
              </w:rPr>
              <w:t>2. Specializuotų sodininkystės, gėlininkystės, šiltnamių, medelynų ir kitų specializuotų ūkių</w:t>
            </w:r>
          </w:p>
        </w:tc>
        <w:tc>
          <w:tcPr>
            <w:tcW w:w="0" w:type="auto"/>
            <w:vMerge w:val="restart"/>
          </w:tcPr>
          <w:p>
            <w:pPr>
              <w:rPr>
                <w:sz w:val="20"/>
                <w:lang w:eastAsia="lt-LT"/>
              </w:rPr>
            </w:pPr>
            <w:r>
              <w:rPr>
                <w:sz w:val="20"/>
                <w:lang w:eastAsia="lt-LT"/>
              </w:rPr>
              <w:t>Žemės sklypai, kuriuos naudoja specializuota žemės ūkio veikla užsiimantys ūkiai</w:t>
            </w:r>
          </w:p>
        </w:tc>
        <w:tc>
          <w:tcPr>
            <w:tcW w:w="0" w:type="auto"/>
          </w:tcPr>
          <w:p>
            <w:pPr>
              <w:rPr>
                <w:sz w:val="20"/>
                <w:lang w:eastAsia="lt-LT"/>
              </w:rPr>
            </w:pPr>
            <w:r>
              <w:rPr>
                <w:sz w:val="20"/>
                <w:lang w:eastAsia="lt-LT"/>
              </w:rPr>
              <w:t>2.1. Tvenkinių žuvininkystės ūkių</w:t>
            </w:r>
          </w:p>
        </w:tc>
        <w:tc>
          <w:tcPr>
            <w:tcW w:w="0" w:type="auto"/>
          </w:tcPr>
          <w:p>
            <w:pPr>
              <w:rPr>
                <w:sz w:val="20"/>
                <w:lang w:eastAsia="lt-LT"/>
              </w:rPr>
            </w:pPr>
            <w:r>
              <w:rPr>
                <w:sz w:val="20"/>
                <w:lang w:eastAsia="lt-LT"/>
              </w:rPr>
              <w:t>Žemės sklypai, kuriuos naudoja ūkiai, teisės aktų nustatyta tvarka užsiimantys žuvų veisimų, auginimu ir žvejyba žuvininkystės tvenkiniuose</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2.2. Specializuotų augalininkystės ar gyvulininkystės ūkių</w:t>
            </w:r>
          </w:p>
        </w:tc>
        <w:tc>
          <w:tcPr>
            <w:tcW w:w="0" w:type="auto"/>
          </w:tcPr>
          <w:p>
            <w:pPr>
              <w:rPr>
                <w:sz w:val="20"/>
                <w:lang w:eastAsia="lt-LT"/>
              </w:rPr>
            </w:pPr>
            <w:r>
              <w:rPr>
                <w:sz w:val="20"/>
                <w:lang w:eastAsia="lt-LT"/>
              </w:rPr>
              <w:t>Žemės sklypai, kuriuos naudoja ūkiai, specializuoti tam tikros rūšies augalininkystės ar gyvulininkystės produkcijos gamybai ir jų ne mažiau kaip 50 proc. visos gaminamos prekinės produkcijos sudaro specializacijos krypties produkcija</w:t>
            </w:r>
          </w:p>
        </w:tc>
      </w:tr>
      <w:tr>
        <w:tc>
          <w:tcPr>
            <w:tcW w:w="0" w:type="auto"/>
          </w:tcPr>
          <w:p>
            <w:pPr>
              <w:rPr>
                <w:color w:val="000000"/>
                <w:sz w:val="20"/>
              </w:rPr>
            </w:pPr>
            <w:r>
              <w:rPr>
                <w:color w:val="000000"/>
                <w:sz w:val="20"/>
                <w:szCs w:val="18"/>
              </w:rPr>
              <w:t>3. Rekreacinio naudojimo žemės sklypai</w:t>
            </w:r>
          </w:p>
        </w:tc>
        <w:tc>
          <w:tcPr>
            <w:tcW w:w="0" w:type="auto"/>
          </w:tcPr>
          <w:p>
            <w:pPr>
              <w:rPr>
                <w:color w:val="000000"/>
                <w:sz w:val="20"/>
              </w:rPr>
            </w:pPr>
            <w:r>
              <w:rPr>
                <w:color w:val="000000"/>
                <w:sz w:val="20"/>
                <w:szCs w:val="18"/>
              </w:rPr>
              <w:t xml:space="preserve">Žemės ūkio paskirties žemės sklypai, naudojami statinių kaimo turizmo paslaugoms teikti statybai ar rekonstrukcijai </w:t>
            </w:r>
          </w:p>
        </w:tc>
        <w:tc>
          <w:tcPr>
            <w:tcW w:w="0" w:type="auto"/>
          </w:tcPr>
          <w:p>
            <w:pPr>
              <w:jc w:val="center"/>
              <w:rPr>
                <w:sz w:val="20"/>
                <w:lang w:eastAsia="lt-LT"/>
              </w:rPr>
            </w:pPr>
          </w:p>
        </w:tc>
        <w:tc>
          <w:tcPr>
            <w:tcW w:w="0" w:type="auto"/>
          </w:tcPr>
          <w:p>
            <w:pPr>
              <w:jc w:val="center"/>
              <w:rPr>
                <w:sz w:val="20"/>
                <w:lang w:eastAsia="lt-LT"/>
              </w:rPr>
            </w:pPr>
          </w:p>
        </w:tc>
      </w:tr>
      <w:tr>
        <w:tc>
          <w:tcPr>
            <w:tcW w:w="0" w:type="auto"/>
          </w:tcPr>
          <w:p>
            <w:pPr>
              <w:rPr>
                <w:sz w:val="20"/>
                <w:lang w:eastAsia="lt-LT"/>
              </w:rPr>
            </w:pPr>
            <w:r>
              <w:rPr>
                <w:sz w:val="20"/>
                <w:lang w:eastAsia="lt-LT"/>
              </w:rPr>
              <w:t>4. Kiti žemės ūkio paskirties žemės sklypai</w:t>
            </w:r>
          </w:p>
        </w:tc>
        <w:tc>
          <w:tcPr>
            <w:tcW w:w="0" w:type="auto"/>
          </w:tcPr>
          <w:p>
            <w:pPr>
              <w:rPr>
                <w:sz w:val="20"/>
                <w:lang w:eastAsia="lt-LT"/>
              </w:rPr>
            </w:pPr>
            <w:r>
              <w:rPr>
                <w:sz w:val="20"/>
                <w:lang w:eastAsia="lt-LT"/>
              </w:rPr>
              <w:t>Kiti žemės sklypai, nepriskirti 1, 2 ir 3 punktuose nurodytiems žemės naudojimo būdams, kuriuose galima žemės ūkio veikla: žemės ūkio, maisto produktų gamyba ir apdorojimas, savo pagamintų ir apdorotų žemės ūkio, maisto produktų perdirbimas ir šių produktų realizavimas, taip pat paslaugų žemės ūkiui teikimas ir geros agrarinės bei aplinkosauginės žemės būklės išlaikymas. Šiuose sklypuose galima tik ūkininkų sodybų bei žemės ūkio veiklai reikalingų ūkinių pastatų statyba ar rekonstrukcija</w:t>
            </w:r>
          </w:p>
        </w:tc>
        <w:tc>
          <w:tcPr>
            <w:tcW w:w="0" w:type="auto"/>
          </w:tcPr>
          <w:p>
            <w:pPr>
              <w:jc w:val="center"/>
              <w:rPr>
                <w:sz w:val="20"/>
                <w:lang w:eastAsia="lt-LT"/>
              </w:rPr>
            </w:pPr>
            <w:r>
              <w:rPr>
                <w:sz w:val="20"/>
                <w:lang w:eastAsia="lt-LT"/>
              </w:rPr>
              <w:t>____</w:t>
            </w:r>
          </w:p>
        </w:tc>
        <w:tc>
          <w:tcPr>
            <w:tcW w:w="0" w:type="auto"/>
          </w:tcPr>
          <w:p>
            <w:pPr>
              <w:jc w:val="center"/>
              <w:rPr>
                <w:sz w:val="20"/>
                <w:lang w:eastAsia="lt-LT"/>
              </w:rPr>
            </w:pPr>
            <w:r>
              <w:rPr>
                <w:sz w:val="20"/>
                <w:lang w:eastAsia="lt-LT"/>
              </w:rPr>
              <w:t>____</w:t>
            </w:r>
          </w:p>
        </w:tc>
      </w:tr>
      <w:tr>
        <w:tc>
          <w:tcPr>
            <w:tcW w:w="0" w:type="auto"/>
            <w:gridSpan w:val="4"/>
          </w:tcPr>
          <w:p>
            <w:pPr>
              <w:tabs>
                <w:tab w:val="left" w:pos="2325"/>
                <w:tab w:val="center" w:pos="4710"/>
              </w:tabs>
              <w:jc w:val="center"/>
              <w:rPr>
                <w:b/>
                <w:sz w:val="20"/>
                <w:lang w:eastAsia="lt-LT"/>
              </w:rPr>
            </w:pPr>
            <w:r>
              <w:rPr>
                <w:b/>
                <w:sz w:val="20"/>
                <w:lang w:eastAsia="lt-LT"/>
              </w:rPr>
              <w:t>II. Miškų ūkio paskirties žemė</w:t>
            </w:r>
          </w:p>
        </w:tc>
      </w:tr>
      <w:tr>
        <w:tc>
          <w:tcPr>
            <w:tcW w:w="0" w:type="auto"/>
          </w:tcPr>
          <w:p>
            <w:pPr>
              <w:rPr>
                <w:sz w:val="20"/>
                <w:lang w:eastAsia="lt-LT"/>
              </w:rPr>
            </w:pPr>
            <w:r>
              <w:rPr>
                <w:sz w:val="20"/>
                <w:lang w:eastAsia="lt-LT"/>
              </w:rPr>
              <w:t>5. Ekosistemų apsaugos miškų sklypai</w:t>
            </w:r>
          </w:p>
        </w:tc>
        <w:tc>
          <w:tcPr>
            <w:tcW w:w="0" w:type="auto"/>
          </w:tcPr>
          <w:p>
            <w:pPr>
              <w:rPr>
                <w:sz w:val="20"/>
                <w:lang w:eastAsia="lt-LT"/>
              </w:rPr>
            </w:pPr>
            <w:r>
              <w:rPr>
                <w:sz w:val="20"/>
                <w:lang w:eastAsia="lt-LT"/>
              </w:rPr>
              <w:t>Telmologinių, pedologinių, botaninių, zoologinių, botaninių-zoologinių, miško genetinių, kraštovaizdžio draustinių miškai, kitų draustinių dalyse, kuriose saugomos biologinės vertybės, esantys miškai, saugomų gamtinio kraštovaizdžio objektų, buveinių ir gamtos išteklių miškai, Baltijos jūros ir Kuršių marių pakrančių miškai ir priešeroziniai miškai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6. Rekreacinių miškų sklypai</w:t>
            </w:r>
          </w:p>
        </w:tc>
        <w:tc>
          <w:tcPr>
            <w:tcW w:w="0" w:type="auto"/>
          </w:tcPr>
          <w:p>
            <w:pPr>
              <w:rPr>
                <w:sz w:val="20"/>
                <w:lang w:eastAsia="lt-LT"/>
              </w:rPr>
            </w:pPr>
            <w:r>
              <w:rPr>
                <w:sz w:val="20"/>
                <w:lang w:eastAsia="lt-LT"/>
              </w:rPr>
              <w:t>Rekreaciniai miškai (miško parkai, miesto miškai, valstybinių parkų rekreaciniai miško sklypai ir kiti miškai, naudojami gyventojų poilsiui)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7. Apsauginių miškų sklypai</w:t>
            </w:r>
          </w:p>
        </w:tc>
        <w:tc>
          <w:tcPr>
            <w:tcW w:w="0" w:type="auto"/>
          </w:tcPr>
          <w:p>
            <w:pPr>
              <w:rPr>
                <w:sz w:val="20"/>
                <w:lang w:eastAsia="lt-LT"/>
              </w:rPr>
            </w:pPr>
            <w:r>
              <w:rPr>
                <w:sz w:val="20"/>
                <w:lang w:eastAsia="lt-LT"/>
              </w:rPr>
              <w:t>Geologinių, geomorfologinių, hidrologinių, kultūrinių ir kraštovaizdžio draustinių, kuriuose nėra biologinių vertybių, miškai, valstybinių parkų apsauginių zonų miškai, valstybinių rezervatų ir valstybinių parkų apsaugos zonų miškai, gamyklų sanitarinių zonų miškai, kelių apsauginės ir estetinės reikšmės miškai, laukų apsauginiai miškai, miško sėkliniai medynai ir vandens telkinių apsaugos zonų miškai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8. Ūkinių miškų sklypai</w:t>
            </w:r>
          </w:p>
        </w:tc>
        <w:tc>
          <w:tcPr>
            <w:tcW w:w="0" w:type="auto"/>
          </w:tcPr>
          <w:p>
            <w:pPr>
              <w:rPr>
                <w:sz w:val="20"/>
                <w:lang w:eastAsia="lt-LT"/>
              </w:rPr>
            </w:pPr>
            <w:r>
              <w:rPr>
                <w:sz w:val="20"/>
                <w:lang w:eastAsia="lt-LT"/>
              </w:rPr>
              <w:t>Kiti miškų ūkio paskirties žemės sklypai, nepriskirti 1,2 ir 3 punktuose nurodytiems žemės naudojimo būdams</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gridSpan w:val="4"/>
          </w:tcPr>
          <w:p>
            <w:pPr>
              <w:jc w:val="center"/>
              <w:rPr>
                <w:b/>
                <w:sz w:val="20"/>
                <w:lang w:eastAsia="lt-LT"/>
              </w:rPr>
            </w:pPr>
            <w:r>
              <w:rPr>
                <w:b/>
                <w:sz w:val="20"/>
                <w:lang w:eastAsia="lt-LT"/>
              </w:rPr>
              <w:t>III. Vandens ūkio paskirties žemė</w:t>
            </w:r>
          </w:p>
        </w:tc>
      </w:tr>
      <w:tr>
        <w:tc>
          <w:tcPr>
            <w:tcW w:w="0" w:type="auto"/>
          </w:tcPr>
          <w:p>
            <w:pPr>
              <w:rPr>
                <w:sz w:val="20"/>
                <w:lang w:eastAsia="lt-LT"/>
              </w:rPr>
            </w:pPr>
            <w:r>
              <w:rPr>
                <w:sz w:val="20"/>
                <w:lang w:eastAsia="lt-LT"/>
              </w:rPr>
              <w:t>9. Ūkinei veiklai naudojami vandens telkiniai</w:t>
            </w:r>
          </w:p>
        </w:tc>
        <w:tc>
          <w:tcPr>
            <w:tcW w:w="0" w:type="auto"/>
          </w:tcPr>
          <w:p>
            <w:pPr>
              <w:rPr>
                <w:sz w:val="20"/>
                <w:lang w:eastAsia="lt-LT"/>
              </w:rPr>
            </w:pPr>
            <w:r>
              <w:rPr>
                <w:sz w:val="20"/>
                <w:lang w:eastAsia="lt-LT"/>
              </w:rPr>
              <w:t>Vandens telkiniai, naudojami vidaus vandens keliams, hidrotechnikos statinių statybai, verslinei žvejybai (išskyrus priskirtus žuvininkystės tvenkiniams), vandens paėmimui (geriamojo ar gamybinio vandens ruošimui) ir nuotekų išleidimui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10. Rekreaciniai vandens telkiniai</w:t>
            </w:r>
          </w:p>
        </w:tc>
        <w:tc>
          <w:tcPr>
            <w:tcW w:w="0" w:type="auto"/>
          </w:tcPr>
          <w:p>
            <w:pPr>
              <w:rPr>
                <w:sz w:val="20"/>
                <w:lang w:eastAsia="lt-LT"/>
              </w:rPr>
            </w:pPr>
            <w:r>
              <w:rPr>
                <w:sz w:val="20"/>
                <w:lang w:eastAsia="lt-LT"/>
              </w:rPr>
              <w:t>Vandens telkiniai, kurie teisės aktų nustatyta tvarka naudojami plaukiojimo priemonėms, mėgėjiškai žūklei, vandens sportui, poilsiui, turizmui</w:t>
            </w:r>
          </w:p>
        </w:tc>
        <w:tc>
          <w:tcPr>
            <w:tcW w:w="0" w:type="auto"/>
          </w:tcPr>
          <w:p>
            <w:pPr>
              <w:jc w:val="center"/>
              <w:rPr>
                <w:sz w:val="20"/>
                <w:lang w:eastAsia="lt-LT"/>
              </w:rPr>
            </w:pPr>
            <w:r>
              <w:rPr>
                <w:sz w:val="20"/>
                <w:lang w:eastAsia="lt-LT"/>
              </w:rPr>
              <w:t>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11. Ekosistemas saugantys vandens telkiniai</w:t>
            </w:r>
          </w:p>
        </w:tc>
        <w:tc>
          <w:tcPr>
            <w:tcW w:w="0" w:type="auto"/>
          </w:tcPr>
          <w:p>
            <w:pPr>
              <w:rPr>
                <w:sz w:val="20"/>
                <w:lang w:eastAsia="lt-LT"/>
              </w:rPr>
            </w:pPr>
            <w:r>
              <w:rPr>
                <w:sz w:val="20"/>
                <w:lang w:eastAsia="lt-LT"/>
              </w:rPr>
              <w:t>Ekosistemas saugantys vandens telkiniai, esantys saugomose teritorijose, kurių funkcijos susiję su ekosistemų apsauga</w:t>
            </w:r>
          </w:p>
        </w:tc>
        <w:tc>
          <w:tcPr>
            <w:tcW w:w="0" w:type="auto"/>
          </w:tcPr>
          <w:p>
            <w:pPr>
              <w:jc w:val="center"/>
              <w:rPr>
                <w:sz w:val="20"/>
                <w:lang w:eastAsia="lt-LT"/>
              </w:rPr>
            </w:pPr>
            <w:r>
              <w:rPr>
                <w:sz w:val="20"/>
                <w:lang w:eastAsia="lt-LT"/>
              </w:rPr>
              <w:t>______</w:t>
            </w:r>
          </w:p>
        </w:tc>
        <w:tc>
          <w:tcPr>
            <w:tcW w:w="0" w:type="auto"/>
          </w:tcPr>
          <w:p>
            <w:pPr>
              <w:jc w:val="center"/>
              <w:rPr>
                <w:sz w:val="20"/>
                <w:lang w:eastAsia="lt-LT"/>
              </w:rPr>
            </w:pPr>
            <w:r>
              <w:rPr>
                <w:sz w:val="20"/>
                <w:lang w:eastAsia="lt-LT"/>
              </w:rPr>
              <w:t>____</w:t>
            </w:r>
          </w:p>
        </w:tc>
      </w:tr>
      <w:tr>
        <w:tc>
          <w:tcPr>
            <w:tcW w:w="0" w:type="auto"/>
          </w:tcPr>
          <w:p>
            <w:pPr>
              <w:rPr>
                <w:sz w:val="20"/>
                <w:lang w:eastAsia="lt-LT"/>
              </w:rPr>
            </w:pPr>
            <w:r>
              <w:rPr>
                <w:sz w:val="20"/>
                <w:lang w:eastAsia="lt-LT"/>
              </w:rPr>
              <w:t>12. Bendrojo naudojimo vandens telkiniai</w:t>
            </w:r>
          </w:p>
        </w:tc>
        <w:tc>
          <w:tcPr>
            <w:tcW w:w="0" w:type="auto"/>
          </w:tcPr>
          <w:p>
            <w:pPr>
              <w:rPr>
                <w:sz w:val="20"/>
                <w:lang w:eastAsia="lt-LT"/>
              </w:rPr>
            </w:pPr>
            <w:r>
              <w:rPr>
                <w:sz w:val="20"/>
                <w:lang w:eastAsia="lt-LT"/>
              </w:rPr>
              <w:t>Kiti vandens ūkio paskirties žemės sklypai, nepriskirti 1,2 ir 3 punktuose nurodytiems žemės naudojimo būdams</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gridSpan w:val="4"/>
          </w:tcPr>
          <w:p>
            <w:pPr>
              <w:jc w:val="center"/>
              <w:rPr>
                <w:b/>
                <w:sz w:val="20"/>
                <w:lang w:eastAsia="lt-LT"/>
              </w:rPr>
            </w:pPr>
            <w:r>
              <w:rPr>
                <w:b/>
                <w:sz w:val="20"/>
                <w:lang w:eastAsia="lt-LT"/>
              </w:rPr>
              <w:t>IV. Konservacinės paskirties žemė</w:t>
            </w:r>
          </w:p>
        </w:tc>
      </w:tr>
      <w:tr>
        <w:tc>
          <w:tcPr>
            <w:tcW w:w="0" w:type="auto"/>
            <w:vMerge w:val="restart"/>
          </w:tcPr>
          <w:p>
            <w:pPr>
              <w:rPr>
                <w:color w:val="000000"/>
                <w:sz w:val="20"/>
              </w:rPr>
            </w:pPr>
            <w:r>
              <w:rPr>
                <w:color w:val="000000"/>
                <w:sz w:val="20"/>
                <w:szCs w:val="18"/>
              </w:rPr>
              <w:t>13. Gamtinių rezervatų žemės sklypai</w:t>
            </w:r>
          </w:p>
        </w:tc>
        <w:tc>
          <w:tcPr>
            <w:tcW w:w="0" w:type="auto"/>
            <w:vMerge w:val="restart"/>
          </w:tcPr>
          <w:p>
            <w:pPr>
              <w:tabs>
                <w:tab w:val="center" w:pos="4153"/>
                <w:tab w:val="right" w:pos="8306"/>
              </w:tabs>
              <w:rPr>
                <w:color w:val="000000"/>
                <w:sz w:val="20"/>
              </w:rPr>
            </w:pPr>
            <w:r>
              <w:rPr>
                <w:color w:val="000000"/>
                <w:sz w:val="20"/>
                <w:szCs w:val="18"/>
              </w:rPr>
              <w:t>Žemės sklypai, įeinantys tiek į valstybinius rezervatus ir rezervatines apyrubes, tiek į valstybinių parkų ar biosferos stebėsenos (monitoringo) teritorijų rezervatus, gamtos paveldo objektus, kuriuose draudžiama ūkinė veikla</w:t>
            </w:r>
          </w:p>
        </w:tc>
        <w:tc>
          <w:tcPr>
            <w:tcW w:w="0" w:type="auto"/>
          </w:tcPr>
          <w:p>
            <w:pPr>
              <w:rPr>
                <w:sz w:val="20"/>
                <w:lang w:eastAsia="lt-LT"/>
              </w:rPr>
            </w:pPr>
            <w:r>
              <w:rPr>
                <w:sz w:val="20"/>
                <w:lang w:eastAsia="lt-LT"/>
              </w:rPr>
              <w:t>13.1. Griežtos apsaugos</w:t>
            </w:r>
          </w:p>
        </w:tc>
        <w:tc>
          <w:tcPr>
            <w:tcW w:w="0" w:type="auto"/>
          </w:tcPr>
          <w:p>
            <w:pPr>
              <w:rPr>
                <w:sz w:val="20"/>
                <w:lang w:eastAsia="lt-LT"/>
              </w:rPr>
            </w:pPr>
            <w:r>
              <w:rPr>
                <w:sz w:val="20"/>
                <w:lang w:eastAsia="lt-LT"/>
              </w:rPr>
              <w:t>Žemės sklypai, kuriuose draudžiamas natūralių gamtinių procesų reguliavimas ir ūkinė veikla, išskyrus gaisrų gesinimą, teisės aktuose nustatytas biologines ir profilaktines miškų sanitarinės apsaugos priemonės, kvartalinių linijų ir esamų kelių priežiūrą bei kitus teritorijų planavimo dokumentuose numatytus tvarkymo darbus</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13.2. Reguliuojamos apsaugos</w:t>
            </w:r>
          </w:p>
        </w:tc>
        <w:tc>
          <w:tcPr>
            <w:tcW w:w="0" w:type="auto"/>
          </w:tcPr>
          <w:p>
            <w:pPr>
              <w:rPr>
                <w:sz w:val="20"/>
                <w:lang w:eastAsia="lt-LT"/>
              </w:rPr>
            </w:pPr>
            <w:r>
              <w:rPr>
                <w:sz w:val="20"/>
                <w:lang w:eastAsia="lt-LT"/>
              </w:rPr>
              <w:t>Žemės sklypai, kuriuose draudžiama naudoti gamtos išteklius ir vykdyti kitą ūkinę veiklą, išskyrus gaisrų gesinimą, teisės aktuose nustatytas biologines ir profilaktines miškų sanitarines apsaugos priemones, kvartalinių linijų ir esamų kelių priežiūrą, planavimo dokumentuose numatytus gamtinių ekosistemų atkūrimo ir formavimo priemones, ugdomuosius kirtimus bei kitus teritorijų planavimo dokumentuose numatytus tvarkymo darbus</w:t>
            </w:r>
          </w:p>
        </w:tc>
      </w:tr>
      <w:tr>
        <w:tc>
          <w:tcPr>
            <w:tcW w:w="0" w:type="auto"/>
          </w:tcPr>
          <w:p>
            <w:pPr>
              <w:rPr>
                <w:sz w:val="20"/>
                <w:lang w:eastAsia="lt-LT"/>
              </w:rPr>
            </w:pPr>
            <w:r>
              <w:rPr>
                <w:sz w:val="20"/>
                <w:lang w:eastAsia="lt-LT"/>
              </w:rPr>
              <w:t>14. Kultūros paveldo objektų žemės sklypai</w:t>
            </w:r>
          </w:p>
        </w:tc>
        <w:tc>
          <w:tcPr>
            <w:tcW w:w="0" w:type="auto"/>
          </w:tcPr>
          <w:p>
            <w:pPr>
              <w:rPr>
                <w:sz w:val="20"/>
                <w:lang w:eastAsia="lt-LT"/>
              </w:rPr>
            </w:pPr>
            <w:r>
              <w:rPr>
                <w:sz w:val="20"/>
                <w:lang w:eastAsia="lt-LT"/>
              </w:rPr>
              <w:t>Saugomų kultūros paveldo objektų ar vietovių teritorijose suformuoti žemės sklypai, kuriems nustatomos šių sklypų ir kitų nekilnojamųjų daiktų tvarkymo ir naudojimo specialiosios sąlygos</w:t>
            </w:r>
          </w:p>
        </w:tc>
        <w:tc>
          <w:tcPr>
            <w:tcW w:w="0" w:type="auto"/>
          </w:tcPr>
          <w:p>
            <w:pPr>
              <w:jc w:val="center"/>
              <w:rPr>
                <w:sz w:val="20"/>
                <w:lang w:eastAsia="lt-LT"/>
              </w:rPr>
            </w:pPr>
            <w:r>
              <w:rPr>
                <w:sz w:val="20"/>
                <w:lang w:eastAsia="lt-LT"/>
              </w:rPr>
              <w:t>______</w:t>
            </w:r>
          </w:p>
        </w:tc>
        <w:tc>
          <w:tcPr>
            <w:tcW w:w="0" w:type="auto"/>
          </w:tcPr>
          <w:p>
            <w:pPr>
              <w:jc w:val="center"/>
              <w:rPr>
                <w:sz w:val="20"/>
                <w:lang w:eastAsia="lt-LT"/>
              </w:rPr>
            </w:pPr>
            <w:r>
              <w:rPr>
                <w:sz w:val="20"/>
                <w:lang w:eastAsia="lt-LT"/>
              </w:rPr>
              <w:t>______</w:t>
            </w:r>
          </w:p>
        </w:tc>
      </w:tr>
      <w:tr>
        <w:tc>
          <w:tcPr>
            <w:tcW w:w="0" w:type="auto"/>
            <w:gridSpan w:val="4"/>
          </w:tcPr>
          <w:p>
            <w:pPr>
              <w:jc w:val="center"/>
              <w:rPr>
                <w:b/>
                <w:sz w:val="20"/>
                <w:lang w:eastAsia="lt-LT"/>
              </w:rPr>
            </w:pPr>
            <w:r>
              <w:rPr>
                <w:b/>
                <w:sz w:val="20"/>
                <w:lang w:eastAsia="lt-LT"/>
              </w:rPr>
              <w:t>V. Kitos paskirties žemė</w:t>
            </w:r>
          </w:p>
        </w:tc>
      </w:tr>
      <w:tr>
        <w:tc>
          <w:tcPr>
            <w:tcW w:w="0" w:type="auto"/>
            <w:vMerge w:val="restart"/>
          </w:tcPr>
          <w:p>
            <w:pPr>
              <w:rPr>
                <w:sz w:val="20"/>
                <w:lang w:eastAsia="lt-LT"/>
              </w:rPr>
            </w:pPr>
            <w:r>
              <w:rPr>
                <w:sz w:val="20"/>
                <w:lang w:eastAsia="lt-LT"/>
              </w:rPr>
              <w:t>15. Gyvenamosios teritorijos</w:t>
            </w:r>
          </w:p>
        </w:tc>
        <w:tc>
          <w:tcPr>
            <w:tcW w:w="0" w:type="auto"/>
            <w:vMerge w:val="restart"/>
          </w:tcPr>
          <w:p>
            <w:pPr>
              <w:rPr>
                <w:sz w:val="20"/>
                <w:lang w:eastAsia="lt-LT"/>
              </w:rPr>
            </w:pPr>
            <w:r>
              <w:rPr>
                <w:sz w:val="20"/>
                <w:lang w:eastAsia="lt-LT"/>
              </w:rPr>
              <w:t>Teritorija, skirta gyvenamųjų namų statybai</w:t>
            </w:r>
          </w:p>
        </w:tc>
        <w:tc>
          <w:tcPr>
            <w:tcW w:w="0" w:type="auto"/>
          </w:tcPr>
          <w:p>
            <w:pPr>
              <w:rPr>
                <w:sz w:val="20"/>
                <w:lang w:eastAsia="lt-LT"/>
              </w:rPr>
            </w:pPr>
            <w:r>
              <w:rPr>
                <w:sz w:val="20"/>
                <w:lang w:eastAsia="lt-LT"/>
              </w:rPr>
              <w:t>15.1. Mažaaukščių gyvenamųjų namų statybos</w:t>
            </w:r>
          </w:p>
        </w:tc>
        <w:tc>
          <w:tcPr>
            <w:tcW w:w="0" w:type="auto"/>
          </w:tcPr>
          <w:p>
            <w:pPr>
              <w:rPr>
                <w:sz w:val="20"/>
                <w:lang w:eastAsia="lt-LT"/>
              </w:rPr>
            </w:pPr>
            <w:r>
              <w:rPr>
                <w:sz w:val="20"/>
                <w:lang w:eastAsia="lt-LT"/>
              </w:rPr>
              <w:t>Žemės sklypai, kuriuose yra esami arba numatomi statyti 1-3 aukštų gyvenamieji namai ir jų priklausiniai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15.2. Daugiaaukščių ir aukštybinių gyvenamųjų namų statybos</w:t>
            </w:r>
          </w:p>
        </w:tc>
        <w:tc>
          <w:tcPr>
            <w:tcW w:w="0" w:type="auto"/>
          </w:tcPr>
          <w:p>
            <w:pPr>
              <w:rPr>
                <w:sz w:val="20"/>
                <w:lang w:eastAsia="lt-LT"/>
              </w:rPr>
            </w:pPr>
            <w:r>
              <w:rPr>
                <w:sz w:val="20"/>
                <w:lang w:eastAsia="lt-LT"/>
              </w:rPr>
              <w:t>Žemės sklypai, kuriuose esami arba numatomi statyti gyvenamieji namai aukštesni nei 3 aukštų</w:t>
            </w:r>
          </w:p>
        </w:tc>
      </w:tr>
      <w:tr>
        <w:tc>
          <w:tcPr>
            <w:tcW w:w="0" w:type="auto"/>
            <w:vMerge w:val="restart"/>
          </w:tcPr>
          <w:p>
            <w:pPr>
              <w:rPr>
                <w:color w:val="000000"/>
                <w:sz w:val="20"/>
                <w:szCs w:val="24"/>
              </w:rPr>
            </w:pPr>
            <w:r>
              <w:rPr>
                <w:color w:val="000000"/>
                <w:sz w:val="20"/>
                <w:szCs w:val="24"/>
              </w:rPr>
              <w:t>16. Visuomeninės paskirties teritorijos</w:t>
            </w:r>
          </w:p>
        </w:tc>
        <w:tc>
          <w:tcPr>
            <w:tcW w:w="0" w:type="auto"/>
            <w:vMerge w:val="restart"/>
          </w:tcPr>
          <w:p>
            <w:pPr>
              <w:rPr>
                <w:color w:val="000000"/>
                <w:sz w:val="20"/>
                <w:szCs w:val="24"/>
              </w:rPr>
            </w:pPr>
            <w:r>
              <w:rPr>
                <w:color w:val="000000"/>
                <w:sz w:val="20"/>
                <w:szCs w:val="24"/>
              </w:rPr>
              <w:t>Teritorija, skirta valstybės ir savivaldybės institucijoms, kitoms iš valstybės ar savivaldybių biudžetų išlaikomoms įstaigoms, tradicinėms religinėms bendruomenėms ir bendrijoms</w:t>
            </w:r>
          </w:p>
        </w:tc>
        <w:tc>
          <w:tcPr>
            <w:tcW w:w="0" w:type="auto"/>
          </w:tcPr>
          <w:p>
            <w:pPr>
              <w:rPr>
                <w:color w:val="000000"/>
                <w:sz w:val="20"/>
                <w:szCs w:val="24"/>
              </w:rPr>
            </w:pPr>
            <w:r>
              <w:rPr>
                <w:color w:val="000000"/>
                <w:sz w:val="20"/>
                <w:szCs w:val="24"/>
              </w:rPr>
              <w:t>16.1. Administracinių pastatų statybos</w:t>
            </w:r>
          </w:p>
        </w:tc>
        <w:tc>
          <w:tcPr>
            <w:tcW w:w="0" w:type="auto"/>
          </w:tcPr>
          <w:p>
            <w:pPr>
              <w:rPr>
                <w:color w:val="000000"/>
                <w:sz w:val="20"/>
                <w:szCs w:val="24"/>
              </w:rPr>
            </w:pPr>
            <w:r>
              <w:rPr>
                <w:color w:val="000000"/>
                <w:sz w:val="20"/>
                <w:szCs w:val="24"/>
              </w:rPr>
              <w:t>Žemės sklypai, kuriuose yra esami arba numatomi statyti valstybės ir savivaldybės institucijų bei įstaigų pastatai</w:t>
            </w:r>
          </w:p>
        </w:tc>
      </w:tr>
      <w:tr>
        <w:tc>
          <w:tcPr>
            <w:tcW w:w="0" w:type="auto"/>
            <w:vMerge/>
            <w:vAlign w:val="center"/>
          </w:tcPr>
          <w:p>
            <w:pPr>
              <w:rPr>
                <w:sz w:val="20"/>
              </w:rPr>
            </w:pPr>
          </w:p>
        </w:tc>
        <w:tc>
          <w:tcPr>
            <w:tcW w:w="0" w:type="auto"/>
            <w:vMerge/>
            <w:vAlign w:val="center"/>
          </w:tcPr>
          <w:p>
            <w:pPr>
              <w:rPr>
                <w:sz w:val="20"/>
              </w:rPr>
            </w:pPr>
          </w:p>
        </w:tc>
        <w:tc>
          <w:tcPr>
            <w:tcW w:w="0" w:type="auto"/>
          </w:tcPr>
          <w:p>
            <w:pPr>
              <w:rPr>
                <w:sz w:val="20"/>
                <w:lang w:eastAsia="lt-LT"/>
              </w:rPr>
            </w:pPr>
            <w:r>
              <w:rPr>
                <w:color w:val="000000"/>
                <w:sz w:val="20"/>
                <w:szCs w:val="24"/>
              </w:rPr>
              <w:t>16.2. Religinių bendruomenių pastatų statybos</w:t>
            </w:r>
          </w:p>
        </w:tc>
        <w:tc>
          <w:tcPr>
            <w:tcW w:w="0" w:type="auto"/>
          </w:tcPr>
          <w:p>
            <w:pPr>
              <w:rPr>
                <w:sz w:val="20"/>
                <w:lang w:eastAsia="lt-LT"/>
              </w:rPr>
            </w:pPr>
            <w:r>
              <w:rPr>
                <w:sz w:val="20"/>
                <w:szCs w:val="24"/>
              </w:rPr>
              <w:t>Žemės sklypai, kuriuose yra esami arba numatomi statyti bažnyčių, vienuolynų ir kiti religinių bendruomenių pastatai</w:t>
            </w:r>
          </w:p>
        </w:tc>
      </w:tr>
      <w:tr>
        <w:tc>
          <w:tcPr>
            <w:tcW w:w="0" w:type="auto"/>
            <w:vMerge/>
            <w:vAlign w:val="center"/>
          </w:tcPr>
          <w:p>
            <w:pPr>
              <w:rPr>
                <w:sz w:val="20"/>
              </w:rPr>
            </w:pPr>
          </w:p>
        </w:tc>
        <w:tc>
          <w:tcPr>
            <w:tcW w:w="0" w:type="auto"/>
            <w:vMerge/>
            <w:vAlign w:val="center"/>
          </w:tcPr>
          <w:p>
            <w:pPr>
              <w:rPr>
                <w:sz w:val="20"/>
              </w:rPr>
            </w:pPr>
          </w:p>
        </w:tc>
        <w:tc>
          <w:tcPr>
            <w:tcW w:w="0" w:type="auto"/>
          </w:tcPr>
          <w:p>
            <w:pPr>
              <w:rPr>
                <w:sz w:val="20"/>
                <w:lang w:eastAsia="lt-LT"/>
              </w:rPr>
            </w:pPr>
            <w:r>
              <w:rPr>
                <w:color w:val="000000"/>
                <w:sz w:val="20"/>
                <w:szCs w:val="24"/>
              </w:rPr>
              <w:t>16.3. Mokslo ir mokymo, kultūros ir sporto, sveikatos apsaugos pastatų bei statinių statybos</w:t>
            </w:r>
          </w:p>
        </w:tc>
        <w:tc>
          <w:tcPr>
            <w:tcW w:w="0" w:type="auto"/>
          </w:tcPr>
          <w:p>
            <w:pPr>
              <w:rPr>
                <w:sz w:val="20"/>
                <w:lang w:eastAsia="lt-LT"/>
              </w:rPr>
            </w:pPr>
            <w:r>
              <w:rPr>
                <w:color w:val="000000"/>
                <w:sz w:val="20"/>
                <w:szCs w:val="24"/>
              </w:rPr>
              <w:t>Žemės sklypai, kuriuose yra esami arba numatomi statyti mokslo, mokymo ir bendrojo lavinimo mokyklų, gimnazijų, specialiųjų mokyklų, aukštesniųjų mokyklų, kolegijų, aukštųjų mokyklų ir kitų mokymo įstaigų pastatai, bibliotekų, kultūros centrų, muziejų ir kitų kultūros įstaigų pastatai, sporto kompleksų, ligoninių, greitosios pagalbos stočių, poliklinikų, sanatorijų, reabilitacijos centrų ir kitų sveikatos įstaigų pastatai</w:t>
            </w:r>
          </w:p>
        </w:tc>
      </w:tr>
      <w:tr>
        <w:tc>
          <w:tcPr>
            <w:tcW w:w="0" w:type="auto"/>
            <w:vMerge/>
            <w:vAlign w:val="center"/>
          </w:tcPr>
          <w:p>
            <w:pPr>
              <w:rPr>
                <w:color w:val="000000"/>
                <w:sz w:val="20"/>
                <w:szCs w:val="24"/>
              </w:rPr>
            </w:pPr>
          </w:p>
        </w:tc>
        <w:tc>
          <w:tcPr>
            <w:tcW w:w="0" w:type="auto"/>
            <w:vMerge/>
            <w:vAlign w:val="center"/>
          </w:tcPr>
          <w:p>
            <w:pPr>
              <w:rPr>
                <w:color w:val="000000"/>
                <w:sz w:val="20"/>
                <w:szCs w:val="24"/>
              </w:rPr>
            </w:pPr>
          </w:p>
        </w:tc>
        <w:tc>
          <w:tcPr>
            <w:tcW w:w="0" w:type="auto"/>
          </w:tcPr>
          <w:p>
            <w:pPr>
              <w:rPr>
                <w:color w:val="000000"/>
                <w:sz w:val="20"/>
                <w:szCs w:val="24"/>
              </w:rPr>
            </w:pPr>
            <w:r>
              <w:rPr>
                <w:color w:val="000000"/>
                <w:sz w:val="20"/>
                <w:szCs w:val="24"/>
              </w:rPr>
              <w:t>16.4. Rekreacinių miškų</w:t>
            </w:r>
          </w:p>
        </w:tc>
        <w:tc>
          <w:tcPr>
            <w:tcW w:w="0" w:type="auto"/>
          </w:tcPr>
          <w:p>
            <w:pPr>
              <w:rPr>
                <w:color w:val="000000"/>
                <w:sz w:val="20"/>
                <w:szCs w:val="24"/>
              </w:rPr>
            </w:pPr>
            <w:r>
              <w:rPr>
                <w:color w:val="000000"/>
                <w:sz w:val="20"/>
                <w:szCs w:val="24"/>
              </w:rPr>
              <w:t>Rekreaciniai miškai, skirti viešajam naudojimui“.</w:t>
            </w:r>
          </w:p>
        </w:tc>
      </w:tr>
      <w:tr>
        <w:tc>
          <w:tcPr>
            <w:tcW w:w="0" w:type="auto"/>
            <w:vMerge w:val="restart"/>
          </w:tcPr>
          <w:p>
            <w:pPr>
              <w:rPr>
                <w:sz w:val="20"/>
                <w:lang w:eastAsia="lt-LT"/>
              </w:rPr>
            </w:pPr>
            <w:r>
              <w:rPr>
                <w:sz w:val="20"/>
                <w:lang w:eastAsia="lt-LT"/>
              </w:rPr>
              <w:t>17. Pramonės ir sandėliavimo objektų teritorijos</w:t>
            </w:r>
          </w:p>
        </w:tc>
        <w:tc>
          <w:tcPr>
            <w:tcW w:w="0" w:type="auto"/>
            <w:vMerge w:val="restart"/>
          </w:tcPr>
          <w:p>
            <w:pPr>
              <w:rPr>
                <w:sz w:val="20"/>
                <w:lang w:eastAsia="lt-LT"/>
              </w:rPr>
            </w:pPr>
            <w:r>
              <w:rPr>
                <w:sz w:val="20"/>
                <w:lang w:eastAsia="lt-LT"/>
              </w:rPr>
              <w:t>Teritorija, skirta pramonės ir gamybos įmonių, sandėlių, terminalų bei kitų sandėliavimo objektų statybai</w:t>
            </w:r>
          </w:p>
        </w:tc>
        <w:tc>
          <w:tcPr>
            <w:tcW w:w="0" w:type="auto"/>
          </w:tcPr>
          <w:p>
            <w:pPr>
              <w:rPr>
                <w:sz w:val="20"/>
                <w:lang w:eastAsia="lt-LT"/>
              </w:rPr>
            </w:pPr>
            <w:r>
              <w:rPr>
                <w:sz w:val="20"/>
                <w:lang w:eastAsia="lt-LT"/>
              </w:rPr>
              <w:t>17.1. Pramonės ir sandėliavimo įmonių statybos</w:t>
            </w:r>
          </w:p>
        </w:tc>
        <w:tc>
          <w:tcPr>
            <w:tcW w:w="0" w:type="auto"/>
          </w:tcPr>
          <w:p>
            <w:pPr>
              <w:rPr>
                <w:sz w:val="20"/>
                <w:lang w:eastAsia="lt-LT"/>
              </w:rPr>
            </w:pPr>
            <w:r>
              <w:rPr>
                <w:sz w:val="20"/>
                <w:lang w:eastAsia="lt-LT"/>
              </w:rPr>
              <w:t>Žemės sklypai, kuriuose yra esami arba numatomi statyti pramonės, gamybos įmonių ir sandėlių pastatai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17.2. Sandėliavimo statinių statybos</w:t>
            </w:r>
          </w:p>
        </w:tc>
        <w:tc>
          <w:tcPr>
            <w:tcW w:w="0" w:type="auto"/>
          </w:tcPr>
          <w:p>
            <w:pPr>
              <w:rPr>
                <w:sz w:val="20"/>
                <w:lang w:eastAsia="lt-LT"/>
              </w:rPr>
            </w:pPr>
            <w:r>
              <w:rPr>
                <w:sz w:val="20"/>
                <w:lang w:eastAsia="lt-LT"/>
              </w:rPr>
              <w:t>Žemės sklypai, kuriuose yra esami ar numatomi statyti terminalai ir kiti sandėliavimo statiniai</w:t>
            </w:r>
          </w:p>
        </w:tc>
      </w:tr>
      <w:tr>
        <w:tc>
          <w:tcPr>
            <w:tcW w:w="0" w:type="auto"/>
            <w:vMerge w:val="restart"/>
          </w:tcPr>
          <w:p>
            <w:pPr>
              <w:rPr>
                <w:sz w:val="20"/>
                <w:lang w:eastAsia="lt-LT"/>
              </w:rPr>
            </w:pPr>
            <w:r>
              <w:rPr>
                <w:sz w:val="20"/>
                <w:lang w:eastAsia="lt-LT"/>
              </w:rPr>
              <w:t>18. Komercinės paskirties objektų teritorijos</w:t>
            </w:r>
          </w:p>
        </w:tc>
        <w:tc>
          <w:tcPr>
            <w:tcW w:w="0" w:type="auto"/>
            <w:vMerge w:val="restart"/>
          </w:tcPr>
          <w:p>
            <w:pPr>
              <w:rPr>
                <w:sz w:val="20"/>
                <w:lang w:eastAsia="lt-LT"/>
              </w:rPr>
            </w:pPr>
            <w:r>
              <w:rPr>
                <w:sz w:val="20"/>
                <w:lang w:eastAsia="lt-LT"/>
              </w:rPr>
              <w:t>Teritorija, skirta prekybos, paslaugų ir pramogų statiniams statyti</w:t>
            </w:r>
          </w:p>
        </w:tc>
        <w:tc>
          <w:tcPr>
            <w:tcW w:w="0" w:type="auto"/>
          </w:tcPr>
          <w:p>
            <w:pPr>
              <w:rPr>
                <w:sz w:val="20"/>
                <w:lang w:eastAsia="lt-LT"/>
              </w:rPr>
            </w:pPr>
            <w:r>
              <w:rPr>
                <w:sz w:val="20"/>
                <w:lang w:eastAsia="lt-LT"/>
              </w:rPr>
              <w:t>18.1. Prekybos, paslaugų ir pramogų objektų statybos</w:t>
            </w:r>
          </w:p>
        </w:tc>
        <w:tc>
          <w:tcPr>
            <w:tcW w:w="0" w:type="auto"/>
          </w:tcPr>
          <w:p>
            <w:pPr>
              <w:rPr>
                <w:sz w:val="20"/>
                <w:lang w:eastAsia="lt-LT"/>
              </w:rPr>
            </w:pPr>
            <w:r>
              <w:rPr>
                <w:sz w:val="20"/>
                <w:lang w:eastAsia="lt-LT"/>
              </w:rPr>
              <w:t>Žemės sklypai, kuriuose yra esami arba numatomi statyti prekybos įmonių (maisto ir kitų prekių pardavimo), finansų įstaigų (bankai, kredito įstaigos, investicinės bendrovės, draudimo įmonės ir kt.) pastatai, turizmo (viešbučiai, moteliai, sanatorijos, poilsio namai, kempingai), parodų kompleksų bei kitų paslaugų įmonių statiniai, stadionai, universalūs (daugiafunkciniai) sporto ir pramogų kompleksai, vandens bei sporto šakų statiniai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18.2. Laidojimo paslaugų statinių statybos</w:t>
            </w:r>
          </w:p>
        </w:tc>
        <w:tc>
          <w:tcPr>
            <w:tcW w:w="0" w:type="auto"/>
          </w:tcPr>
          <w:p>
            <w:pPr>
              <w:rPr>
                <w:sz w:val="20"/>
                <w:lang w:eastAsia="lt-LT"/>
              </w:rPr>
            </w:pPr>
            <w:r>
              <w:rPr>
                <w:sz w:val="20"/>
                <w:lang w:eastAsia="lt-LT"/>
              </w:rPr>
              <w:t>Žemės sklypai, kuriuose yra esami arba numatomi statyti krematoriumai, laidojimo namai ir kiti panašios paskirties statiniai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18.3. Degalinių ir autoservisų statinių statybos</w:t>
            </w:r>
          </w:p>
        </w:tc>
        <w:tc>
          <w:tcPr>
            <w:tcW w:w="0" w:type="auto"/>
          </w:tcPr>
          <w:p>
            <w:pPr>
              <w:rPr>
                <w:sz w:val="20"/>
                <w:lang w:eastAsia="lt-LT"/>
              </w:rPr>
            </w:pPr>
            <w:r>
              <w:rPr>
                <w:sz w:val="20"/>
                <w:lang w:eastAsia="lt-LT"/>
              </w:rPr>
              <w:t>Žemės sklypai, kuriuose yra esami arba numatomi statyti skysto ir kito kuro degalinių, autoservisų, plovyklų statiniai</w:t>
            </w:r>
          </w:p>
        </w:tc>
      </w:tr>
      <w:tr>
        <w:tc>
          <w:tcPr>
            <w:tcW w:w="0" w:type="auto"/>
            <w:vMerge w:val="restart"/>
          </w:tcPr>
          <w:p>
            <w:pPr>
              <w:rPr>
                <w:sz w:val="20"/>
                <w:lang w:eastAsia="lt-LT"/>
              </w:rPr>
            </w:pPr>
            <w:r>
              <w:rPr>
                <w:sz w:val="20"/>
                <w:lang w:eastAsia="lt-LT"/>
              </w:rPr>
              <w:t>19. Inžinerinės infrastruktūros teritorijos</w:t>
            </w:r>
          </w:p>
        </w:tc>
        <w:tc>
          <w:tcPr>
            <w:tcW w:w="0" w:type="auto"/>
            <w:vMerge w:val="restart"/>
          </w:tcPr>
          <w:p>
            <w:pPr>
              <w:rPr>
                <w:sz w:val="20"/>
                <w:lang w:eastAsia="lt-LT"/>
              </w:rPr>
            </w:pPr>
            <w:r>
              <w:rPr>
                <w:sz w:val="20"/>
                <w:lang w:eastAsia="lt-LT"/>
              </w:rPr>
              <w:t>Visų rūšių transporto ir pėsčiųjų judėjimo, inžinerinių statinių bei inžinerinių tinklų teritorijos</w:t>
            </w:r>
          </w:p>
        </w:tc>
        <w:tc>
          <w:tcPr>
            <w:tcW w:w="0" w:type="auto"/>
          </w:tcPr>
          <w:p>
            <w:pPr>
              <w:rPr>
                <w:sz w:val="20"/>
                <w:lang w:eastAsia="lt-LT"/>
              </w:rPr>
            </w:pPr>
            <w:r>
              <w:rPr>
                <w:sz w:val="20"/>
                <w:lang w:eastAsia="lt-LT"/>
              </w:rPr>
              <w:t>19.1. Susisiekimo ir inžinerinių komunikacijų aptarnavimo objektų statybos</w:t>
            </w:r>
          </w:p>
        </w:tc>
        <w:tc>
          <w:tcPr>
            <w:tcW w:w="0" w:type="auto"/>
          </w:tcPr>
          <w:p>
            <w:pPr>
              <w:rPr>
                <w:sz w:val="20"/>
                <w:lang w:eastAsia="lt-LT"/>
              </w:rPr>
            </w:pPr>
            <w:r>
              <w:rPr>
                <w:sz w:val="20"/>
                <w:lang w:eastAsia="lt-LT"/>
              </w:rPr>
              <w:t>Žemės sklypai, kuriuose yra esamos arba numatomos statyti autobusų ir geležinkelio stotys, oro uostai ir aerodromai, jūros ir vidaus vandenų uostai ir prieplaukos, automobilių saugyklos (garažai, automobilių stovėjimo aikštelės), ryšių (telekomunikacijų) linijos, inžinerinių sistemų maitinimo šaltinių statiniai ir įrenginiai (transformatorinės, boilerinės ir kiti panašios paskirties statiniai)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19.2. Susisiekimo ir inžinerinių tinklų koridoriams</w:t>
            </w:r>
          </w:p>
        </w:tc>
        <w:tc>
          <w:tcPr>
            <w:tcW w:w="0" w:type="auto"/>
          </w:tcPr>
          <w:p>
            <w:pPr>
              <w:rPr>
                <w:sz w:val="20"/>
                <w:lang w:eastAsia="lt-LT"/>
              </w:rPr>
            </w:pPr>
            <w:r>
              <w:rPr>
                <w:sz w:val="20"/>
                <w:lang w:eastAsia="lt-LT"/>
              </w:rPr>
              <w:t>Žemės sklypai, kuriuose yra esami ar numatomi keliai, gatvės, geležinkelio infrastruktūros statiniai, šilumos, naftos, dujų ar kito kuro, technologiniai vamzdynai, vandentiekio, nuotekų šalinimo, energijos bei nuotolinio ryšio (telekomunikacijų) linijos, požeminio vandens (geriamojo, gėlo, mineralinio, pramoninio ir gamybinio) vandenviečių ir kitai gavybai reikalingi įrenginiai</w:t>
            </w:r>
          </w:p>
        </w:tc>
      </w:tr>
      <w:tr>
        <w:tc>
          <w:tcPr>
            <w:tcW w:w="0" w:type="auto"/>
            <w:vMerge w:val="restart"/>
          </w:tcPr>
          <w:p>
            <w:pPr>
              <w:rPr>
                <w:color w:val="000000"/>
                <w:sz w:val="20"/>
              </w:rPr>
            </w:pPr>
            <w:r>
              <w:rPr>
                <w:color w:val="000000"/>
                <w:sz w:val="20"/>
                <w:szCs w:val="18"/>
              </w:rPr>
              <w:t>20. Rekreacinės teritorijos</w:t>
            </w:r>
          </w:p>
        </w:tc>
        <w:tc>
          <w:tcPr>
            <w:tcW w:w="0" w:type="auto"/>
            <w:vMerge w:val="restart"/>
          </w:tcPr>
          <w:p>
            <w:pPr>
              <w:rPr>
                <w:color w:val="000000"/>
                <w:sz w:val="20"/>
              </w:rPr>
            </w:pPr>
            <w:r>
              <w:rPr>
                <w:color w:val="000000"/>
                <w:sz w:val="20"/>
                <w:szCs w:val="18"/>
              </w:rPr>
              <w:t xml:space="preserve">Teritorijos, skirtos ilgalaikio (stacionaraus) poilsio statiniams ar statinių grupėms statyti, trumpalaikio poilsio statiniams ar statinių grupėms statyti bei kitiems laikiniems pastatams statyti, kurie reikalingi išvardytiems objektams aptarnauti, taip pat paplūdimiams ir jų infrastruktūros objektams statyti </w:t>
            </w:r>
          </w:p>
        </w:tc>
        <w:tc>
          <w:tcPr>
            <w:tcW w:w="0" w:type="auto"/>
          </w:tcPr>
          <w:p>
            <w:pPr>
              <w:rPr>
                <w:color w:val="000000"/>
                <w:sz w:val="20"/>
              </w:rPr>
            </w:pPr>
            <w:r>
              <w:rPr>
                <w:color w:val="000000"/>
                <w:sz w:val="20"/>
                <w:szCs w:val="18"/>
              </w:rPr>
              <w:t>20.1. Ilgalaikio (stacionaraus) poilsio pastatų statybos</w:t>
            </w:r>
          </w:p>
          <w:p>
            <w:pPr>
              <w:rPr>
                <w:color w:val="000000"/>
                <w:sz w:val="20"/>
              </w:rPr>
            </w:pPr>
          </w:p>
        </w:tc>
        <w:tc>
          <w:tcPr>
            <w:tcW w:w="0" w:type="auto"/>
          </w:tcPr>
          <w:p>
            <w:pPr>
              <w:rPr>
                <w:color w:val="000000"/>
                <w:sz w:val="20"/>
              </w:rPr>
            </w:pPr>
            <w:r>
              <w:rPr>
                <w:color w:val="000000"/>
                <w:sz w:val="20"/>
                <w:szCs w:val="18"/>
              </w:rPr>
              <w:t>Žemės sklypai, kuriuose yra arba numatoma statyti sanatorijas, poilsio namus, sveikatingumo kompleksus, motelius, kempingus, turizmo bazes, nakvynės paslaugų namus, jaunimo nakvynės namus, gelbėjimo stotis, kt.</w:t>
            </w:r>
          </w:p>
        </w:tc>
      </w:tr>
      <w:tr>
        <w:tc>
          <w:tcPr>
            <w:tcW w:w="0" w:type="auto"/>
            <w:vMerge/>
          </w:tcPr>
          <w:p>
            <w:pPr>
              <w:rPr>
                <w:color w:val="000000"/>
                <w:sz w:val="20"/>
                <w:szCs w:val="18"/>
              </w:rPr>
            </w:pPr>
          </w:p>
        </w:tc>
        <w:tc>
          <w:tcPr>
            <w:tcW w:w="0" w:type="auto"/>
            <w:vMerge/>
          </w:tcPr>
          <w:p>
            <w:pPr>
              <w:rPr>
                <w:color w:val="000000"/>
                <w:sz w:val="20"/>
                <w:szCs w:val="18"/>
              </w:rPr>
            </w:pPr>
          </w:p>
        </w:tc>
        <w:tc>
          <w:tcPr>
            <w:tcW w:w="0" w:type="auto"/>
          </w:tcPr>
          <w:p>
            <w:pPr>
              <w:rPr>
                <w:color w:val="000000"/>
                <w:sz w:val="20"/>
              </w:rPr>
            </w:pPr>
            <w:r>
              <w:rPr>
                <w:color w:val="000000"/>
                <w:sz w:val="20"/>
                <w:szCs w:val="18"/>
              </w:rPr>
              <w:t xml:space="preserve">20.2. Trumpalaikio poilsio statinių statybos </w:t>
            </w:r>
          </w:p>
          <w:p>
            <w:pPr>
              <w:rPr>
                <w:color w:val="000000"/>
                <w:sz w:val="20"/>
              </w:rPr>
            </w:pPr>
          </w:p>
        </w:tc>
        <w:tc>
          <w:tcPr>
            <w:tcW w:w="0" w:type="auto"/>
          </w:tcPr>
          <w:p>
            <w:pPr>
              <w:rPr>
                <w:color w:val="000000"/>
                <w:sz w:val="20"/>
              </w:rPr>
            </w:pPr>
            <w:r>
              <w:rPr>
                <w:color w:val="000000"/>
                <w:sz w:val="20"/>
                <w:szCs w:val="18"/>
              </w:rPr>
              <w:t xml:space="preserve">Žemės sklypai, kuriuose yra arba numatoma įrengti stovyklavietes, poilsiavietes, paplūdimius, kt. </w:t>
            </w:r>
          </w:p>
        </w:tc>
      </w:tr>
      <w:tr>
        <w:tc>
          <w:tcPr>
            <w:tcW w:w="0" w:type="auto"/>
            <w:vMerge w:val="restart"/>
          </w:tcPr>
          <w:p>
            <w:pPr>
              <w:rPr>
                <w:color w:val="000000"/>
                <w:sz w:val="20"/>
                <w:szCs w:val="24"/>
              </w:rPr>
            </w:pPr>
            <w:r>
              <w:rPr>
                <w:color w:val="000000"/>
                <w:sz w:val="20"/>
                <w:szCs w:val="24"/>
              </w:rPr>
              <w:t>21. Bendro naudojimo teritorijos</w:t>
            </w:r>
          </w:p>
        </w:tc>
        <w:tc>
          <w:tcPr>
            <w:tcW w:w="0" w:type="auto"/>
            <w:vMerge w:val="restart"/>
          </w:tcPr>
          <w:p>
            <w:pPr>
              <w:rPr>
                <w:color w:val="000000"/>
                <w:sz w:val="20"/>
                <w:szCs w:val="24"/>
              </w:rPr>
            </w:pPr>
            <w:r>
              <w:rPr>
                <w:color w:val="000000"/>
                <w:sz w:val="20"/>
                <w:szCs w:val="24"/>
              </w:rPr>
              <w:t>Teritorija, skirta bendram viešam naudojimui</w:t>
            </w:r>
          </w:p>
        </w:tc>
        <w:tc>
          <w:tcPr>
            <w:tcW w:w="0" w:type="auto"/>
          </w:tcPr>
          <w:p>
            <w:pPr>
              <w:rPr>
                <w:color w:val="000000"/>
                <w:sz w:val="20"/>
                <w:szCs w:val="24"/>
              </w:rPr>
            </w:pPr>
            <w:r>
              <w:rPr>
                <w:color w:val="000000"/>
                <w:sz w:val="20"/>
                <w:szCs w:val="24"/>
              </w:rPr>
              <w:t>21.1. Botanikos ir zoologijos sodų</w:t>
            </w:r>
          </w:p>
        </w:tc>
        <w:tc>
          <w:tcPr>
            <w:tcW w:w="0" w:type="auto"/>
          </w:tcPr>
          <w:p>
            <w:pPr>
              <w:rPr>
                <w:color w:val="000000"/>
                <w:sz w:val="20"/>
                <w:szCs w:val="24"/>
              </w:rPr>
            </w:pPr>
            <w:r>
              <w:rPr>
                <w:color w:val="000000"/>
                <w:sz w:val="20"/>
                <w:szCs w:val="24"/>
              </w:rPr>
              <w:t>Žemės sklypai, kuriuose yra arba numatomi įrengti botanikos, zoologijos sodai, dendrologiniai rinkiniai (kolekcijos) ar šiai veiklai esami arba numatomi statyti statiniai</w:t>
            </w:r>
          </w:p>
        </w:tc>
      </w:tr>
      <w:tr>
        <w:tc>
          <w:tcPr>
            <w:tcW w:w="0" w:type="auto"/>
            <w:vMerge/>
            <w:vAlign w:val="center"/>
          </w:tcPr>
          <w:p>
            <w:pPr>
              <w:rPr>
                <w:sz w:val="20"/>
              </w:rPr>
            </w:pPr>
          </w:p>
        </w:tc>
        <w:tc>
          <w:tcPr>
            <w:tcW w:w="0" w:type="auto"/>
            <w:vMerge/>
            <w:vAlign w:val="center"/>
          </w:tcPr>
          <w:p>
            <w:pPr>
              <w:rPr>
                <w:sz w:val="20"/>
              </w:rPr>
            </w:pPr>
          </w:p>
        </w:tc>
        <w:tc>
          <w:tcPr>
            <w:tcW w:w="0" w:type="auto"/>
          </w:tcPr>
          <w:p>
            <w:pPr>
              <w:rPr>
                <w:sz w:val="20"/>
                <w:lang w:eastAsia="lt-LT"/>
              </w:rPr>
            </w:pPr>
            <w:r>
              <w:rPr>
                <w:color w:val="000000"/>
                <w:sz w:val="20"/>
                <w:szCs w:val="24"/>
              </w:rPr>
              <w:t>21.2. Kapinių</w:t>
            </w:r>
          </w:p>
        </w:tc>
        <w:tc>
          <w:tcPr>
            <w:tcW w:w="0" w:type="auto"/>
          </w:tcPr>
          <w:p>
            <w:pPr>
              <w:rPr>
                <w:sz w:val="20"/>
                <w:lang w:eastAsia="lt-LT"/>
              </w:rPr>
            </w:pPr>
            <w:r>
              <w:rPr>
                <w:color w:val="000000"/>
                <w:sz w:val="20"/>
                <w:szCs w:val="24"/>
              </w:rPr>
              <w:t xml:space="preserve">Žemės sklypai, kuriuose yra esamos arba numatomos įrengti kapinės ir palaikų laikymo statiniai </w:t>
            </w:r>
          </w:p>
        </w:tc>
      </w:tr>
      <w:tr>
        <w:tc>
          <w:tcPr>
            <w:tcW w:w="0" w:type="auto"/>
            <w:vMerge/>
            <w:vAlign w:val="center"/>
          </w:tcPr>
          <w:p>
            <w:pPr>
              <w:rPr>
                <w:sz w:val="20"/>
              </w:rPr>
            </w:pPr>
          </w:p>
        </w:tc>
        <w:tc>
          <w:tcPr>
            <w:tcW w:w="0" w:type="auto"/>
            <w:vMerge/>
            <w:vAlign w:val="center"/>
          </w:tcPr>
          <w:p>
            <w:pPr>
              <w:rPr>
                <w:sz w:val="20"/>
              </w:rPr>
            </w:pPr>
          </w:p>
        </w:tc>
        <w:tc>
          <w:tcPr>
            <w:tcW w:w="0" w:type="auto"/>
          </w:tcPr>
          <w:p>
            <w:pPr>
              <w:rPr>
                <w:sz w:val="20"/>
                <w:lang w:eastAsia="lt-LT"/>
              </w:rPr>
            </w:pPr>
            <w:r>
              <w:rPr>
                <w:color w:val="000000"/>
                <w:sz w:val="20"/>
                <w:szCs w:val="24"/>
              </w:rPr>
              <w:t>21.3. Urbanizuotų teritorijų viešųjų erdvių</w:t>
            </w:r>
          </w:p>
        </w:tc>
        <w:tc>
          <w:tcPr>
            <w:tcW w:w="0" w:type="auto"/>
          </w:tcPr>
          <w:p>
            <w:pPr>
              <w:rPr>
                <w:sz w:val="20"/>
                <w:lang w:eastAsia="lt-LT"/>
              </w:rPr>
            </w:pPr>
            <w:r>
              <w:rPr>
                <w:color w:val="000000"/>
                <w:sz w:val="20"/>
                <w:szCs w:val="24"/>
              </w:rPr>
              <w:t>žemės sklypai, kuriuose yra arba numatoma įrengti aikštes, parkus, skverus ir kitus želdinius</w:t>
            </w:r>
          </w:p>
        </w:tc>
      </w:tr>
      <w:tr>
        <w:tc>
          <w:tcPr>
            <w:tcW w:w="0" w:type="auto"/>
            <w:vMerge w:val="restart"/>
          </w:tcPr>
          <w:p>
            <w:pPr>
              <w:rPr>
                <w:sz w:val="20"/>
                <w:lang w:eastAsia="lt-LT"/>
              </w:rPr>
            </w:pPr>
            <w:r>
              <w:rPr>
                <w:sz w:val="20"/>
                <w:lang w:eastAsia="lt-LT"/>
              </w:rPr>
              <w:t>22. Naudingųjų iškasenų teritorijos</w:t>
            </w:r>
          </w:p>
        </w:tc>
        <w:tc>
          <w:tcPr>
            <w:tcW w:w="0" w:type="auto"/>
            <w:vMerge w:val="restart"/>
          </w:tcPr>
          <w:p>
            <w:pPr>
              <w:rPr>
                <w:sz w:val="20"/>
                <w:lang w:eastAsia="lt-LT"/>
              </w:rPr>
            </w:pPr>
            <w:r>
              <w:rPr>
                <w:sz w:val="20"/>
                <w:lang w:eastAsia="lt-LT"/>
              </w:rPr>
              <w:t>Teritorijos, skirtos naudingosioms iškasenoms eksploatuoti</w:t>
            </w:r>
          </w:p>
        </w:tc>
        <w:tc>
          <w:tcPr>
            <w:tcW w:w="0" w:type="auto"/>
          </w:tcPr>
          <w:p>
            <w:pPr>
              <w:rPr>
                <w:sz w:val="20"/>
                <w:lang w:eastAsia="lt-LT"/>
              </w:rPr>
            </w:pPr>
            <w:r>
              <w:rPr>
                <w:sz w:val="20"/>
                <w:lang w:eastAsia="lt-LT"/>
              </w:rPr>
              <w:t>22.1. Naudingųjų iškasenų gavybos atvirų kasinių (karjerų)</w:t>
            </w:r>
          </w:p>
        </w:tc>
        <w:tc>
          <w:tcPr>
            <w:tcW w:w="0" w:type="auto"/>
          </w:tcPr>
          <w:p>
            <w:pPr>
              <w:rPr>
                <w:sz w:val="20"/>
                <w:lang w:eastAsia="lt-LT"/>
              </w:rPr>
            </w:pPr>
            <w:r>
              <w:rPr>
                <w:sz w:val="20"/>
                <w:lang w:eastAsia="lt-LT"/>
              </w:rPr>
              <w:t>Žemės sklypai naudojami naudingųjų iškasenų, slūgsančių arti žemės paviršiaus, gavybos ir kasybos atliekų įrenginiams</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22.2. Naudingųjų iškasenų gavybos požeminių kasinių (šachtomis) ir gręžinių</w:t>
            </w:r>
          </w:p>
        </w:tc>
        <w:tc>
          <w:tcPr>
            <w:tcW w:w="0" w:type="auto"/>
          </w:tcPr>
          <w:p>
            <w:pPr>
              <w:rPr>
                <w:sz w:val="20"/>
                <w:lang w:eastAsia="lt-LT"/>
              </w:rPr>
            </w:pPr>
            <w:r>
              <w:rPr>
                <w:sz w:val="20"/>
                <w:lang w:eastAsia="lt-LT"/>
              </w:rPr>
              <w:t>Žemės sklypai, kuriuose yra esami ar numatomi įrengti naudingųjų iškasenų, slūgstančių gilesniuose žemės gelmių sluoksniuose, gamybos proceso aptarnavimui ir išgautų naudingųjų iškasenų sandėliavimui</w:t>
            </w:r>
          </w:p>
        </w:tc>
      </w:tr>
      <w:tr>
        <w:tc>
          <w:tcPr>
            <w:tcW w:w="0" w:type="auto"/>
            <w:vMerge w:val="restart"/>
          </w:tcPr>
          <w:p>
            <w:pPr>
              <w:rPr>
                <w:sz w:val="20"/>
                <w:lang w:eastAsia="lt-LT"/>
              </w:rPr>
            </w:pPr>
            <w:r>
              <w:rPr>
                <w:sz w:val="20"/>
                <w:lang w:eastAsia="lt-LT"/>
              </w:rPr>
              <w:t>23. Teritorijos krašto apsaugos tikslams</w:t>
            </w:r>
          </w:p>
        </w:tc>
        <w:tc>
          <w:tcPr>
            <w:tcW w:w="0" w:type="auto"/>
            <w:vMerge w:val="restart"/>
          </w:tcPr>
          <w:p>
            <w:pPr>
              <w:rPr>
                <w:sz w:val="20"/>
                <w:lang w:eastAsia="lt-LT"/>
              </w:rPr>
            </w:pPr>
            <w:r>
              <w:rPr>
                <w:sz w:val="20"/>
                <w:lang w:eastAsia="lt-LT"/>
              </w:rPr>
              <w:t>Krašto apsaugos teritorija, skirta specialiems krašto apsaugos tikslams ir valstybės sienos apsaugai</w:t>
            </w:r>
          </w:p>
        </w:tc>
        <w:tc>
          <w:tcPr>
            <w:tcW w:w="0" w:type="auto"/>
          </w:tcPr>
          <w:p>
            <w:pPr>
              <w:rPr>
                <w:sz w:val="20"/>
                <w:lang w:eastAsia="lt-LT"/>
              </w:rPr>
            </w:pPr>
            <w:r>
              <w:rPr>
                <w:sz w:val="20"/>
                <w:lang w:eastAsia="lt-LT"/>
              </w:rPr>
              <w:t>23.1. Specialiųjų krašto apsaugos tikslų</w:t>
            </w:r>
          </w:p>
        </w:tc>
        <w:tc>
          <w:tcPr>
            <w:tcW w:w="0" w:type="auto"/>
          </w:tcPr>
          <w:p>
            <w:pPr>
              <w:rPr>
                <w:sz w:val="20"/>
                <w:lang w:eastAsia="lt-LT"/>
              </w:rPr>
            </w:pPr>
            <w:r>
              <w:rPr>
                <w:sz w:val="20"/>
                <w:lang w:eastAsia="lt-LT"/>
              </w:rPr>
              <w:t>Žemės sklypai karinei infrastruktūrai (prie štabų, kareivinių, valgyklų, mokymo patalpų ir kitų statinių) poligonams, karinio mokymo teritorijoms</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23.2. Valstybės sienos apsaugos tikslų</w:t>
            </w:r>
          </w:p>
        </w:tc>
        <w:tc>
          <w:tcPr>
            <w:tcW w:w="0" w:type="auto"/>
          </w:tcPr>
          <w:p>
            <w:pPr>
              <w:rPr>
                <w:sz w:val="20"/>
                <w:lang w:eastAsia="lt-LT"/>
              </w:rPr>
            </w:pPr>
            <w:r>
              <w:rPr>
                <w:sz w:val="20"/>
                <w:lang w:eastAsia="lt-LT"/>
              </w:rPr>
              <w:t>Žemės sklypai, užimti valstybės sienos apsaugos tarnybos centrinių, teritorinių ir kitų struktūrinių padalinių pastatais (statiniais ir įrenginiais) ir skirti valstybės sienos apsaugos objektams pasienyje įrengti ir jiems eksploatuoti</w:t>
            </w:r>
          </w:p>
        </w:tc>
      </w:tr>
      <w:tr>
        <w:tc>
          <w:tcPr>
            <w:tcW w:w="0" w:type="auto"/>
          </w:tcPr>
          <w:p>
            <w:pPr>
              <w:rPr>
                <w:sz w:val="20"/>
                <w:lang w:eastAsia="lt-LT"/>
              </w:rPr>
            </w:pPr>
            <w:r>
              <w:rPr>
                <w:sz w:val="20"/>
                <w:lang w:eastAsia="lt-LT"/>
              </w:rPr>
              <w:t>24. Atliekų saugojimo, rūšiavimo ir utilizavimo teritorijos</w:t>
            </w:r>
          </w:p>
        </w:tc>
        <w:tc>
          <w:tcPr>
            <w:tcW w:w="0" w:type="auto"/>
          </w:tcPr>
          <w:p>
            <w:pPr>
              <w:rPr>
                <w:sz w:val="20"/>
                <w:lang w:eastAsia="lt-LT"/>
              </w:rPr>
            </w:pPr>
            <w:r>
              <w:rPr>
                <w:sz w:val="20"/>
                <w:lang w:eastAsia="lt-LT"/>
              </w:rPr>
              <w:t>Atliekų saugojimo teritorijos, kuriose vykdomas neterminuotas atliekų (pavojingų, nepavojingų arba inertinių) kaupimas, laikymas neribotą laiką specialiame tam skirtame įrenginyje ar teritorijoje, siekiant jas naudoti ar šalinti, rūšiuoti surinktas atliekas pagal medžiagas, siekiant jas perdirbti ar naudoti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bl>
    <w:p>
      <w:pPr>
        <w:ind w:firstLine="709"/>
      </w:pPr>
    </w:p>
    <w:p>
      <w:pPr>
        <w:ind w:firstLine="709"/>
        <w:jc w:val="both"/>
      </w:pPr>
      <w:r>
        <w:t>Pastabos:</w:t>
      </w:r>
    </w:p>
    <w:p>
      <w:pPr>
        <w:ind w:firstLine="709"/>
        <w:jc w:val="both"/>
      </w:pPr>
      <w:r>
        <w:t>1. Daugiaaukščių ir aukštybinių pastatų pobūdis nustatomas pagal nustatyta tvarka patvirtintus specialiuosius ir detaliuosius planus.</w:t>
      </w:r>
    </w:p>
    <w:p>
      <w:pPr>
        <w:ind w:firstLine="709"/>
        <w:jc w:val="both"/>
      </w:pPr>
      <w:r>
        <w:t>2. Vienam žemės sklypui gali būti nustatyti du ar daugiau žemės naudojimo būdų ir pobūdžių, jeigu tai numatyta detaliajame plane.</w:t>
      </w:r>
    </w:p>
    <w:p>
      <w:pPr>
        <w:jc w:val="center"/>
        <w:rPr>
          <w:color w:val="000000"/>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6BACCB0AF7">
        <w:r w:rsidRPr="00532B9F">
          <w:rPr>
            <w:rFonts w:ascii="Times New Roman" w:eastAsia="MS Mincho" w:hAnsi="Times New Roman"/>
            <w:sz w:val="20"/>
            <w:i/>
            <w:iCs/>
            <w:color w:val="0000FF" w:themeColor="hyperlink"/>
            <w:u w:val="single"/>
          </w:rPr>
          <w:t>3D-337/D1-353</w:t>
        </w:r>
      </w:fldSimple>
      <w:r>
        <w:rPr>
          <w:rFonts w:ascii="Times New Roman" w:eastAsia="MS Mincho" w:hAnsi="Times New Roman"/>
          <w:sz w:val="20"/>
          <w:i/>
          <w:iCs/>
        </w:rPr>
        <w:t>,
2005-07-12,
Žin., 2005, Nr.
93-3470 (2005-08-02), i. k. 1052330ISAK7/D1-353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6883AE5A6A">
        <w:r w:rsidRPr="00532B9F">
          <w:rPr>
            <w:rFonts w:ascii="Times New Roman" w:eastAsia="MS Mincho" w:hAnsi="Times New Roman"/>
            <w:sz w:val="20"/>
            <w:i/>
            <w:iCs/>
            <w:color w:val="0000FF" w:themeColor="hyperlink"/>
            <w:u w:val="single"/>
          </w:rPr>
          <w:t>3D-521/D1-530</w:t>
        </w:r>
      </w:fldSimple>
      <w:r>
        <w:rPr>
          <w:rFonts w:ascii="Times New Roman" w:eastAsia="MS Mincho" w:hAnsi="Times New Roman"/>
          <w:sz w:val="20"/>
          <w:i/>
          <w:iCs/>
        </w:rPr>
        <w:t>,
2005-11-07,
Žin., 2005, Nr.
136-4898 (2005-11-17), i. k. 1052330ISAK1/D1-530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6BACCB0AF7">
        <w:r w:rsidRPr="00532B9F">
          <w:rPr>
            <w:rFonts w:ascii="Times New Roman" w:eastAsia="MS Mincho" w:hAnsi="Times New Roman"/>
            <w:sz w:val="20"/>
            <w:iCs/>
            <w:color w:val="0000FF" w:themeColor="hyperlink"/>
            <w:u w:val="single"/>
          </w:rPr>
          <w:t>3D-337/D1-353</w:t>
        </w:r>
      </w:fldSimple>
      <w:r>
        <w:rPr>
          <w:rFonts w:ascii="Times New Roman" w:eastAsia="MS Mincho" w:hAnsi="Times New Roman"/>
          <w:sz w:val="20"/>
          <w:iCs/>
        </w:rPr>
        <w:t>,
2005-07-12,
Žin., 2005, Nr.
93-3470 (2005-08-02), i. k. 1052330ISAK7/D1-353                </w:t>
      </w:r>
    </w:p>
    <w:p>
      <w:pPr>
        <w:jc w:val="both"/>
        <w:rPr>
          <w:rFonts w:ascii="Times New Roman" w:hAnsi="Times New Roman"/>
        </w:rPr>
      </w:pPr>
      <w:r>
        <w:rPr>
          <w:rFonts w:ascii="Times New Roman" w:hAnsi="Times New Roman"/>
          <w:sz w:val="20"/>
        </w:rPr>
        <w:t>Dėl Lietuvos Respublikos žemės ūkio ministro ir Lietuvos Respublikos aplinkos ministro 2005 m. sausio 20 d. įsakymo Nr. 3D-37/D1-40 "Dėl Pagrindinės tikslinės žemės naudojimo paskirties žemės sklypų naudojimo būdų turinio, žemės sklypų naudojimo pobūdžių sąrašo ir jų turinio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6883AE5A6A">
        <w:r w:rsidRPr="00532B9F">
          <w:rPr>
            <w:rFonts w:ascii="Times New Roman" w:eastAsia="MS Mincho" w:hAnsi="Times New Roman"/>
            <w:sz w:val="20"/>
            <w:iCs/>
            <w:color w:val="0000FF" w:themeColor="hyperlink"/>
            <w:u w:val="single"/>
          </w:rPr>
          <w:t>3D-521/D1-530</w:t>
        </w:r>
      </w:fldSimple>
      <w:r>
        <w:rPr>
          <w:rFonts w:ascii="Times New Roman" w:eastAsia="MS Mincho" w:hAnsi="Times New Roman"/>
          <w:sz w:val="20"/>
          <w:iCs/>
        </w:rPr>
        <w:t>,
2005-11-07,
Žin., 2005, Nr.
136-4898 (2005-11-17), i. k. 1052330ISAK1/D1-530                </w:t>
      </w:r>
    </w:p>
    <w:p>
      <w:pPr>
        <w:jc w:val="both"/>
        <w:rPr>
          <w:rFonts w:ascii="Times New Roman" w:hAnsi="Times New Roman"/>
        </w:rPr>
      </w:pPr>
      <w:r>
        <w:rPr>
          <w:rFonts w:ascii="Times New Roman" w:hAnsi="Times New Roman"/>
          <w:sz w:val="20"/>
        </w:rPr>
        <w:t>Dėl žemės ūkio ministro ir aplinkos ministro 2005 m. sausio 20 d. įsakymo Nr. 3D-37/D1-40 "Dėl Pagrindinės tikslinės žemės naudojimo paskirties žemės naudojimo būdų turinio, žemės sklypų naudojimo pobūdžių sąrašo ir jų turinio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660B81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36712572">
      <w:bodyDiv w:val="1"/>
      <w:marLeft w:val="0"/>
      <w:marRight w:val="0"/>
      <w:marTop w:val="0"/>
      <w:marBottom w:val="0"/>
      <w:divBdr>
        <w:top w:val="none" w:sz="0" w:space="0" w:color="auto"/>
        <w:left w:val="none" w:sz="0" w:space="0" w:color="auto"/>
        <w:bottom w:val="none" w:sz="0" w:space="0" w:color="auto"/>
        <w:right w:val="none" w:sz="0" w:space="0" w:color="auto"/>
      </w:divBdr>
    </w:div>
    <w:div w:id="15978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CC10C5274343"/>
  <Relationship Id="rId18" Type="http://schemas.openxmlformats.org/officeDocument/2006/relationships/hyperlink" TargetMode="External" Target="https://www.e-tar.lt/portal/lt/legalAct/TAR.7ED447C0D254"/>
  <Relationship Id="rId19" Type="http://schemas.openxmlformats.org/officeDocument/2006/relationships/hyperlink" TargetMode="External" Target="https://www.e-tar.lt/portal/lt/legalAct/TAR.45F003BB90D2"/>
  <Relationship Id="rId2" Type="http://schemas.openxmlformats.org/officeDocument/2006/relationships/fontTable" Target="fontTable.xml"/>
  <Relationship Id="rId20" Type="http://schemas.openxmlformats.org/officeDocument/2006/relationships/hyperlink" TargetMode="External" Target="https://www.e-tar.lt/portal/lt/legalAct/TAR.26B563184529"/>
  <Relationship Id="rId21" Type="http://schemas.openxmlformats.org/officeDocument/2006/relationships/hyperlink" TargetMode="External" Target="https://www.e-tar.lt/portal/lt/legalAct/TAR.1C65A214E386"/>
  <Relationship Id="rId22" Type="http://schemas.openxmlformats.org/officeDocument/2006/relationships/hyperlink" TargetMode="External" Target="https://www.e-tar.lt/portal/lt/legalAct/TAR.72C31F8DD98E"/>
  <Relationship Id="rId23" Type="http://schemas.openxmlformats.org/officeDocument/2006/relationships/hyperlink" TargetMode="External" Target="https://www.e-tar.lt/portal/lt/legalAct/TAR.DC19C1D16EDA"/>
  <Relationship Id="rId24" Type="http://schemas.openxmlformats.org/officeDocument/2006/relationships/hyperlink" TargetMode="External" Target="https://www.e-tar.lt/portal/lt/legalAct/TAR.38E82AA2664C"/>
  <Relationship Id="rId25" Type="http://schemas.openxmlformats.org/officeDocument/2006/relationships/hyperlink" TargetMode="External" Target="https://www.e-tar.lt/portal/lt/legalAct/TAR.DC9EEDAC123F"/>
  <Relationship Id="rId26" Type="http://schemas.openxmlformats.org/officeDocument/2006/relationships/header" Target="header10.xml"/>
  <Relationship Id="rId27" Type="http://schemas.openxmlformats.org/officeDocument/2006/relationships/header" Target="header11.xml"/>
  <Relationship Id="rId28" Type="http://schemas.openxmlformats.org/officeDocument/2006/relationships/footer" Target="footer10.xml"/>
  <Relationship Id="rId29" Type="http://schemas.openxmlformats.org/officeDocument/2006/relationships/footer" Target="footer11.xml"/>
  <Relationship Id="rId3" Type="http://schemas.openxmlformats.org/officeDocument/2006/relationships/footer" Target="footer1.xml"/>
  <Relationship Id="rId30" Type="http://schemas.openxmlformats.org/officeDocument/2006/relationships/header" Target="header12.xml"/>
  <Relationship Id="rId31" Type="http://schemas.openxmlformats.org/officeDocument/2006/relationships/footer" Target="footer12.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11</Pages>
  <Words>18151</Words>
  <Characters>10347</Characters>
  <Application>Microsoft Office Word</Application>
  <DocSecurity>0</DocSecurity>
  <Lines>86</Lines>
  <Paragraphs>56</Paragraphs>
  <ScaleCrop>false</ScaleCrop>
  <Company/>
  <LinksUpToDate>false</LinksUpToDate>
  <CharactersWithSpaces>28442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2019-03-15T12:01:00Z</dcterms:created>
  <dc:creator>Tadeuš Buivid</dc:creator>
  <lastModifiedBy>JUOSPONIENĖ Karolina</lastModifiedBy>
  <dcterms:modified xsi:type="dcterms:W3CDTF">2019-03-15T12:50:00Z</dcterms:modified>
  <revision>7</revision>
</coreProperties>
</file>