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2019-11-19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1994, Nr. </w:t>
      </w:r>
      <w:fldSimple w:instr="HYPERLINK https://www.e-tar.lt/portal/legalAct.html?documentId=TAR.40954BA5F904">
        <w:r w:rsidRPr="00532B9F">
          <w:rPr>
            <w:rFonts w:ascii="Times New Roman" w:eastAsia="MS Mincho" w:hAnsi="Times New Roman"/>
            <w:sz w:val="20"/>
            <w:i/>
            <w:iCs/>
            <w:color w:val="0000FF" w:themeColor="hyperlink"/>
            <w:u w:val="single"/>
          </w:rPr>
          <w:t>94-1845</w:t>
        </w:r>
      </w:fldSimple>
      <w:r>
        <w:rPr>
          <w:rFonts w:ascii="Times New Roman" w:eastAsia="MS Mincho" w:hAnsi="Times New Roman"/>
          <w:sz w:val="20"/>
          <w:i/>
          <w:iCs/>
        </w:rPr>
        <w:t>, i. k. 0941100NUTA00001198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2019-11-19:</w:t>
      </w:r>
    </w:p>
    <w:p>
      <w:pPr>
        <w:rPr>
          <w:rFonts w:ascii="Times New Roman" w:hAnsi="Times New Roman"/>
          <w:sz w:val="20"/>
          <w:i/>
        </w:rPr>
      </w:pPr>
      <w:r>
        <w:rPr>
          <w:rFonts w:ascii="Times New Roman" w:hAnsi="Times New Roman"/>
          <w:sz w:val="20"/>
          <w:i/>
        </w:rPr>
        <w:t xml:space="preserve">Nr. </w:t>
      </w:r>
      <w:fldSimple w:instr="HYPERLINK https://www.e-tar.lt/portal/legalAct.html?documentId=e195947009f711ea9d279ea27696ab7b">
        <w:r w:rsidRPr="00532B9F">
          <w:rPr>
            <w:rFonts w:ascii="Times New Roman" w:eastAsia="MS Mincho" w:hAnsi="Times New Roman"/>
            <w:sz w:val="20"/>
            <w:i/>
            <w:iCs/>
            <w:color w:val="0000FF" w:themeColor="hyperlink"/>
            <w:u w:val="single"/>
          </w:rPr>
          <w:t>1147</w:t>
        </w:r>
      </w:fldSimple>
      <w:r>
        <w:rPr>
          <w:rFonts w:ascii="Times New Roman" w:eastAsia="MS Mincho" w:hAnsi="Times New Roman"/>
          <w:sz w:val="20"/>
          <w:i/>
          <w:iCs/>
        </w:rPr>
        <w:t>,
2019-11-13,
paskelbta TAR 2019-11-18, i. k. 2019-18426                </w:t>
      </w:r>
    </w:p>
    <w:p>
      <w:pPr>
        <w:rPr>
          <w:rFonts w:ascii="Times New Roman" w:hAnsi="Times New Roman"/>
          <w:sz w:val="22"/>
        </w:rPr>
      </w:pPr>
    </w:p>
    <w:p>
      <w:pPr>
        <w:jc w:val="center"/>
        <w:rPr>
          <w:b/>
          <w:color w:val="000000"/>
          <w:szCs w:val="24"/>
          <w:lang w:eastAsia="lt-LT"/>
        </w:rPr>
      </w:pPr>
      <w:r>
        <w:rPr>
          <w:b/>
          <w:color w:val="000000"/>
          <w:szCs w:val="24"/>
          <w:lang w:eastAsia="lt-LT"/>
        </w:rPr>
        <w:drawing>
          <wp:anchor distT="0" distB="0" distL="114300" distR="114300" simplePos="0" relativeHeight="251665920" behindDoc="0" locked="0" layoutInCell="1" allowOverlap="1">
            <wp:simplePos x="0" y="0"/>
            <wp:positionH relativeFrom="column">
              <wp:posOffset>-1080135</wp:posOffset>
            </wp:positionH>
            <wp:positionV relativeFrom="paragraph">
              <wp:posOffset>-720090</wp:posOffset>
            </wp:positionV>
            <wp:extent cx="7620" cy="7620"/>
            <wp:effectExtent l="0" t="0" r="0" b="0"/>
            <wp:wrapNone/>
            <wp:docPr id="9" name="Paveikslėlis 9"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hidden="1"/>
                    <pic:cNvPicPr preferRelativeResize="0">
                      <a:picLocks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drawing>
          <wp:anchor distT="0" distB="0" distL="114300" distR="114300" simplePos="0" relativeHeight="251664896"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8" name="Paveikslėlis 8"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hidden="1"/>
                    <pic:cNvPicPr preferRelativeResize="0">
                      <a:picLocks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drawing>
          <wp:anchor distT="0" distB="0" distL="114300" distR="114300" simplePos="0" relativeHeight="251663872"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7" name="Paveikslėlis 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hidden="1"/>
                    <pic:cNvPicPr preferRelativeResize="0">
                      <a:picLocks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drawing>
          <wp:anchor distT="0" distB="0" distL="114300" distR="114300" simplePos="0" relativeHeight="251662848"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6" name="Paveikslėlis 6"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hidden="1"/>
                    <pic:cNvPicPr preferRelativeResize="0">
                      <a:picLocks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drawing>
          <wp:anchor distT="0" distB="0" distL="114300" distR="114300" simplePos="0" relativeHeight="251661824"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5" name="Paveikslėlis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drawing>
          <wp:anchor distT="0" distB="0" distL="114300" distR="114300" simplePos="0" relativeHeight="251660800"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4" name="Paveikslėlis 4"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drawing>
          <wp:anchor distT="0" distB="0" distL="114300" distR="114300" simplePos="0" relativeHeight="251659776"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t>LIETUVOS RESPUBLIKOS VYRIAUSYBĖ</w:t>
      </w:r>
    </w:p>
    <w:p>
      <w:pPr>
        <w:jc w:val="center"/>
        <w:rPr>
          <w:b/>
          <w:color w:val="000000"/>
          <w:spacing w:val="60"/>
          <w:szCs w:val="24"/>
          <w:lang w:eastAsia="lt-LT"/>
        </w:rPr>
      </w:pPr>
    </w:p>
    <w:p>
      <w:pPr>
        <w:jc w:val="center"/>
        <w:rPr>
          <w:color w:val="000000"/>
          <w:szCs w:val="24"/>
          <w:lang w:eastAsia="lt-LT"/>
        </w:rPr>
      </w:pPr>
      <w:r>
        <w:rPr>
          <w:b/>
          <w:color w:val="000000"/>
          <w:szCs w:val="24"/>
          <w:lang w:eastAsia="lt-LT"/>
        </w:rPr>
        <w:t>NUTARIMAS</w:t>
      </w:r>
    </w:p>
    <w:p>
      <w:pPr>
        <w:jc w:val="center"/>
        <w:rPr>
          <w:b/>
          <w:color w:val="000000"/>
          <w:szCs w:val="24"/>
          <w:lang w:eastAsia="lt-LT"/>
        </w:rPr>
      </w:pPr>
      <w:r>
        <w:rPr>
          <w:b/>
          <w:color w:val="000000"/>
          <w:szCs w:val="24"/>
          <w:lang w:eastAsia="lt-LT"/>
        </w:rPr>
        <w:t>DĖL PROFESINIŲ LIGŲ SĄRAŠO IR LIETUVOS RESPUBLIKOS PROFESINIŲ LIGŲ VALSTYBĖS REGISTRO NUOSTATŲ PATVIRTINIMO</w:t>
      </w:r>
    </w:p>
    <w:p>
      <w:pPr>
        <w:jc w:val="center"/>
        <w:rPr>
          <w:b/>
          <w:color w:val="000000"/>
          <w:szCs w:val="24"/>
          <w:lang w:eastAsia="lt-LT"/>
        </w:rPr>
      </w:pPr>
    </w:p>
    <w:p>
      <w:pPr>
        <w:jc w:val="center"/>
        <w:rPr>
          <w:b/>
          <w:color w:val="000000"/>
          <w:szCs w:val="24"/>
          <w:lang w:eastAsia="lt-LT"/>
        </w:rPr>
      </w:pPr>
      <w:r>
        <w:t>1994 m. lapkričio 30 d. Nr. 1198</w:t>
      </w:r>
    </w:p>
    <w:p>
      <w:pPr>
        <w:jc w:val="center"/>
        <w:rPr>
          <w:color w:val="000000"/>
          <w:szCs w:val="24"/>
          <w:lang w:eastAsia="lt-LT"/>
        </w:rPr>
      </w:pPr>
      <w:r>
        <w:rPr>
          <w:color w:val="000000"/>
          <w:szCs w:val="24"/>
          <w:lang w:eastAsia="lt-LT"/>
        </w:rPr>
        <w:t>Vilnius</w:t>
      </w:r>
    </w:p>
    <w:p>
      <w:pPr>
        <w:jc w:val="center"/>
        <w:rPr>
          <w:b/>
          <w:color w:val="000000"/>
          <w:szCs w:val="24"/>
          <w:lang w:eastAsia="lt-LT"/>
        </w:rPr>
      </w:pPr>
    </w:p>
    <w:p>
      <w:pPr>
        <w:ind w:firstLine="709"/>
        <w:jc w:val="both"/>
        <w:rPr>
          <w:color w:val="000000"/>
          <w:szCs w:val="24"/>
          <w:lang w:eastAsia="lt-LT"/>
        </w:rPr>
      </w:pPr>
      <w:r>
        <w:rPr>
          <w:color w:val="000000"/>
          <w:szCs w:val="24"/>
          <w:lang w:eastAsia="lt-LT"/>
        </w:rPr>
        <w:t xml:space="preserve">Vadovaudamasi Lietuvos Respublikos darbuotojų saugos ir sveikatos įstatymo 44 straipsnio 5 dalimi, 45 straipsnio 3 dalimi, Lietuvos Respublikos valstybės informacinių išteklių valdymo įstatymo 18 straipsnio 2 dalimi, Lietuvos Respublikos Vyriausybė  </w:t>
      </w:r>
      <w:r>
        <w:rPr>
          <w:color w:val="000000"/>
          <w:spacing w:val="60"/>
          <w:szCs w:val="24"/>
          <w:lang w:eastAsia="lt-LT"/>
        </w:rPr>
        <w:t>nutari</w:t>
      </w:r>
      <w:r>
        <w:rPr>
          <w:color w:val="000000"/>
          <w:szCs w:val="24"/>
          <w:lang w:eastAsia="lt-LT"/>
        </w:rPr>
        <w:t>a:</w:t>
      </w:r>
    </w:p>
    <w:p>
      <w:pPr>
        <w:ind w:firstLine="709"/>
        <w:jc w:val="both"/>
        <w:rPr>
          <w:color w:val="000000"/>
          <w:szCs w:val="24"/>
          <w:lang w:eastAsia="lt-LT"/>
        </w:rPr>
      </w:pPr>
      <w:r>
        <w:rPr>
          <w:color w:val="000000"/>
          <w:szCs w:val="24"/>
          <w:lang w:eastAsia="lt-LT"/>
        </w:rPr>
        <w:t>Patvirtinti pridedamus:</w:t>
      </w:r>
    </w:p>
    <w:p>
      <w:pPr>
        <w:ind w:firstLine="709"/>
        <w:jc w:val="both"/>
        <w:rPr>
          <w:color w:val="000000"/>
          <w:szCs w:val="24"/>
          <w:lang w:eastAsia="lt-LT"/>
        </w:rPr>
      </w:pPr>
      <w:r>
        <w:rPr>
          <w:color w:val="000000"/>
          <w:szCs w:val="24"/>
          <w:lang w:eastAsia="lt-LT"/>
        </w:rPr>
        <w:t>1</w:t>
      </w:r>
      <w:r>
        <w:rPr>
          <w:color w:val="000000"/>
          <w:szCs w:val="24"/>
          <w:lang w:eastAsia="lt-LT"/>
        </w:rPr>
        <w:t>. Profesinių ligų sąrašą;</w:t>
      </w:r>
    </w:p>
    <w:p>
      <w:pPr>
        <w:ind w:firstLine="709"/>
        <w:jc w:val="both"/>
      </w:pPr>
      <w:r>
        <w:rPr>
          <w:color w:val="000000"/>
          <w:szCs w:val="24"/>
          <w:lang w:eastAsia="lt-LT"/>
        </w:rPr>
        <w:t>2</w:t>
      </w:r>
      <w:r>
        <w:rPr>
          <w:color w:val="000000"/>
          <w:szCs w:val="24"/>
          <w:lang w:eastAsia="lt-LT"/>
        </w:rPr>
        <w:t>.  Lietuvos Respublikos profesinių ligų valstybės registro nuostatus.</w:t>
      </w:r>
      <w:r>
        <w:t xml:space="preserve"> </w:t>
      </w:r>
    </w:p>
    <w:p>
      <w:pPr>
        <w:tabs>
          <w:tab w:val="right" w:pos="9639"/>
        </w:tabs>
      </w:pPr>
    </w:p>
    <w:p>
      <w:pPr>
        <w:tabs>
          <w:tab w:val="right" w:pos="9639"/>
        </w:tabs>
      </w:pPr>
    </w:p>
    <w:p>
      <w:pPr>
        <w:tabs>
          <w:tab w:val="right" w:pos="9639"/>
        </w:tabs>
      </w:pPr>
    </w:p>
    <w:p>
      <w:pPr>
        <w:tabs>
          <w:tab w:val="right" w:pos="9639"/>
        </w:tabs>
      </w:pPr>
      <w:r>
        <w:t>MINISTRAS PIRMININKAS</w:t>
        <w:tab/>
        <w:t>ADOLFAS ŠLEŽEVIČIUS</w:t>
      </w:r>
    </w:p>
    <w:p>
      <w:pPr>
        <w:tabs>
          <w:tab w:val="right" w:pos="9639"/>
        </w:tabs>
      </w:pPr>
    </w:p>
    <w:p>
      <w:pPr>
        <w:tabs>
          <w:tab w:val="right" w:pos="9639"/>
        </w:tabs>
      </w:pPr>
    </w:p>
    <w:p>
      <w:pPr>
        <w:tabs>
          <w:tab w:val="right" w:pos="9639"/>
        </w:tabs>
      </w:pPr>
    </w:p>
    <w:p>
      <w:pPr>
        <w:tabs>
          <w:tab w:val="right" w:pos="9639"/>
        </w:tabs>
      </w:pPr>
      <w:r>
        <w:t>SVEIKATOS APSAUGOS MINISTRAS</w:t>
        <w:tab/>
        <w:t>ANTANAS VINKUS</w:t>
      </w:r>
    </w:p>
    <w:p>
      <w:pPr>
        <w:jc w:val="center"/>
      </w:pPr>
    </w:p>
    <w:p/>
    <w:p>
      <w:pPr>
        <w:ind w:left="3239" w:firstLine="1296"/>
        <w:sectPr>
          <w:headerReference w:type="even" r:id="rId33"/>
          <w:headerReference w:type="default" r:id="rId34"/>
          <w:footerReference w:type="even" r:id="rId35"/>
          <w:footerReference w:type="default" r:id="rId36"/>
          <w:headerReference w:type="first" r:id="rId37"/>
          <w:footerReference w:type="first" r:id="rId38"/>
          <w:pgSz w:w="11907" w:h="16839"/>
          <w:pgMar w:top="1134" w:right="567" w:bottom="1134" w:left="1701" w:header="567" w:footer="567" w:gutter="0"/>
          <w:cols w:space="1296"/>
          <w:titlePg/>
          <w:docGrid w:linePitch="360"/>
        </w:sectPr>
      </w:pPr>
    </w:p>
    <w:p>
      <w:pPr>
        <w:ind w:left="3239" w:firstLine="1296"/>
        <w:rPr>
          <w:caps/>
          <w:color w:val="000000"/>
        </w:rPr>
      </w:pPr>
      <w:r>
        <w:rPr>
          <w:caps/>
          <w:color w:val="000000"/>
        </w:rPr>
        <w:t>Patvirtinta</w:t>
      </w:r>
    </w:p>
    <w:p>
      <w:pPr>
        <w:ind w:left="4535"/>
        <w:rPr>
          <w:color w:val="000000"/>
        </w:rPr>
      </w:pPr>
      <w:r>
        <w:rPr>
          <w:color w:val="000000"/>
        </w:rPr>
        <w:t xml:space="preserve">Lietuvos Respublikos Vyriausybės </w:t>
      </w:r>
    </w:p>
    <w:p>
      <w:pPr>
        <w:ind w:left="4535"/>
        <w:rPr>
          <w:color w:val="000000"/>
        </w:rPr>
      </w:pPr>
      <w:r>
        <w:rPr>
          <w:color w:val="000000"/>
        </w:rPr>
        <w:t>1994 m. lapkričio 30 d. nutarimu Nr. 1198</w:t>
      </w:r>
    </w:p>
    <w:p>
      <w:pPr>
        <w:ind w:left="4535"/>
        <w:rPr>
          <w:color w:val="000000"/>
        </w:rPr>
      </w:pPr>
      <w:r>
        <w:rPr>
          <w:color w:val="000000"/>
        </w:rPr>
        <w:t xml:space="preserve">(Lietuvos Respublikos Vyriausybės </w:t>
      </w:r>
    </w:p>
    <w:p>
      <w:pPr>
        <w:ind w:left="4535"/>
        <w:rPr>
          <w:color w:val="000000"/>
        </w:rPr>
      </w:pPr>
      <w:r>
        <w:rPr>
          <w:color w:val="000000"/>
        </w:rPr>
        <w:t>2006 m. vasario 6 d. nutarimo Nr. 122 redakcija)</w:t>
      </w:r>
    </w:p>
    <w:p>
      <w:pPr>
        <w:ind w:firstLine="709"/>
        <w:rPr>
          <w:color w:val="000000"/>
        </w:rPr>
      </w:pPr>
    </w:p>
    <w:p>
      <w:pPr>
        <w:keepNext/>
        <w:jc w:val="center"/>
        <w:outlineLvl w:val="1"/>
        <w:rPr>
          <w:b/>
          <w:caps/>
          <w:color w:val="000000"/>
        </w:rPr>
      </w:pPr>
      <w:r>
        <w:rPr>
          <w:b/>
          <w:bCs/>
          <w:color w:val="000000"/>
          <w:szCs w:val="24"/>
          <w:lang w:eastAsia="lt-LT"/>
        </w:rPr>
        <w:t>PROFESINIŲ LIGŲ SĄRAŠAS</w:t>
      </w:r>
    </w:p>
    <w:p>
      <w:pPr>
        <w:ind w:firstLine="709"/>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95947009f711ea9d279ea27696ab7b">
        <w:r w:rsidRPr="00532B9F">
          <w:rPr>
            <w:rFonts w:ascii="Times New Roman" w:eastAsia="MS Mincho" w:hAnsi="Times New Roman"/>
            <w:sz w:val="20"/>
            <w:i/>
            <w:iCs/>
            <w:color w:val="0000FF" w:themeColor="hyperlink"/>
            <w:u w:val="single"/>
          </w:rPr>
          <w:t>1147</w:t>
        </w:r>
      </w:fldSimple>
      <w:r>
        <w:rPr>
          <w:rFonts w:ascii="Times New Roman" w:eastAsia="MS Mincho" w:hAnsi="Times New Roman"/>
          <w:sz w:val="20"/>
          <w:i/>
          <w:iCs/>
        </w:rPr>
        <w:t>,
2019-11-13,
paskelbta TAR 2019-11-18, i. k. 2019-18426        </w:t>
      </w:r>
    </w:p>
    <w:p/>
    <w:p>
      <w:pPr>
        <w:ind w:firstLine="709"/>
        <w:jc w:val="both"/>
        <w:rPr>
          <w:color w:val="000000"/>
        </w:rPr>
      </w:pPr>
      <w:r>
        <w:rPr>
          <w:color w:val="000000"/>
        </w:rPr>
        <w:t>1</w:t>
      </w:r>
      <w:r>
        <w:rPr>
          <w:color w:val="000000"/>
        </w:rPr>
        <w:t>. Šių cheminių medžiagų sukeltos ligos:</w:t>
      </w:r>
    </w:p>
    <w:p>
      <w:pPr>
        <w:ind w:left="360"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1820"/>
        <w:gridCol w:w="6969"/>
      </w:tblGrid>
      <w:tr>
        <w:trPr>
          <w:cantSplit/>
          <w:trHeight w:val="23"/>
          <w:tblHeader/>
        </w:trPr>
        <w:tc>
          <w:tcPr>
            <w:tcW w:w="823" w:type="dxa"/>
            <w:tcBorders>
              <w:top w:val="single" w:sz="4" w:space="0" w:color="auto"/>
              <w:left w:val="single" w:sz="4" w:space="0" w:color="auto"/>
              <w:bottom w:val="nil"/>
              <w:right w:val="single" w:sz="4" w:space="0" w:color="auto"/>
            </w:tcBorders>
            <w:shd w:val="clear" w:color="auto" w:fill="auto"/>
            <w:vAlign w:val="center"/>
          </w:tcPr>
          <w:p>
            <w:pPr>
              <w:jc w:val="center"/>
              <w:rPr>
                <w:color w:val="000000"/>
                <w:sz w:val="20"/>
              </w:rPr>
            </w:pPr>
            <w:r>
              <w:rPr>
                <w:color w:val="000000"/>
                <w:sz w:val="20"/>
              </w:rPr>
              <w:t xml:space="preserve">Eil. Nr. </w:t>
            </w:r>
          </w:p>
        </w:tc>
        <w:tc>
          <w:tcPr>
            <w:tcW w:w="1767" w:type="dxa"/>
            <w:tcBorders>
              <w:top w:val="single" w:sz="4" w:space="0" w:color="auto"/>
              <w:left w:val="single" w:sz="4" w:space="0" w:color="auto"/>
              <w:bottom w:val="nil"/>
              <w:right w:val="single" w:sz="4" w:space="0" w:color="auto"/>
            </w:tcBorders>
            <w:shd w:val="clear" w:color="auto" w:fill="auto"/>
            <w:vAlign w:val="center"/>
          </w:tcPr>
          <w:p>
            <w:pPr>
              <w:jc w:val="center"/>
              <w:rPr>
                <w:color w:val="000000"/>
                <w:sz w:val="20"/>
              </w:rPr>
            </w:pPr>
            <w:r>
              <w:rPr>
                <w:color w:val="000000"/>
                <w:sz w:val="20"/>
              </w:rPr>
              <w:t>Europos profesinių ligų sąrašo kodas</w:t>
            </w:r>
          </w:p>
        </w:tc>
        <w:tc>
          <w:tcPr>
            <w:tcW w:w="6766" w:type="dxa"/>
            <w:tcBorders>
              <w:top w:val="single" w:sz="4" w:space="0" w:color="auto"/>
              <w:left w:val="single" w:sz="4" w:space="0" w:color="auto"/>
              <w:bottom w:val="nil"/>
              <w:right w:val="single" w:sz="4" w:space="0" w:color="auto"/>
            </w:tcBorders>
            <w:shd w:val="clear" w:color="auto" w:fill="auto"/>
            <w:vAlign w:val="center"/>
          </w:tcPr>
          <w:p>
            <w:pPr>
              <w:jc w:val="center"/>
              <w:rPr>
                <w:color w:val="000000"/>
                <w:sz w:val="20"/>
              </w:rPr>
            </w:pPr>
            <w:r>
              <w:rPr>
                <w:color w:val="000000"/>
                <w:sz w:val="20"/>
              </w:rPr>
              <w:t>Cheminės medžiagos</w:t>
            </w:r>
          </w:p>
        </w:tc>
      </w:tr>
      <w:tr>
        <w:trPr>
          <w:cantSplit/>
          <w:trHeight w:val="23"/>
          <w:tblHeader/>
        </w:trPr>
        <w:tc>
          <w:tcPr>
            <w:tcW w:w="823" w:type="dxa"/>
            <w:tcBorders>
              <w:top w:val="single" w:sz="4" w:space="0" w:color="auto"/>
              <w:left w:val="single" w:sz="4" w:space="0" w:color="auto"/>
              <w:bottom w:val="single" w:sz="4" w:space="0" w:color="auto"/>
              <w:right w:val="single" w:sz="4" w:space="0" w:color="auto"/>
            </w:tcBorders>
            <w:shd w:val="clear" w:color="auto" w:fill="auto"/>
          </w:tcPr>
          <w:p>
            <w:pPr>
              <w:rPr>
                <w:color w:val="000000"/>
                <w:sz w:val="20"/>
              </w:rPr>
            </w:pPr>
            <w:r>
              <w:rPr>
                <w:color w:val="000000"/>
                <w:sz w:val="20"/>
              </w:rPr>
              <w:t>1.1.</w:t>
            </w:r>
          </w:p>
          <w:p>
            <w:pPr>
              <w:rPr>
                <w:color w:val="000000"/>
                <w:sz w:val="20"/>
              </w:rPr>
            </w:pPr>
            <w:r>
              <w:rPr>
                <w:color w:val="000000"/>
                <w:sz w:val="20"/>
              </w:rPr>
              <w:t>1.2.</w:t>
            </w:r>
          </w:p>
          <w:p>
            <w:pPr>
              <w:rPr>
                <w:color w:val="000000"/>
                <w:sz w:val="20"/>
              </w:rPr>
            </w:pPr>
            <w:r>
              <w:rPr>
                <w:color w:val="000000"/>
                <w:sz w:val="20"/>
              </w:rPr>
              <w:t>1.3.</w:t>
            </w:r>
          </w:p>
          <w:p>
            <w:pPr>
              <w:rPr>
                <w:color w:val="000000"/>
                <w:sz w:val="20"/>
              </w:rPr>
            </w:pPr>
            <w:r>
              <w:rPr>
                <w:color w:val="000000"/>
                <w:sz w:val="20"/>
              </w:rPr>
              <w:t>1.4.</w:t>
            </w:r>
          </w:p>
          <w:p>
            <w:pPr>
              <w:rPr>
                <w:color w:val="000000"/>
                <w:sz w:val="20"/>
              </w:rPr>
            </w:pPr>
            <w:r>
              <w:rPr>
                <w:color w:val="000000"/>
                <w:sz w:val="20"/>
              </w:rPr>
              <w:t>1.5.</w:t>
            </w:r>
          </w:p>
          <w:p>
            <w:pPr>
              <w:rPr>
                <w:color w:val="000000"/>
                <w:sz w:val="20"/>
              </w:rPr>
            </w:pPr>
            <w:r>
              <w:rPr>
                <w:color w:val="000000"/>
                <w:sz w:val="20"/>
              </w:rPr>
              <w:t>1.6.</w:t>
            </w:r>
          </w:p>
          <w:p>
            <w:pPr>
              <w:rPr>
                <w:color w:val="000000"/>
                <w:sz w:val="20"/>
              </w:rPr>
            </w:pPr>
            <w:r>
              <w:rPr>
                <w:color w:val="000000"/>
                <w:sz w:val="20"/>
              </w:rPr>
              <w:t>1.7.</w:t>
            </w:r>
          </w:p>
          <w:p>
            <w:pPr>
              <w:rPr>
                <w:color w:val="000000"/>
                <w:sz w:val="20"/>
              </w:rPr>
            </w:pPr>
            <w:r>
              <w:rPr>
                <w:color w:val="000000"/>
                <w:sz w:val="20"/>
              </w:rPr>
              <w:t>1.8.</w:t>
            </w:r>
          </w:p>
          <w:p>
            <w:pPr>
              <w:rPr>
                <w:color w:val="000000"/>
                <w:sz w:val="20"/>
              </w:rPr>
            </w:pPr>
            <w:r>
              <w:rPr>
                <w:color w:val="000000"/>
                <w:sz w:val="20"/>
              </w:rPr>
              <w:t>1.9.</w:t>
            </w:r>
          </w:p>
          <w:p>
            <w:pPr>
              <w:rPr>
                <w:color w:val="000000"/>
                <w:sz w:val="20"/>
              </w:rPr>
            </w:pPr>
            <w:r>
              <w:rPr>
                <w:color w:val="000000"/>
                <w:sz w:val="20"/>
              </w:rPr>
              <w:t>1.10.</w:t>
            </w:r>
          </w:p>
          <w:p>
            <w:pPr>
              <w:rPr>
                <w:color w:val="000000"/>
                <w:sz w:val="20"/>
              </w:rPr>
            </w:pPr>
            <w:r>
              <w:rPr>
                <w:color w:val="000000"/>
                <w:sz w:val="20"/>
              </w:rPr>
              <w:t>1.11.</w:t>
            </w:r>
          </w:p>
          <w:p>
            <w:pPr>
              <w:rPr>
                <w:color w:val="000000"/>
                <w:sz w:val="20"/>
              </w:rPr>
            </w:pPr>
            <w:r>
              <w:rPr>
                <w:color w:val="000000"/>
                <w:sz w:val="20"/>
              </w:rPr>
              <w:t>1.12.</w:t>
            </w:r>
          </w:p>
          <w:p>
            <w:pPr>
              <w:rPr>
                <w:color w:val="000000"/>
                <w:sz w:val="20"/>
              </w:rPr>
            </w:pPr>
            <w:r>
              <w:rPr>
                <w:color w:val="000000"/>
                <w:sz w:val="20"/>
              </w:rPr>
              <w:t>1.13.</w:t>
            </w:r>
          </w:p>
          <w:p>
            <w:pPr>
              <w:rPr>
                <w:color w:val="000000"/>
                <w:sz w:val="20"/>
              </w:rPr>
            </w:pPr>
            <w:r>
              <w:rPr>
                <w:color w:val="000000"/>
                <w:sz w:val="20"/>
              </w:rPr>
              <w:t>1.14.</w:t>
            </w:r>
          </w:p>
          <w:p>
            <w:pPr>
              <w:rPr>
                <w:color w:val="000000"/>
                <w:sz w:val="20"/>
              </w:rPr>
            </w:pPr>
            <w:r>
              <w:rPr>
                <w:color w:val="000000"/>
                <w:sz w:val="20"/>
              </w:rPr>
              <w:t>1.15.</w:t>
            </w:r>
          </w:p>
          <w:p>
            <w:pPr>
              <w:rPr>
                <w:color w:val="000000"/>
                <w:sz w:val="20"/>
              </w:rPr>
            </w:pPr>
            <w:r>
              <w:rPr>
                <w:color w:val="000000"/>
                <w:sz w:val="20"/>
              </w:rPr>
              <w:t>1.16.</w:t>
            </w:r>
          </w:p>
          <w:p>
            <w:pPr>
              <w:rPr>
                <w:color w:val="000000"/>
                <w:sz w:val="20"/>
              </w:rPr>
            </w:pPr>
            <w:r>
              <w:rPr>
                <w:color w:val="000000"/>
                <w:sz w:val="20"/>
              </w:rPr>
              <w:t>1.17.</w:t>
            </w:r>
          </w:p>
          <w:p>
            <w:pPr>
              <w:rPr>
                <w:color w:val="000000"/>
                <w:sz w:val="20"/>
              </w:rPr>
            </w:pPr>
            <w:r>
              <w:rPr>
                <w:color w:val="000000"/>
                <w:sz w:val="20"/>
              </w:rPr>
              <w:t>1.18.</w:t>
            </w:r>
          </w:p>
          <w:p>
            <w:pPr>
              <w:rPr>
                <w:color w:val="000000"/>
                <w:sz w:val="20"/>
              </w:rPr>
            </w:pPr>
            <w:r>
              <w:rPr>
                <w:color w:val="000000"/>
                <w:sz w:val="20"/>
              </w:rPr>
              <w:t>1.19.</w:t>
            </w:r>
          </w:p>
          <w:p>
            <w:pPr>
              <w:rPr>
                <w:color w:val="000000"/>
                <w:sz w:val="20"/>
              </w:rPr>
            </w:pPr>
            <w:r>
              <w:rPr>
                <w:color w:val="000000"/>
                <w:sz w:val="20"/>
              </w:rPr>
              <w:t>1.20.</w:t>
            </w:r>
          </w:p>
          <w:p>
            <w:pPr>
              <w:rPr>
                <w:color w:val="000000"/>
                <w:sz w:val="20"/>
              </w:rPr>
            </w:pPr>
            <w:r>
              <w:rPr>
                <w:color w:val="000000"/>
                <w:sz w:val="20"/>
              </w:rPr>
              <w:t>1.21.</w:t>
            </w:r>
          </w:p>
          <w:p>
            <w:pPr>
              <w:rPr>
                <w:color w:val="000000"/>
                <w:sz w:val="20"/>
              </w:rPr>
            </w:pPr>
            <w:r>
              <w:rPr>
                <w:color w:val="000000"/>
                <w:sz w:val="20"/>
              </w:rPr>
              <w:t>1.22.</w:t>
            </w:r>
          </w:p>
          <w:p>
            <w:pPr>
              <w:rPr>
                <w:color w:val="000000"/>
                <w:sz w:val="20"/>
              </w:rPr>
            </w:pPr>
            <w:r>
              <w:rPr>
                <w:color w:val="000000"/>
                <w:sz w:val="20"/>
              </w:rPr>
              <w:t>1.23.</w:t>
            </w:r>
          </w:p>
          <w:p>
            <w:pPr>
              <w:rPr>
                <w:color w:val="000000"/>
                <w:sz w:val="20"/>
              </w:rPr>
            </w:pPr>
            <w:r>
              <w:rPr>
                <w:color w:val="000000"/>
                <w:sz w:val="20"/>
              </w:rPr>
              <w:t>1.24.</w:t>
            </w:r>
          </w:p>
          <w:p>
            <w:pPr>
              <w:rPr>
                <w:color w:val="000000"/>
                <w:sz w:val="20"/>
              </w:rPr>
            </w:pPr>
            <w:r>
              <w:rPr>
                <w:color w:val="000000"/>
                <w:sz w:val="20"/>
              </w:rPr>
              <w:t>1.25.</w:t>
            </w:r>
          </w:p>
          <w:p>
            <w:pPr>
              <w:rPr>
                <w:color w:val="000000"/>
                <w:sz w:val="20"/>
              </w:rPr>
            </w:pPr>
            <w:r>
              <w:rPr>
                <w:color w:val="000000"/>
                <w:sz w:val="20"/>
              </w:rPr>
              <w:t>1.26.</w:t>
            </w:r>
          </w:p>
          <w:p>
            <w:pPr>
              <w:rPr>
                <w:color w:val="000000"/>
                <w:sz w:val="20"/>
              </w:rPr>
            </w:pPr>
            <w:r>
              <w:rPr>
                <w:color w:val="000000"/>
                <w:sz w:val="20"/>
              </w:rPr>
              <w:t>1.27.</w:t>
            </w:r>
          </w:p>
          <w:p>
            <w:pPr>
              <w:rPr>
                <w:color w:val="000000"/>
                <w:sz w:val="20"/>
              </w:rPr>
            </w:pPr>
          </w:p>
          <w:p>
            <w:pPr>
              <w:rPr>
                <w:color w:val="000000"/>
                <w:sz w:val="20"/>
              </w:rPr>
            </w:pPr>
            <w:r>
              <w:rPr>
                <w:color w:val="000000"/>
                <w:sz w:val="20"/>
              </w:rPr>
              <w:t>1.28.</w:t>
            </w:r>
          </w:p>
          <w:p>
            <w:pPr>
              <w:rPr>
                <w:color w:val="000000"/>
                <w:sz w:val="20"/>
              </w:rPr>
            </w:pPr>
            <w:r>
              <w:rPr>
                <w:color w:val="000000"/>
                <w:sz w:val="20"/>
              </w:rPr>
              <w:t>1.29.</w:t>
            </w:r>
          </w:p>
        </w:tc>
        <w:tc>
          <w:tcPr>
            <w:tcW w:w="1767" w:type="dxa"/>
            <w:tcBorders>
              <w:top w:val="single" w:sz="4" w:space="0" w:color="auto"/>
              <w:left w:val="single" w:sz="4" w:space="0" w:color="auto"/>
              <w:bottom w:val="single" w:sz="4" w:space="0" w:color="auto"/>
              <w:right w:val="single" w:sz="4" w:space="0" w:color="auto"/>
            </w:tcBorders>
            <w:shd w:val="clear" w:color="auto" w:fill="auto"/>
          </w:tcPr>
          <w:p>
            <w:pPr>
              <w:rPr>
                <w:color w:val="000000"/>
                <w:sz w:val="20"/>
              </w:rPr>
            </w:pPr>
            <w:r>
              <w:rPr>
                <w:color w:val="000000"/>
                <w:sz w:val="20"/>
              </w:rPr>
              <w:t>100</w:t>
            </w:r>
          </w:p>
          <w:p>
            <w:pPr>
              <w:rPr>
                <w:color w:val="000000"/>
                <w:sz w:val="20"/>
              </w:rPr>
            </w:pPr>
            <w:r>
              <w:rPr>
                <w:color w:val="000000"/>
                <w:sz w:val="20"/>
              </w:rPr>
              <w:t>101</w:t>
            </w:r>
          </w:p>
          <w:p>
            <w:pPr>
              <w:rPr>
                <w:color w:val="000000"/>
                <w:sz w:val="20"/>
              </w:rPr>
            </w:pPr>
            <w:r>
              <w:rPr>
                <w:color w:val="000000"/>
                <w:sz w:val="20"/>
              </w:rPr>
              <w:t>102</w:t>
            </w:r>
          </w:p>
          <w:p>
            <w:pPr>
              <w:rPr>
                <w:color w:val="000000"/>
                <w:sz w:val="20"/>
              </w:rPr>
            </w:pPr>
            <w:r>
              <w:rPr>
                <w:color w:val="000000"/>
                <w:sz w:val="20"/>
              </w:rPr>
              <w:t>103.01</w:t>
            </w:r>
          </w:p>
          <w:p>
            <w:pPr>
              <w:rPr>
                <w:color w:val="000000"/>
                <w:sz w:val="20"/>
              </w:rPr>
            </w:pPr>
            <w:r>
              <w:rPr>
                <w:color w:val="000000"/>
                <w:sz w:val="20"/>
              </w:rPr>
              <w:t>103.02</w:t>
            </w:r>
          </w:p>
          <w:p>
            <w:pPr>
              <w:rPr>
                <w:color w:val="000000"/>
                <w:sz w:val="20"/>
              </w:rPr>
            </w:pPr>
            <w:r>
              <w:rPr>
                <w:color w:val="000000"/>
                <w:sz w:val="20"/>
              </w:rPr>
              <w:t>104.01</w:t>
            </w:r>
          </w:p>
          <w:p>
            <w:pPr>
              <w:rPr>
                <w:color w:val="000000"/>
                <w:sz w:val="20"/>
              </w:rPr>
            </w:pPr>
            <w:r>
              <w:rPr>
                <w:color w:val="000000"/>
                <w:sz w:val="20"/>
              </w:rPr>
              <w:t>104.02</w:t>
            </w:r>
          </w:p>
          <w:p>
            <w:pPr>
              <w:rPr>
                <w:color w:val="000000"/>
                <w:sz w:val="20"/>
              </w:rPr>
            </w:pPr>
            <w:r>
              <w:rPr>
                <w:color w:val="000000"/>
                <w:sz w:val="20"/>
              </w:rPr>
              <w:t>104.03</w:t>
            </w:r>
          </w:p>
          <w:p>
            <w:pPr>
              <w:rPr>
                <w:color w:val="000000"/>
                <w:sz w:val="20"/>
              </w:rPr>
            </w:pPr>
            <w:r>
              <w:rPr>
                <w:color w:val="000000"/>
                <w:sz w:val="20"/>
              </w:rPr>
              <w:t>105</w:t>
            </w:r>
          </w:p>
          <w:p>
            <w:pPr>
              <w:rPr>
                <w:color w:val="000000"/>
                <w:sz w:val="20"/>
              </w:rPr>
            </w:pPr>
            <w:r>
              <w:rPr>
                <w:color w:val="000000"/>
                <w:sz w:val="20"/>
              </w:rPr>
              <w:t>106</w:t>
            </w:r>
          </w:p>
          <w:p>
            <w:pPr>
              <w:rPr>
                <w:color w:val="000000"/>
                <w:sz w:val="20"/>
              </w:rPr>
            </w:pPr>
            <w:r>
              <w:rPr>
                <w:color w:val="000000"/>
                <w:sz w:val="20"/>
              </w:rPr>
              <w:t>107</w:t>
            </w:r>
          </w:p>
          <w:p>
            <w:pPr>
              <w:rPr>
                <w:color w:val="000000"/>
                <w:sz w:val="20"/>
              </w:rPr>
            </w:pPr>
            <w:r>
              <w:rPr>
                <w:color w:val="000000"/>
                <w:sz w:val="20"/>
              </w:rPr>
              <w:t>108</w:t>
            </w:r>
          </w:p>
          <w:p>
            <w:pPr>
              <w:rPr>
                <w:color w:val="000000"/>
                <w:sz w:val="20"/>
              </w:rPr>
            </w:pPr>
            <w:r>
              <w:rPr>
                <w:color w:val="000000"/>
                <w:sz w:val="20"/>
              </w:rPr>
              <w:t>109.01</w:t>
            </w:r>
          </w:p>
          <w:p>
            <w:pPr>
              <w:rPr>
                <w:color w:val="000000"/>
                <w:sz w:val="20"/>
              </w:rPr>
            </w:pPr>
            <w:r>
              <w:rPr>
                <w:color w:val="000000"/>
                <w:sz w:val="20"/>
              </w:rPr>
              <w:t>109.02</w:t>
            </w:r>
          </w:p>
          <w:p>
            <w:pPr>
              <w:rPr>
                <w:color w:val="000000"/>
                <w:sz w:val="20"/>
              </w:rPr>
            </w:pPr>
            <w:r>
              <w:rPr>
                <w:color w:val="000000"/>
                <w:sz w:val="20"/>
              </w:rPr>
              <w:t>109.03</w:t>
            </w:r>
          </w:p>
          <w:p>
            <w:pPr>
              <w:rPr>
                <w:color w:val="000000"/>
                <w:sz w:val="20"/>
              </w:rPr>
            </w:pPr>
            <w:r>
              <w:rPr>
                <w:color w:val="000000"/>
                <w:sz w:val="20"/>
              </w:rPr>
              <w:t>110</w:t>
            </w:r>
          </w:p>
          <w:p>
            <w:pPr>
              <w:rPr>
                <w:color w:val="000000"/>
                <w:sz w:val="20"/>
              </w:rPr>
            </w:pPr>
            <w:r>
              <w:rPr>
                <w:color w:val="000000"/>
                <w:sz w:val="20"/>
              </w:rPr>
              <w:t>111</w:t>
            </w:r>
          </w:p>
          <w:p>
            <w:pPr>
              <w:rPr>
                <w:color w:val="000000"/>
                <w:sz w:val="20"/>
              </w:rPr>
            </w:pPr>
            <w:r>
              <w:rPr>
                <w:color w:val="000000"/>
                <w:sz w:val="20"/>
              </w:rPr>
              <w:t>112</w:t>
            </w:r>
          </w:p>
          <w:p>
            <w:pPr>
              <w:rPr>
                <w:color w:val="000000"/>
                <w:sz w:val="20"/>
              </w:rPr>
            </w:pPr>
            <w:r>
              <w:rPr>
                <w:color w:val="000000"/>
                <w:sz w:val="20"/>
              </w:rPr>
              <w:t>113.01</w:t>
            </w:r>
          </w:p>
          <w:p>
            <w:pPr>
              <w:rPr>
                <w:color w:val="000000"/>
                <w:sz w:val="20"/>
              </w:rPr>
            </w:pPr>
            <w:r>
              <w:rPr>
                <w:color w:val="000000"/>
                <w:sz w:val="20"/>
              </w:rPr>
              <w:t>113.02</w:t>
            </w:r>
          </w:p>
          <w:p>
            <w:pPr>
              <w:rPr>
                <w:color w:val="000000"/>
                <w:sz w:val="20"/>
              </w:rPr>
            </w:pPr>
            <w:r>
              <w:rPr>
                <w:color w:val="000000"/>
                <w:sz w:val="20"/>
              </w:rPr>
              <w:t>113.03</w:t>
            </w:r>
          </w:p>
          <w:p>
            <w:pPr>
              <w:rPr>
                <w:color w:val="000000"/>
                <w:sz w:val="20"/>
              </w:rPr>
            </w:pPr>
            <w:r>
              <w:rPr>
                <w:color w:val="000000"/>
                <w:sz w:val="20"/>
              </w:rPr>
              <w:t>114</w:t>
            </w:r>
          </w:p>
          <w:p>
            <w:pPr>
              <w:rPr>
                <w:color w:val="000000"/>
                <w:sz w:val="20"/>
              </w:rPr>
            </w:pPr>
            <w:r>
              <w:rPr>
                <w:color w:val="000000"/>
                <w:sz w:val="20"/>
              </w:rPr>
              <w:t>115.01</w:t>
            </w:r>
          </w:p>
          <w:p>
            <w:pPr>
              <w:rPr>
                <w:color w:val="000000"/>
                <w:sz w:val="20"/>
              </w:rPr>
            </w:pPr>
            <w:r>
              <w:rPr>
                <w:color w:val="000000"/>
                <w:sz w:val="20"/>
              </w:rPr>
              <w:t>115.02</w:t>
            </w:r>
          </w:p>
          <w:p>
            <w:pPr>
              <w:rPr>
                <w:color w:val="000000"/>
                <w:sz w:val="20"/>
              </w:rPr>
            </w:pPr>
            <w:r>
              <w:rPr>
                <w:color w:val="000000"/>
                <w:sz w:val="20"/>
              </w:rPr>
              <w:t>115.04</w:t>
            </w:r>
          </w:p>
          <w:p>
            <w:pPr>
              <w:rPr>
                <w:color w:val="000000"/>
                <w:sz w:val="20"/>
              </w:rPr>
            </w:pPr>
            <w:r>
              <w:rPr>
                <w:color w:val="000000"/>
                <w:sz w:val="20"/>
              </w:rPr>
              <w:t>115.05</w:t>
            </w:r>
          </w:p>
          <w:p>
            <w:pPr>
              <w:rPr>
                <w:color w:val="000000"/>
                <w:sz w:val="20"/>
              </w:rPr>
            </w:pPr>
            <w:r>
              <w:rPr>
                <w:color w:val="000000"/>
                <w:sz w:val="20"/>
              </w:rPr>
              <w:t>116</w:t>
            </w:r>
          </w:p>
          <w:p>
            <w:pPr>
              <w:rPr>
                <w:color w:val="000000"/>
                <w:sz w:val="20"/>
              </w:rPr>
            </w:pPr>
          </w:p>
          <w:p>
            <w:pPr>
              <w:rPr>
                <w:color w:val="000000"/>
                <w:sz w:val="20"/>
              </w:rPr>
            </w:pPr>
            <w:r>
              <w:rPr>
                <w:color w:val="000000"/>
                <w:sz w:val="20"/>
              </w:rPr>
              <w:t>117</w:t>
            </w:r>
          </w:p>
          <w:p>
            <w:pPr>
              <w:rPr>
                <w:color w:val="000000"/>
                <w:sz w:val="20"/>
              </w:rPr>
            </w:pPr>
            <w:r>
              <w:rPr>
                <w:color w:val="000000"/>
                <w:sz w:val="20"/>
              </w:rPr>
              <w:t>118</w:t>
            </w:r>
          </w:p>
        </w:tc>
        <w:tc>
          <w:tcPr>
            <w:tcW w:w="6766" w:type="dxa"/>
            <w:tcBorders>
              <w:top w:val="single" w:sz="4" w:space="0" w:color="auto"/>
              <w:left w:val="single" w:sz="4" w:space="0" w:color="auto"/>
              <w:bottom w:val="single" w:sz="4" w:space="0" w:color="auto"/>
              <w:right w:val="single" w:sz="4" w:space="0" w:color="auto"/>
            </w:tcBorders>
            <w:shd w:val="clear" w:color="auto" w:fill="auto"/>
          </w:tcPr>
          <w:p>
            <w:pPr>
              <w:rPr>
                <w:color w:val="000000"/>
                <w:sz w:val="20"/>
              </w:rPr>
            </w:pPr>
            <w:r>
              <w:rPr>
                <w:color w:val="000000"/>
                <w:sz w:val="20"/>
              </w:rPr>
              <w:t>Akrilnitrilas</w:t>
            </w:r>
          </w:p>
          <w:p>
            <w:pPr>
              <w:rPr>
                <w:color w:val="000000"/>
                <w:sz w:val="20"/>
              </w:rPr>
            </w:pPr>
            <w:r>
              <w:rPr>
                <w:color w:val="000000"/>
                <w:sz w:val="20"/>
              </w:rPr>
              <w:t>Arsenas arba jo junginiai</w:t>
            </w:r>
          </w:p>
          <w:p>
            <w:pPr>
              <w:rPr>
                <w:color w:val="000000"/>
                <w:sz w:val="20"/>
              </w:rPr>
            </w:pPr>
            <w:r>
              <w:rPr>
                <w:color w:val="000000"/>
                <w:sz w:val="20"/>
              </w:rPr>
              <w:t>Berilis arba jo junginiai</w:t>
            </w:r>
          </w:p>
          <w:p>
            <w:pPr>
              <w:rPr>
                <w:color w:val="000000"/>
                <w:sz w:val="20"/>
              </w:rPr>
            </w:pPr>
            <w:r>
              <w:rPr>
                <w:color w:val="000000"/>
                <w:sz w:val="20"/>
              </w:rPr>
              <w:t>Anglies monoksidas</w:t>
            </w:r>
          </w:p>
          <w:p>
            <w:pPr>
              <w:rPr>
                <w:color w:val="000000"/>
                <w:sz w:val="20"/>
              </w:rPr>
            </w:pPr>
            <w:r>
              <w:rPr>
                <w:color w:val="000000"/>
                <w:sz w:val="20"/>
              </w:rPr>
              <w:t>Karboniloksichloridas</w:t>
            </w:r>
          </w:p>
          <w:p>
            <w:pPr>
              <w:rPr>
                <w:color w:val="000000"/>
                <w:sz w:val="20"/>
              </w:rPr>
            </w:pPr>
            <w:r>
              <w:rPr>
                <w:color w:val="000000"/>
                <w:sz w:val="20"/>
              </w:rPr>
              <w:t>Cianido rūgštis</w:t>
            </w:r>
          </w:p>
          <w:p>
            <w:pPr>
              <w:rPr>
                <w:color w:val="000000"/>
                <w:sz w:val="20"/>
              </w:rPr>
            </w:pPr>
            <w:r>
              <w:rPr>
                <w:color w:val="000000"/>
                <w:sz w:val="20"/>
              </w:rPr>
              <w:t>Cianidai ir jų junginiai</w:t>
            </w:r>
          </w:p>
          <w:p>
            <w:pPr>
              <w:rPr>
                <w:color w:val="000000"/>
                <w:sz w:val="20"/>
              </w:rPr>
            </w:pPr>
            <w:r>
              <w:rPr>
                <w:color w:val="000000"/>
                <w:sz w:val="20"/>
              </w:rPr>
              <w:t>Izocianatai</w:t>
            </w:r>
          </w:p>
          <w:p>
            <w:pPr>
              <w:rPr>
                <w:color w:val="000000"/>
                <w:sz w:val="20"/>
              </w:rPr>
            </w:pPr>
            <w:r>
              <w:rPr>
                <w:color w:val="000000"/>
                <w:sz w:val="20"/>
              </w:rPr>
              <w:t>Kadmis arba jo junginiai</w:t>
            </w:r>
          </w:p>
          <w:p>
            <w:pPr>
              <w:rPr>
                <w:color w:val="000000"/>
                <w:sz w:val="20"/>
              </w:rPr>
            </w:pPr>
            <w:r>
              <w:rPr>
                <w:color w:val="000000"/>
                <w:sz w:val="20"/>
              </w:rPr>
              <w:t>Chromas arba jo junginiai</w:t>
            </w:r>
          </w:p>
          <w:p>
            <w:pPr>
              <w:rPr>
                <w:color w:val="000000"/>
                <w:sz w:val="20"/>
              </w:rPr>
            </w:pPr>
            <w:r>
              <w:rPr>
                <w:color w:val="000000"/>
                <w:sz w:val="20"/>
              </w:rPr>
              <w:t>Gyvsidabris arba jo junginiai</w:t>
            </w:r>
          </w:p>
          <w:p>
            <w:pPr>
              <w:rPr>
                <w:color w:val="000000"/>
                <w:sz w:val="20"/>
              </w:rPr>
            </w:pPr>
            <w:r>
              <w:rPr>
                <w:color w:val="000000"/>
                <w:sz w:val="20"/>
              </w:rPr>
              <w:t>Manganas arba jo junginiai</w:t>
            </w:r>
          </w:p>
          <w:p>
            <w:pPr>
              <w:rPr>
                <w:color w:val="000000"/>
                <w:sz w:val="20"/>
              </w:rPr>
            </w:pPr>
            <w:r>
              <w:rPr>
                <w:color w:val="000000"/>
                <w:sz w:val="20"/>
              </w:rPr>
              <w:t>Azoto rūgštis</w:t>
            </w:r>
          </w:p>
          <w:p>
            <w:pPr>
              <w:rPr>
                <w:color w:val="000000"/>
                <w:sz w:val="20"/>
              </w:rPr>
            </w:pPr>
            <w:r>
              <w:rPr>
                <w:color w:val="000000"/>
                <w:sz w:val="20"/>
              </w:rPr>
              <w:t>Azoto oksidai</w:t>
            </w:r>
          </w:p>
          <w:p>
            <w:pPr>
              <w:rPr>
                <w:color w:val="000000"/>
                <w:sz w:val="20"/>
              </w:rPr>
            </w:pPr>
            <w:r>
              <w:rPr>
                <w:color w:val="000000"/>
                <w:sz w:val="20"/>
              </w:rPr>
              <w:t>Amoniakas</w:t>
            </w:r>
          </w:p>
          <w:p>
            <w:pPr>
              <w:rPr>
                <w:color w:val="000000"/>
                <w:sz w:val="20"/>
              </w:rPr>
            </w:pPr>
            <w:r>
              <w:rPr>
                <w:color w:val="000000"/>
                <w:sz w:val="20"/>
              </w:rPr>
              <w:t>Nikelis arba jo junginiai</w:t>
            </w:r>
          </w:p>
          <w:p>
            <w:pPr>
              <w:rPr>
                <w:color w:val="000000"/>
                <w:sz w:val="20"/>
              </w:rPr>
            </w:pPr>
            <w:r>
              <w:rPr>
                <w:color w:val="000000"/>
                <w:sz w:val="20"/>
              </w:rPr>
              <w:t>Fosforas arba jo junginiai</w:t>
            </w:r>
          </w:p>
          <w:p>
            <w:pPr>
              <w:rPr>
                <w:color w:val="000000"/>
                <w:sz w:val="20"/>
              </w:rPr>
            </w:pPr>
            <w:r>
              <w:rPr>
                <w:color w:val="000000"/>
                <w:sz w:val="20"/>
              </w:rPr>
              <w:t>Švinas arba jo junginiai</w:t>
            </w:r>
          </w:p>
          <w:p>
            <w:pPr>
              <w:rPr>
                <w:color w:val="000000"/>
                <w:sz w:val="20"/>
              </w:rPr>
            </w:pPr>
            <w:r>
              <w:rPr>
                <w:color w:val="000000"/>
                <w:sz w:val="20"/>
              </w:rPr>
              <w:t>Sieros oksidai</w:t>
            </w:r>
          </w:p>
          <w:p>
            <w:pPr>
              <w:rPr>
                <w:color w:val="000000"/>
                <w:sz w:val="20"/>
              </w:rPr>
            </w:pPr>
            <w:r>
              <w:rPr>
                <w:color w:val="000000"/>
                <w:sz w:val="20"/>
              </w:rPr>
              <w:t>Sieros rūgštis</w:t>
            </w:r>
          </w:p>
          <w:p>
            <w:pPr>
              <w:rPr>
                <w:color w:val="000000"/>
                <w:sz w:val="20"/>
              </w:rPr>
            </w:pPr>
            <w:r>
              <w:rPr>
                <w:color w:val="000000"/>
                <w:sz w:val="20"/>
              </w:rPr>
              <w:t>Anglies disulfidas</w:t>
            </w:r>
          </w:p>
          <w:p>
            <w:pPr>
              <w:rPr>
                <w:color w:val="000000"/>
                <w:sz w:val="20"/>
              </w:rPr>
            </w:pPr>
            <w:r>
              <w:rPr>
                <w:color w:val="000000"/>
                <w:sz w:val="20"/>
              </w:rPr>
              <w:t>Vanadis arba jo junginiai</w:t>
            </w:r>
          </w:p>
          <w:p>
            <w:pPr>
              <w:rPr>
                <w:color w:val="000000"/>
                <w:sz w:val="20"/>
              </w:rPr>
            </w:pPr>
            <w:r>
              <w:rPr>
                <w:color w:val="000000"/>
                <w:sz w:val="20"/>
              </w:rPr>
              <w:t>Chloras</w:t>
            </w:r>
          </w:p>
          <w:p>
            <w:pPr>
              <w:rPr>
                <w:color w:val="000000"/>
                <w:sz w:val="20"/>
              </w:rPr>
            </w:pPr>
            <w:r>
              <w:rPr>
                <w:color w:val="000000"/>
                <w:sz w:val="20"/>
              </w:rPr>
              <w:t>Bromas</w:t>
            </w:r>
          </w:p>
          <w:p>
            <w:pPr>
              <w:rPr>
                <w:color w:val="000000"/>
                <w:sz w:val="20"/>
              </w:rPr>
            </w:pPr>
            <w:r>
              <w:rPr>
                <w:color w:val="000000"/>
                <w:sz w:val="20"/>
              </w:rPr>
              <w:t>Jodas</w:t>
            </w:r>
          </w:p>
          <w:p>
            <w:pPr>
              <w:rPr>
                <w:color w:val="000000"/>
                <w:sz w:val="20"/>
              </w:rPr>
            </w:pPr>
            <w:r>
              <w:rPr>
                <w:color w:val="000000"/>
                <w:sz w:val="20"/>
              </w:rPr>
              <w:t>Fluoras arba jo junginiai</w:t>
            </w:r>
          </w:p>
          <w:p>
            <w:pPr>
              <w:rPr>
                <w:color w:val="000000"/>
                <w:sz w:val="20"/>
              </w:rPr>
            </w:pPr>
            <w:r>
              <w:rPr>
                <w:color w:val="000000"/>
                <w:sz w:val="20"/>
              </w:rPr>
              <w:t>Alifatiniai arba alicikliniai angliavandeniliai, gauti iš ligroino arba benzino</w:t>
            </w:r>
          </w:p>
          <w:p>
            <w:pPr>
              <w:rPr>
                <w:color w:val="000000"/>
                <w:sz w:val="20"/>
              </w:rPr>
            </w:pPr>
            <w:r>
              <w:rPr>
                <w:color w:val="000000"/>
                <w:sz w:val="20"/>
              </w:rPr>
              <w:t>Halogeninti alifatinių arba aliciklinių angliavandenilių dariniai</w:t>
            </w:r>
          </w:p>
          <w:p>
            <w:pPr>
              <w:rPr>
                <w:color w:val="000000"/>
                <w:sz w:val="20"/>
              </w:rPr>
            </w:pPr>
            <w:r>
              <w:rPr>
                <w:color w:val="000000"/>
                <w:sz w:val="20"/>
              </w:rPr>
              <w:t>Butilo, metilo ir izopropilo alkoholiai</w:t>
            </w:r>
          </w:p>
        </w:tc>
      </w:tr>
      <w:tr>
        <w:trPr>
          <w:cantSplit/>
          <w:trHeight w:val="23"/>
          <w:tblHeader/>
        </w:trPr>
        <w:tc>
          <w:tcPr>
            <w:tcW w:w="823" w:type="dxa"/>
            <w:tcBorders>
              <w:top w:val="single" w:sz="4" w:space="0" w:color="auto"/>
              <w:left w:val="single" w:sz="4" w:space="0" w:color="auto"/>
              <w:bottom w:val="single" w:sz="4" w:space="0" w:color="auto"/>
              <w:right w:val="single" w:sz="4" w:space="0" w:color="auto"/>
            </w:tcBorders>
            <w:shd w:val="clear" w:color="auto" w:fill="auto"/>
          </w:tcPr>
          <w:p>
            <w:pPr>
              <w:rPr>
                <w:color w:val="000000"/>
                <w:sz w:val="20"/>
              </w:rPr>
            </w:pPr>
            <w:r>
              <w:rPr>
                <w:color w:val="000000"/>
                <w:sz w:val="20"/>
              </w:rPr>
              <w:t>1.30.</w:t>
            </w:r>
          </w:p>
          <w:p>
            <w:pPr>
              <w:rPr>
                <w:color w:val="000000"/>
                <w:sz w:val="20"/>
              </w:rPr>
            </w:pPr>
          </w:p>
          <w:p>
            <w:pPr>
              <w:rPr>
                <w:color w:val="000000"/>
                <w:sz w:val="20"/>
              </w:rPr>
            </w:pPr>
            <w:r>
              <w:rPr>
                <w:color w:val="000000"/>
                <w:sz w:val="20"/>
              </w:rPr>
              <w:t>1.31.</w:t>
            </w:r>
          </w:p>
          <w:p>
            <w:pPr>
              <w:rPr>
                <w:color w:val="000000"/>
                <w:sz w:val="20"/>
              </w:rPr>
            </w:pPr>
          </w:p>
          <w:p>
            <w:pPr>
              <w:rPr>
                <w:color w:val="000000"/>
                <w:sz w:val="20"/>
              </w:rPr>
            </w:pPr>
          </w:p>
          <w:p>
            <w:pPr>
              <w:rPr>
                <w:color w:val="000000"/>
                <w:sz w:val="20"/>
              </w:rPr>
            </w:pPr>
            <w:r>
              <w:rPr>
                <w:color w:val="000000"/>
                <w:sz w:val="20"/>
              </w:rPr>
              <w:t>1.32.</w:t>
            </w:r>
          </w:p>
          <w:p>
            <w:pPr>
              <w:rPr>
                <w:color w:val="000000"/>
                <w:sz w:val="20"/>
              </w:rPr>
            </w:pPr>
          </w:p>
          <w:p>
            <w:pPr>
              <w:rPr>
                <w:color w:val="000000"/>
                <w:sz w:val="20"/>
              </w:rPr>
            </w:pPr>
          </w:p>
          <w:p>
            <w:pPr>
              <w:rPr>
                <w:color w:val="000000"/>
                <w:sz w:val="20"/>
              </w:rPr>
            </w:pPr>
            <w:r>
              <w:rPr>
                <w:color w:val="000000"/>
                <w:sz w:val="20"/>
              </w:rPr>
              <w:t>1.33.</w:t>
            </w:r>
          </w:p>
          <w:p>
            <w:pPr>
              <w:rPr>
                <w:color w:val="000000"/>
                <w:sz w:val="20"/>
              </w:rPr>
            </w:pPr>
            <w:r>
              <w:rPr>
                <w:color w:val="000000"/>
                <w:sz w:val="20"/>
              </w:rPr>
              <w:t>1.34.</w:t>
            </w:r>
          </w:p>
          <w:p>
            <w:pPr>
              <w:rPr>
                <w:color w:val="000000"/>
                <w:sz w:val="20"/>
              </w:rPr>
            </w:pPr>
            <w:r>
              <w:rPr>
                <w:color w:val="000000"/>
                <w:sz w:val="20"/>
              </w:rPr>
              <w:t>1.35.</w:t>
            </w:r>
          </w:p>
          <w:p>
            <w:pPr>
              <w:rPr>
                <w:color w:val="000000"/>
                <w:sz w:val="20"/>
              </w:rPr>
            </w:pPr>
            <w:r>
              <w:rPr>
                <w:color w:val="000000"/>
                <w:sz w:val="20"/>
              </w:rPr>
              <w:t>1.36.</w:t>
            </w:r>
          </w:p>
          <w:p>
            <w:pPr>
              <w:rPr>
                <w:color w:val="000000"/>
                <w:sz w:val="20"/>
              </w:rPr>
            </w:pPr>
            <w:r>
              <w:rPr>
                <w:color w:val="000000"/>
                <w:sz w:val="20"/>
              </w:rPr>
              <w:t>1.37.</w:t>
            </w:r>
          </w:p>
          <w:p>
            <w:pPr>
              <w:rPr>
                <w:color w:val="000000"/>
                <w:sz w:val="20"/>
              </w:rPr>
            </w:pPr>
          </w:p>
          <w:p>
            <w:pPr>
              <w:rPr>
                <w:color w:val="000000"/>
                <w:sz w:val="20"/>
              </w:rPr>
            </w:pPr>
            <w:r>
              <w:rPr>
                <w:color w:val="000000"/>
                <w:sz w:val="20"/>
              </w:rPr>
              <w:t>1.38.</w:t>
            </w:r>
          </w:p>
          <w:p>
            <w:pPr>
              <w:rPr>
                <w:color w:val="000000"/>
                <w:sz w:val="20"/>
              </w:rPr>
            </w:pPr>
          </w:p>
          <w:p>
            <w:pPr>
              <w:rPr>
                <w:color w:val="000000"/>
                <w:sz w:val="20"/>
              </w:rPr>
            </w:pPr>
            <w:r>
              <w:rPr>
                <w:color w:val="000000"/>
                <w:sz w:val="20"/>
              </w:rPr>
              <w:t>1.39.</w:t>
            </w:r>
          </w:p>
          <w:p>
            <w:pPr>
              <w:rPr>
                <w:color w:val="000000"/>
                <w:sz w:val="20"/>
              </w:rPr>
            </w:pPr>
            <w:r>
              <w:rPr>
                <w:color w:val="000000"/>
                <w:sz w:val="20"/>
              </w:rPr>
              <w:t>1.40.</w:t>
            </w:r>
          </w:p>
          <w:p>
            <w:pPr>
              <w:rPr>
                <w:color w:val="000000"/>
                <w:sz w:val="20"/>
              </w:rPr>
            </w:pPr>
            <w:r>
              <w:rPr>
                <w:color w:val="000000"/>
                <w:sz w:val="20"/>
              </w:rPr>
              <w:t>1.41.</w:t>
            </w:r>
          </w:p>
          <w:p>
            <w:pPr>
              <w:rPr>
                <w:color w:val="000000"/>
                <w:sz w:val="20"/>
              </w:rPr>
            </w:pPr>
            <w:r>
              <w:rPr>
                <w:color w:val="000000"/>
                <w:sz w:val="20"/>
              </w:rPr>
              <w:t>1.42.</w:t>
            </w:r>
          </w:p>
          <w:p>
            <w:pPr>
              <w:rPr>
                <w:color w:val="000000"/>
                <w:sz w:val="20"/>
              </w:rPr>
            </w:pPr>
            <w:r>
              <w:rPr>
                <w:color w:val="000000"/>
                <w:sz w:val="20"/>
              </w:rPr>
              <w:t>1.43.</w:t>
            </w:r>
          </w:p>
          <w:p>
            <w:pPr>
              <w:rPr>
                <w:color w:val="000000"/>
                <w:sz w:val="20"/>
              </w:rPr>
            </w:pPr>
            <w:r>
              <w:rPr>
                <w:color w:val="000000"/>
                <w:sz w:val="20"/>
              </w:rPr>
              <w:t>1.44.</w:t>
            </w:r>
          </w:p>
          <w:p>
            <w:pPr>
              <w:rPr>
                <w:color w:val="000000"/>
                <w:sz w:val="20"/>
              </w:rPr>
            </w:pPr>
            <w:r>
              <w:rPr>
                <w:color w:val="000000"/>
                <w:sz w:val="20"/>
              </w:rPr>
              <w:t>1.45.</w:t>
            </w:r>
          </w:p>
          <w:p>
            <w:pPr>
              <w:rPr>
                <w:color w:val="000000"/>
                <w:sz w:val="20"/>
              </w:rPr>
            </w:pPr>
            <w:r>
              <w:rPr>
                <w:color w:val="000000"/>
                <w:sz w:val="20"/>
              </w:rPr>
              <w:t>1.46.</w:t>
            </w:r>
          </w:p>
          <w:p>
            <w:pPr>
              <w:rPr>
                <w:color w:val="000000"/>
                <w:sz w:val="20"/>
              </w:rPr>
            </w:pPr>
          </w:p>
          <w:p>
            <w:pPr>
              <w:rPr>
                <w:color w:val="000000"/>
                <w:sz w:val="20"/>
              </w:rPr>
            </w:pPr>
            <w:r>
              <w:rPr>
                <w:color w:val="000000"/>
                <w:sz w:val="20"/>
              </w:rPr>
              <w:t>1.47.</w:t>
            </w:r>
          </w:p>
          <w:p>
            <w:pPr>
              <w:rPr>
                <w:color w:val="000000"/>
                <w:sz w:val="20"/>
              </w:rPr>
            </w:pPr>
            <w:r>
              <w:rPr>
                <w:color w:val="000000"/>
                <w:sz w:val="20"/>
              </w:rPr>
              <w:t>1.48.</w:t>
            </w:r>
          </w:p>
          <w:p>
            <w:pPr>
              <w:rPr>
                <w:color w:val="000000"/>
                <w:sz w:val="20"/>
              </w:rPr>
            </w:pPr>
            <w:r>
              <w:rPr>
                <w:color w:val="000000"/>
                <w:sz w:val="20"/>
              </w:rPr>
              <w:t>1.49.</w:t>
            </w:r>
          </w:p>
          <w:p>
            <w:pPr>
              <w:rPr>
                <w:color w:val="000000"/>
                <w:sz w:val="20"/>
              </w:rPr>
            </w:pPr>
            <w:r>
              <w:rPr>
                <w:color w:val="000000"/>
                <w:sz w:val="20"/>
              </w:rPr>
              <w:t>1.50.</w:t>
            </w:r>
          </w:p>
          <w:p>
            <w:pPr>
              <w:rPr>
                <w:color w:val="000000"/>
                <w:sz w:val="20"/>
              </w:rPr>
            </w:pPr>
            <w:r>
              <w:rPr>
                <w:color w:val="000000"/>
                <w:sz w:val="20"/>
              </w:rPr>
              <w:t>1.51.</w:t>
            </w:r>
          </w:p>
          <w:p>
            <w:pPr>
              <w:rPr>
                <w:color w:val="000000"/>
                <w:sz w:val="20"/>
              </w:rPr>
            </w:pPr>
            <w:r>
              <w:rPr>
                <w:color w:val="000000"/>
                <w:sz w:val="20"/>
              </w:rPr>
              <w:t>1.52.</w:t>
            </w:r>
          </w:p>
          <w:p>
            <w:pPr>
              <w:rPr>
                <w:color w:val="000000"/>
                <w:sz w:val="20"/>
              </w:rPr>
            </w:pPr>
            <w:r>
              <w:rPr>
                <w:color w:val="000000"/>
                <w:sz w:val="20"/>
              </w:rPr>
              <w:t>1.53.</w:t>
            </w:r>
          </w:p>
          <w:p>
            <w:pPr>
              <w:rPr>
                <w:color w:val="000000"/>
                <w:sz w:val="20"/>
              </w:rPr>
            </w:pPr>
          </w:p>
          <w:p>
            <w:pPr>
              <w:rPr>
                <w:color w:val="000000"/>
                <w:sz w:val="20"/>
              </w:rPr>
            </w:pPr>
            <w:r>
              <w:rPr>
                <w:color w:val="000000"/>
                <w:sz w:val="20"/>
              </w:rPr>
              <w:t>1.54.</w:t>
            </w:r>
          </w:p>
          <w:p>
            <w:pPr>
              <w:rPr>
                <w:color w:val="000000"/>
                <w:sz w:val="20"/>
              </w:rPr>
            </w:pPr>
          </w:p>
          <w:p>
            <w:pPr>
              <w:rPr>
                <w:color w:val="000000"/>
                <w:sz w:val="20"/>
              </w:rPr>
            </w:pPr>
            <w:r>
              <w:rPr>
                <w:color w:val="000000"/>
                <w:sz w:val="20"/>
              </w:rPr>
              <w:t>1.55.</w:t>
            </w:r>
          </w:p>
          <w:p>
            <w:pPr>
              <w:rPr>
                <w:color w:val="000000"/>
                <w:sz w:val="20"/>
              </w:rPr>
            </w:pPr>
            <w:r>
              <w:rPr>
                <w:color w:val="000000"/>
                <w:sz w:val="20"/>
              </w:rPr>
              <w:t>1.56.</w:t>
            </w:r>
          </w:p>
        </w:tc>
        <w:tc>
          <w:tcPr>
            <w:tcW w:w="1767" w:type="dxa"/>
            <w:tcBorders>
              <w:top w:val="single" w:sz="4" w:space="0" w:color="auto"/>
              <w:left w:val="single" w:sz="4" w:space="0" w:color="auto"/>
              <w:bottom w:val="single" w:sz="4" w:space="0" w:color="auto"/>
              <w:right w:val="single" w:sz="4" w:space="0" w:color="auto"/>
            </w:tcBorders>
            <w:shd w:val="clear" w:color="auto" w:fill="auto"/>
          </w:tcPr>
          <w:p>
            <w:pPr>
              <w:rPr>
                <w:color w:val="000000"/>
                <w:sz w:val="20"/>
              </w:rPr>
            </w:pPr>
            <w:r>
              <w:rPr>
                <w:color w:val="000000"/>
                <w:sz w:val="20"/>
              </w:rPr>
              <w:t>119</w:t>
            </w:r>
          </w:p>
          <w:p>
            <w:pPr>
              <w:rPr>
                <w:color w:val="000000"/>
                <w:sz w:val="20"/>
              </w:rPr>
            </w:pPr>
          </w:p>
          <w:p>
            <w:pPr>
              <w:rPr>
                <w:color w:val="000000"/>
                <w:sz w:val="20"/>
              </w:rPr>
            </w:pPr>
            <w:r>
              <w:rPr>
                <w:color w:val="000000"/>
                <w:sz w:val="20"/>
              </w:rPr>
              <w:t>120</w:t>
            </w:r>
          </w:p>
          <w:p>
            <w:pPr>
              <w:rPr>
                <w:color w:val="000000"/>
                <w:sz w:val="20"/>
              </w:rPr>
            </w:pPr>
          </w:p>
          <w:p>
            <w:pPr>
              <w:rPr>
                <w:color w:val="000000"/>
                <w:sz w:val="20"/>
              </w:rPr>
            </w:pPr>
          </w:p>
          <w:p>
            <w:pPr>
              <w:rPr>
                <w:color w:val="000000"/>
                <w:sz w:val="20"/>
              </w:rPr>
            </w:pPr>
            <w:r>
              <w:rPr>
                <w:color w:val="000000"/>
                <w:sz w:val="20"/>
              </w:rPr>
              <w:t>121</w:t>
            </w:r>
          </w:p>
          <w:p>
            <w:pPr>
              <w:rPr>
                <w:color w:val="000000"/>
                <w:sz w:val="20"/>
              </w:rPr>
            </w:pPr>
          </w:p>
          <w:p>
            <w:pPr>
              <w:rPr>
                <w:color w:val="000000"/>
                <w:sz w:val="20"/>
              </w:rPr>
            </w:pPr>
          </w:p>
          <w:p>
            <w:pPr>
              <w:rPr>
                <w:color w:val="000000"/>
                <w:sz w:val="20"/>
              </w:rPr>
            </w:pPr>
            <w:r>
              <w:rPr>
                <w:color w:val="000000"/>
                <w:sz w:val="20"/>
              </w:rPr>
              <w:t>122</w:t>
            </w:r>
          </w:p>
          <w:p>
            <w:pPr>
              <w:rPr>
                <w:color w:val="000000"/>
                <w:sz w:val="20"/>
              </w:rPr>
            </w:pPr>
            <w:r>
              <w:rPr>
                <w:color w:val="000000"/>
                <w:sz w:val="20"/>
              </w:rPr>
              <w:t>123</w:t>
            </w:r>
          </w:p>
          <w:p>
            <w:pPr>
              <w:rPr>
                <w:color w:val="000000"/>
                <w:sz w:val="20"/>
              </w:rPr>
            </w:pPr>
            <w:r>
              <w:rPr>
                <w:color w:val="000000"/>
                <w:sz w:val="20"/>
              </w:rPr>
              <w:t>124</w:t>
            </w:r>
          </w:p>
          <w:p>
            <w:pPr>
              <w:rPr>
                <w:color w:val="000000"/>
                <w:sz w:val="20"/>
              </w:rPr>
            </w:pPr>
            <w:r>
              <w:rPr>
                <w:color w:val="000000"/>
                <w:sz w:val="20"/>
              </w:rPr>
              <w:t>125</w:t>
            </w:r>
          </w:p>
          <w:p>
            <w:pPr>
              <w:rPr>
                <w:color w:val="000000"/>
                <w:sz w:val="20"/>
              </w:rPr>
            </w:pPr>
            <w:r>
              <w:rPr>
                <w:color w:val="000000"/>
                <w:sz w:val="20"/>
              </w:rPr>
              <w:t>126.01</w:t>
            </w:r>
          </w:p>
          <w:p>
            <w:pPr>
              <w:rPr>
                <w:color w:val="000000"/>
                <w:sz w:val="20"/>
              </w:rPr>
            </w:pPr>
          </w:p>
          <w:p>
            <w:pPr>
              <w:rPr>
                <w:color w:val="000000"/>
                <w:sz w:val="20"/>
              </w:rPr>
            </w:pPr>
            <w:r>
              <w:rPr>
                <w:color w:val="000000"/>
                <w:sz w:val="20"/>
              </w:rPr>
              <w:t>126.02</w:t>
            </w:r>
          </w:p>
          <w:p>
            <w:pPr>
              <w:rPr>
                <w:color w:val="000000"/>
                <w:sz w:val="20"/>
              </w:rPr>
            </w:pPr>
          </w:p>
          <w:p>
            <w:pPr>
              <w:rPr>
                <w:color w:val="000000"/>
                <w:sz w:val="20"/>
              </w:rPr>
            </w:pPr>
            <w:r>
              <w:rPr>
                <w:color w:val="000000"/>
                <w:sz w:val="20"/>
              </w:rPr>
              <w:t>126.03</w:t>
            </w:r>
          </w:p>
          <w:p>
            <w:pPr>
              <w:rPr>
                <w:color w:val="000000"/>
                <w:sz w:val="20"/>
              </w:rPr>
            </w:pPr>
            <w:r>
              <w:rPr>
                <w:color w:val="000000"/>
                <w:sz w:val="20"/>
              </w:rPr>
              <w:t>127</w:t>
            </w:r>
          </w:p>
          <w:p>
            <w:pPr>
              <w:rPr>
                <w:color w:val="000000"/>
                <w:sz w:val="20"/>
              </w:rPr>
            </w:pPr>
            <w:r>
              <w:rPr>
                <w:color w:val="000000"/>
                <w:sz w:val="20"/>
              </w:rPr>
              <w:t>128.01</w:t>
            </w:r>
          </w:p>
          <w:p>
            <w:pPr>
              <w:rPr>
                <w:color w:val="000000"/>
                <w:sz w:val="20"/>
              </w:rPr>
            </w:pPr>
            <w:r>
              <w:rPr>
                <w:color w:val="000000"/>
                <w:sz w:val="20"/>
              </w:rPr>
              <w:t>128.02</w:t>
            </w:r>
          </w:p>
          <w:p>
            <w:pPr>
              <w:rPr>
                <w:color w:val="000000"/>
                <w:sz w:val="20"/>
              </w:rPr>
            </w:pPr>
            <w:r>
              <w:rPr>
                <w:color w:val="000000"/>
                <w:sz w:val="20"/>
              </w:rPr>
              <w:t>128.03</w:t>
            </w:r>
          </w:p>
          <w:p>
            <w:pPr>
              <w:rPr>
                <w:color w:val="000000"/>
                <w:sz w:val="20"/>
              </w:rPr>
            </w:pPr>
            <w:r>
              <w:rPr>
                <w:color w:val="000000"/>
                <w:sz w:val="20"/>
              </w:rPr>
              <w:t>128.04</w:t>
            </w:r>
          </w:p>
          <w:p>
            <w:pPr>
              <w:rPr>
                <w:color w:val="000000"/>
                <w:sz w:val="20"/>
              </w:rPr>
            </w:pPr>
            <w:r>
              <w:rPr>
                <w:color w:val="000000"/>
                <w:sz w:val="20"/>
              </w:rPr>
              <w:t>128.05</w:t>
            </w:r>
          </w:p>
          <w:p>
            <w:pPr>
              <w:rPr>
                <w:color w:val="000000"/>
                <w:sz w:val="20"/>
              </w:rPr>
            </w:pPr>
            <w:r>
              <w:rPr>
                <w:color w:val="000000"/>
                <w:sz w:val="20"/>
              </w:rPr>
              <w:t>129.01</w:t>
            </w:r>
          </w:p>
          <w:p>
            <w:pPr>
              <w:rPr>
                <w:color w:val="000000"/>
                <w:sz w:val="20"/>
              </w:rPr>
            </w:pPr>
          </w:p>
          <w:p>
            <w:pPr>
              <w:rPr>
                <w:color w:val="000000"/>
                <w:sz w:val="20"/>
              </w:rPr>
            </w:pPr>
            <w:r>
              <w:rPr>
                <w:color w:val="000000"/>
                <w:sz w:val="20"/>
              </w:rPr>
              <w:t>129.02</w:t>
            </w:r>
          </w:p>
          <w:p>
            <w:pPr>
              <w:rPr>
                <w:color w:val="000000"/>
                <w:sz w:val="20"/>
              </w:rPr>
            </w:pPr>
            <w:r>
              <w:rPr>
                <w:color w:val="000000"/>
                <w:sz w:val="20"/>
              </w:rPr>
              <w:t>130.01</w:t>
            </w:r>
          </w:p>
          <w:p>
            <w:pPr>
              <w:rPr>
                <w:color w:val="000000"/>
                <w:sz w:val="20"/>
              </w:rPr>
            </w:pPr>
            <w:r>
              <w:rPr>
                <w:color w:val="000000"/>
                <w:sz w:val="20"/>
              </w:rPr>
              <w:t>130.02</w:t>
            </w:r>
          </w:p>
          <w:p>
            <w:pPr>
              <w:rPr>
                <w:color w:val="000000"/>
                <w:sz w:val="20"/>
              </w:rPr>
            </w:pPr>
            <w:r>
              <w:rPr>
                <w:color w:val="000000"/>
                <w:sz w:val="20"/>
              </w:rPr>
              <w:t>131</w:t>
            </w:r>
          </w:p>
          <w:p>
            <w:pPr>
              <w:rPr>
                <w:color w:val="000000"/>
                <w:sz w:val="20"/>
              </w:rPr>
            </w:pPr>
            <w:r>
              <w:rPr>
                <w:color w:val="000000"/>
                <w:sz w:val="20"/>
              </w:rPr>
              <w:t>132</w:t>
            </w:r>
          </w:p>
          <w:p>
            <w:pPr>
              <w:rPr>
                <w:color w:val="000000"/>
                <w:sz w:val="20"/>
              </w:rPr>
            </w:pPr>
            <w:r>
              <w:rPr>
                <w:color w:val="000000"/>
                <w:sz w:val="20"/>
              </w:rPr>
              <w:t>133</w:t>
            </w:r>
          </w:p>
          <w:p>
            <w:pPr>
              <w:rPr>
                <w:color w:val="000000"/>
                <w:sz w:val="20"/>
              </w:rPr>
            </w:pPr>
            <w:r>
              <w:rPr>
                <w:color w:val="000000"/>
                <w:sz w:val="20"/>
              </w:rPr>
              <w:t>135</w:t>
            </w:r>
          </w:p>
          <w:p>
            <w:pPr>
              <w:rPr>
                <w:color w:val="000000"/>
                <w:sz w:val="20"/>
              </w:rPr>
            </w:pPr>
          </w:p>
          <w:p>
            <w:pPr>
              <w:rPr>
                <w:color w:val="000000"/>
                <w:sz w:val="20"/>
              </w:rPr>
            </w:pPr>
            <w:r>
              <w:rPr>
                <w:color w:val="000000"/>
                <w:sz w:val="20"/>
              </w:rPr>
              <w:t>136</w:t>
            </w:r>
          </w:p>
          <w:p>
            <w:pPr>
              <w:rPr>
                <w:color w:val="000000"/>
                <w:sz w:val="20"/>
              </w:rPr>
            </w:pPr>
          </w:p>
          <w:p>
            <w:pPr>
              <w:rPr>
                <w:color w:val="000000"/>
                <w:sz w:val="20"/>
              </w:rPr>
            </w:pPr>
            <w:r>
              <w:rPr>
                <w:color w:val="000000"/>
                <w:sz w:val="20"/>
              </w:rPr>
              <w:t>2.124*</w:t>
            </w:r>
          </w:p>
          <w:p>
            <w:pPr>
              <w:rPr>
                <w:color w:val="000000"/>
                <w:sz w:val="20"/>
              </w:rPr>
            </w:pPr>
            <w:r>
              <w:rPr>
                <w:color w:val="000000"/>
                <w:sz w:val="20"/>
              </w:rPr>
              <w:t>2.129*</w:t>
            </w:r>
          </w:p>
        </w:tc>
        <w:tc>
          <w:tcPr>
            <w:tcW w:w="6766" w:type="dxa"/>
            <w:tcBorders>
              <w:top w:val="single" w:sz="4" w:space="0" w:color="auto"/>
              <w:left w:val="single" w:sz="4" w:space="0" w:color="auto"/>
              <w:bottom w:val="single" w:sz="4" w:space="0" w:color="auto"/>
              <w:right w:val="single" w:sz="4" w:space="0" w:color="auto"/>
            </w:tcBorders>
            <w:shd w:val="clear" w:color="auto" w:fill="auto"/>
          </w:tcPr>
          <w:p>
            <w:pPr>
              <w:rPr>
                <w:color w:val="000000"/>
                <w:sz w:val="20"/>
              </w:rPr>
            </w:pPr>
            <w:r>
              <w:rPr>
                <w:color w:val="000000"/>
                <w:sz w:val="20"/>
              </w:rPr>
              <w:t>Etilenglikolis, dietilenglikolis, 1,4-butandiolis ir nitrinti glikolių bei glicerolio dariniai</w:t>
            </w:r>
          </w:p>
          <w:p>
            <w:pPr>
              <w:rPr>
                <w:color w:val="000000"/>
                <w:sz w:val="20"/>
              </w:rPr>
            </w:pPr>
            <w:r>
              <w:rPr>
                <w:color w:val="000000"/>
                <w:sz w:val="20"/>
              </w:rPr>
              <w:t>Metileteris, etileteris, izopropileteris, vinileteris, dichlorizopropileteris, gvajakolis, etilenglikolio metileteris ir etileteris</w:t>
            </w:r>
          </w:p>
          <w:p>
            <w:pPr>
              <w:rPr>
                <w:color w:val="000000"/>
                <w:sz w:val="20"/>
              </w:rPr>
            </w:pPr>
            <w:r>
              <w:rPr>
                <w:color w:val="000000"/>
                <w:sz w:val="20"/>
              </w:rPr>
              <w:t>Acetonas, chloracetonas, bromacetonas, heksafluoracetonas, metiletilketonas, metil-</w:t>
            </w:r>
            <w:r>
              <w:rPr>
                <w:i/>
                <w:color w:val="000000"/>
                <w:sz w:val="20"/>
              </w:rPr>
              <w:t>n</w:t>
            </w:r>
            <w:r>
              <w:rPr>
                <w:color w:val="000000"/>
                <w:sz w:val="20"/>
              </w:rPr>
              <w:t>-butilketonas, metilizobutilketonas, diacetono alkoholis, mezitiloksidas, 2-metilcikloheksanonas</w:t>
            </w:r>
          </w:p>
          <w:p>
            <w:pPr>
              <w:rPr>
                <w:color w:val="000000"/>
                <w:sz w:val="20"/>
              </w:rPr>
            </w:pPr>
            <w:r>
              <w:rPr>
                <w:color w:val="000000"/>
                <w:sz w:val="20"/>
              </w:rPr>
              <w:t>Organiniai fosforo esteriai</w:t>
            </w:r>
          </w:p>
          <w:p>
            <w:pPr>
              <w:rPr>
                <w:color w:val="000000"/>
                <w:sz w:val="20"/>
              </w:rPr>
            </w:pPr>
            <w:r>
              <w:rPr>
                <w:color w:val="000000"/>
                <w:sz w:val="20"/>
              </w:rPr>
              <w:t>Organinės rūgštys</w:t>
            </w:r>
          </w:p>
          <w:p>
            <w:pPr>
              <w:rPr>
                <w:color w:val="000000"/>
                <w:sz w:val="20"/>
              </w:rPr>
            </w:pPr>
            <w:r>
              <w:rPr>
                <w:color w:val="000000"/>
                <w:sz w:val="20"/>
              </w:rPr>
              <w:t>Formaldehidas</w:t>
            </w:r>
          </w:p>
          <w:p>
            <w:pPr>
              <w:rPr>
                <w:color w:val="000000"/>
                <w:sz w:val="20"/>
              </w:rPr>
            </w:pPr>
            <w:r>
              <w:rPr>
                <w:color w:val="000000"/>
                <w:sz w:val="20"/>
              </w:rPr>
              <w:t>Nitrinti alifatiniai dariniai</w:t>
            </w:r>
          </w:p>
          <w:p>
            <w:pPr>
              <w:rPr>
                <w:color w:val="000000"/>
                <w:sz w:val="20"/>
              </w:rPr>
            </w:pPr>
            <w:r>
              <w:rPr>
                <w:color w:val="000000"/>
                <w:sz w:val="20"/>
              </w:rPr>
              <w:t>Benzenas arba jo homologai (benzeno homologai apibrėžiami formule C</w:t>
            </w:r>
            <w:r>
              <w:rPr>
                <w:color w:val="000000"/>
                <w:sz w:val="20"/>
                <w:vertAlign w:val="subscript"/>
              </w:rPr>
              <w:t>n</w:t>
            </w:r>
            <w:r>
              <w:rPr>
                <w:color w:val="000000"/>
                <w:sz w:val="20"/>
              </w:rPr>
              <w:t>H</w:t>
            </w:r>
            <w:r>
              <w:rPr>
                <w:color w:val="000000"/>
                <w:sz w:val="20"/>
                <w:vertAlign w:val="subscript"/>
              </w:rPr>
              <w:t>2n-6</w:t>
            </w:r>
            <w:r>
              <w:rPr>
                <w:color w:val="000000"/>
                <w:sz w:val="20"/>
              </w:rPr>
              <w:t>)</w:t>
            </w:r>
          </w:p>
          <w:p>
            <w:pPr>
              <w:keepNext/>
              <w:outlineLvl w:val="3"/>
              <w:rPr>
                <w:color w:val="000000"/>
                <w:sz w:val="20"/>
              </w:rPr>
            </w:pPr>
            <w:r>
              <w:rPr>
                <w:color w:val="000000"/>
                <w:sz w:val="20"/>
              </w:rPr>
              <w:t>Naftalenas arba jo homologai (naftaleno homologai apibrėžiami formule C</w:t>
            </w:r>
            <w:r>
              <w:rPr>
                <w:color w:val="000000"/>
                <w:sz w:val="20"/>
                <w:vertAlign w:val="subscript"/>
              </w:rPr>
              <w:t>n</w:t>
            </w:r>
            <w:r>
              <w:rPr>
                <w:color w:val="000000"/>
                <w:sz w:val="20"/>
              </w:rPr>
              <w:t>H</w:t>
            </w:r>
            <w:r>
              <w:rPr>
                <w:color w:val="000000"/>
                <w:sz w:val="20"/>
                <w:vertAlign w:val="subscript"/>
              </w:rPr>
              <w:t>2n-12</w:t>
            </w:r>
            <w:r>
              <w:rPr>
                <w:color w:val="000000"/>
                <w:sz w:val="20"/>
              </w:rPr>
              <w:t>)</w:t>
            </w:r>
          </w:p>
          <w:p>
            <w:pPr>
              <w:rPr>
                <w:color w:val="000000"/>
                <w:sz w:val="20"/>
              </w:rPr>
            </w:pPr>
            <w:r>
              <w:rPr>
                <w:color w:val="000000"/>
                <w:sz w:val="20"/>
              </w:rPr>
              <w:t>Vinilbenzenas ir divinilbenzenas</w:t>
            </w:r>
          </w:p>
          <w:p>
            <w:pPr>
              <w:rPr>
                <w:color w:val="000000"/>
                <w:sz w:val="20"/>
              </w:rPr>
            </w:pPr>
            <w:r>
              <w:rPr>
                <w:color w:val="000000"/>
                <w:sz w:val="20"/>
              </w:rPr>
              <w:t>Halogeninti aromatinių angliavandenilių dariniai</w:t>
            </w:r>
          </w:p>
          <w:p>
            <w:pPr>
              <w:rPr>
                <w:color w:val="000000"/>
                <w:sz w:val="20"/>
              </w:rPr>
            </w:pPr>
            <w:r>
              <w:rPr>
                <w:color w:val="000000"/>
                <w:sz w:val="20"/>
              </w:rPr>
              <w:t>Fenoliai arba fenolių homologai, arba jų halogeninti dariniai</w:t>
            </w:r>
          </w:p>
          <w:p>
            <w:pPr>
              <w:rPr>
                <w:color w:val="000000"/>
                <w:sz w:val="20"/>
              </w:rPr>
            </w:pPr>
            <w:r>
              <w:rPr>
                <w:color w:val="000000"/>
                <w:sz w:val="20"/>
              </w:rPr>
              <w:t>Naftoliai arba naftolių homologai, arba jų halogeninti dariniai</w:t>
            </w:r>
          </w:p>
          <w:p>
            <w:pPr>
              <w:rPr>
                <w:color w:val="000000"/>
                <w:sz w:val="20"/>
              </w:rPr>
            </w:pPr>
            <w:r>
              <w:rPr>
                <w:color w:val="000000"/>
                <w:sz w:val="20"/>
              </w:rPr>
              <w:t>Halogeninti alkilariloksidų dariniai</w:t>
            </w:r>
          </w:p>
          <w:p>
            <w:pPr>
              <w:rPr>
                <w:color w:val="000000"/>
                <w:sz w:val="20"/>
              </w:rPr>
            </w:pPr>
            <w:r>
              <w:rPr>
                <w:color w:val="000000"/>
                <w:sz w:val="20"/>
              </w:rPr>
              <w:t>Halogeninti alkilarilsulfonatų dariniai</w:t>
            </w:r>
          </w:p>
          <w:p>
            <w:pPr>
              <w:rPr>
                <w:color w:val="000000"/>
                <w:sz w:val="20"/>
              </w:rPr>
            </w:pPr>
            <w:r>
              <w:rPr>
                <w:color w:val="000000"/>
                <w:sz w:val="20"/>
              </w:rPr>
              <w:t>Benzchinonai</w:t>
            </w:r>
          </w:p>
          <w:p>
            <w:pPr>
              <w:rPr>
                <w:color w:val="000000"/>
                <w:sz w:val="20"/>
              </w:rPr>
            </w:pPr>
            <w:r>
              <w:rPr>
                <w:color w:val="000000"/>
                <w:sz w:val="20"/>
              </w:rPr>
              <w:t>Aromatiniai aminai arba aromatiniai hidrazinai arba jų halogeninti, fenoliniai, nitrifikuoti, nitrinti arba sulfoninti dariniai</w:t>
            </w:r>
          </w:p>
          <w:p>
            <w:pPr>
              <w:rPr>
                <w:color w:val="000000"/>
                <w:sz w:val="20"/>
              </w:rPr>
            </w:pPr>
            <w:r>
              <w:rPr>
                <w:color w:val="000000"/>
                <w:sz w:val="20"/>
              </w:rPr>
              <w:t>Alifatiniai aminai ir jų halogeninti dariniai</w:t>
            </w:r>
          </w:p>
          <w:p>
            <w:pPr>
              <w:rPr>
                <w:color w:val="000000"/>
                <w:sz w:val="20"/>
              </w:rPr>
            </w:pPr>
            <w:r>
              <w:rPr>
                <w:color w:val="000000"/>
                <w:sz w:val="20"/>
              </w:rPr>
              <w:t>Aromatinių angliavandenilių nitrinti dariniai</w:t>
            </w:r>
          </w:p>
          <w:p>
            <w:pPr>
              <w:rPr>
                <w:color w:val="000000"/>
                <w:sz w:val="20"/>
              </w:rPr>
            </w:pPr>
            <w:r>
              <w:rPr>
                <w:color w:val="000000"/>
                <w:sz w:val="20"/>
              </w:rPr>
              <w:t>Fenolių arba jų homologų nitrinti dariniai</w:t>
            </w:r>
          </w:p>
          <w:p>
            <w:pPr>
              <w:rPr>
                <w:color w:val="000000"/>
                <w:sz w:val="20"/>
              </w:rPr>
            </w:pPr>
            <w:r>
              <w:rPr>
                <w:color w:val="000000"/>
                <w:sz w:val="20"/>
              </w:rPr>
              <w:t>Stibis ir jo dariniai</w:t>
            </w:r>
          </w:p>
          <w:p>
            <w:pPr>
              <w:rPr>
                <w:color w:val="000000"/>
                <w:sz w:val="20"/>
              </w:rPr>
            </w:pPr>
            <w:r>
              <w:rPr>
                <w:color w:val="000000"/>
                <w:sz w:val="20"/>
              </w:rPr>
              <w:t>Azoto rūgšties esteriai</w:t>
            </w:r>
          </w:p>
          <w:p>
            <w:pPr>
              <w:rPr>
                <w:color w:val="000000"/>
                <w:sz w:val="20"/>
              </w:rPr>
            </w:pPr>
            <w:r>
              <w:rPr>
                <w:color w:val="000000"/>
                <w:sz w:val="20"/>
              </w:rPr>
              <w:t>Vandenilio sulfidas</w:t>
            </w:r>
          </w:p>
          <w:p>
            <w:pPr>
              <w:rPr>
                <w:color w:val="000000"/>
                <w:sz w:val="20"/>
              </w:rPr>
            </w:pPr>
            <w:r>
              <w:rPr>
                <w:color w:val="000000"/>
                <w:sz w:val="20"/>
              </w:rPr>
              <w:t>Organiniai tirpikliai, neįtraukti į kitus punktus, sukeliantys encefalopatiją</w:t>
            </w:r>
          </w:p>
          <w:p>
            <w:pPr>
              <w:keepNext/>
              <w:outlineLvl w:val="3"/>
              <w:rPr>
                <w:color w:val="000000"/>
                <w:sz w:val="20"/>
              </w:rPr>
            </w:pPr>
            <w:r>
              <w:rPr>
                <w:color w:val="000000"/>
                <w:sz w:val="20"/>
              </w:rPr>
              <w:t>Organiniai tirpikliai, neįtraukti į kitus punktus, sukeliantys polineuropatiją</w:t>
            </w:r>
          </w:p>
          <w:p>
            <w:pPr>
              <w:keepNext/>
              <w:outlineLvl w:val="2"/>
              <w:rPr>
                <w:color w:val="000000"/>
                <w:sz w:val="20"/>
              </w:rPr>
            </w:pPr>
            <w:r>
              <w:rPr>
                <w:color w:val="000000"/>
                <w:sz w:val="20"/>
              </w:rPr>
              <w:t>Cinkas</w:t>
            </w:r>
          </w:p>
          <w:p>
            <w:pPr>
              <w:rPr>
                <w:color w:val="000000"/>
                <w:sz w:val="20"/>
              </w:rPr>
            </w:pPr>
            <w:r>
              <w:rPr>
                <w:color w:val="000000"/>
                <w:sz w:val="20"/>
              </w:rPr>
              <w:t>Terpenai</w:t>
            </w:r>
          </w:p>
        </w:tc>
      </w:tr>
    </w:tbl>
    <w:p>
      <w:pPr>
        <w:jc w:val="both"/>
        <w:rPr>
          <w:color w:val="000000"/>
        </w:rPr>
      </w:pPr>
    </w:p>
    <w:p>
      <w:pPr>
        <w:keepNext/>
        <w:ind w:firstLine="709"/>
        <w:jc w:val="both"/>
        <w:rPr>
          <w:color w:val="000000"/>
        </w:rPr>
      </w:pPr>
      <w:r>
        <w:rPr>
          <w:color w:val="000000"/>
        </w:rPr>
        <w:t>2</w:t>
      </w:r>
      <w:r>
        <w:rPr>
          <w:color w:val="000000"/>
        </w:rPr>
        <w:t>. Odos ligos, kurias sukelia cheminės medžiagos arba veiksniai, neįtraukti į kitus punktus:</w:t>
      </w:r>
    </w:p>
    <w:p>
      <w:pPr>
        <w:rPr>
          <w:color w:val="000000"/>
        </w:rPr>
      </w:pPr>
      <w:r>
        <w:rPr>
          <w:color w:val="000000"/>
        </w:rPr>
        <w:br w:type="page"/>
      </w:r>
    </w:p>
    <w:p>
      <w:pPr>
        <w:keepNext/>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816"/>
        <w:gridCol w:w="6979"/>
      </w:tblGrid>
      <w:tr>
        <w:trPr>
          <w:cantSplit/>
          <w:trHeight w:val="23"/>
        </w:trPr>
        <w:tc>
          <w:tcPr>
            <w:tcW w:w="852" w:type="dxa"/>
            <w:tcBorders>
              <w:top w:val="single" w:sz="4" w:space="0" w:color="auto"/>
              <w:left w:val="single" w:sz="4" w:space="0" w:color="auto"/>
              <w:bottom w:val="nil"/>
              <w:right w:val="single" w:sz="4" w:space="0" w:color="auto"/>
            </w:tcBorders>
            <w:shd w:val="clear" w:color="auto" w:fill="auto"/>
            <w:vAlign w:val="center"/>
          </w:tcPr>
          <w:p>
            <w:pPr>
              <w:jc w:val="center"/>
              <w:rPr>
                <w:color w:val="000000"/>
                <w:szCs w:val="24"/>
              </w:rPr>
            </w:pPr>
            <w:r>
              <w:rPr>
                <w:color w:val="000000"/>
                <w:szCs w:val="24"/>
              </w:rPr>
              <w:t>Eil.</w:t>
            </w:r>
          </w:p>
          <w:p>
            <w:pPr>
              <w:jc w:val="center"/>
              <w:rPr>
                <w:color w:val="000000"/>
                <w:szCs w:val="24"/>
              </w:rPr>
            </w:pPr>
            <w:r>
              <w:rPr>
                <w:color w:val="000000"/>
                <w:szCs w:val="24"/>
              </w:rPr>
              <w:t xml:space="preserve">Nr. </w:t>
            </w:r>
          </w:p>
        </w:tc>
        <w:tc>
          <w:tcPr>
            <w:tcW w:w="1842" w:type="dxa"/>
            <w:tcBorders>
              <w:top w:val="single" w:sz="4" w:space="0" w:color="auto"/>
              <w:left w:val="single" w:sz="4" w:space="0" w:color="auto"/>
              <w:bottom w:val="nil"/>
              <w:right w:val="single" w:sz="4" w:space="0" w:color="auto"/>
            </w:tcBorders>
            <w:shd w:val="clear" w:color="auto" w:fill="auto"/>
            <w:vAlign w:val="center"/>
          </w:tcPr>
          <w:p>
            <w:pPr>
              <w:jc w:val="center"/>
              <w:rPr>
                <w:color w:val="000000"/>
                <w:szCs w:val="24"/>
              </w:rPr>
            </w:pPr>
            <w:r>
              <w:rPr>
                <w:color w:val="000000"/>
                <w:szCs w:val="24"/>
              </w:rPr>
              <w:t>Europos profesinių ligų sąrašo kodas</w:t>
            </w:r>
          </w:p>
        </w:tc>
        <w:tc>
          <w:tcPr>
            <w:tcW w:w="7088" w:type="dxa"/>
            <w:tcBorders>
              <w:top w:val="single" w:sz="4" w:space="0" w:color="auto"/>
              <w:left w:val="single" w:sz="4" w:space="0" w:color="auto"/>
              <w:bottom w:val="nil"/>
              <w:right w:val="single" w:sz="4" w:space="0" w:color="auto"/>
            </w:tcBorders>
            <w:shd w:val="clear" w:color="auto" w:fill="auto"/>
            <w:vAlign w:val="center"/>
          </w:tcPr>
          <w:p>
            <w:pPr>
              <w:jc w:val="center"/>
              <w:rPr>
                <w:color w:val="000000"/>
                <w:szCs w:val="24"/>
              </w:rPr>
            </w:pPr>
            <w:r>
              <w:rPr>
                <w:color w:val="000000"/>
                <w:szCs w:val="24"/>
              </w:rPr>
              <w:t>Ligos</w:t>
            </w:r>
          </w:p>
        </w:tc>
      </w:tr>
      <w:tr>
        <w:trPr>
          <w:cantSplit/>
          <w:trHeight w:val="23"/>
        </w:trPr>
        <w:tc>
          <w:tcPr>
            <w:tcW w:w="852"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Cs w:val="24"/>
              </w:rPr>
            </w:pPr>
            <w:r>
              <w:rPr>
                <w:color w:val="000000"/>
                <w:szCs w:val="24"/>
              </w:rPr>
              <w:t>2.1.</w:t>
            </w:r>
          </w:p>
          <w:p>
            <w:pPr>
              <w:jc w:val="both"/>
              <w:rPr>
                <w:color w:val="000000"/>
                <w:szCs w:val="24"/>
              </w:rPr>
            </w:pPr>
            <w:r>
              <w:rPr>
                <w:color w:val="000000"/>
                <w:szCs w:val="24"/>
              </w:rPr>
              <w:t>2.2.</w:t>
            </w:r>
          </w:p>
          <w:p>
            <w:pPr>
              <w:jc w:val="both"/>
              <w:rPr>
                <w:color w:val="000000"/>
                <w:szCs w:val="24"/>
              </w:rPr>
            </w:pPr>
            <w:r>
              <w:rPr>
                <w:color w:val="000000"/>
                <w:szCs w:val="24"/>
              </w:rPr>
              <w:t>2.3.</w:t>
            </w:r>
          </w:p>
          <w:p>
            <w:pPr>
              <w:jc w:val="both"/>
              <w:rPr>
                <w:color w:val="000000"/>
                <w:szCs w:val="24"/>
              </w:rPr>
            </w:pPr>
            <w:r>
              <w:rPr>
                <w:color w:val="000000"/>
                <w:szCs w:val="24"/>
              </w:rPr>
              <w:t>2.4.</w:t>
            </w:r>
          </w:p>
          <w:p>
            <w:pPr>
              <w:jc w:val="both"/>
              <w:rPr>
                <w:color w:val="000000"/>
                <w:szCs w:val="24"/>
              </w:rPr>
            </w:pPr>
            <w:r>
              <w:rPr>
                <w:color w:val="000000"/>
                <w:szCs w:val="24"/>
              </w:rPr>
              <w:t>2.5.</w:t>
            </w:r>
          </w:p>
          <w:p>
            <w:pPr>
              <w:jc w:val="both"/>
              <w:rPr>
                <w:color w:val="000000"/>
                <w:szCs w:val="24"/>
              </w:rPr>
            </w:pPr>
            <w:r>
              <w:rPr>
                <w:color w:val="000000"/>
                <w:szCs w:val="24"/>
              </w:rPr>
              <w:t>2.6.</w:t>
            </w:r>
          </w:p>
          <w:p>
            <w:pPr>
              <w:jc w:val="both"/>
              <w:rPr>
                <w:color w:val="000000"/>
                <w:szCs w:val="24"/>
              </w:rPr>
            </w:pPr>
            <w:r>
              <w:rPr>
                <w:color w:val="000000"/>
                <w:szCs w:val="24"/>
              </w:rPr>
              <w:t>2.7.</w:t>
            </w:r>
          </w:p>
          <w:p>
            <w:pPr>
              <w:jc w:val="both"/>
              <w:rPr>
                <w:color w:val="000000"/>
                <w:szCs w:val="24"/>
              </w:rPr>
            </w:pPr>
            <w:r>
              <w:rPr>
                <w:color w:val="000000"/>
                <w:szCs w:val="24"/>
              </w:rPr>
              <w:t>2.8.</w:t>
            </w:r>
          </w:p>
          <w:p>
            <w:pPr>
              <w:jc w:val="both"/>
              <w:rPr>
                <w:color w:val="000000"/>
                <w:szCs w:val="24"/>
              </w:rPr>
            </w:pPr>
            <w:r>
              <w:rPr>
                <w:color w:val="000000"/>
                <w:szCs w:val="24"/>
              </w:rPr>
              <w:t>2.9.</w:t>
            </w:r>
          </w:p>
          <w:p>
            <w:pPr>
              <w:jc w:val="both"/>
              <w:rPr>
                <w:color w:val="000000"/>
                <w:szCs w:val="24"/>
              </w:rPr>
            </w:pPr>
            <w:r>
              <w:rPr>
                <w:color w:val="000000"/>
                <w:szCs w:val="24"/>
              </w:rPr>
              <w:t>2.10.</w:t>
            </w:r>
          </w:p>
          <w:p>
            <w:pPr>
              <w:jc w:val="both"/>
              <w:rPr>
                <w:color w:val="000000"/>
                <w:szCs w:val="24"/>
              </w:rPr>
            </w:pPr>
            <w:r>
              <w:rPr>
                <w:color w:val="000000"/>
                <w:szCs w:val="24"/>
              </w:rPr>
              <w:t>2.11.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Cs w:val="24"/>
              </w:rPr>
            </w:pPr>
            <w:r>
              <w:rPr>
                <w:color w:val="000000"/>
                <w:szCs w:val="24"/>
              </w:rPr>
              <w:t>201</w:t>
            </w:r>
          </w:p>
          <w:p>
            <w:pPr>
              <w:jc w:val="both"/>
              <w:rPr>
                <w:color w:val="000000"/>
                <w:szCs w:val="24"/>
              </w:rPr>
            </w:pPr>
            <w:r>
              <w:rPr>
                <w:color w:val="000000"/>
                <w:szCs w:val="24"/>
              </w:rPr>
              <w:t>201.01</w:t>
            </w:r>
          </w:p>
          <w:p>
            <w:pPr>
              <w:jc w:val="both"/>
              <w:rPr>
                <w:color w:val="000000"/>
                <w:szCs w:val="24"/>
              </w:rPr>
            </w:pPr>
            <w:r>
              <w:rPr>
                <w:color w:val="000000"/>
                <w:szCs w:val="24"/>
              </w:rPr>
              <w:t>201.03</w:t>
            </w:r>
          </w:p>
          <w:p>
            <w:pPr>
              <w:jc w:val="both"/>
              <w:rPr>
                <w:color w:val="000000"/>
                <w:szCs w:val="24"/>
              </w:rPr>
            </w:pPr>
            <w:r>
              <w:rPr>
                <w:color w:val="000000"/>
                <w:szCs w:val="24"/>
              </w:rPr>
              <w:t>201.02</w:t>
            </w:r>
          </w:p>
          <w:p>
            <w:pPr>
              <w:jc w:val="both"/>
              <w:rPr>
                <w:color w:val="000000"/>
                <w:szCs w:val="24"/>
              </w:rPr>
            </w:pPr>
            <w:r>
              <w:rPr>
                <w:color w:val="000000"/>
                <w:szCs w:val="24"/>
              </w:rPr>
              <w:t>201.04</w:t>
            </w:r>
          </w:p>
          <w:p>
            <w:pPr>
              <w:jc w:val="both"/>
              <w:rPr>
                <w:color w:val="000000"/>
                <w:szCs w:val="24"/>
              </w:rPr>
            </w:pPr>
            <w:r>
              <w:rPr>
                <w:color w:val="000000"/>
                <w:szCs w:val="24"/>
              </w:rPr>
              <w:t>201.05</w:t>
            </w:r>
          </w:p>
          <w:p>
            <w:pPr>
              <w:jc w:val="both"/>
              <w:rPr>
                <w:color w:val="000000"/>
                <w:szCs w:val="24"/>
              </w:rPr>
            </w:pPr>
            <w:r>
              <w:rPr>
                <w:color w:val="000000"/>
                <w:szCs w:val="24"/>
              </w:rPr>
              <w:t>201.06</w:t>
            </w:r>
          </w:p>
          <w:p>
            <w:pPr>
              <w:jc w:val="both"/>
              <w:rPr>
                <w:color w:val="000000"/>
                <w:szCs w:val="24"/>
              </w:rPr>
            </w:pPr>
            <w:r>
              <w:rPr>
                <w:color w:val="000000"/>
                <w:szCs w:val="24"/>
              </w:rPr>
              <w:t>201.07</w:t>
            </w:r>
          </w:p>
          <w:p>
            <w:pPr>
              <w:jc w:val="both"/>
              <w:rPr>
                <w:color w:val="000000"/>
                <w:szCs w:val="24"/>
              </w:rPr>
            </w:pPr>
            <w:r>
              <w:rPr>
                <w:color w:val="000000"/>
                <w:szCs w:val="24"/>
              </w:rPr>
              <w:t>201.08</w:t>
            </w:r>
          </w:p>
          <w:p>
            <w:pPr>
              <w:jc w:val="both"/>
              <w:rPr>
                <w:color w:val="000000"/>
                <w:szCs w:val="24"/>
              </w:rPr>
            </w:pPr>
            <w:r>
              <w:rPr>
                <w:color w:val="000000"/>
                <w:szCs w:val="24"/>
              </w:rPr>
              <w:t>201.09</w:t>
            </w:r>
          </w:p>
          <w:p>
            <w:pPr>
              <w:jc w:val="both"/>
              <w:rPr>
                <w:color w:val="000000"/>
                <w:szCs w:val="24"/>
              </w:rPr>
            </w:pPr>
            <w:r>
              <w:rPr>
                <w:color w:val="000000"/>
                <w:szCs w:val="24"/>
              </w:rPr>
              <w:t>202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rPr>
                <w:color w:val="000000"/>
                <w:szCs w:val="24"/>
              </w:rPr>
            </w:pPr>
            <w:r>
              <w:rPr>
                <w:color w:val="000000"/>
                <w:szCs w:val="24"/>
              </w:rPr>
              <w:t>Odos ligos ir odos vėžys, kuriuos sukelia:</w:t>
            </w:r>
          </w:p>
          <w:p>
            <w:pPr>
              <w:rPr>
                <w:color w:val="000000"/>
                <w:szCs w:val="24"/>
              </w:rPr>
            </w:pPr>
            <w:r>
              <w:rPr>
                <w:color w:val="000000"/>
                <w:szCs w:val="24"/>
              </w:rPr>
              <w:t>suodžiai</w:t>
            </w:r>
          </w:p>
          <w:p>
            <w:pPr>
              <w:rPr>
                <w:color w:val="000000"/>
                <w:szCs w:val="24"/>
              </w:rPr>
            </w:pPr>
            <w:r>
              <w:rPr>
                <w:color w:val="000000"/>
                <w:szCs w:val="24"/>
              </w:rPr>
              <w:t>degutas</w:t>
            </w:r>
          </w:p>
          <w:p>
            <w:pPr>
              <w:rPr>
                <w:color w:val="000000"/>
                <w:szCs w:val="24"/>
              </w:rPr>
            </w:pPr>
            <w:r>
              <w:rPr>
                <w:color w:val="000000"/>
                <w:szCs w:val="24"/>
              </w:rPr>
              <w:t>bitumas</w:t>
            </w:r>
          </w:p>
          <w:p>
            <w:pPr>
              <w:rPr>
                <w:color w:val="000000"/>
                <w:szCs w:val="24"/>
              </w:rPr>
            </w:pPr>
            <w:r>
              <w:rPr>
                <w:color w:val="000000"/>
                <w:szCs w:val="24"/>
              </w:rPr>
              <w:t>pikis</w:t>
            </w:r>
          </w:p>
          <w:p>
            <w:pPr>
              <w:rPr>
                <w:color w:val="000000"/>
                <w:szCs w:val="24"/>
              </w:rPr>
            </w:pPr>
            <w:r>
              <w:rPr>
                <w:color w:val="000000"/>
                <w:szCs w:val="24"/>
              </w:rPr>
              <w:t>antracenas arba jo junginiai</w:t>
            </w:r>
          </w:p>
          <w:p>
            <w:pPr>
              <w:rPr>
                <w:color w:val="000000"/>
                <w:szCs w:val="24"/>
              </w:rPr>
            </w:pPr>
            <w:r>
              <w:rPr>
                <w:color w:val="000000"/>
                <w:szCs w:val="24"/>
              </w:rPr>
              <w:t>mineralinės ir kitos alyvos</w:t>
            </w:r>
          </w:p>
          <w:p>
            <w:pPr>
              <w:rPr>
                <w:color w:val="000000"/>
                <w:szCs w:val="24"/>
              </w:rPr>
            </w:pPr>
            <w:r>
              <w:rPr>
                <w:color w:val="000000"/>
                <w:szCs w:val="24"/>
              </w:rPr>
              <w:t>nevalytas parafinas</w:t>
            </w:r>
          </w:p>
          <w:p>
            <w:pPr>
              <w:rPr>
                <w:color w:val="000000"/>
                <w:szCs w:val="24"/>
              </w:rPr>
            </w:pPr>
            <w:r>
              <w:rPr>
                <w:color w:val="000000"/>
                <w:szCs w:val="24"/>
              </w:rPr>
              <w:t>karbazolas arba jo junginiai</w:t>
            </w:r>
          </w:p>
          <w:p>
            <w:pPr>
              <w:rPr>
                <w:color w:val="000000"/>
                <w:szCs w:val="24"/>
              </w:rPr>
            </w:pPr>
            <w:r>
              <w:rPr>
                <w:color w:val="000000"/>
                <w:szCs w:val="24"/>
              </w:rPr>
              <w:t>akmens anglių distiliavimo šalutiniai produktai</w:t>
            </w:r>
          </w:p>
          <w:p>
            <w:pPr>
              <w:rPr>
                <w:color w:val="000000"/>
                <w:szCs w:val="24"/>
              </w:rPr>
            </w:pPr>
            <w:r>
              <w:rPr>
                <w:color w:val="000000"/>
                <w:szCs w:val="24"/>
              </w:rPr>
              <w:t>Profesiniai odos susirgimai, kuriuos sukelia mokslo nustatytos alergiją sukeliančios arba dirginančios cheminės medžiagos, neįtrauktos į kitus punktus</w:t>
            </w:r>
          </w:p>
        </w:tc>
      </w:tr>
    </w:tbl>
    <w:p>
      <w:pPr>
        <w:ind w:firstLine="709"/>
        <w:jc w:val="both"/>
        <w:rPr>
          <w:color w:val="000000"/>
        </w:rPr>
      </w:pPr>
    </w:p>
    <w:p>
      <w:pPr>
        <w:ind w:firstLine="709"/>
        <w:jc w:val="both"/>
        <w:rPr>
          <w:color w:val="000000"/>
        </w:rPr>
      </w:pPr>
      <w:r>
        <w:rPr>
          <w:color w:val="000000"/>
        </w:rPr>
        <w:t>3</w:t>
      </w:r>
      <w:r>
        <w:rPr>
          <w:color w:val="000000"/>
        </w:rPr>
        <w:t>. Ligos, kurias sukelia įkvepiamos medžiagos ir veiksniai, neįtraukti į kitus punktus:</w:t>
      </w:r>
    </w:p>
    <w:p>
      <w:pPr>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816"/>
        <w:gridCol w:w="6979"/>
      </w:tblGrid>
      <w:tr>
        <w:trPr>
          <w:cantSplit/>
          <w:trHeight w:val="23"/>
          <w:tblHeader/>
        </w:trPr>
        <w:tc>
          <w:tcPr>
            <w:tcW w:w="852" w:type="dxa"/>
            <w:tcBorders>
              <w:top w:val="single" w:sz="4" w:space="0" w:color="auto"/>
              <w:left w:val="single" w:sz="4" w:space="0" w:color="auto"/>
              <w:bottom w:val="nil"/>
              <w:right w:val="single" w:sz="4" w:space="0" w:color="auto"/>
            </w:tcBorders>
            <w:shd w:val="clear" w:color="auto" w:fill="auto"/>
            <w:vAlign w:val="center"/>
          </w:tcPr>
          <w:p>
            <w:pPr>
              <w:jc w:val="center"/>
              <w:rPr>
                <w:color w:val="000000"/>
                <w:sz w:val="20"/>
              </w:rPr>
            </w:pPr>
            <w:r>
              <w:rPr>
                <w:color w:val="000000"/>
                <w:sz w:val="20"/>
              </w:rPr>
              <w:t xml:space="preserve">Eil. Nr. </w:t>
            </w:r>
          </w:p>
        </w:tc>
        <w:tc>
          <w:tcPr>
            <w:tcW w:w="1842" w:type="dxa"/>
            <w:tcBorders>
              <w:top w:val="single" w:sz="4" w:space="0" w:color="auto"/>
              <w:left w:val="single" w:sz="4" w:space="0" w:color="auto"/>
              <w:bottom w:val="nil"/>
              <w:right w:val="single" w:sz="4" w:space="0" w:color="auto"/>
            </w:tcBorders>
            <w:shd w:val="clear" w:color="auto" w:fill="auto"/>
            <w:vAlign w:val="center"/>
          </w:tcPr>
          <w:p>
            <w:pPr>
              <w:jc w:val="center"/>
              <w:rPr>
                <w:color w:val="000000"/>
                <w:sz w:val="20"/>
              </w:rPr>
            </w:pPr>
            <w:r>
              <w:rPr>
                <w:color w:val="000000"/>
                <w:sz w:val="20"/>
              </w:rPr>
              <w:t>Europos profesinių ligų sąrašo kodas</w:t>
            </w:r>
          </w:p>
        </w:tc>
        <w:tc>
          <w:tcPr>
            <w:tcW w:w="7088" w:type="dxa"/>
            <w:tcBorders>
              <w:top w:val="single" w:sz="4" w:space="0" w:color="auto"/>
              <w:left w:val="single" w:sz="4" w:space="0" w:color="auto"/>
              <w:bottom w:val="nil"/>
              <w:right w:val="single" w:sz="4" w:space="0" w:color="auto"/>
            </w:tcBorders>
            <w:shd w:val="clear" w:color="auto" w:fill="auto"/>
            <w:vAlign w:val="center"/>
          </w:tcPr>
          <w:p>
            <w:pPr>
              <w:jc w:val="center"/>
              <w:rPr>
                <w:color w:val="000000"/>
                <w:sz w:val="20"/>
              </w:rPr>
            </w:pPr>
            <w:r>
              <w:rPr>
                <w:color w:val="000000"/>
                <w:sz w:val="20"/>
              </w:rPr>
              <w:t>Ligos</w:t>
            </w:r>
          </w:p>
        </w:tc>
      </w:tr>
      <w:tr>
        <w:trPr>
          <w:cantSplit/>
          <w:trHeight w:val="23"/>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 w:val="20"/>
              </w:rPr>
            </w:pPr>
            <w:r>
              <w:rPr>
                <w:color w:val="000000"/>
                <w:sz w:val="20"/>
              </w:rPr>
              <w:t>3.1.</w:t>
            </w:r>
          </w:p>
          <w:p>
            <w:pPr>
              <w:jc w:val="both"/>
              <w:rPr>
                <w:color w:val="000000"/>
                <w:sz w:val="20"/>
              </w:rPr>
            </w:pPr>
            <w:r>
              <w:rPr>
                <w:color w:val="000000"/>
                <w:sz w:val="20"/>
              </w:rPr>
              <w:t>3.2.</w:t>
            </w:r>
          </w:p>
          <w:p>
            <w:pPr>
              <w:jc w:val="both"/>
              <w:rPr>
                <w:color w:val="000000"/>
                <w:sz w:val="20"/>
              </w:rPr>
            </w:pPr>
            <w:r>
              <w:rPr>
                <w:color w:val="000000"/>
                <w:sz w:val="20"/>
              </w:rPr>
              <w:t>3.3.</w:t>
            </w:r>
          </w:p>
          <w:p>
            <w:pPr>
              <w:jc w:val="both"/>
              <w:rPr>
                <w:color w:val="000000"/>
                <w:sz w:val="20"/>
              </w:rPr>
            </w:pPr>
            <w:r>
              <w:rPr>
                <w:color w:val="000000"/>
                <w:sz w:val="20"/>
              </w:rPr>
              <w:t>3.4.</w:t>
            </w:r>
          </w:p>
          <w:p>
            <w:pPr>
              <w:jc w:val="both"/>
              <w:rPr>
                <w:color w:val="000000"/>
                <w:sz w:val="20"/>
              </w:rPr>
            </w:pPr>
            <w:r>
              <w:rPr>
                <w:color w:val="000000"/>
                <w:sz w:val="20"/>
              </w:rPr>
              <w:t>3.5.</w:t>
            </w:r>
          </w:p>
          <w:p>
            <w:pPr>
              <w:jc w:val="both"/>
              <w:rPr>
                <w:color w:val="000000"/>
                <w:sz w:val="20"/>
              </w:rPr>
            </w:pPr>
            <w:r>
              <w:rPr>
                <w:color w:val="000000"/>
                <w:sz w:val="20"/>
              </w:rPr>
              <w:t>3.6.</w:t>
            </w:r>
          </w:p>
          <w:p>
            <w:pPr>
              <w:jc w:val="both"/>
              <w:rPr>
                <w:color w:val="000000"/>
                <w:sz w:val="20"/>
              </w:rPr>
            </w:pPr>
            <w:r>
              <w:rPr>
                <w:color w:val="000000"/>
                <w:sz w:val="20"/>
              </w:rPr>
              <w:t>3.7.</w:t>
            </w:r>
          </w:p>
          <w:p>
            <w:pPr>
              <w:jc w:val="both"/>
              <w:rPr>
                <w:color w:val="000000"/>
                <w:sz w:val="20"/>
              </w:rPr>
            </w:pPr>
            <w:r>
              <w:rPr>
                <w:color w:val="000000"/>
                <w:sz w:val="20"/>
              </w:rPr>
              <w:t>3.8.</w:t>
            </w:r>
          </w:p>
          <w:p>
            <w:pPr>
              <w:jc w:val="both"/>
              <w:rPr>
                <w:color w:val="000000"/>
                <w:sz w:val="20"/>
              </w:rPr>
            </w:pPr>
            <w:r>
              <w:rPr>
                <w:color w:val="000000"/>
                <w:sz w:val="20"/>
              </w:rPr>
              <w:t>3.9.</w:t>
            </w:r>
          </w:p>
          <w:p>
            <w:pPr>
              <w:jc w:val="both"/>
              <w:rPr>
                <w:color w:val="000000"/>
                <w:sz w:val="20"/>
              </w:rPr>
            </w:pPr>
            <w:r>
              <w:rPr>
                <w:color w:val="000000"/>
                <w:sz w:val="20"/>
              </w:rPr>
              <w:t>3.10.</w:t>
            </w:r>
          </w:p>
          <w:p>
            <w:pPr>
              <w:jc w:val="both"/>
              <w:rPr>
                <w:color w:val="000000"/>
                <w:sz w:val="20"/>
              </w:rPr>
            </w:pPr>
          </w:p>
          <w:p>
            <w:pPr>
              <w:jc w:val="both"/>
              <w:rPr>
                <w:color w:val="000000"/>
                <w:sz w:val="20"/>
              </w:rPr>
            </w:pPr>
            <w:r>
              <w:rPr>
                <w:color w:val="000000"/>
                <w:sz w:val="20"/>
              </w:rPr>
              <w:t>3.11.</w:t>
            </w:r>
          </w:p>
          <w:p>
            <w:pPr>
              <w:jc w:val="both"/>
              <w:rPr>
                <w:color w:val="000000"/>
                <w:sz w:val="20"/>
              </w:rPr>
            </w:pPr>
          </w:p>
          <w:p>
            <w:pPr>
              <w:jc w:val="both"/>
              <w:rPr>
                <w:color w:val="000000"/>
                <w:sz w:val="20"/>
              </w:rPr>
            </w:pPr>
            <w:r>
              <w:rPr>
                <w:color w:val="000000"/>
                <w:sz w:val="20"/>
              </w:rPr>
              <w:t>3.12.</w:t>
            </w:r>
          </w:p>
          <w:p>
            <w:pPr>
              <w:jc w:val="both"/>
              <w:rPr>
                <w:color w:val="000000"/>
                <w:sz w:val="20"/>
              </w:rPr>
            </w:pPr>
            <w:r>
              <w:rPr>
                <w:color w:val="000000"/>
                <w:sz w:val="20"/>
              </w:rPr>
              <w:t>3.13.</w:t>
            </w:r>
          </w:p>
          <w:p>
            <w:pPr>
              <w:jc w:val="both"/>
              <w:rPr>
                <w:color w:val="000000"/>
                <w:sz w:val="20"/>
              </w:rPr>
            </w:pPr>
            <w:r>
              <w:rPr>
                <w:color w:val="000000"/>
                <w:sz w:val="20"/>
              </w:rPr>
              <w:t>3.14.</w:t>
            </w:r>
          </w:p>
          <w:p>
            <w:pPr>
              <w:jc w:val="both"/>
              <w:rPr>
                <w:color w:val="000000"/>
                <w:sz w:val="20"/>
              </w:rPr>
            </w:pPr>
          </w:p>
          <w:p>
            <w:pPr>
              <w:jc w:val="both"/>
              <w:rPr>
                <w:color w:val="000000"/>
                <w:sz w:val="20"/>
              </w:rPr>
            </w:pPr>
            <w:r>
              <w:rPr>
                <w:color w:val="000000"/>
                <w:sz w:val="20"/>
              </w:rPr>
              <w:t>3.15.</w:t>
            </w:r>
          </w:p>
          <w:p>
            <w:pPr>
              <w:jc w:val="both"/>
              <w:rPr>
                <w:color w:val="000000"/>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 w:val="20"/>
              </w:rPr>
            </w:pPr>
            <w:r>
              <w:rPr>
                <w:color w:val="000000"/>
                <w:sz w:val="20"/>
              </w:rPr>
              <w:t>301</w:t>
            </w:r>
          </w:p>
          <w:p>
            <w:pPr>
              <w:jc w:val="both"/>
              <w:rPr>
                <w:color w:val="000000"/>
                <w:sz w:val="20"/>
              </w:rPr>
            </w:pPr>
            <w:r>
              <w:rPr>
                <w:color w:val="000000"/>
                <w:sz w:val="20"/>
              </w:rPr>
              <w:t>301.11</w:t>
            </w:r>
          </w:p>
          <w:p>
            <w:pPr>
              <w:jc w:val="both"/>
              <w:rPr>
                <w:color w:val="000000"/>
                <w:sz w:val="20"/>
              </w:rPr>
            </w:pPr>
            <w:r>
              <w:rPr>
                <w:color w:val="000000"/>
                <w:sz w:val="20"/>
              </w:rPr>
              <w:t>301.12</w:t>
            </w:r>
          </w:p>
          <w:p>
            <w:pPr>
              <w:jc w:val="both"/>
              <w:rPr>
                <w:color w:val="000000"/>
                <w:sz w:val="20"/>
              </w:rPr>
            </w:pPr>
            <w:r>
              <w:rPr>
                <w:color w:val="000000"/>
                <w:sz w:val="20"/>
              </w:rPr>
              <w:t>301.21</w:t>
            </w:r>
          </w:p>
          <w:p>
            <w:pPr>
              <w:jc w:val="both"/>
              <w:rPr>
                <w:color w:val="000000"/>
                <w:sz w:val="20"/>
              </w:rPr>
            </w:pPr>
            <w:r>
              <w:rPr>
                <w:color w:val="000000"/>
                <w:sz w:val="20"/>
              </w:rPr>
              <w:t>301.22</w:t>
            </w:r>
          </w:p>
          <w:p>
            <w:pPr>
              <w:jc w:val="both"/>
              <w:rPr>
                <w:color w:val="000000"/>
                <w:sz w:val="20"/>
              </w:rPr>
            </w:pPr>
            <w:r>
              <w:rPr>
                <w:color w:val="000000"/>
                <w:sz w:val="20"/>
              </w:rPr>
              <w:t>301.31</w:t>
            </w:r>
          </w:p>
          <w:p>
            <w:pPr>
              <w:jc w:val="both"/>
              <w:rPr>
                <w:color w:val="000000"/>
                <w:sz w:val="20"/>
              </w:rPr>
            </w:pPr>
            <w:r>
              <w:rPr>
                <w:color w:val="000000"/>
                <w:sz w:val="20"/>
              </w:rPr>
              <w:t>302</w:t>
            </w:r>
          </w:p>
          <w:p>
            <w:pPr>
              <w:jc w:val="both"/>
              <w:rPr>
                <w:color w:val="000000"/>
                <w:sz w:val="20"/>
              </w:rPr>
            </w:pPr>
            <w:r>
              <w:rPr>
                <w:color w:val="000000"/>
                <w:sz w:val="20"/>
              </w:rPr>
              <w:t>303</w:t>
            </w:r>
          </w:p>
          <w:p>
            <w:pPr>
              <w:jc w:val="both"/>
              <w:rPr>
                <w:color w:val="000000"/>
                <w:sz w:val="20"/>
              </w:rPr>
            </w:pPr>
            <w:r>
              <w:rPr>
                <w:color w:val="000000"/>
                <w:sz w:val="20"/>
              </w:rPr>
              <w:t>304.01</w:t>
            </w:r>
          </w:p>
          <w:p>
            <w:pPr>
              <w:jc w:val="both"/>
              <w:rPr>
                <w:color w:val="000000"/>
                <w:sz w:val="20"/>
              </w:rPr>
            </w:pPr>
            <w:r>
              <w:rPr>
                <w:color w:val="000000"/>
                <w:sz w:val="20"/>
              </w:rPr>
              <w:t>304.02</w:t>
            </w:r>
          </w:p>
          <w:p>
            <w:pPr>
              <w:jc w:val="both"/>
              <w:rPr>
                <w:color w:val="000000"/>
                <w:sz w:val="20"/>
              </w:rPr>
            </w:pPr>
          </w:p>
          <w:p>
            <w:pPr>
              <w:jc w:val="both"/>
              <w:rPr>
                <w:color w:val="000000"/>
                <w:sz w:val="20"/>
              </w:rPr>
            </w:pPr>
            <w:r>
              <w:rPr>
                <w:color w:val="000000"/>
                <w:sz w:val="20"/>
              </w:rPr>
              <w:t>304.04</w:t>
            </w:r>
          </w:p>
          <w:p>
            <w:pPr>
              <w:jc w:val="both"/>
              <w:rPr>
                <w:color w:val="000000"/>
                <w:sz w:val="20"/>
              </w:rPr>
            </w:pPr>
          </w:p>
          <w:p>
            <w:pPr>
              <w:jc w:val="both"/>
              <w:rPr>
                <w:color w:val="000000"/>
                <w:sz w:val="20"/>
              </w:rPr>
            </w:pPr>
            <w:r>
              <w:rPr>
                <w:color w:val="000000"/>
                <w:sz w:val="20"/>
              </w:rPr>
              <w:t>304.05</w:t>
            </w:r>
          </w:p>
          <w:p>
            <w:pPr>
              <w:jc w:val="both"/>
              <w:rPr>
                <w:color w:val="000000"/>
                <w:sz w:val="20"/>
              </w:rPr>
            </w:pPr>
            <w:r>
              <w:rPr>
                <w:color w:val="000000"/>
                <w:sz w:val="20"/>
              </w:rPr>
              <w:t>305.01</w:t>
            </w:r>
          </w:p>
          <w:p>
            <w:pPr>
              <w:jc w:val="both"/>
              <w:rPr>
                <w:color w:val="000000"/>
                <w:sz w:val="20"/>
              </w:rPr>
            </w:pPr>
            <w:r>
              <w:rPr>
                <w:color w:val="000000"/>
                <w:sz w:val="20"/>
              </w:rPr>
              <w:t>304.06</w:t>
            </w:r>
          </w:p>
          <w:p>
            <w:pPr>
              <w:jc w:val="both"/>
              <w:rPr>
                <w:color w:val="000000"/>
                <w:sz w:val="20"/>
              </w:rPr>
            </w:pPr>
          </w:p>
          <w:p>
            <w:pPr>
              <w:jc w:val="both"/>
              <w:rPr>
                <w:color w:val="000000"/>
                <w:sz w:val="20"/>
              </w:rPr>
            </w:pPr>
            <w:r>
              <w:rPr>
                <w:color w:val="000000"/>
                <w:sz w:val="20"/>
              </w:rPr>
              <w:t>304.07</w:t>
            </w:r>
          </w:p>
          <w:p>
            <w:pPr>
              <w:jc w:val="both"/>
              <w:rPr>
                <w:b/>
                <w:i/>
                <w:color w:val="000000"/>
                <w:sz w:val="20"/>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pPr>
              <w:rPr>
                <w:color w:val="000000"/>
                <w:sz w:val="20"/>
              </w:rPr>
            </w:pPr>
            <w:r>
              <w:rPr>
                <w:color w:val="000000"/>
                <w:sz w:val="20"/>
              </w:rPr>
              <w:t>Kvėpavimo takų ligos ir navikai</w:t>
            </w:r>
          </w:p>
          <w:p>
            <w:pPr>
              <w:rPr>
                <w:color w:val="000000"/>
                <w:sz w:val="20"/>
              </w:rPr>
            </w:pPr>
            <w:r>
              <w:rPr>
                <w:color w:val="000000"/>
                <w:sz w:val="20"/>
              </w:rPr>
              <w:t>Silikozė</w:t>
            </w:r>
          </w:p>
          <w:p>
            <w:pPr>
              <w:rPr>
                <w:color w:val="000000"/>
                <w:sz w:val="20"/>
              </w:rPr>
            </w:pPr>
            <w:r>
              <w:rPr>
                <w:color w:val="000000"/>
                <w:sz w:val="20"/>
              </w:rPr>
              <w:t>Silikozė su plaučių tuberkulioze</w:t>
            </w:r>
          </w:p>
          <w:p>
            <w:pPr>
              <w:rPr>
                <w:color w:val="000000"/>
                <w:sz w:val="20"/>
              </w:rPr>
            </w:pPr>
            <w:r>
              <w:rPr>
                <w:color w:val="000000"/>
                <w:sz w:val="20"/>
              </w:rPr>
              <w:t>Asbestozė</w:t>
            </w:r>
          </w:p>
          <w:p>
            <w:pPr>
              <w:rPr>
                <w:color w:val="000000"/>
                <w:sz w:val="20"/>
              </w:rPr>
            </w:pPr>
            <w:r>
              <w:rPr>
                <w:color w:val="000000"/>
                <w:sz w:val="20"/>
              </w:rPr>
              <w:t>Mezotelioma, sukelta asbesto dulkių</w:t>
            </w:r>
          </w:p>
          <w:p>
            <w:pPr>
              <w:rPr>
                <w:color w:val="000000"/>
                <w:sz w:val="20"/>
              </w:rPr>
            </w:pPr>
            <w:r>
              <w:rPr>
                <w:color w:val="000000"/>
                <w:sz w:val="20"/>
              </w:rPr>
              <w:t>Pneumokoniozės, sukeltos silikatų turinčių dulkių</w:t>
            </w:r>
          </w:p>
          <w:p>
            <w:pPr>
              <w:rPr>
                <w:color w:val="000000"/>
                <w:sz w:val="20"/>
              </w:rPr>
            </w:pPr>
            <w:r>
              <w:rPr>
                <w:color w:val="000000"/>
                <w:sz w:val="20"/>
              </w:rPr>
              <w:t>Asbestozė, komplikavusi bronchų vėžiu</w:t>
            </w:r>
          </w:p>
          <w:p>
            <w:pPr>
              <w:rPr>
                <w:color w:val="000000"/>
                <w:sz w:val="20"/>
              </w:rPr>
            </w:pPr>
            <w:r>
              <w:rPr>
                <w:color w:val="000000"/>
                <w:sz w:val="20"/>
              </w:rPr>
              <w:t>Plaučių ir bronchų ligos, sukeltos metalų šlakų dulkių</w:t>
            </w:r>
          </w:p>
          <w:p>
            <w:pPr>
              <w:rPr>
                <w:color w:val="000000"/>
                <w:sz w:val="20"/>
              </w:rPr>
            </w:pPr>
            <w:r>
              <w:rPr>
                <w:color w:val="000000"/>
                <w:sz w:val="20"/>
              </w:rPr>
              <w:t>Egzogeninis alerginis alveolitas</w:t>
            </w:r>
          </w:p>
          <w:p>
            <w:pPr>
              <w:rPr>
                <w:color w:val="000000"/>
                <w:sz w:val="20"/>
              </w:rPr>
            </w:pPr>
            <w:r>
              <w:rPr>
                <w:color w:val="000000"/>
                <w:sz w:val="20"/>
              </w:rPr>
              <w:t>Plaučių ligos, sukeltos medvilnės, linų, kanapių, džiuto, sizalio ir cukranendrių dulkių ir plaušelių</w:t>
            </w:r>
          </w:p>
          <w:p>
            <w:pPr>
              <w:rPr>
                <w:color w:val="000000"/>
                <w:sz w:val="20"/>
              </w:rPr>
            </w:pPr>
            <w:r>
              <w:rPr>
                <w:color w:val="000000"/>
                <w:sz w:val="20"/>
              </w:rPr>
              <w:t>Kvėpavimo takų sutrikimai, sukelti kobalto, alavo, bario ir grafito dulkių</w:t>
            </w:r>
          </w:p>
          <w:p>
            <w:pPr>
              <w:rPr>
                <w:color w:val="000000"/>
                <w:sz w:val="20"/>
              </w:rPr>
            </w:pPr>
            <w:r>
              <w:rPr>
                <w:color w:val="000000"/>
                <w:sz w:val="20"/>
              </w:rPr>
              <w:t>Siderozė</w:t>
            </w:r>
          </w:p>
          <w:p>
            <w:pPr>
              <w:rPr>
                <w:color w:val="000000"/>
                <w:sz w:val="20"/>
              </w:rPr>
            </w:pPr>
            <w:r>
              <w:rPr>
                <w:color w:val="000000"/>
                <w:sz w:val="20"/>
              </w:rPr>
              <w:t>Navikinės viršutinių kvėpavimo takų ligos, sukeltos medžio dulkių</w:t>
            </w:r>
          </w:p>
          <w:p>
            <w:pPr>
              <w:rPr>
                <w:color w:val="000000"/>
                <w:sz w:val="20"/>
              </w:rPr>
            </w:pPr>
            <w:r>
              <w:rPr>
                <w:color w:val="000000"/>
                <w:sz w:val="20"/>
              </w:rPr>
              <w:t>Alerginė astma, sukelta medžiagų, kurios pripažintos kaip alergenai ir yra susijusios su tam tikru darbu</w:t>
            </w:r>
          </w:p>
          <w:p>
            <w:pPr>
              <w:rPr>
                <w:color w:val="000000"/>
                <w:sz w:val="20"/>
              </w:rPr>
            </w:pPr>
            <w:r>
              <w:rPr>
                <w:color w:val="000000"/>
                <w:sz w:val="20"/>
              </w:rPr>
              <w:t>Alerginis rinitas, sukeltas medžiagų, kurios pripažintos kaip alergenai ir yra susijusios su tam tikru darbu</w:t>
            </w:r>
          </w:p>
        </w:tc>
      </w:tr>
      <w:tr>
        <w:trPr>
          <w:cantSplit/>
          <w:trHeight w:val="23"/>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 w:val="20"/>
              </w:rPr>
            </w:pPr>
            <w:r>
              <w:rPr>
                <w:color w:val="000000"/>
                <w:sz w:val="20"/>
              </w:rPr>
              <w:t>3.16.</w:t>
            </w:r>
          </w:p>
          <w:p>
            <w:pPr>
              <w:jc w:val="both"/>
              <w:rPr>
                <w:color w:val="000000"/>
                <w:sz w:val="20"/>
              </w:rPr>
            </w:pPr>
            <w:r>
              <w:rPr>
                <w:color w:val="000000"/>
                <w:sz w:val="20"/>
              </w:rPr>
              <w:t>3.17.</w:t>
            </w:r>
          </w:p>
          <w:p>
            <w:pPr>
              <w:jc w:val="both"/>
              <w:rPr>
                <w:color w:val="000000"/>
                <w:sz w:val="20"/>
              </w:rPr>
            </w:pPr>
            <w:r>
              <w:rPr>
                <w:color w:val="000000"/>
                <w:sz w:val="20"/>
              </w:rPr>
              <w:t>3.18.</w:t>
            </w:r>
          </w:p>
          <w:p>
            <w:pPr>
              <w:jc w:val="both"/>
              <w:rPr>
                <w:color w:val="000000"/>
                <w:sz w:val="20"/>
              </w:rPr>
            </w:pPr>
            <w:r>
              <w:rPr>
                <w:color w:val="000000"/>
                <w:sz w:val="20"/>
              </w:rPr>
              <w:t>3.19.</w:t>
            </w:r>
          </w:p>
          <w:p>
            <w:pPr>
              <w:jc w:val="both"/>
              <w:rPr>
                <w:color w:val="000000"/>
                <w:sz w:val="20"/>
              </w:rPr>
            </w:pPr>
          </w:p>
          <w:p>
            <w:pPr>
              <w:jc w:val="both"/>
              <w:rPr>
                <w:color w:val="000000"/>
                <w:sz w:val="20"/>
              </w:rPr>
            </w:pPr>
            <w:r>
              <w:rPr>
                <w:color w:val="000000"/>
                <w:sz w:val="20"/>
              </w:rPr>
              <w:t>3.20.</w:t>
            </w:r>
          </w:p>
          <w:p>
            <w:pPr>
              <w:jc w:val="both"/>
              <w:rPr>
                <w:color w:val="000000"/>
                <w:sz w:val="20"/>
              </w:rPr>
            </w:pPr>
            <w:r>
              <w:rPr>
                <w:color w:val="000000"/>
                <w:sz w:val="20"/>
              </w:rPr>
              <w:t>3.21.</w:t>
            </w:r>
          </w:p>
          <w:p>
            <w:pPr>
              <w:jc w:val="both"/>
              <w:rPr>
                <w:color w:val="000000"/>
                <w:sz w:val="20"/>
              </w:rPr>
            </w:pPr>
            <w:r>
              <w:rPr>
                <w:color w:val="000000"/>
                <w:sz w:val="20"/>
              </w:rPr>
              <w:t>3.22.</w:t>
            </w:r>
          </w:p>
          <w:p>
            <w:pPr>
              <w:jc w:val="both"/>
              <w:rPr>
                <w:color w:val="000000"/>
                <w:sz w:val="20"/>
              </w:rPr>
            </w:pPr>
          </w:p>
          <w:p>
            <w:pPr>
              <w:jc w:val="both"/>
              <w:rPr>
                <w:color w:val="000000"/>
                <w:sz w:val="20"/>
              </w:rPr>
            </w:pPr>
            <w:r>
              <w:rPr>
                <w:color w:val="000000"/>
                <w:sz w:val="20"/>
              </w:rPr>
              <w:t>3.23.</w:t>
            </w:r>
          </w:p>
          <w:p>
            <w:pPr>
              <w:jc w:val="both"/>
              <w:rPr>
                <w:color w:val="000000"/>
                <w:sz w:val="20"/>
              </w:rPr>
            </w:pPr>
            <w:r>
              <w:rPr>
                <w:color w:val="000000"/>
                <w:sz w:val="20"/>
              </w:rPr>
              <w:t>3.24.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 w:val="20"/>
              </w:rPr>
            </w:pPr>
            <w:r>
              <w:rPr>
                <w:color w:val="000000"/>
                <w:sz w:val="20"/>
              </w:rPr>
              <w:t>306</w:t>
            </w:r>
          </w:p>
          <w:p>
            <w:pPr>
              <w:jc w:val="both"/>
              <w:rPr>
                <w:color w:val="000000"/>
                <w:sz w:val="20"/>
              </w:rPr>
            </w:pPr>
            <w:r>
              <w:rPr>
                <w:color w:val="000000"/>
                <w:sz w:val="20"/>
              </w:rPr>
              <w:t>307</w:t>
            </w:r>
          </w:p>
          <w:p>
            <w:pPr>
              <w:jc w:val="both"/>
              <w:rPr>
                <w:color w:val="000000"/>
                <w:sz w:val="20"/>
              </w:rPr>
            </w:pPr>
            <w:r>
              <w:rPr>
                <w:color w:val="000000"/>
                <w:sz w:val="20"/>
              </w:rPr>
              <w:t>308</w:t>
            </w:r>
          </w:p>
          <w:p>
            <w:pPr>
              <w:jc w:val="both"/>
              <w:rPr>
                <w:color w:val="000000"/>
                <w:sz w:val="20"/>
              </w:rPr>
            </w:pPr>
            <w:r>
              <w:rPr>
                <w:color w:val="000000"/>
                <w:sz w:val="20"/>
              </w:rPr>
              <w:t>309</w:t>
            </w:r>
          </w:p>
          <w:p>
            <w:pPr>
              <w:jc w:val="both"/>
              <w:rPr>
                <w:color w:val="000000"/>
                <w:sz w:val="20"/>
              </w:rPr>
            </w:pPr>
          </w:p>
          <w:p>
            <w:pPr>
              <w:jc w:val="both"/>
              <w:rPr>
                <w:color w:val="000000"/>
                <w:sz w:val="20"/>
              </w:rPr>
            </w:pPr>
            <w:r>
              <w:rPr>
                <w:color w:val="000000"/>
                <w:sz w:val="20"/>
              </w:rPr>
              <w:t>310</w:t>
            </w:r>
          </w:p>
          <w:p>
            <w:pPr>
              <w:jc w:val="both"/>
              <w:rPr>
                <w:color w:val="000000"/>
                <w:sz w:val="20"/>
              </w:rPr>
            </w:pPr>
            <w:r>
              <w:rPr>
                <w:color w:val="000000"/>
                <w:sz w:val="20"/>
              </w:rPr>
              <w:t>2.301*</w:t>
            </w:r>
          </w:p>
          <w:p>
            <w:pPr>
              <w:jc w:val="both"/>
              <w:rPr>
                <w:color w:val="000000"/>
                <w:sz w:val="20"/>
              </w:rPr>
            </w:pPr>
            <w:r>
              <w:rPr>
                <w:color w:val="000000"/>
                <w:sz w:val="20"/>
              </w:rPr>
              <w:t>2.303*</w:t>
            </w:r>
          </w:p>
          <w:p>
            <w:pPr>
              <w:jc w:val="both"/>
              <w:rPr>
                <w:color w:val="000000"/>
                <w:sz w:val="20"/>
              </w:rPr>
            </w:pPr>
          </w:p>
          <w:p>
            <w:pPr>
              <w:jc w:val="both"/>
              <w:rPr>
                <w:color w:val="000000"/>
                <w:sz w:val="20"/>
              </w:rPr>
            </w:pPr>
            <w:r>
              <w:rPr>
                <w:color w:val="000000"/>
                <w:sz w:val="20"/>
              </w:rPr>
              <w:t>2.304*</w:t>
            </w:r>
          </w:p>
          <w:p>
            <w:pPr>
              <w:jc w:val="both"/>
              <w:rPr>
                <w:color w:val="000000"/>
                <w:sz w:val="20"/>
              </w:rPr>
            </w:pPr>
            <w:r>
              <w:rPr>
                <w:color w:val="000000"/>
                <w:sz w:val="20"/>
              </w:rPr>
              <w:t>2.308*</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keepNext/>
              <w:outlineLvl w:val="3"/>
              <w:rPr>
                <w:color w:val="000000"/>
                <w:sz w:val="20"/>
              </w:rPr>
            </w:pPr>
            <w:r>
              <w:rPr>
                <w:color w:val="000000"/>
                <w:sz w:val="20"/>
              </w:rPr>
              <w:t>Fibrozinės pleuros ligos su kvėpavimo restrikcija, sukeltos asbesto</w:t>
            </w:r>
          </w:p>
          <w:p>
            <w:pPr>
              <w:rPr>
                <w:color w:val="000000"/>
                <w:sz w:val="20"/>
              </w:rPr>
            </w:pPr>
            <w:r>
              <w:rPr>
                <w:color w:val="000000"/>
                <w:sz w:val="20"/>
              </w:rPr>
              <w:t>Angliakasių lėtinis obstrukcinis bronchitas arba emfizema</w:t>
            </w:r>
          </w:p>
          <w:p>
            <w:pPr>
              <w:rPr>
                <w:color w:val="000000"/>
                <w:sz w:val="20"/>
              </w:rPr>
            </w:pPr>
            <w:r>
              <w:rPr>
                <w:color w:val="000000"/>
                <w:sz w:val="20"/>
              </w:rPr>
              <w:t>Plaučių vėžys, sukeltas asbesto dulkių</w:t>
            </w:r>
          </w:p>
          <w:p>
            <w:pPr>
              <w:rPr>
                <w:color w:val="000000"/>
                <w:sz w:val="20"/>
              </w:rPr>
            </w:pPr>
            <w:r>
              <w:rPr>
                <w:color w:val="000000"/>
                <w:sz w:val="20"/>
              </w:rPr>
              <w:t>Plaučių ir bronchų ligos, sukeltos aliuminio ar jo junginių dulkių arba garų</w:t>
            </w:r>
          </w:p>
          <w:p>
            <w:pPr>
              <w:rPr>
                <w:color w:val="000000"/>
                <w:sz w:val="20"/>
              </w:rPr>
            </w:pPr>
            <w:r>
              <w:rPr>
                <w:color w:val="000000"/>
                <w:sz w:val="20"/>
              </w:rPr>
              <w:t>Plaučių ir bronchų ligos, sukeltos tomamilčių dulkių</w:t>
            </w:r>
          </w:p>
          <w:p>
            <w:pPr>
              <w:rPr>
                <w:color w:val="000000"/>
                <w:sz w:val="20"/>
              </w:rPr>
            </w:pPr>
            <w:r>
              <w:rPr>
                <w:color w:val="000000"/>
                <w:sz w:val="20"/>
              </w:rPr>
              <w:t>Plaučių fibrozės, sukeltos metalų, neįtrauktų į kitus punktus</w:t>
            </w:r>
          </w:p>
          <w:p>
            <w:pPr>
              <w:rPr>
                <w:color w:val="000000"/>
                <w:sz w:val="20"/>
              </w:rPr>
            </w:pPr>
            <w:r>
              <w:rPr>
                <w:color w:val="000000"/>
                <w:sz w:val="20"/>
              </w:rPr>
              <w:t>Plaučių ir bronchų ligos bei navikai, sukelti suodžių, dervų, bitumo, pikio, antraceno arba jo junginių, mineralinių ir kitų alyvų</w:t>
            </w:r>
          </w:p>
          <w:p>
            <w:pPr>
              <w:rPr>
                <w:color w:val="000000"/>
                <w:sz w:val="20"/>
              </w:rPr>
            </w:pPr>
            <w:r>
              <w:rPr>
                <w:color w:val="000000"/>
                <w:sz w:val="20"/>
              </w:rPr>
              <w:t>Plaučių ir bronchų ligos, sukeltos dirbtinių mineralinių plaušelių</w:t>
            </w:r>
          </w:p>
          <w:p>
            <w:pPr>
              <w:rPr>
                <w:color w:val="000000"/>
                <w:sz w:val="20"/>
              </w:rPr>
            </w:pPr>
            <w:r>
              <w:rPr>
                <w:color w:val="000000"/>
                <w:sz w:val="20"/>
              </w:rPr>
              <w:t>Gerklų vėžys, sukeltas asbesto dulkių</w:t>
            </w:r>
          </w:p>
        </w:tc>
      </w:tr>
    </w:tbl>
    <w:p>
      <w:pPr>
        <w:ind w:firstLine="709"/>
        <w:jc w:val="both"/>
        <w:rPr>
          <w:color w:val="000000"/>
        </w:rPr>
      </w:pPr>
    </w:p>
    <w:p>
      <w:pPr>
        <w:ind w:firstLine="709"/>
        <w:jc w:val="both"/>
        <w:rPr>
          <w:color w:val="000000"/>
        </w:rPr>
      </w:pPr>
      <w:r>
        <w:rPr>
          <w:color w:val="000000"/>
        </w:rPr>
        <w:t>4</w:t>
      </w:r>
      <w:r>
        <w:rPr>
          <w:color w:val="000000"/>
        </w:rPr>
        <w:t>. Infekcinės ir parazitinės ligos:</w:t>
      </w:r>
    </w:p>
    <w:p>
      <w:pPr>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816"/>
        <w:gridCol w:w="6979"/>
      </w:tblGrid>
      <w:tr>
        <w:trPr>
          <w:cantSplit/>
          <w:trHeight w:val="23"/>
        </w:trPr>
        <w:tc>
          <w:tcPr>
            <w:tcW w:w="852" w:type="dxa"/>
            <w:tcBorders>
              <w:top w:val="single" w:sz="4" w:space="0" w:color="auto"/>
              <w:left w:val="single" w:sz="4" w:space="0" w:color="auto"/>
              <w:bottom w:val="nil"/>
              <w:right w:val="single" w:sz="4" w:space="0" w:color="auto"/>
            </w:tcBorders>
            <w:shd w:val="clear" w:color="auto" w:fill="auto"/>
            <w:vAlign w:val="center"/>
          </w:tcPr>
          <w:p>
            <w:pPr>
              <w:jc w:val="center"/>
              <w:rPr>
                <w:color w:val="000000"/>
                <w:sz w:val="20"/>
              </w:rPr>
            </w:pPr>
            <w:r>
              <w:rPr>
                <w:color w:val="000000"/>
                <w:sz w:val="20"/>
              </w:rPr>
              <w:t xml:space="preserve">Eil. Nr. </w:t>
            </w:r>
          </w:p>
        </w:tc>
        <w:tc>
          <w:tcPr>
            <w:tcW w:w="1842" w:type="dxa"/>
            <w:tcBorders>
              <w:top w:val="single" w:sz="4" w:space="0" w:color="auto"/>
              <w:left w:val="single" w:sz="4" w:space="0" w:color="auto"/>
              <w:bottom w:val="nil"/>
              <w:right w:val="single" w:sz="4" w:space="0" w:color="auto"/>
            </w:tcBorders>
            <w:shd w:val="clear" w:color="auto" w:fill="auto"/>
            <w:vAlign w:val="center"/>
          </w:tcPr>
          <w:p>
            <w:pPr>
              <w:jc w:val="center"/>
              <w:rPr>
                <w:color w:val="000000"/>
                <w:sz w:val="20"/>
              </w:rPr>
            </w:pPr>
            <w:r>
              <w:rPr>
                <w:color w:val="000000"/>
                <w:sz w:val="20"/>
              </w:rPr>
              <w:t>Europos profesinių ligų sąrašo kodas</w:t>
            </w:r>
          </w:p>
        </w:tc>
        <w:tc>
          <w:tcPr>
            <w:tcW w:w="7088" w:type="dxa"/>
            <w:tcBorders>
              <w:top w:val="single" w:sz="4" w:space="0" w:color="auto"/>
              <w:left w:val="single" w:sz="4" w:space="0" w:color="auto"/>
              <w:bottom w:val="nil"/>
              <w:right w:val="single" w:sz="4" w:space="0" w:color="auto"/>
            </w:tcBorders>
            <w:shd w:val="clear" w:color="auto" w:fill="auto"/>
            <w:vAlign w:val="center"/>
          </w:tcPr>
          <w:p>
            <w:pPr>
              <w:keepNext/>
              <w:jc w:val="center"/>
              <w:outlineLvl w:val="2"/>
              <w:rPr>
                <w:color w:val="000000"/>
                <w:sz w:val="20"/>
              </w:rPr>
            </w:pPr>
            <w:r>
              <w:rPr>
                <w:color w:val="000000"/>
                <w:sz w:val="20"/>
              </w:rPr>
              <w:t>Ligos</w:t>
            </w:r>
          </w:p>
        </w:tc>
      </w:tr>
      <w:tr>
        <w:trPr>
          <w:cantSplit/>
          <w:trHeight w:val="23"/>
        </w:trPr>
        <w:tc>
          <w:tcPr>
            <w:tcW w:w="852"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 w:val="20"/>
              </w:rPr>
            </w:pPr>
            <w:r>
              <w:rPr>
                <w:color w:val="000000"/>
                <w:sz w:val="20"/>
              </w:rPr>
              <w:t>4.1.</w:t>
            </w:r>
          </w:p>
          <w:p>
            <w:pPr>
              <w:jc w:val="both"/>
              <w:rPr>
                <w:color w:val="000000"/>
                <w:sz w:val="20"/>
              </w:rPr>
            </w:pPr>
            <w:r>
              <w:rPr>
                <w:color w:val="000000"/>
                <w:sz w:val="20"/>
              </w:rPr>
              <w:t>4.2.</w:t>
            </w:r>
          </w:p>
          <w:p>
            <w:pPr>
              <w:jc w:val="both"/>
              <w:rPr>
                <w:color w:val="000000"/>
                <w:sz w:val="20"/>
              </w:rPr>
            </w:pPr>
            <w:r>
              <w:rPr>
                <w:color w:val="000000"/>
                <w:sz w:val="20"/>
              </w:rPr>
              <w:t>4.3.</w:t>
            </w:r>
          </w:p>
          <w:p>
            <w:pPr>
              <w:jc w:val="both"/>
              <w:rPr>
                <w:color w:val="000000"/>
                <w:sz w:val="20"/>
              </w:rPr>
            </w:pPr>
            <w:r>
              <w:rPr>
                <w:color w:val="000000"/>
                <w:sz w:val="20"/>
              </w:rPr>
              <w:t>4.4.</w:t>
            </w:r>
          </w:p>
          <w:p>
            <w:pPr>
              <w:jc w:val="both"/>
              <w:rPr>
                <w:color w:val="000000"/>
                <w:sz w:val="20"/>
              </w:rPr>
            </w:pPr>
            <w:r>
              <w:rPr>
                <w:color w:val="000000"/>
                <w:sz w:val="20"/>
              </w:rPr>
              <w:t>4.5.</w:t>
            </w:r>
          </w:p>
          <w:p>
            <w:pPr>
              <w:jc w:val="both"/>
              <w:rPr>
                <w:color w:val="000000"/>
                <w:sz w:val="20"/>
              </w:rPr>
            </w:pPr>
            <w:r>
              <w:rPr>
                <w:color w:val="000000"/>
                <w:sz w:val="20"/>
              </w:rPr>
              <w:t>4.6.</w:t>
            </w:r>
          </w:p>
          <w:p>
            <w:pPr>
              <w:jc w:val="both"/>
              <w:rPr>
                <w:color w:val="000000"/>
                <w:sz w:val="20"/>
              </w:rPr>
            </w:pPr>
            <w:r>
              <w:rPr>
                <w:color w:val="000000"/>
                <w:sz w:val="20"/>
              </w:rPr>
              <w:t>4.7.</w:t>
            </w:r>
          </w:p>
          <w:p>
            <w:pPr>
              <w:jc w:val="both"/>
              <w:rPr>
                <w:color w:val="000000"/>
                <w:sz w:val="20"/>
              </w:rPr>
            </w:pPr>
          </w:p>
          <w:p>
            <w:pPr>
              <w:jc w:val="both"/>
              <w:rPr>
                <w:color w:val="000000"/>
                <w:sz w:val="20"/>
              </w:rPr>
            </w:pPr>
            <w:r>
              <w:rPr>
                <w:color w:val="000000"/>
                <w:sz w:val="20"/>
              </w:rPr>
              <w:t>4.8.</w:t>
            </w:r>
          </w:p>
          <w:p>
            <w:pPr>
              <w:jc w:val="both"/>
              <w:rPr>
                <w:color w:val="000000"/>
                <w:sz w:val="20"/>
              </w:rPr>
            </w:pPr>
            <w:r>
              <w:rPr>
                <w:color w:val="000000"/>
                <w:sz w:val="20"/>
              </w:rPr>
              <w:t>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 w:val="20"/>
              </w:rPr>
            </w:pPr>
            <w:r>
              <w:rPr>
                <w:color w:val="000000"/>
                <w:sz w:val="20"/>
              </w:rPr>
              <w:t>401</w:t>
            </w:r>
          </w:p>
          <w:p>
            <w:pPr>
              <w:jc w:val="both"/>
              <w:rPr>
                <w:color w:val="000000"/>
                <w:sz w:val="20"/>
              </w:rPr>
            </w:pPr>
            <w:r>
              <w:rPr>
                <w:color w:val="000000"/>
                <w:sz w:val="20"/>
              </w:rPr>
              <w:t>402</w:t>
            </w:r>
          </w:p>
          <w:p>
            <w:pPr>
              <w:jc w:val="both"/>
              <w:rPr>
                <w:color w:val="000000"/>
                <w:sz w:val="20"/>
              </w:rPr>
            </w:pPr>
            <w:r>
              <w:rPr>
                <w:color w:val="000000"/>
                <w:sz w:val="20"/>
              </w:rPr>
              <w:t>403</w:t>
            </w:r>
          </w:p>
          <w:p>
            <w:pPr>
              <w:jc w:val="both"/>
              <w:rPr>
                <w:color w:val="000000"/>
                <w:sz w:val="20"/>
              </w:rPr>
            </w:pPr>
            <w:r>
              <w:rPr>
                <w:color w:val="000000"/>
                <w:sz w:val="20"/>
              </w:rPr>
              <w:t>404</w:t>
            </w:r>
          </w:p>
          <w:p>
            <w:pPr>
              <w:jc w:val="both"/>
              <w:rPr>
                <w:color w:val="000000"/>
                <w:sz w:val="20"/>
              </w:rPr>
            </w:pPr>
            <w:r>
              <w:rPr>
                <w:color w:val="000000"/>
                <w:sz w:val="20"/>
              </w:rPr>
              <w:t>405</w:t>
            </w:r>
          </w:p>
          <w:p>
            <w:pPr>
              <w:jc w:val="both"/>
              <w:rPr>
                <w:color w:val="000000"/>
                <w:sz w:val="20"/>
              </w:rPr>
            </w:pPr>
            <w:r>
              <w:rPr>
                <w:color w:val="000000"/>
                <w:sz w:val="20"/>
              </w:rPr>
              <w:t>406</w:t>
            </w:r>
          </w:p>
          <w:p>
            <w:pPr>
              <w:jc w:val="both"/>
              <w:rPr>
                <w:color w:val="000000"/>
                <w:sz w:val="20"/>
              </w:rPr>
            </w:pPr>
            <w:r>
              <w:rPr>
                <w:color w:val="000000"/>
                <w:sz w:val="20"/>
              </w:rPr>
              <w:t>407</w:t>
            </w:r>
          </w:p>
          <w:p>
            <w:pPr>
              <w:jc w:val="both"/>
              <w:rPr>
                <w:color w:val="000000"/>
                <w:sz w:val="20"/>
              </w:rPr>
            </w:pPr>
          </w:p>
          <w:p>
            <w:pPr>
              <w:jc w:val="both"/>
              <w:rPr>
                <w:color w:val="000000"/>
                <w:sz w:val="20"/>
              </w:rPr>
            </w:pPr>
          </w:p>
          <w:p>
            <w:pPr>
              <w:jc w:val="both"/>
              <w:rPr>
                <w:color w:val="000000"/>
                <w:sz w:val="20"/>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pPr>
              <w:rPr>
                <w:color w:val="000000"/>
                <w:sz w:val="20"/>
              </w:rPr>
            </w:pPr>
            <w:r>
              <w:rPr>
                <w:color w:val="000000"/>
                <w:sz w:val="20"/>
              </w:rPr>
              <w:t>Zoonozės</w:t>
            </w:r>
          </w:p>
          <w:p>
            <w:pPr>
              <w:rPr>
                <w:color w:val="000000"/>
                <w:sz w:val="20"/>
              </w:rPr>
            </w:pPr>
            <w:r>
              <w:rPr>
                <w:color w:val="000000"/>
                <w:sz w:val="20"/>
              </w:rPr>
              <w:t>Stabligė</w:t>
            </w:r>
          </w:p>
          <w:p>
            <w:pPr>
              <w:keepNext/>
              <w:outlineLvl w:val="2"/>
              <w:rPr>
                <w:color w:val="000000"/>
                <w:sz w:val="20"/>
              </w:rPr>
            </w:pPr>
            <w:r>
              <w:rPr>
                <w:color w:val="000000"/>
                <w:sz w:val="20"/>
              </w:rPr>
              <w:t>Bruceliozė</w:t>
            </w:r>
          </w:p>
          <w:p>
            <w:pPr>
              <w:rPr>
                <w:color w:val="000000"/>
                <w:sz w:val="20"/>
              </w:rPr>
            </w:pPr>
            <w:r>
              <w:rPr>
                <w:color w:val="000000"/>
                <w:sz w:val="20"/>
              </w:rPr>
              <w:t>Virusiniai hepatitai</w:t>
            </w:r>
          </w:p>
          <w:p>
            <w:pPr>
              <w:rPr>
                <w:color w:val="000000"/>
                <w:sz w:val="20"/>
              </w:rPr>
            </w:pPr>
            <w:r>
              <w:rPr>
                <w:color w:val="000000"/>
                <w:sz w:val="20"/>
              </w:rPr>
              <w:t>Tuberkuliozė</w:t>
            </w:r>
          </w:p>
          <w:p>
            <w:pPr>
              <w:rPr>
                <w:color w:val="000000"/>
                <w:sz w:val="20"/>
              </w:rPr>
            </w:pPr>
            <w:r>
              <w:rPr>
                <w:color w:val="000000"/>
                <w:sz w:val="20"/>
              </w:rPr>
              <w:t>Amebiazė</w:t>
            </w:r>
          </w:p>
          <w:p>
            <w:pPr>
              <w:rPr>
                <w:color w:val="000000"/>
                <w:sz w:val="20"/>
              </w:rPr>
            </w:pPr>
            <w:r>
              <w:rPr>
                <w:color w:val="000000"/>
                <w:sz w:val="20"/>
              </w:rPr>
              <w:t>Kitos infekcinės ligos, sukeltos darbų, kuriuos dirbant patvirtinta infekcijos rizika</w:t>
            </w:r>
          </w:p>
          <w:p>
            <w:pPr>
              <w:rPr>
                <w:color w:val="000000"/>
                <w:sz w:val="20"/>
              </w:rPr>
            </w:pPr>
            <w:r>
              <w:rPr>
                <w:color w:val="000000"/>
                <w:sz w:val="20"/>
              </w:rPr>
              <w:t>**Erkinis encefalitas</w:t>
            </w:r>
          </w:p>
          <w:p>
            <w:pPr>
              <w:rPr>
                <w:color w:val="000000"/>
                <w:sz w:val="20"/>
              </w:rPr>
            </w:pPr>
            <w:r>
              <w:rPr>
                <w:color w:val="000000"/>
                <w:sz w:val="20"/>
              </w:rPr>
              <w:t>**Laimo liga</w:t>
            </w:r>
          </w:p>
        </w:tc>
      </w:tr>
    </w:tbl>
    <w:p>
      <w:pPr>
        <w:ind w:firstLine="709"/>
        <w:jc w:val="both"/>
        <w:rPr>
          <w:color w:val="000000"/>
        </w:rPr>
      </w:pPr>
    </w:p>
    <w:p>
      <w:pPr>
        <w:keepNext/>
        <w:ind w:firstLine="709"/>
        <w:jc w:val="both"/>
        <w:rPr>
          <w:color w:val="000000"/>
        </w:rPr>
      </w:pPr>
      <w:r>
        <w:rPr>
          <w:color w:val="000000"/>
        </w:rPr>
        <w:t>5</w:t>
      </w:r>
      <w:r>
        <w:rPr>
          <w:color w:val="000000"/>
        </w:rPr>
        <w:t>. Ligos, sukeltos fizikinių ir ergonominių veiksnių:</w:t>
      </w:r>
    </w:p>
    <w:p>
      <w:pPr>
        <w:keepNext/>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1313"/>
        <w:gridCol w:w="7592"/>
      </w:tblGrid>
      <w:tr>
        <w:trPr>
          <w:cantSplit/>
          <w:trHeight w:val="23"/>
          <w:tblHeader/>
        </w:trPr>
        <w:tc>
          <w:tcPr>
            <w:tcW w:w="710" w:type="dxa"/>
            <w:tcBorders>
              <w:top w:val="single" w:sz="4" w:space="0" w:color="auto"/>
              <w:left w:val="single" w:sz="4" w:space="0" w:color="auto"/>
              <w:bottom w:val="nil"/>
              <w:right w:val="single" w:sz="4" w:space="0" w:color="auto"/>
            </w:tcBorders>
            <w:shd w:val="clear" w:color="auto" w:fill="auto"/>
            <w:vAlign w:val="center"/>
          </w:tcPr>
          <w:p>
            <w:pPr>
              <w:keepNext/>
              <w:jc w:val="center"/>
              <w:rPr>
                <w:color w:val="000000"/>
                <w:sz w:val="20"/>
              </w:rPr>
            </w:pPr>
            <w:r>
              <w:rPr>
                <w:color w:val="000000"/>
                <w:sz w:val="20"/>
              </w:rPr>
              <w:t xml:space="preserve">Eil. Nr. </w:t>
            </w:r>
          </w:p>
        </w:tc>
        <w:tc>
          <w:tcPr>
            <w:tcW w:w="1275" w:type="dxa"/>
            <w:tcBorders>
              <w:top w:val="single" w:sz="4" w:space="0" w:color="auto"/>
              <w:left w:val="single" w:sz="4" w:space="0" w:color="auto"/>
              <w:bottom w:val="nil"/>
              <w:right w:val="single" w:sz="4" w:space="0" w:color="auto"/>
            </w:tcBorders>
            <w:shd w:val="clear" w:color="auto" w:fill="auto"/>
            <w:vAlign w:val="center"/>
          </w:tcPr>
          <w:p>
            <w:pPr>
              <w:keepNext/>
              <w:jc w:val="center"/>
              <w:rPr>
                <w:color w:val="000000"/>
                <w:sz w:val="20"/>
              </w:rPr>
            </w:pPr>
            <w:r>
              <w:rPr>
                <w:color w:val="000000"/>
                <w:sz w:val="20"/>
              </w:rPr>
              <w:t>Europos profesinių ligų sąrašo kodas</w:t>
            </w:r>
          </w:p>
        </w:tc>
        <w:tc>
          <w:tcPr>
            <w:tcW w:w="7371" w:type="dxa"/>
            <w:tcBorders>
              <w:top w:val="single" w:sz="4" w:space="0" w:color="auto"/>
              <w:left w:val="single" w:sz="4" w:space="0" w:color="auto"/>
              <w:bottom w:val="nil"/>
              <w:right w:val="single" w:sz="4" w:space="0" w:color="auto"/>
            </w:tcBorders>
            <w:shd w:val="clear" w:color="auto" w:fill="auto"/>
            <w:vAlign w:val="center"/>
          </w:tcPr>
          <w:p>
            <w:pPr>
              <w:keepNext/>
              <w:jc w:val="center"/>
              <w:rPr>
                <w:color w:val="000000"/>
                <w:sz w:val="20"/>
              </w:rPr>
            </w:pPr>
            <w:r>
              <w:rPr>
                <w:color w:val="000000"/>
                <w:sz w:val="20"/>
              </w:rPr>
              <w:t>Ligos</w:t>
            </w:r>
          </w:p>
        </w:tc>
      </w:tr>
      <w:tr>
        <w:trPr>
          <w:cantSplit/>
          <w:trHeight w:val="23"/>
          <w:tblHeader/>
        </w:trPr>
        <w:tc>
          <w:tcPr>
            <w:tcW w:w="710"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 w:val="20"/>
              </w:rPr>
            </w:pPr>
            <w:r>
              <w:rPr>
                <w:color w:val="000000"/>
                <w:sz w:val="20"/>
              </w:rPr>
              <w:t>5.1.</w:t>
            </w:r>
          </w:p>
          <w:p>
            <w:pPr>
              <w:jc w:val="both"/>
              <w:rPr>
                <w:color w:val="000000"/>
                <w:sz w:val="20"/>
              </w:rPr>
            </w:pPr>
            <w:r>
              <w:rPr>
                <w:color w:val="000000"/>
                <w:sz w:val="20"/>
              </w:rPr>
              <w:t>5.2.</w:t>
            </w:r>
          </w:p>
          <w:p>
            <w:pPr>
              <w:jc w:val="both"/>
              <w:rPr>
                <w:color w:val="000000"/>
                <w:sz w:val="20"/>
              </w:rPr>
            </w:pPr>
            <w:r>
              <w:rPr>
                <w:color w:val="000000"/>
                <w:sz w:val="20"/>
              </w:rPr>
              <w:t>5.3.</w:t>
            </w:r>
          </w:p>
          <w:p>
            <w:pPr>
              <w:jc w:val="both"/>
              <w:rPr>
                <w:color w:val="000000"/>
                <w:sz w:val="20"/>
              </w:rPr>
            </w:pPr>
            <w:r>
              <w:rPr>
                <w:color w:val="000000"/>
                <w:sz w:val="20"/>
              </w:rPr>
              <w:t>5.4.</w:t>
            </w:r>
          </w:p>
          <w:p>
            <w:pPr>
              <w:jc w:val="both"/>
              <w:rPr>
                <w:color w:val="000000"/>
                <w:sz w:val="20"/>
              </w:rPr>
            </w:pPr>
            <w:r>
              <w:rPr>
                <w:color w:val="000000"/>
                <w:sz w:val="20"/>
              </w:rPr>
              <w:t>5.5.</w:t>
            </w:r>
          </w:p>
          <w:p>
            <w:pPr>
              <w:jc w:val="both"/>
              <w:rPr>
                <w:color w:val="000000"/>
                <w:sz w:val="20"/>
              </w:rPr>
            </w:pPr>
            <w:r>
              <w:rPr>
                <w:color w:val="000000"/>
                <w:sz w:val="20"/>
              </w:rPr>
              <w:t>5.6.</w:t>
            </w:r>
          </w:p>
        </w:tc>
        <w:tc>
          <w:tcPr>
            <w:tcW w:w="1275"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 w:val="20"/>
              </w:rPr>
            </w:pPr>
            <w:r>
              <w:rPr>
                <w:color w:val="000000"/>
                <w:sz w:val="20"/>
              </w:rPr>
              <w:t>502.01</w:t>
            </w:r>
          </w:p>
          <w:p>
            <w:pPr>
              <w:jc w:val="both"/>
              <w:rPr>
                <w:color w:val="000000"/>
                <w:sz w:val="20"/>
              </w:rPr>
            </w:pPr>
            <w:r>
              <w:rPr>
                <w:color w:val="000000"/>
                <w:sz w:val="20"/>
              </w:rPr>
              <w:t>502.02</w:t>
            </w:r>
          </w:p>
          <w:p>
            <w:pPr>
              <w:jc w:val="both"/>
              <w:rPr>
                <w:color w:val="000000"/>
                <w:sz w:val="20"/>
              </w:rPr>
            </w:pPr>
            <w:r>
              <w:rPr>
                <w:color w:val="000000"/>
                <w:sz w:val="20"/>
              </w:rPr>
              <w:t>503</w:t>
            </w:r>
          </w:p>
          <w:p>
            <w:pPr>
              <w:jc w:val="both"/>
              <w:rPr>
                <w:color w:val="000000"/>
                <w:sz w:val="20"/>
              </w:rPr>
            </w:pPr>
            <w:r>
              <w:rPr>
                <w:color w:val="000000"/>
                <w:sz w:val="20"/>
              </w:rPr>
              <w:t>504</w:t>
            </w:r>
          </w:p>
          <w:p>
            <w:pPr>
              <w:jc w:val="both"/>
              <w:rPr>
                <w:color w:val="000000"/>
                <w:sz w:val="20"/>
              </w:rPr>
            </w:pPr>
            <w:r>
              <w:rPr>
                <w:color w:val="000000"/>
                <w:sz w:val="20"/>
              </w:rPr>
              <w:t>505.01</w:t>
            </w:r>
          </w:p>
          <w:p>
            <w:pPr>
              <w:jc w:val="both"/>
              <w:rPr>
                <w:b/>
                <w:i/>
                <w:color w:val="000000"/>
                <w:sz w:val="20"/>
              </w:rPr>
            </w:pPr>
            <w:r>
              <w:rPr>
                <w:color w:val="000000"/>
                <w:sz w:val="20"/>
              </w:rPr>
              <w:t>505.02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pPr>
              <w:rPr>
                <w:color w:val="000000"/>
                <w:sz w:val="20"/>
              </w:rPr>
            </w:pPr>
            <w:r>
              <w:rPr>
                <w:color w:val="000000"/>
                <w:sz w:val="20"/>
              </w:rPr>
              <w:t>Kataraktos, sukeltos šiluminės spinduliuotės</w:t>
            </w:r>
          </w:p>
          <w:p>
            <w:pPr>
              <w:rPr>
                <w:color w:val="000000"/>
                <w:sz w:val="20"/>
              </w:rPr>
            </w:pPr>
            <w:r>
              <w:rPr>
                <w:color w:val="000000"/>
                <w:sz w:val="20"/>
              </w:rPr>
              <w:t>Konjunktyvitai, sukelti ultravioletinės spinduliuotės</w:t>
            </w:r>
          </w:p>
          <w:p>
            <w:pPr>
              <w:rPr>
                <w:color w:val="000000"/>
                <w:sz w:val="20"/>
              </w:rPr>
            </w:pPr>
            <w:r>
              <w:rPr>
                <w:color w:val="000000"/>
                <w:sz w:val="20"/>
              </w:rPr>
              <w:t>Klausos susilpnėjimas arba kurtumas, sukeltas triukšmo</w:t>
            </w:r>
          </w:p>
          <w:p>
            <w:pPr>
              <w:rPr>
                <w:color w:val="000000"/>
                <w:sz w:val="20"/>
              </w:rPr>
            </w:pPr>
            <w:r>
              <w:rPr>
                <w:color w:val="000000"/>
                <w:sz w:val="20"/>
              </w:rPr>
              <w:t>Ligos, sukeltos padidėjusio ar sumažėjusio atmosferos slėgio</w:t>
            </w:r>
          </w:p>
          <w:p>
            <w:pPr>
              <w:rPr>
                <w:color w:val="000000"/>
                <w:sz w:val="20"/>
              </w:rPr>
            </w:pPr>
            <w:r>
              <w:rPr>
                <w:color w:val="000000"/>
                <w:sz w:val="20"/>
              </w:rPr>
              <w:t>Plaštakos ir riešo kaulų ir sąnarių ligos dėl mechaninės vibracijos</w:t>
            </w:r>
          </w:p>
          <w:p>
            <w:pPr>
              <w:keepNext/>
              <w:outlineLvl w:val="4"/>
              <w:rPr>
                <w:color w:val="000000"/>
                <w:sz w:val="20"/>
              </w:rPr>
            </w:pPr>
            <w:r>
              <w:rPr>
                <w:color w:val="000000"/>
                <w:sz w:val="20"/>
              </w:rPr>
              <w:t>Kraujagyslių ir nervų ligos dėl mechaninės vibracijos</w:t>
            </w:r>
          </w:p>
        </w:tc>
      </w:tr>
      <w:tr>
        <w:trPr>
          <w:cantSplit/>
          <w:trHeight w:val="23"/>
          <w:tblHeader/>
        </w:trPr>
        <w:tc>
          <w:tcPr>
            <w:tcW w:w="710"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 w:val="20"/>
              </w:rPr>
            </w:pPr>
            <w:r>
              <w:rPr>
                <w:color w:val="000000"/>
                <w:sz w:val="20"/>
              </w:rPr>
              <w:t>5.7.</w:t>
            </w:r>
          </w:p>
          <w:p>
            <w:pPr>
              <w:jc w:val="both"/>
              <w:rPr>
                <w:color w:val="000000"/>
                <w:sz w:val="20"/>
              </w:rPr>
            </w:pPr>
            <w:r>
              <w:rPr>
                <w:color w:val="000000"/>
                <w:sz w:val="20"/>
              </w:rPr>
              <w:t>5.8.</w:t>
            </w:r>
          </w:p>
          <w:p>
            <w:pPr>
              <w:jc w:val="both"/>
              <w:rPr>
                <w:color w:val="000000"/>
                <w:sz w:val="20"/>
              </w:rPr>
            </w:pPr>
            <w:r>
              <w:rPr>
                <w:color w:val="000000"/>
                <w:sz w:val="20"/>
              </w:rPr>
              <w:t>5.9.</w:t>
            </w:r>
          </w:p>
          <w:p>
            <w:pPr>
              <w:jc w:val="both"/>
              <w:rPr>
                <w:color w:val="000000"/>
                <w:sz w:val="20"/>
              </w:rPr>
            </w:pPr>
            <w:r>
              <w:rPr>
                <w:color w:val="000000"/>
                <w:sz w:val="20"/>
              </w:rPr>
              <w:t>5.10.</w:t>
            </w:r>
          </w:p>
          <w:p>
            <w:pPr>
              <w:jc w:val="both"/>
              <w:rPr>
                <w:color w:val="000000"/>
                <w:sz w:val="20"/>
              </w:rPr>
            </w:pPr>
            <w:r>
              <w:rPr>
                <w:color w:val="000000"/>
                <w:sz w:val="20"/>
              </w:rPr>
              <w:t>5.11.</w:t>
            </w:r>
          </w:p>
          <w:p>
            <w:pPr>
              <w:jc w:val="both"/>
              <w:rPr>
                <w:color w:val="000000"/>
                <w:sz w:val="20"/>
              </w:rPr>
            </w:pPr>
            <w:r>
              <w:rPr>
                <w:color w:val="000000"/>
                <w:sz w:val="20"/>
              </w:rPr>
              <w:t>5.12.</w:t>
            </w:r>
          </w:p>
          <w:p>
            <w:pPr>
              <w:jc w:val="both"/>
              <w:rPr>
                <w:color w:val="000000"/>
                <w:sz w:val="20"/>
              </w:rPr>
            </w:pPr>
            <w:r>
              <w:rPr>
                <w:color w:val="000000"/>
                <w:sz w:val="20"/>
              </w:rPr>
              <w:t>5.13.</w:t>
            </w:r>
          </w:p>
          <w:p>
            <w:pPr>
              <w:jc w:val="both"/>
              <w:rPr>
                <w:color w:val="000000"/>
                <w:sz w:val="20"/>
              </w:rPr>
            </w:pPr>
          </w:p>
          <w:p>
            <w:pPr>
              <w:jc w:val="both"/>
              <w:rPr>
                <w:color w:val="000000"/>
                <w:sz w:val="20"/>
              </w:rPr>
            </w:pPr>
            <w:r>
              <w:rPr>
                <w:color w:val="000000"/>
                <w:sz w:val="20"/>
              </w:rPr>
              <w:t>5.14.</w:t>
            </w:r>
          </w:p>
          <w:p>
            <w:pPr>
              <w:jc w:val="both"/>
              <w:rPr>
                <w:color w:val="000000"/>
                <w:sz w:val="20"/>
              </w:rPr>
            </w:pPr>
            <w:r>
              <w:rPr>
                <w:color w:val="000000"/>
                <w:sz w:val="20"/>
              </w:rPr>
              <w:t>5.15.</w:t>
            </w:r>
          </w:p>
          <w:p>
            <w:pPr>
              <w:jc w:val="both"/>
              <w:rPr>
                <w:color w:val="000000"/>
                <w:sz w:val="20"/>
              </w:rPr>
            </w:pPr>
            <w:r>
              <w:rPr>
                <w:color w:val="000000"/>
                <w:sz w:val="20"/>
              </w:rPr>
              <w:t>5.16.</w:t>
            </w:r>
          </w:p>
          <w:p>
            <w:pPr>
              <w:jc w:val="both"/>
              <w:rPr>
                <w:color w:val="000000"/>
                <w:sz w:val="20"/>
              </w:rPr>
            </w:pPr>
            <w:r>
              <w:rPr>
                <w:color w:val="000000"/>
                <w:sz w:val="20"/>
              </w:rPr>
              <w:t>5.17.</w:t>
            </w:r>
          </w:p>
          <w:p>
            <w:pPr>
              <w:jc w:val="both"/>
              <w:rPr>
                <w:color w:val="000000"/>
                <w:sz w:val="20"/>
              </w:rPr>
            </w:pPr>
            <w:r>
              <w:rPr>
                <w:color w:val="000000"/>
                <w:sz w:val="20"/>
              </w:rPr>
              <w:t>5.18.</w:t>
            </w:r>
          </w:p>
          <w:p>
            <w:pPr>
              <w:jc w:val="both"/>
              <w:rPr>
                <w:color w:val="000000"/>
                <w:sz w:val="20"/>
              </w:rPr>
            </w:pPr>
            <w:r>
              <w:rPr>
                <w:color w:val="000000"/>
                <w:sz w:val="20"/>
              </w:rPr>
              <w:t>5.19.</w:t>
            </w:r>
          </w:p>
          <w:p>
            <w:pPr>
              <w:jc w:val="both"/>
              <w:rPr>
                <w:color w:val="000000"/>
                <w:sz w:val="20"/>
              </w:rPr>
            </w:pPr>
          </w:p>
          <w:p>
            <w:pPr>
              <w:jc w:val="both"/>
              <w:rPr>
                <w:color w:val="000000"/>
                <w:sz w:val="20"/>
              </w:rPr>
            </w:pPr>
            <w:r>
              <w:rPr>
                <w:color w:val="000000"/>
                <w:sz w:val="20"/>
              </w:rPr>
              <w:t>5.20.</w:t>
            </w:r>
          </w:p>
          <w:p>
            <w:pPr>
              <w:jc w:val="both"/>
              <w:rPr>
                <w:color w:val="000000"/>
                <w:sz w:val="20"/>
              </w:rPr>
            </w:pPr>
            <w:r>
              <w:rPr>
                <w:color w:val="000000"/>
                <w:sz w:val="20"/>
              </w:rPr>
              <w:t>5.21.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pPr>
              <w:jc w:val="both"/>
              <w:rPr>
                <w:color w:val="000000"/>
                <w:sz w:val="20"/>
              </w:rPr>
            </w:pPr>
            <w:r>
              <w:rPr>
                <w:color w:val="000000"/>
                <w:sz w:val="20"/>
              </w:rPr>
              <w:t>506.10</w:t>
            </w:r>
          </w:p>
          <w:p>
            <w:pPr>
              <w:jc w:val="both"/>
              <w:rPr>
                <w:color w:val="000000"/>
                <w:sz w:val="20"/>
              </w:rPr>
            </w:pPr>
            <w:r>
              <w:rPr>
                <w:color w:val="000000"/>
                <w:sz w:val="20"/>
              </w:rPr>
              <w:t>506.11</w:t>
            </w:r>
          </w:p>
          <w:p>
            <w:pPr>
              <w:jc w:val="both"/>
              <w:rPr>
                <w:color w:val="000000"/>
                <w:sz w:val="20"/>
              </w:rPr>
            </w:pPr>
            <w:r>
              <w:rPr>
                <w:color w:val="000000"/>
                <w:sz w:val="20"/>
              </w:rPr>
              <w:t>506.12</w:t>
            </w:r>
          </w:p>
          <w:p>
            <w:pPr>
              <w:jc w:val="both"/>
              <w:rPr>
                <w:color w:val="000000"/>
                <w:sz w:val="20"/>
              </w:rPr>
            </w:pPr>
            <w:r>
              <w:rPr>
                <w:color w:val="000000"/>
                <w:sz w:val="20"/>
              </w:rPr>
              <w:t>506.13</w:t>
            </w:r>
          </w:p>
          <w:p>
            <w:pPr>
              <w:jc w:val="both"/>
              <w:rPr>
                <w:color w:val="000000"/>
                <w:sz w:val="20"/>
              </w:rPr>
            </w:pPr>
            <w:r>
              <w:rPr>
                <w:color w:val="000000"/>
                <w:sz w:val="20"/>
              </w:rPr>
              <w:t>506.21</w:t>
            </w:r>
          </w:p>
          <w:p>
            <w:pPr>
              <w:jc w:val="both"/>
              <w:rPr>
                <w:color w:val="000000"/>
                <w:sz w:val="20"/>
              </w:rPr>
            </w:pPr>
            <w:r>
              <w:rPr>
                <w:color w:val="000000"/>
                <w:sz w:val="20"/>
              </w:rPr>
              <w:t>506.22</w:t>
            </w:r>
          </w:p>
          <w:p>
            <w:pPr>
              <w:jc w:val="both"/>
              <w:rPr>
                <w:color w:val="000000"/>
                <w:sz w:val="20"/>
              </w:rPr>
            </w:pPr>
            <w:r>
              <w:rPr>
                <w:color w:val="000000"/>
                <w:sz w:val="20"/>
              </w:rPr>
              <w:t>506.23</w:t>
            </w:r>
          </w:p>
          <w:p>
            <w:pPr>
              <w:jc w:val="both"/>
              <w:rPr>
                <w:color w:val="000000"/>
                <w:sz w:val="20"/>
              </w:rPr>
            </w:pPr>
          </w:p>
          <w:p>
            <w:pPr>
              <w:jc w:val="both"/>
              <w:rPr>
                <w:color w:val="000000"/>
                <w:sz w:val="20"/>
              </w:rPr>
            </w:pPr>
            <w:r>
              <w:rPr>
                <w:color w:val="000000"/>
                <w:sz w:val="20"/>
              </w:rPr>
              <w:t>506.30</w:t>
            </w:r>
          </w:p>
          <w:p>
            <w:pPr>
              <w:jc w:val="both"/>
              <w:rPr>
                <w:color w:val="000000"/>
                <w:sz w:val="20"/>
              </w:rPr>
            </w:pPr>
            <w:r>
              <w:rPr>
                <w:color w:val="000000"/>
                <w:sz w:val="20"/>
              </w:rPr>
              <w:t>506.40</w:t>
            </w:r>
          </w:p>
          <w:p>
            <w:pPr>
              <w:jc w:val="both"/>
              <w:rPr>
                <w:color w:val="000000"/>
                <w:sz w:val="20"/>
              </w:rPr>
            </w:pPr>
            <w:r>
              <w:rPr>
                <w:color w:val="000000"/>
                <w:sz w:val="20"/>
              </w:rPr>
              <w:t>506.45</w:t>
            </w:r>
          </w:p>
          <w:p>
            <w:pPr>
              <w:jc w:val="both"/>
              <w:rPr>
                <w:color w:val="000000"/>
                <w:sz w:val="20"/>
              </w:rPr>
            </w:pPr>
            <w:r>
              <w:rPr>
                <w:color w:val="000000"/>
                <w:sz w:val="20"/>
              </w:rPr>
              <w:t>507</w:t>
            </w:r>
          </w:p>
          <w:p>
            <w:pPr>
              <w:jc w:val="both"/>
              <w:rPr>
                <w:color w:val="000000"/>
                <w:sz w:val="20"/>
              </w:rPr>
            </w:pPr>
            <w:r>
              <w:rPr>
                <w:color w:val="000000"/>
                <w:sz w:val="20"/>
              </w:rPr>
              <w:t>508</w:t>
            </w:r>
          </w:p>
          <w:p>
            <w:pPr>
              <w:jc w:val="both"/>
              <w:rPr>
                <w:color w:val="000000"/>
                <w:sz w:val="20"/>
              </w:rPr>
            </w:pPr>
            <w:r>
              <w:rPr>
                <w:color w:val="000000"/>
                <w:sz w:val="20"/>
              </w:rPr>
              <w:t>2.502*</w:t>
            </w:r>
          </w:p>
          <w:p>
            <w:pPr>
              <w:jc w:val="both"/>
              <w:rPr>
                <w:color w:val="000000"/>
                <w:sz w:val="20"/>
              </w:rPr>
            </w:pPr>
          </w:p>
          <w:p>
            <w:pPr>
              <w:jc w:val="both"/>
              <w:rPr>
                <w:color w:val="000000"/>
                <w:sz w:val="20"/>
              </w:rPr>
            </w:pPr>
            <w:r>
              <w:rPr>
                <w:color w:val="000000"/>
                <w:sz w:val="20"/>
              </w:rPr>
              <w:t>2.503*</w:t>
            </w:r>
          </w:p>
          <w:p>
            <w:pPr>
              <w:jc w:val="both"/>
              <w:rPr>
                <w:color w:val="000000"/>
                <w:sz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pPr>
              <w:rPr>
                <w:color w:val="000000"/>
                <w:sz w:val="20"/>
              </w:rPr>
            </w:pPr>
            <w:r>
              <w:rPr>
                <w:color w:val="000000"/>
                <w:sz w:val="20"/>
              </w:rPr>
              <w:t>Sąnarinių maišelių ligos dėl suspaudimo</w:t>
            </w:r>
          </w:p>
          <w:p>
            <w:pPr>
              <w:rPr>
                <w:color w:val="000000"/>
                <w:sz w:val="20"/>
              </w:rPr>
            </w:pPr>
            <w:r>
              <w:rPr>
                <w:color w:val="000000"/>
                <w:sz w:val="20"/>
              </w:rPr>
              <w:t>Girnelės bursitai</w:t>
            </w:r>
          </w:p>
          <w:p>
            <w:pPr>
              <w:rPr>
                <w:color w:val="000000"/>
                <w:sz w:val="20"/>
              </w:rPr>
            </w:pPr>
            <w:r>
              <w:rPr>
                <w:color w:val="000000"/>
                <w:sz w:val="20"/>
              </w:rPr>
              <w:t>Alkūnės bursitas</w:t>
            </w:r>
          </w:p>
          <w:p>
            <w:pPr>
              <w:rPr>
                <w:color w:val="000000"/>
                <w:sz w:val="20"/>
              </w:rPr>
            </w:pPr>
            <w:r>
              <w:rPr>
                <w:color w:val="000000"/>
                <w:sz w:val="20"/>
              </w:rPr>
              <w:t>Peties bursitas</w:t>
            </w:r>
          </w:p>
          <w:p>
            <w:pPr>
              <w:rPr>
                <w:color w:val="000000"/>
                <w:sz w:val="20"/>
              </w:rPr>
            </w:pPr>
            <w:r>
              <w:rPr>
                <w:color w:val="000000"/>
                <w:sz w:val="20"/>
              </w:rPr>
              <w:t>Ligos, sukeltos sausgyslių makščių pertempimo</w:t>
            </w:r>
          </w:p>
          <w:p>
            <w:pPr>
              <w:rPr>
                <w:color w:val="000000"/>
                <w:sz w:val="20"/>
              </w:rPr>
            </w:pPr>
            <w:r>
              <w:rPr>
                <w:color w:val="000000"/>
                <w:sz w:val="20"/>
              </w:rPr>
              <w:t>Ligos, sukeltos sausgyslių jungiamojo audinio dangalo pertempimo</w:t>
            </w:r>
          </w:p>
          <w:p>
            <w:pPr>
              <w:rPr>
                <w:color w:val="000000"/>
                <w:sz w:val="20"/>
              </w:rPr>
            </w:pPr>
            <w:r>
              <w:rPr>
                <w:color w:val="000000"/>
                <w:sz w:val="20"/>
              </w:rPr>
              <w:t>Ligos, sukeltos raumenų ir sausgyslių pertempimo jų prisitvirtinimo vietose</w:t>
            </w:r>
          </w:p>
          <w:p>
            <w:pPr>
              <w:keepNext/>
              <w:outlineLvl w:val="2"/>
              <w:rPr>
                <w:color w:val="000000"/>
                <w:sz w:val="20"/>
              </w:rPr>
            </w:pPr>
            <w:r>
              <w:rPr>
                <w:color w:val="000000"/>
                <w:sz w:val="20"/>
              </w:rPr>
              <w:t>Meniskų pažeidimai dėl ilgalaikio darbo klūpant arba atsitūpus</w:t>
            </w:r>
          </w:p>
          <w:p>
            <w:pPr>
              <w:rPr>
                <w:color w:val="000000"/>
                <w:sz w:val="20"/>
              </w:rPr>
            </w:pPr>
            <w:r>
              <w:rPr>
                <w:color w:val="000000"/>
                <w:sz w:val="20"/>
              </w:rPr>
              <w:t>Nervų parezė dėl suspaudimo</w:t>
            </w:r>
          </w:p>
          <w:p>
            <w:pPr>
              <w:rPr>
                <w:color w:val="000000"/>
                <w:sz w:val="20"/>
              </w:rPr>
            </w:pPr>
            <w:r>
              <w:rPr>
                <w:color w:val="000000"/>
                <w:sz w:val="20"/>
              </w:rPr>
              <w:t>Riešo kanalo tunelinis sindromas</w:t>
            </w:r>
          </w:p>
          <w:p>
            <w:pPr>
              <w:rPr>
                <w:color w:val="000000"/>
                <w:sz w:val="20"/>
              </w:rPr>
            </w:pPr>
            <w:r>
              <w:rPr>
                <w:color w:val="000000"/>
                <w:sz w:val="20"/>
              </w:rPr>
              <w:t>Kalnakasių nistagmas</w:t>
            </w:r>
          </w:p>
          <w:p>
            <w:pPr>
              <w:rPr>
                <w:color w:val="000000"/>
                <w:sz w:val="20"/>
              </w:rPr>
            </w:pPr>
            <w:r>
              <w:rPr>
                <w:color w:val="000000"/>
                <w:sz w:val="20"/>
              </w:rPr>
              <w:t>Ligos, sukeltos jonizuojančiosios spinduliuotės</w:t>
            </w:r>
          </w:p>
          <w:p>
            <w:pPr>
              <w:rPr>
                <w:color w:val="000000"/>
                <w:sz w:val="20"/>
              </w:rPr>
            </w:pPr>
            <w:r>
              <w:rPr>
                <w:color w:val="000000"/>
                <w:sz w:val="20"/>
              </w:rPr>
              <w:t>Juosmeninės stuburo dalies diskų ligos, sukeltos ilgalaikės vertikalios viso kūno vibracijos</w:t>
            </w:r>
          </w:p>
          <w:p>
            <w:pPr>
              <w:rPr>
                <w:color w:val="000000"/>
                <w:sz w:val="20"/>
              </w:rPr>
            </w:pPr>
            <w:r>
              <w:rPr>
                <w:color w:val="000000"/>
                <w:sz w:val="20"/>
              </w:rPr>
              <w:t xml:space="preserve">Balso stygų pažeidimas, atsiradęs dėl ilgalaikio balso stygų įtempimo </w:t>
            </w:r>
          </w:p>
          <w:p>
            <w:pPr>
              <w:rPr>
                <w:color w:val="000000"/>
                <w:sz w:val="20"/>
              </w:rPr>
            </w:pPr>
            <w:r>
              <w:rPr>
                <w:color w:val="000000"/>
                <w:sz w:val="20"/>
              </w:rPr>
              <w:t>**Kaklinės ir juosmeninės stuburo dalies diskų ligos, sukeltos ilgalaikio sunkių krovinių kėlimo ir nešimo</w:t>
            </w:r>
          </w:p>
        </w:tc>
      </w:tr>
    </w:tbl>
    <w:p>
      <w:pPr>
        <w:ind w:firstLine="709"/>
        <w:jc w:val="both"/>
        <w:rPr>
          <w:color w:val="000000"/>
        </w:rPr>
      </w:pPr>
    </w:p>
    <w:p>
      <w:pPr>
        <w:ind w:firstLine="709"/>
        <w:jc w:val="both"/>
        <w:rPr>
          <w:color w:val="000000"/>
        </w:rPr>
      </w:pPr>
      <w:r>
        <w:rPr>
          <w:b/>
          <w:color w:val="000000"/>
        </w:rPr>
        <w:t>Pastabos:</w:t>
      </w:r>
      <w:r>
        <w:rPr>
          <w:color w:val="000000"/>
        </w:rPr>
        <w:t xml:space="preserve"> </w:t>
      </w:r>
    </w:p>
    <w:p>
      <w:pPr>
        <w:ind w:firstLine="709"/>
        <w:jc w:val="both"/>
        <w:rPr>
          <w:color w:val="000000"/>
        </w:rPr>
      </w:pPr>
      <w:r>
        <w:rPr>
          <w:color w:val="000000"/>
        </w:rPr>
        <w:t>1. Šiame sąraše nurodytos ligos turi būti tiesiogiai susijusios su kenksmingais darbo aplinkos veiksniais.</w:t>
      </w:r>
    </w:p>
    <w:p>
      <w:pPr>
        <w:ind w:firstLine="709"/>
        <w:jc w:val="both"/>
        <w:rPr>
          <w:color w:val="000000"/>
        </w:rPr>
      </w:pPr>
      <w:r>
        <w:rPr>
          <w:color w:val="000000"/>
        </w:rPr>
        <w:t>2</w:t>
      </w:r>
      <w:r>
        <w:rPr>
          <w:color w:val="000000"/>
        </w:rPr>
        <w:t>. * pažymėti ligų ir cheminių medžiagų kodai nurodyti Europos Komisijos rekomendacijos 2002/670/EB dėl Europos profesinių ligų sąrašo antrajame priede pateiktame papildomų ligų, įtariamų kaip profesinės pagal kilmę, apie kurias turi būti pranešta ir kurias vėliau gali būti nuspręsta įtraukti į Europos profesinių ligų sąrašo pirmąjį priedą, sąraše; ligos neįtrauktos į Europos Komisijos rekomendacijos 2003/670/EB dėl Europos profesinių ligų sąrašo pirmajame priede pateiktą Europos profesinių ligų sąrašą, tačiau Lietuvoje laikomos profesinėmis.</w:t>
      </w:r>
    </w:p>
    <w:p>
      <w:pPr>
        <w:ind w:firstLine="709"/>
        <w:jc w:val="both"/>
        <w:rPr>
          <w:color w:val="000000"/>
        </w:rPr>
      </w:pPr>
      <w:r>
        <w:rPr>
          <w:color w:val="000000"/>
        </w:rPr>
        <w:t>3</w:t>
      </w:r>
      <w:r>
        <w:rPr>
          <w:color w:val="000000"/>
        </w:rPr>
        <w:t>. ** pažymėtos ligos, neįtrauktos į Europos Komisijos rekomendacijos 2003/670/EB dėl Europos profesinių ligų sąrašo pirmajame priede pateiktą Europos profesinių ligų sąrašą ir antrajame priede pateiktą papildomų ligų, įtariamų kaip profesinės pagal kilmę, apie kurias turi būti pranešta ir kurias vėliau gali būti nuspręsta įtraukti į Europos profesinių ligų sąrašo pirmąjį priedą, sąrašą, tačiau Lietuvoje laikomos profesinėmis.</w:t>
      </w:r>
    </w:p>
    <w:p>
      <w:pPr>
        <w:jc w:val="center"/>
        <w:rPr>
          <w:color w:val="000000"/>
        </w:rPr>
      </w:pPr>
      <w:r>
        <w:rPr>
          <w:color w:val="000000"/>
        </w:rPr>
        <w:t>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477394A3F42">
        <w:r w:rsidRPr="00532B9F">
          <w:rPr>
            <w:rFonts w:ascii="Times New Roman" w:eastAsia="MS Mincho" w:hAnsi="Times New Roman"/>
            <w:sz w:val="20"/>
            <w:i/>
            <w:iCs/>
            <w:color w:val="0000FF" w:themeColor="hyperlink"/>
            <w:u w:val="single"/>
          </w:rPr>
          <w:t>122</w:t>
        </w:r>
      </w:fldSimple>
      <w:r>
        <w:rPr>
          <w:rFonts w:ascii="Times New Roman" w:eastAsia="MS Mincho" w:hAnsi="Times New Roman"/>
          <w:sz w:val="20"/>
          <w:i/>
          <w:iCs/>
        </w:rPr>
        <w:t>,
2006-02-06,
Žin., 2006, Nr.
16-553 (2006-02-09), i. k. 1061100NUTA00000122            </w:t>
      </w:r>
    </w:p>
    <w:p/>
    <w:p>
      <w:pPr>
        <w:ind w:left="4820"/>
        <w:sectPr>
          <w:headerReference w:type="even" r:id="rId39"/>
          <w:headerReference w:type="default" r:id="rId40"/>
          <w:footerReference w:type="even" r:id="rId41"/>
          <w:footerReference w:type="default" r:id="rId42"/>
          <w:headerReference w:type="first" r:id="rId43"/>
          <w:footerReference w:type="first" r:id="rId44"/>
          <w:pgSz w:w="11906" w:h="16838" w:code="9"/>
          <w:pgMar w:top="1134" w:right="1134" w:bottom="1134" w:left="1701" w:header="567" w:footer="567" w:gutter="0"/>
          <w:cols w:space="1296"/>
          <w:titlePg/>
        </w:sectPr>
      </w:pPr>
    </w:p>
    <w:p>
      <w:pPr>
        <w:ind w:left="4820"/>
        <w:rPr>
          <w:szCs w:val="24"/>
          <w:lang w:eastAsia="lt-LT"/>
        </w:rPr>
      </w:pPr>
      <w:r>
        <w:rPr>
          <w:szCs w:val="24"/>
          <w:lang w:eastAsia="lt-LT"/>
        </w:rPr>
        <w:t>PATVIRTINTA</w:t>
        <w:br/>
        <w:t>Lietuvos Respublikos Vyriausybės</w:t>
        <w:br/>
        <w:t>1994 m. lapkričio 30 d. nutarimu Nr. 1198</w:t>
        <w:br/>
        <w:t>(Lietuvos Respublikos Vyriausybės</w:t>
        <w:br/>
        <w:t xml:space="preserve">2019 m. lapkričio 13 d. nutarimo Nr. 1147 </w:t>
        <w:br/>
        <w:t>redakcija)</w:t>
      </w:r>
    </w:p>
    <w:p>
      <w:pPr>
        <w:rPr>
          <w:szCs w:val="24"/>
          <w:lang w:eastAsia="lt-LT"/>
        </w:rPr>
      </w:pPr>
    </w:p>
    <w:p>
      <w:pPr>
        <w:rPr>
          <w:szCs w:val="24"/>
          <w:lang w:eastAsia="lt-LT"/>
        </w:rPr>
      </w:pPr>
    </w:p>
    <w:p>
      <w:pPr>
        <w:jc w:val="center"/>
        <w:rPr>
          <w:szCs w:val="24"/>
          <w:lang w:eastAsia="lt-LT"/>
        </w:rPr>
      </w:pPr>
      <w:r>
        <w:rPr>
          <w:b/>
          <w:bCs/>
          <w:szCs w:val="24"/>
          <w:lang w:eastAsia="lt-LT"/>
        </w:rPr>
        <w:t xml:space="preserve">LIETUVOS RESPUBLIKOS PROFESINIŲ LIGŲ VALSTYBĖS REGISTRO NUOSTATAI </w:t>
      </w:r>
    </w:p>
    <w:p>
      <w:pPr>
        <w:jc w:val="center"/>
        <w:rPr>
          <w:b/>
          <w:bCs/>
          <w:szCs w:val="24"/>
          <w:lang w:eastAsia="lt-LT"/>
        </w:rPr>
      </w:pPr>
    </w:p>
    <w:p>
      <w:pPr>
        <w:jc w:val="center"/>
        <w:rPr>
          <w:szCs w:val="24"/>
          <w:lang w:eastAsia="lt-LT"/>
        </w:rPr>
      </w:pPr>
      <w:r>
        <w:rPr>
          <w:b/>
          <w:bCs/>
          <w:szCs w:val="24"/>
          <w:lang w:eastAsia="lt-LT"/>
        </w:rPr>
        <w:t>I</w:t>
      </w:r>
      <w:r>
        <w:rPr>
          <w:b/>
          <w:bCs/>
          <w:szCs w:val="24"/>
          <w:lang w:eastAsia="lt-LT"/>
        </w:rPr>
        <w:t xml:space="preserve"> SKYRIUS</w:t>
      </w:r>
    </w:p>
    <w:p>
      <w:pPr>
        <w:jc w:val="center"/>
        <w:rPr>
          <w:szCs w:val="24"/>
          <w:lang w:eastAsia="lt-LT"/>
        </w:rPr>
      </w:pPr>
      <w:r>
        <w:rPr>
          <w:b/>
          <w:bCs/>
          <w:szCs w:val="24"/>
          <w:lang w:eastAsia="lt-LT"/>
        </w:rPr>
        <w:t>BENDROSIOS NUOSTATOS</w:t>
      </w:r>
    </w:p>
    <w:p>
      <w:pPr>
        <w:ind w:firstLine="709"/>
        <w:jc w:val="both"/>
        <w:rPr>
          <w:szCs w:val="24"/>
          <w:lang w:eastAsia="lt-LT"/>
        </w:rPr>
      </w:pPr>
    </w:p>
    <w:p>
      <w:pPr>
        <w:ind w:firstLine="851"/>
        <w:jc w:val="both"/>
        <w:rPr>
          <w:szCs w:val="24"/>
          <w:lang w:eastAsia="lt-LT"/>
        </w:rPr>
      </w:pPr>
      <w:r>
        <w:rPr>
          <w:szCs w:val="24"/>
          <w:lang w:eastAsia="lt-LT"/>
        </w:rPr>
        <w:t>1</w:t>
      </w:r>
      <w:r>
        <w:rPr>
          <w:szCs w:val="24"/>
          <w:lang w:eastAsia="lt-LT"/>
        </w:rPr>
        <w:t xml:space="preserve">. Lietuvos Respublikos profesinių ligų valstybės registro nuostatai (toliau – Nuostatai) reglamentuoja Lietuvos Respublikos profesinių ligų valstybės registro (toliau – Registras) paskirtį, Registro valdytoją ir tvarkytoją, jų teises ir pareigas, Registro objektą ir jo duomenis, Registro objektų registravimą, Registro duomenų teikėjus, jų teises ir pareigas, Registro duomenų tvarkymą, Registro sąveiką su kitais registrais, Registro duomenų teikimo ir naudojimo tvarką, Registro duomenų saugą, Registro finansavimą, Registro reorganizavimą ir likvidavimą. </w:t>
      </w:r>
    </w:p>
    <w:p>
      <w:pPr>
        <w:ind w:firstLine="851"/>
        <w:jc w:val="both"/>
        <w:rPr>
          <w:szCs w:val="24"/>
          <w:lang w:eastAsia="lt-LT"/>
        </w:rPr>
      </w:pPr>
      <w:r>
        <w:rPr>
          <w:szCs w:val="24"/>
          <w:lang w:eastAsia="lt-LT"/>
        </w:rPr>
        <w:t>2</w:t>
      </w:r>
      <w:r>
        <w:rPr>
          <w:szCs w:val="24"/>
          <w:lang w:eastAsia="lt-LT"/>
        </w:rPr>
        <w:t xml:space="preserve">. Registro paskirtis – registruoti Nuostatuose numatytus Registro objektus, rinkti, kaupti, apdoroti, sisteminti, saugoti ir teikti Registro duomenis, atlikti kitus Registro duomenų tvarkymo veiksmus. </w:t>
      </w:r>
    </w:p>
    <w:p>
      <w:pPr>
        <w:ind w:firstLine="851"/>
        <w:jc w:val="both"/>
        <w:rPr>
          <w:szCs w:val="24"/>
          <w:lang w:eastAsia="lt-LT"/>
        </w:rPr>
      </w:pPr>
      <w:r>
        <w:rPr>
          <w:szCs w:val="24"/>
          <w:lang w:eastAsia="lt-LT"/>
        </w:rPr>
        <w:t>3</w:t>
      </w:r>
      <w:r>
        <w:rPr>
          <w:szCs w:val="24"/>
          <w:lang w:eastAsia="lt-LT"/>
        </w:rPr>
        <w:t xml:space="preserve">. Asmens duomenų tvarkymo tikslai: identifikuoti asmenį, kuriam nustatyta profesinė liga, užtikrinti teisingą informaciją apie Registro objekto tvarkymą, teikti asmens duomenis duomenų gavėjams, tvarkyti  Registro duomenis statistikos tikslais.</w:t>
      </w:r>
    </w:p>
    <w:p>
      <w:pPr>
        <w:ind w:firstLine="851"/>
        <w:jc w:val="both"/>
        <w:rPr>
          <w:szCs w:val="24"/>
          <w:lang w:eastAsia="lt-LT"/>
        </w:rPr>
      </w:pPr>
      <w:r>
        <w:rPr>
          <w:szCs w:val="24"/>
          <w:lang w:eastAsia="lt-LT"/>
        </w:rPr>
        <w:t>4</w:t>
      </w:r>
      <w:r>
        <w:rPr>
          <w:szCs w:val="24"/>
          <w:lang w:eastAsia="lt-LT"/>
        </w:rPr>
        <w:t>. Registro duomenys kaupiami vienoje Registro duomenų bazėje.</w:t>
      </w:r>
    </w:p>
    <w:p>
      <w:pPr>
        <w:ind w:firstLine="851"/>
        <w:jc w:val="both"/>
        <w:rPr>
          <w:rFonts w:eastAsia="Calibri"/>
          <w:szCs w:val="24"/>
        </w:rPr>
      </w:pPr>
      <w:r>
        <w:rPr>
          <w:szCs w:val="24"/>
        </w:rPr>
        <w:t>5</w:t>
      </w:r>
      <w:r>
        <w:rPr>
          <w:szCs w:val="24"/>
        </w:rPr>
        <w:t>. Registras tvarkomas vadovaujantis 2016 m. balandžio 27 d. Europos Parlamento ir Tarybos reglamentu (ES) 2016/679 dėl fizinių asmenų apsaugos tvarkant asmens duomenis ir dėl laisvo tokių duomenų judėjimo ir kuriuo panaikinama Direktyva 95/46/EB (Bendrasis duomenų apsaugos reglamentas) (OL 2016 L 119, p. 1),</w:t>
      </w:r>
      <w:r>
        <w:rPr>
          <w:color w:val="FF0000"/>
          <w:szCs w:val="24"/>
        </w:rPr>
        <w:t xml:space="preserve"> </w:t>
      </w:r>
      <w:r>
        <w:rPr>
          <w:szCs w:val="24"/>
        </w:rPr>
        <w:t xml:space="preserve">Lietuvos Respublikos valstybės informacinių išteklių valdymo įstatymu, Lietuvos Respublikos asmens duomenų teisinės apsaugos įstatymu, Lietuvos Respublikos kibernetinio saugumo įstatymu, Lietuvos Respublikos teisės gauti informaciją iš valstybės ir savivaldybių institucijų ir įstaigų įstatymu,  Lietuvos Respublikos visuomenės sveikatos stebėsenos (monitoringo) įstatymu, Lietuvos Respublikos dokumentų ir archyvų įstatymu, Nuostatais ir kitais teisės aktais, reglamentuojančiais registrų veiklą.</w:t>
      </w:r>
    </w:p>
    <w:p>
      <w:pPr>
        <w:ind w:firstLine="851"/>
        <w:jc w:val="both"/>
        <w:rPr>
          <w:szCs w:val="24"/>
          <w:lang w:eastAsia="lt-LT"/>
        </w:rPr>
      </w:pPr>
      <w:r>
        <w:rPr>
          <w:szCs w:val="24"/>
          <w:lang w:eastAsia="lt-LT"/>
        </w:rPr>
        <w:t>6</w:t>
      </w:r>
      <w:r>
        <w:rPr>
          <w:szCs w:val="24"/>
          <w:lang w:eastAsia="lt-LT"/>
        </w:rPr>
        <w:t xml:space="preserve">. </w:t>
      </w:r>
      <w:r>
        <w:rPr>
          <w:szCs w:val="24"/>
        </w:rPr>
        <w:t xml:space="preserve">Nuostatuose vartojamos sąvokos apibrėžtos </w:t>
      </w:r>
      <w:r>
        <w:rPr>
          <w:szCs w:val="24"/>
          <w:lang w:eastAsia="lt-LT"/>
        </w:rPr>
        <w:t xml:space="preserve">Reglamente (ES) 2016/679, </w:t>
      </w:r>
      <w:r>
        <w:rPr>
          <w:szCs w:val="24"/>
        </w:rPr>
        <w:t xml:space="preserve">Valstybės informacinių išteklių valdymo įstatyme, Lietuvos Respublikos darbuotojų saugos ir sveikatos įstatyme, Teisės gauti informaciją iš valstybės ir savivaldybių institucijų ir įstaigų įstatyme, </w:t>
      </w:r>
      <w:r>
        <w:rPr>
          <w:szCs w:val="24"/>
          <w:lang w:eastAsia="lt-LT"/>
        </w:rPr>
        <w:t>Dokumentų ir archyvų įstatyme.</w:t>
      </w:r>
    </w:p>
    <w:p>
      <w:pPr>
        <w:ind w:firstLine="851"/>
        <w:jc w:val="both"/>
        <w:rPr>
          <w:b/>
          <w:bCs/>
          <w:szCs w:val="24"/>
          <w:lang w:eastAsia="lt-LT"/>
        </w:rPr>
      </w:pPr>
    </w:p>
    <w:p>
      <w:pPr>
        <w:keepNext/>
        <w:jc w:val="center"/>
        <w:rPr>
          <w:szCs w:val="24"/>
          <w:lang w:eastAsia="lt-LT"/>
        </w:rPr>
      </w:pPr>
      <w:r>
        <w:rPr>
          <w:b/>
          <w:bCs/>
          <w:szCs w:val="24"/>
          <w:lang w:eastAsia="lt-LT"/>
        </w:rPr>
        <w:t>II</w:t>
      </w:r>
      <w:r>
        <w:rPr>
          <w:b/>
          <w:bCs/>
          <w:szCs w:val="24"/>
          <w:lang w:eastAsia="lt-LT"/>
        </w:rPr>
        <w:t xml:space="preserve"> SKYRIUS</w:t>
      </w:r>
    </w:p>
    <w:p>
      <w:pPr>
        <w:keepNext/>
        <w:jc w:val="center"/>
        <w:rPr>
          <w:szCs w:val="24"/>
          <w:lang w:eastAsia="lt-LT"/>
        </w:rPr>
      </w:pPr>
      <w:r>
        <w:rPr>
          <w:b/>
          <w:bCs/>
          <w:szCs w:val="24"/>
          <w:lang w:eastAsia="lt-LT"/>
        </w:rPr>
        <w:t>REGISTRO VALDYTOJAS IR TVARKYTOJAS, JŲ TEISĖS IR PAREIGOS</w:t>
      </w:r>
    </w:p>
    <w:p>
      <w:pPr>
        <w:keepNext/>
        <w:ind w:firstLine="62"/>
        <w:jc w:val="both"/>
        <w:rPr>
          <w:szCs w:val="24"/>
          <w:lang w:eastAsia="lt-LT"/>
        </w:rPr>
      </w:pPr>
    </w:p>
    <w:p>
      <w:pPr>
        <w:ind w:firstLine="851"/>
        <w:jc w:val="both"/>
        <w:rPr>
          <w:szCs w:val="24"/>
          <w:lang w:eastAsia="lt-LT"/>
        </w:rPr>
      </w:pPr>
      <w:r>
        <w:rPr>
          <w:szCs w:val="24"/>
          <w:lang w:eastAsia="lt-LT"/>
        </w:rPr>
        <w:t>7</w:t>
      </w:r>
      <w:r>
        <w:rPr>
          <w:szCs w:val="24"/>
          <w:lang w:eastAsia="lt-LT"/>
        </w:rPr>
        <w:t>. Registro valdytojas – Lietuvos Respublikos sveikatos apsaugos ministerija, kuri yra ir Registre tvarkomų asmens duomenų valdytoja.</w:t>
      </w:r>
    </w:p>
    <w:p>
      <w:pPr>
        <w:ind w:firstLine="851"/>
        <w:jc w:val="both"/>
        <w:rPr>
          <w:rFonts w:eastAsia="Calibri"/>
          <w:szCs w:val="24"/>
        </w:rPr>
      </w:pPr>
      <w:r>
        <w:rPr>
          <w:color w:val="000000"/>
          <w:szCs w:val="24"/>
          <w:lang w:eastAsia="lt-LT"/>
        </w:rPr>
        <w:t>8</w:t>
      </w:r>
      <w:r>
        <w:rPr>
          <w:color w:val="000000"/>
          <w:szCs w:val="24"/>
          <w:lang w:eastAsia="lt-LT"/>
        </w:rPr>
        <w:t xml:space="preserve">. </w:t>
      </w:r>
      <w:r>
        <w:rPr>
          <w:szCs w:val="24"/>
          <w:lang w:eastAsia="lt-LT"/>
        </w:rPr>
        <w:t xml:space="preserve">Registro valdytojas </w:t>
      </w:r>
      <w:r>
        <w:rPr>
          <w:szCs w:val="24"/>
        </w:rPr>
        <w:t xml:space="preserve">atlieka </w:t>
      </w:r>
      <w:r>
        <w:rPr>
          <w:color w:val="000000"/>
          <w:szCs w:val="24"/>
        </w:rPr>
        <w:t>Reglamento (ES) 2016/679</w:t>
      </w:r>
      <w:r>
        <w:rPr>
          <w:szCs w:val="24"/>
        </w:rPr>
        <w:t xml:space="preserve"> nustatytas  duomenų valdytojo prievoles, atlieka Valstybės informacinių išteklių valdymo įstatyme nustatytas funkcijas ir turi šiuose teisės aktuose ir Asmens duomenų teisinės apsaugos įstatyme nurodytas teises ir pareigas. </w:t>
      </w:r>
    </w:p>
    <w:p>
      <w:pPr>
        <w:ind w:firstLine="851"/>
        <w:jc w:val="both"/>
        <w:rPr>
          <w:szCs w:val="24"/>
          <w:lang w:eastAsia="lt-LT"/>
        </w:rPr>
      </w:pPr>
      <w:r>
        <w:rPr>
          <w:szCs w:val="24"/>
          <w:lang w:eastAsia="lt-LT"/>
        </w:rPr>
        <w:t>9</w:t>
      </w:r>
      <w:r>
        <w:rPr>
          <w:szCs w:val="24"/>
          <w:lang w:eastAsia="lt-LT"/>
        </w:rPr>
        <w:t>. Registro tvarkytojas – Higienos institutas, kuris yra ir Registre tvarkomų asmens duomenų tvarkytojas.</w:t>
      </w:r>
    </w:p>
    <w:p>
      <w:pPr>
        <w:widowControl w:val="0"/>
        <w:ind w:firstLine="851"/>
        <w:jc w:val="both"/>
        <w:rPr>
          <w:rFonts w:eastAsia="Calibri"/>
          <w:szCs w:val="24"/>
          <w:lang w:eastAsia="lt-LT"/>
        </w:rPr>
      </w:pPr>
      <w:r>
        <w:rPr>
          <w:szCs w:val="24"/>
          <w:lang w:eastAsia="lt-LT"/>
        </w:rPr>
        <w:t>10</w:t>
      </w:r>
      <w:r>
        <w:rPr>
          <w:szCs w:val="24"/>
          <w:lang w:eastAsia="lt-LT"/>
        </w:rPr>
        <w:t xml:space="preserve">. Registro tvarkytojas turi  </w:t>
      </w:r>
      <w:r>
        <w:rPr>
          <w:color w:val="000000"/>
          <w:szCs w:val="24"/>
        </w:rPr>
        <w:t xml:space="preserve">Reglamente  (ES) 2016/679</w:t>
      </w:r>
      <w:r>
        <w:rPr>
          <w:szCs w:val="24"/>
        </w:rPr>
        <w:t xml:space="preserve"> nustatytas duomenų tvarkytojo teises ir prievoles, </w:t>
      </w:r>
      <w:r>
        <w:rPr>
          <w:szCs w:val="24"/>
          <w:lang w:eastAsia="lt-LT"/>
        </w:rPr>
        <w:t xml:space="preserve">atlieka </w:t>
      </w:r>
      <w:r>
        <w:rPr>
          <w:szCs w:val="24"/>
        </w:rPr>
        <w:t>Valstybės informacinių išteklių valdymo įstatyme nustatytas funkcijas, turi šiame įstatyme ir Asmens duomenų teisinės apsaugos įstatyme nurodytas teises ir pareigas,</w:t>
      </w:r>
      <w:r>
        <w:rPr>
          <w:color w:val="000000"/>
          <w:szCs w:val="24"/>
        </w:rPr>
        <w:t xml:space="preserve"> taip pat atlieka šias funkcijas</w:t>
      </w:r>
      <w:r>
        <w:rPr>
          <w:szCs w:val="24"/>
          <w:lang w:eastAsia="lt-LT"/>
        </w:rPr>
        <w:t>:</w:t>
      </w:r>
    </w:p>
    <w:p>
      <w:pPr>
        <w:ind w:firstLine="851"/>
        <w:jc w:val="both"/>
        <w:rPr>
          <w:color w:val="000000"/>
          <w:szCs w:val="24"/>
          <w:lang w:eastAsia="lt-LT"/>
        </w:rPr>
      </w:pPr>
      <w:r>
        <w:rPr>
          <w:color w:val="000000"/>
          <w:szCs w:val="24"/>
          <w:lang w:eastAsia="lt-LT"/>
        </w:rPr>
        <w:t>10.1</w:t>
      </w:r>
      <w:r>
        <w:rPr>
          <w:color w:val="000000"/>
          <w:szCs w:val="24"/>
          <w:lang w:eastAsia="lt-LT"/>
        </w:rPr>
        <w:t>. sudaro Registro duomenų teikimo sutartis ir pagal šias sutartis ir prašymus teikia Registro duomenis duomenų gavėjams;</w:t>
      </w:r>
    </w:p>
    <w:p>
      <w:pPr>
        <w:ind w:firstLine="851"/>
        <w:jc w:val="both"/>
        <w:rPr>
          <w:szCs w:val="24"/>
        </w:rPr>
      </w:pPr>
      <w:r>
        <w:rPr>
          <w:szCs w:val="24"/>
        </w:rPr>
        <w:t>10.2</w:t>
      </w:r>
      <w:r>
        <w:rPr>
          <w:szCs w:val="24"/>
        </w:rPr>
        <w:t>. užtikrina, kad Registras būtų tvarkomas vadovaujantis Nuostatais ir kitais teisės aktais, reglamentuojančiais asmens duomenų tvarkymą;</w:t>
      </w:r>
    </w:p>
    <w:p>
      <w:pPr>
        <w:ind w:firstLine="851"/>
        <w:jc w:val="both"/>
        <w:rPr>
          <w:szCs w:val="24"/>
        </w:rPr>
      </w:pPr>
      <w:r>
        <w:rPr>
          <w:szCs w:val="24"/>
        </w:rPr>
        <w:t>10.3</w:t>
      </w:r>
      <w:r>
        <w:rPr>
          <w:szCs w:val="24"/>
        </w:rPr>
        <w:t xml:space="preserve">. atsižvelgdamas į duomenų tvarkymo pobūdį padeda  Registro valdytojui, taikydamas tinkamas technines ir organizacines priemones, įvykdyti Registro valdytojo prievolę atsakyti į prašymus pasinaudoti Reglamento (ES) 2016/679 III skyriuje nustatytomis duomenų subjekto teisėmis;</w:t>
      </w:r>
    </w:p>
    <w:p>
      <w:pPr>
        <w:ind w:firstLine="851"/>
        <w:jc w:val="both"/>
        <w:rPr>
          <w:szCs w:val="24"/>
        </w:rPr>
      </w:pPr>
      <w:r>
        <w:rPr>
          <w:szCs w:val="24"/>
        </w:rPr>
        <w:t>10.4</w:t>
      </w:r>
      <w:r>
        <w:rPr>
          <w:szCs w:val="24"/>
        </w:rPr>
        <w:t>. padeda Registro valdytojui užtikrinti Reglamento (ES) 2016/679 32–36 straipsniuose nustatytų prievolių laikymąsi, atsižvelgdamas į asmens duomenų tvarkymo pobūdį ir Registro tvarkytojo turimą informaciją;</w:t>
      </w:r>
    </w:p>
    <w:p>
      <w:pPr>
        <w:ind w:firstLine="851"/>
        <w:jc w:val="both"/>
        <w:rPr>
          <w:szCs w:val="24"/>
        </w:rPr>
      </w:pPr>
      <w:r>
        <w:rPr>
          <w:szCs w:val="24"/>
        </w:rPr>
        <w:t>10.5</w:t>
      </w:r>
      <w:r>
        <w:rPr>
          <w:szCs w:val="24"/>
        </w:rPr>
        <w:t>. pateikia Registro valdytojui visą informaciją, būtiną siekiant įrodyti, kad vykdomos Reglamento (ES) 2016/679 nustatytos prievolės, ir sudaro sąlygas bei padeda Registro valdytojui arba kitam Registro valdytojo įgaliotam auditoriui atlikti auditą, įskaitant patikrinimus. Nedelsdamas informuoja Registro valdytoją, jei, jo nuomone, nurodymas pateikti informaciją pažeidžia Reglamentą (ES) 2016/679 ar kitas duomenų apsaugos nuostatas;</w:t>
      </w:r>
    </w:p>
    <w:p>
      <w:pPr>
        <w:ind w:firstLine="851"/>
        <w:jc w:val="both"/>
        <w:rPr>
          <w:szCs w:val="24"/>
        </w:rPr>
      </w:pPr>
      <w:r>
        <w:rPr>
          <w:szCs w:val="24"/>
        </w:rPr>
        <w:t>10.6</w:t>
      </w:r>
      <w:r>
        <w:rPr>
          <w:szCs w:val="24"/>
        </w:rPr>
        <w:t>. Registro valdytojo nustatyta tvarka</w:t>
      </w:r>
      <w:r>
        <w:rPr>
          <w:sz w:val="20"/>
        </w:rPr>
        <w:t xml:space="preserve"> </w:t>
      </w:r>
      <w:r>
        <w:rPr>
          <w:szCs w:val="24"/>
        </w:rPr>
        <w:t>nedelsiant, bet ne ilgiau kaip per 24 valandas, informuoja Registro valdytoją pagal Reglamento 2016/679 33 straipsnio 2 dalį apie įvykusį asmens duomenų saugumo pažeidimą;</w:t>
      </w:r>
    </w:p>
    <w:p>
      <w:pPr>
        <w:ind w:firstLine="851"/>
        <w:jc w:val="both"/>
        <w:rPr>
          <w:szCs w:val="24"/>
        </w:rPr>
      </w:pPr>
      <w:r>
        <w:rPr>
          <w:szCs w:val="24"/>
        </w:rPr>
        <w:t>10.7</w:t>
      </w:r>
      <w:r>
        <w:rPr>
          <w:szCs w:val="24"/>
        </w:rPr>
        <w:t>. tvarko asmens duomenis pagal Registro valdytojo dokumentais įformintus nurodymus;</w:t>
      </w:r>
    </w:p>
    <w:p>
      <w:pPr>
        <w:ind w:firstLine="851"/>
        <w:jc w:val="both"/>
        <w:rPr>
          <w:szCs w:val="24"/>
        </w:rPr>
      </w:pPr>
      <w:r>
        <w:rPr>
          <w:szCs w:val="24"/>
        </w:rPr>
        <w:t>10.8</w:t>
      </w:r>
      <w:r>
        <w:rPr>
          <w:szCs w:val="24"/>
        </w:rPr>
        <w:t>. konsultuoja Registro duomenų teikėjus ir duomenų gavėjus su Registro veikla susijusiais klausimais;</w:t>
      </w:r>
    </w:p>
    <w:p>
      <w:pPr>
        <w:ind w:firstLine="851"/>
        <w:jc w:val="both"/>
        <w:rPr>
          <w:szCs w:val="24"/>
        </w:rPr>
      </w:pPr>
      <w:r>
        <w:rPr>
          <w:szCs w:val="24"/>
        </w:rPr>
        <w:t>10.9</w:t>
      </w:r>
      <w:r>
        <w:rPr>
          <w:szCs w:val="24"/>
        </w:rPr>
        <w:t xml:space="preserve">. imasi visų priemonių, kurių reikalaujama pagal Reglamento (ES) 2016/679 </w:t>
        <w:br/>
        <w:t>32 straipsnį;</w:t>
      </w:r>
    </w:p>
    <w:p>
      <w:pPr>
        <w:ind w:firstLine="851"/>
        <w:jc w:val="both"/>
        <w:rPr>
          <w:szCs w:val="24"/>
          <w:lang w:eastAsia="lt-LT"/>
        </w:rPr>
      </w:pPr>
      <w:r>
        <w:rPr>
          <w:szCs w:val="24"/>
          <w:lang w:eastAsia="lt-LT"/>
        </w:rPr>
        <w:t>10.10</w:t>
      </w:r>
      <w:r>
        <w:rPr>
          <w:szCs w:val="24"/>
          <w:lang w:eastAsia="lt-LT"/>
        </w:rPr>
        <w:t xml:space="preserve">.  užtikrina, kad darbuotojai, įgalioti tvarkyti Registre asmens duomenis, būtų įsipareigoję užtikrinti konfidencialumą arba jiems būtų taikoma atitinkama konfidencialumo prievolė;</w:t>
      </w:r>
    </w:p>
    <w:p>
      <w:pPr>
        <w:ind w:firstLine="851"/>
        <w:jc w:val="both"/>
        <w:rPr>
          <w:szCs w:val="24"/>
        </w:rPr>
      </w:pPr>
      <w:r>
        <w:rPr>
          <w:szCs w:val="24"/>
        </w:rPr>
        <w:t>10.11</w:t>
      </w:r>
      <w:r>
        <w:rPr>
          <w:szCs w:val="24"/>
        </w:rPr>
        <w:t>. gali pasitelkti asmenis Registro techninės ir (ar) programinės įrangos priežiūrai vykdyti Valstybės informacinių išteklių valdymo įstatymo nustatyta tvarka tik gavęs išankstinį Registro valdytojo sutikimą.</w:t>
      </w:r>
    </w:p>
    <w:p>
      <w:pPr>
        <w:jc w:val="center"/>
        <w:rPr>
          <w:b/>
          <w:bCs/>
          <w:szCs w:val="24"/>
          <w:lang w:eastAsia="lt-LT"/>
        </w:rPr>
      </w:pPr>
    </w:p>
    <w:p>
      <w:pPr>
        <w:jc w:val="center"/>
        <w:rPr>
          <w:szCs w:val="24"/>
          <w:lang w:eastAsia="lt-LT"/>
        </w:rPr>
      </w:pPr>
      <w:r>
        <w:rPr>
          <w:b/>
          <w:bCs/>
          <w:szCs w:val="24"/>
          <w:lang w:eastAsia="lt-LT"/>
        </w:rPr>
        <w:t>III</w:t>
      </w:r>
      <w:r>
        <w:rPr>
          <w:b/>
          <w:bCs/>
          <w:szCs w:val="24"/>
          <w:lang w:eastAsia="lt-LT"/>
        </w:rPr>
        <w:t xml:space="preserve"> SKYRIUS</w:t>
      </w:r>
    </w:p>
    <w:p>
      <w:pPr>
        <w:jc w:val="center"/>
        <w:rPr>
          <w:szCs w:val="24"/>
          <w:lang w:eastAsia="lt-LT"/>
        </w:rPr>
      </w:pPr>
      <w:r>
        <w:rPr>
          <w:b/>
          <w:bCs/>
          <w:szCs w:val="24"/>
          <w:lang w:eastAsia="lt-LT"/>
        </w:rPr>
        <w:t>REGISTRO OBJEKTAS IR JO DUOMENYS</w:t>
      </w:r>
    </w:p>
    <w:p>
      <w:pPr>
        <w:ind w:firstLine="62"/>
        <w:jc w:val="both"/>
        <w:rPr>
          <w:szCs w:val="24"/>
          <w:lang w:eastAsia="lt-LT"/>
        </w:rPr>
      </w:pPr>
    </w:p>
    <w:p>
      <w:pPr>
        <w:ind w:firstLine="851"/>
        <w:jc w:val="both"/>
        <w:rPr>
          <w:szCs w:val="24"/>
          <w:lang w:eastAsia="lt-LT"/>
        </w:rPr>
      </w:pPr>
      <w:r>
        <w:rPr>
          <w:szCs w:val="24"/>
          <w:lang w:eastAsia="lt-LT"/>
        </w:rPr>
        <w:t>11</w:t>
      </w:r>
      <w:r>
        <w:rPr>
          <w:szCs w:val="24"/>
          <w:lang w:eastAsia="lt-LT"/>
        </w:rPr>
        <w:t xml:space="preserve">. Registro objektas yra profesinės ligos (toliau – liga) atvejis. </w:t>
      </w:r>
    </w:p>
    <w:p>
      <w:pPr>
        <w:ind w:firstLine="851"/>
        <w:jc w:val="both"/>
        <w:rPr>
          <w:rFonts w:eastAsia="Calibri"/>
          <w:szCs w:val="24"/>
        </w:rPr>
      </w:pPr>
      <w:r>
        <w:rPr>
          <w:szCs w:val="24"/>
        </w:rPr>
        <w:t>12</w:t>
      </w:r>
      <w:r>
        <w:rPr>
          <w:szCs w:val="24"/>
        </w:rPr>
        <w:t>. Duomenys apie Registro objektą:</w:t>
      </w:r>
    </w:p>
    <w:p>
      <w:pPr>
        <w:ind w:firstLine="851"/>
        <w:jc w:val="both"/>
        <w:rPr>
          <w:szCs w:val="24"/>
          <w:lang w:eastAsia="lt-LT"/>
        </w:rPr>
      </w:pPr>
      <w:r>
        <w:rPr>
          <w:szCs w:val="24"/>
          <w:lang w:eastAsia="lt-LT"/>
        </w:rPr>
        <w:t>12.1</w:t>
      </w:r>
      <w:r>
        <w:rPr>
          <w:szCs w:val="24"/>
          <w:lang w:eastAsia="lt-LT"/>
        </w:rPr>
        <w:t>. identifikavimo kodas, kuris generuojamas automatiškai;</w:t>
      </w:r>
    </w:p>
    <w:p>
      <w:pPr>
        <w:ind w:firstLine="851"/>
        <w:jc w:val="both"/>
        <w:rPr>
          <w:rFonts w:eastAsia="Calibri"/>
          <w:szCs w:val="24"/>
        </w:rPr>
      </w:pPr>
      <w:r>
        <w:rPr>
          <w:szCs w:val="24"/>
        </w:rPr>
        <w:t>12.2</w:t>
      </w:r>
      <w:r>
        <w:rPr>
          <w:szCs w:val="24"/>
        </w:rPr>
        <w:t>. ligos kodas ir pavadinimas pagal TLK-10-AM;</w:t>
      </w:r>
    </w:p>
    <w:p>
      <w:pPr>
        <w:ind w:firstLine="851"/>
        <w:jc w:val="both"/>
        <w:rPr>
          <w:szCs w:val="24"/>
        </w:rPr>
      </w:pPr>
      <w:r>
        <w:rPr>
          <w:szCs w:val="24"/>
        </w:rPr>
        <w:t>12.3</w:t>
      </w:r>
      <w:r>
        <w:rPr>
          <w:szCs w:val="24"/>
        </w:rPr>
        <w:t>. ligos priežasties papildomas kodas pagal TLK-10-AM;</w:t>
      </w:r>
    </w:p>
    <w:p>
      <w:pPr>
        <w:ind w:firstLine="851"/>
        <w:jc w:val="both"/>
        <w:rPr>
          <w:szCs w:val="24"/>
        </w:rPr>
      </w:pPr>
      <w:r>
        <w:rPr>
          <w:szCs w:val="24"/>
        </w:rPr>
        <w:t>12.4</w:t>
      </w:r>
      <w:r>
        <w:rPr>
          <w:szCs w:val="24"/>
        </w:rPr>
        <w:t>. ligos kodas pagal Europos profesinių ligų sąrašą;</w:t>
      </w:r>
    </w:p>
    <w:p>
      <w:pPr>
        <w:ind w:firstLine="851"/>
        <w:jc w:val="both"/>
        <w:rPr>
          <w:szCs w:val="24"/>
        </w:rPr>
      </w:pPr>
      <w:r>
        <w:rPr>
          <w:szCs w:val="24"/>
        </w:rPr>
        <w:t>12.5</w:t>
      </w:r>
      <w:r>
        <w:rPr>
          <w:szCs w:val="24"/>
        </w:rPr>
        <w:t>. ligos eiga;</w:t>
      </w:r>
    </w:p>
    <w:p>
      <w:pPr>
        <w:ind w:firstLine="851"/>
        <w:jc w:val="both"/>
        <w:rPr>
          <w:szCs w:val="24"/>
        </w:rPr>
      </w:pPr>
      <w:r>
        <w:rPr>
          <w:szCs w:val="24"/>
        </w:rPr>
        <w:t>12.6</w:t>
      </w:r>
      <w:r>
        <w:rPr>
          <w:szCs w:val="24"/>
        </w:rPr>
        <w:t>. ligos įtarimo būdas;</w:t>
      </w:r>
    </w:p>
    <w:p>
      <w:pPr>
        <w:ind w:firstLine="851"/>
        <w:jc w:val="both"/>
        <w:rPr>
          <w:szCs w:val="24"/>
        </w:rPr>
      </w:pPr>
      <w:r>
        <w:rPr>
          <w:szCs w:val="24"/>
        </w:rPr>
        <w:t>12.7</w:t>
      </w:r>
      <w:r>
        <w:rPr>
          <w:szCs w:val="24"/>
        </w:rPr>
        <w:t>. ligos nustatymo data;</w:t>
      </w:r>
    </w:p>
    <w:p>
      <w:pPr>
        <w:ind w:firstLine="851"/>
        <w:jc w:val="both"/>
        <w:rPr>
          <w:szCs w:val="24"/>
        </w:rPr>
      </w:pPr>
      <w:r>
        <w:rPr>
          <w:szCs w:val="24"/>
        </w:rPr>
        <w:t>12.8</w:t>
      </w:r>
      <w:r>
        <w:rPr>
          <w:szCs w:val="24"/>
        </w:rPr>
        <w:t>. ligos patvirtinimo akto numeris;</w:t>
      </w:r>
    </w:p>
    <w:p>
      <w:pPr>
        <w:ind w:firstLine="851"/>
        <w:jc w:val="both"/>
        <w:rPr>
          <w:szCs w:val="24"/>
        </w:rPr>
      </w:pPr>
      <w:r>
        <w:rPr>
          <w:szCs w:val="24"/>
        </w:rPr>
        <w:t>12.9</w:t>
      </w:r>
      <w:r>
        <w:rPr>
          <w:szCs w:val="24"/>
        </w:rPr>
        <w:t>. ligos patvirtinimo akto data;</w:t>
      </w:r>
    </w:p>
    <w:p>
      <w:pPr>
        <w:ind w:firstLine="851"/>
        <w:jc w:val="both"/>
        <w:rPr>
          <w:szCs w:val="24"/>
        </w:rPr>
      </w:pPr>
      <w:r>
        <w:rPr>
          <w:szCs w:val="24"/>
        </w:rPr>
        <w:t>12.10</w:t>
      </w:r>
      <w:r>
        <w:rPr>
          <w:szCs w:val="24"/>
        </w:rPr>
        <w:t>. ligos priežastis pagal Europos profesinių ligų priežasčių klasifikaciją;</w:t>
      </w:r>
    </w:p>
    <w:p>
      <w:pPr>
        <w:ind w:firstLine="851"/>
        <w:jc w:val="both"/>
        <w:rPr>
          <w:szCs w:val="24"/>
        </w:rPr>
      </w:pPr>
      <w:r>
        <w:rPr>
          <w:szCs w:val="24"/>
        </w:rPr>
        <w:t>12.11</w:t>
      </w:r>
      <w:r>
        <w:rPr>
          <w:szCs w:val="24"/>
        </w:rPr>
        <w:t>. naudojimo kategorija pagal Europos naudojimo kategorijų (produktų) klasifikaciją;</w:t>
      </w:r>
    </w:p>
    <w:p>
      <w:pPr>
        <w:ind w:firstLine="851"/>
        <w:jc w:val="both"/>
        <w:rPr>
          <w:szCs w:val="24"/>
        </w:rPr>
      </w:pPr>
      <w:r>
        <w:rPr>
          <w:szCs w:val="24"/>
        </w:rPr>
        <w:t>12.12</w:t>
      </w:r>
      <w:r>
        <w:rPr>
          <w:szCs w:val="24"/>
        </w:rPr>
        <w:t>. profesinės rizikos veiksnio pavadinimas;</w:t>
      </w:r>
    </w:p>
    <w:p>
      <w:pPr>
        <w:ind w:firstLine="851"/>
        <w:jc w:val="both"/>
        <w:rPr>
          <w:szCs w:val="24"/>
        </w:rPr>
      </w:pPr>
      <w:r>
        <w:rPr>
          <w:szCs w:val="24"/>
        </w:rPr>
        <w:t>12.13</w:t>
      </w:r>
      <w:r>
        <w:rPr>
          <w:szCs w:val="24"/>
        </w:rPr>
        <w:t>. profesinės rizikos veiksnio poveikio trukmė;</w:t>
      </w:r>
    </w:p>
    <w:p>
      <w:pPr>
        <w:ind w:firstLine="851"/>
        <w:jc w:val="both"/>
        <w:rPr>
          <w:szCs w:val="24"/>
        </w:rPr>
      </w:pPr>
      <w:r>
        <w:rPr>
          <w:szCs w:val="24"/>
        </w:rPr>
        <w:t>12.14</w:t>
      </w:r>
      <w:r>
        <w:rPr>
          <w:szCs w:val="24"/>
        </w:rPr>
        <w:t>. profesinės rizikos veiksnio dydis;</w:t>
      </w:r>
    </w:p>
    <w:p>
      <w:pPr>
        <w:ind w:firstLine="851"/>
        <w:jc w:val="both"/>
        <w:rPr>
          <w:szCs w:val="24"/>
        </w:rPr>
      </w:pPr>
      <w:r>
        <w:rPr>
          <w:szCs w:val="24"/>
        </w:rPr>
        <w:t>12.15</w:t>
      </w:r>
      <w:r>
        <w:rPr>
          <w:szCs w:val="24"/>
        </w:rPr>
        <w:t>. profesinės rizikos veiksnio leistinas dydis;</w:t>
      </w:r>
    </w:p>
    <w:p>
      <w:pPr>
        <w:ind w:firstLine="851"/>
        <w:jc w:val="both"/>
        <w:rPr>
          <w:szCs w:val="24"/>
        </w:rPr>
      </w:pPr>
      <w:r>
        <w:rPr>
          <w:szCs w:val="24"/>
        </w:rPr>
        <w:t>12.16</w:t>
      </w:r>
      <w:r>
        <w:rPr>
          <w:szCs w:val="24"/>
        </w:rPr>
        <w:t>. sveikatos priežiūros įstaigos kodas, pavadinimas ir adresas;</w:t>
      </w:r>
    </w:p>
    <w:p>
      <w:pPr>
        <w:ind w:firstLine="851"/>
        <w:jc w:val="both"/>
        <w:rPr>
          <w:szCs w:val="24"/>
        </w:rPr>
      </w:pPr>
      <w:r>
        <w:rPr>
          <w:szCs w:val="24"/>
        </w:rPr>
        <w:t>12.17</w:t>
      </w:r>
      <w:r>
        <w:rPr>
          <w:szCs w:val="24"/>
        </w:rPr>
        <w:t>. gydytojo, nustačiusio profesinę ligą, vardas ir pavardė;</w:t>
      </w:r>
    </w:p>
    <w:p>
      <w:pPr>
        <w:ind w:firstLine="851"/>
        <w:jc w:val="both"/>
        <w:rPr>
          <w:szCs w:val="24"/>
        </w:rPr>
      </w:pPr>
      <w:r>
        <w:rPr>
          <w:szCs w:val="24"/>
        </w:rPr>
        <w:t>12.18</w:t>
      </w:r>
      <w:r>
        <w:rPr>
          <w:szCs w:val="24"/>
        </w:rPr>
        <w:t>. netekto darbingumo procentas;</w:t>
      </w:r>
    </w:p>
    <w:p>
      <w:pPr>
        <w:ind w:firstLine="851"/>
        <w:jc w:val="both"/>
        <w:rPr>
          <w:szCs w:val="24"/>
        </w:rPr>
      </w:pPr>
      <w:r>
        <w:rPr>
          <w:szCs w:val="24"/>
        </w:rPr>
        <w:t>12.19</w:t>
      </w:r>
      <w:r>
        <w:rPr>
          <w:szCs w:val="24"/>
        </w:rPr>
        <w:t>. netekto darbingumo nustatymo pradžios data;</w:t>
      </w:r>
    </w:p>
    <w:p>
      <w:pPr>
        <w:ind w:firstLine="851"/>
        <w:jc w:val="both"/>
        <w:rPr>
          <w:szCs w:val="24"/>
        </w:rPr>
      </w:pPr>
      <w:r>
        <w:rPr>
          <w:szCs w:val="24"/>
        </w:rPr>
        <w:t>12.20</w:t>
      </w:r>
      <w:r>
        <w:rPr>
          <w:szCs w:val="24"/>
        </w:rPr>
        <w:t>. netekto darbingumo nustatymo pabaigos data;</w:t>
      </w:r>
    </w:p>
    <w:p>
      <w:pPr>
        <w:ind w:firstLine="851"/>
        <w:jc w:val="both"/>
        <w:rPr>
          <w:szCs w:val="24"/>
        </w:rPr>
      </w:pPr>
      <w:r>
        <w:rPr>
          <w:szCs w:val="24"/>
        </w:rPr>
        <w:t>12.21</w:t>
      </w:r>
      <w:r>
        <w:rPr>
          <w:szCs w:val="24"/>
        </w:rPr>
        <w:t>. netekto darbingumo nustatymo metai;</w:t>
      </w:r>
    </w:p>
    <w:p>
      <w:pPr>
        <w:ind w:firstLine="851"/>
        <w:jc w:val="both"/>
        <w:rPr>
          <w:szCs w:val="24"/>
        </w:rPr>
      </w:pPr>
      <w:r>
        <w:rPr>
          <w:szCs w:val="24"/>
        </w:rPr>
        <w:t>12.22</w:t>
      </w:r>
      <w:r>
        <w:rPr>
          <w:szCs w:val="24"/>
        </w:rPr>
        <w:t>. netekto darbingumo kartotinumas;</w:t>
      </w:r>
    </w:p>
    <w:p>
      <w:pPr>
        <w:ind w:firstLine="851"/>
        <w:jc w:val="both"/>
        <w:rPr>
          <w:szCs w:val="24"/>
        </w:rPr>
      </w:pPr>
      <w:r>
        <w:rPr>
          <w:szCs w:val="24"/>
        </w:rPr>
        <w:t>12.23</w:t>
      </w:r>
      <w:r>
        <w:rPr>
          <w:szCs w:val="24"/>
        </w:rPr>
        <w:t>. darbingumo lygio pažymos numeris ir data;</w:t>
      </w:r>
    </w:p>
    <w:p>
      <w:pPr>
        <w:ind w:firstLine="851"/>
        <w:jc w:val="both"/>
        <w:rPr>
          <w:szCs w:val="24"/>
        </w:rPr>
      </w:pPr>
      <w:r>
        <w:rPr>
          <w:szCs w:val="24"/>
        </w:rPr>
        <w:t>12.24</w:t>
      </w:r>
      <w:r>
        <w:rPr>
          <w:szCs w:val="24"/>
        </w:rPr>
        <w:t>. laikinojo nedarbingumo dėl profesinės ligos trukmė;</w:t>
      </w:r>
    </w:p>
    <w:p>
      <w:pPr>
        <w:ind w:firstLine="851"/>
        <w:jc w:val="both"/>
        <w:rPr>
          <w:szCs w:val="24"/>
        </w:rPr>
      </w:pPr>
      <w:r>
        <w:rPr>
          <w:szCs w:val="24"/>
        </w:rPr>
        <w:t>12.25</w:t>
      </w:r>
      <w:r>
        <w:rPr>
          <w:szCs w:val="24"/>
        </w:rPr>
        <w:t>. laikinojo nedarbingumo data nuo, data iki;</w:t>
      </w:r>
    </w:p>
    <w:p>
      <w:pPr>
        <w:ind w:firstLine="851"/>
        <w:jc w:val="both"/>
        <w:rPr>
          <w:szCs w:val="24"/>
        </w:rPr>
      </w:pPr>
      <w:r>
        <w:rPr>
          <w:szCs w:val="24"/>
        </w:rPr>
        <w:t>12.26</w:t>
      </w:r>
      <w:r>
        <w:rPr>
          <w:szCs w:val="24"/>
        </w:rPr>
        <w:t>. nedarbingumo pažymėjimo serija, numeris;</w:t>
      </w:r>
    </w:p>
    <w:p>
      <w:pPr>
        <w:ind w:firstLine="851"/>
        <w:jc w:val="both"/>
        <w:rPr>
          <w:szCs w:val="24"/>
        </w:rPr>
      </w:pPr>
      <w:r>
        <w:rPr>
          <w:szCs w:val="24"/>
        </w:rPr>
        <w:t>12.27</w:t>
      </w:r>
      <w:r>
        <w:rPr>
          <w:szCs w:val="24"/>
        </w:rPr>
        <w:t>. nedarbingumo pažymėjimo išdavimo data;</w:t>
      </w:r>
    </w:p>
    <w:p>
      <w:pPr>
        <w:ind w:firstLine="851"/>
        <w:jc w:val="both"/>
        <w:rPr>
          <w:szCs w:val="24"/>
        </w:rPr>
      </w:pPr>
      <w:r>
        <w:rPr>
          <w:szCs w:val="24"/>
        </w:rPr>
        <w:t>12.28</w:t>
      </w:r>
      <w:r>
        <w:rPr>
          <w:szCs w:val="24"/>
        </w:rPr>
        <w:t>. pagrindinės ligos (traumos), sukėlusios mirtį, kodas ir pavadinimas;</w:t>
      </w:r>
    </w:p>
    <w:p>
      <w:pPr>
        <w:ind w:firstLine="851"/>
        <w:jc w:val="both"/>
        <w:rPr>
          <w:szCs w:val="24"/>
        </w:rPr>
      </w:pPr>
      <w:r>
        <w:rPr>
          <w:szCs w:val="24"/>
        </w:rPr>
        <w:t>12.29</w:t>
      </w:r>
      <w:r>
        <w:rPr>
          <w:szCs w:val="24"/>
        </w:rPr>
        <w:t>. sprendimo dėl ligos išmokos skyrimo priėmimo data ir numeris.</w:t>
      </w:r>
    </w:p>
    <w:p>
      <w:pPr>
        <w:ind w:firstLine="851"/>
        <w:jc w:val="both"/>
        <w:rPr>
          <w:szCs w:val="24"/>
          <w:lang w:eastAsia="lt-LT"/>
        </w:rPr>
      </w:pPr>
      <w:r>
        <w:rPr>
          <w:szCs w:val="24"/>
          <w:lang w:eastAsia="lt-LT"/>
        </w:rPr>
        <w:t>13</w:t>
      </w:r>
      <w:r>
        <w:rPr>
          <w:szCs w:val="24"/>
          <w:lang w:eastAsia="lt-LT"/>
        </w:rPr>
        <w:t>. Registre taip pat kaupiami šie su registruojamais Registro objektais susiję duomenys:</w:t>
      </w:r>
    </w:p>
    <w:p>
      <w:pPr>
        <w:ind w:firstLine="851"/>
        <w:jc w:val="both"/>
        <w:rPr>
          <w:rFonts w:eastAsia="Calibri"/>
          <w:szCs w:val="24"/>
        </w:rPr>
      </w:pPr>
      <w:r>
        <w:rPr>
          <w:szCs w:val="24"/>
        </w:rPr>
        <w:t>13.1</w:t>
      </w:r>
      <w:r>
        <w:rPr>
          <w:szCs w:val="24"/>
        </w:rPr>
        <w:t>. informacija apie asmenį, kuriam nustatyta profesinė (-ės) liga (-os):</w:t>
      </w:r>
    </w:p>
    <w:p>
      <w:pPr>
        <w:ind w:firstLine="851"/>
        <w:jc w:val="both"/>
        <w:rPr>
          <w:szCs w:val="24"/>
        </w:rPr>
      </w:pPr>
      <w:r>
        <w:rPr>
          <w:szCs w:val="24"/>
        </w:rPr>
        <w:t>13.1.1</w:t>
      </w:r>
      <w:r>
        <w:rPr>
          <w:szCs w:val="24"/>
        </w:rPr>
        <w:t>. asmens kodas;</w:t>
      </w:r>
    </w:p>
    <w:p>
      <w:pPr>
        <w:ind w:firstLine="851"/>
        <w:jc w:val="both"/>
        <w:rPr>
          <w:szCs w:val="24"/>
        </w:rPr>
      </w:pPr>
      <w:r>
        <w:rPr>
          <w:szCs w:val="24"/>
        </w:rPr>
        <w:t>13.1.2</w:t>
      </w:r>
      <w:r>
        <w:rPr>
          <w:szCs w:val="24"/>
        </w:rPr>
        <w:t>. vardas, pavardė;</w:t>
      </w:r>
    </w:p>
    <w:p>
      <w:pPr>
        <w:ind w:firstLine="851"/>
        <w:jc w:val="both"/>
        <w:rPr>
          <w:szCs w:val="24"/>
        </w:rPr>
      </w:pPr>
      <w:r>
        <w:rPr>
          <w:szCs w:val="24"/>
        </w:rPr>
        <w:t>13.1.3</w:t>
      </w:r>
      <w:r>
        <w:rPr>
          <w:szCs w:val="24"/>
        </w:rPr>
        <w:t>. gimimo data;</w:t>
      </w:r>
    </w:p>
    <w:p>
      <w:pPr>
        <w:ind w:firstLine="851"/>
        <w:jc w:val="both"/>
        <w:rPr>
          <w:szCs w:val="24"/>
        </w:rPr>
      </w:pPr>
      <w:r>
        <w:rPr>
          <w:szCs w:val="24"/>
        </w:rPr>
        <w:t>13.1.4</w:t>
      </w:r>
      <w:r>
        <w:rPr>
          <w:szCs w:val="24"/>
        </w:rPr>
        <w:t>. mirties data;</w:t>
      </w:r>
    </w:p>
    <w:p>
      <w:pPr>
        <w:ind w:firstLine="851"/>
        <w:jc w:val="both"/>
        <w:rPr>
          <w:szCs w:val="24"/>
        </w:rPr>
      </w:pPr>
      <w:r>
        <w:rPr>
          <w:szCs w:val="24"/>
        </w:rPr>
        <w:t>13.1.5</w:t>
      </w:r>
      <w:r>
        <w:rPr>
          <w:szCs w:val="24"/>
        </w:rPr>
        <w:t>. lytis;</w:t>
      </w:r>
    </w:p>
    <w:p>
      <w:pPr>
        <w:ind w:firstLine="851"/>
        <w:jc w:val="both"/>
        <w:rPr>
          <w:szCs w:val="24"/>
        </w:rPr>
      </w:pPr>
      <w:r>
        <w:rPr>
          <w:szCs w:val="24"/>
        </w:rPr>
        <w:t>13.1.6</w:t>
      </w:r>
      <w:r>
        <w:rPr>
          <w:szCs w:val="24"/>
        </w:rPr>
        <w:t>. deklaruota gyvenamoji vieta (adresas), jei asmuo neturi deklaruotos gyvenamosios vietos Lietuvos Respublikoje, nurodoma savivaldybė, kurioje asmuo gyvena;</w:t>
      </w:r>
    </w:p>
    <w:p>
      <w:pPr>
        <w:ind w:firstLine="851"/>
        <w:jc w:val="both"/>
        <w:rPr>
          <w:szCs w:val="24"/>
        </w:rPr>
      </w:pPr>
      <w:r>
        <w:rPr>
          <w:szCs w:val="24"/>
        </w:rPr>
        <w:t>13.1.7</w:t>
      </w:r>
      <w:r>
        <w:rPr>
          <w:szCs w:val="24"/>
        </w:rPr>
        <w:t>. išsilavinimas;</w:t>
      </w:r>
    </w:p>
    <w:p>
      <w:pPr>
        <w:ind w:firstLine="851"/>
        <w:jc w:val="both"/>
        <w:rPr>
          <w:szCs w:val="24"/>
        </w:rPr>
      </w:pPr>
      <w:r>
        <w:rPr>
          <w:szCs w:val="24"/>
        </w:rPr>
        <w:t>13.1.8</w:t>
      </w:r>
      <w:r>
        <w:rPr>
          <w:szCs w:val="24"/>
        </w:rPr>
        <w:t>. užimtumas (dirbantis, nedirbantis);</w:t>
      </w:r>
    </w:p>
    <w:p>
      <w:pPr>
        <w:ind w:firstLine="851"/>
        <w:jc w:val="both"/>
        <w:rPr>
          <w:szCs w:val="24"/>
        </w:rPr>
      </w:pPr>
      <w:r>
        <w:rPr>
          <w:szCs w:val="24"/>
        </w:rPr>
        <w:t>13.1.9</w:t>
      </w:r>
      <w:r>
        <w:rPr>
          <w:szCs w:val="24"/>
        </w:rPr>
        <w:t>. socialinė padėtis (senatvės pensijos gavėjas, bedarbis, studentas, kita);</w:t>
      </w:r>
    </w:p>
    <w:p>
      <w:pPr>
        <w:ind w:firstLine="851"/>
        <w:jc w:val="both"/>
        <w:rPr>
          <w:color w:val="000000"/>
          <w:szCs w:val="24"/>
        </w:rPr>
      </w:pPr>
      <w:r>
        <w:rPr>
          <w:szCs w:val="24"/>
        </w:rPr>
        <w:t>13.1.10</w:t>
      </w:r>
      <w:r>
        <w:rPr>
          <w:szCs w:val="24"/>
        </w:rPr>
        <w:t>. užimtumo formos (</w:t>
      </w:r>
      <w:r>
        <w:rPr>
          <w:bCs/>
          <w:color w:val="000000"/>
          <w:szCs w:val="24"/>
        </w:rPr>
        <w:t>dirba pagal darbo sutartis ar darbo santykiams prilygintų teisinių santykių pagrindu</w:t>
      </w:r>
      <w:r>
        <w:rPr>
          <w:b/>
          <w:bCs/>
          <w:color w:val="000000"/>
          <w:szCs w:val="24"/>
        </w:rPr>
        <w:t xml:space="preserve">, </w:t>
      </w:r>
      <w:r>
        <w:rPr>
          <w:color w:val="000000"/>
          <w:szCs w:val="24"/>
        </w:rPr>
        <w:t>savarankiškai dirbantis asmuo, užsiima neatlygintinio užimtumo veikla (stažuojasi, atlieka savanorišką veiklą, praktiką ir kita);</w:t>
      </w:r>
    </w:p>
    <w:p>
      <w:pPr>
        <w:ind w:firstLine="851"/>
        <w:jc w:val="both"/>
        <w:rPr>
          <w:szCs w:val="24"/>
        </w:rPr>
      </w:pPr>
      <w:r>
        <w:rPr>
          <w:szCs w:val="24"/>
        </w:rPr>
        <w:t>13.1.11</w:t>
      </w:r>
      <w:r>
        <w:rPr>
          <w:szCs w:val="24"/>
        </w:rPr>
        <w:t>. darbovietės, kurioje asmuo dirba (dirbo), kodas, pavadinimas ir registruotos buveinės adresas;</w:t>
      </w:r>
    </w:p>
    <w:p>
      <w:pPr>
        <w:ind w:firstLine="851"/>
        <w:jc w:val="both"/>
        <w:rPr>
          <w:szCs w:val="24"/>
        </w:rPr>
      </w:pPr>
      <w:r>
        <w:rPr>
          <w:szCs w:val="24"/>
        </w:rPr>
        <w:t>13.1.12</w:t>
      </w:r>
      <w:r>
        <w:rPr>
          <w:szCs w:val="24"/>
        </w:rPr>
        <w:t>. ekonominės veiklos rūšies kodas ir pavadinimas;</w:t>
      </w:r>
    </w:p>
    <w:p>
      <w:pPr>
        <w:ind w:firstLine="851"/>
        <w:jc w:val="both"/>
        <w:rPr>
          <w:szCs w:val="24"/>
        </w:rPr>
      </w:pPr>
      <w:r>
        <w:rPr>
          <w:szCs w:val="24"/>
        </w:rPr>
        <w:t>13.1.13</w:t>
      </w:r>
      <w:r>
        <w:rPr>
          <w:szCs w:val="24"/>
        </w:rPr>
        <w:t>. profesijos kodas ir pavadinimas pagal Lietuvos profesijų klasifikatorius (profesinės ligos nustatymo metu);</w:t>
      </w:r>
    </w:p>
    <w:p>
      <w:pPr>
        <w:ind w:firstLine="851"/>
        <w:jc w:val="both"/>
        <w:rPr>
          <w:szCs w:val="24"/>
        </w:rPr>
      </w:pPr>
      <w:r>
        <w:rPr>
          <w:szCs w:val="24"/>
        </w:rPr>
        <w:t>13.1.14</w:t>
      </w:r>
      <w:r>
        <w:rPr>
          <w:szCs w:val="24"/>
        </w:rPr>
        <w:t>. faktinių pareigų pavadinimas;</w:t>
      </w:r>
    </w:p>
    <w:p>
      <w:pPr>
        <w:ind w:firstLine="851"/>
        <w:jc w:val="both"/>
        <w:rPr>
          <w:szCs w:val="24"/>
        </w:rPr>
      </w:pPr>
      <w:r>
        <w:rPr>
          <w:szCs w:val="24"/>
        </w:rPr>
        <w:t>13.1.15</w:t>
      </w:r>
      <w:r>
        <w:rPr>
          <w:szCs w:val="24"/>
        </w:rPr>
        <w:t>. darbo funkcijų atlikimo vietos pavadinimas;</w:t>
      </w:r>
    </w:p>
    <w:p>
      <w:pPr>
        <w:ind w:firstLine="851"/>
        <w:jc w:val="both"/>
        <w:rPr>
          <w:szCs w:val="24"/>
        </w:rPr>
      </w:pPr>
      <w:r>
        <w:rPr>
          <w:szCs w:val="24"/>
        </w:rPr>
        <w:t>13.1.16</w:t>
      </w:r>
      <w:r>
        <w:rPr>
          <w:szCs w:val="24"/>
        </w:rPr>
        <w:t>. darbo stažas;</w:t>
      </w:r>
    </w:p>
    <w:p>
      <w:pPr>
        <w:ind w:firstLine="851"/>
        <w:jc w:val="both"/>
        <w:rPr>
          <w:szCs w:val="24"/>
        </w:rPr>
      </w:pPr>
      <w:r>
        <w:rPr>
          <w:szCs w:val="24"/>
        </w:rPr>
        <w:t>13.2</w:t>
      </w:r>
      <w:r>
        <w:rPr>
          <w:szCs w:val="24"/>
        </w:rPr>
        <w:t>. informacija apie Registro duomenų teikėjus:</w:t>
      </w:r>
    </w:p>
    <w:p>
      <w:pPr>
        <w:ind w:firstLine="851"/>
        <w:jc w:val="both"/>
        <w:rPr>
          <w:szCs w:val="24"/>
        </w:rPr>
      </w:pPr>
      <w:r>
        <w:rPr>
          <w:szCs w:val="24"/>
        </w:rPr>
        <w:t>13.2.1</w:t>
      </w:r>
      <w:r>
        <w:rPr>
          <w:szCs w:val="24"/>
        </w:rPr>
        <w:t>. duomenų teikėjo pavadinimas;</w:t>
      </w:r>
    </w:p>
    <w:p>
      <w:pPr>
        <w:ind w:firstLine="851"/>
        <w:jc w:val="both"/>
        <w:rPr>
          <w:szCs w:val="24"/>
        </w:rPr>
      </w:pPr>
      <w:r>
        <w:rPr>
          <w:szCs w:val="24"/>
        </w:rPr>
        <w:t>13.2.2</w:t>
      </w:r>
      <w:r>
        <w:rPr>
          <w:szCs w:val="24"/>
        </w:rPr>
        <w:t>. darbuotojo, įgalioto tvarkyti Registro duomenis, vardas, pavardė ir pareigos;</w:t>
      </w:r>
    </w:p>
    <w:p>
      <w:pPr>
        <w:ind w:firstLine="851"/>
        <w:jc w:val="both"/>
        <w:rPr>
          <w:szCs w:val="24"/>
        </w:rPr>
      </w:pPr>
      <w:r>
        <w:rPr>
          <w:szCs w:val="24"/>
        </w:rPr>
        <w:t>13.2.3</w:t>
      </w:r>
      <w:r>
        <w:rPr>
          <w:szCs w:val="24"/>
        </w:rPr>
        <w:t>. pranešimo numeris ir data.</w:t>
      </w:r>
    </w:p>
    <w:p>
      <w:pPr>
        <w:ind w:firstLine="851"/>
        <w:jc w:val="both"/>
        <w:rPr>
          <w:szCs w:val="24"/>
        </w:rPr>
      </w:pPr>
      <w:r>
        <w:rPr>
          <w:szCs w:val="24"/>
        </w:rPr>
        <w:t>14</w:t>
      </w:r>
      <w:r>
        <w:rPr>
          <w:szCs w:val="24"/>
        </w:rPr>
        <w:t>. Registro duomenų tvarkymo duomenys:</w:t>
      </w:r>
    </w:p>
    <w:p>
      <w:pPr>
        <w:ind w:firstLine="851"/>
        <w:jc w:val="both"/>
        <w:rPr>
          <w:szCs w:val="24"/>
        </w:rPr>
      </w:pPr>
      <w:r>
        <w:rPr>
          <w:szCs w:val="24"/>
        </w:rPr>
        <w:t>14.1</w:t>
      </w:r>
      <w:r>
        <w:rPr>
          <w:szCs w:val="24"/>
        </w:rPr>
        <w:t>. duomenų įrašymo, pakeitimo datos;</w:t>
      </w:r>
    </w:p>
    <w:p>
      <w:pPr>
        <w:ind w:firstLine="851"/>
        <w:jc w:val="both"/>
        <w:rPr>
          <w:szCs w:val="24"/>
        </w:rPr>
      </w:pPr>
      <w:r>
        <w:rPr>
          <w:szCs w:val="24"/>
        </w:rPr>
        <w:t>14.2</w:t>
      </w:r>
      <w:r>
        <w:rPr>
          <w:szCs w:val="24"/>
        </w:rPr>
        <w:t>. Registro objekto įregistravimo data;</w:t>
      </w:r>
    </w:p>
    <w:p>
      <w:pPr>
        <w:ind w:firstLine="851"/>
        <w:jc w:val="both"/>
        <w:rPr>
          <w:szCs w:val="24"/>
        </w:rPr>
      </w:pPr>
      <w:r>
        <w:rPr>
          <w:szCs w:val="24"/>
        </w:rPr>
        <w:t>14.3</w:t>
      </w:r>
      <w:r>
        <w:rPr>
          <w:szCs w:val="24"/>
        </w:rPr>
        <w:t xml:space="preserve">. Registro objekto išregistravimo data; </w:t>
      </w:r>
    </w:p>
    <w:p>
      <w:pPr>
        <w:ind w:firstLine="851"/>
        <w:jc w:val="both"/>
        <w:rPr>
          <w:szCs w:val="24"/>
          <w:lang w:eastAsia="lt-LT"/>
        </w:rPr>
      </w:pPr>
      <w:r>
        <w:rPr>
          <w:szCs w:val="24"/>
          <w:lang w:eastAsia="lt-LT"/>
        </w:rPr>
        <w:t>14.4</w:t>
      </w:r>
      <w:r>
        <w:rPr>
          <w:szCs w:val="24"/>
          <w:lang w:eastAsia="lt-LT"/>
        </w:rPr>
        <w:t>. Registro objekto išregistravimo priežastis.</w:t>
      </w:r>
    </w:p>
    <w:p>
      <w:pPr>
        <w:ind w:firstLine="851"/>
        <w:jc w:val="both"/>
        <w:rPr>
          <w:szCs w:val="24"/>
          <w:lang w:eastAsia="lt-LT"/>
        </w:rPr>
      </w:pPr>
      <w:r>
        <w:rPr>
          <w:szCs w:val="24"/>
          <w:lang w:eastAsia="lt-LT"/>
        </w:rPr>
        <w:t>15</w:t>
      </w:r>
      <w:r>
        <w:rPr>
          <w:szCs w:val="24"/>
          <w:lang w:eastAsia="lt-LT"/>
        </w:rPr>
        <w:t>. Registro objektams klasifikuoti naudojami šie klasifikatoriai:</w:t>
      </w:r>
    </w:p>
    <w:p>
      <w:pPr>
        <w:ind w:firstLine="851"/>
        <w:jc w:val="both"/>
        <w:rPr>
          <w:szCs w:val="24"/>
          <w:lang w:eastAsia="lt-LT"/>
        </w:rPr>
      </w:pPr>
      <w:r>
        <w:rPr>
          <w:szCs w:val="24"/>
          <w:lang w:eastAsia="lt-LT"/>
        </w:rPr>
        <w:t>15.1</w:t>
      </w:r>
      <w:r>
        <w:rPr>
          <w:szCs w:val="24"/>
          <w:lang w:eastAsia="lt-LT"/>
        </w:rPr>
        <w:t>. Tarptautinės statistinės ligų ir sveikatos sutrikimų klasifikacijos dešimtasis pataisytas ir papildytas leidimas (Australijos modifikacija, TLK-10-AM, Sisteminis ligų sąrašas);</w:t>
      </w:r>
    </w:p>
    <w:p>
      <w:pPr>
        <w:ind w:firstLine="851"/>
        <w:jc w:val="both"/>
        <w:rPr>
          <w:szCs w:val="24"/>
          <w:lang w:eastAsia="lt-LT"/>
        </w:rPr>
      </w:pPr>
      <w:r>
        <w:rPr>
          <w:szCs w:val="24"/>
          <w:lang w:eastAsia="lt-LT"/>
        </w:rPr>
        <w:t>15.2</w:t>
      </w:r>
      <w:r>
        <w:rPr>
          <w:szCs w:val="24"/>
          <w:lang w:eastAsia="lt-LT"/>
        </w:rPr>
        <w:t xml:space="preserve">. Valstybės ir savivaldybių kodų klasifikatorius; </w:t>
      </w:r>
    </w:p>
    <w:p>
      <w:pPr>
        <w:ind w:firstLine="851"/>
        <w:jc w:val="both"/>
        <w:rPr>
          <w:rFonts w:eastAsia="Calibri"/>
          <w:szCs w:val="24"/>
        </w:rPr>
      </w:pPr>
      <w:r>
        <w:rPr>
          <w:szCs w:val="24"/>
          <w:lang w:eastAsia="lt-LT"/>
        </w:rPr>
        <w:t>15.3</w:t>
      </w:r>
      <w:r>
        <w:rPr>
          <w:szCs w:val="24"/>
          <w:lang w:eastAsia="lt-LT"/>
        </w:rPr>
        <w:t xml:space="preserve">. </w:t>
      </w:r>
      <w:r>
        <w:rPr>
          <w:szCs w:val="24"/>
        </w:rPr>
        <w:t>Ekonominės veiklos rūšių klasifikatorius;</w:t>
      </w:r>
    </w:p>
    <w:p>
      <w:pPr>
        <w:ind w:firstLine="851"/>
        <w:jc w:val="both"/>
        <w:rPr>
          <w:szCs w:val="24"/>
        </w:rPr>
      </w:pPr>
      <w:r>
        <w:rPr>
          <w:szCs w:val="24"/>
        </w:rPr>
        <w:t>15.4</w:t>
      </w:r>
      <w:r>
        <w:rPr>
          <w:szCs w:val="24"/>
        </w:rPr>
        <w:t>. Lietuvos profesijų klasifikatorius;</w:t>
      </w:r>
    </w:p>
    <w:p>
      <w:pPr>
        <w:ind w:firstLine="851"/>
        <w:jc w:val="both"/>
        <w:rPr>
          <w:szCs w:val="24"/>
        </w:rPr>
      </w:pPr>
      <w:r>
        <w:rPr>
          <w:szCs w:val="24"/>
        </w:rPr>
        <w:t>15.5</w:t>
      </w:r>
      <w:r>
        <w:rPr>
          <w:szCs w:val="24"/>
        </w:rPr>
        <w:t xml:space="preserve">. Profesinių ligų sąrašas. </w:t>
      </w:r>
    </w:p>
    <w:p>
      <w:pPr>
        <w:ind w:firstLine="851"/>
        <w:jc w:val="both"/>
        <w:rPr>
          <w:szCs w:val="24"/>
        </w:rPr>
      </w:pPr>
    </w:p>
    <w:p>
      <w:pPr>
        <w:keepNext/>
        <w:jc w:val="center"/>
        <w:rPr>
          <w:szCs w:val="24"/>
          <w:lang w:eastAsia="lt-LT"/>
        </w:rPr>
      </w:pPr>
      <w:r>
        <w:rPr>
          <w:b/>
          <w:bCs/>
          <w:caps/>
          <w:szCs w:val="24"/>
          <w:lang w:eastAsia="lt-LT"/>
        </w:rPr>
        <w:t>IV</w:t>
      </w:r>
      <w:r>
        <w:rPr>
          <w:b/>
          <w:bCs/>
          <w:caps/>
          <w:szCs w:val="24"/>
          <w:lang w:eastAsia="lt-LT"/>
        </w:rPr>
        <w:t xml:space="preserve"> SKYRIUS</w:t>
      </w:r>
    </w:p>
    <w:p>
      <w:pPr>
        <w:keepNext/>
        <w:jc w:val="center"/>
        <w:rPr>
          <w:b/>
          <w:bCs/>
          <w:caps/>
          <w:szCs w:val="24"/>
          <w:lang w:eastAsia="lt-LT"/>
        </w:rPr>
      </w:pPr>
      <w:r>
        <w:rPr>
          <w:b/>
          <w:bCs/>
          <w:caps/>
          <w:szCs w:val="24"/>
          <w:lang w:eastAsia="lt-LT"/>
        </w:rPr>
        <w:t>REGISTRO OBJEKTO REGISTRAVIMAS</w:t>
      </w:r>
    </w:p>
    <w:p>
      <w:pPr>
        <w:keepNext/>
        <w:jc w:val="center"/>
        <w:rPr>
          <w:b/>
          <w:bCs/>
          <w:caps/>
          <w:szCs w:val="24"/>
          <w:lang w:eastAsia="lt-LT"/>
        </w:rPr>
      </w:pPr>
    </w:p>
    <w:p>
      <w:pPr>
        <w:ind w:firstLine="851"/>
        <w:jc w:val="both"/>
        <w:rPr>
          <w:szCs w:val="24"/>
          <w:lang w:eastAsia="lt-LT"/>
        </w:rPr>
      </w:pPr>
      <w:r>
        <w:rPr>
          <w:szCs w:val="24"/>
          <w:lang w:eastAsia="lt-LT"/>
        </w:rPr>
        <w:t>16</w:t>
      </w:r>
      <w:r>
        <w:rPr>
          <w:szCs w:val="24"/>
          <w:lang w:eastAsia="lt-LT"/>
        </w:rPr>
        <w:t xml:space="preserve">. Registro duomenų teikėjai yra: </w:t>
      </w:r>
    </w:p>
    <w:p>
      <w:pPr>
        <w:ind w:firstLine="851"/>
        <w:jc w:val="both"/>
        <w:rPr>
          <w:rFonts w:eastAsia="Calibri"/>
          <w:szCs w:val="24"/>
        </w:rPr>
      </w:pPr>
      <w:r>
        <w:rPr>
          <w:szCs w:val="24"/>
        </w:rPr>
        <w:t>16.1</w:t>
      </w:r>
      <w:r>
        <w:rPr>
          <w:szCs w:val="24"/>
        </w:rPr>
        <w:t xml:space="preserve">. Valstybinė darbo inspekcija prie Socialinės apsaugos ir darbo ministerijos </w:t>
        <w:br/>
        <w:t>(toliau – Valstybinė darbo inspekcija);</w:t>
      </w:r>
    </w:p>
    <w:p>
      <w:pPr>
        <w:ind w:firstLine="851"/>
        <w:jc w:val="both"/>
        <w:rPr>
          <w:szCs w:val="24"/>
        </w:rPr>
      </w:pPr>
      <w:r>
        <w:rPr>
          <w:szCs w:val="24"/>
        </w:rPr>
        <w:t>16.2</w:t>
      </w:r>
      <w:r>
        <w:rPr>
          <w:szCs w:val="24"/>
        </w:rPr>
        <w:t xml:space="preserve">. Neįgalumo ir darbingumo nustatymo tarnyba prie Socialinės apsaugos ir darbo ministerijos (toliau – Neįgalumo ir darbingumo nustatymo tarnyba); </w:t>
      </w:r>
    </w:p>
    <w:p>
      <w:pPr>
        <w:ind w:firstLine="851"/>
        <w:jc w:val="both"/>
        <w:rPr>
          <w:szCs w:val="24"/>
        </w:rPr>
      </w:pPr>
      <w:r>
        <w:rPr>
          <w:szCs w:val="24"/>
        </w:rPr>
        <w:t>16.3</w:t>
      </w:r>
      <w:r>
        <w:rPr>
          <w:szCs w:val="24"/>
        </w:rPr>
        <w:t>. Valstybinio socialinio draudimo fondo valdyba prie Socialinės apsaugos ir darbo ministerijos (toliau – Valstybinio socialinio draudimo fondo valdyba);</w:t>
      </w:r>
    </w:p>
    <w:p>
      <w:pPr>
        <w:ind w:firstLine="851"/>
        <w:jc w:val="both"/>
        <w:rPr>
          <w:szCs w:val="24"/>
        </w:rPr>
      </w:pPr>
      <w:r>
        <w:rPr>
          <w:szCs w:val="24"/>
        </w:rPr>
        <w:t>16.4</w:t>
      </w:r>
      <w:r>
        <w:rPr>
          <w:szCs w:val="24"/>
        </w:rPr>
        <w:t>. Centrinė darbo medicinos ekspertų komisija.</w:t>
      </w:r>
    </w:p>
    <w:p>
      <w:pPr>
        <w:ind w:firstLine="851"/>
        <w:jc w:val="both"/>
        <w:rPr>
          <w:szCs w:val="24"/>
          <w:lang w:eastAsia="lt-LT"/>
        </w:rPr>
      </w:pPr>
      <w:r>
        <w:rPr>
          <w:szCs w:val="24"/>
          <w:lang w:eastAsia="lt-LT"/>
        </w:rPr>
        <w:t>17</w:t>
      </w:r>
      <w:r>
        <w:rPr>
          <w:szCs w:val="24"/>
          <w:lang w:eastAsia="lt-LT"/>
        </w:rPr>
        <w:t>. Registro duomenų teikėjai Registrui teikia šiuos duomenis:</w:t>
      </w:r>
    </w:p>
    <w:p>
      <w:pPr>
        <w:ind w:firstLine="851"/>
        <w:jc w:val="both"/>
        <w:rPr>
          <w:rFonts w:eastAsia="Calibri"/>
          <w:szCs w:val="24"/>
        </w:rPr>
      </w:pPr>
      <w:r>
        <w:rPr>
          <w:szCs w:val="24"/>
          <w:lang w:eastAsia="lt-LT"/>
        </w:rPr>
        <w:t>17.1</w:t>
      </w:r>
      <w:r>
        <w:rPr>
          <w:szCs w:val="24"/>
          <w:lang w:eastAsia="lt-LT"/>
        </w:rPr>
        <w:t xml:space="preserve">. Valstybinės darbo inspekcijos teritorinis skyrius per 3 darbo dienas po profesinės ligos patvirtinimo akto gavimo Valstybinės darbo inspekcijos teritoriniame skyriuje pateikia kiekvienos nustatytos profesinės ligos diagnozės </w:t>
      </w:r>
      <w:r>
        <w:rPr>
          <w:szCs w:val="24"/>
        </w:rPr>
        <w:t xml:space="preserve">duomenis, nurodytus Nuostatų 12.2–12.17, </w:t>
        <w:br/>
        <w:t>13.1.1–13.1.3, 13.1.5–13.1.16, 13.2 papunkčiuose elektroniniu būdu;</w:t>
      </w:r>
    </w:p>
    <w:p>
      <w:pPr>
        <w:ind w:firstLine="851"/>
        <w:jc w:val="both"/>
        <w:rPr>
          <w:szCs w:val="24"/>
        </w:rPr>
      </w:pPr>
      <w:r>
        <w:rPr>
          <w:szCs w:val="24"/>
        </w:rPr>
        <w:t>17.2</w:t>
      </w:r>
      <w:r>
        <w:rPr>
          <w:szCs w:val="24"/>
        </w:rPr>
        <w:t>. Neįgalumo ir darbingumo nustatymo tarnyba per 3 darbo dienas po darbingumo netekimo nustatymo elektroniniu būdu pateikia duomenis, nurodytus Nuostatų 12.2, 12.3, 12.18–12.23, 13.1.1, 13.2 papunkčiuose;</w:t>
      </w:r>
    </w:p>
    <w:p>
      <w:pPr>
        <w:ind w:firstLine="851"/>
        <w:jc w:val="both"/>
        <w:rPr>
          <w:szCs w:val="24"/>
        </w:rPr>
      </w:pPr>
      <w:r>
        <w:rPr>
          <w:szCs w:val="24"/>
        </w:rPr>
        <w:t>17.3</w:t>
      </w:r>
      <w:r>
        <w:rPr>
          <w:szCs w:val="24"/>
        </w:rPr>
        <w:t xml:space="preserve">. </w:t>
      </w:r>
      <w:r>
        <w:rPr>
          <w:szCs w:val="24"/>
          <w:lang w:eastAsia="lt-LT"/>
        </w:rPr>
        <w:t xml:space="preserve">Centrinė darbo medicinos ekspertų komisija per 3 darbo dienas po išvados dėl profesinės ligos diagnozės pagrįstumo </w:t>
      </w:r>
      <w:r>
        <w:rPr>
          <w:szCs w:val="24"/>
        </w:rPr>
        <w:t>elektroniniu būdu</w:t>
      </w:r>
      <w:r>
        <w:rPr>
          <w:szCs w:val="24"/>
          <w:lang w:eastAsia="lt-LT"/>
        </w:rPr>
        <w:t xml:space="preserve"> pateikia </w:t>
      </w:r>
      <w:r>
        <w:rPr>
          <w:szCs w:val="24"/>
        </w:rPr>
        <w:t>duomenis, nurodytus Nuostatų 12.2, 12.3, 13.1.1, 13.2, 14.4 papunkčiuose.</w:t>
      </w:r>
    </w:p>
    <w:p>
      <w:pPr>
        <w:tabs>
          <w:tab w:val="left" w:pos="1418"/>
        </w:tabs>
        <w:ind w:firstLine="851"/>
        <w:jc w:val="both"/>
        <w:rPr>
          <w:szCs w:val="24"/>
        </w:rPr>
      </w:pPr>
      <w:r>
        <w:rPr>
          <w:szCs w:val="24"/>
        </w:rPr>
        <w:t>18</w:t>
      </w:r>
      <w:r>
        <w:rPr>
          <w:szCs w:val="24"/>
        </w:rPr>
        <w:t>. Registro duomenų teikėjai privalo:</w:t>
      </w:r>
    </w:p>
    <w:p>
      <w:pPr>
        <w:ind w:firstLine="851"/>
        <w:jc w:val="both"/>
        <w:rPr>
          <w:szCs w:val="24"/>
        </w:rPr>
      </w:pPr>
      <w:r>
        <w:rPr>
          <w:szCs w:val="24"/>
        </w:rPr>
        <w:t>18.1</w:t>
      </w:r>
      <w:r>
        <w:rPr>
          <w:szCs w:val="24"/>
        </w:rPr>
        <w:t xml:space="preserve">. teikti duomenis Registrui Nuostatų nustatyta tvarka Registro duomenų teikimo sutartyse su Registro duomenų teikėjais nurodytais terminais  ir duomenų formatu;</w:t>
      </w:r>
    </w:p>
    <w:p>
      <w:pPr>
        <w:tabs>
          <w:tab w:val="left" w:pos="1418"/>
        </w:tabs>
        <w:ind w:firstLine="851"/>
        <w:jc w:val="both"/>
        <w:rPr>
          <w:szCs w:val="24"/>
        </w:rPr>
      </w:pPr>
      <w:r>
        <w:rPr>
          <w:szCs w:val="24"/>
        </w:rPr>
        <w:t>18.2</w:t>
      </w:r>
      <w:r>
        <w:rPr>
          <w:szCs w:val="24"/>
        </w:rPr>
        <w:t xml:space="preserve">. užtikrinti, kad Registrui teikiami duomenys būtų teisingi, tikslūs ir išsamūs, </w:t>
      </w:r>
      <w:r>
        <w:rPr>
          <w:color w:val="000000"/>
          <w:szCs w:val="24"/>
        </w:rPr>
        <w:t xml:space="preserve">o nustačius, kad jų pateikti duomenys yra neteisingi, netikslūs ar neišsamūs, nedelsiant, </w:t>
      </w:r>
      <w:r>
        <w:rPr>
          <w:szCs w:val="24"/>
        </w:rPr>
        <w:t>bet ne vėliau kaip per 3 darbo dienas nuo nustatymo momento,</w:t>
      </w:r>
      <w:r>
        <w:rPr>
          <w:color w:val="000000"/>
          <w:szCs w:val="24"/>
        </w:rPr>
        <w:t xml:space="preserve"> pateikti Registrui ištaisytus duomenis</w:t>
      </w:r>
      <w:r>
        <w:rPr>
          <w:szCs w:val="24"/>
        </w:rPr>
        <w:t>.</w:t>
      </w:r>
    </w:p>
    <w:p>
      <w:pPr>
        <w:tabs>
          <w:tab w:val="left" w:pos="1418"/>
        </w:tabs>
        <w:ind w:firstLine="851"/>
        <w:jc w:val="both"/>
        <w:rPr>
          <w:szCs w:val="24"/>
        </w:rPr>
      </w:pPr>
      <w:r>
        <w:rPr>
          <w:szCs w:val="24"/>
        </w:rPr>
        <w:t>19</w:t>
      </w:r>
      <w:r>
        <w:rPr>
          <w:szCs w:val="24"/>
        </w:rPr>
        <w:t>. Registro duomenų teikėjai turi teisę:</w:t>
      </w:r>
    </w:p>
    <w:p>
      <w:pPr>
        <w:tabs>
          <w:tab w:val="left" w:pos="1418"/>
        </w:tabs>
        <w:ind w:firstLine="851"/>
        <w:jc w:val="both"/>
        <w:rPr>
          <w:szCs w:val="24"/>
        </w:rPr>
      </w:pPr>
      <w:r>
        <w:rPr>
          <w:szCs w:val="24"/>
        </w:rPr>
        <w:t>19.1</w:t>
      </w:r>
      <w:r>
        <w:rPr>
          <w:szCs w:val="24"/>
        </w:rPr>
        <w:t xml:space="preserve">. </w:t>
      </w:r>
      <w:r>
        <w:rPr>
          <w:color w:val="000000"/>
          <w:szCs w:val="24"/>
          <w:lang w:eastAsia="lt-LT"/>
        </w:rPr>
        <w:t>reikalauti, kad būtų ištaisyti neteisingi ir netikslūs arba papildyti neišsamūs jų pateikti duomenys</w:t>
      </w:r>
      <w:r>
        <w:rPr>
          <w:szCs w:val="24"/>
        </w:rPr>
        <w:t>;</w:t>
      </w:r>
    </w:p>
    <w:p>
      <w:pPr>
        <w:tabs>
          <w:tab w:val="left" w:pos="1418"/>
        </w:tabs>
        <w:ind w:firstLine="851"/>
        <w:jc w:val="both"/>
        <w:rPr>
          <w:szCs w:val="24"/>
        </w:rPr>
      </w:pPr>
      <w:r>
        <w:rPr>
          <w:szCs w:val="24"/>
        </w:rPr>
        <w:t>19.2</w:t>
      </w:r>
      <w:r>
        <w:rPr>
          <w:szCs w:val="24"/>
        </w:rPr>
        <w:t>.</w:t>
      </w:r>
      <w:r>
        <w:rPr>
          <w:szCs w:val="24"/>
          <w:lang w:eastAsia="lt-LT"/>
        </w:rPr>
        <w:t xml:space="preserve"> įgyvendinti kitas Nuostatuose ir kituose teisės aktuose, reglamentuojančiuose Registro duomenų tvarkymą, jiems suteiktas teises</w:t>
      </w:r>
      <w:r>
        <w:rPr>
          <w:szCs w:val="24"/>
        </w:rPr>
        <w:t>.</w:t>
      </w:r>
    </w:p>
    <w:p>
      <w:pPr>
        <w:tabs>
          <w:tab w:val="left" w:pos="1418"/>
        </w:tabs>
        <w:ind w:firstLine="851"/>
        <w:jc w:val="both"/>
        <w:rPr>
          <w:szCs w:val="24"/>
        </w:rPr>
      </w:pPr>
      <w:r>
        <w:rPr>
          <w:szCs w:val="24"/>
        </w:rPr>
        <w:t>20</w:t>
      </w:r>
      <w:r>
        <w:rPr>
          <w:szCs w:val="24"/>
        </w:rPr>
        <w:t xml:space="preserve">. Registro tvarkytojas per 3 darbo dienas po duomenų gavimo tikrina, ar įrašyti Registre duomenys atitinka Nuostatų reikalavimus.  Registro tvarkytojas, nustatęs, kad pateikti Registro duomenys atitinka Nuostatų reikalavimus, priima sprendimą įregistruoti objektą. Registro objektui suteikiamas automatiškai generuojamas objekto identifikavimo kodas ir jis registruojamas  Registre. </w:t>
      </w:r>
    </w:p>
    <w:p>
      <w:pPr>
        <w:tabs>
          <w:tab w:val="left" w:pos="1418"/>
        </w:tabs>
        <w:ind w:firstLine="851"/>
        <w:jc w:val="both"/>
        <w:rPr>
          <w:strike/>
          <w:szCs w:val="24"/>
        </w:rPr>
      </w:pPr>
      <w:r>
        <w:rPr>
          <w:szCs w:val="24"/>
        </w:rPr>
        <w:t>21</w:t>
      </w:r>
      <w:r>
        <w:rPr>
          <w:szCs w:val="24"/>
        </w:rPr>
        <w:t xml:space="preserve">. Registro tvarkytojas, nustatęs, kad Registro duomenų teikėjų pateikti duomenys netikslūs, klaidingi ir (ar) neišsamūs (toliau – netikslūs), informuoja Registro duomenų teikėjus, kad per 3 darbo dienas nuo jų informavimo momento būtina ištaisyti netikslius duomenis. </w:t>
      </w:r>
    </w:p>
    <w:p>
      <w:pPr>
        <w:ind w:firstLine="851"/>
        <w:jc w:val="both"/>
        <w:rPr>
          <w:szCs w:val="24"/>
        </w:rPr>
      </w:pPr>
      <w:r>
        <w:rPr>
          <w:szCs w:val="24"/>
        </w:rPr>
        <w:t>22</w:t>
      </w:r>
      <w:r>
        <w:rPr>
          <w:szCs w:val="24"/>
        </w:rPr>
        <w:t>. Registro objektas iš Registro išregistruojamas gavus iš Centrinės darbo medicinos ekspertų komisijos pranešimą apie profesinės ligos diagnozės panaikinimą, Registro duomenų bazėje įrašant Nuostatų 14.3–l4.4 papunkčiuose nurodytus duomenis.</w:t>
      </w:r>
    </w:p>
    <w:p>
      <w:pPr>
        <w:ind w:firstLine="851"/>
        <w:jc w:val="both"/>
        <w:rPr>
          <w:szCs w:val="24"/>
        </w:rPr>
      </w:pPr>
      <w:r>
        <w:rPr>
          <w:szCs w:val="24"/>
        </w:rPr>
        <w:t>23</w:t>
      </w:r>
      <w:r>
        <w:rPr>
          <w:szCs w:val="24"/>
        </w:rPr>
        <w:t xml:space="preserve">. Registro įregistruoti ir išregistruoti duomenys Registro duomenų bazėje </w:t>
      </w:r>
      <w:r>
        <w:rPr>
          <w:szCs w:val="24"/>
          <w:lang w:eastAsia="lt-LT"/>
        </w:rPr>
        <w:t xml:space="preserve">saugomi </w:t>
        <w:br/>
        <w:t>50 metų nuo duomenų įregistravimo į Registro duomenų bazę dienos. Pasibaigus saugojimo terminui, Registro duomenys sunaikinami.</w:t>
      </w:r>
    </w:p>
    <w:p>
      <w:pPr>
        <w:ind w:firstLine="851"/>
        <w:jc w:val="both"/>
        <w:rPr>
          <w:szCs w:val="24"/>
        </w:rPr>
      </w:pPr>
      <w:r>
        <w:rPr>
          <w:szCs w:val="24"/>
        </w:rPr>
        <w:t>24</w:t>
      </w:r>
      <w:r>
        <w:rPr>
          <w:szCs w:val="24"/>
        </w:rPr>
        <w:t xml:space="preserve">. Pasikeitus Registro objekto duomenims ar su Registro objektais susijusiems duomenims, Registro duomenų teikėjai teikia pasikeitusius duomenis Registrui. Registro tvarkytojas ne vėliau kaip per 3 darbo dienas nuo duomenų gavimo privalo įrašyti duomenų pasikeitimus į Registro duomenų bazę. Iš susijusių registrų gaunami duomenų pasikeitimai automatiškai įrašomi į Registrą. Duomenys apie duomenų pasikeitimą saugomi Registre kartu su visais Registro objekto duomenimis. </w:t>
      </w:r>
    </w:p>
    <w:p>
      <w:pPr>
        <w:keepNext/>
        <w:jc w:val="center"/>
        <w:rPr>
          <w:szCs w:val="24"/>
          <w:lang w:eastAsia="lt-LT"/>
        </w:rPr>
      </w:pPr>
    </w:p>
    <w:p>
      <w:pPr>
        <w:keepNext/>
        <w:jc w:val="center"/>
        <w:rPr>
          <w:szCs w:val="24"/>
          <w:lang w:eastAsia="lt-LT"/>
        </w:rPr>
      </w:pPr>
      <w:r>
        <w:rPr>
          <w:b/>
          <w:bCs/>
          <w:caps/>
          <w:szCs w:val="24"/>
          <w:lang w:eastAsia="lt-LT"/>
        </w:rPr>
        <w:t>V</w:t>
      </w:r>
      <w:r>
        <w:rPr>
          <w:b/>
          <w:bCs/>
          <w:caps/>
          <w:szCs w:val="24"/>
          <w:lang w:eastAsia="lt-LT"/>
        </w:rPr>
        <w:t xml:space="preserve"> SKYRIUS</w:t>
      </w:r>
    </w:p>
    <w:p>
      <w:pPr>
        <w:keepNext/>
        <w:jc w:val="center"/>
        <w:rPr>
          <w:szCs w:val="24"/>
          <w:lang w:eastAsia="lt-LT"/>
        </w:rPr>
      </w:pPr>
      <w:r>
        <w:rPr>
          <w:b/>
          <w:bCs/>
          <w:caps/>
          <w:szCs w:val="24"/>
          <w:lang w:eastAsia="lt-LT"/>
        </w:rPr>
        <w:t>REGISTRO DUOMENŲ TAISYMAS</w:t>
      </w:r>
    </w:p>
    <w:p>
      <w:pPr>
        <w:ind w:firstLine="709"/>
        <w:jc w:val="center"/>
        <w:rPr>
          <w:szCs w:val="24"/>
          <w:lang w:eastAsia="lt-LT"/>
        </w:rPr>
      </w:pPr>
    </w:p>
    <w:p>
      <w:pPr>
        <w:ind w:firstLine="851"/>
        <w:jc w:val="both"/>
        <w:rPr>
          <w:szCs w:val="24"/>
          <w:lang w:eastAsia="lt-LT"/>
        </w:rPr>
      </w:pPr>
      <w:r>
        <w:rPr>
          <w:szCs w:val="24"/>
          <w:lang w:eastAsia="lt-LT"/>
        </w:rPr>
        <w:t>25</w:t>
      </w:r>
      <w:r>
        <w:rPr>
          <w:szCs w:val="24"/>
          <w:lang w:eastAsia="lt-LT"/>
        </w:rPr>
        <w:t xml:space="preserve">. Netikslūs Registro duomenys taisomi Registro tvarkytojo iniciatyva arba gavus suinteresuoto asmens (Registro duomenų teikėjo, Registro duomenų gavėjo, susijusio registro ar duomenų subjekto) prašymą ir jį pagrindžiančius dokumentus. Registro tvarkytojas nuo netikslių duomenų nustatymo momento privalo nedelsdamas, ne vėliau kaip per 24 valandas, elektroninių ryšių priemonėmis pranešti kitiems duomenų gavėjams apie pastebėtų netikslių duomenų ištaisymą. </w:t>
      </w:r>
    </w:p>
    <w:p>
      <w:pPr>
        <w:ind w:firstLine="851"/>
        <w:jc w:val="both"/>
        <w:rPr>
          <w:szCs w:val="24"/>
          <w:lang w:eastAsia="lt-LT"/>
        </w:rPr>
      </w:pPr>
      <w:r>
        <w:rPr>
          <w:szCs w:val="24"/>
          <w:lang w:eastAsia="lt-LT"/>
        </w:rPr>
        <w:t>26</w:t>
      </w:r>
      <w:r>
        <w:rPr>
          <w:szCs w:val="24"/>
          <w:lang w:eastAsia="lt-LT"/>
        </w:rPr>
        <w:t xml:space="preserve">. Jeigu Registre dėl Registro tvarkytojo kaltės įrašyti netikslūs duomenys, Registro tvarkytojas privalo nedelsdamas, ne vėliau kaip per 24 valandas nuo netikslumų nustatymo, juos ištaisyti ir elektroninių ryšių priemonėmis pranešti apie tai visiems duomenų gavėjams, kuriems buvo perduoti netikslūs duomenys. </w:t>
      </w:r>
    </w:p>
    <w:p>
      <w:pPr>
        <w:ind w:firstLine="851"/>
        <w:jc w:val="both"/>
        <w:rPr>
          <w:rFonts w:eastAsia="Calibri"/>
          <w:szCs w:val="24"/>
        </w:rPr>
      </w:pPr>
      <w:r>
        <w:rPr>
          <w:szCs w:val="24"/>
          <w:lang w:eastAsia="lt-LT"/>
        </w:rPr>
        <w:t>27</w:t>
      </w:r>
      <w:r>
        <w:rPr>
          <w:szCs w:val="24"/>
          <w:lang w:eastAsia="lt-LT"/>
        </w:rPr>
        <w:t xml:space="preserve">. Nustatęs, kad Registro duomenų teikėjo pateikti netikslūs duomenys arba kad susijusio registro tvarkytojo sąveikos būdu perduotuose duomenyse yra netikslumų, Registro tvarkytojas ne vėliau kaip per 3 darbo dienas nuo netikslių duomenų nustatymo momento elektroninių ryšių priemonėmis praneša apie tai Registro duomenų teikėjui arba susijusio registro tvarkytojui, pareikalauja ištaisyti netikslius duomenis ir pateikti patikslintus duomenis. Registro duomenų teikėjas arba susijusio registro tvarkytojas, gavęs tokį pranešimą, privalo pateikti patikslintus duomenis arba atsisakymą juos tikslinti ne vėliau kaip per 3 darbo dienas nuo pranešimo gavimo. </w:t>
      </w:r>
      <w:r>
        <w:rPr>
          <w:szCs w:val="24"/>
        </w:rPr>
        <w:t>Registro objekto registravimo procedūra nestabdoma, jeigu turimų tikslių duomenų pakanka Registro objektui įregistruoti. Patikslintus duomenis Registro tvarkytojas įrašo į Registrą ne vėliau kaip per 3 darbo dienas po to, kai iš duomenų teikėjo ar susijusio registro gaunamas pranešimas apie patikslintus duomenis.</w:t>
      </w:r>
    </w:p>
    <w:p>
      <w:pPr>
        <w:tabs>
          <w:tab w:val="left" w:pos="1134"/>
          <w:tab w:val="center" w:pos="4153"/>
          <w:tab w:val="right" w:pos="8306"/>
        </w:tabs>
        <w:ind w:firstLine="851"/>
        <w:jc w:val="both"/>
        <w:rPr>
          <w:szCs w:val="24"/>
        </w:rPr>
      </w:pPr>
      <w:r>
        <w:rPr>
          <w:szCs w:val="24"/>
          <w:lang w:eastAsia="lt-LT"/>
        </w:rPr>
        <w:t>28</w:t>
      </w:r>
      <w:r>
        <w:rPr>
          <w:szCs w:val="24"/>
          <w:lang w:eastAsia="lt-LT"/>
        </w:rPr>
        <w:t xml:space="preserve">. Kiekvienas asmuo, kurio duomenys įrašyti Registre, pateikęs prašymą ir asmens tapatybės patvirtinimo dokumentą arba elektroninėmis priemonėmis, kurios leidžia tinkamai atpažinti asmenį, patvirtinęs savo asmens tapatybę, turi teisę susipažinti su Registre tvarkomais savo duomenimis, turi teisę reikalauti, kad būtų ištaisyti netikslūs Registro duomenys. Registro tvarkytojas privalo per 3 darbo dienas nuo asmens reikalavimo ir jame nurodytų faktų patvirtinimo dokumentų gavimo nurodytus netikslumus ištaisyti, apie tai informuoti to reikalavusį asmenį ir patikslintus duomenis neatlygintinai perduoti duomenų gavėjams, susijusių registrų tvarkytojams. </w:t>
      </w:r>
    </w:p>
    <w:p>
      <w:pPr>
        <w:keepNext/>
        <w:jc w:val="center"/>
        <w:rPr>
          <w:b/>
          <w:bCs/>
          <w:caps/>
          <w:szCs w:val="24"/>
          <w:lang w:eastAsia="lt-LT"/>
        </w:rPr>
      </w:pPr>
    </w:p>
    <w:p>
      <w:pPr>
        <w:keepNext/>
        <w:jc w:val="center"/>
        <w:rPr>
          <w:szCs w:val="24"/>
          <w:lang w:eastAsia="lt-LT"/>
        </w:rPr>
      </w:pPr>
      <w:r>
        <w:rPr>
          <w:b/>
          <w:bCs/>
          <w:caps/>
          <w:szCs w:val="24"/>
          <w:lang w:eastAsia="lt-LT"/>
        </w:rPr>
        <w:t>VI</w:t>
      </w:r>
      <w:r>
        <w:rPr>
          <w:b/>
          <w:bCs/>
          <w:caps/>
          <w:szCs w:val="24"/>
          <w:lang w:eastAsia="lt-LT"/>
        </w:rPr>
        <w:t xml:space="preserve"> SKYRIUS</w:t>
      </w:r>
    </w:p>
    <w:p>
      <w:pPr>
        <w:keepNext/>
        <w:jc w:val="center"/>
        <w:rPr>
          <w:szCs w:val="24"/>
          <w:lang w:eastAsia="lt-LT"/>
        </w:rPr>
      </w:pPr>
      <w:r>
        <w:rPr>
          <w:b/>
          <w:bCs/>
          <w:caps/>
          <w:szCs w:val="24"/>
          <w:lang w:eastAsia="lt-LT"/>
        </w:rPr>
        <w:t xml:space="preserve">REGISTRO SĄVEIKA SU KITAIS REGISTRAIS </w:t>
      </w:r>
    </w:p>
    <w:p>
      <w:pPr>
        <w:ind w:firstLine="62"/>
        <w:jc w:val="both"/>
        <w:rPr>
          <w:szCs w:val="24"/>
          <w:lang w:eastAsia="lt-LT"/>
        </w:rPr>
      </w:pPr>
    </w:p>
    <w:p>
      <w:pPr>
        <w:ind w:firstLine="851"/>
        <w:jc w:val="both"/>
        <w:rPr>
          <w:szCs w:val="24"/>
          <w:lang w:eastAsia="lt-LT"/>
        </w:rPr>
      </w:pPr>
      <w:r>
        <w:rPr>
          <w:szCs w:val="24"/>
          <w:lang w:eastAsia="lt-LT"/>
        </w:rPr>
        <w:t>29</w:t>
      </w:r>
      <w:r>
        <w:rPr>
          <w:szCs w:val="24"/>
          <w:lang w:eastAsia="lt-LT"/>
        </w:rPr>
        <w:t>. Registre naudojami šie susijusių registrų duomenys:</w:t>
      </w:r>
    </w:p>
    <w:p>
      <w:pPr>
        <w:ind w:firstLine="851"/>
        <w:jc w:val="both"/>
        <w:rPr>
          <w:szCs w:val="24"/>
          <w:lang w:eastAsia="lt-LT"/>
        </w:rPr>
      </w:pPr>
      <w:r>
        <w:rPr>
          <w:szCs w:val="24"/>
          <w:lang w:eastAsia="lt-LT"/>
        </w:rPr>
        <w:t>29.1</w:t>
      </w:r>
      <w:r>
        <w:rPr>
          <w:szCs w:val="24"/>
          <w:lang w:eastAsia="lt-LT"/>
        </w:rPr>
        <w:t xml:space="preserve">. Lietuvos Respublikos gyventojų registro – duomenys, nurodyti Nuostatų </w:t>
        <w:br/>
        <w:t xml:space="preserve">13.1.1–13.1.3, 13.1.6 papunkčiuose; </w:t>
      </w:r>
    </w:p>
    <w:p>
      <w:pPr>
        <w:ind w:firstLine="851"/>
        <w:jc w:val="both"/>
        <w:rPr>
          <w:rFonts w:eastAsia="Calibri"/>
          <w:szCs w:val="24"/>
        </w:rPr>
      </w:pPr>
      <w:r>
        <w:rPr>
          <w:szCs w:val="24"/>
          <w:lang w:eastAsia="lt-LT"/>
        </w:rPr>
        <w:t>29.2</w:t>
      </w:r>
      <w:r>
        <w:rPr>
          <w:szCs w:val="24"/>
          <w:lang w:eastAsia="lt-LT"/>
        </w:rPr>
        <w:t xml:space="preserve">. </w:t>
      </w:r>
      <w:r>
        <w:rPr>
          <w:szCs w:val="24"/>
        </w:rPr>
        <w:t xml:space="preserve">Lietuvos Respublikos adresų registro – Lietuvos Respublikos adresų registro duomenų bazės tekstinių duomenų išrašas ir tarpinis Lietuvos Respublikos adresų registro duomenų bazės tekstinių duomenų išrašas (Nuostatų 13.1.6 papunktyje nurodytas duomuo); </w:t>
      </w:r>
    </w:p>
    <w:p>
      <w:pPr>
        <w:ind w:firstLine="851"/>
        <w:jc w:val="both"/>
        <w:rPr>
          <w:szCs w:val="24"/>
          <w:lang w:eastAsia="lt-LT"/>
        </w:rPr>
      </w:pPr>
      <w:r>
        <w:rPr>
          <w:szCs w:val="24"/>
          <w:lang w:eastAsia="lt-LT"/>
        </w:rPr>
        <w:t>29.3</w:t>
      </w:r>
      <w:r>
        <w:rPr>
          <w:szCs w:val="24"/>
          <w:lang w:eastAsia="lt-LT"/>
        </w:rPr>
        <w:t>. Juridinių asmenų registro – duomenys, nurodyti Nuostatų 12.16, 13.1.11 papunkčiuose;</w:t>
      </w:r>
    </w:p>
    <w:p>
      <w:pPr>
        <w:ind w:firstLine="851"/>
        <w:jc w:val="both"/>
        <w:rPr>
          <w:szCs w:val="24"/>
          <w:lang w:eastAsia="lt-LT"/>
        </w:rPr>
      </w:pPr>
      <w:r>
        <w:rPr>
          <w:szCs w:val="24"/>
          <w:lang w:eastAsia="lt-LT"/>
        </w:rPr>
        <w:t>29.4</w:t>
      </w:r>
      <w:r>
        <w:rPr>
          <w:szCs w:val="24"/>
          <w:lang w:eastAsia="lt-LT"/>
        </w:rPr>
        <w:t>. Mirties atvejų ir jų priežasčių valstybės registro – duomenys, nurodyti Nuostatų 12.28, 13.1.4 papunkčiuose;</w:t>
      </w:r>
    </w:p>
    <w:p>
      <w:pPr>
        <w:ind w:firstLine="851"/>
        <w:jc w:val="both"/>
        <w:rPr>
          <w:szCs w:val="24"/>
          <w:lang w:eastAsia="lt-LT"/>
        </w:rPr>
      </w:pPr>
      <w:r>
        <w:rPr>
          <w:szCs w:val="24"/>
        </w:rPr>
        <w:t>29.5</w:t>
      </w:r>
      <w:r>
        <w:rPr>
          <w:szCs w:val="24"/>
        </w:rPr>
        <w:t xml:space="preserve">. Lietuvos Respublikos apdraustųjų valstybiniu socialiniu draudimu ir valstybinio socialinio draudimo išmokų gavėjų registro duomenys, nurodyti Nuostatų 12.2, 12.3, 12.16, </w:t>
        <w:br/>
        <w:t>12.25–12.27, 12.29, 13.1, 13.2 papunkčiuose.</w:t>
      </w:r>
    </w:p>
    <w:p>
      <w:pPr>
        <w:ind w:firstLine="851"/>
        <w:jc w:val="both"/>
        <w:rPr>
          <w:szCs w:val="24"/>
          <w:lang w:eastAsia="lt-LT"/>
        </w:rPr>
      </w:pPr>
      <w:r>
        <w:rPr>
          <w:szCs w:val="24"/>
          <w:lang w:eastAsia="lt-LT"/>
        </w:rPr>
        <w:t>30</w:t>
      </w:r>
      <w:r>
        <w:rPr>
          <w:szCs w:val="24"/>
          <w:lang w:eastAsia="lt-LT"/>
        </w:rPr>
        <w:t>. Sąveika su Gyventojų registru, Adresų registru, Juridinių asmenų registru, Mirties atvejų ir jų priežasčių valstybės registru, Apdraustųjų valstybiniu socialiniu draudimu ir valstybinio socialinio draudimo išmokų gavėjų registru nustatoma duomenų teikimo sutartimi.</w:t>
      </w:r>
    </w:p>
    <w:p>
      <w:pPr>
        <w:keepNext/>
        <w:jc w:val="center"/>
        <w:rPr>
          <w:szCs w:val="24"/>
          <w:lang w:eastAsia="lt-LT"/>
        </w:rPr>
      </w:pPr>
    </w:p>
    <w:p>
      <w:pPr>
        <w:keepNext/>
        <w:jc w:val="center"/>
        <w:rPr>
          <w:szCs w:val="24"/>
          <w:lang w:eastAsia="lt-LT"/>
        </w:rPr>
      </w:pPr>
      <w:r>
        <w:rPr>
          <w:b/>
          <w:bCs/>
          <w:caps/>
          <w:szCs w:val="24"/>
          <w:lang w:eastAsia="lt-LT"/>
        </w:rPr>
        <w:t>VII</w:t>
      </w:r>
      <w:r>
        <w:rPr>
          <w:b/>
          <w:bCs/>
          <w:caps/>
          <w:szCs w:val="24"/>
          <w:lang w:eastAsia="lt-LT"/>
        </w:rPr>
        <w:t xml:space="preserve"> SKYRIUS</w:t>
      </w:r>
    </w:p>
    <w:p>
      <w:pPr>
        <w:keepNext/>
        <w:jc w:val="center"/>
        <w:rPr>
          <w:szCs w:val="24"/>
          <w:lang w:eastAsia="lt-LT"/>
        </w:rPr>
      </w:pPr>
      <w:r>
        <w:rPr>
          <w:b/>
          <w:bCs/>
          <w:caps/>
          <w:szCs w:val="24"/>
          <w:lang w:eastAsia="lt-LT"/>
        </w:rPr>
        <w:t>REGISTRO DUOMENŲ TEIKIMAS IR NAUDOJIMAS</w:t>
      </w:r>
    </w:p>
    <w:p>
      <w:pPr>
        <w:keepNext/>
        <w:jc w:val="center"/>
        <w:rPr>
          <w:szCs w:val="24"/>
          <w:lang w:eastAsia="lt-LT"/>
        </w:rPr>
      </w:pPr>
    </w:p>
    <w:p>
      <w:pPr>
        <w:ind w:firstLine="851"/>
        <w:jc w:val="both"/>
        <w:rPr>
          <w:rFonts w:eastAsia="Calibri"/>
          <w:color w:val="000000"/>
          <w:szCs w:val="24"/>
        </w:rPr>
      </w:pPr>
      <w:r>
        <w:rPr>
          <w:color w:val="000000"/>
          <w:szCs w:val="24"/>
          <w:lang w:eastAsia="lt-LT"/>
        </w:rPr>
        <w:t>31</w:t>
      </w:r>
      <w:r>
        <w:rPr>
          <w:color w:val="000000"/>
          <w:szCs w:val="24"/>
          <w:lang w:eastAsia="lt-LT"/>
        </w:rPr>
        <w:t>. Registro objekto nuasmeninti ir statistiniai duomenys skelbiami Registro tvarkytojo interneto svetainėje</w:t>
      </w:r>
      <w:r>
        <w:rPr>
          <w:szCs w:val="24"/>
        </w:rPr>
        <w:t xml:space="preserve">. </w:t>
      </w:r>
    </w:p>
    <w:p>
      <w:pPr>
        <w:ind w:firstLine="851"/>
        <w:jc w:val="both"/>
        <w:rPr>
          <w:szCs w:val="24"/>
          <w:lang w:eastAsia="lt-LT"/>
        </w:rPr>
      </w:pPr>
      <w:r>
        <w:rPr>
          <w:szCs w:val="24"/>
          <w:lang w:eastAsia="lt-LT"/>
        </w:rPr>
        <w:t>32</w:t>
      </w:r>
      <w:r>
        <w:rPr>
          <w:szCs w:val="24"/>
          <w:lang w:eastAsia="lt-LT"/>
        </w:rPr>
        <w:t>. Registro duomenys, išskyrus asmens duomenis, yra vieši.</w:t>
      </w:r>
    </w:p>
    <w:p>
      <w:pPr>
        <w:ind w:firstLine="851"/>
        <w:jc w:val="both"/>
        <w:rPr>
          <w:szCs w:val="24"/>
          <w:lang w:eastAsia="lt-LT"/>
        </w:rPr>
      </w:pPr>
      <w:r>
        <w:rPr>
          <w:szCs w:val="24"/>
          <w:lang w:eastAsia="lt-LT"/>
        </w:rPr>
        <w:t>33</w:t>
      </w:r>
      <w:r>
        <w:rPr>
          <w:szCs w:val="24"/>
          <w:lang w:eastAsia="lt-LT"/>
        </w:rPr>
        <w:t>. Registro duomenys teikiami neatlygintinai.</w:t>
      </w:r>
    </w:p>
    <w:p>
      <w:pPr>
        <w:ind w:firstLine="851"/>
        <w:jc w:val="both"/>
        <w:rPr>
          <w:rFonts w:eastAsia="Calibri"/>
          <w:color w:val="000000"/>
          <w:szCs w:val="24"/>
        </w:rPr>
      </w:pPr>
      <w:r>
        <w:rPr>
          <w:szCs w:val="24"/>
        </w:rPr>
        <w:t>34</w:t>
      </w:r>
      <w:r>
        <w:rPr>
          <w:szCs w:val="24"/>
        </w:rPr>
        <w:t>. Registro asmens duomenys teikiami duomenų gavėjams vadovaujantis Reglamento (ES) 2016/679 nustatytais su asmens duomenų tvarkymu susijusiais principais ir esant teisėtoms asmens duomenų tvarkymo sąlygoms bei kitais teisės aktais, reglamentuojančiais asmens duomenų teikimą fiziniams ir juridiniams asmenims. Registro asmens duomenys neteikiami, jeigu duomenų gavėjui gauti šiuos duomenis nėra teisinio pagrindo, numatyto Lietuvos Respublikos</w:t>
      </w:r>
      <w:r>
        <w:rPr>
          <w:color w:val="000000"/>
          <w:szCs w:val="24"/>
        </w:rPr>
        <w:t xml:space="preserve"> įstatymuose ir (ar) Europos Sąjungos teisės aktuose. Kai atsisakoma teikti Registre tvarkomus duomenis, asmeniui, pateikusiam prašymą juos gauti, pranešama apie priimtą sprendimą atsisakyti tenkinti prašymą ir suteikiama informacija apie tokio sprendimo apskundimo tvarką. Atsisakymas teikti duomenis gali būti skundžiamas teismui Lietuvos Respublikos administracinių bylų teisenos įstatymo nustatyta tvarka. </w:t>
      </w:r>
    </w:p>
    <w:p>
      <w:pPr>
        <w:ind w:firstLine="851"/>
        <w:jc w:val="both"/>
        <w:rPr>
          <w:szCs w:val="24"/>
          <w:lang w:eastAsia="lt-LT"/>
        </w:rPr>
      </w:pPr>
      <w:r>
        <w:rPr>
          <w:szCs w:val="24"/>
          <w:lang w:eastAsia="lt-LT"/>
        </w:rPr>
        <w:t>35</w:t>
      </w:r>
      <w:r>
        <w:rPr>
          <w:szCs w:val="24"/>
          <w:lang w:eastAsia="lt-LT"/>
        </w:rPr>
        <w:t xml:space="preserve">. Registro tvarkytojas gali teikti: </w:t>
      </w:r>
    </w:p>
    <w:p>
      <w:pPr>
        <w:ind w:firstLine="851"/>
        <w:jc w:val="both"/>
        <w:rPr>
          <w:szCs w:val="24"/>
          <w:lang w:eastAsia="lt-LT"/>
        </w:rPr>
      </w:pPr>
      <w:r>
        <w:rPr>
          <w:szCs w:val="24"/>
          <w:lang w:eastAsia="lt-LT"/>
        </w:rPr>
        <w:t>35.1</w:t>
      </w:r>
      <w:r>
        <w:rPr>
          <w:szCs w:val="24"/>
          <w:lang w:eastAsia="lt-LT"/>
        </w:rPr>
        <w:t xml:space="preserve">. Registro išrašus, apimančius Nuostatų 12–14 punktuose Registro duomenų bazėje saugomus duomenis arba jų dalį; </w:t>
      </w:r>
    </w:p>
    <w:p>
      <w:pPr>
        <w:ind w:firstLine="851"/>
        <w:jc w:val="both"/>
        <w:rPr>
          <w:szCs w:val="24"/>
          <w:lang w:eastAsia="lt-LT"/>
        </w:rPr>
      </w:pPr>
      <w:r>
        <w:rPr>
          <w:szCs w:val="24"/>
          <w:lang w:eastAsia="lt-LT"/>
        </w:rPr>
        <w:t>35.2</w:t>
      </w:r>
      <w:r>
        <w:rPr>
          <w:szCs w:val="24"/>
          <w:lang w:eastAsia="lt-LT"/>
        </w:rPr>
        <w:t xml:space="preserve">. pagal Registro duomenis parengtą apibendrintą, susistemintą ar kitaip apdorotą informaciją (toliau – informacija). </w:t>
      </w:r>
    </w:p>
    <w:p>
      <w:pPr>
        <w:tabs>
          <w:tab w:val="left" w:pos="1418"/>
        </w:tabs>
        <w:ind w:firstLine="851"/>
        <w:jc w:val="both"/>
        <w:rPr>
          <w:rFonts w:eastAsia="Calibri"/>
          <w:szCs w:val="24"/>
        </w:rPr>
      </w:pPr>
      <w:r>
        <w:rPr>
          <w:szCs w:val="24"/>
        </w:rPr>
        <w:t>36</w:t>
      </w:r>
      <w:r>
        <w:rPr>
          <w:szCs w:val="24"/>
        </w:rPr>
        <w:t xml:space="preserve">. Registro tvarkytojas Registro išrašus arba Registro duomenų pagrindu parengtą informaciją teikia šiais būdais: </w:t>
      </w:r>
    </w:p>
    <w:p>
      <w:pPr>
        <w:tabs>
          <w:tab w:val="left" w:pos="1418"/>
        </w:tabs>
        <w:ind w:firstLine="851"/>
        <w:jc w:val="both"/>
        <w:rPr>
          <w:szCs w:val="24"/>
        </w:rPr>
      </w:pPr>
      <w:r>
        <w:rPr>
          <w:szCs w:val="24"/>
        </w:rPr>
        <w:t>36.1</w:t>
      </w:r>
      <w:r>
        <w:rPr>
          <w:szCs w:val="24"/>
        </w:rPr>
        <w:t>. raštu ir (arba) elektroninių ryšių priemonėmis;</w:t>
      </w:r>
    </w:p>
    <w:p>
      <w:pPr>
        <w:tabs>
          <w:tab w:val="left" w:pos="1418"/>
        </w:tabs>
        <w:ind w:firstLine="851"/>
        <w:jc w:val="both"/>
        <w:rPr>
          <w:szCs w:val="24"/>
        </w:rPr>
      </w:pPr>
      <w:r>
        <w:rPr>
          <w:szCs w:val="24"/>
        </w:rPr>
        <w:t>36.2</w:t>
      </w:r>
      <w:r>
        <w:rPr>
          <w:szCs w:val="24"/>
        </w:rPr>
        <w:t>. automatiniu būdu elektroninių ryšių tinklais.</w:t>
      </w:r>
    </w:p>
    <w:p>
      <w:pPr>
        <w:tabs>
          <w:tab w:val="left" w:pos="1418"/>
        </w:tabs>
        <w:ind w:firstLine="851"/>
        <w:jc w:val="both"/>
        <w:rPr>
          <w:szCs w:val="24"/>
        </w:rPr>
      </w:pPr>
      <w:r>
        <w:rPr>
          <w:szCs w:val="24"/>
        </w:rPr>
        <w:t>37</w:t>
      </w:r>
      <w:r>
        <w:rPr>
          <w:szCs w:val="24"/>
        </w:rPr>
        <w:t>. Registro duomenys ir asmens duomenys teikiami Nuostatų 38–40 punktuose nustatyta tvarka pagal Registro tvarkytojo su Registro duomenų gavėju sudarytą duomenų teikimo sutartį (daugkartinio teikimo atveju), kurioje turi būti nurodyta Registro duomenų gavėjo teisės ir atsakomybė, Registro duomenų naudojimo tikslas, teikimo ir gavimo teisinis pagrindas ir tvarka, duomenų apimtis, arba Registro duomenų gavėjo rašytinį prašymą (vienkartinio teikimo atveju), kuriame turi būti nurodytas duomenų naudojimo tikslas, teikimo ir gavimo teisinis pagrindas, teikimo būdas ir duomenų apimtis.</w:t>
      </w:r>
    </w:p>
    <w:p>
      <w:pPr>
        <w:tabs>
          <w:tab w:val="left" w:pos="1418"/>
        </w:tabs>
        <w:ind w:firstLine="851"/>
        <w:jc w:val="both"/>
        <w:rPr>
          <w:szCs w:val="24"/>
        </w:rPr>
      </w:pPr>
      <w:r>
        <w:rPr>
          <w:szCs w:val="24"/>
        </w:rPr>
        <w:t>38</w:t>
      </w:r>
      <w:r>
        <w:rPr>
          <w:szCs w:val="24"/>
        </w:rPr>
        <w:t xml:space="preserve">. Registro duomenys, Registro informacija susijusiems registrams, valstybės informacinėms sistemoms </w:t>
      </w:r>
      <w:r>
        <w:rPr>
          <w:szCs w:val="24"/>
          <w:lang w:eastAsia="lt-LT"/>
        </w:rPr>
        <w:t>teikiami Valstybės informacinių išteklių valdymo įstatymo nustatyta tvarka.</w:t>
      </w:r>
    </w:p>
    <w:p>
      <w:pPr>
        <w:tabs>
          <w:tab w:val="left" w:pos="1418"/>
        </w:tabs>
        <w:ind w:firstLine="851"/>
        <w:jc w:val="both"/>
        <w:rPr>
          <w:szCs w:val="24"/>
          <w:lang w:eastAsia="lt-LT"/>
        </w:rPr>
      </w:pPr>
      <w:r>
        <w:rPr>
          <w:szCs w:val="24"/>
        </w:rPr>
        <w:t>39</w:t>
      </w:r>
      <w:r>
        <w:rPr>
          <w:szCs w:val="24"/>
        </w:rPr>
        <w:t xml:space="preserve">. Registro duomenų gavėjas, gaunantis Registro duomenis pagal duomenų teikimo sutartį arba rašytinį prašymą, privalo gautus duomenis naudoti tik tokia tvarka ir tik tokiu tikslu, kurie nustatyti duomenų teikimo sutartyje arba rašytiniame prašyme. Duomenis tretiesiems asmenims galima teikti tik duomenų teikimo sutartyse, pasirašytose su Registro tvarkytoju, nustatyta tvarka. Ši nuostata netaikoma, kai Registro duomenų teikėjai, duomenų subjektai naudoja iš Registro gautus duomenis apie save. </w:t>
      </w:r>
      <w:r>
        <w:rPr>
          <w:szCs w:val="24"/>
          <w:lang w:eastAsia="lt-LT"/>
        </w:rPr>
        <w:t xml:space="preserve">Registro duomenys į užsienio valstybes teikiami Valstybės informacinių išteklių valdymo įstatymo nustatyta tvarka. </w:t>
      </w:r>
    </w:p>
    <w:p>
      <w:pPr>
        <w:ind w:firstLine="851"/>
        <w:jc w:val="both"/>
        <w:rPr>
          <w:rFonts w:eastAsia="Calibri"/>
          <w:color w:val="000000"/>
          <w:szCs w:val="24"/>
          <w:lang w:eastAsia="lt-LT"/>
        </w:rPr>
      </w:pPr>
      <w:r>
        <w:rPr>
          <w:szCs w:val="24"/>
        </w:rPr>
        <w:t>40</w:t>
      </w:r>
      <w:r>
        <w:rPr>
          <w:szCs w:val="24"/>
        </w:rPr>
        <w:t xml:space="preserve">. Asmenims, pakartotinai naudojantiems Registro duomenis, teikiamos Registro objekto </w:t>
      </w:r>
      <w:r>
        <w:rPr>
          <w:color w:val="000000"/>
          <w:szCs w:val="24"/>
          <w:lang w:eastAsia="lt-LT"/>
        </w:rPr>
        <w:t xml:space="preserve">pasiskirstymo pagal amžių, lytį, išsilavinimą, profesinį darbo stažą, </w:t>
      </w:r>
      <w:r>
        <w:rPr>
          <w:szCs w:val="24"/>
          <w:shd w:val="clear" w:color="auto" w:fill="FFFFFF"/>
        </w:rPr>
        <w:t xml:space="preserve">profesinių ligų grupes, profesinių ligų priežastis, ekonominės veiklos rūšį, profesiją, administracinę teritoriją </w:t>
      </w:r>
      <w:r>
        <w:rPr>
          <w:color w:val="000000"/>
          <w:szCs w:val="24"/>
          <w:lang w:eastAsia="lt-LT"/>
        </w:rPr>
        <w:t>duomenų rinkmenos.</w:t>
      </w:r>
    </w:p>
    <w:p>
      <w:pPr>
        <w:ind w:firstLine="913"/>
        <w:jc w:val="both"/>
        <w:rPr>
          <w:szCs w:val="24"/>
          <w:lang w:eastAsia="ja-JP"/>
        </w:rPr>
      </w:pPr>
      <w:r>
        <w:rPr>
          <w:szCs w:val="24"/>
          <w:lang w:eastAsia="ja-JP"/>
        </w:rPr>
        <w:t>41</w:t>
      </w:r>
      <w:r>
        <w:rPr>
          <w:szCs w:val="24"/>
          <w:lang w:eastAsia="ja-JP"/>
        </w:rPr>
        <w:t xml:space="preserve">. Registro tvarkytojo interneto svetainėje pateikiama informacija apie Registro objektą ir duomenų tvarkymo tikslus, Registro tvarkymą, Registro valdytoją, Registro tvarkytoją, Registro duomenų teikėjus ir gavėjus, susijusius registrus, Registrui teikiamų duomenų teikimo būdus, netikslių Registro duomenų taisymo tvarką, taip pat duomenų subjektų teises, numatytas </w:t>
      </w:r>
      <w:r>
        <w:rPr>
          <w:color w:val="000000"/>
          <w:szCs w:val="24"/>
        </w:rPr>
        <w:t>Reglamento (ES) 2016/679 III skyriuje.</w:t>
      </w:r>
    </w:p>
    <w:p>
      <w:pPr>
        <w:jc w:val="both"/>
        <w:rPr>
          <w:szCs w:val="24"/>
          <w:lang w:eastAsia="lt-LT"/>
        </w:rPr>
      </w:pPr>
    </w:p>
    <w:p>
      <w:pPr>
        <w:keepNext/>
        <w:ind w:firstLine="851"/>
        <w:jc w:val="center"/>
        <w:rPr>
          <w:b/>
          <w:szCs w:val="24"/>
          <w:lang w:eastAsia="lt-LT"/>
        </w:rPr>
      </w:pPr>
      <w:r>
        <w:rPr>
          <w:b/>
          <w:bCs/>
          <w:caps/>
          <w:szCs w:val="24"/>
          <w:lang w:eastAsia="lt-LT"/>
        </w:rPr>
        <w:t>VIII</w:t>
      </w:r>
      <w:r>
        <w:rPr>
          <w:b/>
          <w:bCs/>
          <w:caps/>
          <w:szCs w:val="24"/>
          <w:lang w:eastAsia="lt-LT"/>
        </w:rPr>
        <w:t xml:space="preserve"> SKYRIUS </w:t>
      </w:r>
    </w:p>
    <w:p>
      <w:pPr>
        <w:keepNext/>
        <w:ind w:firstLine="851"/>
        <w:jc w:val="center"/>
        <w:rPr>
          <w:b/>
          <w:szCs w:val="24"/>
          <w:lang w:eastAsia="lt-LT"/>
        </w:rPr>
      </w:pPr>
      <w:r>
        <w:rPr>
          <w:b/>
          <w:bCs/>
          <w:caps/>
          <w:szCs w:val="24"/>
          <w:lang w:eastAsia="lt-LT"/>
        </w:rPr>
        <w:t>REGISTRO DUOMENŲ SAUGA</w:t>
      </w:r>
    </w:p>
    <w:p>
      <w:pPr>
        <w:keepNext/>
        <w:ind w:firstLine="851"/>
        <w:jc w:val="center"/>
        <w:rPr>
          <w:b/>
          <w:szCs w:val="24"/>
          <w:lang w:eastAsia="lt-LT"/>
        </w:rPr>
      </w:pPr>
    </w:p>
    <w:p>
      <w:pPr>
        <w:ind w:firstLine="851"/>
        <w:jc w:val="both"/>
        <w:rPr>
          <w:rFonts w:eastAsia="Calibri"/>
          <w:szCs w:val="24"/>
          <w:lang w:eastAsia="lt-LT"/>
        </w:rPr>
      </w:pPr>
      <w:r>
        <w:rPr>
          <w:szCs w:val="24"/>
        </w:rPr>
        <w:t>42</w:t>
      </w:r>
      <w:r>
        <w:rPr>
          <w:szCs w:val="24"/>
        </w:rPr>
        <w:t xml:space="preserve">. Registro duomenų saugą reglamentuoja </w:t>
      </w:r>
      <w:r>
        <w:rPr>
          <w:szCs w:val="24"/>
          <w:lang w:eastAsia="lt-LT"/>
        </w:rPr>
        <w:t xml:space="preserve">Registro valdytojo tvirtinami Registro duomenų saugos nuostatai ir kiti saugos dokumentai, kurie rengiami, derinami ir tvirtinami laikantis </w:t>
      </w:r>
      <w:r>
        <w:rPr>
          <w:color w:val="000000"/>
          <w:szCs w:val="24"/>
        </w:rPr>
        <w:t>Reglamento (ES) 2016/679,</w:t>
      </w:r>
      <w:r>
        <w:rPr>
          <w:szCs w:val="24"/>
          <w:lang w:eastAsia="lt-LT"/>
        </w:rPr>
        <w:t xml:space="preserve"> K</w:t>
      </w:r>
      <w:r>
        <w:rPr>
          <w:szCs w:val="24"/>
        </w:rPr>
        <w:t xml:space="preserve">ibernetinio saugumo įstatymo, </w:t>
      </w:r>
      <w:r>
        <w:rPr>
          <w:szCs w:val="24"/>
          <w:lang w:eastAsia="lt-LT"/>
        </w:rPr>
        <w:t xml:space="preserve">Bendrųjų elektroninės informacijos saugos reikalavimų aprašo, patvirtinto Lietuvos Respublikos Vyriausybės 2013 m. liepos 24 d. nutarimu Nr. 716 „Dėl Bendrųjų elektroninės informacijos saugos reikalavimų aprašo, Saugos dokumentų turinio gairių aprašo ir </w:t>
      </w:r>
      <w:r>
        <w:rPr>
          <w:szCs w:val="24"/>
        </w:rPr>
        <w:t xml:space="preserve">Elektroninės informacijos, sudarančios valstybės informacinius išteklius, svarbos įvertinimo ir valstybės informacinių sistemų, registrų ir kitų informacinių sistemų klasifikavimo </w:t>
      </w:r>
      <w:r>
        <w:rPr>
          <w:szCs w:val="24"/>
          <w:lang w:eastAsia="lt-LT"/>
        </w:rPr>
        <w:t>gairių aprašo patvirtinimo“, ir kitų teisės aktų, reglamentuojančių duomenų saugą, reikalavimų.</w:t>
      </w:r>
    </w:p>
    <w:p>
      <w:pPr>
        <w:widowControl w:val="0"/>
        <w:tabs>
          <w:tab w:val="left" w:pos="510"/>
          <w:tab w:val="left" w:pos="1418"/>
        </w:tabs>
        <w:ind w:firstLine="851"/>
        <w:jc w:val="both"/>
        <w:rPr>
          <w:szCs w:val="24"/>
          <w:lang w:eastAsia="ja-JP"/>
        </w:rPr>
      </w:pPr>
      <w:r>
        <w:rPr>
          <w:szCs w:val="24"/>
          <w:lang w:eastAsia="ja-JP"/>
        </w:rPr>
        <w:t>43</w:t>
      </w:r>
      <w:r>
        <w:rPr>
          <w:szCs w:val="24"/>
          <w:lang w:eastAsia="ja-JP"/>
        </w:rPr>
        <w:t>. Duomenų saugos priemonės turi užtikrinti:</w:t>
      </w:r>
    </w:p>
    <w:p>
      <w:pPr>
        <w:widowControl w:val="0"/>
        <w:tabs>
          <w:tab w:val="left" w:pos="510"/>
          <w:tab w:val="left" w:pos="1418"/>
        </w:tabs>
        <w:ind w:firstLine="851"/>
        <w:jc w:val="both"/>
        <w:rPr>
          <w:szCs w:val="24"/>
          <w:lang w:eastAsia="ja-JP"/>
        </w:rPr>
      </w:pPr>
      <w:r>
        <w:rPr>
          <w:szCs w:val="24"/>
          <w:lang w:eastAsia="ja-JP"/>
        </w:rPr>
        <w:t>43.1</w:t>
      </w:r>
      <w:r>
        <w:rPr>
          <w:szCs w:val="24"/>
          <w:lang w:eastAsia="ja-JP"/>
        </w:rPr>
        <w:t>. registruojamų, perduodamų ryšių kanalais, saugomų, apdorojamų ir naudojamų duomenų saugą;</w:t>
      </w:r>
    </w:p>
    <w:p>
      <w:pPr>
        <w:widowControl w:val="0"/>
        <w:tabs>
          <w:tab w:val="left" w:pos="510"/>
          <w:tab w:val="left" w:pos="1418"/>
        </w:tabs>
        <w:ind w:firstLine="851"/>
        <w:jc w:val="both"/>
        <w:rPr>
          <w:szCs w:val="24"/>
          <w:lang w:eastAsia="ja-JP"/>
        </w:rPr>
      </w:pPr>
      <w:r>
        <w:rPr>
          <w:szCs w:val="24"/>
          <w:lang w:eastAsia="ja-JP"/>
        </w:rPr>
        <w:t>43.2</w:t>
      </w:r>
      <w:r>
        <w:rPr>
          <w:szCs w:val="24"/>
          <w:lang w:eastAsia="ja-JP"/>
        </w:rPr>
        <w:t xml:space="preserve">. Registro duomenų saugą nuo atsitiktinio ar neteisėto sunaikinimo, atskleidimo, pakeitimo ir kitokio neteisėto tvarkymo. </w:t>
      </w:r>
    </w:p>
    <w:p>
      <w:pPr>
        <w:widowControl w:val="0"/>
        <w:tabs>
          <w:tab w:val="left" w:pos="510"/>
          <w:tab w:val="left" w:pos="1418"/>
        </w:tabs>
        <w:ind w:firstLine="851"/>
        <w:jc w:val="both"/>
        <w:rPr>
          <w:szCs w:val="24"/>
          <w:lang w:eastAsia="ja-JP"/>
        </w:rPr>
      </w:pPr>
      <w:r>
        <w:rPr>
          <w:szCs w:val="24"/>
        </w:rPr>
        <w:t>44</w:t>
      </w:r>
      <w:r>
        <w:rPr>
          <w:szCs w:val="24"/>
        </w:rPr>
        <w:t xml:space="preserve">. </w:t>
      </w:r>
      <w:r>
        <w:rPr>
          <w:szCs w:val="24"/>
          <w:lang w:eastAsia="ja-JP"/>
        </w:rPr>
        <w:t>Už elektroninės informacijos saugą pagal kompetenciją Reglamento (ES) 2016/679 ir Lietuvos Respublikos įstatymuose nustatyta tvarka atsako Registro valdytojas ir tvarkytojas.</w:t>
      </w:r>
    </w:p>
    <w:p>
      <w:pPr>
        <w:widowControl w:val="0"/>
        <w:tabs>
          <w:tab w:val="left" w:pos="510"/>
          <w:tab w:val="left" w:pos="1418"/>
        </w:tabs>
        <w:ind w:firstLine="851"/>
        <w:jc w:val="both"/>
        <w:rPr>
          <w:szCs w:val="24"/>
          <w:lang w:eastAsia="ja-JP"/>
        </w:rPr>
      </w:pPr>
      <w:r>
        <w:rPr>
          <w:szCs w:val="24"/>
          <w:lang w:eastAsia="ja-JP"/>
        </w:rPr>
        <w:t>45</w:t>
      </w:r>
      <w:r>
        <w:rPr>
          <w:szCs w:val="24"/>
          <w:lang w:eastAsia="ja-JP"/>
        </w:rPr>
        <w:t xml:space="preserve">. Darbuotojai, kurie tvarko asmens duomenis Registre, privalo saugoti asmens duomenų paslaptį. Ši pareiga galioja ir pasitraukus iš valstybės tarnybos, perėjus dirbti į kitas pareigas arba pasibaigus darbo ar sutartiniams santykiams. </w:t>
      </w:r>
    </w:p>
    <w:p>
      <w:pPr>
        <w:keepNext/>
        <w:jc w:val="center"/>
        <w:rPr>
          <w:b/>
          <w:bCs/>
          <w:caps/>
          <w:szCs w:val="24"/>
          <w:lang w:eastAsia="lt-LT"/>
        </w:rPr>
      </w:pPr>
    </w:p>
    <w:p>
      <w:pPr>
        <w:keepNext/>
        <w:jc w:val="center"/>
        <w:rPr>
          <w:szCs w:val="24"/>
          <w:lang w:eastAsia="lt-LT"/>
        </w:rPr>
      </w:pPr>
      <w:r>
        <w:rPr>
          <w:b/>
          <w:bCs/>
          <w:caps/>
          <w:szCs w:val="24"/>
          <w:lang w:eastAsia="lt-LT"/>
        </w:rPr>
        <w:t>IX</w:t>
      </w:r>
      <w:r>
        <w:rPr>
          <w:b/>
          <w:bCs/>
          <w:caps/>
          <w:szCs w:val="24"/>
          <w:lang w:eastAsia="lt-LT"/>
        </w:rPr>
        <w:t xml:space="preserve"> SKYRIUS</w:t>
      </w:r>
    </w:p>
    <w:p>
      <w:pPr>
        <w:keepNext/>
        <w:jc w:val="center"/>
        <w:rPr>
          <w:szCs w:val="24"/>
          <w:lang w:eastAsia="lt-LT"/>
        </w:rPr>
      </w:pPr>
      <w:r>
        <w:rPr>
          <w:b/>
          <w:bCs/>
          <w:caps/>
          <w:szCs w:val="24"/>
          <w:lang w:eastAsia="lt-LT"/>
        </w:rPr>
        <w:t>REGISTRO FINANSAVIMAS</w:t>
      </w:r>
    </w:p>
    <w:p>
      <w:pPr>
        <w:jc w:val="both"/>
        <w:rPr>
          <w:szCs w:val="24"/>
          <w:lang w:eastAsia="lt-LT"/>
        </w:rPr>
      </w:pPr>
    </w:p>
    <w:p>
      <w:pPr>
        <w:tabs>
          <w:tab w:val="left" w:pos="1418"/>
        </w:tabs>
        <w:ind w:firstLine="851"/>
        <w:jc w:val="both"/>
        <w:rPr>
          <w:rFonts w:eastAsia="Calibri"/>
          <w:szCs w:val="24"/>
          <w:lang w:eastAsia="ja-JP"/>
        </w:rPr>
      </w:pPr>
      <w:r>
        <w:rPr>
          <w:szCs w:val="24"/>
          <w:lang w:eastAsia="lt-LT"/>
        </w:rPr>
        <w:t>46</w:t>
      </w:r>
      <w:r>
        <w:rPr>
          <w:szCs w:val="24"/>
          <w:lang w:eastAsia="lt-LT"/>
        </w:rPr>
        <w:t xml:space="preserve">. Registras finansuojamas iš Lietuvos Respublikos valstybės biudžeto. </w:t>
      </w:r>
      <w:r>
        <w:rPr>
          <w:color w:val="000000"/>
          <w:szCs w:val="24"/>
          <w:lang w:eastAsia="ja-JP"/>
        </w:rPr>
        <w:t>Registrui tvarkyti gali būti skiriamos Europos Sąjungos struktūrinių fondų lėšos</w:t>
      </w:r>
      <w:r>
        <w:rPr>
          <w:szCs w:val="24"/>
          <w:lang w:eastAsia="ja-JP"/>
        </w:rPr>
        <w:t>.</w:t>
      </w:r>
    </w:p>
    <w:p>
      <w:pPr>
        <w:tabs>
          <w:tab w:val="left" w:pos="1418"/>
        </w:tabs>
        <w:ind w:firstLine="851"/>
        <w:jc w:val="both"/>
        <w:rPr>
          <w:szCs w:val="24"/>
          <w:lang w:eastAsia="ja-JP"/>
        </w:rPr>
      </w:pPr>
    </w:p>
    <w:p>
      <w:pPr>
        <w:keepNext/>
        <w:jc w:val="center"/>
        <w:rPr>
          <w:szCs w:val="24"/>
          <w:lang w:eastAsia="lt-LT"/>
        </w:rPr>
      </w:pPr>
      <w:r>
        <w:rPr>
          <w:b/>
          <w:bCs/>
          <w:caps/>
          <w:szCs w:val="24"/>
          <w:lang w:eastAsia="lt-LT"/>
        </w:rPr>
        <w:t>X</w:t>
      </w:r>
      <w:r>
        <w:rPr>
          <w:b/>
          <w:bCs/>
          <w:caps/>
          <w:szCs w:val="24"/>
          <w:lang w:eastAsia="lt-LT"/>
        </w:rPr>
        <w:t xml:space="preserve"> SKYRIUS </w:t>
      </w:r>
    </w:p>
    <w:p>
      <w:pPr>
        <w:keepNext/>
        <w:jc w:val="center"/>
        <w:rPr>
          <w:szCs w:val="24"/>
          <w:lang w:eastAsia="lt-LT"/>
        </w:rPr>
      </w:pPr>
      <w:r>
        <w:rPr>
          <w:b/>
          <w:bCs/>
          <w:caps/>
          <w:szCs w:val="24"/>
          <w:lang w:eastAsia="lt-LT"/>
        </w:rPr>
        <w:t>REGISTRO REORGANIZAVIMAS IR LIKVIDAVIMAS</w:t>
      </w:r>
    </w:p>
    <w:p>
      <w:pPr>
        <w:jc w:val="both"/>
        <w:rPr>
          <w:szCs w:val="24"/>
          <w:lang w:eastAsia="lt-LT"/>
        </w:rPr>
      </w:pPr>
    </w:p>
    <w:p>
      <w:pPr>
        <w:ind w:firstLine="851"/>
        <w:jc w:val="both"/>
        <w:rPr>
          <w:szCs w:val="24"/>
          <w:lang w:eastAsia="lt-LT"/>
        </w:rPr>
      </w:pPr>
      <w:r>
        <w:rPr>
          <w:szCs w:val="24"/>
          <w:lang w:eastAsia="lt-LT"/>
        </w:rPr>
        <w:t>47</w:t>
      </w:r>
      <w:r>
        <w:rPr>
          <w:szCs w:val="24"/>
          <w:lang w:eastAsia="lt-LT"/>
        </w:rPr>
        <w:t xml:space="preserve">. Registras reorganizuojamas ir likviduojamas Valstybės informacinių išteklių valdymo įstatymo nustatyta tvarka. </w:t>
      </w:r>
    </w:p>
    <w:p>
      <w:pPr>
        <w:ind w:firstLine="851"/>
        <w:jc w:val="both"/>
        <w:rPr>
          <w:szCs w:val="24"/>
          <w:lang w:eastAsia="lt-LT"/>
        </w:rPr>
      </w:pPr>
      <w:r>
        <w:rPr>
          <w:color w:val="000000"/>
          <w:szCs w:val="24"/>
          <w:lang w:eastAsia="lt-LT"/>
        </w:rPr>
        <w:t>48</w:t>
      </w:r>
      <w:r>
        <w:rPr>
          <w:color w:val="000000"/>
          <w:szCs w:val="24"/>
          <w:lang w:eastAsia="lt-LT"/>
        </w:rPr>
        <w:t xml:space="preserve">. </w:t>
      </w:r>
      <w:r>
        <w:rPr>
          <w:szCs w:val="24"/>
          <w:lang w:eastAsia="lt-LT"/>
        </w:rPr>
        <w:t>Likviduojamo Registro duomenys perduodami kitam valstybės registrui, sunaikinami arba perduodami valstybės archyvams Dokumentų ir archyvų įstatymo nustatyta tvarka.</w:t>
      </w:r>
      <w:r>
        <w:rPr>
          <w:color w:val="000000"/>
          <w:szCs w:val="24"/>
          <w:lang w:eastAsia="lt-LT"/>
        </w:rPr>
        <w:t xml:space="preserve"> </w:t>
      </w:r>
    </w:p>
    <w:p>
      <w:pPr>
        <w:ind w:firstLine="62"/>
        <w:rPr>
          <w:szCs w:val="24"/>
          <w:lang w:eastAsia="lt-LT"/>
        </w:rPr>
      </w:pPr>
    </w:p>
    <w:p>
      <w:pPr>
        <w:ind w:firstLine="62"/>
        <w:jc w:val="center"/>
      </w:pP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AC49F8FBB68">
        <w:r w:rsidRPr="00532B9F">
          <w:rPr>
            <w:rFonts w:ascii="Times New Roman" w:eastAsia="MS Mincho" w:hAnsi="Times New Roman"/>
            <w:sz w:val="20"/>
            <w:i/>
            <w:iCs/>
            <w:color w:val="0000FF" w:themeColor="hyperlink"/>
            <w:u w:val="single"/>
          </w:rPr>
          <w:t>1527</w:t>
        </w:r>
      </w:fldSimple>
      <w:r>
        <w:rPr>
          <w:rFonts w:ascii="Times New Roman" w:eastAsia="MS Mincho" w:hAnsi="Times New Roman"/>
          <w:sz w:val="20"/>
          <w:i/>
          <w:iCs/>
        </w:rPr>
        <w:t>,
2001-12-14,
Žin., 2001, Nr.
106-3817 (2001-12-19), i. k. 1011100NUTA00001527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8AE1010AA">
        <w:r w:rsidRPr="00532B9F">
          <w:rPr>
            <w:rFonts w:ascii="Times New Roman" w:eastAsia="MS Mincho" w:hAnsi="Times New Roman"/>
            <w:sz w:val="20"/>
            <w:i/>
            <w:iCs/>
            <w:color w:val="0000FF" w:themeColor="hyperlink"/>
            <w:u w:val="single"/>
          </w:rPr>
          <w:t>1674</w:t>
        </w:r>
      </w:fldSimple>
      <w:r>
        <w:rPr>
          <w:rFonts w:ascii="Times New Roman" w:eastAsia="MS Mincho" w:hAnsi="Times New Roman"/>
          <w:sz w:val="20"/>
          <w:i/>
          <w:iCs/>
        </w:rPr>
        <w:t>,
2004-12-29,
Žin., 2004, Nr.
188-7014 (2004-12-31), i. k. 1041100NUTA00001674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FAAA0784C8">
        <w:r w:rsidRPr="00532B9F">
          <w:rPr>
            <w:rFonts w:ascii="Times New Roman" w:eastAsia="MS Mincho" w:hAnsi="Times New Roman"/>
            <w:sz w:val="20"/>
            <w:i/>
            <w:iCs/>
            <w:color w:val="0000FF" w:themeColor="hyperlink"/>
            <w:u w:val="single"/>
          </w:rPr>
          <w:t>379</w:t>
        </w:r>
      </w:fldSimple>
      <w:r>
        <w:rPr>
          <w:rFonts w:ascii="Times New Roman" w:eastAsia="MS Mincho" w:hAnsi="Times New Roman"/>
          <w:sz w:val="20"/>
          <w:i/>
          <w:iCs/>
        </w:rPr>
        <w:t>,
2009-05-06,
Žin., 2009, Nr.
56-2202 (2009-05-15), i. k. 1091100NUTA00000379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D7FCFCDA4D">
        <w:r w:rsidRPr="00532B9F">
          <w:rPr>
            <w:rFonts w:ascii="Times New Roman" w:eastAsia="MS Mincho" w:hAnsi="Times New Roman"/>
            <w:sz w:val="20"/>
            <w:i/>
            <w:iCs/>
            <w:color w:val="0000FF" w:themeColor="hyperlink"/>
            <w:u w:val="single"/>
          </w:rPr>
          <w:t>483</w:t>
        </w:r>
      </w:fldSimple>
      <w:r>
        <w:rPr>
          <w:rFonts w:ascii="Times New Roman" w:eastAsia="MS Mincho" w:hAnsi="Times New Roman"/>
          <w:sz w:val="20"/>
          <w:i/>
          <w:iCs/>
        </w:rPr>
        <w:t>,
2012-04-25,
Žin., 2012, Nr.
51-2541 (2012-05-03), i. k. 1121100NUTA00000483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95947009f711ea9d279ea27696ab7b">
        <w:r w:rsidRPr="00532B9F">
          <w:rPr>
            <w:rFonts w:ascii="Times New Roman" w:eastAsia="MS Mincho" w:hAnsi="Times New Roman"/>
            <w:sz w:val="20"/>
            <w:i/>
            <w:iCs/>
            <w:color w:val="0000FF" w:themeColor="hyperlink"/>
            <w:u w:val="single"/>
          </w:rPr>
          <w:t>1147</w:t>
        </w:r>
      </w:fldSimple>
      <w:r>
        <w:rPr>
          <w:rFonts w:ascii="Times New Roman" w:eastAsia="MS Mincho" w:hAnsi="Times New Roman"/>
          <w:sz w:val="20"/>
          <w:i/>
          <w:iCs/>
        </w:rPr>
        <w:t>,
2019-11-13,
paskelbta TAR 2019-11-18, i. k. 2019-18426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BF92D364AB5">
        <w:r w:rsidRPr="00532B9F">
          <w:rPr>
            <w:rFonts w:ascii="Times New Roman" w:eastAsia="MS Mincho" w:hAnsi="Times New Roman"/>
            <w:sz w:val="20"/>
            <w:iCs/>
            <w:color w:val="0000FF" w:themeColor="hyperlink"/>
            <w:u w:val="single"/>
          </w:rPr>
          <w:t>1418</w:t>
        </w:r>
      </w:fldSimple>
      <w:r>
        <w:rPr>
          <w:rFonts w:ascii="Times New Roman" w:eastAsia="MS Mincho" w:hAnsi="Times New Roman"/>
          <w:sz w:val="20"/>
          <w:iCs/>
        </w:rPr>
        <w:t>,
1996-11-29,
Žin., 1996, Nr.
118-2743 (1996-12-06), i. k. 0961100NUTA00001418                </w:t>
      </w:r>
    </w:p>
    <w:p>
      <w:pPr>
        <w:jc w:val="both"/>
        <w:rPr>
          <w:rFonts w:ascii="Times New Roman" w:hAnsi="Times New Roman"/>
        </w:rPr>
      </w:pPr>
      <w:r>
        <w:rPr>
          <w:rFonts w:ascii="Times New Roman" w:hAnsi="Times New Roman"/>
          <w:sz w:val="20"/>
        </w:rPr>
        <w:t>Dėl valstybės registrų steigimo, projektavimo, reorganizavimo ir naudojimo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AC49F8FBB68">
        <w:r w:rsidRPr="00532B9F">
          <w:rPr>
            <w:rFonts w:ascii="Times New Roman" w:eastAsia="MS Mincho" w:hAnsi="Times New Roman"/>
            <w:sz w:val="20"/>
            <w:iCs/>
            <w:color w:val="0000FF" w:themeColor="hyperlink"/>
            <w:u w:val="single"/>
          </w:rPr>
          <w:t>1527</w:t>
        </w:r>
      </w:fldSimple>
      <w:r>
        <w:rPr>
          <w:rFonts w:ascii="Times New Roman" w:eastAsia="MS Mincho" w:hAnsi="Times New Roman"/>
          <w:sz w:val="20"/>
          <w:iCs/>
        </w:rPr>
        <w:t>,
2001-12-14,
Žin., 2001, Nr.
106-3817 (2001-12-19), i. k. 1011100NUTA00001527                </w:t>
      </w:r>
    </w:p>
    <w:p>
      <w:pPr>
        <w:jc w:val="both"/>
        <w:rPr>
          <w:rFonts w:ascii="Times New Roman" w:hAnsi="Times New Roman"/>
        </w:rPr>
      </w:pPr>
      <w:r>
        <w:rPr>
          <w:rFonts w:ascii="Times New Roman" w:hAnsi="Times New Roman"/>
          <w:sz w:val="20"/>
        </w:rPr>
        <w:t>Dėl Lietuvos Respublikos Vyriausybės 1994 m. lapkričio 30 d. nutarimo Nr. 1198 "Dėl profesinių ligų sąrašo ir Valstybinio profesinių ligų registro bei jo nuostatų"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39B704AEA5E">
        <w:r w:rsidRPr="00532B9F">
          <w:rPr>
            <w:rFonts w:ascii="Times New Roman" w:eastAsia="MS Mincho" w:hAnsi="Times New Roman"/>
            <w:sz w:val="20"/>
            <w:iCs/>
            <w:color w:val="0000FF" w:themeColor="hyperlink"/>
            <w:u w:val="single"/>
          </w:rPr>
          <w:t>715</w:t>
        </w:r>
      </w:fldSimple>
      <w:r>
        <w:rPr>
          <w:rFonts w:ascii="Times New Roman" w:eastAsia="MS Mincho" w:hAnsi="Times New Roman"/>
          <w:sz w:val="20"/>
          <w:iCs/>
        </w:rPr>
        <w:t>,
2004-06-10,
Žin., 2004, Nr.
93-3415 (2004-06-12), i. k. 1041100NUTA00000715                </w:t>
      </w:r>
    </w:p>
    <w:p>
      <w:pPr>
        <w:jc w:val="both"/>
        <w:rPr>
          <w:rFonts w:ascii="Times New Roman" w:hAnsi="Times New Roman"/>
        </w:rPr>
      </w:pPr>
      <w:r>
        <w:rPr>
          <w:rFonts w:ascii="Times New Roman" w:hAnsi="Times New Roman"/>
          <w:sz w:val="20"/>
        </w:rPr>
        <w:t>Dėl Lietuvos Respublikos teritorijos administracinių vienetų, gyvenamųjų vietovių ir gatvių valstybės registro reorganizavimo ir Lietuvos Respublikos adresų registro įsteigimo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6C8AE1010AA">
        <w:r w:rsidRPr="00532B9F">
          <w:rPr>
            <w:rFonts w:ascii="Times New Roman" w:eastAsia="MS Mincho" w:hAnsi="Times New Roman"/>
            <w:sz w:val="20"/>
            <w:iCs/>
            <w:color w:val="0000FF" w:themeColor="hyperlink"/>
            <w:u w:val="single"/>
          </w:rPr>
          <w:t>1674</w:t>
        </w:r>
      </w:fldSimple>
      <w:r>
        <w:rPr>
          <w:rFonts w:ascii="Times New Roman" w:eastAsia="MS Mincho" w:hAnsi="Times New Roman"/>
          <w:sz w:val="20"/>
          <w:iCs/>
        </w:rPr>
        <w:t>,
2004-12-29,
Žin., 2004, Nr.
188-7014 (2004-12-31), i. k. 1041100NUTA00001674                </w:t>
      </w:r>
    </w:p>
    <w:p>
      <w:pPr>
        <w:jc w:val="both"/>
        <w:rPr>
          <w:rFonts w:ascii="Times New Roman" w:hAnsi="Times New Roman"/>
        </w:rPr>
      </w:pPr>
      <w:r>
        <w:rPr>
          <w:rFonts w:ascii="Times New Roman" w:hAnsi="Times New Roman"/>
          <w:sz w:val="20"/>
        </w:rPr>
        <w:t>Dėl Lietuvos Respublikos Vyriausybės 1994 m. lapkričio 30 d. nutarimo Nr. 1198 "Dėl profesinių ligų sąrašo ir Lietuvos Respublikos profesinių ligų valstybės registro bei jo nuostatų"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477394A3F42">
        <w:r w:rsidRPr="00532B9F">
          <w:rPr>
            <w:rFonts w:ascii="Times New Roman" w:eastAsia="MS Mincho" w:hAnsi="Times New Roman"/>
            <w:sz w:val="20"/>
            <w:iCs/>
            <w:color w:val="0000FF" w:themeColor="hyperlink"/>
            <w:u w:val="single"/>
          </w:rPr>
          <w:t>122</w:t>
        </w:r>
      </w:fldSimple>
      <w:r>
        <w:rPr>
          <w:rFonts w:ascii="Times New Roman" w:eastAsia="MS Mincho" w:hAnsi="Times New Roman"/>
          <w:sz w:val="20"/>
          <w:iCs/>
        </w:rPr>
        <w:t>,
2006-02-06,
Žin., 2006, Nr.
16-553 (2006-02-09), i. k. 1061100NUTA00000122                </w:t>
      </w:r>
    </w:p>
    <w:p>
      <w:pPr>
        <w:jc w:val="both"/>
        <w:rPr>
          <w:rFonts w:ascii="Times New Roman" w:hAnsi="Times New Roman"/>
        </w:rPr>
      </w:pPr>
      <w:r>
        <w:rPr>
          <w:rFonts w:ascii="Times New Roman" w:hAnsi="Times New Roman"/>
          <w:sz w:val="20"/>
        </w:rPr>
        <w:t>Dėl Lietuvos Respublikos Vyriausybės 1994 m. lapkričio 30 d. nutarimo Nr. 1198 "Dėl Profesinių ligų sąrašo ir Lietuvos Respublikos profesinių ligų valstybės registro bei jo nuostatų"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3FAAA0784C8">
        <w:r w:rsidRPr="00532B9F">
          <w:rPr>
            <w:rFonts w:ascii="Times New Roman" w:eastAsia="MS Mincho" w:hAnsi="Times New Roman"/>
            <w:sz w:val="20"/>
            <w:iCs/>
            <w:color w:val="0000FF" w:themeColor="hyperlink"/>
            <w:u w:val="single"/>
          </w:rPr>
          <w:t>379</w:t>
        </w:r>
      </w:fldSimple>
      <w:r>
        <w:rPr>
          <w:rFonts w:ascii="Times New Roman" w:eastAsia="MS Mincho" w:hAnsi="Times New Roman"/>
          <w:sz w:val="20"/>
          <w:iCs/>
        </w:rPr>
        <w:t>,
2009-05-06,
Žin., 2009, Nr.
56-2202 (2009-05-15), i. k. 1091100NUTA00000379                </w:t>
      </w:r>
    </w:p>
    <w:p>
      <w:pPr>
        <w:jc w:val="both"/>
        <w:rPr>
          <w:rFonts w:ascii="Times New Roman" w:hAnsi="Times New Roman"/>
        </w:rPr>
      </w:pPr>
      <w:r>
        <w:rPr>
          <w:rFonts w:ascii="Times New Roman" w:hAnsi="Times New Roman"/>
          <w:sz w:val="20"/>
        </w:rPr>
        <w:t>Dėl Lietuvos Respublikos Vyriausybės 1994 m. lapkričio 30 d. nutarimo Nr. 1198 "Dėl profesinių ligų sąrašo ir Lietuvos Respublikos profesinių ligų valstybės registro bei jo nuostatų"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0D7FCFCDA4D">
        <w:r w:rsidRPr="00532B9F">
          <w:rPr>
            <w:rFonts w:ascii="Times New Roman" w:eastAsia="MS Mincho" w:hAnsi="Times New Roman"/>
            <w:sz w:val="20"/>
            <w:iCs/>
            <w:color w:val="0000FF" w:themeColor="hyperlink"/>
            <w:u w:val="single"/>
          </w:rPr>
          <w:t>483</w:t>
        </w:r>
      </w:fldSimple>
      <w:r>
        <w:rPr>
          <w:rFonts w:ascii="Times New Roman" w:eastAsia="MS Mincho" w:hAnsi="Times New Roman"/>
          <w:sz w:val="20"/>
          <w:iCs/>
        </w:rPr>
        <w:t>,
2012-04-25,
Žin., 2012, Nr.
51-2541 (2012-05-03), i. k. 1121100NUTA00000483                </w:t>
      </w:r>
    </w:p>
    <w:p>
      <w:pPr>
        <w:jc w:val="both"/>
        <w:rPr>
          <w:rFonts w:ascii="Times New Roman" w:hAnsi="Times New Roman"/>
        </w:rPr>
      </w:pPr>
      <w:r>
        <w:rPr>
          <w:rFonts w:ascii="Times New Roman" w:hAnsi="Times New Roman"/>
          <w:sz w:val="20"/>
        </w:rPr>
        <w:t>Dėl Lietuvos Respublikos Vyriausybės 1994 m. lapkričio 30 d. nutarimo Nr. 1198 "Dėl Profesinių ligų sąrašo ir Lietuvos Respublikos profesinių ligų valstybės registro bei jo nuostatų"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195947009f711ea9d279ea27696ab7b">
        <w:r w:rsidRPr="00532B9F">
          <w:rPr>
            <w:rFonts w:ascii="Times New Roman" w:eastAsia="MS Mincho" w:hAnsi="Times New Roman"/>
            <w:sz w:val="20"/>
            <w:iCs/>
            <w:color w:val="0000FF" w:themeColor="hyperlink"/>
            <w:u w:val="single"/>
          </w:rPr>
          <w:t>1147</w:t>
        </w:r>
      </w:fldSimple>
      <w:r>
        <w:rPr>
          <w:rFonts w:ascii="Times New Roman" w:eastAsia="MS Mincho" w:hAnsi="Times New Roman"/>
          <w:sz w:val="20"/>
          <w:iCs/>
        </w:rPr>
        <w:t>,
2019-11-13,
paskelbta TAR 2019-11-18, i. k. 2019-18426                </w:t>
      </w:r>
    </w:p>
    <w:p>
      <w:pPr>
        <w:jc w:val="both"/>
        <w:rPr>
          <w:rFonts w:ascii="Times New Roman" w:hAnsi="Times New Roman"/>
        </w:rPr>
      </w:pPr>
      <w:r>
        <w:rPr>
          <w:rFonts w:ascii="Times New Roman" w:hAnsi="Times New Roman"/>
          <w:sz w:val="20"/>
        </w:rPr>
        <w:t>Dėl Lietuvos Respublikos Vyriausybės 1994 m. lapkričio 30 d. nutarimo Nr. 1198 „Dėl Profesinių ligų sąrašo ir Lietuvos Respublikos profesinių ligų valstybės registro bei jo nuostatų“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jc w:val="cente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jc w:val="cente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DF8EC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6.xml"/>
  <Relationship Id="rId11" Type="http://schemas.openxmlformats.org/officeDocument/2006/relationships/hyperlink" TargetMode="External" Target="https://www.e-tar.lt/portal/lt/legalAct/TAR.1FEF229DA7C6"/>
  <Relationship Id="rId12" Type="http://schemas.openxmlformats.org/officeDocument/2006/relationships/hyperlink" TargetMode="External" Target="https://www.e-tar.lt/portal/lt/legalAct/TAR.5368B592234C"/>
  <Relationship Id="rId13" Type="http://schemas.openxmlformats.org/officeDocument/2006/relationships/hyperlink" TargetMode="External" Target="https://www.e-tar.lt/portal/lt/legalAct/TAR.6633A199BA2D"/>
  <Relationship Id="rId14" Type="http://schemas.openxmlformats.org/officeDocument/2006/relationships/hyperlink" TargetMode="External" Target="https://www.e-tar.lt/portal/lt/legalAct/TAR.69A782236F58"/>
  <Relationship Id="rId15" Type="http://schemas.openxmlformats.org/officeDocument/2006/relationships/hyperlink" TargetMode="External" Target="https://www.e-tar.lt/portal/lt/legalAct/TAR.85C510BA700A"/>
  <Relationship Id="rId16" Type="http://schemas.openxmlformats.org/officeDocument/2006/relationships/hyperlink" TargetMode="External" Target="https://www.e-tar.lt/portal/lt/legalAct/TAR.94C8747D9F01"/>
  <Relationship Id="rId17" Type="http://schemas.openxmlformats.org/officeDocument/2006/relationships/hyperlink" TargetMode="External" Target="https://www.e-tar.lt/portal/lt/legalAct/TAR.95C79D036AA4"/>
  <Relationship Id="rId18" Type="http://schemas.openxmlformats.org/officeDocument/2006/relationships/hyperlink" TargetMode="External" Target="https://www.e-tar.lt/portal/lt/legalAct/TAR.997E1157C9CE"/>
  <Relationship Id="rId19" Type="http://schemas.openxmlformats.org/officeDocument/2006/relationships/hyperlink" TargetMode="External" Target="https://www.e-tar.lt/portal/lt/legalAct/TAR.C90729CAD468"/>
  <Relationship Id="rId2" Type="http://schemas.openxmlformats.org/officeDocument/2006/relationships/endnotes" Target="endnotes.xml"/>
  <Relationship Id="rId20" Type="http://schemas.openxmlformats.org/officeDocument/2006/relationships/image" Target="media/image1.wmf"/>
  <Relationship Id="rId21" Type="http://schemas.openxmlformats.org/officeDocument/2006/relationships/settings" Target="settings.xml"/>
  <Relationship Id="rId22" Type="http://schemas.openxmlformats.org/officeDocument/2006/relationships/styles" Target="styles.xml"/>
  <Relationship Id="rId23" Type="http://schemas.microsoft.com/office/2007/relationships/stylesWithEffects" Target="stylesWithEffects.xml"/>
  <Relationship Id="rId24" Type="http://schemas.openxmlformats.org/officeDocument/2006/relationships/theme" Target="theme/theme1.xml"/>
  <Relationship Id="rId25" Type="http://schemas.openxmlformats.org/officeDocument/2006/relationships/webSettings" Target="webSettings.xml"/>
  <Relationship Id="rId26" Type="http://schemas.openxmlformats.org/officeDocument/2006/relationships/image" Target="media/image10.wmf"/>
  <Relationship Id="rId27" Type="http://schemas.openxmlformats.org/officeDocument/2006/relationships/image" Target="media/image11.wmf"/>
  <Relationship Id="rId28" Type="http://schemas.openxmlformats.org/officeDocument/2006/relationships/image" Target="media/image12.wmf"/>
  <Relationship Id="rId29" Type="http://schemas.openxmlformats.org/officeDocument/2006/relationships/image" Target="media/image13.wmf"/>
  <Relationship Id="rId3" Type="http://schemas.openxmlformats.org/officeDocument/2006/relationships/fontTable" Target="fontTable.xml"/>
  <Relationship Id="rId30" Type="http://schemas.openxmlformats.org/officeDocument/2006/relationships/image" Target="media/image14.wmf"/>
  <Relationship Id="rId31" Type="http://schemas.openxmlformats.org/officeDocument/2006/relationships/image" Target="media/image15.wmf"/>
  <Relationship Id="rId32" Type="http://schemas.openxmlformats.org/officeDocument/2006/relationships/image" Target="media/image16.wmf"/>
  <Relationship Id="rId33" Type="http://schemas.openxmlformats.org/officeDocument/2006/relationships/header" Target="header14.xml"/>
  <Relationship Id="rId34" Type="http://schemas.openxmlformats.org/officeDocument/2006/relationships/header" Target="header15.xml"/>
  <Relationship Id="rId35" Type="http://schemas.openxmlformats.org/officeDocument/2006/relationships/footer" Target="footer13.xml"/>
  <Relationship Id="rId36" Type="http://schemas.openxmlformats.org/officeDocument/2006/relationships/footer" Target="footer14.xml"/>
  <Relationship Id="rId37" Type="http://schemas.openxmlformats.org/officeDocument/2006/relationships/header" Target="header16.xml"/>
  <Relationship Id="rId38" Type="http://schemas.openxmlformats.org/officeDocument/2006/relationships/footer" Target="footer15.xml"/>
  <Relationship Id="rId39" Type="http://schemas.openxmlformats.org/officeDocument/2006/relationships/header" Target="header32.xml"/>
  <Relationship Id="rId4" Type="http://schemas.openxmlformats.org/officeDocument/2006/relationships/footer" Target="footer4.xml"/>
  <Relationship Id="rId40" Type="http://schemas.openxmlformats.org/officeDocument/2006/relationships/header" Target="header33.xml"/>
  <Relationship Id="rId41" Type="http://schemas.openxmlformats.org/officeDocument/2006/relationships/footer" Target="footer31.xml"/>
  <Relationship Id="rId42" Type="http://schemas.openxmlformats.org/officeDocument/2006/relationships/footer" Target="footer32.xml"/>
  <Relationship Id="rId43" Type="http://schemas.openxmlformats.org/officeDocument/2006/relationships/header" Target="header34.xml"/>
  <Relationship Id="rId44" Type="http://schemas.openxmlformats.org/officeDocument/2006/relationships/footer" Target="footer33.xml"/>
  <Relationship Id="rId5" Type="http://schemas.openxmlformats.org/officeDocument/2006/relationships/footer" Target="footer5.xml"/>
  <Relationship Id="rId6" Type="http://schemas.openxmlformats.org/officeDocument/2006/relationships/footer" Target="footer6.xml"/>
  <Relationship Id="rId7" Type="http://schemas.openxmlformats.org/officeDocument/2006/relationships/footnotes" Target="footnotes.xml"/>
  <Relationship Id="rId8" Type="http://schemas.openxmlformats.org/officeDocument/2006/relationships/header" Target="header4.xml"/>
  <Relationship Id="rId9" Type="http://schemas.openxmlformats.org/officeDocument/2006/relationships/header" Target="header5.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29</Pages>
  <Words>41038</Words>
  <Characters>23392</Characters>
  <Application>Microsoft Office Word</Application>
  <DocSecurity>0</DocSecurity>
  <Lines>194</Lines>
  <Paragraphs>128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64302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2015-07-08T00:49:00Z</dcterms:created>
  <dc:creator>Tadeuš Buivid</dc:creator>
  <lastModifiedBy>BODIN Aušra</lastModifiedBy>
  <dcterms:modified xsi:type="dcterms:W3CDTF">2019-11-19T08:07:00Z</dcterms:modified>
  <revision>21</revision>
</coreProperties>
</file>