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 iki 2017-08-21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4DE3590B55F8">
        <w:r w:rsidRPr="00532B9F">
          <w:rPr>
            <w:rFonts w:ascii="Times New Roman" w:eastAsia="MS Mincho" w:hAnsi="Times New Roman"/>
            <w:sz w:val="20"/>
            <w:i/>
            <w:iCs/>
            <w:color w:val="0000FF" w:themeColor="hyperlink"/>
            <w:u w:val="single"/>
          </w:rPr>
          <w:t>27-1105</w:t>
        </w:r>
      </w:fldSimple>
      <w:r>
        <w:rPr>
          <w:rFonts w:ascii="Times New Roman" w:eastAsia="MS Mincho" w:hAnsi="Times New Roman"/>
          <w:sz w:val="20"/>
          <w:i/>
          <w:iCs/>
        </w:rPr>
        <w:t>; Žin. 2011, Nr. </w:t>
      </w:r>
      <w:fldSimple w:instr="HYPERLINK https://www.e-tar.lt/portal/legalAct.html?documentId=TAR.4DE3590B55F8">
        <w:r w:rsidRPr="00532B9F">
          <w:rPr>
            <w:rFonts w:ascii="Times New Roman" w:eastAsia="MS Mincho" w:hAnsi="Times New Roman"/>
            <w:sz w:val="20"/>
            <w:i/>
            <w:iCs/>
            <w:color w:val="0000FF" w:themeColor="hyperlink"/>
            <w:u w:val="single"/>
          </w:rPr>
          <w:t>79-3880</w:t>
        </w:r>
      </w:fldSimple>
      <w:r>
        <w:rPr>
          <w:rFonts w:ascii="Times New Roman" w:eastAsia="MS Mincho" w:hAnsi="Times New Roman"/>
          <w:sz w:val="20"/>
          <w:i/>
          <w:iCs/>
        </w:rPr>
        <w:t>, i. k. 1032250ISAK000V-117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2011-07-01:</w:t>
      </w:r>
    </w:p>
    <w:p>
      <w:pPr>
        <w:rPr>
          <w:rFonts w:ascii="Times New Roman" w:hAnsi="Times New Roman"/>
          <w:sz w:val="20"/>
          <w:i/>
        </w:rPr>
      </w:pPr>
      <w:r>
        <w:rPr>
          <w:rFonts w:ascii="Times New Roman" w:hAnsi="Times New Roman"/>
          <w:sz w:val="20"/>
          <w:i/>
        </w:rPr>
        <w:t xml:space="preserve">Nr. </w:t>
      </w:r>
      <w:fldSimple w:instr="HYPERLINK https://www.e-tar.lt/portal/legalAct.html?documentId=TAR.7493D7C1B8AA">
        <w:r w:rsidRPr="00532B9F">
          <w:rPr>
            <w:rFonts w:ascii="Times New Roman" w:eastAsia="MS Mincho" w:hAnsi="Times New Roman"/>
            <w:sz w:val="20"/>
            <w:i/>
            <w:iCs/>
            <w:color w:val="0000FF" w:themeColor="hyperlink"/>
            <w:u w:val="single"/>
          </w:rPr>
          <w:t>V-640</w:t>
        </w:r>
      </w:fldSimple>
      <w:r>
        <w:rPr>
          <w:rFonts w:ascii="Times New Roman" w:eastAsia="MS Mincho" w:hAnsi="Times New Roman"/>
          <w:sz w:val="20"/>
          <w:i/>
          <w:iCs/>
        </w:rPr>
        <w:t>,
2011-06-27,
Žin. 2011,
Nr.
79-3880 (2011-06-30), i. k. 1112250ISAK000V-640                </w:t>
      </w:r>
    </w:p>
    <w:p>
      <w:pPr>
        <w:rPr>
          <w:rFonts w:ascii="Times New Roman" w:hAnsi="Times New Roman"/>
          <w:sz w:val="22"/>
        </w:rPr>
      </w:pPr>
    </w:p>
    <w:p>
      <w:pPr>
        <w:widowControl w:val="0"/>
        <w:suppressAutoHyphens/>
        <w:jc w:val="center"/>
        <w:rPr>
          <w:b/>
          <w:bCs/>
          <w:caps/>
          <w:color w:val="000000"/>
        </w:rPr>
      </w:pPr>
      <w:r>
        <w:rPr>
          <w:b/>
          <w:bCs/>
          <w:caps/>
          <w:color w:val="000000"/>
        </w:rPr>
        <w:t>LIETUVOS RESPUBLIKOS SVEIKATOS APSAUGOS MINISTRAS</w:t>
      </w:r>
    </w:p>
    <w:p>
      <w:pPr>
        <w:widowControl w:val="0"/>
        <w:suppressAutoHyphens/>
        <w:jc w:val="center"/>
        <w:rPr>
          <w:color w:val="000000"/>
          <w:sz w:val="6"/>
        </w:rPr>
      </w:pPr>
    </w:p>
    <w:p>
      <w:pPr>
        <w:widowControl w:val="0"/>
        <w:suppressAutoHyphens/>
        <w:jc w:val="center"/>
        <w:rPr>
          <w:b/>
          <w:bCs/>
          <w:caps/>
          <w:color w:val="000000"/>
        </w:rPr>
      </w:pPr>
      <w:r>
        <w:rPr>
          <w:b/>
          <w:bCs/>
          <w:caps/>
          <w:color w:val="000000"/>
          <w:spacing w:val="50"/>
        </w:rPr>
        <w:t>ĮSAKYMA</w:t>
      </w:r>
      <w:r>
        <w:rPr>
          <w:b/>
          <w:bCs/>
          <w:caps/>
          <w:color w:val="000000"/>
        </w:rPr>
        <w:t>S</w:t>
      </w:r>
    </w:p>
    <w:p>
      <w:pPr>
        <w:widowControl w:val="0"/>
        <w:suppressAutoHyphens/>
        <w:jc w:val="center"/>
        <w:rPr>
          <w:b/>
          <w:bCs/>
          <w:caps/>
          <w:color w:val="000000"/>
        </w:rPr>
      </w:pPr>
      <w:r>
        <w:rPr>
          <w:b/>
          <w:bCs/>
          <w:caps/>
          <w:color w:val="000000"/>
        </w:rPr>
        <w:t>DĖL LYTIŠKAI PLINTANČIŲ INFEKCIJŲ, ŽIV NEŠIOJIMO IR ŽIV LIGOS EPIDEMIOLOGINĖS PRIEŽIŪROS TVARKOS APRAŠO PATVIRTINIMO</w:t>
      </w:r>
    </w:p>
    <w:p>
      <w:pPr>
        <w:widowControl w:val="0"/>
        <w:suppressAutoHyphens/>
        <w:jc w:val="center"/>
        <w:rPr>
          <w:b/>
          <w:bCs/>
          <w:caps/>
          <w:color w:val="000000"/>
        </w:rPr>
      </w:pPr>
    </w:p>
    <w:p>
      <w:pPr>
        <w:widowControl w:val="0"/>
        <w:suppressAutoHyphens/>
        <w:jc w:val="center"/>
        <w:rPr>
          <w:color w:val="000000"/>
          <w:lang w:eastAsia="lt-LT"/>
        </w:rPr>
      </w:pPr>
      <w:r>
        <w:rPr>
          <w:color w:val="000000"/>
          <w:lang w:eastAsia="lt-LT"/>
        </w:rPr>
        <w:t>2003 m. vasario 25 d. Nr. V-117</w:t>
      </w:r>
    </w:p>
    <w:p>
      <w:pPr>
        <w:widowControl w:val="0"/>
        <w:suppressAutoHyphens/>
        <w:jc w:val="center"/>
        <w:rPr>
          <w:color w:val="000000"/>
          <w:lang w:eastAsia="lt-LT"/>
        </w:rPr>
      </w:pPr>
      <w:r>
        <w:rPr>
          <w:color w:val="000000"/>
          <w:lang w:eastAsia="lt-LT"/>
        </w:rPr>
        <w:t>Vilnius</w:t>
      </w:r>
    </w:p>
    <w:p>
      <w:pPr>
        <w:widowControl w:val="0"/>
        <w:suppressAutoHyphens/>
        <w:jc w:val="center"/>
        <w:rPr>
          <w:b/>
          <w:bCs/>
          <w:caps/>
          <w:color w:val="000000"/>
        </w:rPr>
      </w:pPr>
    </w:p>
    <w:p>
      <w:pPr>
        <w:widowControl w:val="0"/>
        <w:suppressAutoHyphens/>
        <w:jc w:val="both"/>
        <w:rPr>
          <w:color w:val="000000"/>
          <w:sz w:val="20"/>
        </w:rPr>
      </w:pPr>
    </w:p>
    <w:p>
      <w:pPr>
        <w:widowControl w:val="0"/>
        <w:suppressAutoHyphens/>
        <w:ind w:firstLine="567"/>
        <w:jc w:val="both"/>
        <w:rPr>
          <w:color w:val="000000"/>
        </w:rPr>
      </w:pPr>
      <w:r>
        <w:rPr>
          <w:color w:val="000000"/>
        </w:rPr>
        <w:t xml:space="preserve">Vykdydamas Lietuvos Respublikos Vyriausybės 2001 m. liepos 29 d. nutarimą Nr. 941 „Dėl Lietuvos nacionalinės visuomenės sveikatos priežiūros 2006–2013 metų strategijos ir jos įgyvendinimo priemonių 2006–2008 metų plano patvirtinimo“ (Žin., 2001, Nr. </w:t>
      </w:r>
      <w:hyperlink r:id="rId9" w:tgtFrame="_blank" w:history="1">
        <w:r>
          <w:rPr>
            <w:color w:val="0000FF" w:themeColor="hyperlink"/>
            <w:u w:val="single"/>
          </w:rPr>
          <w:t>66-2418</w:t>
        </w:r>
      </w:hyperlink>
      <w:r>
        <w:rPr>
          <w:color w:val="000000"/>
        </w:rPr>
        <w:t>; 2006, Nr. 70-2574):</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pridedamus:</w:t>
      </w:r>
    </w:p>
    <w:p>
      <w:pPr>
        <w:widowControl w:val="0"/>
        <w:suppressAutoHyphens/>
        <w:ind w:firstLine="567"/>
        <w:jc w:val="both"/>
        <w:rPr>
          <w:color w:val="000000"/>
        </w:rPr>
      </w:pPr>
      <w:r>
        <w:rPr>
          <w:color w:val="000000"/>
        </w:rPr>
        <w:t>1.1</w:t>
      </w:r>
      <w:r>
        <w:rPr>
          <w:color w:val="000000"/>
        </w:rPr>
        <w:t>. Lytiškai plintančių infekcijų, ŽIV nešiojimo ir ŽIV ligos epidemiologinės priežiūros tvarkos aprašą;</w:t>
      </w:r>
    </w:p>
    <w:p>
      <w:pPr>
        <w:widowControl w:val="0"/>
        <w:suppressAutoHyphens/>
        <w:ind w:firstLine="567"/>
        <w:jc w:val="both"/>
        <w:rPr>
          <w:color w:val="000000"/>
        </w:rPr>
      </w:pPr>
      <w:r>
        <w:rPr>
          <w:color w:val="000000"/>
        </w:rPr>
        <w:t>1.2</w:t>
      </w:r>
      <w:r>
        <w:rPr>
          <w:color w:val="000000"/>
        </w:rPr>
        <w:t xml:space="preserve">. statistinės apskaitos formą Nr. 151-2/a „Skubus pranešimas apie ŽIV infekcijos sukėlėją“; </w:t>
      </w:r>
    </w:p>
    <w:p>
      <w:pPr>
        <w:widowControl w:val="0"/>
        <w:suppressAutoHyphens/>
        <w:ind w:firstLine="567"/>
        <w:jc w:val="both"/>
        <w:rPr>
          <w:color w:val="000000"/>
        </w:rPr>
      </w:pPr>
      <w:r>
        <w:rPr>
          <w:color w:val="000000"/>
        </w:rPr>
        <w:t>1.3</w:t>
      </w:r>
      <w:r>
        <w:rPr>
          <w:color w:val="000000"/>
        </w:rPr>
        <w:t>. statistinės apskaitos formą Nr. 151-7/a „Siuntimas laboratoriniam ŽIV tyrimui ir tyrimo rezultatas“;</w:t>
      </w:r>
    </w:p>
    <w:p>
      <w:pPr>
        <w:widowControl w:val="0"/>
        <w:suppressAutoHyphens/>
        <w:ind w:firstLine="567"/>
        <w:jc w:val="both"/>
        <w:rPr>
          <w:color w:val="000000"/>
        </w:rPr>
      </w:pPr>
      <w:r>
        <w:rPr>
          <w:color w:val="000000"/>
        </w:rPr>
        <w:t>1.4</w:t>
      </w:r>
      <w:r>
        <w:rPr>
          <w:color w:val="000000"/>
        </w:rPr>
        <w:t>. statistinės apskaitos formą Nr. 151-8/a „Ėminių dėl ŽIV registracijos lapas“;</w:t>
      </w:r>
    </w:p>
    <w:p>
      <w:pPr>
        <w:widowControl w:val="0"/>
        <w:suppressAutoHyphens/>
        <w:ind w:firstLine="567"/>
        <w:jc w:val="both"/>
        <w:rPr>
          <w:color w:val="000000"/>
        </w:rPr>
      </w:pPr>
      <w:r>
        <w:rPr>
          <w:color w:val="000000"/>
        </w:rPr>
        <w:t>1.5</w:t>
      </w:r>
      <w:r>
        <w:rPr>
          <w:color w:val="000000"/>
        </w:rPr>
        <w:t>. statistinės apskaitos formą Nr. 151-9/a „Lytiškai plintančios infekcijos, ŽIV nešiojimo ir ŽIV ligos epidemiologinio tyrimo protokolas“;</w:t>
      </w:r>
    </w:p>
    <w:p>
      <w:pPr>
        <w:widowControl w:val="0"/>
        <w:suppressAutoHyphens/>
        <w:ind w:firstLine="567"/>
        <w:jc w:val="both"/>
        <w:rPr>
          <w:color w:val="000000"/>
        </w:rPr>
      </w:pPr>
      <w:r>
        <w:rPr>
          <w:color w:val="000000"/>
        </w:rPr>
        <w:t>1.6</w:t>
      </w:r>
      <w:r>
        <w:rPr>
          <w:color w:val="000000"/>
        </w:rPr>
        <w:t>. statistinės ataskaitos formą Nr. 65 – sveikata, mėnesinė, metinė „Duomenys apie per mėnesį nustatytus lytiškai plintančių infekcijų sukėlėjus ir ŽIV“;</w:t>
      </w:r>
    </w:p>
    <w:p>
      <w:pPr>
        <w:widowControl w:val="0"/>
        <w:suppressAutoHyphens/>
        <w:ind w:firstLine="567"/>
        <w:jc w:val="both"/>
        <w:rPr>
          <w:color w:val="000000"/>
        </w:rPr>
      </w:pPr>
      <w:r>
        <w:rPr>
          <w:color w:val="000000"/>
        </w:rPr>
        <w:t>1.7</w:t>
      </w:r>
      <w:r>
        <w:rPr>
          <w:color w:val="000000"/>
        </w:rPr>
        <w:t>. statistinės ataskaitos formą Nr. 67 – sveikata, mėnesinė, metinė „Ataskaita apie ištirtus dėl ŽIV asmenis pagal tiriamąsias grupes.“</w:t>
      </w:r>
    </w:p>
    <w:p>
      <w:pPr>
        <w:widowControl w:val="0"/>
        <w:suppressAutoHyphens/>
        <w:ind w:firstLine="567"/>
        <w:jc w:val="both"/>
      </w:pPr>
      <w:r>
        <w:rPr>
          <w:color w:val="000000"/>
        </w:rPr>
        <w:t>2</w:t>
      </w:r>
      <w:r>
        <w:rPr>
          <w:color w:val="000000"/>
        </w:rPr>
        <w:t xml:space="preserve">. </w:t>
      </w:r>
      <w:r>
        <w:rPr>
          <w:color w:val="000000"/>
          <w:spacing w:val="60"/>
        </w:rPr>
        <w:t>Pavedu</w:t>
      </w:r>
      <w:r>
        <w:rPr>
          <w:color w:val="000000"/>
        </w:rPr>
        <w:t xml:space="preserve"> įsakymo vykdymą kontroliuoti viceministrui pagal administruojamą sritį.</w:t>
      </w:r>
    </w:p>
    <w:p>
      <w:pPr>
        <w:tabs>
          <w:tab w:val="right" w:pos="9639"/>
        </w:tabs>
      </w:pPr>
    </w:p>
    <w:p>
      <w:pPr>
        <w:tabs>
          <w:tab w:val="right" w:pos="9639"/>
        </w:tabs>
      </w:pPr>
    </w:p>
    <w:p>
      <w:pPr>
        <w:tabs>
          <w:tab w:val="right" w:pos="9639"/>
        </w:tabs>
      </w:pPr>
    </w:p>
    <w:p>
      <w:pPr>
        <w:tabs>
          <w:tab w:val="right" w:pos="9639"/>
        </w:tabs>
        <w:rPr>
          <w:color w:val="000000"/>
          <w:szCs w:val="22"/>
          <w:lang w:eastAsia="lt-LT"/>
        </w:rPr>
      </w:pPr>
      <w:r>
        <w:t>SVEIKATOS APSAUGOS MINISTRAS</w:t>
        <w:tab/>
        <w:t>KONSTANTINAS ROMUALDAS DOBROVOLSKIS</w:t>
      </w:r>
    </w:p>
    <w:p/>
    <w:p>
      <w:pPr>
        <w:widowControl w:val="0"/>
        <w:suppressAutoHyphens/>
        <w:ind w:left="4535"/>
        <w:rPr>
          <w:color w:val="000000"/>
        </w:rPr>
      </w:pPr>
      <w:r>
        <w:rPr>
          <w:caps/>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2003 m. vasario 25 d. įsakymu Nr. V-117</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2011 m. birželio 27 d. įsakymo Nr. V-640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LYTIŠKAI PLINTANČIŲ INFEKCIJŲ, ŽIV NEŠIOJIMO IR ŽIV LIGOS EPIDEMIOLOGINĖS PRIEŽIŪROS TVARKOS APRAŠAS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center"/>
        <w:rPr>
          <w:color w:val="000000"/>
        </w:rPr>
      </w:pPr>
    </w:p>
    <w:p>
      <w:pPr>
        <w:widowControl w:val="0"/>
        <w:suppressAutoHyphens/>
        <w:ind w:firstLine="567"/>
        <w:jc w:val="both"/>
        <w:rPr>
          <w:color w:val="000000"/>
        </w:rPr>
      </w:pPr>
      <w:r>
        <w:rPr>
          <w:color w:val="000000"/>
        </w:rPr>
        <w:t>1</w:t>
      </w:r>
      <w:r>
        <w:rPr>
          <w:color w:val="000000"/>
        </w:rPr>
        <w:t>. Lytiškai plintančių infekcijų, ŽIV nešiojimo ir ŽIV ligos epidemiologinės priežiūros tvarkos aprašas (toliau – tvarkos aprašas) reglamentuoja lytiškai plintančių infekcijų (toliau – LPI), ŽIV nešiojimo ir ŽIV ligos privalomąjį registravimą, informacijos teikimą ir įstaigų funkcijas vykdant LPI, ŽIV nešiojimo ir ŽIV ligos epidemiologinę priežiūrą. Aprašo reikalavimai privalomi asmens ir visuomenės sveikatos priežiūros įstaigoms, kitiems juridiniams asmenims, atliekantiems ŽIV laboratorinius tyrimus, nepriklausomai nuo nuosavybės bei teisinės formos, pavaldumo.</w:t>
      </w:r>
    </w:p>
    <w:p>
      <w:pPr>
        <w:widowControl w:val="0"/>
        <w:suppressAutoHyphens/>
        <w:ind w:firstLine="567"/>
        <w:jc w:val="both"/>
        <w:rPr>
          <w:color w:val="000000"/>
        </w:rPr>
      </w:pPr>
      <w:r>
        <w:rPr>
          <w:color w:val="000000"/>
        </w:rPr>
        <w:t>2</w:t>
      </w:r>
      <w:r>
        <w:rPr>
          <w:color w:val="000000"/>
        </w:rPr>
        <w:t>. ŽIV nešiojimo atvejų, ŽIV ligos ir LPI, apie kuriuos duomenys teikiami visuomenės sveikatos priežiūros įstaigoms, sąrašas:</w:t>
      </w:r>
    </w:p>
    <w:p>
      <w:pPr>
        <w:widowControl w:val="0"/>
        <w:suppressAutoHyphens/>
        <w:ind w:firstLine="567"/>
        <w:jc w:val="both"/>
        <w:rPr>
          <w:color w:val="000000"/>
        </w:rPr>
      </w:pPr>
      <w:r>
        <w:rPr>
          <w:color w:val="000000"/>
        </w:rPr>
        <w:t>2.1</w:t>
      </w:r>
      <w:r>
        <w:rPr>
          <w:color w:val="000000"/>
        </w:rPr>
        <w:t>. Besimptomis užkrėstumas žmogaus imunodeficito virusu (ŽIV) (Z21);</w:t>
      </w:r>
    </w:p>
    <w:p>
      <w:pPr>
        <w:widowControl w:val="0"/>
        <w:suppressAutoHyphens/>
        <w:ind w:firstLine="567"/>
        <w:jc w:val="both"/>
        <w:rPr>
          <w:color w:val="000000"/>
        </w:rPr>
      </w:pPr>
      <w:r>
        <w:rPr>
          <w:color w:val="000000"/>
        </w:rPr>
        <w:t>2.2</w:t>
      </w:r>
      <w:r>
        <w:rPr>
          <w:color w:val="000000"/>
        </w:rPr>
        <w:t>. Žmogaus imunodeficito viruso (ŽIV) liga (B20-24);</w:t>
      </w:r>
    </w:p>
    <w:p>
      <w:pPr>
        <w:widowControl w:val="0"/>
        <w:suppressAutoHyphens/>
        <w:ind w:firstLine="567"/>
        <w:jc w:val="both"/>
        <w:rPr>
          <w:color w:val="000000"/>
        </w:rPr>
      </w:pPr>
      <w:r>
        <w:rPr>
          <w:color w:val="000000"/>
        </w:rPr>
        <w:t>2.3</w:t>
      </w:r>
      <w:r>
        <w:rPr>
          <w:color w:val="000000"/>
        </w:rPr>
        <w:t>. Laboratoriniai žmogaus imunodeficito viruso (ŽIV) radiniai. Negalutiniai naujagimių ŽIV mėginio radiniai (R75);</w:t>
      </w:r>
    </w:p>
    <w:p>
      <w:pPr>
        <w:widowControl w:val="0"/>
        <w:suppressAutoHyphens/>
        <w:ind w:firstLine="567"/>
        <w:jc w:val="both"/>
        <w:rPr>
          <w:color w:val="000000"/>
        </w:rPr>
      </w:pPr>
      <w:r>
        <w:rPr>
          <w:color w:val="000000"/>
        </w:rPr>
        <w:t>2.4</w:t>
      </w:r>
      <w:r>
        <w:rPr>
          <w:color w:val="000000"/>
        </w:rPr>
        <w:t>. Sifilis (A51-A53), įgimtas sifilis (A50);</w:t>
      </w:r>
    </w:p>
    <w:p>
      <w:pPr>
        <w:widowControl w:val="0"/>
        <w:suppressAutoHyphens/>
        <w:ind w:firstLine="567"/>
        <w:jc w:val="both"/>
        <w:rPr>
          <w:color w:val="000000"/>
        </w:rPr>
      </w:pPr>
      <w:r>
        <w:rPr>
          <w:color w:val="000000"/>
        </w:rPr>
        <w:t>2.5</w:t>
      </w:r>
      <w:r>
        <w:rPr>
          <w:color w:val="000000"/>
        </w:rPr>
        <w:t>. Gonokokinė infekcija (A54);</w:t>
      </w:r>
    </w:p>
    <w:p>
      <w:pPr>
        <w:widowControl w:val="0"/>
        <w:suppressAutoHyphens/>
        <w:ind w:firstLine="567"/>
        <w:jc w:val="both"/>
        <w:rPr>
          <w:color w:val="000000"/>
        </w:rPr>
      </w:pPr>
      <w:r>
        <w:rPr>
          <w:color w:val="000000"/>
        </w:rPr>
        <w:t>2.6</w:t>
      </w:r>
      <w:r>
        <w:rPr>
          <w:color w:val="000000"/>
        </w:rPr>
        <w:t>. Chlamidijų sukeltos ir lytiškai santykiaujant plintančios ligos (A56);</w:t>
      </w:r>
    </w:p>
    <w:p>
      <w:pPr>
        <w:widowControl w:val="0"/>
        <w:suppressAutoHyphens/>
        <w:ind w:firstLine="567"/>
        <w:jc w:val="both"/>
        <w:rPr>
          <w:color w:val="000000"/>
        </w:rPr>
      </w:pPr>
      <w:r>
        <w:rPr>
          <w:color w:val="000000"/>
        </w:rPr>
        <w:t>2.7</w:t>
      </w:r>
      <w:r>
        <w:rPr>
          <w:color w:val="000000"/>
        </w:rPr>
        <w:t>. Venerinė limfogranuloma (VLG) (A55).</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LPI, ŽIV NEŠIOJIMO IR ŽIV LIGOS PRIVALOMOji REGISTRACIJa IR INFORMACIJOS TEIKIMAS</w:t>
      </w:r>
    </w:p>
    <w:p>
      <w:pPr>
        <w:widowControl w:val="0"/>
        <w:suppressAutoHyphens/>
        <w:jc w:val="center"/>
        <w:rPr>
          <w:color w:val="000000"/>
        </w:rPr>
      </w:pPr>
    </w:p>
    <w:p>
      <w:pPr>
        <w:widowControl w:val="0"/>
        <w:suppressAutoHyphens/>
        <w:ind w:firstLine="567"/>
        <w:jc w:val="both"/>
        <w:rPr>
          <w:color w:val="000000"/>
        </w:rPr>
      </w:pPr>
      <w:r>
        <w:rPr>
          <w:color w:val="000000"/>
        </w:rPr>
        <w:t>3</w:t>
      </w:r>
      <w:r>
        <w:rPr>
          <w:color w:val="000000"/>
        </w:rPr>
        <w:t>. LPI, ŽIV nešiojimo ir ŽIV ligos atvejų registravimas asmens sveikatos priežiūros įstaigose:</w:t>
      </w:r>
    </w:p>
    <w:p>
      <w:pPr>
        <w:widowControl w:val="0"/>
        <w:suppressAutoHyphens/>
        <w:ind w:firstLine="567"/>
        <w:jc w:val="both"/>
        <w:rPr>
          <w:color w:val="000000"/>
        </w:rPr>
      </w:pPr>
      <w:r>
        <w:rPr>
          <w:color w:val="000000"/>
        </w:rPr>
        <w:t>3.1</w:t>
      </w:r>
      <w:r>
        <w:rPr>
          <w:color w:val="000000"/>
        </w:rPr>
        <w:t xml:space="preserve">. Visi medicininiai ir epidemiologinės anamnezės duomenys apie pacientą, sergantį lytiškai plintančia infekcija, ŽIV liga, ar ŽIV nešiotoją įrašomi atitinkamuose dokumentuose: Asmens sveikatos istorijoje (ambulatorinėje kortelėje, įdėtiniame lape) (forma Nr. 025/a), Gydymo stacionare ligos istorijoje (forma Nr. 003/a), Dienos stacionaro ligonio kortelėje (forma Nr. 003-2/a), Infekcinių susirgimų registravimo žurnale (forma Nr. 060/a) ir Kontakto kortelėje (forma Nr. 047-9/a), patvirtintuose Lietuvos Respublikos sveikatos apsaugos ministro 1999 m. lapkričio 29 d. įsakymu Nr. 515 „Dėl sveikatos priežiūros įstaigų veiklos apskaitos ir atskaitomybės tvarkos“ (Žin., 1999, Nr. </w:t>
      </w:r>
      <w:hyperlink r:id="rId10" w:tgtFrame="_blank" w:history="1">
        <w:r>
          <w:rPr>
            <w:color w:val="0000FF" w:themeColor="hyperlink"/>
            <w:u w:val="single"/>
          </w:rPr>
          <w:t>103-2972</w:t>
        </w:r>
      </w:hyperlink>
      <w:r>
        <w:rPr>
          <w:color w:val="000000"/>
        </w:rPr>
        <w:t>); Lytiškai plintančios infekcijos, ŽIV nešiojimo ir ŽIV ligos epidemiologinio tyrimo protokole (forma Nr. 151-9/a). Sveikatos priežiūros specialistas, suteikęs konsultacinę pagalbą ir paskyręs ŽIV tyrimą pacientui, užpildo Siuntimo laboratoriniam ŽIV tyrimui ir tyrimo rezultato formą Nr. 151-7/a. Sveikatos priežiūros specialistas, paėmęs ėminius, užpildo Ėminių dėl ŽIV registracijos lapą (forma Nr. 151-8/a) ir siunčia į tiriančiąją laboratoriją.</w:t>
      </w:r>
    </w:p>
    <w:p>
      <w:pPr>
        <w:widowControl w:val="0"/>
        <w:suppressAutoHyphens/>
        <w:ind w:firstLine="567"/>
        <w:jc w:val="both"/>
        <w:rPr>
          <w:color w:val="000000"/>
        </w:rPr>
      </w:pPr>
      <w:r>
        <w:rPr>
          <w:color w:val="000000"/>
        </w:rPr>
        <w:t>3.2</w:t>
      </w:r>
      <w:r>
        <w:rPr>
          <w:color w:val="000000"/>
        </w:rPr>
        <w:t>. Gydytojas, diagnozavęs ŽIV nešiojimą, ŽIV ligą ar LPI, įrašytą į ŽIV nešiojimo atvejų, ŽIV ligos ir LPI, apie kuriuos duomenys teikiami visuomenės sveikatos priežiūros įstaigoms, sąrašą, pacientui suteikia konsultacinę pagalbą, užregistruoja atvejį Infekcinių susirgimų registravimo žurnale (forma Nr. 060/a) ir, užpildęs Lytiškai plintančios infekcijos, ŽIV nešiojimo ir ŽIV ligos epidemiologinio tyrimo protokolą (forma Nr. 151-9/a), per 7 dienas jį išsiunčia visuomenės sveikatos centrui apskrityje pagal paciento gyvenamąją vietą.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color w:val="000000"/>
        </w:rPr>
      </w:pPr>
      <w:r>
        <w:rPr>
          <w:color w:val="000000"/>
        </w:rPr>
        <w:t>3.3</w:t>
      </w:r>
      <w:r>
        <w:rPr>
          <w:color w:val="000000"/>
        </w:rPr>
        <w:t>. Gydytojas, dirbantis krašto apsaugos sistemos, teisingumo ir vidaus reikalų sistemos uždarosiose įstaigose, diagnozavęs ŽIV nešiojimą, ŽIV ligą ar LPI, įrašytą į ŽIV nešiojimo atvejų, ŽIV ligos ir LPI, apie kuriuos duomenys teikiami visuomenės sveikatos priežiūros įstaigoms, sąrašą, asmeniui, esančiam laisvės atėmimo vietoje ar policijos areštinėje, suteikia konsultacinę pagalbą ir užregistruoja atvejį Infekcinių susirgimų registravimo žurnale (forma Nr. 060/a) (privalomosios pradinės karo tarnybos karių infekciniai susirgimai registruojami Infekcinių susirgimų apskaitos žurnale Nr. KAM 40-060/a, patvirtintame Lietuvos Respublikos sveikatos apsaugos ministro 1999 m. lapkričio 29 d. įsakymu Nr. 515), ir, užpildęs Lytiškai plintančios infekcijos, ŽIV nešiojimo ir ŽIV ligos epidemiologinio tyrimo protokolą (forma Nr. 151-9/a), per 7 dienas jį išsiunčia visuomenės sveikatos centrams apskrityse pagal paciento gyvenamąją vietą, o apie privalomosios pradinės karo tarnybos karius – Lietuvos kariuomenės karo medicinos tarnybai.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color w:val="000000"/>
        </w:rPr>
      </w:pPr>
      <w:r>
        <w:rPr>
          <w:color w:val="000000"/>
        </w:rPr>
        <w:t>3.4</w:t>
      </w:r>
      <w:r>
        <w:rPr>
          <w:color w:val="000000"/>
        </w:rPr>
        <w:t>. Gydytojas, išaiškinęs LPI ar ŽIV nešiojimo protrūkį, išplitusį tarp švirkščiamųjų narkotikų vartotojų (arba esant 5 ir daugiau atvejų, išplitusių lytiniu būdu iš vieno infekcijos šaltinio), arba kiekvieną atvejį, išplitusį per kraują ar jo produktus, žmogaus audinius</w:t>
      </w:r>
      <w:r>
        <w:rPr>
          <w:i/>
          <w:iCs/>
          <w:color w:val="000000"/>
        </w:rPr>
        <w:t xml:space="preserve"> </w:t>
      </w:r>
      <w:r>
        <w:rPr>
          <w:color w:val="000000"/>
        </w:rPr>
        <w:t>ir (ar) organus, medicininius instrumentus, staigų šių ligų išplitimą, apėmusį ribotą žmonių grupę ir (ar) ribotą teritoriją, apie protrūkio ar tokio atvejo vietą, numanomas ar žinomas priežastis ir mechanizmus bei kitą turimą informaciją, taip pat visą turimą informaciją apie maceruotą dėl sifilio negyvagimį, ne vėliau kaip per 12 val. pateikia visuomenės sveikatos centrui apskrityje telefonu, faksu ar elektroniniu paštu.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color w:val="000000"/>
        </w:rPr>
      </w:pPr>
      <w:r>
        <w:rPr>
          <w:color w:val="000000"/>
        </w:rPr>
        <w:t>3.5</w:t>
      </w:r>
      <w:r>
        <w:rPr>
          <w:color w:val="000000"/>
        </w:rPr>
        <w:t>. Gydytojas, siųsdamas ėminį į laboratoriją dėl LPI, pildomuose dokumentuose užrašo paciento kodą, esantį Lytiškai plintančios infekcijos, ŽIV nešiojimo ir ŽIV ligos epidemiologinio tyrimo protokole (forma Nr. 151–9/a), uždeda savo spaudą ir užrašo savo darbo telefoną.</w:t>
      </w:r>
    </w:p>
    <w:p>
      <w:pPr>
        <w:widowControl w:val="0"/>
        <w:suppressAutoHyphens/>
        <w:ind w:firstLine="567"/>
        <w:jc w:val="both"/>
        <w:rPr>
          <w:color w:val="000000"/>
        </w:rPr>
      </w:pPr>
      <w:r>
        <w:rPr>
          <w:color w:val="000000"/>
        </w:rPr>
        <w:t>3.6</w:t>
      </w:r>
      <w:r>
        <w:rPr>
          <w:color w:val="000000"/>
        </w:rPr>
        <w:t>. Asmens ir visuomenės sveikatos priežiūros įstaigos bei kiti juridiniai asmenys, atliekantys ŽIV laboratorinius tyrimus, kiekvieną mėnesį užpildo statistinės ataskaitos formas Nr. 65 – sveikata, mėnesinė, metinė „Duomenys apie nustatytus lytiškai plintančių infekcijų sukėlėjus ir ŽIV“ ir Nr. 67 – sveikata, mėnesinė, metinė „Ataskaita apie ištirtus dėl ŽIV asmenis pagal tiriamąsias grupes“ ir išsiunčia jas visuomenės sveikatos centrui apskrityje iki kito mėnesio 5 dienos pagal teritoriją, iš kurios buvo gauti ėminiai.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color w:val="000000"/>
        </w:rPr>
      </w:pPr>
      <w:r>
        <w:rPr>
          <w:color w:val="000000"/>
        </w:rPr>
        <w:t>4</w:t>
      </w:r>
      <w:r>
        <w:rPr>
          <w:color w:val="000000"/>
        </w:rPr>
        <w:t>. LPI, ŽIV nešiojimo ir ŽIV ligos atvejų registravimas visuomenės sveikatos centruose apskrityse: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Pr>
        <w:widowControl w:val="0"/>
        <w:suppressAutoHyphens/>
        <w:ind w:firstLine="567"/>
        <w:jc w:val="both"/>
        <w:rPr>
          <w:color w:val="000000"/>
        </w:rPr>
      </w:pPr>
      <w:r>
        <w:rPr>
          <w:color w:val="000000"/>
        </w:rPr>
        <w:t>4.1</w:t>
      </w:r>
      <w:r>
        <w:rPr>
          <w:color w:val="000000"/>
        </w:rPr>
        <w:t xml:space="preserve">. Visuomenės sveikatos centruose apskrityse LPI, ŽIV nešiojimo ir ŽIV ligos atvejai registruojami Infekcinių susirgimų apskaitos žurnale (forma Nr. 060/a) pagal gautus Lytiškai plintančios infekcijos, ŽIV nešiojimo ir ŽIV ligos epidemiologinio tyrimo protokolus (forma Nr. 151–9/a) ir apie kiekvieną atvejį užpildomas Pranešimas apie nustatytą lytiškai plintančią infekciją, ŽIV nešiojimą ir ŽIV ligą (forma Nr. 357-7/a, patvirtinta Lietuvos Respublikos sveikatos apsaugos ministro 2009 m. gegužės 27 d. įsakymu Nr. V-414 „Dėl pranešimų apie užkrečiamąsias ligas ir jų sukėlėjus formų patvirtinimo“ (Žin., 2009, Nr. </w:t>
      </w:r>
      <w:hyperlink r:id="rId11" w:tgtFrame="_blank" w:history="1">
        <w:r>
          <w:rPr>
            <w:color w:val="0000FF" w:themeColor="hyperlink"/>
            <w:u w:val="single"/>
          </w:rPr>
          <w:t>68-2777</w:t>
        </w:r>
      </w:hyperlink>
      <w:r>
        <w:rPr>
          <w:color w:val="000000"/>
        </w:rPr>
        <w:t xml:space="preserve">)), kuris teikiamas Užkrečiamųjų ligų ir jų sukėlėjų valstybės informacinei sistemai.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strike/>
          <w:color w:val="000000"/>
        </w:rPr>
      </w:pPr>
      <w:r>
        <w:rPr>
          <w:color w:val="000000"/>
        </w:rPr>
        <w:t>4.2</w:t>
      </w:r>
      <w:r>
        <w:rPr>
          <w:color w:val="000000"/>
        </w:rPr>
        <w:t xml:space="preserve">. Pirmąją ataskaitinio mėnesio dieną Infekcinių susirgimų apskaitos žurnale (forma Nr. 060/a) įrašyti duomenys apie praėjusį mėnesį užregistruotus LPI, ŽIV ligos bei ŽIV nešiotojų atvejus sumuojami ir bendras per mėnesį užregistruotų susirgimų skaičius pagal galutines diagnozes įtraukiamas į statistinę ataskaitą (forma Nr. 4 – sveikata, mėnesinė, metinė „Sergamumas užkrečiamosiomis ligomis“, patvirtinta Lietuvos Respublikos sveikatos apsaugos ministro 2005 m. vasario 10 d. įsakymu Nr. V-109 „Dėl užkrečiamųjų ligų statistinių ataskaitos ir apskaitos formų patvirtinimo“ (Žin., 2005, Nr. </w:t>
      </w:r>
      <w:hyperlink r:id="rId12" w:tgtFrame="_blank" w:history="1">
        <w:r>
          <w:rPr>
            <w:color w:val="0000FF" w:themeColor="hyperlink"/>
            <w:u w:val="single"/>
          </w:rPr>
          <w:t>24-772</w:t>
        </w:r>
      </w:hyperlink>
      <w:r>
        <w:rPr>
          <w:color w:val="000000"/>
        </w:rPr>
        <w:t>)) ir šios ataskaitos formoje nurodytais terminais pateikiamas Užkrečiamųjų ligų ir AIDS centrui.</w:t>
      </w:r>
    </w:p>
    <w:p>
      <w:pPr>
        <w:widowControl w:val="0"/>
        <w:suppressAutoHyphens/>
        <w:ind w:firstLine="567"/>
        <w:jc w:val="both"/>
        <w:rPr>
          <w:color w:val="000000"/>
        </w:rPr>
      </w:pPr>
      <w:r>
        <w:rPr>
          <w:color w:val="000000"/>
        </w:rPr>
        <w:t>4.3</w:t>
      </w:r>
      <w:r>
        <w:rPr>
          <w:color w:val="000000"/>
        </w:rPr>
        <w:t>. Per praėjusį mėnesį užregistruotų Lytiškai plintančios infekcijos, ŽIV nešiojimo atvejų ir ŽIV ligos epidemiologinio tyrimo protokolų (forma Nr. 151-9/a) kopijos pateikiamos Užkrečiamųjų ligų ir AIDS centrui iki kito mėnesio 3 dienos.</w:t>
      </w:r>
    </w:p>
    <w:p>
      <w:pPr>
        <w:tabs>
          <w:tab w:val="left" w:pos="993"/>
        </w:tabs>
        <w:ind w:firstLine="567"/>
        <w:jc w:val="both"/>
        <w:rPr>
          <w:color w:val="000000"/>
        </w:rPr>
      </w:pPr>
      <w:r>
        <w:rPr>
          <w:szCs w:val="24"/>
        </w:rPr>
        <w:t>4.4</w:t>
      </w:r>
      <w:r>
        <w:rPr>
          <w:szCs w:val="24"/>
        </w:rPr>
        <w:t>.</w:t>
      </w:r>
      <w:r>
        <w:rPr>
          <w:color w:val="000000"/>
          <w:szCs w:val="24"/>
        </w:rPr>
        <w:t xml:space="preserve"> Iš asmens, visuomenės sveikatos priežiūros įstaigų ir kitų juridinių asmenų gauti duomenys apie praėjusį mėnesį nustatytų LPI sukėlėjų ir ŽIV skaičių, užpildžius statistinės ataskaitos formas Nr. 65 – sveikata, mėnesinė, metinė „Duomenys apie nustatytus lytiškai plintančių infekcijų sukėlėjus ir ŽIV“ ir Nr. 67 – sveikata, mėnesinė, metinė „Ataskaita apie ištirtus dėl ŽIV asmenis pagal tiriamąsias grupes“</w:t>
      </w:r>
      <w:r>
        <w:rPr>
          <w:szCs w:val="24"/>
        </w:rPr>
        <w:t xml:space="preserve"> </w:t>
      </w:r>
      <w:r>
        <w:rPr>
          <w:color w:val="000000"/>
          <w:szCs w:val="24"/>
        </w:rPr>
        <w:t>teikiami Užkrečiamųjų ligų ir jų sukėlėjų valstybės informacinei sistemai. Šių duomenų</w:t>
      </w:r>
      <w:r>
        <w:rPr>
          <w:color w:val="FF0000"/>
          <w:szCs w:val="24"/>
        </w:rPr>
        <w:t xml:space="preserve"> </w:t>
      </w:r>
      <w:r>
        <w:rPr>
          <w:szCs w:val="24"/>
        </w:rPr>
        <w:t>suminė ataskaita už apskritį</w:t>
      </w:r>
      <w:r>
        <w:rPr>
          <w:color w:val="FF0000"/>
          <w:szCs w:val="24"/>
        </w:rPr>
        <w:t xml:space="preserve"> </w:t>
      </w:r>
      <w:r>
        <w:rPr>
          <w:szCs w:val="24"/>
        </w:rPr>
        <w:t>faksu ar elektroniniu paštu</w:t>
      </w:r>
      <w:r>
        <w:rPr>
          <w:color w:val="FF0000"/>
          <w:szCs w:val="24"/>
        </w:rPr>
        <w:t xml:space="preserve"> </w:t>
      </w:r>
      <w:r>
        <w:rPr>
          <w:szCs w:val="24"/>
        </w:rPr>
        <w:t>pateikiama Užkrečiamųjų ligų ir AIDS centrui kiekvieną mėnesį iki kito mėnesio 10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a1150263511e5bf92d6af3f6a2e8b">
        <w:r w:rsidRPr="00532B9F">
          <w:rPr>
            <w:rFonts w:ascii="Times New Roman" w:eastAsia="MS Mincho" w:hAnsi="Times New Roman"/>
            <w:sz w:val="20"/>
            <w:i/>
            <w:iCs/>
            <w:color w:val="0000FF" w:themeColor="hyperlink"/>
            <w:u w:val="single"/>
          </w:rPr>
          <w:t>V-790</w:t>
        </w:r>
      </w:fldSimple>
      <w:r>
        <w:rPr>
          <w:rFonts w:ascii="Times New Roman" w:eastAsia="MS Mincho" w:hAnsi="Times New Roman"/>
          <w:sz w:val="20"/>
          <w:i/>
          <w:iCs/>
        </w:rPr>
        <w:t>,
2015-06-22,
paskelbta TAR 2015-07-09, i. k. 2015-11200            </w:t>
      </w:r>
    </w:p>
    <w:p/>
    <w:p>
      <w:pPr>
        <w:widowControl w:val="0"/>
        <w:suppressAutoHyphens/>
        <w:ind w:firstLine="567"/>
        <w:jc w:val="both"/>
        <w:rPr>
          <w:color w:val="000000"/>
        </w:rPr>
      </w:pPr>
      <w:r>
        <w:rPr>
          <w:color w:val="000000"/>
        </w:rPr>
        <w:t>4.5</w:t>
      </w:r>
      <w:r>
        <w:rPr>
          <w:color w:val="000000"/>
        </w:rPr>
        <w:t>. Informacija apie išaiškintą LPI ar ŽIV nešiojimo protrūkį, išplitusį tarp švirkščiamųjų narkotikų vartotojų (arba esant 5 ir daugiau atvejų, išplitusių lytiniu būdu iš vieno infekcijos šaltinio), arba kiekvieną atvejį, išplitusį per kraują ar jo produktus, žmogaus audinius</w:t>
      </w:r>
      <w:r>
        <w:rPr>
          <w:i/>
          <w:iCs/>
          <w:color w:val="000000"/>
        </w:rPr>
        <w:t xml:space="preserve"> </w:t>
      </w:r>
      <w:r>
        <w:rPr>
          <w:color w:val="000000"/>
        </w:rPr>
        <w:t>ir (ar) organus, medicininius instrumentus, staigų šių ligų išplitimą, apėmusį ribotą žmonių grupę ir (ar) ribotą teritoriją, bei apie maceruotą dėl sifilio negyvagimį pateikiama Užkrečiamųjų ligų ir AIDS centrui ne vėliau kaip per 12 val. žodžiu (telefonu) ir ne vėliau kaip per 72 val. raštu, faksu arba elektroniniu paštu.</w:t>
      </w:r>
    </w:p>
    <w:p>
      <w:pPr>
        <w:widowControl w:val="0"/>
        <w:suppressAutoHyphens/>
        <w:ind w:firstLine="567"/>
        <w:jc w:val="both"/>
        <w:rPr>
          <w:color w:val="000000"/>
        </w:rPr>
      </w:pPr>
      <w:r>
        <w:rPr>
          <w:color w:val="000000"/>
        </w:rPr>
        <w:t>5</w:t>
      </w:r>
      <w:r>
        <w:rPr>
          <w:color w:val="000000"/>
        </w:rPr>
        <w:t>. LPI, ŽIV nešiojimo ir ŽIV ligos atvejų registravimas Lietuvos kariuomenės karo medicinos tarnyboje:</w:t>
      </w:r>
    </w:p>
    <w:p>
      <w:pPr>
        <w:widowControl w:val="0"/>
        <w:suppressAutoHyphens/>
        <w:ind w:firstLine="567"/>
        <w:jc w:val="both"/>
        <w:rPr>
          <w:color w:val="000000"/>
          <w:spacing w:val="-4"/>
        </w:rPr>
      </w:pPr>
      <w:r>
        <w:rPr>
          <w:color w:val="000000"/>
          <w:spacing w:val="-4"/>
        </w:rPr>
        <w:t>5.1</w:t>
      </w:r>
      <w:r>
        <w:rPr>
          <w:color w:val="000000"/>
          <w:spacing w:val="-4"/>
        </w:rPr>
        <w:t>. Pirmąją ataskaitinio mėnesio dieną Infekcinių susirgimų apskaitos žurnale (forma Nr. KAM 40-060/a) užregistruoti duomenys apie praėjusį mėnesį susirgusius LPI, ŽIV liga bei ŽIV nešiotojus sumuojami ir bendras per mėnesį užregistruotų susirgimų skaičius pagal galutines diagnozes įtraukiamas į statistinę ataskaitą (forma Nr. 4 – sveikata, mėnesinė, metinė „Sergamumas užkrečiamosiomis ligomis“) ir šios ataskaitos formoje nurodytais terminais pateikiamas Užkrečiamųjų ligų ir AIDS centrui.</w:t>
      </w:r>
    </w:p>
    <w:p>
      <w:pPr>
        <w:widowControl w:val="0"/>
        <w:suppressAutoHyphens/>
        <w:ind w:firstLine="567"/>
        <w:jc w:val="both"/>
        <w:rPr>
          <w:color w:val="000000"/>
        </w:rPr>
      </w:pPr>
      <w:r>
        <w:rPr>
          <w:color w:val="000000"/>
        </w:rPr>
        <w:t>5.2</w:t>
      </w:r>
      <w:r>
        <w:rPr>
          <w:color w:val="000000"/>
        </w:rPr>
        <w:t>. Per praėjusį mėnesį užregistruotų Lytiškai plintančios infekcijos, ŽIV nešiojimo ir ŽIV ligos epidemiologinio tyrimo protokolų kopijos (forma Nr. 151–9/a) pateikiamos Užkrečiamųjų ligų ir AIDS centrui iki kito mėnesio 3 dienos.</w:t>
      </w:r>
    </w:p>
    <w:p>
      <w:pPr>
        <w:widowControl w:val="0"/>
        <w:suppressAutoHyphens/>
        <w:ind w:firstLine="567"/>
        <w:jc w:val="both"/>
        <w:rPr>
          <w:color w:val="000000"/>
        </w:rPr>
      </w:pPr>
      <w:r>
        <w:rPr>
          <w:color w:val="000000"/>
        </w:rPr>
        <w:t>5.3</w:t>
      </w:r>
      <w:r>
        <w:rPr>
          <w:color w:val="000000"/>
        </w:rPr>
        <w:t xml:space="preserve">. Duomenys apie praėjusį mėnesį laboratorijose nustatytus LPI ir ŽIV sukėlėjus, užpildžius statistinės ataskaitos formas Nr. 65 – sveikata, mėnesinė, metinė „Duomenys apie nustatytus lytiškai plintančių infekcijų sukėlėjus ir ŽIV“ ir Nr. 67 – sveikata, mėnesinė, metinė „Ataskaita apie ištirtus dėl ŽIV asmenis pagal tiriamąsias grupes“, pateikiami Užkrečiamųjų ligų ir AIDS centrui kiekvieną mėnesį iki kito mėnesio 10 dienos. </w:t>
      </w:r>
    </w:p>
    <w:p>
      <w:pPr>
        <w:widowControl w:val="0"/>
        <w:suppressAutoHyphens/>
        <w:ind w:firstLine="567"/>
        <w:jc w:val="both"/>
        <w:rPr>
          <w:color w:val="000000"/>
        </w:rPr>
      </w:pPr>
      <w:r>
        <w:rPr>
          <w:color w:val="000000"/>
        </w:rPr>
        <w:t>5.4</w:t>
      </w:r>
      <w:r>
        <w:rPr>
          <w:color w:val="000000"/>
        </w:rPr>
        <w:t>. Informacija apie išaiškintą LPI ar ŽIV nešiojimo protrūkį, išplitusį tarp švirkščiamųjų narkotikų vartotojų (arba esant 5 ir daugiau atvejų, išplitusių lytiniu būdu iš vieno infekcijos šaltinio), arba kiekvieną atvejį, išplitusį per kraują ar jo produktus, žmogaus audinius</w:t>
      </w:r>
      <w:r>
        <w:rPr>
          <w:i/>
          <w:iCs/>
          <w:color w:val="000000"/>
        </w:rPr>
        <w:t xml:space="preserve"> </w:t>
      </w:r>
      <w:r>
        <w:rPr>
          <w:color w:val="000000"/>
        </w:rPr>
        <w:t>ir (ar) organus, medicininius instrumentus, staigų šių ligų išplitimą, apėmusį ribotą žmonių grupę ir (ar) ribotą teritoriją, bei apie maceruotą dėl sifilio negyvagimį pateikiama Užkrečiamųjų ligų ir AIDS centrui ne vėliau kaip per 12 val. žodžiu (telefonu) ir ne vėliau kaip per 72 val. raštu (faksu arba elektroniniu paštu).</w:t>
      </w:r>
    </w:p>
    <w:p>
      <w:pPr>
        <w:widowControl w:val="0"/>
        <w:suppressAutoHyphens/>
        <w:ind w:firstLine="567"/>
        <w:jc w:val="both"/>
        <w:rPr>
          <w:color w:val="000000"/>
        </w:rPr>
      </w:pPr>
      <w:r>
        <w:rPr>
          <w:color w:val="000000"/>
        </w:rPr>
        <w:t>6</w:t>
      </w:r>
      <w:r>
        <w:rPr>
          <w:color w:val="000000"/>
        </w:rPr>
        <w:t>. LPI, ŽIV nešiojimo ir ŽIV ligos atvejų registravimas Užkrečiamųjų ligų ir AIDS centre:</w:t>
      </w:r>
    </w:p>
    <w:p>
      <w:pPr>
        <w:widowControl w:val="0"/>
        <w:suppressAutoHyphens/>
        <w:ind w:firstLine="567"/>
        <w:jc w:val="both"/>
        <w:rPr>
          <w:color w:val="000000"/>
        </w:rPr>
      </w:pPr>
      <w:r>
        <w:rPr>
          <w:color w:val="000000"/>
        </w:rPr>
        <w:t>6.1</w:t>
      </w:r>
      <w:r>
        <w:rPr>
          <w:color w:val="000000"/>
        </w:rPr>
        <w:t xml:space="preserve">. Duomenys apie LPI, ŽIV nešiojimą, ŽIV ligą, nustatytus LPI sukėlėjus ir ŽIV kaupiami Užkrečiamųjų ligų ir jų sukėlėjų valstybės informacinėje sistemoje. Skubūs pranešimai apie ŽIV infekcijos sukėlėją (statistinės apskaitos forma Nr. 151-2/a), gauti iš Nacionalinės visuomenės sveikatos priežiūros laboratorijos, kaupiami laikantis asmens duomenų teisinę apsaugą reglamentuojančių teisės aktų reikalavimų. </w:t>
      </w:r>
    </w:p>
    <w:p>
      <w:pPr>
        <w:widowControl w:val="0"/>
        <w:suppressAutoHyphens/>
        <w:ind w:firstLine="567"/>
        <w:jc w:val="both"/>
        <w:rPr>
          <w:color w:val="000000"/>
        </w:rPr>
      </w:pPr>
      <w:r>
        <w:rPr>
          <w:color w:val="000000"/>
        </w:rPr>
        <w:t>6.2</w:t>
      </w:r>
      <w:r>
        <w:rPr>
          <w:color w:val="000000"/>
        </w:rPr>
        <w:t>. Informacija apie LPI ar ŽIV nešiojimo protrūkį, išplitusį tarp švirkščiamųjų narkotikų vartotojų (arba esant 5 ir daugiau atvejų, išplitusių lytiniu būdu iš vieno infekcijos šaltinio), arba kiekvieną atvejį, išplitusį per kraują ar jo produktus, žmogaus audinius ir (ar) organus, medicininius instrumentus, staigų šių ligų išplitimą, apėmusį ribotą žmonių grupę ir (ar) ribotą teritoriją, bei apie maceruotą dėl sifilio negyvagimį, gauta iš visuomenės sveikatos centrų apskrityse, perduodama Sveikatos apsaugos ministerijai.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color w:val="000000"/>
        </w:rPr>
      </w:pPr>
      <w:r>
        <w:rPr>
          <w:color w:val="000000"/>
        </w:rPr>
        <w:t>6.3</w:t>
      </w:r>
      <w:r>
        <w:rPr>
          <w:color w:val="000000"/>
        </w:rPr>
        <w:t>. LPI, ŽIV nešiojimo ir ŽIV ligos epidemiologinės situacijos analizė (metinė) iki rugpjūčio 31 d. teikiama Sveikatos apsaugos ministerijai, visuomenės sveikatos centrams apskrityse, savivaldybės administracijų direktoriams, Kalėjimų departamentui prie Teisingumo ministerijos, Sveikatos priežiūros tarnybai prie Vidaus reikalų ministerijos, Nacionalinei visuomenės sveikatos priežiūros laboratorijai ir kitoms suinteresuotoms institucijoms.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color w:val="000000"/>
        </w:rPr>
      </w:pPr>
      <w:r>
        <w:rPr>
          <w:color w:val="000000"/>
        </w:rPr>
        <w:t>7</w:t>
      </w:r>
      <w:r>
        <w:rPr>
          <w:color w:val="000000"/>
        </w:rPr>
        <w:t>. Atliktų LPI ir ŽIV laboratorinių tyrimų registravimas Nacionalinėje visuomenės sveikatos priežiūros laboratorijoje:</w:t>
      </w:r>
    </w:p>
    <w:p>
      <w:pPr>
        <w:widowControl w:val="0"/>
        <w:suppressAutoHyphens/>
        <w:ind w:firstLine="567"/>
        <w:jc w:val="both"/>
        <w:rPr>
          <w:color w:val="000000"/>
        </w:rPr>
      </w:pPr>
      <w:r>
        <w:rPr>
          <w:color w:val="000000"/>
        </w:rPr>
        <w:t>7.1</w:t>
      </w:r>
      <w:r>
        <w:rPr>
          <w:color w:val="000000"/>
        </w:rPr>
        <w:t>. Nacionalinė visuomenės sveikatos priežiūros laboratorija, atlikusi ŽIV laboratorinius tyrimus, užpildo atitinkamą Siuntimo laboratoriniam ŽIV tyrimui ir tyrimo rezultato (forma Nr. 151-7/a) dalį ir, užtikrindama konfidencialumą, grąžina asmens sveikatos priežiūros įstaigos gydytojui, atsiuntusiam ėminį.</w:t>
      </w:r>
    </w:p>
    <w:p>
      <w:pPr>
        <w:widowControl w:val="0"/>
        <w:suppressAutoHyphens/>
        <w:ind w:firstLine="567"/>
        <w:jc w:val="both"/>
        <w:rPr>
          <w:color w:val="000000"/>
        </w:rPr>
      </w:pPr>
      <w:r>
        <w:rPr>
          <w:color w:val="000000"/>
        </w:rPr>
        <w:t>7.2</w:t>
      </w:r>
      <w:r>
        <w:rPr>
          <w:color w:val="000000"/>
        </w:rPr>
        <w:t xml:space="preserve">. Nacionalinė visuomenės sveikatos priežiūros laboratorija yra kaupiamų duomenų šaltinis (duomenų teikėjas). Patvirtinusi ŽIV infekcijos laboratorinę diagnozę, Nacionalinė visuomenės sveikatos priežiūros laboratorija užpildo apskaitos formą Nr. 151-2/a „Skubus pranešimas apie ŽIV infekcijos sukėlėją“ ir šios apskaitos formoje nurodytais terminais, užtikrindama konfidencialumą, ją pateikia Užkrečiamųjų ligų ir AIDS centrui. Atlikus ŽIV sukėlėjo papildomus laboratorinius tyrimus pildoma nauja statistinės apskaitos forma Nr. 151-2/a. </w:t>
      </w:r>
    </w:p>
    <w:p>
      <w:pPr>
        <w:widowControl w:val="0"/>
        <w:suppressAutoHyphens/>
        <w:ind w:firstLine="567"/>
        <w:jc w:val="both"/>
        <w:rPr>
          <w:color w:val="000000"/>
        </w:rPr>
      </w:pPr>
      <w:r>
        <w:rPr>
          <w:color w:val="000000"/>
        </w:rPr>
        <w:t>7.3</w:t>
      </w:r>
      <w:r>
        <w:rPr>
          <w:color w:val="000000"/>
        </w:rPr>
        <w:t xml:space="preserve">. Nacionalinėje visuomenės sveikatos priežiūros laboratorijoje kiekvieną mėnesį pildomos statistinės ataskaitos formos Nr. 65 – sveikata, mėnesinė, metinė „Duomenys apie nustatytus lytiškai plintančių infekcijų sukėlėjus ir ŽIV“ ir Nr. 67 – sveikata, mėnesinė, metinė „Ataskaita apie ištirtus dėl ŽIV asmenis pagal tiriamąsias grupes“ ir išsiunčiamos atitinkamam visuomenės sveikatos centrui apskrityje iki kito mėnesio 5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jc w:val="center"/>
        <w:rPr>
          <w:b/>
          <w:bCs/>
          <w:caps/>
          <w:color w:val="000000"/>
        </w:rPr>
      </w:pPr>
      <w:r>
        <w:rPr>
          <w:b/>
          <w:bCs/>
          <w:caps/>
          <w:color w:val="000000"/>
        </w:rPr>
        <w:t>III</w:t>
      </w:r>
      <w:r>
        <w:rPr>
          <w:b/>
          <w:bCs/>
          <w:caps/>
          <w:color w:val="000000"/>
        </w:rPr>
        <w:t xml:space="preserve">. įstaigų funkcijos VYKDANT LPI, ŽIV nešiojimo ir </w:t>
      </w:r>
    </w:p>
    <w:p>
      <w:pPr>
        <w:widowControl w:val="0"/>
        <w:suppressAutoHyphens/>
        <w:jc w:val="center"/>
        <w:rPr>
          <w:b/>
          <w:bCs/>
          <w:caps/>
          <w:color w:val="000000"/>
        </w:rPr>
      </w:pPr>
      <w:r>
        <w:rPr>
          <w:b/>
          <w:bCs/>
          <w:caps/>
          <w:color w:val="000000"/>
        </w:rPr>
        <w:t>ŽIV ligos epidemiologinĘ priežiūrĄ</w:t>
      </w:r>
    </w:p>
    <w:p>
      <w:pPr>
        <w:widowControl w:val="0"/>
        <w:suppressAutoHyphens/>
        <w:jc w:val="center"/>
        <w:rPr>
          <w:color w:val="000000"/>
        </w:rPr>
      </w:pPr>
    </w:p>
    <w:p>
      <w:pPr>
        <w:widowControl w:val="0"/>
        <w:suppressAutoHyphens/>
        <w:ind w:firstLine="567"/>
        <w:jc w:val="both"/>
        <w:rPr>
          <w:color w:val="000000"/>
        </w:rPr>
      </w:pPr>
      <w:r>
        <w:rPr>
          <w:color w:val="000000"/>
        </w:rPr>
        <w:t>8</w:t>
      </w:r>
      <w:r>
        <w:rPr>
          <w:color w:val="000000"/>
        </w:rPr>
        <w:t>. Asmens sveikatos priežiūros įstaigos:</w:t>
      </w:r>
    </w:p>
    <w:p>
      <w:pPr>
        <w:widowControl w:val="0"/>
        <w:suppressAutoHyphens/>
        <w:ind w:firstLine="567"/>
        <w:jc w:val="both"/>
        <w:rPr>
          <w:color w:val="000000"/>
        </w:rPr>
      </w:pPr>
      <w:r>
        <w:rPr>
          <w:color w:val="000000"/>
        </w:rPr>
        <w:t>8.1</w:t>
      </w:r>
      <w:r>
        <w:rPr>
          <w:color w:val="000000"/>
        </w:rPr>
        <w:t xml:space="preserve">. organizuoja arba atlieka sergančiųjų ar įtariamų sergant LPI, ŽIV liga bei ŽIV nešiotojų klinikinius ir laboratorinius diagnostinius tyrimus. Atlikę ŽIV antikūnų tyrimą ir gavę teigiamą rezultatą, asmens sveikatos priežiūros specialistai užpildo Siuntimo laboratoriniam ŽIV tyrimui ir tyrimo rezultato formą Nr. 151-7/a ir organizuoja ėminio pristatymą į Nacionalinę visuomenės sveikatos priežiūros laboratoriją ŽIV laboratorinei diagnozei patvirtinti; </w:t>
      </w:r>
    </w:p>
    <w:p>
      <w:pPr>
        <w:widowControl w:val="0"/>
        <w:suppressAutoHyphens/>
        <w:ind w:firstLine="567"/>
        <w:jc w:val="both"/>
        <w:rPr>
          <w:color w:val="000000"/>
        </w:rPr>
      </w:pPr>
      <w:r>
        <w:rPr>
          <w:color w:val="000000"/>
        </w:rPr>
        <w:t>8.2</w:t>
      </w:r>
      <w:r>
        <w:rPr>
          <w:color w:val="000000"/>
        </w:rPr>
        <w:t>. gydytojas, diagnozavęs ar įtaręs LPI, ŽIV nešiojimą ar ŽIV ligą, diagnozei patikslinti gali siųsti pacientą konsultuotis pas gydytoją specialistą;</w:t>
      </w:r>
    </w:p>
    <w:p>
      <w:pPr>
        <w:widowControl w:val="0"/>
        <w:suppressAutoHyphens/>
        <w:ind w:firstLine="567"/>
        <w:jc w:val="both"/>
        <w:rPr>
          <w:color w:val="000000"/>
        </w:rPr>
      </w:pPr>
      <w:r>
        <w:rPr>
          <w:color w:val="000000"/>
        </w:rPr>
        <w:t>8.3</w:t>
      </w:r>
      <w:r>
        <w:rPr>
          <w:color w:val="000000"/>
        </w:rPr>
        <w:t>.</w:t>
      </w:r>
      <w:r>
        <w:rPr>
          <w:i/>
          <w:iCs/>
          <w:color w:val="000000"/>
        </w:rPr>
        <w:t xml:space="preserve"> </w:t>
      </w:r>
      <w:r>
        <w:rPr>
          <w:color w:val="000000"/>
        </w:rPr>
        <w:t>teikia informaciją šio įsakymo ar kitų teisės aktų nustatyta tvarka;</w:t>
      </w:r>
    </w:p>
    <w:p>
      <w:pPr>
        <w:widowControl w:val="0"/>
        <w:suppressAutoHyphens/>
        <w:ind w:firstLine="567"/>
        <w:jc w:val="both"/>
        <w:rPr>
          <w:color w:val="000000"/>
        </w:rPr>
      </w:pPr>
      <w:r>
        <w:rPr>
          <w:color w:val="000000"/>
        </w:rPr>
        <w:t>8.4</w:t>
      </w:r>
      <w:r>
        <w:rPr>
          <w:color w:val="000000"/>
        </w:rPr>
        <w:t>. aiškinasi kontaktinius asmenis. Gydytojas, užpildęs Kontakto kortelę (forma Nr. 047-9/a), imasi priemonių, kad asmuo, kontaktavęs su sergančiuoju LPI, ŽIV liga ar ŽIV nešiotoju, atvyktų į asmens sveikatos priežiūros įstaigą pasitikrinti sveikatos. Tirtinų kontaktinių asmenų skaičių nustato LPI, ŽIV nešiojimo ar ŽIV ligos atvejį įtaręs ar diagnozavęs gydytojas;</w:t>
      </w:r>
    </w:p>
    <w:p>
      <w:pPr>
        <w:widowControl w:val="0"/>
        <w:suppressAutoHyphens/>
        <w:ind w:firstLine="567"/>
        <w:jc w:val="both"/>
        <w:rPr>
          <w:color w:val="000000"/>
        </w:rPr>
      </w:pPr>
      <w:r>
        <w:rPr>
          <w:color w:val="000000"/>
        </w:rPr>
        <w:t>8.5</w:t>
      </w:r>
      <w:r>
        <w:rPr>
          <w:color w:val="000000"/>
        </w:rPr>
        <w:t>. perduoda bendrąją informaciją (socialinė padėtis, priklausymas rizikos grupei, lytis, amžius ir pan.) apie išaiškintus kontaktinius asmenis, per 14 dienų neatvykusius į asmens sveikatos priežiūros įstaigą pasitikrinti dėl LPI ir ŽIV nešiojimo, visuomenės sveikatos centrui apskrityje, kad būtų galima taikyti bendrąsias poveikio priemones;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color w:val="000000"/>
        </w:rPr>
      </w:pPr>
      <w:r>
        <w:rPr>
          <w:color w:val="000000"/>
        </w:rPr>
        <w:t>8.6</w:t>
      </w:r>
      <w:r>
        <w:rPr>
          <w:color w:val="000000"/>
        </w:rPr>
        <w:t>. pagal savo kompetenciją dalyvauja aiškinantis LPI, ŽIV ligos bei ŽIV nešiotojų židinių priežastis;</w:t>
      </w:r>
    </w:p>
    <w:p>
      <w:pPr>
        <w:widowControl w:val="0"/>
        <w:suppressAutoHyphens/>
        <w:ind w:firstLine="567"/>
        <w:jc w:val="both"/>
        <w:rPr>
          <w:color w:val="000000"/>
        </w:rPr>
      </w:pPr>
      <w:r>
        <w:rPr>
          <w:color w:val="000000"/>
        </w:rPr>
        <w:t>8.7</w:t>
      </w:r>
      <w:r>
        <w:rPr>
          <w:color w:val="000000"/>
        </w:rPr>
        <w:t xml:space="preserve">. prireikus organizuoja rizikos grupių asmenų (švirkščiamųjų narkotikų vartotojų, asmenų, teikiančių seksualines paslaugas už atlygį, vyrų, turinčių lytinių santykių su vyrais ir t. t.) kraujo ėmimą ir jo siuntimą ištirti dėl ŽIV; </w:t>
      </w:r>
    </w:p>
    <w:p>
      <w:pPr>
        <w:widowControl w:val="0"/>
        <w:suppressAutoHyphens/>
        <w:ind w:firstLine="567"/>
        <w:jc w:val="both"/>
        <w:rPr>
          <w:color w:val="000000"/>
        </w:rPr>
      </w:pPr>
      <w:r>
        <w:rPr>
          <w:color w:val="000000"/>
        </w:rPr>
        <w:t>8.8</w:t>
      </w:r>
      <w:r>
        <w:rPr>
          <w:color w:val="000000"/>
        </w:rPr>
        <w:t>. pagal savo kompetenciją vykdo užkrečiamųjų ligų profilaktikos programas;</w:t>
      </w:r>
    </w:p>
    <w:p>
      <w:pPr>
        <w:widowControl w:val="0"/>
        <w:suppressAutoHyphens/>
        <w:ind w:firstLine="567"/>
        <w:jc w:val="both"/>
        <w:rPr>
          <w:color w:val="000000"/>
        </w:rPr>
      </w:pPr>
      <w:r>
        <w:rPr>
          <w:color w:val="000000"/>
        </w:rPr>
        <w:t>8.9</w:t>
      </w:r>
      <w:r>
        <w:rPr>
          <w:color w:val="000000"/>
        </w:rPr>
        <w:t>. atsako už duomenų apie LPI, ŽIV ligonius bei ŽIV nešiotojus tikslumą ir jų pateikimą reikiamoms institucijoms nustatytu laiku;</w:t>
      </w:r>
    </w:p>
    <w:p>
      <w:pPr>
        <w:widowControl w:val="0"/>
        <w:suppressAutoHyphens/>
        <w:ind w:firstLine="567"/>
        <w:jc w:val="both"/>
        <w:rPr>
          <w:color w:val="000000"/>
          <w:spacing w:val="-2"/>
        </w:rPr>
      </w:pPr>
      <w:r>
        <w:rPr>
          <w:color w:val="000000"/>
          <w:spacing w:val="-2"/>
        </w:rPr>
        <w:t>8.10</w:t>
      </w:r>
      <w:r>
        <w:rPr>
          <w:color w:val="000000"/>
          <w:spacing w:val="-2"/>
        </w:rPr>
        <w:t>. pagal kompetenciją teikia metodinę pagalbą kitų specialybių gydytojams, organizuoja visuomenės sveikos gyvensenos mokymą, rengia konferencijas, seminarus, pasitarimus, susijusius su LPI, ŽIV nešiojimo ir ŽIV ligos profilaktika, juose dalyvauja. Pagal kompetenciją dalyvauja asmens ir visuomenės sveikatos specialistų rengimo bei kvalifikacijos kėlimo priemonėse.</w:t>
      </w:r>
    </w:p>
    <w:p>
      <w:pPr>
        <w:widowControl w:val="0"/>
        <w:suppressAutoHyphens/>
        <w:ind w:firstLine="567"/>
        <w:jc w:val="both"/>
        <w:rPr>
          <w:color w:val="000000"/>
        </w:rPr>
      </w:pPr>
      <w:r>
        <w:rPr>
          <w:color w:val="000000"/>
        </w:rPr>
        <w:t>9</w:t>
      </w:r>
      <w:r>
        <w:rPr>
          <w:color w:val="000000"/>
        </w:rPr>
        <w:t>. Visuomenės sveikatos centrai apskrityse: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Pr>
        <w:widowControl w:val="0"/>
        <w:suppressAutoHyphens/>
        <w:ind w:firstLine="567"/>
        <w:jc w:val="both"/>
        <w:rPr>
          <w:color w:val="000000"/>
        </w:rPr>
      </w:pPr>
      <w:r>
        <w:rPr>
          <w:color w:val="000000"/>
        </w:rPr>
        <w:t>9.1</w:t>
      </w:r>
      <w:r>
        <w:rPr>
          <w:color w:val="000000"/>
        </w:rPr>
        <w:t>. organizuoja LPI, ŽIV nešiojimo ir ŽIV ligos epidemiologinę priežiūrą, kontrolę ir pagal kompetenciją taiko prevencijos priemones teritorijos administraciniame vienete ir Kalėjimų departamentui prie Teisingumo ministerijos pavaldžiose įstaigose, Vidaus reikalų ministerijos valdymo srities įstaigose;</w:t>
      </w:r>
    </w:p>
    <w:p>
      <w:pPr>
        <w:widowControl w:val="0"/>
        <w:suppressAutoHyphens/>
        <w:ind w:firstLine="567"/>
        <w:jc w:val="both"/>
        <w:rPr>
          <w:color w:val="000000"/>
        </w:rPr>
      </w:pPr>
      <w:r>
        <w:rPr>
          <w:color w:val="000000"/>
        </w:rPr>
        <w:t>9.2</w:t>
      </w:r>
      <w:r>
        <w:rPr>
          <w:color w:val="000000"/>
        </w:rPr>
        <w:t>. teikia informaciją šio įsakymo ar kitų teisės aktų nustatyta tvarka;</w:t>
      </w:r>
    </w:p>
    <w:p>
      <w:pPr>
        <w:widowControl w:val="0"/>
        <w:suppressAutoHyphens/>
        <w:ind w:firstLine="567"/>
        <w:jc w:val="both"/>
        <w:rPr>
          <w:color w:val="000000"/>
        </w:rPr>
      </w:pPr>
      <w:r>
        <w:rPr>
          <w:color w:val="000000"/>
        </w:rPr>
        <w:t>9.3</w:t>
      </w:r>
      <w:r>
        <w:rPr>
          <w:color w:val="000000"/>
        </w:rPr>
        <w:t>. gavę informaciją iš asmens sveikatos priežiūros įstaigų apie LPI ar ŽIV nešiojimo protrūkį, išplitusį tarp švirkščiamųjų narkotikų vartotojų (arba esant 5 ir daugiau atvejų, išplitusių lytiniu būdu iš vieno infekcijos šaltinio), arba kiekvieną atvejį, išplitusį per kraują ar jo produktus, žmogaus audinius ir (ar) organus, medicininius instrumentus, staigų šių ligų išplitimą, apėmusį ribotą žmonių grupę ir (ar) ribotą teritoriją, kartu su asmens sveikatos priežiūros įstaigos specialistais vykdo epidemiologinio protrūkio, jo priežasčių ar tokio atvejo tyrimą. Pagal kompetenciją inicijuoja tarpžinybinės darbo grupės epidemiologiniam tyrimui atlikti sudarymą. Apibendrintą protrūkio ar tokio atvejo tyrimo informaciją, rezultatus ir išvadas visuomenės sveikatos centrai apskrityse pateikia Užkrečiamųjų ligų ir AIDS centrui bei Sveikatos apsaugos ministerijai;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color w:val="000000"/>
        </w:rPr>
      </w:pPr>
      <w:r>
        <w:rPr>
          <w:color w:val="000000"/>
        </w:rPr>
        <w:t>9.4</w:t>
      </w:r>
      <w:r>
        <w:rPr>
          <w:color w:val="000000"/>
        </w:rPr>
        <w:t>. gavę iš asmens sveikatos priežiūros įstaigų ir apibendrinę bendrąją informaciją apie išaiškintus kontaktinius asmenis, neatvykusius į asmens sveikatos priežiūros įstaigą pasitikrinti sveikatos, nustato tikslines grupes, teikia siūlymus ir rekomendacijas suinteresuotoms institucijoms dėl bendrųjų poveikio priemonių (akcijos, tos grupės asmenų mokymas, konsultacijos ir pan.) taikymo ir jas organizuoja;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color w:val="000000"/>
        </w:rPr>
      </w:pPr>
      <w:r>
        <w:rPr>
          <w:color w:val="000000"/>
        </w:rPr>
        <w:t>9.5</w:t>
      </w:r>
      <w:r>
        <w:rPr>
          <w:color w:val="000000"/>
        </w:rPr>
        <w:t>. teikia epidemiologinės analizės išvadas ir siūlymus, kaip spręsti LPI, ŽIV nešiojimo ir ŽIV ligos problemas, savivaldybėms, Sveikatos apsaugos ministerijai, Užkrečiamųjų ligų ir AIDS centrui;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color w:val="000000"/>
        </w:rPr>
      </w:pPr>
      <w:r>
        <w:rPr>
          <w:color w:val="000000"/>
        </w:rPr>
        <w:t>9.6</w:t>
      </w:r>
      <w:r>
        <w:rPr>
          <w:color w:val="000000"/>
        </w:rPr>
        <w:t>. vykdo LPI, ŽIV nešiojimo ir ŽIV ligos prevencijos priemones administracinėje teritorijoje;</w:t>
      </w:r>
    </w:p>
    <w:p>
      <w:pPr>
        <w:widowControl w:val="0"/>
        <w:suppressAutoHyphens/>
        <w:ind w:firstLine="567"/>
        <w:jc w:val="both"/>
        <w:rPr>
          <w:color w:val="000000"/>
        </w:rPr>
      </w:pPr>
      <w:r>
        <w:rPr>
          <w:color w:val="000000"/>
        </w:rPr>
        <w:t>9.7</w:t>
      </w:r>
      <w:r>
        <w:rPr>
          <w:color w:val="000000"/>
        </w:rPr>
        <w:t>. pagal kompetenciją vykdo užkrečiamųjų ligų profilaktikos programas savo administraciniame teritorijos vienete;</w:t>
      </w:r>
    </w:p>
    <w:p>
      <w:pPr>
        <w:widowControl w:val="0"/>
        <w:suppressAutoHyphens/>
        <w:ind w:firstLine="567"/>
        <w:jc w:val="both"/>
        <w:rPr>
          <w:color w:val="000000"/>
        </w:rPr>
      </w:pPr>
      <w:r>
        <w:rPr>
          <w:color w:val="000000"/>
        </w:rPr>
        <w:t>9.8</w:t>
      </w:r>
      <w:r>
        <w:rPr>
          <w:color w:val="000000"/>
        </w:rPr>
        <w:t>. pagal kompetenciją teikia metodinę pagalbą asmens sveikatos priežiūros specialistams, dirbantiems narkomanijos, LPI, ŽIV nešiojimo ir ŽIV ligos prevencijos darbą;</w:t>
      </w:r>
    </w:p>
    <w:p>
      <w:pPr>
        <w:widowControl w:val="0"/>
        <w:suppressAutoHyphens/>
        <w:ind w:firstLine="567"/>
        <w:jc w:val="both"/>
        <w:rPr>
          <w:color w:val="000000"/>
        </w:rPr>
      </w:pPr>
      <w:r>
        <w:rPr>
          <w:color w:val="000000"/>
        </w:rPr>
        <w:t>9.9</w:t>
      </w:r>
      <w:r>
        <w:rPr>
          <w:color w:val="000000"/>
        </w:rPr>
        <w:t>. organizuoja LPI, ŽIV nešiojimo ir ŽIV ligos profilaktikos klausimais konferencijas, seminarus, pasitarimus ir juose dalyvauja. Pagal kompetenciją dalyvauja visuomenės sveikatos specialistų rengimo bei kvalifikacijos kėlimo priemonėse;</w:t>
      </w:r>
    </w:p>
    <w:p>
      <w:pPr>
        <w:widowControl w:val="0"/>
        <w:suppressAutoHyphens/>
        <w:ind w:firstLine="567"/>
        <w:jc w:val="both"/>
        <w:rPr>
          <w:color w:val="000000"/>
          <w:spacing w:val="-6"/>
        </w:rPr>
      </w:pPr>
      <w:r>
        <w:rPr>
          <w:color w:val="000000"/>
          <w:spacing w:val="-6"/>
        </w:rPr>
        <w:t>9.10</w:t>
      </w:r>
      <w:r>
        <w:rPr>
          <w:color w:val="000000"/>
          <w:spacing w:val="-6"/>
        </w:rPr>
        <w:t>. kontroliuoja LPI, ŽIV nešiojimo ir ŽIV ligos atvejų ir sukėlėjų apskaitos tikslumą asmens sveikatos priežiūros įstaigose.</w:t>
      </w:r>
    </w:p>
    <w:p>
      <w:pPr>
        <w:widowControl w:val="0"/>
        <w:suppressAutoHyphens/>
        <w:ind w:firstLine="567"/>
        <w:jc w:val="both"/>
        <w:rPr>
          <w:color w:val="000000"/>
        </w:rPr>
      </w:pPr>
      <w:r>
        <w:rPr>
          <w:color w:val="000000"/>
        </w:rPr>
        <w:t>10</w:t>
      </w:r>
      <w:r>
        <w:rPr>
          <w:color w:val="000000"/>
        </w:rPr>
        <w:t>. Užkrečiamųjų ligų ir AIDS centras:</w:t>
      </w:r>
    </w:p>
    <w:p>
      <w:pPr>
        <w:widowControl w:val="0"/>
        <w:suppressAutoHyphens/>
        <w:ind w:firstLine="567"/>
        <w:jc w:val="both"/>
        <w:rPr>
          <w:color w:val="000000"/>
        </w:rPr>
      </w:pPr>
      <w:r>
        <w:rPr>
          <w:color w:val="000000"/>
        </w:rPr>
        <w:t>10.1</w:t>
      </w:r>
      <w:r>
        <w:rPr>
          <w:color w:val="000000"/>
        </w:rPr>
        <w:t>. vykdo LPI, ŽIV nešiojimo ir ŽIV ligos epidemiologinę priežiūrą šalyje, nuolat vertina epidemiologinę situaciją, teikia prognozę, išvadas, siūlymus;</w:t>
      </w:r>
    </w:p>
    <w:p>
      <w:pPr>
        <w:widowControl w:val="0"/>
        <w:suppressAutoHyphens/>
        <w:ind w:firstLine="567"/>
        <w:jc w:val="both"/>
        <w:rPr>
          <w:color w:val="000000"/>
        </w:rPr>
      </w:pPr>
      <w:r>
        <w:rPr>
          <w:color w:val="000000"/>
        </w:rPr>
        <w:t>10.2</w:t>
      </w:r>
      <w:r>
        <w:rPr>
          <w:color w:val="000000"/>
        </w:rPr>
        <w:t>. kaupia ir sistemina epidemiologinei priežiūrai reikalingą informaciją apie LPI, ŽIV nešiojimą, ŽIV ligą bei išskirtus LPI sukėlėjus ir ŽIV;</w:t>
      </w:r>
    </w:p>
    <w:p>
      <w:pPr>
        <w:widowControl w:val="0"/>
        <w:suppressAutoHyphens/>
        <w:ind w:firstLine="567"/>
        <w:jc w:val="both"/>
        <w:rPr>
          <w:color w:val="000000"/>
        </w:rPr>
      </w:pPr>
      <w:r>
        <w:rPr>
          <w:color w:val="000000"/>
        </w:rPr>
        <w:t>10.3</w:t>
      </w:r>
      <w:r>
        <w:rPr>
          <w:color w:val="000000"/>
        </w:rPr>
        <w:t>. metodiškai vadovauja asmens ir visuomenės sveikatos centrams apskrityse LPI, ŽIV nešiojimo ir ŽIV ligos epidemiologinės priežiūros klausimais;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color w:val="000000"/>
          <w:spacing w:val="-2"/>
        </w:rPr>
      </w:pPr>
      <w:r>
        <w:rPr>
          <w:color w:val="000000"/>
          <w:spacing w:val="-2"/>
        </w:rPr>
        <w:t>10.4</w:t>
      </w:r>
      <w:r>
        <w:rPr>
          <w:color w:val="000000"/>
          <w:spacing w:val="-2"/>
        </w:rPr>
        <w:t>. pagal kompetenciją organizuoja rizikos grupių asmenų ištyrimą dėl biologinių ŽIV infekcijos paplitimo žymeklių;</w:t>
      </w:r>
    </w:p>
    <w:p>
      <w:pPr>
        <w:widowControl w:val="0"/>
        <w:suppressAutoHyphens/>
        <w:ind w:firstLine="567"/>
        <w:jc w:val="both"/>
        <w:rPr>
          <w:color w:val="000000"/>
        </w:rPr>
      </w:pPr>
      <w:r>
        <w:rPr>
          <w:color w:val="000000"/>
        </w:rPr>
        <w:t>10.5</w:t>
      </w:r>
      <w:r>
        <w:rPr>
          <w:color w:val="000000"/>
        </w:rPr>
        <w:t>. pagal kompetenciją ir būtinybę atlieka LPI ir ŽIV nešiojimo protrūkių, išplitusių tarp švirkščiamųjų narkotikų vartotojų (arba esant 5 ir daugiau atvejų, išplitusių lytiniu būdu iš vieno infekcijos šaltinio), arba kiekvieno atvejo, išplitusio per kraują ar jo produktus, žmogaus audinius</w:t>
      </w:r>
      <w:r>
        <w:rPr>
          <w:i/>
          <w:iCs/>
          <w:color w:val="000000"/>
        </w:rPr>
        <w:t xml:space="preserve"> </w:t>
      </w:r>
      <w:r>
        <w:rPr>
          <w:color w:val="000000"/>
        </w:rPr>
        <w:t>ir (ar) organus, medicininius instrumentus, staigaus šių ligų išplitimo, apėmusio ribotą žmonių grupę ir (ar) ribotą teritoriją, epidemiologinio protrūkio ar tokio atvejo tyrimą arba teikia siūlymus Sveikatos apsaugos ministerijai pavesti šį darbą įstaigoms, vykdančioms epidemiologinę priežiūrą kuruojamose teritorijose;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color w:val="000000"/>
        </w:rPr>
      </w:pPr>
      <w:r>
        <w:rPr>
          <w:color w:val="000000"/>
        </w:rPr>
        <w:t>10.6</w:t>
      </w:r>
      <w:r>
        <w:rPr>
          <w:color w:val="000000"/>
        </w:rPr>
        <w:t>. pagal Užkrečiamųjų ligų ir jų sukėlėjų valstybės informacinės sistemos nuostatų reikalavimus ir laikydamasi asmens duomenų teisinę apsaugą reglamentuojančių teisės aktų reikalavimų renka duomenis apie LPI, ŽIV nešiojimą ir ŽIV ligą, kaupia juos Užkrečiamųjų ligų ir jų sukėlėjų valstybės informacinėje sistemoje;</w:t>
      </w:r>
    </w:p>
    <w:p>
      <w:pPr>
        <w:widowControl w:val="0"/>
        <w:suppressAutoHyphens/>
        <w:ind w:firstLine="567"/>
        <w:jc w:val="both"/>
        <w:rPr>
          <w:color w:val="000000"/>
        </w:rPr>
      </w:pPr>
      <w:r>
        <w:rPr>
          <w:color w:val="000000"/>
        </w:rPr>
        <w:t>10.7</w:t>
      </w:r>
      <w:r>
        <w:rPr>
          <w:color w:val="000000"/>
        </w:rPr>
        <w:t>. kilus LPI, ŽIV nešiojimo ar ŽIV ligos epidemijų pavojui, teikia siūlymus Sveikatos apsaugos ministerijai, kitoms suinteresuotoms institucijoms dėl papildomų epidemiologinės priežiūros priemonių įgyvendinimo;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suppressAutoHyphens/>
        <w:ind w:firstLine="567"/>
        <w:jc w:val="both"/>
        <w:rPr>
          <w:color w:val="000000"/>
        </w:rPr>
      </w:pPr>
      <w:r>
        <w:rPr>
          <w:color w:val="000000"/>
        </w:rPr>
        <w:t>10.8</w:t>
      </w:r>
      <w:r>
        <w:rPr>
          <w:color w:val="000000"/>
        </w:rPr>
        <w:t>. pagal kompetenciją vykdo užkrečiamųjų ligų profilaktikos programas;</w:t>
      </w:r>
    </w:p>
    <w:p>
      <w:pPr>
        <w:widowControl w:val="0"/>
        <w:suppressAutoHyphens/>
        <w:ind w:firstLine="567"/>
        <w:jc w:val="both"/>
        <w:rPr>
          <w:color w:val="000000"/>
        </w:rPr>
      </w:pPr>
      <w:r>
        <w:rPr>
          <w:color w:val="000000"/>
        </w:rPr>
        <w:t>10.9</w:t>
      </w:r>
      <w:r>
        <w:rPr>
          <w:color w:val="000000"/>
        </w:rPr>
        <w:t>. pagal kompetenciją stebi ir analizuoja valstybės, savivaldybių įgyvendinamų profilaktikos programų, susijusių su LPI, ŽIV nešiojimu ir ŽIV liga, rezultatus ir teikia apibendrintus duomenis teisės aktų nustatyta tvarka;</w:t>
      </w:r>
    </w:p>
    <w:p>
      <w:pPr>
        <w:widowControl w:val="0"/>
        <w:suppressAutoHyphens/>
        <w:ind w:firstLine="567"/>
        <w:jc w:val="both"/>
        <w:rPr>
          <w:color w:val="000000"/>
        </w:rPr>
      </w:pPr>
      <w:r>
        <w:rPr>
          <w:color w:val="000000"/>
        </w:rPr>
        <w:t>10.10</w:t>
      </w:r>
      <w:r>
        <w:rPr>
          <w:color w:val="000000"/>
        </w:rPr>
        <w:t>. pagal kompetenciją rengia ar teikia siūlymus rengiamiems teisės aktų projektams LPI, ŽIV nešiojimo bei ŽIV ligos epidemiologinės priežiūros klausimais;</w:t>
      </w:r>
    </w:p>
    <w:p>
      <w:pPr>
        <w:widowControl w:val="0"/>
        <w:suppressAutoHyphens/>
        <w:ind w:firstLine="567"/>
        <w:jc w:val="both"/>
        <w:rPr>
          <w:color w:val="000000"/>
        </w:rPr>
      </w:pPr>
      <w:r>
        <w:rPr>
          <w:color w:val="000000"/>
        </w:rPr>
        <w:t>10.11</w:t>
      </w:r>
      <w:r>
        <w:rPr>
          <w:color w:val="000000"/>
        </w:rPr>
        <w:t>. pagal kompetenciją organizuoja tarpžinybinį bendradarbiavimą, palaiko ryšius su Europos Sąjungos (toliau – ES) institucijomis, Pasaulio sveikatos organizacija (toliau – PSO) ir kitomis tarptautinėmis organizacijomis. Teikia informaciją apie LPI ir ŽIV infekciją ES institucijoms, PSO, kitoms tarptautinėms organizacijoms, Lietuvos ir kitų šalių kompetentingoms institucijoms. Pagal kompetenciją dalyvauja rengiant teisės aktų projektus dėl ES direktyvų ir PSO rekomendacijų perkėlimo ir įgyvendinimo.</w:t>
      </w:r>
    </w:p>
    <w:p>
      <w:pPr>
        <w:widowControl w:val="0"/>
        <w:suppressAutoHyphens/>
        <w:ind w:firstLine="567"/>
        <w:jc w:val="both"/>
        <w:rPr>
          <w:color w:val="000000"/>
        </w:rPr>
      </w:pPr>
      <w:r>
        <w:rPr>
          <w:color w:val="000000"/>
        </w:rPr>
        <w:t>11</w:t>
      </w:r>
      <w:r>
        <w:rPr>
          <w:color w:val="000000"/>
        </w:rPr>
        <w:t>. Lietuvos kariuomenės Karo medicinos tarnyba planuoja, organizuoja ir vykdo LPI, ŽIV nešiojimo ir ŽIV ligos epidemiologinę priežiūrą, kontrolę ir prevencijos priemones savo kontroliuojamose įstaigose.</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rPr>
          <w:color w:val="000000"/>
          <w:szCs w:val="12"/>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93D7C1B8AA">
        <w:r w:rsidRPr="00532B9F">
          <w:rPr>
            <w:rFonts w:ascii="Times New Roman" w:eastAsia="MS Mincho" w:hAnsi="Times New Roman"/>
            <w:sz w:val="20"/>
            <w:i/>
            <w:iCs/>
            <w:color w:val="0000FF" w:themeColor="hyperlink"/>
            <w:u w:val="single"/>
          </w:rPr>
          <w:t>V-640</w:t>
        </w:r>
      </w:fldSimple>
      <w:r>
        <w:rPr>
          <w:rFonts w:ascii="Times New Roman" w:eastAsia="MS Mincho" w:hAnsi="Times New Roman"/>
          <w:sz w:val="20"/>
          <w:i/>
          <w:iCs/>
        </w:rPr>
        <w:t>,
2011-06-27,
Žin., 2011, Nr.
79-3880 (2011-06-30), i. k. 1112250ISAK000V-640            </w:t>
      </w:r>
    </w:p>
    <w:p/>
    <w:p>
      <w:pPr>
        <w:widowControl w:val="0"/>
        <w:overflowPunct w:val="0"/>
        <w:ind w:left="4535"/>
        <w:rPr>
          <w:rFonts w:eastAsia="Calibri"/>
        </w:rPr>
      </w:pPr>
      <w:r>
        <w:rPr>
          <w:rFonts w:eastAsia="Calibri"/>
        </w:rPr>
        <w:br w:type="page"/>
        <w:t>Forma Nr. 151-2/a patvirtinta</w:t>
      </w:r>
    </w:p>
    <w:p>
      <w:pPr>
        <w:widowControl w:val="0"/>
        <w:snapToGrid w:val="0"/>
        <w:ind w:left="4535"/>
        <w:rPr>
          <w:rFonts w:eastAsia="Calibri"/>
        </w:rPr>
      </w:pPr>
      <w:r>
        <w:rPr>
          <w:rFonts w:eastAsia="Calibri"/>
        </w:rPr>
        <w:t xml:space="preserve">Lietuvos Respublikos </w:t>
      </w:r>
    </w:p>
    <w:p>
      <w:pPr>
        <w:widowControl w:val="0"/>
        <w:snapToGrid w:val="0"/>
        <w:ind w:left="4535"/>
        <w:rPr>
          <w:rFonts w:eastAsia="Calibri"/>
          <w:sz w:val="20"/>
        </w:rPr>
      </w:pPr>
      <w:r>
        <w:rPr>
          <w:rFonts w:eastAsia="Calibri"/>
        </w:rPr>
        <w:t>sveikatos apsaugos ministro</w:t>
      </w:r>
      <w:r>
        <w:rPr>
          <w:rFonts w:eastAsia="Calibri"/>
          <w:sz w:val="20"/>
        </w:rPr>
        <w:t xml:space="preserve"> </w:t>
      </w:r>
    </w:p>
    <w:p>
      <w:pPr>
        <w:widowControl w:val="0"/>
        <w:snapToGrid w:val="0"/>
        <w:ind w:left="4535"/>
        <w:rPr>
          <w:rFonts w:eastAsia="Calibri"/>
        </w:rPr>
      </w:pPr>
      <w:r>
        <w:rPr>
          <w:rFonts w:eastAsia="Calibri"/>
        </w:rPr>
        <w:t>2003 m. vasario 25 d. įsakymu Nr. V-117</w:t>
      </w:r>
    </w:p>
    <w:p>
      <w:pPr>
        <w:widowControl w:val="0"/>
        <w:snapToGrid w:val="0"/>
        <w:ind w:left="4535"/>
        <w:rPr>
          <w:rFonts w:eastAsia="Calibri"/>
        </w:rPr>
      </w:pPr>
      <w:r>
        <w:rPr>
          <w:rFonts w:eastAsia="Calibri"/>
        </w:rPr>
        <w:t xml:space="preserve">(Lietuvos Respublikos </w:t>
      </w:r>
    </w:p>
    <w:p>
      <w:pPr>
        <w:widowControl w:val="0"/>
        <w:snapToGrid w:val="0"/>
        <w:ind w:left="4535"/>
        <w:rPr>
          <w:rFonts w:eastAsia="Calibri"/>
        </w:rPr>
      </w:pPr>
      <w:r>
        <w:rPr>
          <w:rFonts w:eastAsia="Calibri"/>
        </w:rPr>
        <w:t xml:space="preserve">sveikatos apsaugos ministro </w:t>
      </w:r>
    </w:p>
    <w:p>
      <w:pPr>
        <w:widowControl w:val="0"/>
        <w:snapToGrid w:val="0"/>
        <w:ind w:left="4535"/>
        <w:rPr>
          <w:rFonts w:eastAsia="Calibri"/>
        </w:rPr>
      </w:pPr>
      <w:r>
        <w:rPr>
          <w:rFonts w:eastAsia="Calibri"/>
        </w:rPr>
        <w:t>2011 m. birželio 27 d. įsakymo Nr. V-640 redakcija)</w:t>
      </w:r>
    </w:p>
    <w:p>
      <w:pPr>
        <w:widowControl w:val="0"/>
        <w:snapToGrid w:val="0"/>
        <w:rPr>
          <w:rFonts w:eastAsia="Calibri"/>
        </w:rPr>
      </w:pPr>
    </w:p>
    <w:p>
      <w:pPr>
        <w:widowControl w:val="0"/>
        <w:tabs>
          <w:tab w:val="left" w:leader="underscore" w:pos="8901"/>
        </w:tabs>
        <w:jc w:val="center"/>
      </w:pPr>
      <w:r>
        <w:t>_</w:t>
        <w:tab/>
      </w:r>
    </w:p>
    <w:p>
      <w:pPr>
        <w:widowControl w:val="0"/>
        <w:jc w:val="center"/>
        <w:rPr>
          <w:sz w:val="22"/>
          <w:szCs w:val="22"/>
        </w:rPr>
      </w:pPr>
      <w:r>
        <w:rPr>
          <w:sz w:val="22"/>
          <w:szCs w:val="22"/>
        </w:rPr>
        <w:t>(įstaigos pavadinimas, kodas, adresas, telefonas, kiti duomenys)</w:t>
      </w:r>
    </w:p>
    <w:p>
      <w:pPr>
        <w:widowControl w:val="0"/>
      </w:pPr>
    </w:p>
    <w:p>
      <w:pPr>
        <w:widowControl w:val="0"/>
        <w:jc w:val="center"/>
        <w:rPr>
          <w:b/>
          <w:bCs/>
        </w:rPr>
      </w:pPr>
      <w:r>
        <w:rPr>
          <w:b/>
          <w:bCs/>
        </w:rPr>
        <w:t>SKUBUS PRANEŠIMAS APIE ŽIV INFEKCIJOS SUKĖLĖJĄ</w:t>
      </w:r>
    </w:p>
    <w:p>
      <w:pPr>
        <w:widowControl w:val="0"/>
        <w:jc w:val="both"/>
      </w:pPr>
    </w:p>
    <w:p>
      <w:pPr>
        <w:widowControl w:val="0"/>
        <w:ind w:firstLine="567"/>
        <w:jc w:val="both"/>
        <w:rPr>
          <w:i/>
          <w:iCs/>
        </w:rPr>
      </w:pPr>
      <w:r>
        <w:rPr>
          <w:i/>
          <w:iCs/>
        </w:rPr>
        <w:t xml:space="preserve">Nacionalinė visuomenės sveikatos priežiūros laboratorija, patvirtinusi ŽIV diagnozę laboratoriniais tyrimais arba atlikusi papildomus ŽIV sukėlėjo laboratorinius tyrimus, užpildytą pranešimą per 24 val. pateikia Užkrečiamųjų ligų ir AIDS centrui. </w:t>
      </w:r>
    </w:p>
    <w:p>
      <w:pPr>
        <w:widowControl w:val="0"/>
        <w:jc w:val="both"/>
      </w:pPr>
    </w:p>
    <w:p>
      <w:pPr>
        <w:widowControl w:val="0"/>
        <w:ind w:firstLine="567"/>
        <w:jc w:val="both"/>
        <w:rPr>
          <w:b/>
          <w:bCs/>
        </w:rPr>
      </w:pPr>
      <w:r>
        <w:rPr>
          <w:b/>
          <w:bCs/>
        </w:rPr>
        <w:t>1. DUOMENYS APIE ASMENĮ</w:t>
      </w:r>
    </w:p>
    <w:p>
      <w:pPr>
        <w:widowControl w:val="0"/>
        <w:jc w:val="both"/>
        <w:rPr>
          <w:b/>
          <w:bCs/>
        </w:rPr>
      </w:pPr>
    </w:p>
    <w:tbl>
      <w:tblPr>
        <w:tblW w:w="9070" w:type="dxa"/>
        <w:tblLayout w:type="fixed"/>
        <w:tblLook w:val="0000" w:firstRow="0" w:lastRow="0" w:firstColumn="0" w:lastColumn="0" w:noHBand="0" w:noVBand="0"/>
      </w:tblPr>
      <w:tblGrid>
        <w:gridCol w:w="9070"/>
      </w:tblGrid>
      <w:tr>
        <w:trPr>
          <w:trHeight w:val="1646"/>
        </w:trPr>
        <w:tc>
          <w:tcPr>
            <w:tcW w:w="9747" w:type="dxa"/>
            <w:tcBorders>
              <w:top w:val="single" w:sz="4" w:space="0" w:color="auto"/>
              <w:left w:val="single" w:sz="4" w:space="0" w:color="auto"/>
              <w:bottom w:val="single" w:sz="4" w:space="0" w:color="auto"/>
              <w:right w:val="single" w:sz="4" w:space="0" w:color="auto"/>
            </w:tcBorders>
          </w:tcPr>
          <w:p>
            <w:pPr>
              <w:widowControl w:val="0"/>
              <w:tabs>
                <w:tab w:val="left" w:leader="underscore" w:pos="7938"/>
              </w:tabs>
              <w:ind w:left="240"/>
            </w:pPr>
            <w:r>
              <w:t xml:space="preserve">Paciento vardas, pavardė </w:t>
              <w:tab/>
            </w:r>
          </w:p>
          <w:p>
            <w:pPr>
              <w:widowControl w:val="0"/>
              <w:tabs>
                <w:tab w:val="left" w:leader="underscore" w:pos="7938"/>
              </w:tabs>
              <w:ind w:left="240"/>
            </w:pPr>
            <w:r>
              <w:t xml:space="preserve">Asmens kodas </w:t>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r>
            <w:r>
              <w:rPr>
                <w:vanish/>
              </w:rPr>
              <w:t>[][][][][][][][][][][][]</w:t>
            </w:r>
          </w:p>
          <w:p>
            <w:pPr>
              <w:widowControl w:val="0"/>
              <w:tabs>
                <w:tab w:val="left" w:leader="underscore" w:pos="7938"/>
              </w:tabs>
              <w:ind w:left="240"/>
            </w:pPr>
            <w:r>
              <w:t>Gyvenamoji vieta ___________________</w:t>
            </w:r>
          </w:p>
          <w:p>
            <w:pPr>
              <w:widowControl w:val="0"/>
              <w:tabs>
                <w:tab w:val="left" w:leader="underscore" w:pos="7938"/>
              </w:tabs>
              <w:ind w:left="240"/>
            </w:pPr>
            <w:r>
              <w:t xml:space="preserve">Gimimo data </w:t>
              <w:sym w:font="Wingdings 2" w:char="F0A3"/>
              <w:sym w:font="Wingdings 2" w:char="F0A3"/>
              <w:sym w:font="Wingdings 2" w:char="F0A3"/>
              <w:sym w:font="Wingdings 2" w:char="F0A3"/>
            </w:r>
            <w:r>
              <w:rPr>
                <w:vanish/>
              </w:rPr>
              <w:t>[][][][]</w:t>
            </w:r>
            <w:r>
              <w:t>-</w:t>
              <w:sym w:font="Wingdings 2" w:char="F0A3"/>
              <w:sym w:font="Wingdings 2" w:char="F0A3"/>
            </w:r>
            <w:r>
              <w:rPr>
                <w:vanish/>
              </w:rPr>
              <w:t>[][]</w:t>
            </w:r>
            <w:r>
              <w:t>-</w:t>
              <w:sym w:font="Wingdings 2" w:char="F0A3"/>
              <w:sym w:font="Wingdings 2" w:char="F0A3"/>
            </w:r>
            <w:r>
              <w:rPr>
                <w:vanish/>
              </w:rPr>
              <w:t>[][]</w:t>
            </w:r>
          </w:p>
          <w:p>
            <w:pPr>
              <w:widowControl w:val="0"/>
              <w:tabs>
                <w:tab w:val="left" w:leader="underscore" w:pos="7938"/>
              </w:tabs>
              <w:ind w:left="240"/>
            </w:pPr>
            <w:r>
              <w:t xml:space="preserve">Lytis (pažymėti </w:t>
            </w:r>
            <w:r>
              <w:rPr>
                <w:b/>
                <w:bCs/>
              </w:rPr>
              <w:t>X</w:t>
            </w:r>
            <w:r>
              <w:rPr>
                <w:bCs/>
              </w:rPr>
              <w:t>):</w:t>
            </w:r>
            <w:r>
              <w:rPr>
                <w:b/>
                <w:bCs/>
              </w:rPr>
              <w:t xml:space="preserve"> </w:t>
            </w:r>
            <w:r>
              <w:sym w:font="Wingdings 2" w:char="F0A3"/>
            </w:r>
            <w:r>
              <w:rPr>
                <w:vanish/>
              </w:rPr>
              <w:t>[]</w:t>
            </w:r>
            <w:r>
              <w:rPr>
                <w:b/>
                <w:bCs/>
              </w:rPr>
              <w:t xml:space="preserve"> </w:t>
            </w:r>
            <w:r>
              <w:t xml:space="preserve">vyras </w:t>
              <w:sym w:font="Wingdings 2" w:char="F0A3"/>
            </w:r>
            <w:r>
              <w:rPr>
                <w:vanish/>
              </w:rPr>
              <w:t>[]</w:t>
            </w:r>
            <w:r>
              <w:t xml:space="preserve"> moteris</w:t>
            </w:r>
          </w:p>
          <w:p>
            <w:pPr>
              <w:widowControl w:val="0"/>
              <w:tabs>
                <w:tab w:val="left" w:leader="underscore" w:pos="7938"/>
              </w:tabs>
              <w:ind w:left="240"/>
            </w:pPr>
            <w:r>
              <w:t xml:space="preserve">Tiriamosios grupės kodas (įrašyti) </w:t>
              <w:tab/>
            </w:r>
          </w:p>
          <w:p>
            <w:pPr>
              <w:widowControl w:val="0"/>
              <w:tabs>
                <w:tab w:val="left" w:leader="underscore" w:pos="7938"/>
              </w:tabs>
            </w:pPr>
          </w:p>
        </w:tc>
      </w:tr>
    </w:tbl>
    <w:p>
      <w:pPr>
        <w:widowControl w:val="0"/>
        <w:jc w:val="both"/>
      </w:pPr>
    </w:p>
    <w:p>
      <w:pPr>
        <w:widowControl w:val="0"/>
        <w:ind w:firstLine="567"/>
        <w:jc w:val="both"/>
      </w:pPr>
      <w:r>
        <w:t>Ėminio paėmimo data _______________________</w:t>
      </w:r>
    </w:p>
    <w:p>
      <w:pPr>
        <w:widowControl w:val="0"/>
        <w:ind w:left="3000"/>
        <w:jc w:val="both"/>
        <w:rPr>
          <w:sz w:val="22"/>
        </w:rPr>
      </w:pPr>
      <w:r>
        <w:rPr>
          <w:sz w:val="22"/>
        </w:rPr>
        <w:t>(metai, mėnuo, diena)</w:t>
      </w:r>
    </w:p>
    <w:p>
      <w:pPr>
        <w:widowControl w:val="0"/>
        <w:tabs>
          <w:tab w:val="left" w:leader="underscore" w:pos="9072"/>
        </w:tabs>
        <w:ind w:firstLine="567"/>
        <w:jc w:val="both"/>
      </w:pPr>
      <w:r>
        <w:t xml:space="preserve">Ėminį paėmusios įstaigos pavadinimas, adresas </w:t>
        <w:tab/>
      </w:r>
    </w:p>
    <w:p>
      <w:pPr>
        <w:widowControl w:val="0"/>
        <w:tabs>
          <w:tab w:val="right" w:leader="underscore" w:pos="9072"/>
        </w:tabs>
        <w:ind w:firstLine="567"/>
        <w:jc w:val="both"/>
      </w:pPr>
      <w:r>
        <w:t xml:space="preserve">Tyrimą paskyrusio sveikatos priežiūros specialisto vardas, pavardė, telefonas </w:t>
        <w:tab/>
      </w:r>
    </w:p>
    <w:p>
      <w:pPr>
        <w:widowControl w:val="0"/>
        <w:tabs>
          <w:tab w:val="right" w:leader="underscore" w:pos="9072"/>
        </w:tabs>
        <w:ind w:firstLine="567"/>
        <w:jc w:val="both"/>
      </w:pPr>
      <w:r>
        <w:t xml:space="preserve">Ėminio pristatymo į laboratoriją data </w:t>
        <w:tab/>
        <w:t xml:space="preserve"> ir registracijos Nr. ______</w:t>
      </w:r>
    </w:p>
    <w:p>
      <w:pPr>
        <w:widowControl w:val="0"/>
        <w:tabs>
          <w:tab w:val="right" w:leader="underscore" w:pos="9072"/>
        </w:tabs>
        <w:ind w:left="4440"/>
        <w:jc w:val="both"/>
        <w:rPr>
          <w:sz w:val="22"/>
        </w:rPr>
      </w:pPr>
      <w:r>
        <w:rPr>
          <w:sz w:val="22"/>
        </w:rPr>
        <w:t>(metai, mėnuo, diena)</w:t>
      </w:r>
    </w:p>
    <w:p>
      <w:pPr>
        <w:widowControl w:val="0"/>
        <w:tabs>
          <w:tab w:val="right" w:leader="underscore" w:pos="9072"/>
        </w:tabs>
        <w:jc w:val="both"/>
      </w:pPr>
    </w:p>
    <w:p>
      <w:pPr>
        <w:widowControl w:val="0"/>
        <w:tabs>
          <w:tab w:val="right" w:leader="underscore" w:pos="9072"/>
        </w:tabs>
        <w:ind w:firstLine="567"/>
        <w:jc w:val="both"/>
        <w:rPr>
          <w:b/>
          <w:bCs/>
        </w:rPr>
      </w:pPr>
      <w:r>
        <w:rPr>
          <w:b/>
          <w:bCs/>
        </w:rPr>
        <w:t xml:space="preserve">2. ATLIKTI TYRIMAI (serologiniai, molekuliniai, virusologiniai ir kt.) </w:t>
      </w:r>
    </w:p>
    <w:p>
      <w:pPr>
        <w:widowControl w:val="0"/>
        <w:tabs>
          <w:tab w:val="right" w:leader="underscore" w:pos="9072"/>
        </w:tabs>
        <w:ind w:firstLine="567"/>
        <w:jc w:val="both"/>
        <w:rPr>
          <w:bCs/>
        </w:rPr>
      </w:pPr>
      <w:r>
        <w:rPr>
          <w:bCs/>
        </w:rPr>
        <w:t xml:space="preserve">(Aprašyti kiekvieną atliktą metodą ir jo rezultatą)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5"/>
      </w:tblGrid>
      <w:tr>
        <w:tc>
          <w:tcPr>
            <w:tcW w:w="7825" w:type="dxa"/>
          </w:tcPr>
          <w:p>
            <w:pPr>
              <w:ind w:left="-647" w:firstLine="851"/>
            </w:pPr>
            <w:r>
              <w:t>Metodas (-ai) (įrašyti): _____________________________________</w:t>
            </w:r>
          </w:p>
          <w:p>
            <w:pPr>
              <w:ind w:left="-647" w:firstLine="851"/>
            </w:pPr>
            <w:r>
              <w:t xml:space="preserve">Rezultatas (-ai) (įrašyti):  ___________________________________</w:t>
            </w:r>
          </w:p>
          <w:p>
            <w:pPr>
              <w:ind w:left="-647" w:firstLine="851"/>
            </w:pPr>
            <w:r>
              <w:t>ŽIV infekcijos patvirtinimo data (metai, mėnuo, diena) __________</w:t>
            </w:r>
          </w:p>
        </w:tc>
      </w:tr>
    </w:tbl>
    <w:p>
      <w:pPr>
        <w:widowControl w:val="0"/>
        <w:tabs>
          <w:tab w:val="right" w:leader="underscore" w:pos="9072"/>
        </w:tabs>
        <w:ind w:firstLine="567"/>
        <w:jc w:val="both"/>
        <w:rPr>
          <w:b/>
          <w:bCs/>
        </w:rPr>
      </w:pPr>
    </w:p>
    <w:p>
      <w:pPr>
        <w:widowControl w:val="0"/>
        <w:tabs>
          <w:tab w:val="right" w:leader="underscore" w:pos="9072"/>
        </w:tabs>
        <w:jc w:val="both"/>
      </w:pPr>
    </w:p>
    <w:p>
      <w:pPr>
        <w:widowControl w:val="0"/>
        <w:tabs>
          <w:tab w:val="right" w:leader="underscore" w:pos="9072"/>
        </w:tabs>
        <w:ind w:firstLine="567"/>
        <w:jc w:val="both"/>
        <w:rPr>
          <w:b/>
          <w:bCs/>
          <w:caps/>
        </w:rPr>
      </w:pPr>
      <w:r>
        <w:rPr>
          <w:b/>
          <w:bCs/>
          <w:caps/>
        </w:rPr>
        <w:t>3. Duomenys apie ŽIV sukĖlĖjĄ</w:t>
      </w:r>
    </w:p>
    <w:p>
      <w:pPr>
        <w:widowControl w:val="0"/>
        <w:tabs>
          <w:tab w:val="right" w:leader="underscore" w:pos="9072"/>
        </w:tabs>
        <w:jc w:val="both"/>
        <w:rPr>
          <w:b/>
          <w:bCs/>
          <w:caps/>
        </w:rPr>
      </w:pPr>
    </w:p>
    <w:tbl>
      <w:tblPr>
        <w:tblW w:w="907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0"/>
      </w:tblGrid>
      <w:tr>
        <w:tc>
          <w:tcPr>
            <w:tcW w:w="9889" w:type="dxa"/>
            <w:tcBorders>
              <w:top w:val="single" w:sz="4" w:space="0" w:color="auto"/>
              <w:left w:val="single" w:sz="4" w:space="0" w:color="auto"/>
              <w:bottom w:val="single" w:sz="4" w:space="0" w:color="auto"/>
              <w:right w:val="single" w:sz="4" w:space="0" w:color="auto"/>
            </w:tcBorders>
          </w:tcPr>
          <w:p>
            <w:pPr>
              <w:widowControl w:val="0"/>
              <w:tabs>
                <w:tab w:val="left" w:leader="underscore" w:pos="7938"/>
                <w:tab w:val="right" w:leader="underscore" w:pos="9072"/>
              </w:tabs>
              <w:ind w:left="240"/>
            </w:pPr>
            <w:r>
              <w:t xml:space="preserve">3.1. Genotipas (įrašyti) </w:t>
              <w:tab/>
            </w:r>
          </w:p>
          <w:p>
            <w:pPr>
              <w:widowControl w:val="0"/>
              <w:tabs>
                <w:tab w:val="left" w:leader="underscore" w:pos="7938"/>
                <w:tab w:val="right" w:leader="underscore" w:pos="9072"/>
              </w:tabs>
              <w:ind w:left="240"/>
            </w:pPr>
            <w:r>
              <w:t xml:space="preserve">3.2. Jautrumas antiretrovirusiniams vaistams </w:t>
              <w:sym w:font="Wingdings 2" w:char="F0A3"/>
              <w:t xml:space="preserve"> rastas </w:t>
              <w:sym w:font="Wingdings 2" w:char="F0A3"/>
              <w:t xml:space="preserve"> nerastas  </w:t>
              <w:sym w:font="Wingdings 2" w:char="F0A3"/>
              <w:t xml:space="preserve"> netirtas</w:t>
            </w:r>
          </w:p>
          <w:p>
            <w:pPr>
              <w:widowControl w:val="0"/>
              <w:tabs>
                <w:tab w:val="left" w:leader="underscore" w:pos="7938"/>
                <w:tab w:val="right" w:leader="underscore" w:pos="9072"/>
              </w:tabs>
              <w:ind w:left="240"/>
            </w:pPr>
          </w:p>
          <w:p>
            <w:pPr>
              <w:widowControl w:val="0"/>
              <w:tabs>
                <w:tab w:val="left" w:leader="underscore" w:pos="7938"/>
                <w:tab w:val="right" w:leader="underscore" w:pos="9072"/>
              </w:tabs>
              <w:ind w:left="240"/>
            </w:pPr>
            <w:r>
              <w:t>3.3. ŽIV jautrumo antiretrovirusiniams vaistams duomenys ir jautrumo lygis pagal grupes (įrašyti)</w:t>
            </w:r>
          </w:p>
          <w:p>
            <w:pPr>
              <w:widowControl w:val="0"/>
              <w:tabs>
                <w:tab w:val="left" w:leader="underscore" w:pos="7938"/>
                <w:tab w:val="right" w:leader="underscore" w:pos="9072"/>
              </w:tabs>
              <w:ind w:left="240"/>
            </w:pPr>
          </w:p>
          <w:p>
            <w:pPr>
              <w:widowControl w:val="0"/>
              <w:tabs>
                <w:tab w:val="left" w:leader="underscore" w:pos="7938"/>
                <w:tab w:val="right" w:leader="underscore" w:pos="9072"/>
              </w:tabs>
              <w:ind w:left="240"/>
            </w:pPr>
            <w:r>
              <w:t>_</w:t>
              <w:tab/>
            </w:r>
          </w:p>
          <w:p>
            <w:pPr>
              <w:widowControl w:val="0"/>
              <w:tabs>
                <w:tab w:val="left" w:leader="underscore" w:pos="7938"/>
                <w:tab w:val="right" w:leader="underscore" w:pos="9072"/>
              </w:tabs>
              <w:ind w:left="240"/>
            </w:pPr>
            <w:r>
              <w:t>_</w:t>
              <w:tab/>
            </w:r>
          </w:p>
          <w:p>
            <w:pPr>
              <w:widowControl w:val="0"/>
              <w:tabs>
                <w:tab w:val="left" w:leader="underscore" w:pos="7938"/>
                <w:tab w:val="right" w:leader="underscore" w:pos="9072"/>
              </w:tabs>
              <w:ind w:left="240"/>
            </w:pPr>
            <w:r>
              <w:t>_</w:t>
              <w:tab/>
            </w:r>
          </w:p>
          <w:p>
            <w:pPr>
              <w:widowControl w:val="0"/>
              <w:tabs>
                <w:tab w:val="left" w:leader="underscore" w:pos="7938"/>
                <w:tab w:val="right" w:leader="underscore" w:pos="9072"/>
              </w:tabs>
              <w:ind w:left="240"/>
            </w:pPr>
          </w:p>
        </w:tc>
      </w:tr>
    </w:tbl>
    <w:p>
      <w:pPr>
        <w:widowControl w:val="0"/>
        <w:tabs>
          <w:tab w:val="right" w:leader="underscore" w:pos="9072"/>
        </w:tabs>
        <w:jc w:val="both"/>
      </w:pPr>
    </w:p>
    <w:p>
      <w:pPr>
        <w:widowControl w:val="0"/>
        <w:tabs>
          <w:tab w:val="right" w:leader="underscore" w:pos="9072"/>
        </w:tabs>
        <w:ind w:firstLine="567"/>
        <w:jc w:val="both"/>
      </w:pPr>
      <w:r>
        <w:t xml:space="preserve">Pranešimą užpildžiusio asmens vardas, pavardė, parašas (įrašyti) </w:t>
        <w:tab/>
      </w:r>
    </w:p>
    <w:p>
      <w:pPr>
        <w:widowControl w:val="0"/>
        <w:tabs>
          <w:tab w:val="right" w:leader="underscore" w:pos="9072"/>
        </w:tabs>
        <w:ind w:firstLine="567"/>
        <w:jc w:val="both"/>
      </w:pPr>
      <w:r>
        <w:t>Pranešimo užpildymo data (metai, mėnuo, diena) _________</w:t>
      </w:r>
    </w:p>
    <w:p>
      <w:pPr>
        <w:widowControl w:val="0"/>
        <w:jc w:val="both"/>
      </w:pPr>
    </w:p>
    <w:p>
      <w:pPr>
        <w:widowControl w:val="0"/>
        <w:jc w:val="center"/>
      </w:pPr>
      <w:r>
        <w:t>_________________</w:t>
      </w:r>
    </w:p>
    <w:p>
      <w:pPr>
        <w:widowControl w:val="0"/>
        <w:jc w:val="both"/>
        <w:rPr>
          <w:b/>
          <w:bCs/>
          <w:color w:val="000000"/>
          <w:szCs w:val="28"/>
          <w:lang w:eastAsia="lt-LT"/>
        </w:rPr>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93D7C1B8AA">
        <w:r w:rsidRPr="00532B9F">
          <w:rPr>
            <w:rFonts w:ascii="Times New Roman" w:eastAsia="MS Mincho" w:hAnsi="Times New Roman"/>
            <w:sz w:val="20"/>
            <w:i/>
            <w:iCs/>
            <w:color w:val="0000FF" w:themeColor="hyperlink"/>
            <w:u w:val="single"/>
          </w:rPr>
          <w:t>V-640</w:t>
        </w:r>
      </w:fldSimple>
      <w:r>
        <w:rPr>
          <w:rFonts w:ascii="Times New Roman" w:eastAsia="MS Mincho" w:hAnsi="Times New Roman"/>
          <w:sz w:val="20"/>
          <w:i/>
          <w:iCs/>
        </w:rPr>
        <w:t>,
2011-06-27,
Žin., 2011, Nr.
79-3880 (2011-06-30), i. k. 1112250ISAK000V-640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a1150263511e5bf92d6af3f6a2e8b">
        <w:r w:rsidRPr="00532B9F">
          <w:rPr>
            <w:rFonts w:ascii="Times New Roman" w:eastAsia="MS Mincho" w:hAnsi="Times New Roman"/>
            <w:sz w:val="20"/>
            <w:i/>
            <w:iCs/>
            <w:color w:val="0000FF" w:themeColor="hyperlink"/>
            <w:u w:val="single"/>
          </w:rPr>
          <w:t>V-790</w:t>
        </w:r>
      </w:fldSimple>
      <w:r>
        <w:rPr>
          <w:rFonts w:ascii="Times New Roman" w:eastAsia="MS Mincho" w:hAnsi="Times New Roman"/>
          <w:sz w:val="20"/>
          <w:i/>
          <w:iCs/>
        </w:rPr>
        <w:t>,
2015-06-22,
paskelbta TAR 2015-07-09, i. k. 2015-11200            </w:t>
      </w:r>
    </w:p>
    <w:p/>
    <w:p>
      <w:pPr>
        <w:widowControl w:val="0"/>
        <w:overflowPunct w:val="0"/>
        <w:ind w:left="4535"/>
        <w:rPr>
          <w:rFonts w:eastAsia="Calibri"/>
          <w:color w:val="000000"/>
        </w:rPr>
      </w:pPr>
      <w:r>
        <w:rPr>
          <w:rFonts w:eastAsia="Calibri"/>
          <w:color w:val="000000"/>
        </w:rPr>
        <w:br w:type="page"/>
        <w:t>Forma Nr. 151-7/a patvirtinta</w:t>
      </w:r>
    </w:p>
    <w:p>
      <w:pPr>
        <w:widowControl w:val="0"/>
        <w:snapToGrid w:val="0"/>
        <w:ind w:left="4535"/>
        <w:rPr>
          <w:rFonts w:eastAsia="Calibri"/>
          <w:color w:val="000000"/>
        </w:rPr>
      </w:pPr>
      <w:r>
        <w:rPr>
          <w:rFonts w:eastAsia="Calibri"/>
          <w:color w:val="000000"/>
        </w:rPr>
        <w:t xml:space="preserve">Lietuvos Respublikos </w:t>
      </w:r>
    </w:p>
    <w:p>
      <w:pPr>
        <w:widowControl w:val="0"/>
        <w:snapToGrid w:val="0"/>
        <w:ind w:left="4535"/>
        <w:rPr>
          <w:rFonts w:eastAsia="Calibri"/>
          <w:color w:val="000000"/>
          <w:sz w:val="20"/>
        </w:rPr>
      </w:pPr>
      <w:r>
        <w:rPr>
          <w:rFonts w:eastAsia="Calibri"/>
          <w:color w:val="000000"/>
        </w:rPr>
        <w:t>sveikatos apsaugos ministro</w:t>
      </w:r>
      <w:r>
        <w:rPr>
          <w:rFonts w:eastAsia="Calibri"/>
          <w:color w:val="000000"/>
          <w:sz w:val="20"/>
        </w:rPr>
        <w:t xml:space="preserve"> </w:t>
      </w:r>
    </w:p>
    <w:p>
      <w:pPr>
        <w:widowControl w:val="0"/>
        <w:snapToGrid w:val="0"/>
        <w:ind w:left="4535"/>
        <w:rPr>
          <w:rFonts w:eastAsia="Calibri"/>
          <w:color w:val="000000"/>
        </w:rPr>
      </w:pPr>
      <w:r>
        <w:rPr>
          <w:rFonts w:eastAsia="Calibri"/>
          <w:color w:val="000000"/>
        </w:rPr>
        <w:t>2003 m. vasario 25 d. įsakymu Nr. V-117</w:t>
      </w:r>
    </w:p>
    <w:p>
      <w:pPr>
        <w:widowControl w:val="0"/>
        <w:snapToGrid w:val="0"/>
        <w:ind w:left="4535"/>
        <w:rPr>
          <w:rFonts w:eastAsia="Calibri"/>
        </w:rPr>
      </w:pPr>
      <w:r>
        <w:rPr>
          <w:rFonts w:eastAsia="Calibri"/>
        </w:rPr>
        <w:t xml:space="preserve">(Lietuvos Respublikos </w:t>
      </w:r>
    </w:p>
    <w:p>
      <w:pPr>
        <w:widowControl w:val="0"/>
        <w:snapToGrid w:val="0"/>
        <w:ind w:left="4535"/>
        <w:rPr>
          <w:rFonts w:eastAsia="Calibri"/>
        </w:rPr>
      </w:pPr>
      <w:r>
        <w:rPr>
          <w:rFonts w:eastAsia="Calibri"/>
        </w:rPr>
        <w:t xml:space="preserve">sveikatos apsaugos ministro </w:t>
      </w:r>
    </w:p>
    <w:p>
      <w:pPr>
        <w:widowControl w:val="0"/>
        <w:snapToGrid w:val="0"/>
        <w:ind w:left="4535"/>
        <w:rPr>
          <w:rFonts w:eastAsia="Calibri"/>
          <w:color w:val="000000"/>
        </w:rPr>
      </w:pPr>
      <w:r>
        <w:rPr>
          <w:rFonts w:eastAsia="Calibri"/>
        </w:rPr>
        <w:t>2011 m. birželio 27 d. įsakymo Nr. V-640 redakcija)</w:t>
      </w:r>
    </w:p>
    <w:p>
      <w:pPr>
        <w:widowControl w:val="0"/>
        <w:rPr>
          <w:sz w:val="22"/>
          <w:szCs w:val="22"/>
        </w:rPr>
      </w:pPr>
    </w:p>
    <w:p>
      <w:pPr>
        <w:widowControl w:val="0"/>
        <w:jc w:val="center"/>
        <w:rPr>
          <w:sz w:val="22"/>
          <w:szCs w:val="22"/>
        </w:rPr>
      </w:pPr>
      <w:r>
        <w:rPr>
          <w:sz w:val="22"/>
          <w:szCs w:val="22"/>
        </w:rPr>
        <w:t>______________________________________________</w:t>
      </w:r>
    </w:p>
    <w:p>
      <w:pPr>
        <w:widowControl w:val="0"/>
        <w:jc w:val="center"/>
        <w:rPr>
          <w:sz w:val="22"/>
          <w:szCs w:val="22"/>
        </w:rPr>
      </w:pPr>
      <w:r>
        <w:rPr>
          <w:sz w:val="22"/>
          <w:szCs w:val="22"/>
        </w:rPr>
        <w:t>(įstaigos pavadinimas)</w:t>
      </w:r>
    </w:p>
    <w:p>
      <w:pPr>
        <w:widowControl w:val="0"/>
        <w:jc w:val="center"/>
        <w:rPr>
          <w:sz w:val="22"/>
          <w:szCs w:val="22"/>
        </w:rPr>
      </w:pPr>
    </w:p>
    <w:p>
      <w:pPr>
        <w:widowControl w:val="0"/>
        <w:jc w:val="center"/>
        <w:rPr>
          <w:sz w:val="22"/>
          <w:szCs w:val="22"/>
        </w:rPr>
      </w:pPr>
      <w:r>
        <w:rPr>
          <w:sz w:val="22"/>
          <w:szCs w:val="22"/>
        </w:rPr>
        <w:t>______________________________________________</w:t>
      </w:r>
    </w:p>
    <w:p>
      <w:pPr>
        <w:widowControl w:val="0"/>
        <w:jc w:val="center"/>
        <w:rPr>
          <w:sz w:val="22"/>
          <w:szCs w:val="22"/>
        </w:rPr>
      </w:pPr>
      <w:r>
        <w:rPr>
          <w:sz w:val="22"/>
          <w:szCs w:val="22"/>
        </w:rPr>
        <w:t>(įstaigos kodas, adresas, telefonas, kiti duomenys)</w:t>
      </w:r>
    </w:p>
    <w:p>
      <w:pPr>
        <w:widowControl w:val="0"/>
      </w:pPr>
    </w:p>
    <w:p>
      <w:pPr>
        <w:widowControl w:val="0"/>
        <w:jc w:val="center"/>
        <w:rPr>
          <w:b/>
          <w:bCs/>
        </w:rPr>
      </w:pPr>
      <w:r>
        <w:rPr>
          <w:b/>
          <w:bCs/>
        </w:rPr>
        <w:t xml:space="preserve">SIUNTIMAS LABORATORINIAM </w:t>
        <w:br/>
        <w:t>ŽIV TYRIMUI IR TYRIMO REZULTATAS</w:t>
      </w:r>
    </w:p>
    <w:p>
      <w:pPr>
        <w:widowControl w:val="0"/>
        <w:jc w:val="both"/>
      </w:pPr>
    </w:p>
    <w:p>
      <w:pPr>
        <w:widowControl w:val="0"/>
        <w:tabs>
          <w:tab w:val="right" w:leader="dot" w:pos="9072"/>
        </w:tabs>
      </w:pPr>
      <w:r>
        <w:t xml:space="preserve">1. Tyrimo paskyrimo data </w:t>
        <w:tab/>
      </w:r>
    </w:p>
    <w:p>
      <w:pPr>
        <w:widowControl w:val="0"/>
        <w:tabs>
          <w:tab w:val="right" w:leader="dot" w:pos="9072"/>
        </w:tabs>
      </w:pPr>
      <w:r>
        <w:t xml:space="preserve">2. Paciento vardas, pavardė, asmens kodas </w:t>
        <w:tab/>
      </w:r>
    </w:p>
    <w:p>
      <w:pPr>
        <w:widowControl w:val="0"/>
        <w:tabs>
          <w:tab w:val="right" w:leader="dot" w:pos="9072"/>
        </w:tabs>
      </w:pPr>
      <w:r>
        <w:t xml:space="preserve">3. Gyvenamoji vieta </w:t>
        <w:tab/>
      </w:r>
    </w:p>
    <w:p>
      <w:pPr>
        <w:widowControl w:val="0"/>
        <w:tabs>
          <w:tab w:val="right" w:leader="dot" w:pos="9072"/>
        </w:tabs>
      </w:pPr>
      <w:r>
        <w:t xml:space="preserve">4. Gimimo data </w:t>
        <w:sym w:font="Wingdings 2" w:char="F0A3"/>
        <w:sym w:font="Wingdings 2" w:char="F0A3"/>
        <w:sym w:font="Wingdings 2" w:char="F0A3"/>
        <w:sym w:font="Wingdings 2" w:char="F0A3"/>
      </w:r>
      <w:r>
        <w:rPr>
          <w:vanish/>
        </w:rPr>
        <w:t>[][][][]</w:t>
      </w:r>
      <w:r>
        <w:t>-</w:t>
        <w:sym w:font="Wingdings 2" w:char="F0A3"/>
        <w:sym w:font="Wingdings 2" w:char="F0A3"/>
      </w:r>
      <w:r>
        <w:rPr>
          <w:vanish/>
        </w:rPr>
        <w:t>[][]</w:t>
      </w:r>
      <w:r>
        <w:t>-</w:t>
        <w:sym w:font="Wingdings 2" w:char="F0A3"/>
        <w:sym w:font="Wingdings 2" w:char="F0A3"/>
      </w:r>
      <w:r>
        <w:rPr>
          <w:vanish/>
        </w:rPr>
        <w:t>[][]</w:t>
      </w:r>
    </w:p>
    <w:p>
      <w:pPr>
        <w:widowControl w:val="0"/>
        <w:tabs>
          <w:tab w:val="right" w:leader="dot" w:pos="9072"/>
        </w:tabs>
      </w:pPr>
      <w:r>
        <w:t xml:space="preserve">5. Lytis (pažymėti </w:t>
      </w:r>
      <w:r>
        <w:rPr>
          <w:b/>
          <w:bCs/>
        </w:rPr>
        <w:t xml:space="preserve">X): </w:t>
      </w:r>
      <w:r>
        <w:sym w:font="Wingdings 2" w:char="F0A3"/>
      </w:r>
      <w:r>
        <w:rPr>
          <w:vanish/>
        </w:rPr>
        <w:t>[]</w:t>
      </w:r>
      <w:r>
        <w:rPr>
          <w:b/>
          <w:bCs/>
        </w:rPr>
        <w:t xml:space="preserve"> </w:t>
      </w:r>
      <w:r>
        <w:t xml:space="preserve">vyras </w:t>
        <w:sym w:font="Wingdings 2" w:char="F0A3"/>
      </w:r>
      <w:r>
        <w:rPr>
          <w:vanish/>
        </w:rPr>
        <w:t>[]</w:t>
      </w:r>
      <w:r>
        <w:t xml:space="preserve"> moteris</w:t>
      </w:r>
    </w:p>
    <w:p>
      <w:pPr>
        <w:widowControl w:val="0"/>
        <w:tabs>
          <w:tab w:val="right" w:leader="dot" w:pos="9072"/>
        </w:tabs>
      </w:pPr>
      <w:r>
        <w:t xml:space="preserve">6. Tiriamosios grupės kodas (žr. PASTABOS) </w:t>
        <w:tab/>
      </w:r>
    </w:p>
    <w:p>
      <w:pPr>
        <w:widowControl w:val="0"/>
        <w:tabs>
          <w:tab w:val="right" w:leader="dot" w:pos="9072"/>
        </w:tabs>
      </w:pPr>
      <w:r>
        <w:t>7. Tyrimą paskyręs sveikatos priežiūros specialistas A. V.</w:t>
      </w:r>
    </w:p>
    <w:p>
      <w:pPr>
        <w:widowControl w:val="0"/>
        <w:tabs>
          <w:tab w:val="center" w:pos="7080"/>
        </w:tabs>
        <w:ind w:left="3360"/>
      </w:pPr>
      <w:r>
        <w:t>___________</w:t>
        <w:tab/>
        <w:t>____________________________</w:t>
      </w:r>
    </w:p>
    <w:p>
      <w:pPr>
        <w:widowControl w:val="0"/>
        <w:tabs>
          <w:tab w:val="center" w:pos="7080"/>
        </w:tabs>
        <w:ind w:left="3600"/>
        <w:rPr>
          <w:sz w:val="22"/>
        </w:rPr>
      </w:pPr>
      <w:r>
        <w:rPr>
          <w:sz w:val="22"/>
        </w:rPr>
        <w:t>(parašas)</w:t>
        <w:tab/>
        <w:t>(vardas ir pavardė, telefonas)</w:t>
      </w:r>
    </w:p>
    <w:p>
      <w:pPr>
        <w:widowControl w:val="0"/>
        <w:tabs>
          <w:tab w:val="right" w:leader="dot" w:pos="9072"/>
        </w:tabs>
      </w:pPr>
      <w:r>
        <w:t xml:space="preserve">8. Ėminio paėmimo data ir laikas </w:t>
        <w:tab/>
      </w:r>
    </w:p>
    <w:p>
      <w:pPr>
        <w:widowControl w:val="0"/>
        <w:tabs>
          <w:tab w:val="right" w:leader="dot" w:pos="9072"/>
        </w:tabs>
      </w:pPr>
    </w:p>
    <w:p>
      <w:pPr>
        <w:widowControl w:val="0"/>
        <w:tabs>
          <w:tab w:val="right" w:leader="dot" w:pos="9072"/>
        </w:tabs>
      </w:pPr>
      <w:r>
        <w:t>9. Ėminį paėmęs sveikatos priežiūros specialistas A. V.</w:t>
      </w:r>
    </w:p>
    <w:p>
      <w:pPr>
        <w:widowControl w:val="0"/>
        <w:tabs>
          <w:tab w:val="center" w:pos="7080"/>
        </w:tabs>
        <w:ind w:left="3360"/>
      </w:pPr>
      <w:r>
        <w:t>___________</w:t>
        <w:tab/>
        <w:t>____________________________</w:t>
      </w:r>
    </w:p>
    <w:p>
      <w:pPr>
        <w:widowControl w:val="0"/>
        <w:tabs>
          <w:tab w:val="center" w:pos="7080"/>
        </w:tabs>
        <w:ind w:left="3600"/>
        <w:rPr>
          <w:sz w:val="22"/>
        </w:rPr>
      </w:pPr>
      <w:r>
        <w:rPr>
          <w:sz w:val="22"/>
        </w:rPr>
        <w:t>(parašas)</w:t>
        <w:tab/>
        <w:t>(vardas ir pavardė)</w:t>
      </w:r>
    </w:p>
    <w:p>
      <w:pPr>
        <w:widowControl w:val="0"/>
        <w:tabs>
          <w:tab w:val="right" w:leader="dot" w:pos="9072"/>
        </w:tabs>
      </w:pPr>
    </w:p>
    <w:p>
      <w:pPr>
        <w:widowControl w:val="0"/>
        <w:tabs>
          <w:tab w:val="right" w:leader="dot" w:pos="9072"/>
        </w:tabs>
      </w:pPr>
      <w:r>
        <w:t xml:space="preserve">10. Tyrimą atlikusios įstaigos pavadinimas, kodas, adresas, telefonas ir kiti duomenys </w:t>
        <w:tab/>
      </w:r>
    </w:p>
    <w:p>
      <w:pPr>
        <w:widowControl w:val="0"/>
        <w:tabs>
          <w:tab w:val="right" w:leader="dot" w:pos="9072"/>
        </w:tabs>
      </w:pPr>
      <w:r>
        <w:t xml:space="preserve">11. Tyrimo atlikimo data </w:t>
        <w:tab/>
      </w:r>
    </w:p>
    <w:p>
      <w:pPr>
        <w:widowControl w:val="0"/>
        <w:tabs>
          <w:tab w:val="right" w:leader="dot" w:pos="9072"/>
        </w:tabs>
      </w:pPr>
      <w:r>
        <w:t xml:space="preserve">12. Tyrimo metodas ir rezultatas </w:t>
        <w:tab/>
      </w:r>
    </w:p>
    <w:p>
      <w:pPr>
        <w:widowControl w:val="0"/>
        <w:tabs>
          <w:tab w:val="right" w:leader="dot" w:pos="9072"/>
        </w:tabs>
      </w:pPr>
      <w:r>
        <w:t>...</w:t>
        <w:tab/>
      </w:r>
    </w:p>
    <w:p>
      <w:pPr>
        <w:widowControl w:val="0"/>
        <w:tabs>
          <w:tab w:val="right" w:leader="dot" w:pos="9072"/>
        </w:tabs>
      </w:pPr>
      <w:r>
        <w:t>...</w:t>
        <w:tab/>
      </w:r>
    </w:p>
    <w:p>
      <w:pPr>
        <w:widowControl w:val="0"/>
      </w:pPr>
      <w:r>
        <w:t xml:space="preserve">13. Tyrėjas A. V. </w:t>
      </w:r>
    </w:p>
    <w:p>
      <w:pPr>
        <w:widowControl w:val="0"/>
        <w:tabs>
          <w:tab w:val="center" w:pos="7080"/>
        </w:tabs>
        <w:ind w:left="3360"/>
      </w:pPr>
      <w:r>
        <w:t>___________</w:t>
        <w:tab/>
        <w:t>____________________________</w:t>
      </w:r>
    </w:p>
    <w:p>
      <w:pPr>
        <w:widowControl w:val="0"/>
        <w:tabs>
          <w:tab w:val="center" w:pos="7080"/>
        </w:tabs>
        <w:ind w:left="3600"/>
        <w:rPr>
          <w:sz w:val="22"/>
        </w:rPr>
      </w:pPr>
      <w:r>
        <w:rPr>
          <w:sz w:val="22"/>
        </w:rPr>
        <w:t>(parašas)</w:t>
        <w:tab/>
        <w:t>(vardas ir pavardė, telefonas)</w:t>
      </w:r>
    </w:p>
    <w:p>
      <w:pPr>
        <w:widowControl w:val="0"/>
        <w:jc w:val="both"/>
        <w:rPr>
          <w:sz w:val="20"/>
        </w:rPr>
      </w:pPr>
    </w:p>
    <w:p>
      <w:pPr>
        <w:widowControl w:val="0"/>
        <w:ind w:firstLine="567"/>
        <w:jc w:val="both"/>
        <w:rPr>
          <w:b/>
          <w:bCs/>
          <w:sz w:val="22"/>
          <w:szCs w:val="22"/>
        </w:rPr>
      </w:pPr>
      <w:r>
        <w:rPr>
          <w:b/>
          <w:bCs/>
          <w:sz w:val="22"/>
          <w:szCs w:val="22"/>
        </w:rPr>
        <w:t>PASTABOS:</w:t>
      </w:r>
    </w:p>
    <w:p>
      <w:pPr>
        <w:widowControl w:val="0"/>
        <w:ind w:firstLine="567"/>
        <w:jc w:val="both"/>
        <w:rPr>
          <w:sz w:val="22"/>
          <w:szCs w:val="22"/>
        </w:rPr>
      </w:pPr>
      <w:r>
        <w:rPr>
          <w:sz w:val="22"/>
          <w:szCs w:val="22"/>
        </w:rPr>
        <w:t xml:space="preserve">Forma Nr. 151-7/a pildoma, kai sveikatos priežiūros specialistas skiria ŽIV tyrimą pacientui. Formą pildo ir siunčia pacientą atlikti tyrimą (tirtis) sveikatos priežiūros specialistas. </w:t>
      </w:r>
    </w:p>
    <w:p>
      <w:pPr>
        <w:widowControl w:val="0"/>
        <w:jc w:val="both"/>
        <w:rPr>
          <w:sz w:val="22"/>
          <w:szCs w:val="22"/>
        </w:rPr>
      </w:pPr>
    </w:p>
    <w:p>
      <w:pPr>
        <w:widowControl w:val="0"/>
        <w:ind w:firstLine="567"/>
        <w:jc w:val="both"/>
        <w:rPr>
          <w:sz w:val="22"/>
          <w:szCs w:val="22"/>
        </w:rPr>
      </w:pPr>
      <w:r>
        <w:rPr>
          <w:sz w:val="22"/>
          <w:szCs w:val="22"/>
        </w:rPr>
        <w:t>Tiriamosios grupės kodai</w:t>
      </w:r>
    </w:p>
    <w:tbl>
      <w:tblPr>
        <w:tblW w:w="9070" w:type="dxa"/>
        <w:tblLayout w:type="fixed"/>
        <w:tblCellMar>
          <w:left w:w="40" w:type="dxa"/>
          <w:right w:w="40" w:type="dxa"/>
        </w:tblCellMar>
        <w:tblLook w:val="0000" w:firstRow="0" w:lastRow="0" w:firstColumn="0" w:lastColumn="0" w:noHBand="0" w:noVBand="0"/>
      </w:tblPr>
      <w:tblGrid>
        <w:gridCol w:w="1361"/>
        <w:gridCol w:w="3033"/>
        <w:gridCol w:w="1407"/>
        <w:gridCol w:w="3269"/>
      </w:tblGrid>
      <w:tr>
        <w:trPr>
          <w:cantSplit/>
          <w:trHeight w:val="467"/>
          <w:tblHeader/>
        </w:trPr>
        <w:tc>
          <w:tcPr>
            <w:tcW w:w="1444" w:type="dxa"/>
            <w:tcBorders>
              <w:top w:val="single" w:sz="6" w:space="0" w:color="auto"/>
              <w:left w:val="single" w:sz="6" w:space="0" w:color="auto"/>
              <w:bottom w:val="nil"/>
              <w:right w:val="single" w:sz="6" w:space="0" w:color="auto"/>
            </w:tcBorders>
          </w:tcPr>
          <w:p>
            <w:pPr>
              <w:widowControl w:val="0"/>
              <w:jc w:val="center"/>
              <w:rPr>
                <w:sz w:val="22"/>
                <w:szCs w:val="22"/>
              </w:rPr>
            </w:pPr>
            <w:r>
              <w:rPr>
                <w:sz w:val="22"/>
                <w:szCs w:val="22"/>
              </w:rPr>
              <w:t>Tiriamosios grupės kodas</w:t>
            </w:r>
          </w:p>
        </w:tc>
        <w:tc>
          <w:tcPr>
            <w:tcW w:w="3225" w:type="dxa"/>
            <w:tcBorders>
              <w:top w:val="single" w:sz="6" w:space="0" w:color="auto"/>
              <w:left w:val="single" w:sz="6" w:space="0" w:color="auto"/>
              <w:bottom w:val="nil"/>
              <w:right w:val="single" w:sz="6" w:space="0" w:color="auto"/>
            </w:tcBorders>
          </w:tcPr>
          <w:p>
            <w:pPr>
              <w:widowControl w:val="0"/>
              <w:jc w:val="center"/>
              <w:rPr>
                <w:sz w:val="22"/>
                <w:szCs w:val="22"/>
              </w:rPr>
            </w:pPr>
            <w:r>
              <w:rPr>
                <w:sz w:val="22"/>
                <w:szCs w:val="22"/>
              </w:rPr>
              <w:t>Tiriamosios grupės pavadinimas</w:t>
            </w:r>
          </w:p>
        </w:tc>
        <w:tc>
          <w:tcPr>
            <w:tcW w:w="1493" w:type="dxa"/>
            <w:tcBorders>
              <w:top w:val="single" w:sz="6" w:space="0" w:color="auto"/>
              <w:left w:val="single" w:sz="6" w:space="0" w:color="auto"/>
              <w:bottom w:val="nil"/>
              <w:right w:val="single" w:sz="6" w:space="0" w:color="auto"/>
            </w:tcBorders>
          </w:tcPr>
          <w:p>
            <w:pPr>
              <w:widowControl w:val="0"/>
              <w:jc w:val="center"/>
              <w:rPr>
                <w:sz w:val="22"/>
                <w:szCs w:val="22"/>
              </w:rPr>
            </w:pPr>
            <w:r>
              <w:rPr>
                <w:sz w:val="22"/>
                <w:szCs w:val="22"/>
              </w:rPr>
              <w:t>Tiriamosios grupės kodas</w:t>
            </w:r>
          </w:p>
        </w:tc>
        <w:tc>
          <w:tcPr>
            <w:tcW w:w="3477" w:type="dxa"/>
            <w:tcBorders>
              <w:top w:val="single" w:sz="6" w:space="0" w:color="auto"/>
              <w:left w:val="single" w:sz="6" w:space="0" w:color="auto"/>
              <w:bottom w:val="nil"/>
              <w:right w:val="single" w:sz="6" w:space="0" w:color="auto"/>
            </w:tcBorders>
          </w:tcPr>
          <w:p>
            <w:pPr>
              <w:widowControl w:val="0"/>
              <w:jc w:val="center"/>
              <w:rPr>
                <w:sz w:val="22"/>
                <w:szCs w:val="22"/>
              </w:rPr>
            </w:pPr>
            <w:r>
              <w:rPr>
                <w:sz w:val="22"/>
                <w:szCs w:val="22"/>
              </w:rPr>
              <w:t>Tiriamosios grupės pavadinimas</w:t>
            </w:r>
          </w:p>
        </w:tc>
      </w:tr>
      <w:tr>
        <w:trPr>
          <w:cantSplit/>
          <w:trHeight w:val="23"/>
        </w:trPr>
        <w:tc>
          <w:tcPr>
            <w:tcW w:w="1444"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01</w:t>
            </w:r>
          </w:p>
        </w:tc>
        <w:tc>
          <w:tcPr>
            <w:tcW w:w="3225"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Tiriami pagal klinikinius požymius</w:t>
            </w:r>
          </w:p>
        </w:tc>
        <w:tc>
          <w:tcPr>
            <w:tcW w:w="1493"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10</w:t>
            </w:r>
          </w:p>
        </w:tc>
        <w:tc>
          <w:tcPr>
            <w:tcW w:w="3477"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Asmenys, vartojantys narkotines ir psichotropines medžiagas</w:t>
            </w:r>
          </w:p>
        </w:tc>
      </w:tr>
      <w:tr>
        <w:trPr>
          <w:cantSplit/>
          <w:trHeight w:val="23"/>
        </w:trPr>
        <w:tc>
          <w:tcPr>
            <w:tcW w:w="1444"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02</w:t>
            </w:r>
          </w:p>
        </w:tc>
        <w:tc>
          <w:tcPr>
            <w:tcW w:w="3225"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Sergantys lytiškai plintančiomis infekcijomis</w:t>
            </w:r>
          </w:p>
        </w:tc>
        <w:tc>
          <w:tcPr>
            <w:tcW w:w="1493"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11</w:t>
            </w:r>
          </w:p>
        </w:tc>
        <w:tc>
          <w:tcPr>
            <w:tcW w:w="3477"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Seksualines paslaugas teikiantys asmenys</w:t>
            </w:r>
          </w:p>
        </w:tc>
      </w:tr>
      <w:tr>
        <w:trPr>
          <w:cantSplit/>
          <w:trHeight w:val="23"/>
        </w:trPr>
        <w:tc>
          <w:tcPr>
            <w:tcW w:w="1444"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03</w:t>
            </w:r>
          </w:p>
        </w:tc>
        <w:tc>
          <w:tcPr>
            <w:tcW w:w="3225"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Asmenys, turintys daugiau negu vieną lytinį partnerį</w:t>
            </w:r>
          </w:p>
        </w:tc>
        <w:tc>
          <w:tcPr>
            <w:tcW w:w="1493"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12</w:t>
            </w:r>
          </w:p>
        </w:tc>
        <w:tc>
          <w:tcPr>
            <w:tcW w:w="3477"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Vyrai, turintys lytinių santykių su vyrais</w:t>
            </w:r>
          </w:p>
        </w:tc>
      </w:tr>
      <w:tr>
        <w:trPr>
          <w:cantSplit/>
          <w:trHeight w:val="23"/>
        </w:trPr>
        <w:tc>
          <w:tcPr>
            <w:tcW w:w="1444"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04</w:t>
            </w:r>
          </w:p>
        </w:tc>
        <w:tc>
          <w:tcPr>
            <w:tcW w:w="3225"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Sergantys tuberkulioze</w:t>
            </w:r>
          </w:p>
        </w:tc>
        <w:tc>
          <w:tcPr>
            <w:tcW w:w="1493"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13</w:t>
            </w:r>
          </w:p>
        </w:tc>
        <w:tc>
          <w:tcPr>
            <w:tcW w:w="3477"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Migrantai, pabėgėliai</w:t>
            </w:r>
          </w:p>
        </w:tc>
      </w:tr>
      <w:tr>
        <w:trPr>
          <w:cantSplit/>
          <w:trHeight w:val="23"/>
        </w:trPr>
        <w:tc>
          <w:tcPr>
            <w:tcW w:w="1444"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05</w:t>
            </w:r>
          </w:p>
        </w:tc>
        <w:tc>
          <w:tcPr>
            <w:tcW w:w="3225"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Kraujo donorai</w:t>
            </w:r>
          </w:p>
        </w:tc>
        <w:tc>
          <w:tcPr>
            <w:tcW w:w="1493"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14</w:t>
            </w:r>
          </w:p>
        </w:tc>
        <w:tc>
          <w:tcPr>
            <w:tcW w:w="3477"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Užsieniečiai</w:t>
            </w:r>
          </w:p>
        </w:tc>
      </w:tr>
      <w:tr>
        <w:trPr>
          <w:cantSplit/>
          <w:trHeight w:val="23"/>
        </w:trPr>
        <w:tc>
          <w:tcPr>
            <w:tcW w:w="1444"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06</w:t>
            </w:r>
          </w:p>
        </w:tc>
        <w:tc>
          <w:tcPr>
            <w:tcW w:w="3225"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Nėščiosios</w:t>
            </w:r>
          </w:p>
        </w:tc>
        <w:tc>
          <w:tcPr>
            <w:tcW w:w="1493"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15</w:t>
            </w:r>
          </w:p>
        </w:tc>
        <w:tc>
          <w:tcPr>
            <w:tcW w:w="3477"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Asmenys, turėję lytinių kontaktų su užsikrėtusiuoju ŽIV</w:t>
            </w:r>
          </w:p>
        </w:tc>
      </w:tr>
      <w:tr>
        <w:trPr>
          <w:cantSplit/>
          <w:trHeight w:val="23"/>
        </w:trPr>
        <w:tc>
          <w:tcPr>
            <w:tcW w:w="1444"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07</w:t>
            </w:r>
          </w:p>
        </w:tc>
        <w:tc>
          <w:tcPr>
            <w:tcW w:w="3225"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 xml:space="preserve">Besitikrinantys savo noru </w:t>
            </w:r>
          </w:p>
        </w:tc>
        <w:tc>
          <w:tcPr>
            <w:tcW w:w="1493"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16</w:t>
            </w:r>
          </w:p>
        </w:tc>
        <w:tc>
          <w:tcPr>
            <w:tcW w:w="3477"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Kreipėsi dėl pažymos</w:t>
            </w:r>
          </w:p>
        </w:tc>
      </w:tr>
      <w:tr>
        <w:trPr>
          <w:cantSplit/>
          <w:trHeight w:val="23"/>
        </w:trPr>
        <w:tc>
          <w:tcPr>
            <w:tcW w:w="1444"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08</w:t>
            </w:r>
          </w:p>
        </w:tc>
        <w:tc>
          <w:tcPr>
            <w:tcW w:w="3225"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Patekę į kardomojo kalinimo ar laisvės atėmimo vietas</w:t>
            </w:r>
          </w:p>
        </w:tc>
        <w:tc>
          <w:tcPr>
            <w:tcW w:w="1493"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17</w:t>
            </w:r>
          </w:p>
        </w:tc>
        <w:tc>
          <w:tcPr>
            <w:tcW w:w="3477"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Kiti</w:t>
            </w:r>
          </w:p>
        </w:tc>
      </w:tr>
      <w:tr>
        <w:trPr>
          <w:cantSplit/>
          <w:trHeight w:val="23"/>
        </w:trPr>
        <w:tc>
          <w:tcPr>
            <w:tcW w:w="1444"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09</w:t>
            </w:r>
          </w:p>
        </w:tc>
        <w:tc>
          <w:tcPr>
            <w:tcW w:w="3225"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Turėję profesinį kontaktą, atlikdami profesines pareigas</w:t>
            </w:r>
          </w:p>
        </w:tc>
        <w:tc>
          <w:tcPr>
            <w:tcW w:w="1493" w:type="dxa"/>
            <w:tcBorders>
              <w:top w:val="single" w:sz="6" w:space="0" w:color="auto"/>
              <w:left w:val="single" w:sz="6" w:space="0" w:color="auto"/>
              <w:bottom w:val="single" w:sz="6" w:space="0" w:color="auto"/>
              <w:right w:val="single" w:sz="6" w:space="0" w:color="auto"/>
            </w:tcBorders>
          </w:tcPr>
          <w:p>
            <w:pPr>
              <w:widowControl w:val="0"/>
              <w:rPr>
                <w:sz w:val="22"/>
                <w:szCs w:val="22"/>
              </w:rPr>
            </w:pPr>
          </w:p>
        </w:tc>
        <w:tc>
          <w:tcPr>
            <w:tcW w:w="3477" w:type="dxa"/>
            <w:tcBorders>
              <w:top w:val="single" w:sz="6" w:space="0" w:color="auto"/>
              <w:left w:val="single" w:sz="6" w:space="0" w:color="auto"/>
              <w:bottom w:val="single" w:sz="6" w:space="0" w:color="auto"/>
              <w:right w:val="single" w:sz="6" w:space="0" w:color="auto"/>
            </w:tcBorders>
          </w:tcPr>
          <w:p>
            <w:pPr>
              <w:widowControl w:val="0"/>
              <w:rPr>
                <w:sz w:val="22"/>
                <w:szCs w:val="22"/>
              </w:rPr>
            </w:pPr>
          </w:p>
        </w:tc>
      </w:tr>
    </w:tbl>
    <w:p>
      <w:pPr>
        <w:widowControl w:val="0"/>
        <w:rPr>
          <w:sz w:val="22"/>
          <w:szCs w:val="22"/>
        </w:rPr>
      </w:pPr>
    </w:p>
    <w:p>
      <w:pPr>
        <w:widowControl w:val="0"/>
        <w:jc w:val="center"/>
      </w:pPr>
      <w:r>
        <w:t>_________________</w:t>
      </w:r>
    </w:p>
    <w:p>
      <w:pPr>
        <w:widowControl w:val="0"/>
        <w:rPr>
          <w:b/>
          <w:bCs/>
          <w:color w:val="000000"/>
          <w:szCs w:val="28"/>
          <w:lang w:eastAsia="lt-LT"/>
        </w:rPr>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93D7C1B8AA">
        <w:r w:rsidRPr="00532B9F">
          <w:rPr>
            <w:rFonts w:ascii="Times New Roman" w:eastAsia="MS Mincho" w:hAnsi="Times New Roman"/>
            <w:sz w:val="20"/>
            <w:i/>
            <w:iCs/>
            <w:color w:val="0000FF" w:themeColor="hyperlink"/>
            <w:u w:val="single"/>
          </w:rPr>
          <w:t>V-640</w:t>
        </w:r>
      </w:fldSimple>
      <w:r>
        <w:rPr>
          <w:rFonts w:ascii="Times New Roman" w:eastAsia="MS Mincho" w:hAnsi="Times New Roman"/>
          <w:sz w:val="20"/>
          <w:i/>
          <w:iCs/>
        </w:rPr>
        <w:t>,
2011-06-27,
Žin., 2011, Nr.
79-3880 (2011-06-30), i. k. 1112250ISAK000V-640            </w:t>
      </w:r>
    </w:p>
    <w:p/>
    <w:p>
      <w:pPr>
        <w:widowControl w:val="0"/>
        <w:ind w:left="4535"/>
      </w:pPr>
      <w:r>
        <w:br w:type="page"/>
        <w:t>Forma Nr. 151-8/a patvirtinta</w:t>
      </w:r>
    </w:p>
    <w:p>
      <w:pPr>
        <w:widowControl w:val="0"/>
        <w:snapToGrid w:val="0"/>
        <w:ind w:left="4535"/>
        <w:rPr>
          <w:rFonts w:eastAsia="Calibri"/>
          <w:color w:val="000000"/>
        </w:rPr>
      </w:pPr>
      <w:r>
        <w:rPr>
          <w:rFonts w:eastAsia="Calibri"/>
          <w:color w:val="000000"/>
        </w:rPr>
        <w:t xml:space="preserve">Lietuvos Respublikos </w:t>
      </w:r>
    </w:p>
    <w:p>
      <w:pPr>
        <w:widowControl w:val="0"/>
        <w:snapToGrid w:val="0"/>
        <w:ind w:left="4535"/>
        <w:rPr>
          <w:rFonts w:eastAsia="Calibri"/>
          <w:color w:val="000000"/>
          <w:sz w:val="20"/>
        </w:rPr>
      </w:pPr>
      <w:r>
        <w:rPr>
          <w:rFonts w:eastAsia="Calibri"/>
          <w:color w:val="000000"/>
        </w:rPr>
        <w:t>sveikatos apsaugos ministro</w:t>
      </w:r>
      <w:r>
        <w:rPr>
          <w:rFonts w:eastAsia="Calibri"/>
          <w:color w:val="000000"/>
          <w:sz w:val="20"/>
        </w:rPr>
        <w:t xml:space="preserve"> </w:t>
      </w:r>
    </w:p>
    <w:p>
      <w:pPr>
        <w:widowControl w:val="0"/>
        <w:snapToGrid w:val="0"/>
        <w:ind w:left="4535"/>
        <w:rPr>
          <w:rFonts w:eastAsia="Calibri"/>
          <w:color w:val="000000"/>
        </w:rPr>
      </w:pPr>
      <w:r>
        <w:rPr>
          <w:rFonts w:eastAsia="Calibri"/>
          <w:color w:val="000000"/>
        </w:rPr>
        <w:t>2003 m. vasario 25 d. įsakymu Nr. V-117</w:t>
      </w:r>
    </w:p>
    <w:p>
      <w:pPr>
        <w:widowControl w:val="0"/>
        <w:snapToGrid w:val="0"/>
        <w:ind w:left="4535"/>
        <w:rPr>
          <w:rFonts w:eastAsia="Calibri"/>
        </w:rPr>
      </w:pPr>
      <w:r>
        <w:rPr>
          <w:rFonts w:eastAsia="Calibri"/>
        </w:rPr>
        <w:t xml:space="preserve">(Lietuvos Respublikos </w:t>
      </w:r>
    </w:p>
    <w:p>
      <w:pPr>
        <w:widowControl w:val="0"/>
        <w:snapToGrid w:val="0"/>
        <w:ind w:left="4535"/>
        <w:rPr>
          <w:rFonts w:eastAsia="Calibri"/>
        </w:rPr>
      </w:pPr>
      <w:r>
        <w:rPr>
          <w:rFonts w:eastAsia="Calibri"/>
        </w:rPr>
        <w:t xml:space="preserve">sveikatos apsaugos ministro </w:t>
      </w:r>
    </w:p>
    <w:p>
      <w:pPr>
        <w:widowControl w:val="0"/>
        <w:snapToGrid w:val="0"/>
        <w:ind w:left="4535"/>
        <w:rPr>
          <w:rFonts w:eastAsia="Calibri"/>
          <w:color w:val="000000"/>
        </w:rPr>
      </w:pPr>
      <w:r>
        <w:rPr>
          <w:rFonts w:eastAsia="Calibri"/>
        </w:rPr>
        <w:t>2011 m. birželio 27 d. įsakymo Nr. V-640 redakcija)</w:t>
      </w:r>
    </w:p>
    <w:p>
      <w:pPr>
        <w:widowControl w:val="0"/>
      </w:pPr>
    </w:p>
    <w:p>
      <w:pPr>
        <w:widowControl w:val="0"/>
        <w:tabs>
          <w:tab w:val="left" w:leader="underscore" w:pos="8901"/>
        </w:tabs>
        <w:jc w:val="center"/>
      </w:pPr>
      <w:r>
        <w:t>_</w:t>
        <w:tab/>
      </w:r>
    </w:p>
    <w:p>
      <w:pPr>
        <w:widowControl w:val="0"/>
        <w:jc w:val="center"/>
        <w:rPr>
          <w:sz w:val="22"/>
          <w:szCs w:val="22"/>
        </w:rPr>
      </w:pPr>
      <w:r>
        <w:rPr>
          <w:sz w:val="22"/>
          <w:szCs w:val="22"/>
        </w:rPr>
        <w:t>(įstaigos pavadinimas)</w:t>
      </w:r>
    </w:p>
    <w:p>
      <w:pPr>
        <w:widowControl w:val="0"/>
        <w:tabs>
          <w:tab w:val="left" w:leader="underscore" w:pos="8901"/>
        </w:tabs>
        <w:jc w:val="center"/>
      </w:pPr>
      <w:r>
        <w:t>_</w:t>
        <w:tab/>
      </w:r>
    </w:p>
    <w:p>
      <w:pPr>
        <w:widowControl w:val="0"/>
        <w:jc w:val="center"/>
        <w:rPr>
          <w:sz w:val="22"/>
          <w:szCs w:val="22"/>
        </w:rPr>
      </w:pPr>
      <w:r>
        <w:rPr>
          <w:sz w:val="22"/>
          <w:szCs w:val="22"/>
        </w:rPr>
        <w:t>(</w:t>
      </w:r>
      <w:r>
        <w:t>įstaigos kodas, adresas, telefonas, kiti duomenys</w:t>
      </w:r>
      <w:r>
        <w:rPr>
          <w:sz w:val="22"/>
          <w:szCs w:val="22"/>
        </w:rPr>
        <w:t>)</w:t>
      </w:r>
    </w:p>
    <w:p>
      <w:pPr>
        <w:widowControl w:val="0"/>
        <w:jc w:val="both"/>
      </w:pPr>
    </w:p>
    <w:p>
      <w:pPr>
        <w:widowControl w:val="0"/>
        <w:ind w:firstLine="567"/>
        <w:jc w:val="both"/>
      </w:pPr>
      <w:r>
        <w:t>Laboratorijai ............................................</w:t>
      </w:r>
    </w:p>
    <w:p>
      <w:pPr>
        <w:widowControl w:val="0"/>
        <w:jc w:val="both"/>
      </w:pPr>
    </w:p>
    <w:p>
      <w:pPr>
        <w:widowControl w:val="0"/>
        <w:jc w:val="center"/>
        <w:rPr>
          <w:b/>
          <w:bCs/>
        </w:rPr>
      </w:pPr>
      <w:r>
        <w:rPr>
          <w:b/>
          <w:bCs/>
        </w:rPr>
        <w:t>ĖMINIŲ DĖL ŽIV REGISTRACIJOS LAPAS</w:t>
      </w:r>
    </w:p>
    <w:p>
      <w:pPr>
        <w:widowControl w:val="0"/>
        <w:jc w:val="both"/>
      </w:pPr>
    </w:p>
    <w:tbl>
      <w:tblPr>
        <w:tblW w:w="9070" w:type="dxa"/>
        <w:tblLayout w:type="fixed"/>
        <w:tblCellMar>
          <w:left w:w="40" w:type="dxa"/>
          <w:right w:w="40" w:type="dxa"/>
        </w:tblCellMar>
        <w:tblLook w:val="0000" w:firstRow="0" w:lastRow="0" w:firstColumn="0" w:lastColumn="0" w:noHBand="0" w:noVBand="0"/>
      </w:tblPr>
      <w:tblGrid>
        <w:gridCol w:w="680"/>
        <w:gridCol w:w="3019"/>
        <w:gridCol w:w="1533"/>
        <w:gridCol w:w="1533"/>
        <w:gridCol w:w="1195"/>
        <w:gridCol w:w="1110"/>
      </w:tblGrid>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Eil. Nr. </w:t>
            </w: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Paciento vardas, pavardė, asmens kodas</w:t>
            </w: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Tiriamosios grupės kodas</w:t>
            </w: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Kraujo paėmimo data</w:t>
            </w: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Ištyrimo data</w:t>
            </w: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Pastabos</w:t>
            </w:r>
          </w:p>
        </w:tc>
      </w:tr>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6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19"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3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9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10" w:type="dxa"/>
            <w:tcBorders>
              <w:top w:val="single" w:sz="6" w:space="0" w:color="auto"/>
              <w:left w:val="single" w:sz="6" w:space="0" w:color="auto"/>
              <w:bottom w:val="single" w:sz="6" w:space="0" w:color="auto"/>
              <w:right w:val="single" w:sz="6" w:space="0" w:color="auto"/>
            </w:tcBorders>
          </w:tcPr>
          <w:p>
            <w:pPr>
              <w:widowControl w:val="0"/>
              <w:rPr>
                <w:sz w:val="22"/>
              </w:rPr>
            </w:pPr>
          </w:p>
        </w:tc>
      </w:tr>
    </w:tbl>
    <w:p>
      <w:pPr>
        <w:widowControl w:val="0"/>
        <w:jc w:val="both"/>
      </w:pPr>
    </w:p>
    <w:p>
      <w:pPr>
        <w:widowControl w:val="0"/>
        <w:ind w:firstLine="567"/>
        <w:jc w:val="both"/>
      </w:pPr>
      <w:r>
        <w:t>Ėminius paėmęs ir registracijos lapą užpildęs sveikatos priežiūros specialistas</w:t>
      </w:r>
    </w:p>
    <w:tbl>
      <w:tblPr>
        <w:tblW w:w="9070" w:type="dxa"/>
        <w:tblLook w:val="01E0" w:firstRow="1" w:lastRow="1" w:firstColumn="1" w:lastColumn="1" w:noHBand="0" w:noVBand="0"/>
      </w:tblPr>
      <w:tblGrid>
        <w:gridCol w:w="2101"/>
        <w:gridCol w:w="2802"/>
        <w:gridCol w:w="4167"/>
      </w:tblGrid>
      <w:tr>
        <w:tc>
          <w:tcPr>
            <w:tcW w:w="1440" w:type="dxa"/>
          </w:tcPr>
          <w:p>
            <w:pPr>
              <w:widowControl w:val="0"/>
              <w:ind w:firstLine="567"/>
            </w:pPr>
            <w:r>
              <w:t>A. V.</w:t>
            </w:r>
          </w:p>
        </w:tc>
        <w:tc>
          <w:tcPr>
            <w:tcW w:w="1920" w:type="dxa"/>
          </w:tcPr>
          <w:p>
            <w:pPr>
              <w:widowControl w:val="0"/>
              <w:jc w:val="center"/>
            </w:pPr>
            <w:r>
              <w:t>____________</w:t>
            </w:r>
          </w:p>
          <w:p>
            <w:pPr>
              <w:widowControl w:val="0"/>
              <w:jc w:val="center"/>
            </w:pPr>
            <w:r>
              <w:t>(parašas)</w:t>
            </w:r>
          </w:p>
        </w:tc>
        <w:tc>
          <w:tcPr>
            <w:tcW w:w="1056" w:type="dxa"/>
          </w:tcPr>
          <w:p>
            <w:pPr>
              <w:widowControl w:val="0"/>
              <w:jc w:val="center"/>
            </w:pPr>
            <w:r>
              <w:t>______________________</w:t>
            </w:r>
          </w:p>
          <w:p>
            <w:pPr>
              <w:widowControl w:val="0"/>
              <w:jc w:val="center"/>
            </w:pPr>
            <w:r>
              <w:t>(vardas ir pavardė)</w:t>
            </w:r>
          </w:p>
        </w:tc>
      </w:tr>
    </w:tbl>
    <w:p>
      <w:pPr>
        <w:widowControl w:val="0"/>
        <w:jc w:val="both"/>
        <w:rPr>
          <w:b/>
          <w:bCs/>
        </w:rPr>
      </w:pPr>
    </w:p>
    <w:p>
      <w:pPr>
        <w:widowControl w:val="0"/>
        <w:ind w:firstLine="567"/>
        <w:jc w:val="both"/>
        <w:rPr>
          <w:b/>
          <w:bCs/>
          <w:sz w:val="22"/>
          <w:szCs w:val="22"/>
        </w:rPr>
      </w:pPr>
      <w:r>
        <w:rPr>
          <w:b/>
          <w:bCs/>
          <w:sz w:val="22"/>
          <w:szCs w:val="22"/>
        </w:rPr>
        <w:t>PASTABOS:</w:t>
      </w:r>
    </w:p>
    <w:p>
      <w:pPr>
        <w:widowControl w:val="0"/>
        <w:ind w:firstLine="567"/>
        <w:jc w:val="both"/>
        <w:rPr>
          <w:sz w:val="22"/>
          <w:szCs w:val="22"/>
        </w:rPr>
      </w:pPr>
      <w:r>
        <w:rPr>
          <w:sz w:val="22"/>
          <w:szCs w:val="22"/>
        </w:rPr>
        <w:t xml:space="preserve">Sveikatos priežiūros specialistas, paėmęs ėminius, užpildo formą Nr. 151-8/a „Ėminių dėl ŽIV registracijos lapas“ ir siunčia į tiriančiąją laboratoriją. Forma Nr. 151-8/a „Ėminių dėl ŽIV registracijos lapas“ saugoma tiriančiojoje laboratorijoje. </w:t>
      </w:r>
    </w:p>
    <w:p>
      <w:pPr>
        <w:widowControl w:val="0"/>
        <w:jc w:val="both"/>
        <w:rPr>
          <w:sz w:val="22"/>
          <w:szCs w:val="22"/>
        </w:rPr>
      </w:pPr>
    </w:p>
    <w:p>
      <w:pPr>
        <w:widowControl w:val="0"/>
        <w:ind w:firstLine="567"/>
        <w:jc w:val="both"/>
        <w:rPr>
          <w:sz w:val="22"/>
          <w:szCs w:val="22"/>
        </w:rPr>
      </w:pPr>
      <w:r>
        <w:rPr>
          <w:sz w:val="22"/>
          <w:szCs w:val="22"/>
        </w:rPr>
        <w:t>Tiriamosios grupės kodai</w:t>
      </w:r>
    </w:p>
    <w:tbl>
      <w:tblPr>
        <w:tblW w:w="9070" w:type="dxa"/>
        <w:tblLayout w:type="fixed"/>
        <w:tblCellMar>
          <w:left w:w="40" w:type="dxa"/>
          <w:right w:w="40" w:type="dxa"/>
        </w:tblCellMar>
        <w:tblLook w:val="0000" w:firstRow="0" w:lastRow="0" w:firstColumn="0" w:lastColumn="0" w:noHBand="0" w:noVBand="0"/>
      </w:tblPr>
      <w:tblGrid>
        <w:gridCol w:w="1240"/>
        <w:gridCol w:w="3232"/>
        <w:gridCol w:w="1328"/>
        <w:gridCol w:w="3270"/>
      </w:tblGrid>
      <w:tr>
        <w:trPr>
          <w:cantSplit/>
          <w:trHeight w:val="23"/>
        </w:trPr>
        <w:tc>
          <w:tcPr>
            <w:tcW w:w="1240" w:type="dxa"/>
            <w:tcBorders>
              <w:top w:val="single" w:sz="6" w:space="0" w:color="auto"/>
              <w:left w:val="single" w:sz="6" w:space="0" w:color="auto"/>
              <w:bottom w:val="single" w:sz="6" w:space="0" w:color="auto"/>
              <w:right w:val="single" w:sz="6" w:space="0" w:color="auto"/>
            </w:tcBorders>
          </w:tcPr>
          <w:p>
            <w:pPr>
              <w:widowControl w:val="0"/>
              <w:jc w:val="center"/>
              <w:rPr>
                <w:sz w:val="22"/>
                <w:szCs w:val="22"/>
              </w:rPr>
            </w:pPr>
            <w:r>
              <w:rPr>
                <w:sz w:val="22"/>
                <w:szCs w:val="22"/>
              </w:rPr>
              <w:t>Tiriamosios grupės kodas</w:t>
            </w:r>
          </w:p>
        </w:tc>
        <w:tc>
          <w:tcPr>
            <w:tcW w:w="3232" w:type="dxa"/>
            <w:tcBorders>
              <w:top w:val="single" w:sz="6" w:space="0" w:color="auto"/>
              <w:left w:val="single" w:sz="6" w:space="0" w:color="auto"/>
              <w:bottom w:val="single" w:sz="6" w:space="0" w:color="auto"/>
              <w:right w:val="single" w:sz="6" w:space="0" w:color="auto"/>
            </w:tcBorders>
          </w:tcPr>
          <w:p>
            <w:pPr>
              <w:widowControl w:val="0"/>
              <w:jc w:val="center"/>
              <w:rPr>
                <w:sz w:val="22"/>
                <w:szCs w:val="22"/>
              </w:rPr>
            </w:pPr>
            <w:r>
              <w:rPr>
                <w:sz w:val="22"/>
                <w:szCs w:val="22"/>
              </w:rPr>
              <w:t>Tiriamosios grupės pavadinimas</w:t>
            </w:r>
          </w:p>
        </w:tc>
        <w:tc>
          <w:tcPr>
            <w:tcW w:w="1328" w:type="dxa"/>
            <w:tcBorders>
              <w:top w:val="single" w:sz="6" w:space="0" w:color="auto"/>
              <w:left w:val="single" w:sz="6" w:space="0" w:color="auto"/>
              <w:bottom w:val="single" w:sz="6" w:space="0" w:color="auto"/>
              <w:right w:val="single" w:sz="6" w:space="0" w:color="auto"/>
            </w:tcBorders>
          </w:tcPr>
          <w:p>
            <w:pPr>
              <w:widowControl w:val="0"/>
              <w:jc w:val="center"/>
              <w:rPr>
                <w:sz w:val="22"/>
                <w:szCs w:val="22"/>
              </w:rPr>
            </w:pPr>
            <w:r>
              <w:rPr>
                <w:sz w:val="22"/>
                <w:szCs w:val="22"/>
              </w:rPr>
              <w:t>Tiriamosios grupės kodas</w:t>
            </w:r>
          </w:p>
        </w:tc>
        <w:tc>
          <w:tcPr>
            <w:tcW w:w="3270" w:type="dxa"/>
            <w:tcBorders>
              <w:top w:val="single" w:sz="6" w:space="0" w:color="auto"/>
              <w:left w:val="single" w:sz="6" w:space="0" w:color="auto"/>
              <w:bottom w:val="single" w:sz="6" w:space="0" w:color="auto"/>
              <w:right w:val="single" w:sz="6" w:space="0" w:color="auto"/>
            </w:tcBorders>
          </w:tcPr>
          <w:p>
            <w:pPr>
              <w:widowControl w:val="0"/>
              <w:jc w:val="center"/>
              <w:rPr>
                <w:sz w:val="22"/>
                <w:szCs w:val="22"/>
              </w:rPr>
            </w:pPr>
            <w:r>
              <w:rPr>
                <w:sz w:val="22"/>
                <w:szCs w:val="22"/>
              </w:rPr>
              <w:t>Tiriamosios grupės pavadinimas</w:t>
            </w:r>
          </w:p>
        </w:tc>
      </w:tr>
      <w:tr>
        <w:trPr>
          <w:cantSplit/>
          <w:trHeight w:val="23"/>
        </w:trPr>
        <w:tc>
          <w:tcPr>
            <w:tcW w:w="124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01</w:t>
            </w:r>
          </w:p>
        </w:tc>
        <w:tc>
          <w:tcPr>
            <w:tcW w:w="3232"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Tiriami pagal klinikinius požymius</w:t>
            </w:r>
          </w:p>
        </w:tc>
        <w:tc>
          <w:tcPr>
            <w:tcW w:w="1328"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10</w:t>
            </w:r>
          </w:p>
        </w:tc>
        <w:tc>
          <w:tcPr>
            <w:tcW w:w="327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Asmenys, vartojantys narkotines ir psichotropines medžiagas</w:t>
            </w:r>
          </w:p>
        </w:tc>
      </w:tr>
      <w:tr>
        <w:trPr>
          <w:cantSplit/>
          <w:trHeight w:val="23"/>
        </w:trPr>
        <w:tc>
          <w:tcPr>
            <w:tcW w:w="124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02</w:t>
            </w:r>
          </w:p>
        </w:tc>
        <w:tc>
          <w:tcPr>
            <w:tcW w:w="3232"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Sergantys lytiškai plintančiomis infekcijomis</w:t>
            </w:r>
          </w:p>
        </w:tc>
        <w:tc>
          <w:tcPr>
            <w:tcW w:w="1328"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11</w:t>
            </w:r>
          </w:p>
        </w:tc>
        <w:tc>
          <w:tcPr>
            <w:tcW w:w="327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Seksualines paslaugas teikiantys asmenys</w:t>
            </w:r>
          </w:p>
        </w:tc>
      </w:tr>
      <w:tr>
        <w:trPr>
          <w:cantSplit/>
          <w:trHeight w:val="23"/>
        </w:trPr>
        <w:tc>
          <w:tcPr>
            <w:tcW w:w="124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03</w:t>
            </w:r>
          </w:p>
        </w:tc>
        <w:tc>
          <w:tcPr>
            <w:tcW w:w="3232"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Asmenys, turintys daugiau negu vieną lytinį partnerį</w:t>
            </w:r>
          </w:p>
        </w:tc>
        <w:tc>
          <w:tcPr>
            <w:tcW w:w="1328"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12</w:t>
            </w:r>
          </w:p>
        </w:tc>
        <w:tc>
          <w:tcPr>
            <w:tcW w:w="327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Vyrai, turintys lytinių santykių su vyrais</w:t>
            </w:r>
          </w:p>
        </w:tc>
      </w:tr>
      <w:tr>
        <w:trPr>
          <w:cantSplit/>
          <w:trHeight w:val="23"/>
        </w:trPr>
        <w:tc>
          <w:tcPr>
            <w:tcW w:w="124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04</w:t>
            </w:r>
          </w:p>
        </w:tc>
        <w:tc>
          <w:tcPr>
            <w:tcW w:w="3232"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Sergantys tuberkulioze</w:t>
            </w:r>
          </w:p>
        </w:tc>
        <w:tc>
          <w:tcPr>
            <w:tcW w:w="1328"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13</w:t>
            </w:r>
          </w:p>
        </w:tc>
        <w:tc>
          <w:tcPr>
            <w:tcW w:w="327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Migrantai, pabėgėliai</w:t>
            </w:r>
          </w:p>
        </w:tc>
      </w:tr>
      <w:tr>
        <w:trPr>
          <w:cantSplit/>
          <w:trHeight w:val="23"/>
        </w:trPr>
        <w:tc>
          <w:tcPr>
            <w:tcW w:w="124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05</w:t>
            </w:r>
          </w:p>
        </w:tc>
        <w:tc>
          <w:tcPr>
            <w:tcW w:w="3232"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Kraujo donorai</w:t>
            </w:r>
          </w:p>
        </w:tc>
        <w:tc>
          <w:tcPr>
            <w:tcW w:w="1328"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14</w:t>
            </w:r>
          </w:p>
        </w:tc>
        <w:tc>
          <w:tcPr>
            <w:tcW w:w="327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Užsieniečiai</w:t>
            </w:r>
          </w:p>
        </w:tc>
      </w:tr>
      <w:tr>
        <w:trPr>
          <w:cantSplit/>
          <w:trHeight w:val="23"/>
        </w:trPr>
        <w:tc>
          <w:tcPr>
            <w:tcW w:w="124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06</w:t>
            </w:r>
          </w:p>
        </w:tc>
        <w:tc>
          <w:tcPr>
            <w:tcW w:w="3232"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Nėščiosios</w:t>
            </w:r>
          </w:p>
        </w:tc>
        <w:tc>
          <w:tcPr>
            <w:tcW w:w="1328"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15</w:t>
            </w:r>
          </w:p>
        </w:tc>
        <w:tc>
          <w:tcPr>
            <w:tcW w:w="327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Asmenys, turėję lytinių kontaktų su užsikrėtusiuoju ŽIV</w:t>
            </w:r>
          </w:p>
        </w:tc>
      </w:tr>
      <w:tr>
        <w:trPr>
          <w:cantSplit/>
          <w:trHeight w:val="23"/>
        </w:trPr>
        <w:tc>
          <w:tcPr>
            <w:tcW w:w="124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07</w:t>
            </w:r>
          </w:p>
        </w:tc>
        <w:tc>
          <w:tcPr>
            <w:tcW w:w="3232"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 xml:space="preserve">Besitikrinantys savo noru </w:t>
            </w:r>
          </w:p>
        </w:tc>
        <w:tc>
          <w:tcPr>
            <w:tcW w:w="1328"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16</w:t>
            </w:r>
          </w:p>
        </w:tc>
        <w:tc>
          <w:tcPr>
            <w:tcW w:w="327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Kreipėsi dėl pažymos</w:t>
            </w:r>
          </w:p>
        </w:tc>
      </w:tr>
      <w:tr>
        <w:trPr>
          <w:cantSplit/>
          <w:trHeight w:val="23"/>
        </w:trPr>
        <w:tc>
          <w:tcPr>
            <w:tcW w:w="124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08</w:t>
            </w:r>
          </w:p>
        </w:tc>
        <w:tc>
          <w:tcPr>
            <w:tcW w:w="3232"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Patekę į kardomojo kalinimo ar laisvės atėmimo vietas</w:t>
            </w:r>
          </w:p>
        </w:tc>
        <w:tc>
          <w:tcPr>
            <w:tcW w:w="1328"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17</w:t>
            </w:r>
          </w:p>
        </w:tc>
        <w:tc>
          <w:tcPr>
            <w:tcW w:w="327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Kiti</w:t>
            </w:r>
          </w:p>
        </w:tc>
      </w:tr>
      <w:tr>
        <w:trPr>
          <w:cantSplit/>
          <w:trHeight w:val="23"/>
        </w:trPr>
        <w:tc>
          <w:tcPr>
            <w:tcW w:w="1240"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09</w:t>
            </w:r>
          </w:p>
        </w:tc>
        <w:tc>
          <w:tcPr>
            <w:tcW w:w="3232" w:type="dxa"/>
            <w:tcBorders>
              <w:top w:val="single" w:sz="6" w:space="0" w:color="auto"/>
              <w:left w:val="single" w:sz="6" w:space="0" w:color="auto"/>
              <w:bottom w:val="single" w:sz="6" w:space="0" w:color="auto"/>
              <w:right w:val="single" w:sz="6" w:space="0" w:color="auto"/>
            </w:tcBorders>
          </w:tcPr>
          <w:p>
            <w:pPr>
              <w:widowControl w:val="0"/>
              <w:rPr>
                <w:sz w:val="22"/>
                <w:szCs w:val="22"/>
              </w:rPr>
            </w:pPr>
            <w:r>
              <w:rPr>
                <w:sz w:val="22"/>
                <w:szCs w:val="22"/>
              </w:rPr>
              <w:t xml:space="preserve">Turėję profesinį kontaktą, atlikdami  profesines pareigas</w:t>
            </w:r>
          </w:p>
        </w:tc>
        <w:tc>
          <w:tcPr>
            <w:tcW w:w="1328" w:type="dxa"/>
            <w:tcBorders>
              <w:top w:val="single" w:sz="6" w:space="0" w:color="auto"/>
              <w:left w:val="single" w:sz="6" w:space="0" w:color="auto"/>
              <w:bottom w:val="single" w:sz="6" w:space="0" w:color="auto"/>
              <w:right w:val="single" w:sz="6" w:space="0" w:color="auto"/>
            </w:tcBorders>
          </w:tcPr>
          <w:p>
            <w:pPr>
              <w:widowControl w:val="0"/>
              <w:rPr>
                <w:sz w:val="22"/>
                <w:szCs w:val="22"/>
              </w:rPr>
            </w:pPr>
          </w:p>
        </w:tc>
        <w:tc>
          <w:tcPr>
            <w:tcW w:w="3270" w:type="dxa"/>
            <w:tcBorders>
              <w:top w:val="single" w:sz="6" w:space="0" w:color="auto"/>
              <w:left w:val="single" w:sz="6" w:space="0" w:color="auto"/>
              <w:bottom w:val="single" w:sz="6" w:space="0" w:color="auto"/>
              <w:right w:val="single" w:sz="6" w:space="0" w:color="auto"/>
            </w:tcBorders>
          </w:tcPr>
          <w:p>
            <w:pPr>
              <w:widowControl w:val="0"/>
              <w:rPr>
                <w:sz w:val="22"/>
                <w:szCs w:val="22"/>
              </w:rPr>
            </w:pPr>
          </w:p>
        </w:tc>
      </w:tr>
    </w:tbl>
    <w:p>
      <w:pPr>
        <w:widowControl w:val="0"/>
        <w:overflowPunct w:val="0"/>
        <w:rPr>
          <w:rFonts w:eastAsia="Calibri"/>
          <w:color w:val="000000"/>
          <w:sz w:val="22"/>
          <w:szCs w:val="22"/>
        </w:rPr>
      </w:pPr>
    </w:p>
    <w:p>
      <w:pPr>
        <w:widowControl w:val="0"/>
        <w:overflowPunct w:val="0"/>
        <w:jc w:val="center"/>
        <w:rPr>
          <w:rFonts w:eastAsia="Calibri"/>
          <w:color w:val="000000"/>
        </w:rPr>
      </w:pPr>
      <w:r>
        <w:rPr>
          <w:rFonts w:eastAsia="Calibri"/>
          <w:color w:val="000000"/>
        </w:rPr>
        <w:t>_________________</w:t>
      </w:r>
    </w:p>
    <w:p>
      <w:pPr>
        <w:widowControl w:val="0"/>
        <w:overflowPunct w:val="0"/>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93D7C1B8AA">
        <w:r w:rsidRPr="00532B9F">
          <w:rPr>
            <w:rFonts w:ascii="Times New Roman" w:eastAsia="MS Mincho" w:hAnsi="Times New Roman"/>
            <w:sz w:val="20"/>
            <w:i/>
            <w:iCs/>
            <w:color w:val="0000FF" w:themeColor="hyperlink"/>
            <w:u w:val="single"/>
          </w:rPr>
          <w:t>V-640</w:t>
        </w:r>
      </w:fldSimple>
      <w:r>
        <w:rPr>
          <w:rFonts w:ascii="Times New Roman" w:eastAsia="MS Mincho" w:hAnsi="Times New Roman"/>
          <w:sz w:val="20"/>
          <w:i/>
          <w:iCs/>
        </w:rPr>
        <w:t>,
2011-06-27,
Žin., 2011, Nr.
79-3880 (2011-06-30), i. k. 1112250ISAK000V-640            </w:t>
      </w:r>
    </w:p>
    <w:p/>
    <w:p>
      <w:pPr>
        <w:widowControl w:val="0"/>
        <w:overflowPunct w:val="0"/>
        <w:ind w:left="4535"/>
        <w:rPr>
          <w:rFonts w:eastAsia="Calibri"/>
          <w:color w:val="000000"/>
        </w:rPr>
      </w:pPr>
      <w:r>
        <w:rPr>
          <w:rFonts w:eastAsia="Calibri"/>
          <w:color w:val="000000"/>
        </w:rPr>
        <w:br w:type="page"/>
        <w:t>Forma Nr. 151-9/a patvirtinta</w:t>
      </w:r>
    </w:p>
    <w:p>
      <w:pPr>
        <w:widowControl w:val="0"/>
        <w:snapToGrid w:val="0"/>
        <w:ind w:left="4535"/>
        <w:rPr>
          <w:rFonts w:eastAsia="Calibri"/>
          <w:color w:val="000000"/>
        </w:rPr>
      </w:pPr>
      <w:r>
        <w:rPr>
          <w:rFonts w:eastAsia="Calibri"/>
          <w:color w:val="000000"/>
        </w:rPr>
        <w:t xml:space="preserve">Lietuvos Respublikos </w:t>
      </w:r>
    </w:p>
    <w:p>
      <w:pPr>
        <w:widowControl w:val="0"/>
        <w:snapToGrid w:val="0"/>
        <w:ind w:left="4535"/>
        <w:rPr>
          <w:rFonts w:eastAsia="Calibri"/>
          <w:color w:val="000000"/>
          <w:sz w:val="20"/>
        </w:rPr>
      </w:pPr>
      <w:r>
        <w:rPr>
          <w:rFonts w:eastAsia="Calibri"/>
          <w:color w:val="000000"/>
        </w:rPr>
        <w:t>sveikatos apsaugos ministro</w:t>
      </w:r>
      <w:r>
        <w:rPr>
          <w:rFonts w:eastAsia="Calibri"/>
          <w:color w:val="000000"/>
          <w:sz w:val="20"/>
        </w:rPr>
        <w:t xml:space="preserve"> </w:t>
      </w:r>
    </w:p>
    <w:p>
      <w:pPr>
        <w:widowControl w:val="0"/>
        <w:snapToGrid w:val="0"/>
        <w:ind w:left="4535"/>
        <w:rPr>
          <w:rFonts w:eastAsia="Calibri"/>
          <w:color w:val="000000"/>
        </w:rPr>
      </w:pPr>
      <w:r>
        <w:rPr>
          <w:rFonts w:eastAsia="Calibri"/>
          <w:color w:val="000000"/>
        </w:rPr>
        <w:t>2003 m. vasario 25 d. įsakymu Nr. V-117</w:t>
      </w:r>
    </w:p>
    <w:p>
      <w:pPr>
        <w:widowControl w:val="0"/>
        <w:snapToGrid w:val="0"/>
        <w:ind w:left="4535"/>
        <w:rPr>
          <w:rFonts w:eastAsia="Calibri"/>
        </w:rPr>
      </w:pPr>
      <w:r>
        <w:rPr>
          <w:rFonts w:eastAsia="Calibri"/>
        </w:rPr>
        <w:t xml:space="preserve">(Lietuvos Respublikos </w:t>
      </w:r>
    </w:p>
    <w:p>
      <w:pPr>
        <w:widowControl w:val="0"/>
        <w:snapToGrid w:val="0"/>
        <w:ind w:left="4535"/>
        <w:rPr>
          <w:rFonts w:eastAsia="Calibri"/>
        </w:rPr>
      </w:pPr>
      <w:r>
        <w:rPr>
          <w:rFonts w:eastAsia="Calibri"/>
        </w:rPr>
        <w:t xml:space="preserve">sveikatos apsaugos ministro </w:t>
      </w:r>
    </w:p>
    <w:p>
      <w:pPr>
        <w:widowControl w:val="0"/>
        <w:snapToGrid w:val="0"/>
        <w:ind w:left="4535"/>
        <w:rPr>
          <w:rFonts w:eastAsia="Calibri"/>
          <w:color w:val="000000"/>
        </w:rPr>
      </w:pPr>
      <w:r>
        <w:rPr>
          <w:rFonts w:eastAsia="Calibri"/>
        </w:rPr>
        <w:t>2011 m. birželio 27 d. įsakymo Nr. V-640 redakcija)</w:t>
      </w:r>
    </w:p>
    <w:p>
      <w:pPr>
        <w:widowControl w:val="0"/>
        <w:rPr>
          <w:color w:val="000000"/>
          <w:sz w:val="22"/>
          <w:szCs w:val="22"/>
        </w:rPr>
      </w:pPr>
    </w:p>
    <w:p>
      <w:pPr>
        <w:widowControl w:val="0"/>
        <w:tabs>
          <w:tab w:val="right" w:leader="underscore" w:pos="9072"/>
        </w:tabs>
        <w:jc w:val="center"/>
      </w:pPr>
      <w:r>
        <w:t>_</w:t>
        <w:tab/>
      </w:r>
    </w:p>
    <w:p>
      <w:pPr>
        <w:widowControl w:val="0"/>
        <w:tabs>
          <w:tab w:val="right" w:leader="underscore" w:pos="9072"/>
        </w:tabs>
        <w:jc w:val="center"/>
        <w:rPr>
          <w:color w:val="000000"/>
          <w:sz w:val="22"/>
          <w:szCs w:val="22"/>
        </w:rPr>
      </w:pPr>
      <w:r>
        <w:rPr>
          <w:color w:val="000000"/>
          <w:sz w:val="22"/>
          <w:szCs w:val="22"/>
        </w:rPr>
        <w:t>(įstaigos pavadinimas)</w:t>
      </w:r>
    </w:p>
    <w:p>
      <w:pPr>
        <w:widowControl w:val="0"/>
        <w:tabs>
          <w:tab w:val="right" w:leader="underscore" w:pos="9072"/>
        </w:tabs>
        <w:jc w:val="center"/>
      </w:pPr>
      <w:r>
        <w:t>_</w:t>
        <w:tab/>
      </w:r>
    </w:p>
    <w:p>
      <w:pPr>
        <w:widowControl w:val="0"/>
        <w:tabs>
          <w:tab w:val="right" w:leader="underscore" w:pos="9072"/>
        </w:tabs>
        <w:jc w:val="center"/>
        <w:rPr>
          <w:color w:val="000000"/>
          <w:sz w:val="22"/>
          <w:szCs w:val="22"/>
        </w:rPr>
      </w:pPr>
      <w:r>
        <w:rPr>
          <w:color w:val="000000"/>
          <w:sz w:val="22"/>
          <w:szCs w:val="22"/>
        </w:rPr>
        <w:t>(įstaigos kodas, adresas, telefonas, kiti duomenys)</w:t>
      </w:r>
    </w:p>
    <w:p>
      <w:pPr>
        <w:widowControl w:val="0"/>
        <w:tabs>
          <w:tab w:val="right" w:leader="underscore" w:pos="9072"/>
        </w:tabs>
        <w:rPr>
          <w:color w:val="000000"/>
        </w:rPr>
      </w:pPr>
    </w:p>
    <w:p>
      <w:pPr>
        <w:widowControl w:val="0"/>
        <w:tabs>
          <w:tab w:val="right" w:leader="underscore" w:pos="9072"/>
        </w:tabs>
        <w:jc w:val="center"/>
        <w:rPr>
          <w:color w:val="000000"/>
        </w:rPr>
      </w:pPr>
      <w:r>
        <w:rPr>
          <w:b/>
          <w:bCs/>
          <w:color w:val="000000"/>
        </w:rPr>
        <w:t xml:space="preserve">LYTIŠKAI PLINTANČIOS INFEKCIJOS, ŽIV </w:t>
      </w:r>
      <w:r>
        <w:rPr>
          <w:b/>
          <w:bCs/>
          <w:caps/>
          <w:color w:val="000000"/>
        </w:rPr>
        <w:t>nešiojimo</w:t>
      </w:r>
      <w:r>
        <w:rPr>
          <w:b/>
          <w:bCs/>
          <w:color w:val="000000"/>
        </w:rPr>
        <w:t xml:space="preserve"> IR ŽIV LIGOS EPIDEMIOLOGINIO TYRIMO PROTOKOLAS</w:t>
      </w:r>
    </w:p>
    <w:p>
      <w:pPr>
        <w:widowControl w:val="0"/>
        <w:tabs>
          <w:tab w:val="right" w:leader="underscore" w:pos="9072"/>
        </w:tabs>
        <w:rPr>
          <w:color w:val="000000"/>
        </w:rPr>
      </w:pPr>
    </w:p>
    <w:p>
      <w:pPr>
        <w:widowControl w:val="0"/>
        <w:tabs>
          <w:tab w:val="right" w:leader="underscore" w:pos="9072"/>
        </w:tabs>
        <w:jc w:val="center"/>
        <w:rPr>
          <w:color w:val="000000"/>
          <w:sz w:val="22"/>
          <w:szCs w:val="22"/>
        </w:rPr>
      </w:pPr>
      <w:r>
        <w:rPr>
          <w:color w:val="000000"/>
          <w:sz w:val="22"/>
          <w:szCs w:val="22"/>
        </w:rPr>
        <w:t>_____________________ Nr. __________</w:t>
      </w:r>
    </w:p>
    <w:p>
      <w:pPr>
        <w:widowControl w:val="0"/>
        <w:tabs>
          <w:tab w:val="right" w:leader="underscore" w:pos="9072"/>
        </w:tabs>
        <w:ind w:left="2880"/>
        <w:rPr>
          <w:color w:val="000000"/>
          <w:sz w:val="22"/>
          <w:szCs w:val="22"/>
        </w:rPr>
      </w:pPr>
      <w:r>
        <w:rPr>
          <w:color w:val="000000"/>
          <w:sz w:val="22"/>
          <w:szCs w:val="22"/>
        </w:rPr>
        <w:t>(užpildymo data)</w:t>
      </w:r>
    </w:p>
    <w:p>
      <w:pPr>
        <w:widowControl w:val="0"/>
        <w:tabs>
          <w:tab w:val="right" w:leader="underscore" w:pos="9072"/>
        </w:tabs>
        <w:jc w:val="both"/>
        <w:rPr>
          <w:color w:val="000000"/>
          <w:sz w:val="22"/>
          <w:szCs w:val="22"/>
        </w:rPr>
      </w:pPr>
    </w:p>
    <w:p>
      <w:pPr>
        <w:widowControl w:val="0"/>
        <w:tabs>
          <w:tab w:val="right" w:leader="underscore" w:pos="9072"/>
        </w:tabs>
        <w:ind w:firstLine="567"/>
        <w:jc w:val="both"/>
        <w:rPr>
          <w:color w:val="000000"/>
          <w:sz w:val="22"/>
          <w:szCs w:val="22"/>
        </w:rPr>
      </w:pPr>
      <w:r>
        <w:rPr>
          <w:color w:val="000000"/>
          <w:sz w:val="22"/>
          <w:szCs w:val="22"/>
        </w:rPr>
        <w:t xml:space="preserve">1. </w:t>
      </w:r>
      <w:r>
        <w:rPr>
          <w:i/>
          <w:iCs/>
          <w:color w:val="000000"/>
          <w:sz w:val="22"/>
          <w:szCs w:val="22"/>
        </w:rPr>
        <w:t>Diagnozė pagal TLK-10</w:t>
      </w:r>
      <w:r>
        <w:rPr>
          <w:color w:val="000000"/>
          <w:sz w:val="22"/>
          <w:szCs w:val="22"/>
        </w:rPr>
        <w:t xml:space="preserve">: </w:t>
        <w:tab/>
      </w:r>
    </w:p>
    <w:p>
      <w:pPr>
        <w:widowControl w:val="0"/>
        <w:tabs>
          <w:tab w:val="left" w:pos="2431"/>
        </w:tabs>
        <w:jc w:val="both"/>
        <w:rPr>
          <w:color w:val="000000"/>
        </w:rPr>
      </w:pPr>
    </w:p>
    <w:tbl>
      <w:tblPr>
        <w:tblW w:w="9070" w:type="dxa"/>
        <w:tblLook w:val="01E0" w:firstRow="1" w:lastRow="1" w:firstColumn="1" w:lastColumn="1" w:noHBand="0" w:noVBand="0"/>
      </w:tblPr>
      <w:tblGrid>
        <w:gridCol w:w="708"/>
        <w:gridCol w:w="4560"/>
        <w:gridCol w:w="3802"/>
      </w:tblGrid>
      <w:tr>
        <w:tc>
          <w:tcPr>
            <w:tcW w:w="708" w:type="dxa"/>
          </w:tcPr>
          <w:p>
            <w:pPr>
              <w:widowControl w:val="0"/>
              <w:tabs>
                <w:tab w:val="left" w:pos="2431"/>
              </w:tabs>
              <w:jc w:val="both"/>
              <w:rPr>
                <w:color w:val="000000"/>
              </w:rPr>
            </w:pPr>
          </w:p>
        </w:tc>
        <w:tc>
          <w:tcPr>
            <w:tcW w:w="4560" w:type="dxa"/>
            <w:tcBorders>
              <w:right w:val="single" w:sz="4" w:space="0" w:color="auto"/>
            </w:tcBorders>
          </w:tcPr>
          <w:p>
            <w:pPr>
              <w:widowControl w:val="0"/>
              <w:tabs>
                <w:tab w:val="left" w:pos="2431"/>
              </w:tabs>
              <w:rPr>
                <w:color w:val="000000"/>
              </w:rPr>
            </w:pPr>
            <w:r>
              <w:t>1 2 3    4 5 6    7 8 9 10</w:t>
            </w:r>
          </w:p>
        </w:tc>
        <w:tc>
          <w:tcPr>
            <w:tcW w:w="3802" w:type="dxa"/>
            <w:tcBorders>
              <w:top w:val="single" w:sz="4" w:space="0" w:color="auto"/>
              <w:left w:val="single" w:sz="4" w:space="0" w:color="auto"/>
              <w:bottom w:val="single" w:sz="4" w:space="0" w:color="auto"/>
              <w:right w:val="single" w:sz="4" w:space="0" w:color="auto"/>
            </w:tcBorders>
          </w:tcPr>
          <w:p>
            <w:pPr>
              <w:widowControl w:val="0"/>
              <w:tabs>
                <w:tab w:val="left" w:pos="2431"/>
              </w:tabs>
              <w:rPr>
                <w:sz w:val="18"/>
                <w:szCs w:val="18"/>
              </w:rPr>
            </w:pPr>
            <w:r>
              <w:rPr>
                <w:b/>
                <w:sz w:val="18"/>
                <w:szCs w:val="18"/>
              </w:rPr>
              <w:t>1, 2</w:t>
            </w:r>
            <w:r>
              <w:rPr>
                <w:bCs/>
                <w:sz w:val="18"/>
                <w:szCs w:val="18"/>
              </w:rPr>
              <w:t xml:space="preserve"> </w:t>
            </w:r>
            <w:r>
              <w:rPr>
                <w:sz w:val="18"/>
                <w:szCs w:val="18"/>
              </w:rPr>
              <w:t xml:space="preserve">– </w:t>
            </w:r>
            <w:r>
              <w:rPr>
                <w:bCs/>
                <w:sz w:val="18"/>
                <w:szCs w:val="18"/>
              </w:rPr>
              <w:t>amžius</w:t>
            </w:r>
            <w:r>
              <w:rPr>
                <w:sz w:val="18"/>
                <w:szCs w:val="18"/>
              </w:rPr>
              <w:t xml:space="preserve">, </w:t>
            </w:r>
          </w:p>
          <w:p>
            <w:pPr>
              <w:widowControl w:val="0"/>
              <w:tabs>
                <w:tab w:val="left" w:pos="2431"/>
              </w:tabs>
              <w:rPr>
                <w:bCs/>
                <w:sz w:val="18"/>
                <w:szCs w:val="18"/>
              </w:rPr>
            </w:pPr>
            <w:r>
              <w:rPr>
                <w:b/>
                <w:sz w:val="18"/>
                <w:szCs w:val="18"/>
              </w:rPr>
              <w:t>3</w:t>
            </w:r>
            <w:r>
              <w:rPr>
                <w:sz w:val="18"/>
                <w:szCs w:val="18"/>
              </w:rPr>
              <w:t xml:space="preserve"> – </w:t>
            </w:r>
            <w:r>
              <w:rPr>
                <w:bCs/>
                <w:sz w:val="18"/>
                <w:szCs w:val="18"/>
              </w:rPr>
              <w:t xml:space="preserve">lytis [V, M], </w:t>
            </w:r>
          </w:p>
          <w:p>
            <w:pPr>
              <w:widowControl w:val="0"/>
              <w:tabs>
                <w:tab w:val="left" w:pos="2431"/>
              </w:tabs>
              <w:rPr>
                <w:bCs/>
                <w:sz w:val="18"/>
                <w:szCs w:val="18"/>
              </w:rPr>
            </w:pPr>
            <w:r>
              <w:rPr>
                <w:b/>
                <w:sz w:val="18"/>
                <w:szCs w:val="18"/>
              </w:rPr>
              <w:t>4–6</w:t>
            </w:r>
            <w:r>
              <w:rPr>
                <w:bCs/>
                <w:sz w:val="18"/>
                <w:szCs w:val="18"/>
              </w:rPr>
              <w:t xml:space="preserve"> </w:t>
            </w:r>
            <w:r>
              <w:rPr>
                <w:sz w:val="18"/>
                <w:szCs w:val="18"/>
              </w:rPr>
              <w:t xml:space="preserve">– </w:t>
            </w:r>
            <w:r>
              <w:rPr>
                <w:bCs/>
                <w:sz w:val="18"/>
                <w:szCs w:val="18"/>
              </w:rPr>
              <w:t xml:space="preserve">gyvenamoji vieta (administracinės teritorijos kodas (pridedama), </w:t>
            </w:r>
          </w:p>
          <w:p>
            <w:pPr>
              <w:widowControl w:val="0"/>
              <w:tabs>
                <w:tab w:val="left" w:pos="2431"/>
              </w:tabs>
              <w:rPr>
                <w:color w:val="000000"/>
              </w:rPr>
            </w:pPr>
            <w:r>
              <w:rPr>
                <w:b/>
                <w:sz w:val="18"/>
                <w:szCs w:val="18"/>
              </w:rPr>
              <w:t>7–10</w:t>
            </w:r>
            <w:r>
              <w:rPr>
                <w:bCs/>
                <w:sz w:val="18"/>
                <w:szCs w:val="18"/>
              </w:rPr>
              <w:t xml:space="preserve"> –pirmosios dvi ligonio vardo ir pirmosios dvi pavardės raidės</w:t>
            </w:r>
          </w:p>
        </w:tc>
      </w:tr>
    </w:tbl>
    <w:p>
      <w:pPr>
        <w:widowControl w:val="0"/>
        <w:tabs>
          <w:tab w:val="left" w:pos="2431"/>
        </w:tabs>
        <w:ind w:firstLine="567"/>
        <w:jc w:val="both"/>
        <w:rPr>
          <w:color w:val="000000"/>
        </w:rPr>
      </w:pPr>
    </w:p>
    <w:p>
      <w:pPr>
        <w:widowControl w:val="0"/>
        <w:ind w:firstLine="567"/>
        <w:jc w:val="both"/>
      </w:pPr>
      <w:r>
        <w:t xml:space="preserve">2. </w:t>
      </w:r>
      <w:r>
        <w:rPr>
          <w:i/>
          <w:iCs/>
        </w:rPr>
        <w:t>Ligonio kodas:</w:t>
      </w:r>
      <w:r>
        <w:t xml:space="preserve"> </w:t>
        <w:sym w:font="Wingdings 2" w:char="F0A3"/>
        <w:sym w:font="Wingdings 2" w:char="F0A3"/>
        <w:sym w:font="Wingdings 2" w:char="F0A3"/>
        <w:sym w:font="Wingdings 2" w:char="F0A3"/>
        <w:sym w:font="Wingdings 2" w:char="F0A3"/>
        <w:t>[][][][][].</w:t>
        <w:sym w:font="Wingdings 2" w:char="F0A3"/>
        <w:sym w:font="Wingdings 2" w:char="F0A3"/>
        <w:sym w:font="Wingdings 2" w:char="F0A3"/>
        <w:sym w:font="Wingdings 2" w:char="F0A3"/>
        <w:sym w:font="Wingdings 2" w:char="F0A3"/>
        <w:t>[][][][][]</w:t>
      </w:r>
    </w:p>
    <w:p>
      <w:pPr>
        <w:widowControl w:val="0"/>
        <w:ind w:firstLine="567"/>
        <w:jc w:val="both"/>
        <w:rPr>
          <w:color w:val="000000"/>
          <w:sz w:val="22"/>
          <w:szCs w:val="22"/>
        </w:rPr>
      </w:pPr>
    </w:p>
    <w:p>
      <w:pPr>
        <w:keepNext/>
        <w:ind w:firstLine="567"/>
        <w:jc w:val="both"/>
        <w:rPr>
          <w:b/>
          <w:bCs/>
        </w:rPr>
      </w:pPr>
      <w:r>
        <w:rPr>
          <w:b/>
          <w:bCs/>
        </w:rPr>
        <w:t>DUOMENYS APIE LIGONĮ</w:t>
      </w:r>
    </w:p>
    <w:p>
      <w:pPr>
        <w:keepNext/>
        <w:jc w:val="both"/>
        <w:rPr>
          <w:bCs/>
        </w:rPr>
      </w:pPr>
    </w:p>
    <w:tbl>
      <w:tblPr>
        <w:tblW w:w="9070" w:type="dxa"/>
        <w:tblCellMar>
          <w:left w:w="0" w:type="dxa"/>
          <w:right w:w="0" w:type="dxa"/>
        </w:tblCellMar>
        <w:tblLook w:val="0000" w:firstRow="0" w:lastRow="0" w:firstColumn="0" w:lastColumn="0" w:noHBand="0" w:noVBand="0"/>
      </w:tblPr>
      <w:tblGrid>
        <w:gridCol w:w="9070"/>
      </w:tblGrid>
      <w:tr>
        <w:trPr>
          <w:trHeight w:val="160"/>
        </w:trPr>
        <w:tc>
          <w:tcPr>
            <w:tcW w:w="10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keepNext/>
            </w:pPr>
            <w:r>
              <w:t xml:space="preserve">3. Gimimo data </w:t>
              <w:sym w:font="Wingdings 2" w:char="F0A3"/>
              <w:sym w:font="Wingdings 2" w:char="F0A3"/>
              <w:sym w:font="Wingdings 2" w:char="F0A3"/>
              <w:sym w:font="Wingdings 2" w:char="F0A3"/>
            </w:r>
            <w:r>
              <w:rPr>
                <w:vanish/>
                <w:lang w:val="fr-FR"/>
              </w:rPr>
              <w:t>[][][][]</w:t>
            </w:r>
            <w:r>
              <w:t>-</w:t>
              <w:sym w:font="Wingdings 2" w:char="F0A3"/>
              <w:sym w:font="Wingdings 2" w:char="F0A3"/>
            </w:r>
            <w:r>
              <w:rPr>
                <w:vanish/>
                <w:lang w:val="fr-FR"/>
              </w:rPr>
              <w:t>[][]</w:t>
            </w:r>
            <w:r>
              <w:t>-</w:t>
              <w:sym w:font="Wingdings 2" w:char="F0A3"/>
              <w:sym w:font="Wingdings 2" w:char="F0A3"/>
            </w:r>
            <w:r>
              <w:rPr>
                <w:vanish/>
                <w:lang w:val="fr-FR"/>
              </w:rPr>
              <w:t>[][]</w:t>
            </w:r>
          </w:p>
          <w:p>
            <w:pPr>
              <w:keepNext/>
            </w:pPr>
            <w:r>
              <w:t xml:space="preserve">4. </w:t>
            </w:r>
            <w:r>
              <w:rPr>
                <w:i/>
                <w:iCs/>
              </w:rPr>
              <w:t xml:space="preserve">Socialiai apdraustas: </w:t>
            </w:r>
            <w:r>
              <w:sym w:font="Wingdings 2" w:char="F0A3"/>
            </w:r>
            <w:r>
              <w:rPr>
                <w:vanish/>
              </w:rPr>
              <w:t>[]</w:t>
            </w:r>
            <w:r>
              <w:t xml:space="preserve"> taip </w:t>
              <w:sym w:font="Wingdings 2" w:char="F0A3"/>
            </w:r>
            <w:r>
              <w:rPr>
                <w:vanish/>
              </w:rPr>
              <w:t>[]</w:t>
            </w:r>
            <w:r>
              <w:t xml:space="preserve"> ne</w:t>
            </w:r>
          </w:p>
          <w:p>
            <w:pPr>
              <w:keepNext/>
            </w:pPr>
            <w:r>
              <w:t xml:space="preserve">5. </w:t>
            </w:r>
            <w:r>
              <w:rPr>
                <w:i/>
                <w:iCs/>
              </w:rPr>
              <w:t>Socialinė grupė</w:t>
            </w:r>
            <w:r>
              <w:t xml:space="preserve">: </w:t>
              <w:sym w:font="Wingdings 2" w:char="F0A3"/>
            </w:r>
            <w:r>
              <w:rPr>
                <w:vanish/>
              </w:rPr>
              <w:t>[]</w:t>
            </w:r>
            <w:r>
              <w:t xml:space="preserve"> moksleivis, studentas </w:t>
              <w:sym w:font="Wingdings 2" w:char="F0A3"/>
            </w:r>
            <w:r>
              <w:rPr>
                <w:vanish/>
              </w:rPr>
              <w:t>[]</w:t>
            </w:r>
            <w:r>
              <w:t xml:space="preserve"> benamis </w:t>
              <w:sym w:font="Wingdings 2" w:char="F0A3"/>
            </w:r>
            <w:r>
              <w:rPr>
                <w:vanish/>
              </w:rPr>
              <w:t>[]</w:t>
            </w:r>
            <w:r>
              <w:t xml:space="preserve"> bedarbis </w:t>
              <w:sym w:font="Wingdings 2" w:char="F0A3"/>
            </w:r>
            <w:r>
              <w:rPr>
                <w:vanish/>
              </w:rPr>
              <w:t>[]</w:t>
            </w:r>
            <w:r>
              <w:t xml:space="preserve"> tarnautojas </w:t>
              <w:sym w:font="Wingdings 2" w:char="F0A3"/>
            </w:r>
            <w:r>
              <w:rPr>
                <w:vanish/>
              </w:rPr>
              <w:t>[]</w:t>
            </w:r>
            <w:r>
              <w:t xml:space="preserve"> darbininkas </w:t>
              <w:sym w:font="Wingdings 2" w:char="F0A3"/>
            </w:r>
            <w:r>
              <w:rPr>
                <w:vanish/>
              </w:rPr>
              <w:t>[]</w:t>
            </w:r>
            <w:r>
              <w:t xml:space="preserve"> kita (įrašyti) _____</w:t>
            </w:r>
          </w:p>
          <w:p>
            <w:pPr>
              <w:keepNext/>
            </w:pPr>
            <w:r>
              <w:t xml:space="preserve">6. </w:t>
            </w:r>
            <w:r>
              <w:rPr>
                <w:i/>
                <w:iCs/>
              </w:rPr>
              <w:t>Išsilavinimas:</w:t>
            </w:r>
            <w:r>
              <w:t xml:space="preserve"> </w:t>
              <w:sym w:font="Wingdings 2" w:char="F0A3"/>
            </w:r>
            <w:r>
              <w:rPr>
                <w:vanish/>
                <w:lang w:val="en-US"/>
              </w:rPr>
              <w:t>[]</w:t>
            </w:r>
            <w:r>
              <w:t xml:space="preserve"> pradinis </w:t>
              <w:sym w:font="Wingdings 2" w:char="F0A3"/>
            </w:r>
            <w:r>
              <w:rPr>
                <w:vanish/>
                <w:lang w:val="en-US"/>
              </w:rPr>
              <w:t>[]</w:t>
            </w:r>
            <w:r>
              <w:t xml:space="preserve"> pagrindinis </w:t>
              <w:sym w:font="Wingdings 2" w:char="F0A3"/>
            </w:r>
            <w:r>
              <w:rPr>
                <w:vanish/>
                <w:lang w:val="en-US"/>
              </w:rPr>
              <w:t>[]</w:t>
            </w:r>
            <w:r>
              <w:t xml:space="preserve"> vidurinis </w:t>
              <w:sym w:font="Wingdings 2" w:char="F0A3"/>
            </w:r>
            <w:r>
              <w:rPr>
                <w:vanish/>
                <w:lang w:val="en-US"/>
              </w:rPr>
              <w:t>[]</w:t>
            </w:r>
            <w:r>
              <w:t xml:space="preserve"> aukštasis </w:t>
              <w:sym w:font="Wingdings 2" w:char="F0A3"/>
            </w:r>
            <w:r>
              <w:rPr>
                <w:vanish/>
                <w:lang w:val="en-US"/>
              </w:rPr>
              <w:t>[]</w:t>
            </w:r>
            <w:r>
              <w:t xml:space="preserve"> kita (įrašyti) _______</w:t>
            </w:r>
          </w:p>
          <w:p>
            <w:pPr>
              <w:keepNext/>
            </w:pPr>
            <w:r>
              <w:t xml:space="preserve">7. </w:t>
            </w:r>
            <w:r>
              <w:rPr>
                <w:i/>
                <w:iCs/>
              </w:rPr>
              <w:t>Rizikos grupė</w:t>
            </w:r>
            <w:r>
              <w:t xml:space="preserve">: </w:t>
              <w:sym w:font="Wingdings 2" w:char="F0A3"/>
            </w:r>
            <w:r>
              <w:rPr>
                <w:vanish/>
              </w:rPr>
              <w:t>[]</w:t>
            </w:r>
            <w:r>
              <w:t xml:space="preserve"> nėra </w:t>
              <w:sym w:font="Wingdings 2" w:char="F0A3"/>
            </w:r>
            <w:r>
              <w:rPr>
                <w:vanish/>
              </w:rPr>
              <w:t>[]</w:t>
            </w:r>
            <w:r>
              <w:t xml:space="preserve"> asmuo, teikiantis seksualines paslaugas už atlygį </w:t>
              <w:sym w:font="Wingdings 2" w:char="F0A3"/>
            </w:r>
            <w:r>
              <w:rPr>
                <w:vanish/>
              </w:rPr>
              <w:t>[]</w:t>
            </w:r>
            <w:r>
              <w:t xml:space="preserve"> narkotines ir psichotropines medžiagas vartojantis asmuo </w:t>
              <w:sym w:font="Wingdings 2" w:char="F0A3"/>
            </w:r>
            <w:r>
              <w:rPr>
                <w:vanish/>
              </w:rPr>
              <w:t>[]</w:t>
            </w:r>
            <w:r>
              <w:t xml:space="preserve"> keliautojas </w:t>
              <w:sym w:font="Wingdings 2" w:char="F0A3"/>
            </w:r>
            <w:r>
              <w:rPr>
                <w:vanish/>
              </w:rPr>
              <w:t>[]</w:t>
            </w:r>
            <w:r>
              <w:t xml:space="preserve"> jūreivis </w:t>
              <w:sym w:font="Wingdings 2" w:char="F0A3"/>
            </w:r>
            <w:r>
              <w:rPr>
                <w:vanish/>
              </w:rPr>
              <w:t>[]</w:t>
            </w:r>
            <w:r>
              <w:t xml:space="preserve"> kalinys </w:t>
              <w:sym w:font="Wingdings 2" w:char="F0A3"/>
            </w:r>
            <w:r>
              <w:rPr>
                <w:vanish/>
              </w:rPr>
              <w:t>[]</w:t>
            </w:r>
            <w:r>
              <w:t xml:space="preserve"> vyras, turintis lytinių santykių su vyrais </w:t>
              <w:sym w:font="Wingdings 2" w:char="F0A3"/>
            </w:r>
            <w:r>
              <w:rPr>
                <w:vanish/>
              </w:rPr>
              <w:t>[]</w:t>
            </w:r>
            <w:r>
              <w:t xml:space="preserve"> kita (įrašyti) ______</w:t>
            </w:r>
          </w:p>
          <w:p>
            <w:pPr>
              <w:keepNext/>
            </w:pPr>
            <w:r>
              <w:t xml:space="preserve">8. </w:t>
            </w:r>
            <w:r>
              <w:rPr>
                <w:i/>
                <w:iCs/>
              </w:rPr>
              <w:t>Nuolat gyvena:</w:t>
            </w:r>
            <w:r>
              <w:t xml:space="preserve"> Lietuvos </w:t>
              <w:sym w:font="Wingdings 2" w:char="F0A3"/>
            </w:r>
            <w:r>
              <w:rPr>
                <w:vanish/>
              </w:rPr>
              <w:t>[]</w:t>
            </w:r>
            <w:r>
              <w:t xml:space="preserve"> kaime, </w:t>
              <w:sym w:font="Wingdings 2" w:char="F0A3"/>
            </w:r>
            <w:r>
              <w:rPr>
                <w:vanish/>
              </w:rPr>
              <w:t>[]</w:t>
            </w:r>
            <w:r>
              <w:t xml:space="preserve"> mieste;</w:t>
            </w:r>
          </w:p>
          <w:p>
            <w:pPr>
              <w:keepNext/>
              <w:ind w:firstLine="567"/>
            </w:pPr>
            <w:r>
              <w:sym w:font="Wingdings 2" w:char="F0A3"/>
            </w:r>
            <w:r>
              <w:rPr>
                <w:vanish/>
              </w:rPr>
              <w:t>[]</w:t>
            </w:r>
            <w:r>
              <w:t xml:space="preserve"> šalis, iš kurios atvyko </w:t>
            </w:r>
            <w:r>
              <w:rPr>
                <w:i/>
                <w:iCs/>
              </w:rPr>
              <w:t xml:space="preserve">(ne Lietuvos gyventojams) </w:t>
            </w:r>
            <w:r>
              <w:t>___________</w:t>
            </w:r>
          </w:p>
          <w:p>
            <w:pPr>
              <w:keepNext/>
            </w:pPr>
            <w:r>
              <w:t xml:space="preserve">9. </w:t>
            </w:r>
            <w:r>
              <w:rPr>
                <w:i/>
                <w:iCs/>
              </w:rPr>
              <w:t>Kreipimosi į gydymo įstaigą data</w:t>
            </w:r>
            <w:r>
              <w:t xml:space="preserve"> </w:t>
              <w:sym w:font="Wingdings 2" w:char="F0A3"/>
              <w:sym w:font="Wingdings 2" w:char="F0A3"/>
              <w:sym w:font="Wingdings 2" w:char="F0A3"/>
              <w:sym w:font="Wingdings 2" w:char="F0A3"/>
            </w:r>
            <w:r>
              <w:rPr>
                <w:vanish/>
              </w:rPr>
              <w:t>[][][][]</w:t>
            </w:r>
            <w:r>
              <w:t xml:space="preserve"> </w:t>
              <w:sym w:font="Wingdings 2" w:char="F0A3"/>
              <w:sym w:font="Wingdings 2" w:char="F0A3"/>
            </w:r>
            <w:r>
              <w:rPr>
                <w:vanish/>
              </w:rPr>
              <w:t>[][]</w:t>
            </w:r>
            <w:r>
              <w:t xml:space="preserve"> </w:t>
              <w:sym w:font="Wingdings 2" w:char="F0A3"/>
              <w:sym w:font="Wingdings 2" w:char="F0A3"/>
            </w:r>
            <w:r>
              <w:rPr>
                <w:vanish/>
              </w:rPr>
              <w:t>[][]</w:t>
            </w:r>
            <w:r>
              <w:t xml:space="preserve"> </w:t>
            </w:r>
          </w:p>
          <w:p>
            <w:pPr>
              <w:keepNext/>
            </w:pPr>
            <w:r>
              <w:t xml:space="preserve">10. </w:t>
            </w:r>
            <w:r>
              <w:rPr>
                <w:i/>
                <w:iCs/>
              </w:rPr>
              <w:t>Diagnozės nustatymo data</w:t>
            </w:r>
            <w:r>
              <w:t xml:space="preserve"> </w:t>
              <w:sym w:font="Wingdings 2" w:char="F0A3"/>
              <w:sym w:font="Wingdings 2" w:char="F0A3"/>
              <w:sym w:font="Wingdings 2" w:char="F0A3"/>
              <w:sym w:font="Wingdings 2" w:char="F0A3"/>
            </w:r>
            <w:r>
              <w:rPr>
                <w:vanish/>
              </w:rPr>
              <w:t>[][][][]</w:t>
            </w:r>
            <w:r>
              <w:t xml:space="preserve"> </w:t>
              <w:sym w:font="Wingdings 2" w:char="F0A3"/>
              <w:sym w:font="Wingdings 2" w:char="F0A3"/>
            </w:r>
            <w:r>
              <w:rPr>
                <w:vanish/>
              </w:rPr>
              <w:t>[][]</w:t>
            </w:r>
            <w:r>
              <w:t xml:space="preserve"> </w:t>
              <w:sym w:font="Wingdings 2" w:char="F0A3"/>
              <w:sym w:font="Wingdings 2" w:char="F0A3"/>
            </w:r>
            <w:r>
              <w:rPr>
                <w:vanish/>
              </w:rPr>
              <w:t>[][]</w:t>
            </w:r>
          </w:p>
          <w:p>
            <w:pPr>
              <w:keepNext/>
            </w:pPr>
            <w:r>
              <w:t xml:space="preserve">11. </w:t>
            </w:r>
            <w:r>
              <w:rPr>
                <w:i/>
                <w:iCs/>
              </w:rPr>
              <w:t>Galima užsikrėtimo vieta Lietuvoje</w:t>
            </w:r>
            <w:r>
              <w:t xml:space="preserve"> </w:t>
            </w:r>
            <w:r>
              <w:rPr>
                <w:i/>
                <w:iCs/>
              </w:rPr>
              <w:t>(pažymėti administracinės teritorijos kodą (pridedama):</w:t>
            </w:r>
            <w:r>
              <w:t xml:space="preserve"> </w:t>
              <w:sym w:font="Wingdings 2" w:char="F0A3"/>
              <w:sym w:font="Wingdings 2" w:char="F0A3"/>
            </w:r>
            <w:r>
              <w:rPr>
                <w:vanish/>
              </w:rPr>
              <w:t>[][]</w:t>
            </w:r>
            <w:r>
              <w:t>.</w:t>
              <w:sym w:font="Wingdings 2" w:char="F0A3"/>
            </w:r>
            <w:r>
              <w:rPr>
                <w:vanish/>
              </w:rPr>
              <w:t>[]</w:t>
            </w:r>
            <w:r>
              <w:t>,</w:t>
            </w:r>
          </w:p>
          <w:p>
            <w:pPr>
              <w:keepNext/>
            </w:pPr>
            <w:r>
              <w:rPr>
                <w:i/>
                <w:iCs/>
              </w:rPr>
              <w:t>užsikrėtimo šalis (jei ne Lietuvoje):</w:t>
            </w:r>
            <w:r>
              <w:t xml:space="preserve"> </w:t>
            </w:r>
          </w:p>
        </w:tc>
      </w:tr>
    </w:tbl>
    <w:p>
      <w:pPr>
        <w:widowControl w:val="0"/>
        <w:jc w:val="both"/>
        <w:rPr>
          <w:b/>
          <w:bCs/>
        </w:rPr>
      </w:pPr>
    </w:p>
    <w:p>
      <w:pPr>
        <w:widowControl w:val="0"/>
        <w:ind w:firstLine="567"/>
        <w:jc w:val="both"/>
        <w:rPr>
          <w:b/>
          <w:bCs/>
        </w:rPr>
      </w:pPr>
      <w:r>
        <w:rPr>
          <w:b/>
          <w:bCs/>
        </w:rPr>
        <w:br w:type="page"/>
        <w:t>DIAGNOZĖS NUSTATYMAS</w:t>
      </w:r>
    </w:p>
    <w:p>
      <w:pPr>
        <w:widowControl w:val="0"/>
        <w:jc w:val="both"/>
        <w:rPr>
          <w:bCs/>
        </w:rPr>
      </w:pPr>
    </w:p>
    <w:tbl>
      <w:tblPr>
        <w:tblW w:w="9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070"/>
      </w:tblGrid>
      <w:tr>
        <w:trPr>
          <w:cantSplit/>
          <w:trHeight w:val="2338"/>
        </w:trPr>
        <w:tc>
          <w:tcPr>
            <w:tcW w:w="10915" w:type="dxa"/>
            <w:tcMar>
              <w:top w:w="0" w:type="dxa"/>
              <w:left w:w="108" w:type="dxa"/>
              <w:bottom w:w="0" w:type="dxa"/>
              <w:right w:w="108" w:type="dxa"/>
            </w:tcMar>
          </w:tcPr>
          <w:p>
            <w:pPr>
              <w:widowControl w:val="0"/>
            </w:pPr>
            <w:r>
              <w:t xml:space="preserve">12. </w:t>
            </w:r>
            <w:r>
              <w:rPr>
                <w:i/>
                <w:iCs/>
              </w:rPr>
              <w:t>Diagnozė nustatyta remiantis:</w:t>
            </w:r>
            <w:r>
              <w:t xml:space="preserve"> </w:t>
              <w:sym w:font="Wingdings 2" w:char="F0A3"/>
            </w:r>
            <w:r>
              <w:rPr>
                <w:vanish/>
              </w:rPr>
              <w:t>[]</w:t>
            </w:r>
            <w:r>
              <w:t xml:space="preserve"> klinika </w:t>
              <w:sym w:font="Wingdings 2" w:char="F0A3"/>
            </w:r>
            <w:r>
              <w:rPr>
                <w:vanish/>
              </w:rPr>
              <w:t>[]</w:t>
            </w:r>
            <w:r>
              <w:t xml:space="preserve"> laboratoriniais tyrimais </w:t>
            </w:r>
          </w:p>
          <w:p>
            <w:pPr>
              <w:widowControl w:val="0"/>
            </w:pPr>
            <w:r>
              <w:sym w:font="Wingdings 2" w:char="F0A3"/>
            </w:r>
            <w:r>
              <w:rPr>
                <w:vanish/>
              </w:rPr>
              <w:t>[]</w:t>
            </w:r>
            <w:r>
              <w:t xml:space="preserve"> klinika ir laboratoriniais tyrimais</w:t>
            </w:r>
          </w:p>
          <w:p>
            <w:pPr>
              <w:widowControl w:val="0"/>
            </w:pPr>
            <w:r>
              <w:t xml:space="preserve">13. </w:t>
            </w:r>
            <w:r>
              <w:rPr>
                <w:i/>
                <w:iCs/>
              </w:rPr>
              <w:t>Diagnozė nustatyta:</w:t>
            </w:r>
          </w:p>
          <w:p>
            <w:pPr>
              <w:widowControl w:val="0"/>
            </w:pPr>
            <w:r>
              <w:sym w:font="Wingdings 2" w:char="F0A3"/>
            </w:r>
            <w:r>
              <w:rPr>
                <w:vanish/>
              </w:rPr>
              <w:t>[]</w:t>
            </w:r>
            <w:r>
              <w:t xml:space="preserve"> ligonis kreipėsi pats </w:t>
              <w:sym w:font="Wingdings 2" w:char="F0A3"/>
            </w:r>
            <w:r>
              <w:rPr>
                <w:vanish/>
              </w:rPr>
              <w:t>[]</w:t>
            </w:r>
            <w:r>
              <w:t xml:space="preserve"> tiriant profilaktiškai </w:t>
              <w:sym w:font="Wingdings 2" w:char="F0A3"/>
            </w:r>
            <w:r>
              <w:rPr>
                <w:vanish/>
              </w:rPr>
              <w:t>[]</w:t>
            </w:r>
            <w:r>
              <w:t xml:space="preserve"> tiriant kaip donorą </w:t>
              <w:sym w:font="Wingdings 2" w:char="F0A3"/>
            </w:r>
            <w:r>
              <w:rPr>
                <w:vanish/>
              </w:rPr>
              <w:t>[]</w:t>
            </w:r>
            <w:r>
              <w:t xml:space="preserve"> stacionare </w:t>
              <w:sym w:font="Wingdings 2" w:char="F0A3"/>
            </w:r>
            <w:r>
              <w:rPr>
                <w:vanish/>
              </w:rPr>
              <w:t>[]</w:t>
            </w:r>
            <w:r>
              <w:t xml:space="preserve"> laisvės atėmimo vietoje </w:t>
            </w:r>
          </w:p>
          <w:p>
            <w:pPr>
              <w:widowControl w:val="0"/>
            </w:pPr>
            <w:r>
              <w:sym w:font="Wingdings 2" w:char="F0A3"/>
            </w:r>
            <w:r>
              <w:rPr>
                <w:vanish/>
              </w:rPr>
              <w:t>[]</w:t>
            </w:r>
            <w:r>
              <w:t xml:space="preserve"> tiriant rizikos grupę </w:t>
              <w:sym w:font="Wingdings 2" w:char="F0A3"/>
            </w:r>
            <w:r>
              <w:rPr>
                <w:vanish/>
              </w:rPr>
              <w:t>[]</w:t>
            </w:r>
            <w:r>
              <w:t xml:space="preserve"> tiriant kontaktinius asmenis </w:t>
              <w:sym w:font="Wingdings 2" w:char="F0A3"/>
            </w:r>
            <w:r>
              <w:rPr>
                <w:vanish/>
              </w:rPr>
              <w:t>[]</w:t>
            </w:r>
            <w:r>
              <w:t xml:space="preserve"> stebint nėščiąsias </w:t>
              <w:sym w:font="Wingdings 2" w:char="F0A3"/>
            </w:r>
            <w:r>
              <w:rPr>
                <w:vanish/>
              </w:rPr>
              <w:t>[]</w:t>
            </w:r>
            <w:r>
              <w:t xml:space="preserve"> tiriant mirusįjį</w:t>
            </w:r>
          </w:p>
          <w:p>
            <w:pPr>
              <w:widowControl w:val="0"/>
            </w:pPr>
            <w:r>
              <w:sym w:font="Wingdings 2" w:char="F0A3"/>
            </w:r>
            <w:r>
              <w:rPr>
                <w:vanish/>
              </w:rPr>
              <w:t>[]</w:t>
            </w:r>
            <w:r>
              <w:t xml:space="preserve"> kita (įrašyti)</w:t>
            </w:r>
          </w:p>
          <w:p>
            <w:pPr>
              <w:widowControl w:val="0"/>
              <w:rPr>
                <w:i/>
                <w:iCs/>
              </w:rPr>
            </w:pPr>
            <w:r>
              <w:t>14. P</w:t>
            </w:r>
            <w:r>
              <w:rPr>
                <w:i/>
                <w:iCs/>
              </w:rPr>
              <w:t>atvirtinta laboratoriniais tyrimais:</w:t>
            </w:r>
          </w:p>
          <w:p>
            <w:pPr>
              <w:widowControl w:val="0"/>
            </w:pPr>
            <w:r>
              <w:sym w:font="Wingdings 2" w:char="F0A3"/>
            </w:r>
            <w:r>
              <w:rPr>
                <w:vanish/>
              </w:rPr>
              <w:t>[]</w:t>
            </w:r>
            <w:r>
              <w:t xml:space="preserve"> bakteriologiniu </w:t>
              <w:sym w:font="Wingdings 2" w:char="F0A3"/>
            </w:r>
            <w:r>
              <w:rPr>
                <w:vanish/>
              </w:rPr>
              <w:t>[]</w:t>
            </w:r>
            <w:r>
              <w:t xml:space="preserve"> serologiniu </w:t>
              <w:sym w:font="Wingdings 2" w:char="F0A3"/>
            </w:r>
            <w:r>
              <w:rPr>
                <w:vanish/>
              </w:rPr>
              <w:t>[]</w:t>
            </w:r>
            <w:r>
              <w:t xml:space="preserve"> antigeno nustatymo </w:t>
              <w:sym w:font="Wingdings 2" w:char="F0A3"/>
            </w:r>
            <w:r>
              <w:rPr>
                <w:vanish/>
              </w:rPr>
              <w:t>[]</w:t>
            </w:r>
            <w:r>
              <w:t xml:space="preserve"> virusologiniu </w:t>
            </w:r>
          </w:p>
          <w:p>
            <w:pPr>
              <w:widowControl w:val="0"/>
            </w:pPr>
            <w:r>
              <w:sym w:font="Wingdings 2" w:char="F0A3"/>
            </w:r>
            <w:r>
              <w:rPr>
                <w:vanish/>
              </w:rPr>
              <w:t>[]</w:t>
            </w:r>
            <w:r>
              <w:t xml:space="preserve"> nukleino rūgščių nustatymo </w:t>
              <w:sym w:font="Wingdings 2" w:char="F0A3"/>
            </w:r>
            <w:r>
              <w:rPr>
                <w:vanish/>
              </w:rPr>
              <w:t>[]</w:t>
            </w:r>
            <w:r>
              <w:t xml:space="preserve"> mikroskopija </w:t>
              <w:sym w:font="Wingdings 2" w:char="F0A3"/>
            </w:r>
            <w:r>
              <w:rPr>
                <w:vanish/>
              </w:rPr>
              <w:t>[]</w:t>
            </w:r>
            <w:r>
              <w:t xml:space="preserve"> kitu (įrašyti) _______</w:t>
            </w:r>
          </w:p>
          <w:p>
            <w:pPr>
              <w:widowControl w:val="0"/>
            </w:pPr>
            <w:r>
              <w:t>14.1. Metodas (įrašyti) _______</w:t>
            </w:r>
          </w:p>
          <w:p>
            <w:pPr>
              <w:widowControl w:val="0"/>
            </w:pPr>
            <w:r>
              <w:t>14.2. Tyrimo rezultatai (įrašyti) _______</w:t>
            </w:r>
          </w:p>
          <w:p>
            <w:pPr>
              <w:widowControl w:val="0"/>
              <w:tabs>
                <w:tab w:val="num" w:pos="0"/>
              </w:tabs>
            </w:pPr>
            <w:r>
              <w:t>14.3. Diagnozavus ŽIV infekciją:</w:t>
            </w:r>
          </w:p>
          <w:p>
            <w:pPr>
              <w:widowControl w:val="0"/>
              <w:tabs>
                <w:tab w:val="num" w:pos="0"/>
              </w:tabs>
            </w:pPr>
            <w:r>
              <w:t>14.3.1. CD4 ląstelių skaičius diagnozės nustatymo metu (įrašyti) _______</w:t>
            </w:r>
          </w:p>
          <w:p>
            <w:pPr>
              <w:widowControl w:val="0"/>
            </w:pPr>
            <w:r>
              <w:t>14.3.2. ŽIV/RNR kopijų skaičius diagnozės nustatymo metu (įrašyti) _______</w:t>
            </w:r>
          </w:p>
        </w:tc>
      </w:tr>
    </w:tbl>
    <w:p>
      <w:pPr>
        <w:widowControl w:val="0"/>
        <w:jc w:val="both"/>
        <w:rPr>
          <w:rFonts w:eastAsia="Calibri"/>
          <w:b/>
          <w:bCs/>
          <w:color w:val="000000"/>
          <w:kern w:val="36"/>
        </w:rPr>
      </w:pPr>
    </w:p>
    <w:p>
      <w:pPr>
        <w:widowControl w:val="0"/>
        <w:ind w:firstLine="567"/>
        <w:jc w:val="both"/>
        <w:rPr>
          <w:rFonts w:eastAsia="Calibri"/>
          <w:b/>
          <w:bCs/>
          <w:color w:val="000000"/>
          <w:kern w:val="36"/>
        </w:rPr>
      </w:pPr>
      <w:r>
        <w:rPr>
          <w:rFonts w:eastAsia="Calibri"/>
          <w:b/>
          <w:bCs/>
          <w:color w:val="000000"/>
          <w:kern w:val="36"/>
        </w:rPr>
        <w:t>EPIDEMIOLOGINIAI DUOMENYS</w:t>
      </w:r>
    </w:p>
    <w:p>
      <w:pPr>
        <w:widowControl w:val="0"/>
        <w:jc w:val="both"/>
        <w:rPr>
          <w:rFonts w:eastAsia="Calibri"/>
          <w:b/>
          <w:bCs/>
          <w:color w:val="000000"/>
          <w:kern w:val="36"/>
        </w:rPr>
      </w:pPr>
    </w:p>
    <w:tbl>
      <w:tblPr>
        <w:tblW w:w="9070" w:type="dxa"/>
        <w:tblCellMar>
          <w:left w:w="0" w:type="dxa"/>
          <w:right w:w="0" w:type="dxa"/>
        </w:tblCellMar>
        <w:tblLook w:val="0000" w:firstRow="0" w:lastRow="0" w:firstColumn="0" w:lastColumn="0" w:noHBand="0" w:noVBand="0"/>
      </w:tblPr>
      <w:tblGrid>
        <w:gridCol w:w="9070"/>
      </w:tblGrid>
      <w:tr>
        <w:tc>
          <w:tcPr>
            <w:tcW w:w="10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widowControl w:val="0"/>
            </w:pPr>
            <w:r>
              <w:rPr>
                <w:spacing w:val="-4"/>
              </w:rPr>
              <w:t xml:space="preserve">15. </w:t>
            </w:r>
            <w:r>
              <w:rPr>
                <w:i/>
                <w:iCs/>
                <w:spacing w:val="-4"/>
              </w:rPr>
              <w:t>Užsikrėtimas</w:t>
            </w:r>
            <w:r>
              <w:rPr>
                <w:spacing w:val="-4"/>
              </w:rPr>
              <w:t xml:space="preserve">: </w:t>
            </w:r>
            <w:r>
              <w:sym w:font="Wingdings 2" w:char="F0A3"/>
            </w:r>
            <w:r>
              <w:rPr>
                <w:vanish/>
              </w:rPr>
              <w:t>[]</w:t>
            </w:r>
            <w:r>
              <w:rPr>
                <w:spacing w:val="-4"/>
              </w:rPr>
              <w:t xml:space="preserve"> įgimtas </w:t>
            </w:r>
            <w:r>
              <w:sym w:font="Wingdings 2" w:char="F0A3"/>
            </w:r>
            <w:r>
              <w:rPr>
                <w:vanish/>
              </w:rPr>
              <w:t>[]</w:t>
            </w:r>
            <w:r>
              <w:rPr>
                <w:spacing w:val="-4"/>
              </w:rPr>
              <w:t xml:space="preserve"> įgytas </w:t>
            </w:r>
            <w:r>
              <w:sym w:font="Wingdings 2" w:char="F0A3"/>
            </w:r>
            <w:r>
              <w:rPr>
                <w:vanish/>
              </w:rPr>
              <w:t>[]</w:t>
            </w:r>
            <w:r>
              <w:rPr>
                <w:spacing w:val="-4"/>
              </w:rPr>
              <w:t xml:space="preserve"> buitinis</w:t>
            </w:r>
          </w:p>
          <w:p>
            <w:pPr>
              <w:widowControl w:val="0"/>
            </w:pPr>
            <w:r>
              <w:rPr>
                <w:spacing w:val="-8"/>
              </w:rPr>
              <w:t xml:space="preserve">16. </w:t>
            </w:r>
            <w:r>
              <w:rPr>
                <w:i/>
                <w:iCs/>
                <w:spacing w:val="-8"/>
              </w:rPr>
              <w:t>Galimas užsikrėtimo būdas:</w:t>
            </w:r>
            <w:r>
              <w:rPr>
                <w:spacing w:val="-4"/>
              </w:rPr>
              <w:t xml:space="preserve"> </w:t>
            </w:r>
            <w:r>
              <w:sym w:font="Wingdings 2" w:char="F0A3"/>
            </w:r>
            <w:r>
              <w:rPr>
                <w:vanish/>
              </w:rPr>
              <w:t>[]</w:t>
            </w:r>
            <w:r>
              <w:rPr>
                <w:spacing w:val="-4"/>
              </w:rPr>
              <w:t xml:space="preserve"> heteroseksualinis kontaktas </w:t>
            </w:r>
            <w:r>
              <w:sym w:font="Wingdings 2" w:char="F0A3"/>
            </w:r>
            <w:r>
              <w:rPr>
                <w:vanish/>
              </w:rPr>
              <w:t>[]</w:t>
            </w:r>
            <w:r>
              <w:rPr>
                <w:spacing w:val="-4"/>
              </w:rPr>
              <w:t xml:space="preserve"> medicininė injekcija, manipuliacija </w:t>
            </w:r>
            <w:r>
              <w:sym w:font="Wingdings 2" w:char="F0A3"/>
            </w:r>
            <w:r>
              <w:rPr>
                <w:vanish/>
              </w:rPr>
              <w:t>[]</w:t>
            </w:r>
            <w:r>
              <w:rPr>
                <w:spacing w:val="-4"/>
              </w:rPr>
              <w:t xml:space="preserve"> motina vaikui </w:t>
            </w:r>
            <w:r>
              <w:sym w:font="Wingdings 2" w:char="F0A3"/>
            </w:r>
            <w:r>
              <w:rPr>
                <w:vanish/>
              </w:rPr>
              <w:t>[]</w:t>
            </w:r>
            <w:r>
              <w:rPr>
                <w:spacing w:val="-4"/>
              </w:rPr>
              <w:t xml:space="preserve"> homoseksualinis kontaktas </w:t>
            </w:r>
            <w:r>
              <w:sym w:font="Wingdings 2" w:char="F0A3"/>
            </w:r>
            <w:r>
              <w:rPr>
                <w:vanish/>
              </w:rPr>
              <w:t>[]</w:t>
            </w:r>
            <w:r>
              <w:rPr>
                <w:spacing w:val="-4"/>
              </w:rPr>
              <w:t xml:space="preserve"> švirkščiamųjų narkotikų vartojimas </w:t>
            </w:r>
            <w:r>
              <w:sym w:font="Wingdings 2" w:char="F0A3"/>
            </w:r>
            <w:r>
              <w:rPr>
                <w:vanish/>
              </w:rPr>
              <w:t>[]</w:t>
            </w:r>
            <w:r>
              <w:rPr>
                <w:spacing w:val="-4"/>
              </w:rPr>
              <w:t xml:space="preserve"> kraujo perpylimas </w:t>
            </w:r>
            <w:r>
              <w:sym w:font="Wingdings 2" w:char="F0A3"/>
            </w:r>
            <w:r>
              <w:rPr>
                <w:vanish/>
              </w:rPr>
              <w:t>[]</w:t>
            </w:r>
            <w:r>
              <w:rPr>
                <w:spacing w:val="-4"/>
              </w:rPr>
              <w:t xml:space="preserve"> nežinoma </w:t>
            </w:r>
            <w:r>
              <w:sym w:font="Wingdings 2" w:char="F0A3"/>
            </w:r>
            <w:r>
              <w:rPr>
                <w:vanish/>
              </w:rPr>
              <w:t>[]</w:t>
            </w:r>
            <w:r>
              <w:rPr>
                <w:spacing w:val="-4"/>
              </w:rPr>
              <w:t xml:space="preserve"> kita </w:t>
            </w:r>
            <w:r>
              <w:t xml:space="preserve">(įrašyti) </w:t>
            </w:r>
            <w:r>
              <w:rPr>
                <w:spacing w:val="-4"/>
              </w:rPr>
              <w:t>_______</w:t>
            </w:r>
          </w:p>
          <w:p>
            <w:pPr>
              <w:widowControl w:val="0"/>
            </w:pPr>
            <w:r>
              <w:rPr>
                <w:spacing w:val="-4"/>
              </w:rPr>
              <w:t xml:space="preserve">17. </w:t>
            </w:r>
            <w:r>
              <w:rPr>
                <w:i/>
                <w:iCs/>
                <w:spacing w:val="-4"/>
              </w:rPr>
              <w:t xml:space="preserve">Tariamas užsikrėtimo šaltinis: </w:t>
            </w:r>
            <w:r>
              <w:sym w:font="Wingdings 2" w:char="F0A3"/>
            </w:r>
            <w:r>
              <w:rPr>
                <w:vanish/>
              </w:rPr>
              <w:t>[]</w:t>
            </w:r>
            <w:r>
              <w:rPr>
                <w:spacing w:val="-4"/>
              </w:rPr>
              <w:t xml:space="preserve"> sutuoktinis (-ė), sugyventinis (-ė) </w:t>
            </w:r>
            <w:r>
              <w:sym w:font="Wingdings 2" w:char="F0A3"/>
            </w:r>
            <w:r>
              <w:rPr>
                <w:vanish/>
              </w:rPr>
              <w:t>[]</w:t>
            </w:r>
            <w:r>
              <w:rPr>
                <w:spacing w:val="-4"/>
              </w:rPr>
              <w:t xml:space="preserve"> tėvai </w:t>
            </w:r>
            <w:r>
              <w:sym w:font="Wingdings 2" w:char="F0A3"/>
            </w:r>
            <w:r>
              <w:rPr>
                <w:vanish/>
              </w:rPr>
              <w:t>[]</w:t>
            </w:r>
            <w:r>
              <w:rPr>
                <w:spacing w:val="-4"/>
              </w:rPr>
              <w:t xml:space="preserve"> nežinoma </w:t>
            </w:r>
            <w:r>
              <w:sym w:font="Wingdings 2" w:char="F0A3"/>
            </w:r>
            <w:r>
              <w:rPr>
                <w:vanish/>
              </w:rPr>
              <w:t>[]</w:t>
            </w:r>
            <w:r>
              <w:rPr>
                <w:spacing w:val="-4"/>
              </w:rPr>
              <w:t xml:space="preserve"> pažįstamas </w:t>
            </w:r>
            <w:r>
              <w:sym w:font="Wingdings 2" w:char="F0A3"/>
            </w:r>
            <w:r>
              <w:rPr>
                <w:vanish/>
              </w:rPr>
              <w:t>[]</w:t>
            </w:r>
            <w:r>
              <w:rPr>
                <w:spacing w:val="-4"/>
              </w:rPr>
              <w:t xml:space="preserve"> nuolatinis lytinis partneris </w:t>
            </w:r>
            <w:r>
              <w:sym w:font="Wingdings 2" w:char="F0A3"/>
            </w:r>
            <w:r>
              <w:rPr>
                <w:vanish/>
              </w:rPr>
              <w:t>[]</w:t>
            </w:r>
            <w:r>
              <w:rPr>
                <w:spacing w:val="-4"/>
              </w:rPr>
              <w:t xml:space="preserve">atsitiktinis asmuo </w:t>
            </w:r>
            <w:r>
              <w:sym w:font="Wingdings 2" w:char="F0A3"/>
            </w:r>
            <w:r>
              <w:rPr>
                <w:vanish/>
              </w:rPr>
              <w:t>[]</w:t>
            </w:r>
            <w:r>
              <w:rPr>
                <w:spacing w:val="-4"/>
              </w:rPr>
              <w:t xml:space="preserve"> </w:t>
            </w:r>
            <w:r>
              <w:t xml:space="preserve">asmuo, teikiantis seksualines paslaugas už atlygį </w:t>
              <w:sym w:font="Wingdings 2" w:char="F0A3"/>
            </w:r>
            <w:r>
              <w:rPr>
                <w:vanish/>
              </w:rPr>
              <w:t>[]</w:t>
            </w:r>
            <w:r>
              <w:rPr>
                <w:spacing w:val="-4"/>
              </w:rPr>
              <w:t xml:space="preserve"> kita </w:t>
            </w:r>
            <w:r>
              <w:t xml:space="preserve">(įrašyti) </w:t>
            </w:r>
            <w:r>
              <w:rPr>
                <w:spacing w:val="-4"/>
              </w:rPr>
              <w:t xml:space="preserve">_________ </w:t>
            </w:r>
          </w:p>
          <w:p>
            <w:pPr>
              <w:widowControl w:val="0"/>
            </w:pPr>
            <w:r>
              <w:rPr>
                <w:spacing w:val="-4"/>
              </w:rPr>
              <w:t xml:space="preserve">18. </w:t>
            </w:r>
            <w:r>
              <w:rPr>
                <w:i/>
                <w:iCs/>
                <w:spacing w:val="-4"/>
              </w:rPr>
              <w:t>Bent kartą per paskutiniuosius 6 mėn. turėjo lytinių santykių su asmeniu, teikiančiu seksualines paslaugas už atlygį:</w:t>
            </w:r>
            <w:r>
              <w:sym w:font="Wingdings 2" w:char="F0A3"/>
            </w:r>
            <w:r>
              <w:rPr>
                <w:vanish/>
              </w:rPr>
              <w:t>[]</w:t>
            </w:r>
            <w:r>
              <w:rPr>
                <w:spacing w:val="-4"/>
              </w:rPr>
              <w:t xml:space="preserve"> taip </w:t>
            </w:r>
            <w:r>
              <w:sym w:font="Wingdings 2" w:char="F0A3"/>
            </w:r>
            <w:r>
              <w:rPr>
                <w:vanish/>
              </w:rPr>
              <w:t>[]</w:t>
            </w:r>
            <w:r>
              <w:rPr>
                <w:spacing w:val="-4"/>
              </w:rPr>
              <w:t xml:space="preserve"> ne </w:t>
            </w:r>
            <w:r>
              <w:sym w:font="Wingdings 2" w:char="F0A3"/>
            </w:r>
            <w:r>
              <w:rPr>
                <w:vanish/>
              </w:rPr>
              <w:t>[]</w:t>
            </w:r>
            <w:r>
              <w:rPr>
                <w:spacing w:val="-4"/>
              </w:rPr>
              <w:t xml:space="preserve"> nežinoma</w:t>
            </w:r>
          </w:p>
          <w:p>
            <w:pPr>
              <w:widowControl w:val="0"/>
            </w:pPr>
            <w:r>
              <w:rPr>
                <w:spacing w:val="-4"/>
              </w:rPr>
              <w:t xml:space="preserve">19. </w:t>
            </w:r>
            <w:r>
              <w:rPr>
                <w:i/>
                <w:iCs/>
                <w:spacing w:val="-4"/>
              </w:rPr>
              <w:t xml:space="preserve">Partnerių skaičius per paskutiniuosius 12 mėn.: </w:t>
            </w:r>
            <w:r>
              <w:sym w:font="Wingdings 2" w:char="F0A3"/>
            </w:r>
            <w:r>
              <w:rPr>
                <w:vanish/>
              </w:rPr>
              <w:t>[]</w:t>
            </w:r>
            <w:r>
              <w:rPr>
                <w:spacing w:val="-4"/>
              </w:rPr>
              <w:t xml:space="preserve"> 1   </w:t>
            </w:r>
            <w:r>
              <w:sym w:font="Wingdings 2" w:char="F0A3"/>
            </w:r>
            <w:r>
              <w:rPr>
                <w:vanish/>
              </w:rPr>
              <w:t>[]</w:t>
            </w:r>
            <w:r>
              <w:rPr>
                <w:spacing w:val="-4"/>
              </w:rPr>
              <w:t xml:space="preserve"> 2–3   </w:t>
            </w:r>
            <w:r>
              <w:sym w:font="Wingdings 2" w:char="F0A3"/>
            </w:r>
            <w:r>
              <w:rPr>
                <w:vanish/>
              </w:rPr>
              <w:t>[]</w:t>
            </w:r>
            <w:r>
              <w:rPr>
                <w:spacing w:val="-4"/>
              </w:rPr>
              <w:t xml:space="preserve"> ?</w:t>
            </w:r>
            <w:r>
              <w:rPr>
                <w:vanish/>
                <w:spacing w:val="-4"/>
              </w:rPr>
              <w:t>&gt;=</w:t>
            </w:r>
            <w:r>
              <w:rPr>
                <w:spacing w:val="-4"/>
              </w:rPr>
              <w:t xml:space="preserve"> 4   </w:t>
            </w:r>
            <w:r>
              <w:sym w:font="Wingdings 2" w:char="F0A3"/>
            </w:r>
            <w:r>
              <w:rPr>
                <w:vanish/>
              </w:rPr>
              <w:t>[]</w:t>
            </w:r>
            <w:r>
              <w:rPr>
                <w:spacing w:val="-4"/>
              </w:rPr>
              <w:t xml:space="preserve"> neturėjo</w:t>
            </w:r>
          </w:p>
          <w:p>
            <w:pPr>
              <w:widowControl w:val="0"/>
            </w:pPr>
            <w:r>
              <w:rPr>
                <w:spacing w:val="-4"/>
              </w:rPr>
              <w:t xml:space="preserve">20. </w:t>
            </w:r>
            <w:r>
              <w:rPr>
                <w:i/>
                <w:iCs/>
                <w:spacing w:val="-4"/>
              </w:rPr>
              <w:t>Naudojasi prezervatyvais</w:t>
            </w:r>
            <w:r>
              <w:rPr>
                <w:spacing w:val="-4"/>
              </w:rPr>
              <w:t>:   </w:t>
            </w:r>
            <w:r>
              <w:sym w:font="Wingdings 2" w:char="F0A3"/>
            </w:r>
            <w:r>
              <w:rPr>
                <w:vanish/>
              </w:rPr>
              <w:t>[]</w:t>
            </w:r>
            <w:r>
              <w:rPr>
                <w:spacing w:val="-4"/>
              </w:rPr>
              <w:t xml:space="preserve"> nesinaudoja (0 proc.)   </w:t>
            </w:r>
            <w:r>
              <w:sym w:font="Wingdings 2" w:char="F0A3"/>
            </w:r>
            <w:r>
              <w:rPr>
                <w:vanish/>
              </w:rPr>
              <w:t>[]</w:t>
            </w:r>
            <w:r>
              <w:rPr>
                <w:spacing w:val="-4"/>
              </w:rPr>
              <w:t xml:space="preserve"> retai (1–25 proc.)</w:t>
            </w:r>
            <w:r>
              <w:t xml:space="preserve">   </w:t>
            </w:r>
          </w:p>
          <w:p>
            <w:pPr>
              <w:widowControl w:val="0"/>
            </w:pPr>
            <w:r>
              <w:sym w:font="Wingdings 2" w:char="F0A3"/>
            </w:r>
            <w:r>
              <w:rPr>
                <w:vanish/>
              </w:rPr>
              <w:t>[]</w:t>
            </w:r>
            <w:r>
              <w:t xml:space="preserve"> vidutiniškai (26–74 proc.)</w:t>
            </w:r>
            <w:r>
              <w:rPr>
                <w:spacing w:val="-4"/>
              </w:rPr>
              <w:t xml:space="preserve">   </w:t>
            </w:r>
            <w:r>
              <w:sym w:font="Wingdings 2" w:char="F0A3"/>
            </w:r>
            <w:r>
              <w:rPr>
                <w:vanish/>
              </w:rPr>
              <w:t>[]</w:t>
            </w:r>
            <w:r>
              <w:rPr>
                <w:spacing w:val="-4"/>
              </w:rPr>
              <w:t xml:space="preserve"> dažnai (75–99 proc.)   </w:t>
            </w:r>
            <w:r>
              <w:sym w:font="Wingdings 2" w:char="F0A3"/>
            </w:r>
            <w:r>
              <w:rPr>
                <w:vanish/>
              </w:rPr>
              <w:t>[]</w:t>
            </w:r>
            <w:r>
              <w:rPr>
                <w:spacing w:val="-4"/>
              </w:rPr>
              <w:t xml:space="preserve"> visada (100 proc.)</w:t>
            </w:r>
          </w:p>
          <w:p>
            <w:pPr>
              <w:widowControl w:val="0"/>
            </w:pPr>
            <w:r>
              <w:rPr>
                <w:spacing w:val="-4"/>
              </w:rPr>
              <w:t xml:space="preserve">21. </w:t>
            </w:r>
            <w:r>
              <w:sym w:font="Wingdings 2" w:char="F0A3"/>
            </w:r>
            <w:r>
              <w:rPr>
                <w:vanish/>
              </w:rPr>
              <w:t>[]</w:t>
            </w:r>
            <w:r>
              <w:rPr>
                <w:spacing w:val="-4"/>
              </w:rPr>
              <w:t xml:space="preserve"> Kontaktinių asmenų nustatymas pradėtas. Nurodyta ______ kontaktiniai (-ių) asmenys (-ų)</w:t>
            </w:r>
          </w:p>
        </w:tc>
      </w:tr>
    </w:tbl>
    <w:p>
      <w:pPr>
        <w:widowControl w:val="0"/>
        <w:jc w:val="both"/>
        <w:rPr>
          <w:color w:val="000000"/>
        </w:rPr>
      </w:pPr>
    </w:p>
    <w:p>
      <w:pPr>
        <w:widowControl w:val="0"/>
        <w:overflowPunct w:val="0"/>
        <w:ind w:firstLine="567"/>
        <w:jc w:val="both"/>
        <w:rPr>
          <w:rFonts w:eastAsia="Calibri"/>
          <w:b/>
          <w:bCs/>
          <w:color w:val="000000"/>
        </w:rPr>
      </w:pPr>
      <w:r>
        <w:rPr>
          <w:rFonts w:eastAsia="Calibri"/>
          <w:b/>
          <w:bCs/>
          <w:caps/>
          <w:color w:val="000000"/>
        </w:rPr>
        <w:t xml:space="preserve">administracinės teritorijos </w:t>
      </w:r>
      <w:r>
        <w:rPr>
          <w:rFonts w:eastAsia="Calibri"/>
          <w:b/>
          <w:bCs/>
          <w:color w:val="000000"/>
        </w:rPr>
        <w:t>KODAS</w:t>
      </w:r>
    </w:p>
    <w:p>
      <w:pPr>
        <w:widowControl w:val="0"/>
        <w:overflowPunct w:val="0"/>
        <w:jc w:val="both"/>
        <w:rPr>
          <w:rFonts w:eastAsia="Calibri"/>
          <w:b/>
          <w:bCs/>
          <w:color w:val="000000"/>
        </w:rPr>
      </w:pPr>
    </w:p>
    <w:tbl>
      <w:tblPr>
        <w:tblW w:w="9070" w:type="dxa"/>
        <w:tblCellMar>
          <w:left w:w="0" w:type="dxa"/>
          <w:right w:w="0" w:type="dxa"/>
        </w:tblCellMar>
        <w:tblLook w:val="0000" w:firstRow="0" w:lastRow="0" w:firstColumn="0" w:lastColumn="0" w:noHBand="0" w:noVBand="0"/>
      </w:tblPr>
      <w:tblGrid>
        <w:gridCol w:w="1885"/>
        <w:gridCol w:w="2018"/>
        <w:gridCol w:w="1706"/>
        <w:gridCol w:w="1717"/>
        <w:gridCol w:w="1744"/>
      </w:tblGrid>
      <w:tr>
        <w:trPr>
          <w:trHeight w:val="2104"/>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z w:val="22"/>
                <w:szCs w:val="22"/>
              </w:rPr>
              <w:t xml:space="preserve">01.0 </w:t>
            </w:r>
            <w:r>
              <w:rPr>
                <w:b/>
                <w:bCs/>
                <w:color w:val="000000"/>
                <w:sz w:val="22"/>
                <w:szCs w:val="22"/>
                <w:u w:val="single"/>
              </w:rPr>
              <w:t>Vilniaus apskritis</w:t>
            </w:r>
          </w:p>
          <w:p>
            <w:pPr>
              <w:widowControl w:val="0"/>
              <w:rPr>
                <w:color w:val="000000"/>
                <w:sz w:val="22"/>
                <w:szCs w:val="22"/>
              </w:rPr>
            </w:pPr>
            <w:r>
              <w:rPr>
                <w:color w:val="000000"/>
                <w:sz w:val="22"/>
                <w:szCs w:val="22"/>
              </w:rPr>
              <w:t>01.1. Vilniaus m.</w:t>
            </w:r>
          </w:p>
          <w:p>
            <w:pPr>
              <w:widowControl w:val="0"/>
              <w:rPr>
                <w:color w:val="000000"/>
                <w:sz w:val="22"/>
                <w:szCs w:val="22"/>
              </w:rPr>
            </w:pPr>
            <w:r>
              <w:rPr>
                <w:color w:val="000000"/>
                <w:sz w:val="22"/>
                <w:szCs w:val="22"/>
              </w:rPr>
              <w:t>01.2. Šalčininkų r.</w:t>
            </w:r>
          </w:p>
          <w:p>
            <w:pPr>
              <w:widowControl w:val="0"/>
              <w:rPr>
                <w:color w:val="000000"/>
                <w:sz w:val="22"/>
                <w:szCs w:val="22"/>
              </w:rPr>
            </w:pPr>
            <w:r>
              <w:rPr>
                <w:color w:val="000000"/>
                <w:sz w:val="22"/>
                <w:szCs w:val="22"/>
              </w:rPr>
              <w:t>01.3. Širvintų r.</w:t>
            </w:r>
          </w:p>
          <w:p>
            <w:pPr>
              <w:widowControl w:val="0"/>
              <w:rPr>
                <w:color w:val="000000"/>
                <w:sz w:val="22"/>
                <w:szCs w:val="22"/>
              </w:rPr>
            </w:pPr>
            <w:r>
              <w:rPr>
                <w:color w:val="000000"/>
                <w:sz w:val="22"/>
                <w:szCs w:val="22"/>
              </w:rPr>
              <w:t>01.4. Švenčionių r.</w:t>
            </w:r>
          </w:p>
          <w:p>
            <w:pPr>
              <w:widowControl w:val="0"/>
              <w:rPr>
                <w:color w:val="000000"/>
                <w:sz w:val="22"/>
                <w:szCs w:val="22"/>
              </w:rPr>
            </w:pPr>
            <w:r>
              <w:rPr>
                <w:color w:val="000000"/>
                <w:sz w:val="22"/>
                <w:szCs w:val="22"/>
              </w:rPr>
              <w:t>01.5. Trakų r.</w:t>
            </w:r>
          </w:p>
          <w:p>
            <w:pPr>
              <w:widowControl w:val="0"/>
              <w:rPr>
                <w:color w:val="000000"/>
                <w:sz w:val="22"/>
                <w:szCs w:val="22"/>
              </w:rPr>
            </w:pPr>
            <w:r>
              <w:rPr>
                <w:color w:val="000000"/>
                <w:sz w:val="22"/>
                <w:szCs w:val="22"/>
              </w:rPr>
              <w:t>01.6. Ukmergės r.</w:t>
            </w:r>
          </w:p>
          <w:p>
            <w:pPr>
              <w:widowControl w:val="0"/>
              <w:rPr>
                <w:color w:val="000000"/>
                <w:sz w:val="22"/>
                <w:szCs w:val="22"/>
              </w:rPr>
            </w:pPr>
            <w:r>
              <w:rPr>
                <w:color w:val="000000"/>
                <w:sz w:val="22"/>
                <w:szCs w:val="22"/>
              </w:rPr>
              <w:t>01.7. Vilniaus r.</w:t>
            </w:r>
          </w:p>
          <w:p>
            <w:pPr>
              <w:widowControl w:val="0"/>
              <w:rPr>
                <w:color w:val="000000"/>
                <w:sz w:val="22"/>
                <w:szCs w:val="22"/>
              </w:rPr>
            </w:pPr>
            <w:r>
              <w:rPr>
                <w:sz w:val="22"/>
                <w:szCs w:val="22"/>
              </w:rPr>
              <w:t xml:space="preserve">01.8. </w:t>
            </w:r>
            <w:r>
              <w:rPr>
                <w:rFonts w:eastAsia="MS Mincho"/>
                <w:sz w:val="22"/>
                <w:szCs w:val="22"/>
              </w:rPr>
              <w:t>Elektrėnų sav.</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z w:val="22"/>
                <w:szCs w:val="22"/>
              </w:rPr>
              <w:t xml:space="preserve">02.0. </w:t>
            </w:r>
            <w:r>
              <w:rPr>
                <w:b/>
                <w:bCs/>
                <w:color w:val="000000"/>
                <w:sz w:val="22"/>
                <w:szCs w:val="22"/>
                <w:u w:val="single"/>
              </w:rPr>
              <w:t>Kauno apskritis</w:t>
            </w:r>
          </w:p>
          <w:p>
            <w:pPr>
              <w:widowControl w:val="0"/>
              <w:rPr>
                <w:color w:val="000000"/>
                <w:sz w:val="22"/>
                <w:szCs w:val="22"/>
              </w:rPr>
            </w:pPr>
            <w:r>
              <w:rPr>
                <w:color w:val="000000"/>
                <w:sz w:val="22"/>
                <w:szCs w:val="22"/>
              </w:rPr>
              <w:t>02.1. Kauno m.</w:t>
            </w:r>
          </w:p>
          <w:p>
            <w:pPr>
              <w:widowControl w:val="0"/>
              <w:rPr>
                <w:color w:val="000000"/>
                <w:sz w:val="22"/>
                <w:szCs w:val="22"/>
              </w:rPr>
            </w:pPr>
            <w:r>
              <w:rPr>
                <w:color w:val="000000"/>
                <w:sz w:val="22"/>
                <w:szCs w:val="22"/>
              </w:rPr>
              <w:t>02.2. Birštonas</w:t>
            </w:r>
          </w:p>
          <w:p>
            <w:pPr>
              <w:widowControl w:val="0"/>
              <w:rPr>
                <w:color w:val="000000"/>
                <w:sz w:val="22"/>
                <w:szCs w:val="22"/>
              </w:rPr>
            </w:pPr>
            <w:r>
              <w:rPr>
                <w:color w:val="000000"/>
                <w:sz w:val="22"/>
                <w:szCs w:val="22"/>
              </w:rPr>
              <w:t>02.3. Jonavos r.</w:t>
            </w:r>
          </w:p>
          <w:p>
            <w:pPr>
              <w:widowControl w:val="0"/>
              <w:rPr>
                <w:color w:val="000000"/>
                <w:sz w:val="22"/>
                <w:szCs w:val="22"/>
              </w:rPr>
            </w:pPr>
            <w:r>
              <w:rPr>
                <w:color w:val="000000"/>
                <w:sz w:val="22"/>
                <w:szCs w:val="22"/>
              </w:rPr>
              <w:t>02.4. Kaišiadorių r.</w:t>
            </w:r>
          </w:p>
          <w:p>
            <w:pPr>
              <w:widowControl w:val="0"/>
              <w:rPr>
                <w:color w:val="000000"/>
                <w:sz w:val="22"/>
                <w:szCs w:val="22"/>
              </w:rPr>
            </w:pPr>
            <w:r>
              <w:rPr>
                <w:color w:val="000000"/>
                <w:sz w:val="22"/>
                <w:szCs w:val="22"/>
              </w:rPr>
              <w:t>02.5. Kauno r.</w:t>
            </w:r>
          </w:p>
          <w:p>
            <w:pPr>
              <w:widowControl w:val="0"/>
              <w:rPr>
                <w:color w:val="000000"/>
                <w:sz w:val="22"/>
                <w:szCs w:val="22"/>
              </w:rPr>
            </w:pPr>
            <w:r>
              <w:rPr>
                <w:color w:val="000000"/>
                <w:sz w:val="22"/>
                <w:szCs w:val="22"/>
              </w:rPr>
              <w:t>02.6. Kėdainių r.</w:t>
            </w:r>
          </w:p>
          <w:p>
            <w:pPr>
              <w:widowControl w:val="0"/>
              <w:rPr>
                <w:color w:val="000000"/>
                <w:sz w:val="22"/>
                <w:szCs w:val="22"/>
              </w:rPr>
            </w:pPr>
            <w:r>
              <w:rPr>
                <w:color w:val="000000"/>
                <w:sz w:val="22"/>
                <w:szCs w:val="22"/>
              </w:rPr>
              <w:t xml:space="preserve">02.7. Prienų r. </w:t>
            </w:r>
          </w:p>
          <w:p>
            <w:pPr>
              <w:widowControl w:val="0"/>
              <w:rPr>
                <w:color w:val="000000"/>
                <w:sz w:val="22"/>
                <w:szCs w:val="22"/>
              </w:rPr>
            </w:pPr>
            <w:r>
              <w:rPr>
                <w:color w:val="000000"/>
                <w:sz w:val="22"/>
                <w:szCs w:val="22"/>
              </w:rPr>
              <w:t>02.8. Raseinių r.</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pacing w:val="-8"/>
                <w:sz w:val="22"/>
                <w:szCs w:val="22"/>
              </w:rPr>
              <w:t xml:space="preserve">03.0. </w:t>
            </w:r>
            <w:r>
              <w:rPr>
                <w:b/>
                <w:bCs/>
                <w:color w:val="000000"/>
                <w:spacing w:val="-8"/>
                <w:sz w:val="22"/>
                <w:szCs w:val="22"/>
                <w:u w:val="single"/>
              </w:rPr>
              <w:t>Klaipėdos apskritis</w:t>
            </w:r>
          </w:p>
          <w:p>
            <w:pPr>
              <w:widowControl w:val="0"/>
              <w:rPr>
                <w:color w:val="000000"/>
                <w:sz w:val="22"/>
                <w:szCs w:val="22"/>
              </w:rPr>
            </w:pPr>
            <w:r>
              <w:rPr>
                <w:color w:val="000000"/>
                <w:spacing w:val="-4"/>
                <w:sz w:val="22"/>
                <w:szCs w:val="22"/>
              </w:rPr>
              <w:t>03.1. Klaipėdos m.</w:t>
            </w:r>
          </w:p>
          <w:p>
            <w:pPr>
              <w:widowControl w:val="0"/>
              <w:rPr>
                <w:color w:val="000000"/>
                <w:sz w:val="22"/>
                <w:szCs w:val="22"/>
              </w:rPr>
            </w:pPr>
            <w:r>
              <w:rPr>
                <w:color w:val="000000"/>
                <w:spacing w:val="-4"/>
                <w:sz w:val="22"/>
                <w:szCs w:val="22"/>
              </w:rPr>
              <w:t>03.2. Palanga</w:t>
            </w:r>
          </w:p>
          <w:p>
            <w:pPr>
              <w:widowControl w:val="0"/>
              <w:rPr>
                <w:color w:val="000000"/>
                <w:sz w:val="22"/>
                <w:szCs w:val="22"/>
              </w:rPr>
            </w:pPr>
            <w:r>
              <w:rPr>
                <w:color w:val="000000"/>
                <w:spacing w:val="-4"/>
                <w:sz w:val="22"/>
                <w:szCs w:val="22"/>
              </w:rPr>
              <w:t>03.3. Neringa</w:t>
            </w:r>
          </w:p>
          <w:p>
            <w:pPr>
              <w:widowControl w:val="0"/>
              <w:rPr>
                <w:color w:val="000000"/>
                <w:sz w:val="22"/>
                <w:szCs w:val="22"/>
              </w:rPr>
            </w:pPr>
            <w:r>
              <w:rPr>
                <w:color w:val="000000"/>
                <w:spacing w:val="-4"/>
                <w:sz w:val="22"/>
                <w:szCs w:val="22"/>
              </w:rPr>
              <w:t>03.4. Klaipėdos r.</w:t>
            </w:r>
          </w:p>
          <w:p>
            <w:pPr>
              <w:widowControl w:val="0"/>
              <w:rPr>
                <w:color w:val="000000"/>
                <w:sz w:val="22"/>
                <w:szCs w:val="22"/>
              </w:rPr>
            </w:pPr>
            <w:r>
              <w:rPr>
                <w:color w:val="000000"/>
                <w:spacing w:val="-4"/>
                <w:sz w:val="22"/>
                <w:szCs w:val="22"/>
              </w:rPr>
              <w:t>03.5. Kretingos r.</w:t>
            </w:r>
          </w:p>
          <w:p>
            <w:pPr>
              <w:widowControl w:val="0"/>
              <w:rPr>
                <w:color w:val="000000"/>
                <w:sz w:val="22"/>
                <w:szCs w:val="22"/>
              </w:rPr>
            </w:pPr>
            <w:r>
              <w:rPr>
                <w:color w:val="000000"/>
                <w:spacing w:val="-4"/>
                <w:sz w:val="22"/>
                <w:szCs w:val="22"/>
              </w:rPr>
              <w:t>03.6. Skuodo r.</w:t>
            </w:r>
          </w:p>
          <w:p>
            <w:pPr>
              <w:widowControl w:val="0"/>
              <w:rPr>
                <w:color w:val="000000"/>
                <w:sz w:val="22"/>
                <w:szCs w:val="22"/>
              </w:rPr>
            </w:pPr>
            <w:r>
              <w:rPr>
                <w:color w:val="000000"/>
                <w:spacing w:val="-4"/>
                <w:sz w:val="22"/>
                <w:szCs w:val="22"/>
              </w:rPr>
              <w:t>03.7. Šilutės r.</w:t>
            </w:r>
          </w:p>
        </w:tc>
        <w:tc>
          <w:tcPr>
            <w:tcW w:w="2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z w:val="22"/>
                <w:szCs w:val="22"/>
              </w:rPr>
              <w:t xml:space="preserve">04.0. </w:t>
            </w:r>
            <w:r>
              <w:rPr>
                <w:b/>
                <w:bCs/>
                <w:color w:val="000000"/>
                <w:sz w:val="22"/>
                <w:szCs w:val="22"/>
                <w:u w:val="single"/>
              </w:rPr>
              <w:t>Šiaulių apskritis</w:t>
            </w:r>
          </w:p>
          <w:p>
            <w:pPr>
              <w:widowControl w:val="0"/>
              <w:rPr>
                <w:color w:val="000000"/>
                <w:sz w:val="22"/>
                <w:szCs w:val="22"/>
              </w:rPr>
            </w:pPr>
            <w:r>
              <w:rPr>
                <w:color w:val="000000"/>
                <w:sz w:val="22"/>
                <w:szCs w:val="22"/>
              </w:rPr>
              <w:t>04.1. Šiaulių m.</w:t>
            </w:r>
          </w:p>
          <w:p>
            <w:pPr>
              <w:widowControl w:val="0"/>
              <w:rPr>
                <w:color w:val="000000"/>
                <w:sz w:val="22"/>
                <w:szCs w:val="22"/>
              </w:rPr>
            </w:pPr>
            <w:r>
              <w:rPr>
                <w:color w:val="000000"/>
                <w:sz w:val="22"/>
                <w:szCs w:val="22"/>
              </w:rPr>
              <w:t>04.2. Akmenės r.</w:t>
            </w:r>
          </w:p>
          <w:p>
            <w:pPr>
              <w:widowControl w:val="0"/>
              <w:rPr>
                <w:color w:val="000000"/>
                <w:sz w:val="22"/>
                <w:szCs w:val="22"/>
              </w:rPr>
            </w:pPr>
            <w:r>
              <w:rPr>
                <w:color w:val="000000"/>
                <w:sz w:val="22"/>
                <w:szCs w:val="22"/>
              </w:rPr>
              <w:t>04.3. Joniškio r.</w:t>
            </w:r>
          </w:p>
          <w:p>
            <w:pPr>
              <w:widowControl w:val="0"/>
              <w:rPr>
                <w:color w:val="000000"/>
                <w:sz w:val="22"/>
                <w:szCs w:val="22"/>
              </w:rPr>
            </w:pPr>
            <w:r>
              <w:rPr>
                <w:color w:val="000000"/>
                <w:sz w:val="22"/>
                <w:szCs w:val="22"/>
              </w:rPr>
              <w:t>04.4. Kelmės r.</w:t>
            </w:r>
          </w:p>
          <w:p>
            <w:pPr>
              <w:widowControl w:val="0"/>
              <w:rPr>
                <w:color w:val="000000"/>
                <w:sz w:val="22"/>
                <w:szCs w:val="22"/>
              </w:rPr>
            </w:pPr>
            <w:r>
              <w:rPr>
                <w:color w:val="000000"/>
                <w:sz w:val="22"/>
                <w:szCs w:val="22"/>
              </w:rPr>
              <w:t>04.5. Pakruojo r.</w:t>
            </w:r>
          </w:p>
          <w:p>
            <w:pPr>
              <w:widowControl w:val="0"/>
              <w:rPr>
                <w:color w:val="000000"/>
                <w:sz w:val="22"/>
                <w:szCs w:val="22"/>
              </w:rPr>
            </w:pPr>
            <w:r>
              <w:rPr>
                <w:color w:val="000000"/>
                <w:sz w:val="22"/>
                <w:szCs w:val="22"/>
              </w:rPr>
              <w:t>04.6. Radviliškio r.</w:t>
            </w:r>
          </w:p>
          <w:p>
            <w:pPr>
              <w:widowControl w:val="0"/>
              <w:rPr>
                <w:color w:val="000000"/>
                <w:sz w:val="22"/>
                <w:szCs w:val="22"/>
              </w:rPr>
            </w:pPr>
            <w:r>
              <w:rPr>
                <w:color w:val="000000"/>
                <w:sz w:val="22"/>
                <w:szCs w:val="22"/>
              </w:rPr>
              <w:t>04.7. Šiaulių r.</w:t>
            </w:r>
          </w:p>
        </w:tc>
        <w:tc>
          <w:tcPr>
            <w:tcW w:w="2177"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z w:val="22"/>
                <w:szCs w:val="22"/>
              </w:rPr>
              <w:t xml:space="preserve">05.0. </w:t>
            </w:r>
            <w:r>
              <w:rPr>
                <w:b/>
                <w:bCs/>
                <w:color w:val="000000"/>
                <w:sz w:val="22"/>
                <w:szCs w:val="22"/>
                <w:u w:val="single"/>
              </w:rPr>
              <w:t>Panevėžio apskritis</w:t>
            </w:r>
          </w:p>
          <w:p>
            <w:pPr>
              <w:widowControl w:val="0"/>
              <w:rPr>
                <w:color w:val="000000"/>
                <w:sz w:val="22"/>
                <w:szCs w:val="22"/>
              </w:rPr>
            </w:pPr>
            <w:r>
              <w:rPr>
                <w:color w:val="000000"/>
                <w:sz w:val="22"/>
                <w:szCs w:val="22"/>
              </w:rPr>
              <w:t>05.1. Panevėžio m.</w:t>
            </w:r>
          </w:p>
          <w:p>
            <w:pPr>
              <w:widowControl w:val="0"/>
              <w:rPr>
                <w:color w:val="000000"/>
                <w:sz w:val="22"/>
                <w:szCs w:val="22"/>
              </w:rPr>
            </w:pPr>
            <w:r>
              <w:rPr>
                <w:color w:val="000000"/>
                <w:sz w:val="22"/>
                <w:szCs w:val="22"/>
              </w:rPr>
              <w:t>05.2. Biržų r.</w:t>
            </w:r>
          </w:p>
          <w:p>
            <w:pPr>
              <w:widowControl w:val="0"/>
              <w:rPr>
                <w:color w:val="000000"/>
                <w:sz w:val="22"/>
                <w:szCs w:val="22"/>
              </w:rPr>
            </w:pPr>
            <w:r>
              <w:rPr>
                <w:color w:val="000000"/>
                <w:sz w:val="22"/>
                <w:szCs w:val="22"/>
              </w:rPr>
              <w:t>05.3. Kupiškio r.</w:t>
            </w:r>
          </w:p>
          <w:p>
            <w:pPr>
              <w:widowControl w:val="0"/>
              <w:rPr>
                <w:color w:val="000000"/>
                <w:sz w:val="22"/>
                <w:szCs w:val="22"/>
              </w:rPr>
            </w:pPr>
            <w:r>
              <w:rPr>
                <w:color w:val="000000"/>
                <w:sz w:val="22"/>
                <w:szCs w:val="22"/>
              </w:rPr>
              <w:t>05.4. Panevėžio r.</w:t>
            </w:r>
          </w:p>
          <w:p>
            <w:pPr>
              <w:widowControl w:val="0"/>
              <w:rPr>
                <w:color w:val="000000"/>
                <w:sz w:val="22"/>
                <w:szCs w:val="22"/>
              </w:rPr>
            </w:pPr>
            <w:r>
              <w:rPr>
                <w:color w:val="000000"/>
                <w:sz w:val="22"/>
                <w:szCs w:val="22"/>
              </w:rPr>
              <w:t>05.5. Pasvalio r.</w:t>
            </w:r>
          </w:p>
          <w:p>
            <w:pPr>
              <w:widowControl w:val="0"/>
              <w:rPr>
                <w:color w:val="000000"/>
                <w:sz w:val="22"/>
                <w:szCs w:val="22"/>
              </w:rPr>
            </w:pPr>
            <w:r>
              <w:rPr>
                <w:color w:val="000000"/>
                <w:sz w:val="22"/>
                <w:szCs w:val="22"/>
              </w:rPr>
              <w:t>05.6. Rokiškio r.</w:t>
            </w:r>
          </w:p>
        </w:tc>
      </w:tr>
      <w:tr>
        <w:trPr>
          <w:trHeight w:val="1483"/>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pacing w:val="-4"/>
                <w:sz w:val="22"/>
                <w:szCs w:val="22"/>
              </w:rPr>
              <w:t xml:space="preserve">06.0. </w:t>
            </w:r>
            <w:r>
              <w:rPr>
                <w:b/>
                <w:bCs/>
                <w:color w:val="000000"/>
                <w:spacing w:val="-4"/>
                <w:sz w:val="22"/>
                <w:szCs w:val="22"/>
                <w:u w:val="single"/>
              </w:rPr>
              <w:t>Alytaus apskritis</w:t>
            </w:r>
          </w:p>
          <w:p>
            <w:pPr>
              <w:widowControl w:val="0"/>
              <w:rPr>
                <w:color w:val="000000"/>
                <w:sz w:val="22"/>
                <w:szCs w:val="22"/>
              </w:rPr>
            </w:pPr>
            <w:r>
              <w:rPr>
                <w:color w:val="000000"/>
                <w:sz w:val="22"/>
                <w:szCs w:val="22"/>
              </w:rPr>
              <w:t>06.1. Druskininkai</w:t>
            </w:r>
          </w:p>
          <w:p>
            <w:pPr>
              <w:widowControl w:val="0"/>
              <w:rPr>
                <w:color w:val="000000"/>
                <w:sz w:val="22"/>
                <w:szCs w:val="22"/>
              </w:rPr>
            </w:pPr>
            <w:r>
              <w:rPr>
                <w:color w:val="000000"/>
                <w:sz w:val="22"/>
                <w:szCs w:val="22"/>
              </w:rPr>
              <w:t>06.2. Alytaus r.</w:t>
            </w:r>
          </w:p>
          <w:p>
            <w:pPr>
              <w:widowControl w:val="0"/>
              <w:rPr>
                <w:color w:val="000000"/>
                <w:sz w:val="22"/>
                <w:szCs w:val="22"/>
              </w:rPr>
            </w:pPr>
            <w:r>
              <w:rPr>
                <w:color w:val="000000"/>
                <w:sz w:val="22"/>
                <w:szCs w:val="22"/>
              </w:rPr>
              <w:t>06.3. Lazdijų r.</w:t>
            </w:r>
          </w:p>
          <w:p>
            <w:pPr>
              <w:widowControl w:val="0"/>
              <w:rPr>
                <w:color w:val="000000"/>
                <w:sz w:val="22"/>
                <w:szCs w:val="22"/>
              </w:rPr>
            </w:pPr>
            <w:r>
              <w:rPr>
                <w:color w:val="000000"/>
                <w:sz w:val="22"/>
                <w:szCs w:val="22"/>
              </w:rPr>
              <w:t>06.4. Varėnos r.</w:t>
            </w:r>
          </w:p>
          <w:p>
            <w:pPr>
              <w:widowControl w:val="0"/>
              <w:rPr>
                <w:color w:val="000000"/>
                <w:sz w:val="22"/>
                <w:szCs w:val="22"/>
              </w:rPr>
            </w:pPr>
            <w:r>
              <w:rPr>
                <w:rFonts w:eastAsia="MS Mincho"/>
                <w:sz w:val="22"/>
                <w:szCs w:val="22"/>
              </w:rPr>
              <w:t>06.5.</w:t>
            </w:r>
            <w:r>
              <w:rPr>
                <w:sz w:val="22"/>
                <w:szCs w:val="22"/>
              </w:rPr>
              <w:t xml:space="preserve"> </w:t>
            </w:r>
            <w:r>
              <w:rPr>
                <w:rFonts w:eastAsia="MS Mincho"/>
                <w:sz w:val="22"/>
                <w:szCs w:val="22"/>
              </w:rPr>
              <w:t>Alytaus m.</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pacing w:val="-4"/>
                <w:sz w:val="22"/>
                <w:szCs w:val="22"/>
              </w:rPr>
              <w:t xml:space="preserve">07.0. </w:t>
            </w:r>
            <w:r>
              <w:rPr>
                <w:b/>
                <w:bCs/>
                <w:color w:val="000000"/>
                <w:spacing w:val="-4"/>
                <w:sz w:val="22"/>
                <w:szCs w:val="22"/>
                <w:u w:val="single"/>
              </w:rPr>
              <w:t>Marijampolės apskritis</w:t>
            </w:r>
          </w:p>
          <w:p>
            <w:pPr>
              <w:widowControl w:val="0"/>
              <w:rPr>
                <w:color w:val="000000"/>
                <w:sz w:val="22"/>
                <w:szCs w:val="22"/>
              </w:rPr>
            </w:pPr>
            <w:r>
              <w:rPr>
                <w:color w:val="000000"/>
                <w:spacing w:val="-4"/>
                <w:sz w:val="22"/>
                <w:szCs w:val="22"/>
              </w:rPr>
              <w:t>07.1. Marijampolės r.</w:t>
            </w:r>
          </w:p>
          <w:p>
            <w:pPr>
              <w:widowControl w:val="0"/>
              <w:rPr>
                <w:color w:val="000000"/>
                <w:sz w:val="22"/>
                <w:szCs w:val="22"/>
              </w:rPr>
            </w:pPr>
            <w:r>
              <w:rPr>
                <w:color w:val="000000"/>
                <w:spacing w:val="-4"/>
                <w:sz w:val="22"/>
                <w:szCs w:val="22"/>
              </w:rPr>
              <w:t>07.2. Šakių r.</w:t>
            </w:r>
          </w:p>
          <w:p>
            <w:pPr>
              <w:widowControl w:val="0"/>
              <w:rPr>
                <w:color w:val="000000"/>
                <w:sz w:val="22"/>
                <w:szCs w:val="22"/>
              </w:rPr>
            </w:pPr>
            <w:r>
              <w:rPr>
                <w:color w:val="000000"/>
                <w:sz w:val="22"/>
                <w:szCs w:val="22"/>
              </w:rPr>
              <w:t xml:space="preserve">07.3. </w:t>
            </w:r>
            <w:r>
              <w:rPr>
                <w:color w:val="000000"/>
                <w:spacing w:val="-4"/>
                <w:sz w:val="22"/>
                <w:szCs w:val="22"/>
              </w:rPr>
              <w:t>Vilkaviškio</w:t>
            </w:r>
            <w:r>
              <w:rPr>
                <w:color w:val="000000"/>
                <w:sz w:val="22"/>
                <w:szCs w:val="22"/>
              </w:rPr>
              <w:t xml:space="preserve"> r.</w:t>
            </w:r>
          </w:p>
          <w:p>
            <w:pPr>
              <w:widowControl w:val="0"/>
              <w:rPr>
                <w:rFonts w:eastAsia="MS Mincho"/>
                <w:sz w:val="22"/>
                <w:szCs w:val="22"/>
              </w:rPr>
            </w:pPr>
            <w:r>
              <w:rPr>
                <w:rFonts w:eastAsia="MS Mincho"/>
                <w:sz w:val="22"/>
                <w:szCs w:val="22"/>
              </w:rPr>
              <w:t>07.4. Kalvarijos sav.</w:t>
            </w:r>
          </w:p>
          <w:p>
            <w:pPr>
              <w:widowControl w:val="0"/>
              <w:rPr>
                <w:color w:val="000000"/>
                <w:sz w:val="22"/>
                <w:szCs w:val="22"/>
              </w:rPr>
            </w:pPr>
            <w:r>
              <w:rPr>
                <w:rFonts w:eastAsia="MS Mincho"/>
                <w:sz w:val="22"/>
                <w:szCs w:val="22"/>
              </w:rPr>
              <w:t>07.5. Kazlų Rūdos sav.</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pacing w:val="-4"/>
                <w:sz w:val="22"/>
                <w:szCs w:val="22"/>
              </w:rPr>
              <w:t xml:space="preserve">08.0. </w:t>
            </w:r>
            <w:r>
              <w:rPr>
                <w:b/>
                <w:bCs/>
                <w:color w:val="000000"/>
                <w:spacing w:val="-4"/>
                <w:sz w:val="22"/>
                <w:szCs w:val="22"/>
                <w:u w:val="single"/>
              </w:rPr>
              <w:t>Tauragės apskritis</w:t>
            </w:r>
          </w:p>
          <w:p>
            <w:pPr>
              <w:widowControl w:val="0"/>
              <w:rPr>
                <w:color w:val="000000"/>
                <w:sz w:val="22"/>
                <w:szCs w:val="22"/>
              </w:rPr>
            </w:pPr>
            <w:r>
              <w:rPr>
                <w:color w:val="000000"/>
                <w:spacing w:val="-4"/>
                <w:sz w:val="22"/>
                <w:szCs w:val="22"/>
              </w:rPr>
              <w:t>08.1. Jurbarko r.</w:t>
            </w:r>
          </w:p>
          <w:p>
            <w:pPr>
              <w:widowControl w:val="0"/>
              <w:rPr>
                <w:color w:val="000000"/>
                <w:sz w:val="22"/>
                <w:szCs w:val="22"/>
              </w:rPr>
            </w:pPr>
            <w:r>
              <w:rPr>
                <w:color w:val="000000"/>
                <w:spacing w:val="-4"/>
                <w:sz w:val="22"/>
                <w:szCs w:val="22"/>
              </w:rPr>
              <w:t>08.2. Šilalės r.</w:t>
            </w:r>
          </w:p>
          <w:p>
            <w:pPr>
              <w:widowControl w:val="0"/>
              <w:rPr>
                <w:color w:val="000000"/>
                <w:sz w:val="22"/>
                <w:szCs w:val="22"/>
              </w:rPr>
            </w:pPr>
            <w:r>
              <w:rPr>
                <w:color w:val="000000"/>
                <w:sz w:val="22"/>
                <w:szCs w:val="22"/>
              </w:rPr>
              <w:t xml:space="preserve">08.3. </w:t>
            </w:r>
            <w:r>
              <w:rPr>
                <w:color w:val="000000"/>
                <w:spacing w:val="-4"/>
                <w:sz w:val="22"/>
                <w:szCs w:val="22"/>
              </w:rPr>
              <w:t>Tauragės</w:t>
            </w:r>
            <w:r>
              <w:rPr>
                <w:color w:val="000000"/>
                <w:sz w:val="22"/>
                <w:szCs w:val="22"/>
              </w:rPr>
              <w:t xml:space="preserve"> r.</w:t>
            </w:r>
          </w:p>
          <w:p>
            <w:pPr>
              <w:widowControl w:val="0"/>
              <w:rPr>
                <w:color w:val="000000"/>
                <w:sz w:val="22"/>
                <w:szCs w:val="22"/>
              </w:rPr>
            </w:pPr>
            <w:r>
              <w:rPr>
                <w:rFonts w:eastAsia="MS Mincho"/>
                <w:sz w:val="22"/>
                <w:szCs w:val="22"/>
              </w:rPr>
              <w:t>08.4. Pagėgių sav.</w:t>
            </w:r>
          </w:p>
        </w:tc>
        <w:tc>
          <w:tcPr>
            <w:tcW w:w="2075" w:type="dxa"/>
            <w:tcBorders>
              <w:top w:val="nil"/>
              <w:left w:val="nil"/>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z w:val="22"/>
                <w:szCs w:val="22"/>
              </w:rPr>
              <w:t xml:space="preserve">09.0. </w:t>
            </w:r>
            <w:r>
              <w:rPr>
                <w:b/>
                <w:bCs/>
                <w:color w:val="000000"/>
                <w:sz w:val="22"/>
                <w:szCs w:val="22"/>
                <w:u w:val="single"/>
              </w:rPr>
              <w:t>Telšių apskritis</w:t>
            </w:r>
          </w:p>
          <w:p>
            <w:pPr>
              <w:widowControl w:val="0"/>
              <w:rPr>
                <w:color w:val="000000"/>
                <w:sz w:val="22"/>
                <w:szCs w:val="22"/>
              </w:rPr>
            </w:pPr>
            <w:r>
              <w:rPr>
                <w:color w:val="000000"/>
                <w:sz w:val="22"/>
                <w:szCs w:val="22"/>
              </w:rPr>
              <w:t>09.1. Mažeikių r.</w:t>
            </w:r>
          </w:p>
          <w:p>
            <w:pPr>
              <w:widowControl w:val="0"/>
              <w:rPr>
                <w:color w:val="000000"/>
                <w:sz w:val="22"/>
                <w:szCs w:val="22"/>
              </w:rPr>
            </w:pPr>
            <w:r>
              <w:rPr>
                <w:color w:val="000000"/>
                <w:sz w:val="22"/>
                <w:szCs w:val="22"/>
              </w:rPr>
              <w:t>09.2. Plungės r.</w:t>
            </w:r>
          </w:p>
          <w:p>
            <w:pPr>
              <w:widowControl w:val="0"/>
              <w:rPr>
                <w:color w:val="000000"/>
                <w:sz w:val="22"/>
                <w:szCs w:val="22"/>
              </w:rPr>
            </w:pPr>
            <w:r>
              <w:rPr>
                <w:color w:val="000000"/>
                <w:sz w:val="22"/>
                <w:szCs w:val="22"/>
              </w:rPr>
              <w:t>09.3. Telšių r.</w:t>
            </w:r>
          </w:p>
          <w:p>
            <w:pPr>
              <w:widowControl w:val="0"/>
              <w:rPr>
                <w:color w:val="000000"/>
                <w:sz w:val="22"/>
                <w:szCs w:val="22"/>
              </w:rPr>
            </w:pPr>
            <w:r>
              <w:rPr>
                <w:rFonts w:eastAsia="MS Mincho"/>
                <w:sz w:val="22"/>
                <w:szCs w:val="22"/>
              </w:rPr>
              <w:t>09.4. Rietavo sav.</w:t>
            </w:r>
          </w:p>
        </w:tc>
        <w:tc>
          <w:tcPr>
            <w:tcW w:w="2177" w:type="dxa"/>
            <w:tcBorders>
              <w:top w:val="nil"/>
              <w:left w:val="nil"/>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z w:val="22"/>
                <w:szCs w:val="22"/>
              </w:rPr>
              <w:t xml:space="preserve">10.0. </w:t>
            </w:r>
            <w:r>
              <w:rPr>
                <w:b/>
                <w:bCs/>
                <w:color w:val="000000"/>
                <w:sz w:val="22"/>
                <w:szCs w:val="22"/>
                <w:u w:val="single"/>
              </w:rPr>
              <w:t>Utenos apskritis</w:t>
            </w:r>
          </w:p>
          <w:p>
            <w:pPr>
              <w:widowControl w:val="0"/>
              <w:rPr>
                <w:color w:val="000000"/>
                <w:sz w:val="22"/>
                <w:szCs w:val="22"/>
              </w:rPr>
            </w:pPr>
            <w:r>
              <w:rPr>
                <w:color w:val="000000"/>
                <w:sz w:val="22"/>
                <w:szCs w:val="22"/>
              </w:rPr>
              <w:t>10.1. Anykščių r.</w:t>
            </w:r>
          </w:p>
          <w:p>
            <w:pPr>
              <w:widowControl w:val="0"/>
              <w:rPr>
                <w:color w:val="000000"/>
                <w:sz w:val="22"/>
                <w:szCs w:val="22"/>
              </w:rPr>
            </w:pPr>
            <w:r>
              <w:rPr>
                <w:color w:val="000000"/>
                <w:sz w:val="22"/>
                <w:szCs w:val="22"/>
              </w:rPr>
              <w:t>10.2. Ignalinos r.</w:t>
            </w:r>
          </w:p>
          <w:p>
            <w:pPr>
              <w:widowControl w:val="0"/>
              <w:rPr>
                <w:color w:val="000000"/>
                <w:sz w:val="22"/>
                <w:szCs w:val="22"/>
              </w:rPr>
            </w:pPr>
            <w:r>
              <w:rPr>
                <w:color w:val="000000"/>
                <w:sz w:val="22"/>
                <w:szCs w:val="22"/>
              </w:rPr>
              <w:t>10.3. Molėtų r.</w:t>
            </w:r>
          </w:p>
          <w:p>
            <w:pPr>
              <w:widowControl w:val="0"/>
              <w:rPr>
                <w:color w:val="000000"/>
                <w:sz w:val="22"/>
                <w:szCs w:val="22"/>
              </w:rPr>
            </w:pPr>
            <w:r>
              <w:rPr>
                <w:color w:val="000000"/>
                <w:sz w:val="22"/>
                <w:szCs w:val="22"/>
              </w:rPr>
              <w:t>10.4. Utenos r.</w:t>
            </w:r>
          </w:p>
          <w:p>
            <w:pPr>
              <w:widowControl w:val="0"/>
              <w:rPr>
                <w:color w:val="000000"/>
                <w:sz w:val="22"/>
                <w:szCs w:val="22"/>
              </w:rPr>
            </w:pPr>
            <w:r>
              <w:rPr>
                <w:color w:val="000000"/>
                <w:sz w:val="22"/>
                <w:szCs w:val="22"/>
              </w:rPr>
              <w:t>10.5. Zarasų r.</w:t>
            </w:r>
          </w:p>
          <w:p>
            <w:pPr>
              <w:widowControl w:val="0"/>
              <w:rPr>
                <w:color w:val="000000"/>
                <w:sz w:val="22"/>
                <w:szCs w:val="22"/>
              </w:rPr>
            </w:pPr>
            <w:r>
              <w:rPr>
                <w:color w:val="000000"/>
                <w:sz w:val="22"/>
                <w:szCs w:val="22"/>
              </w:rPr>
              <w:t>10.6. Visagino m.</w:t>
            </w:r>
          </w:p>
        </w:tc>
      </w:tr>
      <w:tr>
        <w:trPr>
          <w:trHeight w:val="69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z w:val="22"/>
                <w:szCs w:val="22"/>
              </w:rPr>
              <w:t>11.0. Vidaus reikalų ministerijos padaliniai</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z w:val="22"/>
                <w:szCs w:val="22"/>
              </w:rPr>
              <w:t>12.0. Krašto apsaugos ministerijos įstaigos</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z w:val="22"/>
                <w:szCs w:val="22"/>
              </w:rPr>
              <w:t>13.0. Teisingumo ministerijos įstaigos</w:t>
            </w:r>
          </w:p>
        </w:tc>
        <w:tc>
          <w:tcPr>
            <w:tcW w:w="2075" w:type="dxa"/>
            <w:tcBorders>
              <w:top w:val="nil"/>
              <w:left w:val="nil"/>
              <w:bottom w:val="single" w:sz="8" w:space="0" w:color="auto"/>
              <w:right w:val="single" w:sz="8" w:space="0" w:color="auto"/>
            </w:tcBorders>
            <w:tcMar>
              <w:top w:w="0" w:type="dxa"/>
              <w:left w:w="108" w:type="dxa"/>
              <w:bottom w:w="0" w:type="dxa"/>
              <w:right w:w="108" w:type="dxa"/>
            </w:tcMar>
          </w:tcPr>
          <w:p>
            <w:pPr>
              <w:widowControl w:val="0"/>
              <w:rPr>
                <w:color w:val="000000"/>
                <w:sz w:val="22"/>
                <w:szCs w:val="22"/>
              </w:rPr>
            </w:pPr>
            <w:r>
              <w:rPr>
                <w:b/>
                <w:bCs/>
                <w:color w:val="000000"/>
                <w:sz w:val="22"/>
                <w:szCs w:val="22"/>
              </w:rPr>
              <w:t>14.0. Užsienietis</w:t>
            </w:r>
          </w:p>
        </w:tc>
        <w:tc>
          <w:tcPr>
            <w:tcW w:w="2177" w:type="dxa"/>
            <w:tcBorders>
              <w:top w:val="nil"/>
              <w:left w:val="nil"/>
              <w:bottom w:val="single" w:sz="8" w:space="0" w:color="auto"/>
              <w:right w:val="single" w:sz="8" w:space="0" w:color="auto"/>
            </w:tcBorders>
            <w:tcMar>
              <w:top w:w="0" w:type="dxa"/>
              <w:left w:w="108" w:type="dxa"/>
              <w:bottom w:w="0" w:type="dxa"/>
              <w:right w:w="108" w:type="dxa"/>
            </w:tcMar>
          </w:tcPr>
          <w:p>
            <w:pPr>
              <w:widowControl w:val="0"/>
              <w:ind w:firstLine="62"/>
              <w:rPr>
                <w:color w:val="000000"/>
                <w:sz w:val="22"/>
                <w:szCs w:val="22"/>
              </w:rPr>
            </w:pPr>
          </w:p>
        </w:tc>
      </w:tr>
    </w:tbl>
    <w:p>
      <w:pPr>
        <w:widowControl w:val="0"/>
        <w:overflowPunct w:val="0"/>
        <w:jc w:val="both"/>
        <w:rPr>
          <w:rFonts w:eastAsia="Calibri"/>
          <w:b/>
          <w:bCs/>
          <w:color w:val="000000"/>
        </w:rPr>
      </w:pPr>
    </w:p>
    <w:tbl>
      <w:tblPr>
        <w:tblW w:w="9070" w:type="dxa"/>
        <w:tblLook w:val="01E0" w:firstRow="1" w:lastRow="1" w:firstColumn="1" w:lastColumn="1" w:noHBand="0" w:noVBand="0"/>
      </w:tblPr>
      <w:tblGrid>
        <w:gridCol w:w="3948"/>
        <w:gridCol w:w="1920"/>
        <w:gridCol w:w="3202"/>
      </w:tblGrid>
      <w:tr>
        <w:tc>
          <w:tcPr>
            <w:tcW w:w="3948" w:type="dxa"/>
          </w:tcPr>
          <w:p>
            <w:pPr>
              <w:widowControl w:val="0"/>
              <w:overflowPunct w:val="0"/>
              <w:rPr>
                <w:rFonts w:eastAsia="Calibri"/>
              </w:rPr>
            </w:pPr>
            <w:r>
              <w:rPr>
                <w:rFonts w:eastAsia="Calibri"/>
              </w:rPr>
              <w:t xml:space="preserve">Gydytojas A. V. </w:t>
            </w:r>
          </w:p>
        </w:tc>
        <w:tc>
          <w:tcPr>
            <w:tcW w:w="1920" w:type="dxa"/>
          </w:tcPr>
          <w:p>
            <w:pPr>
              <w:widowControl w:val="0"/>
              <w:overflowPunct w:val="0"/>
              <w:jc w:val="center"/>
              <w:rPr>
                <w:rFonts w:eastAsia="Calibri"/>
                <w:sz w:val="22"/>
              </w:rPr>
            </w:pPr>
            <w:r>
              <w:rPr>
                <w:rFonts w:eastAsia="Calibri"/>
                <w:sz w:val="22"/>
              </w:rPr>
              <w:t>_________</w:t>
            </w:r>
          </w:p>
          <w:p>
            <w:pPr>
              <w:widowControl w:val="0"/>
              <w:overflowPunct w:val="0"/>
              <w:jc w:val="center"/>
              <w:rPr>
                <w:rFonts w:eastAsia="Calibri"/>
                <w:sz w:val="22"/>
              </w:rPr>
            </w:pPr>
            <w:r>
              <w:rPr>
                <w:rFonts w:eastAsia="Calibri"/>
                <w:sz w:val="22"/>
              </w:rPr>
              <w:t>(parašas)</w:t>
            </w:r>
          </w:p>
        </w:tc>
        <w:tc>
          <w:tcPr>
            <w:tcW w:w="3202" w:type="dxa"/>
          </w:tcPr>
          <w:p>
            <w:pPr>
              <w:widowControl w:val="0"/>
              <w:overflowPunct w:val="0"/>
              <w:jc w:val="center"/>
              <w:rPr>
                <w:rFonts w:eastAsia="Calibri"/>
                <w:sz w:val="22"/>
              </w:rPr>
            </w:pPr>
            <w:r>
              <w:rPr>
                <w:rFonts w:eastAsia="Calibri"/>
                <w:sz w:val="22"/>
              </w:rPr>
              <w:t>___________________</w:t>
            </w:r>
          </w:p>
          <w:p>
            <w:pPr>
              <w:widowControl w:val="0"/>
              <w:overflowPunct w:val="0"/>
              <w:jc w:val="center"/>
              <w:rPr>
                <w:rFonts w:eastAsia="Calibri"/>
                <w:sz w:val="22"/>
              </w:rPr>
            </w:pPr>
            <w:r>
              <w:rPr>
                <w:rFonts w:eastAsia="Calibri"/>
                <w:sz w:val="22"/>
              </w:rPr>
              <w:t>(vardas ir pavardė)</w:t>
            </w:r>
          </w:p>
        </w:tc>
      </w:tr>
    </w:tbl>
    <w:p>
      <w:pPr>
        <w:widowControl w:val="0"/>
        <w:jc w:val="both"/>
        <w:rPr>
          <w:color w:val="000000"/>
        </w:rPr>
      </w:pPr>
    </w:p>
    <w:p>
      <w:pPr>
        <w:widowControl w:val="0"/>
        <w:tabs>
          <w:tab w:val="left" w:leader="underscore" w:pos="8901"/>
        </w:tabs>
        <w:jc w:val="both"/>
      </w:pPr>
      <w:r>
        <w:t>_</w:t>
        <w:tab/>
      </w:r>
    </w:p>
    <w:p>
      <w:pPr>
        <w:widowControl w:val="0"/>
        <w:jc w:val="center"/>
        <w:rPr>
          <w:color w:val="000000"/>
          <w:sz w:val="22"/>
        </w:rPr>
      </w:pPr>
      <w:r>
        <w:rPr>
          <w:color w:val="000000"/>
          <w:sz w:val="22"/>
        </w:rPr>
        <w:t>(duomenis pateikusio asmens telefonas, faksas, el. paštas)</w:t>
      </w:r>
    </w:p>
    <w:p>
      <w:pPr>
        <w:widowControl w:val="0"/>
        <w:jc w:val="both"/>
        <w:rPr>
          <w:color w:val="000000"/>
        </w:rPr>
      </w:pPr>
    </w:p>
    <w:p>
      <w:pPr>
        <w:widowControl w:val="0"/>
        <w:tabs>
          <w:tab w:val="left" w:leader="underscore" w:pos="9072"/>
        </w:tabs>
        <w:jc w:val="both"/>
      </w:pPr>
      <w:r>
        <w:t xml:space="preserve">Protokolo gavimo visuomenės sveikatos priežiūros įstaigoje </w:t>
        <w:tab/>
      </w:r>
    </w:p>
    <w:p>
      <w:pPr>
        <w:widowControl w:val="0"/>
        <w:ind w:left="5760"/>
        <w:jc w:val="center"/>
        <w:rPr>
          <w:color w:val="000000"/>
          <w:sz w:val="22"/>
        </w:rPr>
      </w:pPr>
      <w:r>
        <w:rPr>
          <w:color w:val="000000"/>
          <w:sz w:val="22"/>
        </w:rPr>
        <w:t>(data)</w:t>
      </w:r>
    </w:p>
    <w:p>
      <w:pPr>
        <w:widowControl w:val="0"/>
        <w:jc w:val="both"/>
      </w:pPr>
      <w:r>
        <w:t>registravimo Nr. ________________</w:t>
      </w:r>
    </w:p>
    <w:p>
      <w:pPr>
        <w:widowControl w:val="0"/>
        <w:jc w:val="both"/>
        <w:rPr>
          <w:color w:val="000000"/>
        </w:rPr>
      </w:pPr>
    </w:p>
    <w:tbl>
      <w:tblPr>
        <w:tblW w:w="9070" w:type="dxa"/>
        <w:tblLook w:val="01E0" w:firstRow="1" w:lastRow="1" w:firstColumn="1" w:lastColumn="1" w:noHBand="0" w:noVBand="0"/>
      </w:tblPr>
      <w:tblGrid>
        <w:gridCol w:w="3951"/>
        <w:gridCol w:w="1933"/>
        <w:gridCol w:w="3186"/>
      </w:tblGrid>
      <w:tr>
        <w:tc>
          <w:tcPr>
            <w:tcW w:w="4428" w:type="dxa"/>
          </w:tcPr>
          <w:p>
            <w:pPr>
              <w:widowControl w:val="0"/>
              <w:overflowPunct w:val="0"/>
              <w:rPr>
                <w:rFonts w:eastAsia="Calibri"/>
              </w:rPr>
            </w:pPr>
            <w:r>
              <w:rPr>
                <w:rFonts w:eastAsia="Calibri"/>
                <w:color w:val="000000"/>
              </w:rPr>
              <w:t>Protokolą užregistravęs asmuo</w:t>
            </w:r>
          </w:p>
        </w:tc>
        <w:tc>
          <w:tcPr>
            <w:tcW w:w="2073" w:type="dxa"/>
          </w:tcPr>
          <w:p>
            <w:pPr>
              <w:widowControl w:val="0"/>
              <w:overflowPunct w:val="0"/>
              <w:jc w:val="center"/>
              <w:rPr>
                <w:rFonts w:eastAsia="Calibri"/>
                <w:sz w:val="22"/>
              </w:rPr>
            </w:pPr>
            <w:r>
              <w:rPr>
                <w:rFonts w:eastAsia="Calibri"/>
                <w:sz w:val="22"/>
              </w:rPr>
              <w:t>_________</w:t>
            </w:r>
          </w:p>
          <w:p>
            <w:pPr>
              <w:widowControl w:val="0"/>
              <w:overflowPunct w:val="0"/>
              <w:jc w:val="center"/>
              <w:rPr>
                <w:rFonts w:eastAsia="Calibri"/>
                <w:sz w:val="22"/>
              </w:rPr>
            </w:pPr>
            <w:r>
              <w:rPr>
                <w:rFonts w:eastAsia="Calibri"/>
                <w:sz w:val="22"/>
              </w:rPr>
              <w:t>(parašas)</w:t>
            </w:r>
          </w:p>
        </w:tc>
        <w:tc>
          <w:tcPr>
            <w:tcW w:w="2569" w:type="dxa"/>
          </w:tcPr>
          <w:p>
            <w:pPr>
              <w:widowControl w:val="0"/>
              <w:overflowPunct w:val="0"/>
              <w:jc w:val="center"/>
              <w:rPr>
                <w:rFonts w:eastAsia="Calibri"/>
                <w:sz w:val="22"/>
              </w:rPr>
            </w:pPr>
            <w:r>
              <w:rPr>
                <w:rFonts w:eastAsia="Calibri"/>
                <w:sz w:val="22"/>
              </w:rPr>
              <w:t>___________________________</w:t>
            </w:r>
          </w:p>
          <w:p>
            <w:pPr>
              <w:widowControl w:val="0"/>
              <w:overflowPunct w:val="0"/>
              <w:jc w:val="center"/>
              <w:rPr>
                <w:rFonts w:eastAsia="Calibri"/>
                <w:sz w:val="22"/>
              </w:rPr>
            </w:pPr>
            <w:r>
              <w:rPr>
                <w:rFonts w:eastAsia="Calibri"/>
                <w:sz w:val="22"/>
              </w:rPr>
              <w:t>(vardas ir pavardė, telefonas)</w:t>
            </w:r>
          </w:p>
        </w:tc>
      </w:tr>
    </w:tbl>
    <w:p>
      <w:pPr>
        <w:widowControl w:val="0"/>
        <w:jc w:val="both"/>
        <w:rPr>
          <w:color w:val="000000"/>
        </w:rPr>
      </w:pPr>
    </w:p>
    <w:p>
      <w:pPr>
        <w:widowControl w:val="0"/>
        <w:overflowPunct w:val="0"/>
        <w:ind w:firstLine="567"/>
        <w:jc w:val="both"/>
        <w:rPr>
          <w:rFonts w:eastAsia="Calibri"/>
          <w:b/>
          <w:bCs/>
          <w:color w:val="000000"/>
          <w:sz w:val="22"/>
          <w:szCs w:val="22"/>
        </w:rPr>
      </w:pPr>
      <w:r>
        <w:rPr>
          <w:rFonts w:eastAsia="Calibri"/>
          <w:color w:val="000000"/>
          <w:sz w:val="22"/>
          <w:szCs w:val="22"/>
        </w:rPr>
        <w:t>PASTABA.</w:t>
      </w:r>
    </w:p>
    <w:p>
      <w:pPr>
        <w:widowControl w:val="0"/>
        <w:overflowPunct w:val="0"/>
        <w:ind w:firstLine="567"/>
        <w:jc w:val="both"/>
        <w:rPr>
          <w:rFonts w:eastAsia="Calibri"/>
          <w:bCs/>
          <w:color w:val="000000"/>
          <w:sz w:val="22"/>
          <w:szCs w:val="22"/>
        </w:rPr>
      </w:pPr>
      <w:r>
        <w:rPr>
          <w:rFonts w:eastAsia="Calibri"/>
          <w:bCs/>
          <w:color w:val="000000"/>
          <w:sz w:val="22"/>
          <w:szCs w:val="22"/>
        </w:rPr>
        <w:t>Gydytojas, diagnozavęs ŽIV nešiojimą, ŽIV ligą ar LPI, įrašytus į ŽIV nešiojimo atvejų, ŽIV ligos ir LPI, apie kuriuos duomenys teikiami visuomenės sveikatos priežiūros įstaigoms sąrašą,</w:t>
      </w:r>
      <w:r>
        <w:rPr>
          <w:rFonts w:eastAsia="Calibri"/>
          <w:bCs/>
          <w:sz w:val="22"/>
          <w:szCs w:val="22"/>
        </w:rPr>
        <w:t xml:space="preserve"> per 7 dienas pateikia informaciją visuomenės sveikatos centrui apskrityje.</w:t>
      </w:r>
    </w:p>
    <w:p>
      <w:pPr>
        <w:widowControl w:val="0"/>
        <w:overflowPunct w:val="0"/>
        <w:jc w:val="both"/>
        <w:rPr>
          <w:rFonts w:eastAsia="Calibri"/>
        </w:rPr>
      </w:pPr>
    </w:p>
    <w:p>
      <w:pPr>
        <w:widowControl w:val="0"/>
        <w:overflowPunct w:val="0"/>
        <w:jc w:val="center"/>
        <w:rPr>
          <w:rFonts w:eastAsia="Calibri"/>
        </w:rPr>
      </w:pPr>
      <w:r>
        <w:rPr>
          <w:rFonts w:eastAsia="Calibri"/>
        </w:rPr>
        <w:t>_________________</w:t>
      </w:r>
    </w:p>
    <w:p>
      <w:pPr>
        <w:widowControl w:val="0"/>
        <w:overflowPunct w:val="0"/>
        <w:jc w:val="both"/>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93D7C1B8AA">
        <w:r w:rsidRPr="00532B9F">
          <w:rPr>
            <w:rFonts w:ascii="Times New Roman" w:eastAsia="MS Mincho" w:hAnsi="Times New Roman"/>
            <w:sz w:val="20"/>
            <w:i/>
            <w:iCs/>
            <w:color w:val="0000FF" w:themeColor="hyperlink"/>
            <w:u w:val="single"/>
          </w:rPr>
          <w:t>V-640</w:t>
        </w:r>
      </w:fldSimple>
      <w:r>
        <w:rPr>
          <w:rFonts w:ascii="Times New Roman" w:eastAsia="MS Mincho" w:hAnsi="Times New Roman"/>
          <w:sz w:val="20"/>
          <w:i/>
          <w:iCs/>
        </w:rPr>
        <w:t>,
2011-06-27,
Žin., 2011, Nr.
79-3880 (2011-06-30), i. k. 1112250ISAK000V-640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overflowPunct w:val="0"/>
        <w:ind w:left="4535"/>
        <w:rPr>
          <w:rFonts w:eastAsia="Calibri"/>
          <w:color w:val="000000"/>
        </w:rPr>
      </w:pPr>
      <w:r>
        <w:rPr>
          <w:rFonts w:eastAsia="Calibri"/>
          <w:color w:val="000000"/>
        </w:rPr>
        <w:br w:type="page"/>
        <w:t>Forma patvirtinta</w:t>
      </w:r>
    </w:p>
    <w:p>
      <w:pPr>
        <w:widowControl w:val="0"/>
        <w:snapToGrid w:val="0"/>
        <w:ind w:left="4535"/>
        <w:rPr>
          <w:rFonts w:eastAsia="Calibri"/>
          <w:color w:val="000000"/>
        </w:rPr>
      </w:pPr>
      <w:r>
        <w:rPr>
          <w:rFonts w:eastAsia="Calibri"/>
          <w:color w:val="000000"/>
        </w:rPr>
        <w:t xml:space="preserve">Lietuvos Respublikos </w:t>
      </w:r>
    </w:p>
    <w:p>
      <w:pPr>
        <w:widowControl w:val="0"/>
        <w:snapToGrid w:val="0"/>
        <w:ind w:left="4535"/>
        <w:rPr>
          <w:rFonts w:eastAsia="Calibri"/>
          <w:color w:val="000000"/>
          <w:sz w:val="20"/>
        </w:rPr>
      </w:pPr>
      <w:r>
        <w:rPr>
          <w:rFonts w:eastAsia="Calibri"/>
          <w:color w:val="000000"/>
        </w:rPr>
        <w:t>sveikatos apsaugos ministro</w:t>
      </w:r>
      <w:r>
        <w:rPr>
          <w:rFonts w:eastAsia="Calibri"/>
          <w:color w:val="000000"/>
          <w:sz w:val="20"/>
        </w:rPr>
        <w:t xml:space="preserve"> </w:t>
      </w:r>
    </w:p>
    <w:p>
      <w:pPr>
        <w:widowControl w:val="0"/>
        <w:snapToGrid w:val="0"/>
        <w:ind w:left="4535"/>
        <w:rPr>
          <w:rFonts w:eastAsia="Calibri"/>
          <w:color w:val="000000"/>
        </w:rPr>
      </w:pPr>
      <w:r>
        <w:rPr>
          <w:rFonts w:eastAsia="Calibri"/>
          <w:color w:val="000000"/>
        </w:rPr>
        <w:t>2003 m. vasario 25 d. įsakymu Nr. V-117</w:t>
      </w:r>
    </w:p>
    <w:p>
      <w:pPr>
        <w:widowControl w:val="0"/>
        <w:snapToGrid w:val="0"/>
        <w:ind w:left="4535"/>
        <w:rPr>
          <w:rFonts w:eastAsia="Calibri"/>
        </w:rPr>
      </w:pPr>
      <w:r>
        <w:rPr>
          <w:rFonts w:eastAsia="Calibri"/>
        </w:rPr>
        <w:t xml:space="preserve">(Lietuvos Respublikos </w:t>
      </w:r>
    </w:p>
    <w:p>
      <w:pPr>
        <w:widowControl w:val="0"/>
        <w:snapToGrid w:val="0"/>
        <w:ind w:left="4535"/>
        <w:rPr>
          <w:rFonts w:eastAsia="Calibri"/>
        </w:rPr>
      </w:pPr>
      <w:r>
        <w:rPr>
          <w:rFonts w:eastAsia="Calibri"/>
        </w:rPr>
        <w:t xml:space="preserve">sveikatos apsaugos ministro </w:t>
      </w:r>
    </w:p>
    <w:p>
      <w:pPr>
        <w:widowControl w:val="0"/>
        <w:snapToGrid w:val="0"/>
        <w:ind w:left="4535"/>
        <w:rPr>
          <w:rFonts w:eastAsia="Calibri"/>
        </w:rPr>
      </w:pPr>
      <w:r>
        <w:rPr>
          <w:rFonts w:eastAsia="Calibri"/>
        </w:rPr>
        <w:t>2011 m. birželio 27 d. įsakymo Nr. V-640 redakcija)</w:t>
      </w:r>
    </w:p>
    <w:p>
      <w:pPr>
        <w:widowControl w:val="0"/>
        <w:snapToGrid w:val="0"/>
        <w:rPr>
          <w:rFonts w:eastAsia="Calibri"/>
          <w:color w:val="000000"/>
        </w:rPr>
      </w:pPr>
    </w:p>
    <w:p>
      <w:pPr>
        <w:widowControl w:val="0"/>
        <w:tabs>
          <w:tab w:val="left" w:leader="underscore" w:pos="8901"/>
        </w:tabs>
        <w:jc w:val="center"/>
      </w:pPr>
      <w:r>
        <w:t>_</w:t>
        <w:tab/>
      </w:r>
    </w:p>
    <w:p>
      <w:pPr>
        <w:widowControl w:val="0"/>
        <w:overflowPunct w:val="0"/>
        <w:jc w:val="center"/>
        <w:rPr>
          <w:rFonts w:eastAsia="Calibri"/>
          <w:b/>
          <w:bCs/>
          <w:color w:val="000000"/>
          <w:sz w:val="22"/>
          <w:szCs w:val="22"/>
        </w:rPr>
      </w:pPr>
      <w:r>
        <w:rPr>
          <w:rFonts w:eastAsia="Calibri"/>
          <w:color w:val="000000"/>
          <w:sz w:val="22"/>
          <w:szCs w:val="22"/>
        </w:rPr>
        <w:t>(įstaigos pavadinimas)</w:t>
      </w:r>
    </w:p>
    <w:p>
      <w:pPr>
        <w:widowControl w:val="0"/>
        <w:overflowPunct w:val="0"/>
        <w:jc w:val="center"/>
        <w:rPr>
          <w:rFonts w:eastAsia="Calibri"/>
          <w:b/>
          <w:bCs/>
          <w:color w:val="000000"/>
        </w:rPr>
      </w:pPr>
    </w:p>
    <w:p>
      <w:pPr>
        <w:widowControl w:val="0"/>
        <w:tabs>
          <w:tab w:val="left" w:leader="underscore" w:pos="8901"/>
        </w:tabs>
        <w:jc w:val="center"/>
      </w:pPr>
      <w:r>
        <w:t>_</w:t>
        <w:tab/>
      </w:r>
    </w:p>
    <w:p>
      <w:pPr>
        <w:widowControl w:val="0"/>
        <w:overflowPunct w:val="0"/>
        <w:jc w:val="center"/>
        <w:rPr>
          <w:rFonts w:eastAsia="Calibri"/>
          <w:b/>
          <w:bCs/>
          <w:color w:val="000000"/>
          <w:sz w:val="22"/>
          <w:szCs w:val="22"/>
        </w:rPr>
      </w:pPr>
      <w:r>
        <w:rPr>
          <w:rFonts w:eastAsia="Calibri"/>
          <w:color w:val="000000"/>
          <w:sz w:val="22"/>
          <w:szCs w:val="22"/>
        </w:rPr>
        <w:t>(įstaigos kodas, adresas, telefonas, kiti duomenys)</w:t>
      </w:r>
    </w:p>
    <w:p>
      <w:pPr>
        <w:widowControl w:val="0"/>
        <w:overflowPunct w:val="0"/>
        <w:rPr>
          <w:rFonts w:eastAsia="Calibri"/>
          <w:b/>
          <w:bCs/>
          <w:color w:val="000000"/>
        </w:rPr>
      </w:pPr>
    </w:p>
    <w:p>
      <w:pPr>
        <w:widowControl w:val="0"/>
        <w:overflowPunct w:val="0"/>
        <w:jc w:val="center"/>
        <w:rPr>
          <w:rFonts w:eastAsia="Calibri"/>
          <w:b/>
          <w:bCs/>
          <w:color w:val="000000"/>
        </w:rPr>
      </w:pPr>
      <w:r>
        <w:rPr>
          <w:rFonts w:eastAsia="Calibri"/>
          <w:b/>
          <w:bCs/>
          <w:color w:val="000000"/>
        </w:rPr>
        <w:t xml:space="preserve">DUOMENYS APIE NUSTATYTUS LYTIŠKAI PLINTANČIŲ INFEKCIJŲ SUKĖLĖJUS IR ŽIV </w:t>
      </w:r>
    </w:p>
    <w:p>
      <w:pPr>
        <w:widowControl w:val="0"/>
        <w:overflowPunct w:val="0"/>
        <w:jc w:val="center"/>
        <w:rPr>
          <w:rFonts w:eastAsia="Calibri"/>
          <w:b/>
          <w:bCs/>
        </w:rPr>
      </w:pPr>
      <w:r>
        <w:rPr>
          <w:rFonts w:eastAsia="Calibri"/>
          <w:b/>
          <w:bCs/>
        </w:rPr>
        <w:t>(Statistinės ataskaitos forma Nr. 65 – sveikata, mėnesinė, metinė)</w:t>
      </w:r>
    </w:p>
    <w:p>
      <w:pPr>
        <w:widowControl w:val="0"/>
        <w:overflowPunct w:val="0"/>
        <w:jc w:val="center"/>
        <w:rPr>
          <w:rFonts w:eastAsia="Calibri"/>
          <w:color w:val="000000"/>
        </w:rPr>
      </w:pPr>
    </w:p>
    <w:p>
      <w:pPr>
        <w:widowControl w:val="0"/>
        <w:overflowPunct w:val="0"/>
        <w:jc w:val="center"/>
        <w:rPr>
          <w:rFonts w:eastAsia="Calibri"/>
          <w:b/>
          <w:bCs/>
          <w:color w:val="000000"/>
        </w:rPr>
      </w:pPr>
      <w:r>
        <w:rPr>
          <w:rFonts w:eastAsia="Calibri"/>
          <w:color w:val="000000"/>
        </w:rPr>
        <w:t>_________________ Nr. ________________</w:t>
      </w:r>
    </w:p>
    <w:p>
      <w:pPr>
        <w:widowControl w:val="0"/>
        <w:tabs>
          <w:tab w:val="center" w:pos="3366"/>
        </w:tabs>
        <w:overflowPunct w:val="0"/>
        <w:ind w:left="2520"/>
        <w:rPr>
          <w:rFonts w:eastAsia="Calibri"/>
          <w:color w:val="000000"/>
        </w:rPr>
      </w:pPr>
      <w:r>
        <w:rPr>
          <w:rFonts w:eastAsia="Calibri"/>
          <w:color w:val="000000"/>
        </w:rPr>
        <w:t>(užpildymo data)</w:t>
      </w:r>
    </w:p>
    <w:p>
      <w:pPr>
        <w:widowControl w:val="0"/>
        <w:tabs>
          <w:tab w:val="center" w:pos="3366"/>
        </w:tabs>
        <w:overflowPunct w:val="0"/>
        <w:rPr>
          <w:rFonts w:eastAsia="Calibri"/>
          <w:bCs/>
          <w:color w:val="000000"/>
        </w:rPr>
      </w:pPr>
    </w:p>
    <w:tbl>
      <w:tblPr>
        <w:tblW w:w="9070" w:type="dxa"/>
        <w:tblCellMar>
          <w:left w:w="0" w:type="dxa"/>
          <w:right w:w="0" w:type="dxa"/>
        </w:tblCellMar>
        <w:tblLook w:val="0000" w:firstRow="0" w:lastRow="0" w:firstColumn="0" w:lastColumn="0" w:noHBand="0" w:noVBand="0"/>
      </w:tblPr>
      <w:tblGrid>
        <w:gridCol w:w="1776"/>
        <w:gridCol w:w="1606"/>
        <w:gridCol w:w="1261"/>
        <w:gridCol w:w="1591"/>
        <w:gridCol w:w="1159"/>
        <w:gridCol w:w="1677"/>
      </w:tblGrid>
      <w:tr>
        <w:trPr>
          <w:cantSplit/>
          <w:trHeight w:val="646"/>
        </w:trPr>
        <w:tc>
          <w:tcPr>
            <w:tcW w:w="18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widowControl w:val="0"/>
              <w:jc w:val="center"/>
              <w:rPr>
                <w:sz w:val="22"/>
                <w:szCs w:val="22"/>
              </w:rPr>
            </w:pPr>
            <w:r>
              <w:rPr>
                <w:b/>
                <w:bCs/>
                <w:sz w:val="22"/>
                <w:szCs w:val="22"/>
              </w:rPr>
              <w:t>Lytiškai plintanti infekcija</w:t>
            </w:r>
          </w:p>
        </w:tc>
        <w:tc>
          <w:tcPr>
            <w:tcW w:w="1718"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tcPr>
          <w:p>
            <w:pPr>
              <w:widowControl w:val="0"/>
              <w:jc w:val="center"/>
              <w:outlineLvl w:val="3"/>
              <w:rPr>
                <w:rFonts w:eastAsia="Calibri"/>
                <w:b/>
                <w:bCs/>
                <w:sz w:val="22"/>
                <w:szCs w:val="22"/>
              </w:rPr>
            </w:pPr>
            <w:r>
              <w:rPr>
                <w:rFonts w:eastAsia="Calibri"/>
                <w:b/>
                <w:bCs/>
                <w:sz w:val="22"/>
                <w:szCs w:val="22"/>
              </w:rPr>
              <w:t>Tiriamojo lytis</w:t>
            </w:r>
          </w:p>
        </w:tc>
        <w:tc>
          <w:tcPr>
            <w:tcW w:w="29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widowControl w:val="0"/>
              <w:jc w:val="center"/>
              <w:outlineLvl w:val="2"/>
              <w:rPr>
                <w:rFonts w:eastAsia="Calibri"/>
                <w:b/>
                <w:bCs/>
                <w:sz w:val="22"/>
                <w:szCs w:val="22"/>
              </w:rPr>
            </w:pPr>
            <w:r>
              <w:rPr>
                <w:rFonts w:eastAsia="Calibri"/>
                <w:b/>
                <w:bCs/>
                <w:sz w:val="22"/>
                <w:szCs w:val="22"/>
              </w:rPr>
              <w:t>Laboratoriškai įtariami</w:t>
            </w:r>
          </w:p>
        </w:tc>
        <w:tc>
          <w:tcPr>
            <w:tcW w:w="30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widowControl w:val="0"/>
              <w:jc w:val="center"/>
              <w:rPr>
                <w:sz w:val="22"/>
                <w:szCs w:val="22"/>
              </w:rPr>
            </w:pPr>
            <w:r>
              <w:rPr>
                <w:b/>
                <w:bCs/>
                <w:sz w:val="22"/>
                <w:szCs w:val="22"/>
              </w:rPr>
              <w:t>Laboratoriškai patvirtinti</w:t>
            </w:r>
          </w:p>
        </w:tc>
      </w:tr>
      <w:tr>
        <w:trPr>
          <w:cantSplit/>
          <w:trHeight w:val="292"/>
        </w:trPr>
        <w:tc>
          <w:tcPr>
            <w:tcW w:w="0" w:type="auto"/>
            <w:vMerge/>
            <w:tcBorders>
              <w:top w:val="single" w:sz="8" w:space="0" w:color="auto"/>
              <w:left w:val="single" w:sz="8" w:space="0" w:color="auto"/>
              <w:bottom w:val="single" w:sz="8" w:space="0" w:color="auto"/>
              <w:right w:val="single" w:sz="8" w:space="0" w:color="auto"/>
            </w:tcBorders>
            <w:vAlign w:val="center"/>
          </w:tcPr>
          <w:p>
            <w:pPr>
              <w:widowControl w:val="0"/>
              <w:rPr>
                <w:sz w:val="22"/>
                <w:szCs w:val="22"/>
              </w:rPr>
            </w:pPr>
          </w:p>
        </w:tc>
        <w:tc>
          <w:tcPr>
            <w:tcW w:w="0" w:type="auto"/>
            <w:vMerge/>
            <w:tcBorders>
              <w:top w:val="single" w:sz="8" w:space="0" w:color="auto"/>
              <w:left w:val="nil"/>
              <w:bottom w:val="nil"/>
              <w:right w:val="single" w:sz="8" w:space="0" w:color="auto"/>
            </w:tcBorders>
            <w:vAlign w:val="center"/>
          </w:tcPr>
          <w:p>
            <w:pPr>
              <w:widowControl w:val="0"/>
              <w:rPr>
                <w:b/>
                <w:bCs/>
                <w:sz w:val="22"/>
                <w:szCs w:val="22"/>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pPr>
              <w:widowControl w:val="0"/>
              <w:jc w:val="center"/>
              <w:rPr>
                <w:sz w:val="22"/>
                <w:szCs w:val="22"/>
              </w:rPr>
            </w:pPr>
            <w:r>
              <w:rPr>
                <w:sz w:val="22"/>
                <w:szCs w:val="22"/>
              </w:rPr>
              <w:t>Tirta (iš jų greitaisiais testais)</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tcPr>
          <w:p>
            <w:pPr>
              <w:widowControl w:val="0"/>
              <w:jc w:val="center"/>
              <w:rPr>
                <w:sz w:val="22"/>
                <w:szCs w:val="22"/>
              </w:rPr>
            </w:pPr>
            <w:r>
              <w:rPr>
                <w:sz w:val="22"/>
                <w:szCs w:val="22"/>
              </w:rPr>
              <w:t>Teigiami (iš jų greitaisiais testais)*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pPr>
              <w:widowControl w:val="0"/>
              <w:jc w:val="center"/>
              <w:rPr>
                <w:sz w:val="22"/>
                <w:szCs w:val="22"/>
              </w:rPr>
            </w:pPr>
            <w:r>
              <w:rPr>
                <w:b/>
                <w:bCs/>
                <w:sz w:val="22"/>
                <w:szCs w:val="22"/>
              </w:rPr>
              <w:t>Tirta</w:t>
            </w:r>
          </w:p>
        </w:tc>
        <w:tc>
          <w:tcPr>
            <w:tcW w:w="1782" w:type="dxa"/>
            <w:tcBorders>
              <w:top w:val="nil"/>
              <w:left w:val="nil"/>
              <w:bottom w:val="nil"/>
              <w:right w:val="single" w:sz="8" w:space="0" w:color="auto"/>
            </w:tcBorders>
            <w:tcMar>
              <w:top w:w="0" w:type="dxa"/>
              <w:left w:w="108" w:type="dxa"/>
              <w:bottom w:w="0" w:type="dxa"/>
              <w:right w:w="108" w:type="dxa"/>
            </w:tcMar>
            <w:vAlign w:val="center"/>
          </w:tcPr>
          <w:p>
            <w:pPr>
              <w:widowControl w:val="0"/>
              <w:jc w:val="center"/>
              <w:rPr>
                <w:sz w:val="22"/>
                <w:szCs w:val="22"/>
              </w:rPr>
            </w:pPr>
            <w:r>
              <w:rPr>
                <w:b/>
                <w:bCs/>
                <w:sz w:val="22"/>
                <w:szCs w:val="22"/>
              </w:rPr>
              <w:t>Teigiami**</w:t>
            </w:r>
          </w:p>
        </w:tc>
      </w:tr>
      <w:tr>
        <w:trPr>
          <w:cantSplit/>
          <w:trHeight w:val="292"/>
        </w:trPr>
        <w:tc>
          <w:tcPr>
            <w:tcW w:w="1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pPr>
              <w:widowControl w:val="0"/>
              <w:rPr>
                <w:sz w:val="22"/>
                <w:szCs w:val="22"/>
              </w:rPr>
            </w:pPr>
            <w:r>
              <w:rPr>
                <w:sz w:val="22"/>
                <w:szCs w:val="22"/>
              </w:rPr>
              <w:t>ŽIV</w:t>
            </w:r>
            <w:r>
              <w:rPr>
                <w:sz w:val="22"/>
                <w:szCs w:val="22"/>
                <w:vertAlign w:val="superscript"/>
              </w:rPr>
              <w:t>1</w:t>
            </w:r>
          </w:p>
        </w:tc>
        <w:tc>
          <w:tcPr>
            <w:tcW w:w="1718" w:type="dxa"/>
            <w:tcBorders>
              <w:top w:val="single" w:sz="8" w:space="0" w:color="auto"/>
              <w:left w:val="nil"/>
              <w:bottom w:val="nil"/>
              <w:right w:val="single" w:sz="8" w:space="0" w:color="auto"/>
            </w:tcBorders>
            <w:tcMar>
              <w:top w:w="0" w:type="dxa"/>
              <w:left w:w="108" w:type="dxa"/>
              <w:bottom w:w="0" w:type="dxa"/>
              <w:right w:w="108" w:type="dxa"/>
            </w:tcMar>
          </w:tcPr>
          <w:p>
            <w:pPr>
              <w:widowControl w:val="0"/>
              <w:outlineLvl w:val="3"/>
              <w:rPr>
                <w:rFonts w:eastAsia="Calibri"/>
                <w:b/>
                <w:bCs/>
                <w:sz w:val="22"/>
                <w:szCs w:val="22"/>
              </w:rPr>
            </w:pPr>
            <w:r>
              <w:rPr>
                <w:rFonts w:eastAsia="Calibri"/>
                <w:sz w:val="22"/>
                <w:szCs w:val="22"/>
              </w:rPr>
              <w:t>Vyr.</w:t>
            </w:r>
          </w:p>
        </w:tc>
        <w:tc>
          <w:tcPr>
            <w:tcW w:w="1284"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00"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276"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82" w:type="dxa"/>
            <w:tcBorders>
              <w:top w:val="single" w:sz="8" w:space="0" w:color="auto"/>
              <w:left w:val="nil"/>
              <w:bottom w:val="nil"/>
              <w:right w:val="single" w:sz="8" w:space="0" w:color="auto"/>
            </w:tcBorders>
            <w:tcMar>
              <w:top w:w="0" w:type="dxa"/>
              <w:left w:w="108" w:type="dxa"/>
              <w:bottom w:w="0" w:type="dxa"/>
              <w:right w:w="108" w:type="dxa"/>
            </w:tcMar>
          </w:tcPr>
          <w:p>
            <w:pPr>
              <w:widowControl w:val="0"/>
              <w:jc w:val="center"/>
              <w:rPr>
                <w:sz w:val="22"/>
                <w:szCs w:val="22"/>
              </w:rPr>
            </w:pPr>
          </w:p>
        </w:tc>
      </w:tr>
      <w:tr>
        <w:trPr>
          <w:cantSplit/>
          <w:trHeight w:val="292"/>
        </w:trPr>
        <w:tc>
          <w:tcPr>
            <w:tcW w:w="0" w:type="auto"/>
            <w:vMerge/>
            <w:tcBorders>
              <w:top w:val="nil"/>
              <w:left w:val="single" w:sz="8" w:space="0" w:color="auto"/>
              <w:bottom w:val="single" w:sz="8" w:space="0" w:color="auto"/>
              <w:right w:val="single" w:sz="8" w:space="0" w:color="auto"/>
            </w:tcBorders>
            <w:vAlign w:val="center"/>
          </w:tcPr>
          <w:p>
            <w:pPr>
              <w:widowControl w:val="0"/>
              <w:rPr>
                <w:sz w:val="22"/>
                <w:szCs w:val="22"/>
              </w:rPr>
            </w:pPr>
          </w:p>
        </w:tc>
        <w:tc>
          <w:tcPr>
            <w:tcW w:w="1718" w:type="dxa"/>
            <w:tcBorders>
              <w:top w:val="nil"/>
              <w:left w:val="nil"/>
              <w:bottom w:val="nil"/>
              <w:right w:val="single" w:sz="8" w:space="0" w:color="auto"/>
            </w:tcBorders>
            <w:tcMar>
              <w:top w:w="0" w:type="dxa"/>
              <w:left w:w="108" w:type="dxa"/>
              <w:bottom w:w="0" w:type="dxa"/>
              <w:right w:w="108" w:type="dxa"/>
            </w:tcMar>
          </w:tcPr>
          <w:p>
            <w:pPr>
              <w:widowControl w:val="0"/>
              <w:rPr>
                <w:sz w:val="22"/>
                <w:szCs w:val="22"/>
              </w:rPr>
            </w:pPr>
            <w:r>
              <w:rPr>
                <w:sz w:val="22"/>
                <w:szCs w:val="22"/>
              </w:rPr>
              <w:t>Mot.</w:t>
            </w:r>
          </w:p>
        </w:tc>
        <w:tc>
          <w:tcPr>
            <w:tcW w:w="1284"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00"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276"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82"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r>
      <w:tr>
        <w:trPr>
          <w:cantSplit/>
          <w:trHeight w:val="292"/>
        </w:trPr>
        <w:tc>
          <w:tcPr>
            <w:tcW w:w="0" w:type="auto"/>
            <w:vMerge/>
            <w:tcBorders>
              <w:top w:val="nil"/>
              <w:left w:val="single" w:sz="8" w:space="0" w:color="auto"/>
              <w:bottom w:val="single" w:sz="8" w:space="0" w:color="auto"/>
              <w:right w:val="single" w:sz="8" w:space="0" w:color="auto"/>
            </w:tcBorders>
            <w:vAlign w:val="center"/>
          </w:tcPr>
          <w:p>
            <w:pPr>
              <w:widowControl w:val="0"/>
              <w:rPr>
                <w:sz w:val="22"/>
                <w:szCs w:val="22"/>
              </w:rPr>
            </w:pPr>
          </w:p>
        </w:tc>
        <w:tc>
          <w:tcPr>
            <w:tcW w:w="1718" w:type="dxa"/>
            <w:tcBorders>
              <w:top w:val="nil"/>
              <w:left w:val="nil"/>
              <w:bottom w:val="nil"/>
              <w:right w:val="single" w:sz="8" w:space="0" w:color="auto"/>
            </w:tcBorders>
            <w:tcMar>
              <w:top w:w="0" w:type="dxa"/>
              <w:left w:w="108" w:type="dxa"/>
              <w:bottom w:w="0" w:type="dxa"/>
              <w:right w:w="108" w:type="dxa"/>
            </w:tcMar>
          </w:tcPr>
          <w:p>
            <w:pPr>
              <w:widowControl w:val="0"/>
              <w:rPr>
                <w:sz w:val="22"/>
                <w:szCs w:val="22"/>
              </w:rPr>
            </w:pPr>
            <w:r>
              <w:rPr>
                <w:sz w:val="22"/>
                <w:szCs w:val="22"/>
              </w:rPr>
              <w:t>Nežinoma</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pPr>
              <w:widowControl w:val="0"/>
              <w:jc w:val="center"/>
              <w:rPr>
                <w:sz w:val="22"/>
                <w:szCs w:val="22"/>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pPr>
              <w:widowControl w:val="0"/>
              <w:jc w:val="center"/>
              <w:rPr>
                <w:sz w:val="22"/>
                <w:szCs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pPr>
              <w:widowControl w:val="0"/>
              <w:jc w:val="center"/>
              <w:rPr>
                <w:sz w:val="22"/>
                <w:szCs w:val="22"/>
              </w:rPr>
            </w:pPr>
          </w:p>
        </w:tc>
        <w:tc>
          <w:tcPr>
            <w:tcW w:w="1782"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r>
      <w:tr>
        <w:trPr>
          <w:cantSplit/>
          <w:trHeight w:val="279"/>
        </w:trPr>
        <w:tc>
          <w:tcPr>
            <w:tcW w:w="1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pPr>
              <w:widowControl w:val="0"/>
              <w:rPr>
                <w:sz w:val="22"/>
                <w:szCs w:val="22"/>
              </w:rPr>
            </w:pPr>
            <w:r>
              <w:rPr>
                <w:sz w:val="22"/>
                <w:szCs w:val="22"/>
              </w:rPr>
              <w:t>Sifilis</w:t>
            </w:r>
            <w:r>
              <w:rPr>
                <w:sz w:val="22"/>
                <w:szCs w:val="22"/>
                <w:vertAlign w:val="superscript"/>
              </w:rPr>
              <w:t>2</w:t>
            </w:r>
          </w:p>
        </w:tc>
        <w:tc>
          <w:tcPr>
            <w:tcW w:w="1718" w:type="dxa"/>
            <w:tcBorders>
              <w:top w:val="single" w:sz="8" w:space="0" w:color="auto"/>
              <w:left w:val="nil"/>
              <w:bottom w:val="nil"/>
              <w:right w:val="single" w:sz="8" w:space="0" w:color="auto"/>
            </w:tcBorders>
            <w:tcMar>
              <w:top w:w="0" w:type="dxa"/>
              <w:left w:w="108" w:type="dxa"/>
              <w:bottom w:w="0" w:type="dxa"/>
              <w:right w:w="108" w:type="dxa"/>
            </w:tcMar>
          </w:tcPr>
          <w:p>
            <w:pPr>
              <w:widowControl w:val="0"/>
              <w:rPr>
                <w:sz w:val="22"/>
                <w:szCs w:val="22"/>
              </w:rPr>
            </w:pPr>
            <w:r>
              <w:rPr>
                <w:sz w:val="22"/>
                <w:szCs w:val="22"/>
              </w:rPr>
              <w:t>Vyr.</w:t>
            </w:r>
          </w:p>
        </w:tc>
        <w:tc>
          <w:tcPr>
            <w:tcW w:w="1284"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00"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276"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82" w:type="dxa"/>
            <w:tcBorders>
              <w:top w:val="single" w:sz="8" w:space="0" w:color="auto"/>
              <w:left w:val="nil"/>
              <w:bottom w:val="nil"/>
              <w:right w:val="single" w:sz="8" w:space="0" w:color="auto"/>
            </w:tcBorders>
            <w:tcMar>
              <w:top w:w="0" w:type="dxa"/>
              <w:left w:w="108" w:type="dxa"/>
              <w:bottom w:w="0" w:type="dxa"/>
              <w:right w:w="108" w:type="dxa"/>
            </w:tcMar>
          </w:tcPr>
          <w:p>
            <w:pPr>
              <w:widowControl w:val="0"/>
              <w:jc w:val="center"/>
              <w:rPr>
                <w:sz w:val="22"/>
                <w:szCs w:val="22"/>
              </w:rPr>
            </w:pPr>
          </w:p>
        </w:tc>
      </w:tr>
      <w:tr>
        <w:trPr>
          <w:cantSplit/>
          <w:trHeight w:val="279"/>
        </w:trPr>
        <w:tc>
          <w:tcPr>
            <w:tcW w:w="0" w:type="auto"/>
            <w:vMerge/>
            <w:tcBorders>
              <w:top w:val="nil"/>
              <w:left w:val="single" w:sz="8" w:space="0" w:color="auto"/>
              <w:bottom w:val="single" w:sz="8" w:space="0" w:color="auto"/>
              <w:right w:val="single" w:sz="8" w:space="0" w:color="auto"/>
            </w:tcBorders>
            <w:vAlign w:val="center"/>
          </w:tcPr>
          <w:p>
            <w:pPr>
              <w:widowControl w:val="0"/>
              <w:rPr>
                <w:sz w:val="22"/>
                <w:szCs w:val="22"/>
              </w:rPr>
            </w:pPr>
          </w:p>
        </w:tc>
        <w:tc>
          <w:tcPr>
            <w:tcW w:w="1718" w:type="dxa"/>
            <w:tcBorders>
              <w:top w:val="nil"/>
              <w:left w:val="nil"/>
              <w:bottom w:val="nil"/>
              <w:right w:val="single" w:sz="8" w:space="0" w:color="auto"/>
            </w:tcBorders>
            <w:tcMar>
              <w:top w:w="0" w:type="dxa"/>
              <w:left w:w="108" w:type="dxa"/>
              <w:bottom w:w="0" w:type="dxa"/>
              <w:right w:w="108" w:type="dxa"/>
            </w:tcMar>
          </w:tcPr>
          <w:p>
            <w:pPr>
              <w:widowControl w:val="0"/>
              <w:rPr>
                <w:sz w:val="22"/>
                <w:szCs w:val="22"/>
              </w:rPr>
            </w:pPr>
            <w:r>
              <w:rPr>
                <w:sz w:val="22"/>
                <w:szCs w:val="22"/>
              </w:rPr>
              <w:t>Mot.</w:t>
            </w:r>
          </w:p>
        </w:tc>
        <w:tc>
          <w:tcPr>
            <w:tcW w:w="1284"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00"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276"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82"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r>
      <w:tr>
        <w:trPr>
          <w:cantSplit/>
          <w:trHeight w:val="279"/>
        </w:trPr>
        <w:tc>
          <w:tcPr>
            <w:tcW w:w="0" w:type="auto"/>
            <w:vMerge/>
            <w:tcBorders>
              <w:top w:val="nil"/>
              <w:left w:val="single" w:sz="8" w:space="0" w:color="auto"/>
              <w:bottom w:val="single" w:sz="8" w:space="0" w:color="auto"/>
              <w:right w:val="single" w:sz="8" w:space="0" w:color="auto"/>
            </w:tcBorders>
            <w:vAlign w:val="center"/>
          </w:tcPr>
          <w:p>
            <w:pPr>
              <w:widowControl w:val="0"/>
              <w:rPr>
                <w:sz w:val="22"/>
                <w:szCs w:val="22"/>
              </w:rPr>
            </w:pPr>
          </w:p>
        </w:tc>
        <w:tc>
          <w:tcPr>
            <w:tcW w:w="1718" w:type="dxa"/>
            <w:tcBorders>
              <w:top w:val="nil"/>
              <w:left w:val="nil"/>
              <w:bottom w:val="nil"/>
              <w:right w:val="single" w:sz="8" w:space="0" w:color="auto"/>
            </w:tcBorders>
            <w:tcMar>
              <w:top w:w="0" w:type="dxa"/>
              <w:left w:w="108" w:type="dxa"/>
              <w:bottom w:w="0" w:type="dxa"/>
              <w:right w:w="108" w:type="dxa"/>
            </w:tcMar>
          </w:tcPr>
          <w:p>
            <w:pPr>
              <w:widowControl w:val="0"/>
              <w:rPr>
                <w:sz w:val="22"/>
                <w:szCs w:val="22"/>
              </w:rPr>
            </w:pPr>
            <w:r>
              <w:rPr>
                <w:sz w:val="22"/>
                <w:szCs w:val="22"/>
              </w:rPr>
              <w:t>Nežinoma</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pPr>
              <w:widowControl w:val="0"/>
              <w:jc w:val="center"/>
              <w:rPr>
                <w:sz w:val="22"/>
                <w:szCs w:val="22"/>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pPr>
              <w:widowControl w:val="0"/>
              <w:jc w:val="center"/>
              <w:rPr>
                <w:sz w:val="22"/>
                <w:szCs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pPr>
              <w:widowControl w:val="0"/>
              <w:jc w:val="center"/>
              <w:rPr>
                <w:sz w:val="22"/>
                <w:szCs w:val="22"/>
              </w:rPr>
            </w:pPr>
          </w:p>
        </w:tc>
        <w:tc>
          <w:tcPr>
            <w:tcW w:w="1782"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r>
      <w:tr>
        <w:trPr>
          <w:cantSplit/>
          <w:trHeight w:val="279"/>
        </w:trPr>
        <w:tc>
          <w:tcPr>
            <w:tcW w:w="1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pPr>
              <w:widowControl w:val="0"/>
              <w:rPr>
                <w:sz w:val="22"/>
                <w:szCs w:val="22"/>
              </w:rPr>
            </w:pPr>
            <w:r>
              <w:rPr>
                <w:sz w:val="22"/>
                <w:szCs w:val="22"/>
              </w:rPr>
              <w:t>Gonokokinė infekcija</w:t>
            </w:r>
            <w:r>
              <w:rPr>
                <w:sz w:val="22"/>
                <w:szCs w:val="22"/>
                <w:vertAlign w:val="superscript"/>
              </w:rPr>
              <w:t>3</w:t>
            </w:r>
          </w:p>
        </w:tc>
        <w:tc>
          <w:tcPr>
            <w:tcW w:w="1718" w:type="dxa"/>
            <w:tcBorders>
              <w:top w:val="single" w:sz="8" w:space="0" w:color="auto"/>
              <w:left w:val="nil"/>
              <w:bottom w:val="nil"/>
              <w:right w:val="single" w:sz="8" w:space="0" w:color="auto"/>
            </w:tcBorders>
            <w:tcMar>
              <w:top w:w="0" w:type="dxa"/>
              <w:left w:w="108" w:type="dxa"/>
              <w:bottom w:w="0" w:type="dxa"/>
              <w:right w:w="108" w:type="dxa"/>
            </w:tcMar>
          </w:tcPr>
          <w:p>
            <w:pPr>
              <w:widowControl w:val="0"/>
              <w:outlineLvl w:val="3"/>
              <w:rPr>
                <w:rFonts w:eastAsia="Calibri"/>
                <w:b/>
                <w:bCs/>
                <w:sz w:val="22"/>
                <w:szCs w:val="22"/>
              </w:rPr>
            </w:pPr>
            <w:r>
              <w:rPr>
                <w:rFonts w:eastAsia="Calibri"/>
                <w:sz w:val="22"/>
                <w:szCs w:val="22"/>
              </w:rPr>
              <w:t>Vyr.</w:t>
            </w:r>
          </w:p>
        </w:tc>
        <w:tc>
          <w:tcPr>
            <w:tcW w:w="1284"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00"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276"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82" w:type="dxa"/>
            <w:tcBorders>
              <w:top w:val="single" w:sz="8" w:space="0" w:color="auto"/>
              <w:left w:val="nil"/>
              <w:bottom w:val="nil"/>
              <w:right w:val="single" w:sz="8" w:space="0" w:color="auto"/>
            </w:tcBorders>
            <w:tcMar>
              <w:top w:w="0" w:type="dxa"/>
              <w:left w:w="108" w:type="dxa"/>
              <w:bottom w:w="0" w:type="dxa"/>
              <w:right w:w="108" w:type="dxa"/>
            </w:tcMar>
          </w:tcPr>
          <w:p>
            <w:pPr>
              <w:widowControl w:val="0"/>
              <w:jc w:val="center"/>
              <w:rPr>
                <w:sz w:val="22"/>
                <w:szCs w:val="22"/>
              </w:rPr>
            </w:pPr>
          </w:p>
        </w:tc>
      </w:tr>
      <w:tr>
        <w:trPr>
          <w:cantSplit/>
          <w:trHeight w:val="279"/>
        </w:trPr>
        <w:tc>
          <w:tcPr>
            <w:tcW w:w="0" w:type="auto"/>
            <w:vMerge/>
            <w:tcBorders>
              <w:top w:val="nil"/>
              <w:left w:val="single" w:sz="8" w:space="0" w:color="auto"/>
              <w:bottom w:val="single" w:sz="8" w:space="0" w:color="auto"/>
              <w:right w:val="single" w:sz="8" w:space="0" w:color="auto"/>
            </w:tcBorders>
            <w:vAlign w:val="center"/>
          </w:tcPr>
          <w:p>
            <w:pPr>
              <w:widowControl w:val="0"/>
              <w:rPr>
                <w:sz w:val="22"/>
                <w:szCs w:val="22"/>
              </w:rPr>
            </w:pPr>
          </w:p>
        </w:tc>
        <w:tc>
          <w:tcPr>
            <w:tcW w:w="1718" w:type="dxa"/>
            <w:tcBorders>
              <w:top w:val="nil"/>
              <w:left w:val="nil"/>
              <w:bottom w:val="nil"/>
              <w:right w:val="single" w:sz="8" w:space="0" w:color="auto"/>
            </w:tcBorders>
            <w:tcMar>
              <w:top w:w="0" w:type="dxa"/>
              <w:left w:w="108" w:type="dxa"/>
              <w:bottom w:w="0" w:type="dxa"/>
              <w:right w:w="108" w:type="dxa"/>
            </w:tcMar>
          </w:tcPr>
          <w:p>
            <w:pPr>
              <w:widowControl w:val="0"/>
              <w:rPr>
                <w:sz w:val="22"/>
                <w:szCs w:val="22"/>
              </w:rPr>
            </w:pPr>
            <w:r>
              <w:rPr>
                <w:sz w:val="22"/>
                <w:szCs w:val="22"/>
              </w:rPr>
              <w:t>Mot.</w:t>
            </w:r>
          </w:p>
        </w:tc>
        <w:tc>
          <w:tcPr>
            <w:tcW w:w="1284"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00"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276"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82"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r>
      <w:tr>
        <w:trPr>
          <w:cantSplit/>
          <w:trHeight w:val="279"/>
        </w:trPr>
        <w:tc>
          <w:tcPr>
            <w:tcW w:w="0" w:type="auto"/>
            <w:vMerge/>
            <w:tcBorders>
              <w:top w:val="nil"/>
              <w:left w:val="single" w:sz="8" w:space="0" w:color="auto"/>
              <w:bottom w:val="single" w:sz="8" w:space="0" w:color="auto"/>
              <w:right w:val="single" w:sz="8" w:space="0" w:color="auto"/>
            </w:tcBorders>
            <w:vAlign w:val="center"/>
          </w:tcPr>
          <w:p>
            <w:pPr>
              <w:widowControl w:val="0"/>
              <w:rPr>
                <w:sz w:val="22"/>
                <w:szCs w:val="22"/>
              </w:rPr>
            </w:pPr>
          </w:p>
        </w:tc>
        <w:tc>
          <w:tcPr>
            <w:tcW w:w="1718" w:type="dxa"/>
            <w:tcBorders>
              <w:top w:val="nil"/>
              <w:left w:val="nil"/>
              <w:bottom w:val="nil"/>
              <w:right w:val="single" w:sz="8" w:space="0" w:color="auto"/>
            </w:tcBorders>
            <w:tcMar>
              <w:top w:w="0" w:type="dxa"/>
              <w:left w:w="108" w:type="dxa"/>
              <w:bottom w:w="0" w:type="dxa"/>
              <w:right w:w="108" w:type="dxa"/>
            </w:tcMar>
          </w:tcPr>
          <w:p>
            <w:pPr>
              <w:widowControl w:val="0"/>
              <w:rPr>
                <w:sz w:val="22"/>
                <w:szCs w:val="22"/>
              </w:rPr>
            </w:pPr>
            <w:r>
              <w:rPr>
                <w:sz w:val="22"/>
                <w:szCs w:val="22"/>
              </w:rPr>
              <w:t>Nežinoma</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pPr>
              <w:widowControl w:val="0"/>
              <w:jc w:val="center"/>
              <w:rPr>
                <w:sz w:val="22"/>
                <w:szCs w:val="22"/>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pPr>
              <w:widowControl w:val="0"/>
              <w:jc w:val="center"/>
              <w:rPr>
                <w:sz w:val="22"/>
                <w:szCs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pPr>
              <w:widowControl w:val="0"/>
              <w:jc w:val="center"/>
              <w:rPr>
                <w:sz w:val="22"/>
                <w:szCs w:val="22"/>
              </w:rPr>
            </w:pPr>
          </w:p>
        </w:tc>
        <w:tc>
          <w:tcPr>
            <w:tcW w:w="1782"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r>
      <w:tr>
        <w:trPr>
          <w:cantSplit/>
          <w:trHeight w:val="292"/>
        </w:trPr>
        <w:tc>
          <w:tcPr>
            <w:tcW w:w="1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pPr>
              <w:widowControl w:val="0"/>
              <w:rPr>
                <w:sz w:val="22"/>
                <w:szCs w:val="22"/>
              </w:rPr>
            </w:pPr>
            <w:r>
              <w:rPr>
                <w:sz w:val="22"/>
                <w:szCs w:val="22"/>
              </w:rPr>
              <w:t>Chlamidijų sukelta ir lytiškai santykiaujant plintanti liga</w:t>
            </w:r>
            <w:r>
              <w:rPr>
                <w:sz w:val="22"/>
                <w:szCs w:val="22"/>
                <w:vertAlign w:val="superscript"/>
              </w:rPr>
              <w:t>4</w:t>
            </w:r>
          </w:p>
        </w:tc>
        <w:tc>
          <w:tcPr>
            <w:tcW w:w="1718" w:type="dxa"/>
            <w:tcBorders>
              <w:top w:val="single" w:sz="8" w:space="0" w:color="auto"/>
              <w:left w:val="nil"/>
              <w:bottom w:val="nil"/>
              <w:right w:val="single" w:sz="8" w:space="0" w:color="auto"/>
            </w:tcBorders>
            <w:tcMar>
              <w:top w:w="0" w:type="dxa"/>
              <w:left w:w="108" w:type="dxa"/>
              <w:bottom w:w="0" w:type="dxa"/>
              <w:right w:w="108" w:type="dxa"/>
            </w:tcMar>
          </w:tcPr>
          <w:p>
            <w:pPr>
              <w:widowControl w:val="0"/>
              <w:rPr>
                <w:sz w:val="22"/>
                <w:szCs w:val="22"/>
              </w:rPr>
            </w:pPr>
            <w:r>
              <w:rPr>
                <w:sz w:val="22"/>
                <w:szCs w:val="22"/>
              </w:rPr>
              <w:t>Vyr.</w:t>
            </w:r>
          </w:p>
        </w:tc>
        <w:tc>
          <w:tcPr>
            <w:tcW w:w="1284"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00"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276"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82" w:type="dxa"/>
            <w:tcBorders>
              <w:top w:val="single" w:sz="8" w:space="0" w:color="auto"/>
              <w:left w:val="nil"/>
              <w:bottom w:val="nil"/>
              <w:right w:val="single" w:sz="8" w:space="0" w:color="auto"/>
            </w:tcBorders>
            <w:tcMar>
              <w:top w:w="0" w:type="dxa"/>
              <w:left w:w="108" w:type="dxa"/>
              <w:bottom w:w="0" w:type="dxa"/>
              <w:right w:w="108" w:type="dxa"/>
            </w:tcMar>
          </w:tcPr>
          <w:p>
            <w:pPr>
              <w:widowControl w:val="0"/>
              <w:jc w:val="center"/>
              <w:rPr>
                <w:sz w:val="22"/>
                <w:szCs w:val="22"/>
              </w:rPr>
            </w:pPr>
          </w:p>
        </w:tc>
      </w:tr>
      <w:tr>
        <w:trPr>
          <w:cantSplit/>
          <w:trHeight w:val="292"/>
        </w:trPr>
        <w:tc>
          <w:tcPr>
            <w:tcW w:w="0" w:type="auto"/>
            <w:vMerge/>
            <w:tcBorders>
              <w:top w:val="nil"/>
              <w:left w:val="single" w:sz="8" w:space="0" w:color="auto"/>
              <w:bottom w:val="single" w:sz="8" w:space="0" w:color="auto"/>
              <w:right w:val="single" w:sz="8" w:space="0" w:color="auto"/>
            </w:tcBorders>
            <w:vAlign w:val="center"/>
          </w:tcPr>
          <w:p>
            <w:pPr>
              <w:widowControl w:val="0"/>
              <w:rPr>
                <w:sz w:val="22"/>
                <w:szCs w:val="22"/>
              </w:rPr>
            </w:pPr>
          </w:p>
        </w:tc>
        <w:tc>
          <w:tcPr>
            <w:tcW w:w="1718" w:type="dxa"/>
            <w:tcBorders>
              <w:top w:val="nil"/>
              <w:left w:val="nil"/>
              <w:bottom w:val="nil"/>
              <w:right w:val="single" w:sz="8" w:space="0" w:color="auto"/>
            </w:tcBorders>
            <w:tcMar>
              <w:top w:w="0" w:type="dxa"/>
              <w:left w:w="108" w:type="dxa"/>
              <w:bottom w:w="0" w:type="dxa"/>
              <w:right w:w="108" w:type="dxa"/>
            </w:tcMar>
          </w:tcPr>
          <w:p>
            <w:pPr>
              <w:widowControl w:val="0"/>
              <w:rPr>
                <w:sz w:val="22"/>
                <w:szCs w:val="22"/>
              </w:rPr>
            </w:pPr>
            <w:r>
              <w:rPr>
                <w:sz w:val="22"/>
                <w:szCs w:val="22"/>
              </w:rPr>
              <w:t>Mot.</w:t>
            </w:r>
          </w:p>
        </w:tc>
        <w:tc>
          <w:tcPr>
            <w:tcW w:w="1284"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00"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276"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c>
          <w:tcPr>
            <w:tcW w:w="1782" w:type="dxa"/>
            <w:tcBorders>
              <w:top w:val="nil"/>
              <w:left w:val="nil"/>
              <w:bottom w:val="nil"/>
              <w:right w:val="single" w:sz="8" w:space="0" w:color="auto"/>
            </w:tcBorders>
            <w:tcMar>
              <w:top w:w="0" w:type="dxa"/>
              <w:left w:w="108" w:type="dxa"/>
              <w:bottom w:w="0" w:type="dxa"/>
              <w:right w:w="108" w:type="dxa"/>
            </w:tcMar>
          </w:tcPr>
          <w:p>
            <w:pPr>
              <w:widowControl w:val="0"/>
              <w:jc w:val="center"/>
              <w:rPr>
                <w:sz w:val="22"/>
                <w:szCs w:val="22"/>
              </w:rPr>
            </w:pPr>
          </w:p>
        </w:tc>
      </w:tr>
      <w:tr>
        <w:trPr>
          <w:cantSplit/>
          <w:trHeight w:val="292"/>
        </w:trPr>
        <w:tc>
          <w:tcPr>
            <w:tcW w:w="0" w:type="auto"/>
            <w:vMerge/>
            <w:tcBorders>
              <w:top w:val="nil"/>
              <w:left w:val="single" w:sz="8" w:space="0" w:color="auto"/>
              <w:bottom w:val="single" w:sz="8" w:space="0" w:color="auto"/>
              <w:right w:val="single" w:sz="8" w:space="0" w:color="auto"/>
            </w:tcBorders>
            <w:vAlign w:val="center"/>
          </w:tcPr>
          <w:p>
            <w:pPr>
              <w:widowControl w:val="0"/>
              <w:rPr>
                <w:sz w:val="22"/>
                <w:szCs w:val="22"/>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tcPr>
          <w:p>
            <w:pPr>
              <w:widowControl w:val="0"/>
              <w:rPr>
                <w:sz w:val="22"/>
                <w:szCs w:val="22"/>
              </w:rPr>
            </w:pPr>
            <w:r>
              <w:rPr>
                <w:sz w:val="22"/>
                <w:szCs w:val="22"/>
              </w:rPr>
              <w:t>Nežinoma</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pPr>
              <w:widowControl w:val="0"/>
              <w:jc w:val="center"/>
              <w:rPr>
                <w:sz w:val="22"/>
                <w:szCs w:val="22"/>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pPr>
              <w:widowControl w:val="0"/>
              <w:jc w:val="center"/>
              <w:rPr>
                <w:sz w:val="22"/>
                <w:szCs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pPr>
              <w:widowControl w:val="0"/>
              <w:jc w:val="center"/>
              <w:rPr>
                <w:sz w:val="22"/>
                <w:szCs w:val="22"/>
              </w:rPr>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pPr>
              <w:widowControl w:val="0"/>
              <w:jc w:val="center"/>
              <w:rPr>
                <w:sz w:val="22"/>
                <w:szCs w:val="22"/>
              </w:rPr>
            </w:pPr>
          </w:p>
        </w:tc>
      </w:tr>
    </w:tbl>
    <w:p>
      <w:pPr>
        <w:widowControl w:val="0"/>
        <w:rPr>
          <w:color w:val="000000"/>
          <w:sz w:val="22"/>
          <w:szCs w:val="22"/>
        </w:rPr>
      </w:pPr>
    </w:p>
    <w:tbl>
      <w:tblPr>
        <w:tblW w:w="9070" w:type="dxa"/>
        <w:tblLook w:val="00A0" w:firstRow="1" w:lastRow="0" w:firstColumn="1" w:lastColumn="0" w:noHBand="0" w:noVBand="0"/>
      </w:tblPr>
      <w:tblGrid>
        <w:gridCol w:w="3663"/>
        <w:gridCol w:w="5407"/>
      </w:tblGrid>
      <w:tr>
        <w:tc>
          <w:tcPr>
            <w:tcW w:w="3663" w:type="dxa"/>
          </w:tcPr>
          <w:p>
            <w:pPr>
              <w:widowControl w:val="0"/>
              <w:rPr>
                <w:color w:val="000000"/>
                <w:sz w:val="22"/>
                <w:szCs w:val="22"/>
              </w:rPr>
            </w:pPr>
            <w:r>
              <w:rPr>
                <w:color w:val="000000"/>
                <w:sz w:val="22"/>
                <w:szCs w:val="22"/>
              </w:rPr>
              <w:t xml:space="preserve">1* – gavus teigiamą rezultatą vienu diagnostiniu rinkiniu </w:t>
            </w:r>
          </w:p>
        </w:tc>
        <w:tc>
          <w:tcPr>
            <w:tcW w:w="5407" w:type="dxa"/>
          </w:tcPr>
          <w:p>
            <w:pPr>
              <w:widowControl w:val="0"/>
              <w:ind w:firstLine="35"/>
              <w:rPr>
                <w:color w:val="000000"/>
                <w:sz w:val="22"/>
                <w:szCs w:val="22"/>
              </w:rPr>
            </w:pPr>
            <w:r>
              <w:rPr>
                <w:color w:val="000000"/>
                <w:sz w:val="22"/>
                <w:szCs w:val="22"/>
              </w:rPr>
              <w:t>1** – patvirtinus pirminį teigiamą rezultatą imunoblotingo ar kombinuotuoju metodu</w:t>
            </w:r>
          </w:p>
        </w:tc>
      </w:tr>
      <w:tr>
        <w:tc>
          <w:tcPr>
            <w:tcW w:w="3663" w:type="dxa"/>
          </w:tcPr>
          <w:p>
            <w:pPr>
              <w:widowControl w:val="0"/>
              <w:rPr>
                <w:color w:val="000000"/>
                <w:sz w:val="22"/>
                <w:szCs w:val="22"/>
              </w:rPr>
            </w:pPr>
            <w:r>
              <w:rPr>
                <w:color w:val="000000"/>
                <w:sz w:val="22"/>
                <w:szCs w:val="22"/>
              </w:rPr>
              <w:t xml:space="preserve">2* – gavus teigiamą netreponeminio testo rezultatą </w:t>
            </w:r>
          </w:p>
        </w:tc>
        <w:tc>
          <w:tcPr>
            <w:tcW w:w="5407" w:type="dxa"/>
          </w:tcPr>
          <w:p>
            <w:pPr>
              <w:widowControl w:val="0"/>
              <w:ind w:firstLine="35"/>
              <w:rPr>
                <w:color w:val="000000"/>
                <w:sz w:val="22"/>
                <w:szCs w:val="22"/>
              </w:rPr>
            </w:pPr>
            <w:r>
              <w:rPr>
                <w:color w:val="000000"/>
                <w:sz w:val="22"/>
                <w:szCs w:val="22"/>
              </w:rPr>
              <w:t xml:space="preserve">2** – aptikus </w:t>
            </w:r>
            <w:r>
              <w:rPr>
                <w:i/>
                <w:iCs/>
                <w:color w:val="000000"/>
                <w:sz w:val="22"/>
                <w:szCs w:val="22"/>
              </w:rPr>
              <w:t xml:space="preserve">T. pallidum </w:t>
            </w:r>
            <w:r>
              <w:rPr>
                <w:color w:val="000000"/>
                <w:sz w:val="22"/>
                <w:szCs w:val="22"/>
              </w:rPr>
              <w:t xml:space="preserve">tiesiogine mikroskopija ar gavus teigiamą to paties asmens netreponeminio ir treponeminio testo rezultatą </w:t>
            </w:r>
          </w:p>
        </w:tc>
      </w:tr>
      <w:tr>
        <w:tc>
          <w:tcPr>
            <w:tcW w:w="3663" w:type="dxa"/>
          </w:tcPr>
          <w:p>
            <w:pPr>
              <w:widowControl w:val="0"/>
              <w:overflowPunct w:val="0"/>
              <w:rPr>
                <w:rFonts w:eastAsia="Calibri"/>
                <w:color w:val="000000"/>
                <w:sz w:val="22"/>
                <w:szCs w:val="22"/>
              </w:rPr>
            </w:pPr>
            <w:r>
              <w:rPr>
                <w:rFonts w:eastAsia="Calibri"/>
                <w:color w:val="000000"/>
                <w:sz w:val="22"/>
                <w:szCs w:val="22"/>
              </w:rPr>
              <w:t xml:space="preserve">3* – aptikus gramneigiamų diplokokų </w:t>
            </w:r>
          </w:p>
        </w:tc>
        <w:tc>
          <w:tcPr>
            <w:tcW w:w="5407" w:type="dxa"/>
          </w:tcPr>
          <w:p>
            <w:pPr>
              <w:widowControl w:val="0"/>
              <w:rPr>
                <w:color w:val="000000"/>
                <w:sz w:val="22"/>
                <w:szCs w:val="22"/>
              </w:rPr>
            </w:pPr>
            <w:r>
              <w:rPr>
                <w:color w:val="000000"/>
                <w:sz w:val="22"/>
                <w:szCs w:val="22"/>
              </w:rPr>
              <w:t xml:space="preserve">3** – bakteriologiniu arba molekuliniu metodu aptikus </w:t>
            </w:r>
            <w:r>
              <w:rPr>
                <w:i/>
                <w:iCs/>
                <w:color w:val="000000"/>
                <w:sz w:val="22"/>
                <w:szCs w:val="22"/>
              </w:rPr>
              <w:t>N. gonorrhoae</w:t>
            </w:r>
          </w:p>
        </w:tc>
      </w:tr>
      <w:tr>
        <w:tc>
          <w:tcPr>
            <w:tcW w:w="3663" w:type="dxa"/>
          </w:tcPr>
          <w:p>
            <w:pPr>
              <w:widowControl w:val="0"/>
              <w:rPr>
                <w:color w:val="000000"/>
                <w:sz w:val="22"/>
                <w:szCs w:val="22"/>
              </w:rPr>
            </w:pPr>
            <w:r>
              <w:rPr>
                <w:color w:val="000000"/>
                <w:sz w:val="22"/>
                <w:szCs w:val="22"/>
              </w:rPr>
              <w:t>4* – gavus teigiamą vieno imunofermentinio ar imunofluorescencinio tyrimo rezultatą</w:t>
            </w:r>
          </w:p>
        </w:tc>
        <w:tc>
          <w:tcPr>
            <w:tcW w:w="5407" w:type="dxa"/>
          </w:tcPr>
          <w:p>
            <w:pPr>
              <w:widowControl w:val="0"/>
              <w:overflowPunct w:val="0"/>
              <w:ind w:firstLine="35"/>
              <w:rPr>
                <w:rFonts w:eastAsia="Calibri"/>
                <w:color w:val="000000"/>
                <w:sz w:val="22"/>
                <w:szCs w:val="22"/>
              </w:rPr>
            </w:pPr>
            <w:r>
              <w:rPr>
                <w:rFonts w:eastAsia="Calibri"/>
                <w:color w:val="000000"/>
                <w:sz w:val="22"/>
                <w:szCs w:val="22"/>
              </w:rPr>
              <w:t xml:space="preserve">4** – aptikus </w:t>
            </w:r>
            <w:r>
              <w:rPr>
                <w:rFonts w:eastAsia="Calibri"/>
                <w:i/>
                <w:iCs/>
                <w:color w:val="000000"/>
                <w:sz w:val="22"/>
                <w:szCs w:val="22"/>
              </w:rPr>
              <w:t>Ch. trachomatis</w:t>
            </w:r>
            <w:r>
              <w:rPr>
                <w:rFonts w:eastAsia="Calibri"/>
                <w:color w:val="000000"/>
                <w:sz w:val="22"/>
                <w:szCs w:val="22"/>
              </w:rPr>
              <w:t xml:space="preserve"> molekuliniu metodu, gavus teigiamą antigeno neutralizacijos reakcijos rezultatą ar </w:t>
            </w:r>
            <w:r>
              <w:rPr>
                <w:rFonts w:eastAsia="Calibri"/>
                <w:i/>
                <w:iCs/>
                <w:color w:val="000000"/>
                <w:sz w:val="22"/>
                <w:szCs w:val="22"/>
              </w:rPr>
              <w:t xml:space="preserve">Ch. trachomatis </w:t>
            </w:r>
            <w:r>
              <w:rPr>
                <w:rFonts w:eastAsia="Calibri"/>
                <w:color w:val="000000"/>
                <w:sz w:val="22"/>
                <w:szCs w:val="22"/>
              </w:rPr>
              <w:t>aptikus keletu imunofermentinių ar imunofluorescencinių tyrimų</w:t>
            </w:r>
          </w:p>
        </w:tc>
      </w:tr>
    </w:tbl>
    <w:p>
      <w:pPr>
        <w:widowControl w:val="0"/>
        <w:overflowPunct w:val="0"/>
        <w:jc w:val="both"/>
        <w:rPr>
          <w:rFonts w:eastAsia="Calibri"/>
          <w:b/>
          <w:bCs/>
          <w:color w:val="000000"/>
        </w:rPr>
      </w:pPr>
    </w:p>
    <w:tbl>
      <w:tblPr>
        <w:tblW w:w="9070" w:type="dxa"/>
        <w:tblLook w:val="01E0" w:firstRow="1" w:lastRow="1" w:firstColumn="1" w:lastColumn="1" w:noHBand="0" w:noVBand="0"/>
      </w:tblPr>
      <w:tblGrid>
        <w:gridCol w:w="3708"/>
        <w:gridCol w:w="1920"/>
        <w:gridCol w:w="3442"/>
      </w:tblGrid>
      <w:tr>
        <w:tc>
          <w:tcPr>
            <w:tcW w:w="3708" w:type="dxa"/>
          </w:tcPr>
          <w:p>
            <w:pPr>
              <w:widowControl w:val="0"/>
              <w:overflowPunct w:val="0"/>
              <w:rPr>
                <w:rFonts w:eastAsia="Calibri"/>
              </w:rPr>
            </w:pPr>
            <w:r>
              <w:rPr>
                <w:rFonts w:eastAsia="Calibri"/>
                <w:color w:val="000000"/>
              </w:rPr>
              <w:t>Laboratorijos vedėjas</w:t>
            </w:r>
          </w:p>
        </w:tc>
        <w:tc>
          <w:tcPr>
            <w:tcW w:w="1920" w:type="dxa"/>
          </w:tcPr>
          <w:p>
            <w:pPr>
              <w:widowControl w:val="0"/>
              <w:overflowPunct w:val="0"/>
              <w:jc w:val="center"/>
              <w:rPr>
                <w:rFonts w:eastAsia="Calibri"/>
              </w:rPr>
            </w:pPr>
            <w:r>
              <w:rPr>
                <w:rFonts w:eastAsia="Calibri"/>
              </w:rPr>
              <w:t>_________</w:t>
            </w:r>
          </w:p>
          <w:p>
            <w:pPr>
              <w:widowControl w:val="0"/>
              <w:overflowPunct w:val="0"/>
              <w:jc w:val="center"/>
              <w:rPr>
                <w:rFonts w:eastAsia="Calibri"/>
              </w:rPr>
            </w:pPr>
            <w:r>
              <w:rPr>
                <w:rFonts w:eastAsia="Calibri"/>
              </w:rPr>
              <w:t>(parašas)</w:t>
            </w:r>
          </w:p>
        </w:tc>
        <w:tc>
          <w:tcPr>
            <w:tcW w:w="3442" w:type="dxa"/>
          </w:tcPr>
          <w:p>
            <w:pPr>
              <w:widowControl w:val="0"/>
              <w:overflowPunct w:val="0"/>
              <w:jc w:val="center"/>
              <w:rPr>
                <w:rFonts w:eastAsia="Calibri"/>
              </w:rPr>
            </w:pPr>
            <w:r>
              <w:rPr>
                <w:rFonts w:eastAsia="Calibri"/>
              </w:rPr>
              <w:t>_____________________</w:t>
            </w:r>
          </w:p>
          <w:p>
            <w:pPr>
              <w:widowControl w:val="0"/>
              <w:overflowPunct w:val="0"/>
              <w:jc w:val="center"/>
              <w:rPr>
                <w:rFonts w:eastAsia="Calibri"/>
              </w:rPr>
            </w:pPr>
            <w:r>
              <w:rPr>
                <w:rFonts w:eastAsia="Calibri"/>
              </w:rPr>
              <w:t>(vardas ir pavardė)</w:t>
            </w:r>
          </w:p>
        </w:tc>
      </w:tr>
    </w:tbl>
    <w:p>
      <w:pPr>
        <w:widowControl w:val="0"/>
        <w:jc w:val="both"/>
        <w:rPr>
          <w:color w:val="000000"/>
        </w:rPr>
      </w:pPr>
    </w:p>
    <w:p>
      <w:pPr>
        <w:widowControl w:val="0"/>
        <w:tabs>
          <w:tab w:val="left" w:leader="underscore" w:pos="8901"/>
        </w:tabs>
        <w:jc w:val="both"/>
      </w:pPr>
      <w:r>
        <w:t>_</w:t>
        <w:tab/>
      </w:r>
    </w:p>
    <w:p>
      <w:pPr>
        <w:widowControl w:val="0"/>
        <w:overflowPunct w:val="0"/>
        <w:jc w:val="center"/>
        <w:rPr>
          <w:rFonts w:eastAsia="Calibri"/>
          <w:b/>
          <w:bCs/>
          <w:color w:val="000000"/>
          <w:sz w:val="22"/>
          <w:szCs w:val="22"/>
        </w:rPr>
      </w:pPr>
      <w:r>
        <w:rPr>
          <w:rFonts w:eastAsia="Calibri"/>
          <w:color w:val="000000"/>
          <w:sz w:val="22"/>
          <w:szCs w:val="22"/>
        </w:rPr>
        <w:t>(duomenis pateikusio asmens vardas ir pavardė, telefonas, faksas, el. paštas)</w:t>
      </w:r>
    </w:p>
    <w:p>
      <w:pPr>
        <w:widowControl w:val="0"/>
        <w:overflowPunct w:val="0"/>
        <w:jc w:val="both"/>
        <w:rPr>
          <w:rFonts w:eastAsia="Calibri"/>
          <w:bCs/>
          <w:color w:val="000000"/>
          <w:sz w:val="22"/>
          <w:szCs w:val="22"/>
        </w:rPr>
      </w:pPr>
    </w:p>
    <w:p>
      <w:pPr>
        <w:widowControl w:val="0"/>
        <w:overflowPunct w:val="0"/>
        <w:ind w:firstLine="567"/>
        <w:jc w:val="both"/>
        <w:rPr>
          <w:rFonts w:eastAsia="Calibri"/>
          <w:b/>
          <w:bCs/>
          <w:color w:val="000000"/>
          <w:sz w:val="22"/>
          <w:szCs w:val="22"/>
        </w:rPr>
      </w:pPr>
      <w:r>
        <w:rPr>
          <w:rFonts w:eastAsia="Calibri"/>
          <w:color w:val="000000"/>
          <w:sz w:val="22"/>
          <w:szCs w:val="22"/>
        </w:rPr>
        <w:t>PASTABA.</w:t>
      </w:r>
    </w:p>
    <w:p>
      <w:pPr>
        <w:widowControl w:val="0"/>
        <w:snapToGrid w:val="0"/>
        <w:ind w:firstLine="567"/>
        <w:jc w:val="both"/>
        <w:rPr>
          <w:rFonts w:eastAsia="Calibri"/>
          <w:color w:val="000000"/>
          <w:sz w:val="22"/>
          <w:szCs w:val="22"/>
        </w:rPr>
      </w:pPr>
      <w:r>
        <w:rPr>
          <w:rFonts w:eastAsia="Calibri"/>
          <w:sz w:val="22"/>
          <w:szCs w:val="22"/>
        </w:rPr>
        <w:t>Asmens ir visuomenės sveikatos priežiūros įstaigos ir kiti juridiniai asmenys, atliekantys ŽIV laboratorinius tyrimus, teikia informaciją visuomenės sveikatos centrui apskrityje 1 kartą per mėnesį iki kito mėnesio 5 dienos. Visuomenės</w:t>
      </w:r>
      <w:r>
        <w:rPr>
          <w:rFonts w:eastAsia="Calibri"/>
          <w:b/>
          <w:bCs/>
          <w:sz w:val="22"/>
          <w:szCs w:val="22"/>
        </w:rPr>
        <w:t xml:space="preserve"> </w:t>
      </w:r>
      <w:r>
        <w:rPr>
          <w:rFonts w:eastAsia="Calibri"/>
          <w:sz w:val="22"/>
          <w:szCs w:val="22"/>
        </w:rPr>
        <w:t>sveikatos centrai apskrityse duomenis apie teritorijoje nustatytus LPI sukėlėjus ir ŽIV teikia Užkrečiamųjų ligų ir AIDS centrui 1 kartą per mėnesį iki kito mėnesio 10 dienos.</w:t>
      </w:r>
    </w:p>
    <w:p>
      <w:pPr>
        <w:widowControl w:val="0"/>
        <w:rPr>
          <w:color w:val="000000"/>
        </w:rPr>
      </w:pPr>
    </w:p>
    <w:p>
      <w:pPr>
        <w:widowControl w:val="0"/>
        <w:jc w:val="center"/>
        <w:rPr>
          <w:color w:val="000000"/>
        </w:rPr>
      </w:pPr>
      <w:r>
        <w:rPr>
          <w:color w:val="000000"/>
        </w:rPr>
        <w:t>_________________</w:t>
      </w:r>
    </w:p>
    <w:p>
      <w:pPr>
        <w:widowControl w:val="0"/>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93D7C1B8AA">
        <w:r w:rsidRPr="00532B9F">
          <w:rPr>
            <w:rFonts w:ascii="Times New Roman" w:eastAsia="MS Mincho" w:hAnsi="Times New Roman"/>
            <w:sz w:val="20"/>
            <w:i/>
            <w:iCs/>
            <w:color w:val="0000FF" w:themeColor="hyperlink"/>
            <w:u w:val="single"/>
          </w:rPr>
          <w:t>V-640</w:t>
        </w:r>
      </w:fldSimple>
      <w:r>
        <w:rPr>
          <w:rFonts w:ascii="Times New Roman" w:eastAsia="MS Mincho" w:hAnsi="Times New Roman"/>
          <w:sz w:val="20"/>
          <w:i/>
          <w:iCs/>
        </w:rPr>
        <w:t>,
2011-06-27,
Žin., 2011, Nr.
79-3880 (2011-06-30), i. k. 1112250ISAK000V-640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widowControl w:val="0"/>
        <w:overflowPunct w:val="0"/>
        <w:ind w:left="4535"/>
        <w:rPr>
          <w:rFonts w:eastAsia="Calibri"/>
          <w:color w:val="000000"/>
        </w:rPr>
      </w:pPr>
      <w:r>
        <w:rPr>
          <w:rFonts w:eastAsia="Calibri"/>
          <w:color w:val="000000"/>
        </w:rPr>
        <w:br w:type="page"/>
        <w:t>Forma patvirtinta</w:t>
      </w:r>
    </w:p>
    <w:p>
      <w:pPr>
        <w:widowControl w:val="0"/>
        <w:snapToGrid w:val="0"/>
        <w:ind w:left="4535"/>
        <w:rPr>
          <w:rFonts w:eastAsia="Calibri"/>
          <w:color w:val="000000"/>
        </w:rPr>
      </w:pPr>
      <w:r>
        <w:rPr>
          <w:rFonts w:eastAsia="Calibri"/>
          <w:color w:val="000000"/>
        </w:rPr>
        <w:t xml:space="preserve">Lietuvos Respublikos </w:t>
      </w:r>
    </w:p>
    <w:p>
      <w:pPr>
        <w:widowControl w:val="0"/>
        <w:snapToGrid w:val="0"/>
        <w:ind w:left="4535"/>
        <w:rPr>
          <w:rFonts w:eastAsia="Calibri"/>
          <w:color w:val="000000"/>
        </w:rPr>
      </w:pPr>
      <w:r>
        <w:rPr>
          <w:rFonts w:eastAsia="Calibri"/>
          <w:color w:val="000000"/>
        </w:rPr>
        <w:t>sveikatos apsaugos ministro</w:t>
      </w:r>
    </w:p>
    <w:p>
      <w:pPr>
        <w:widowControl w:val="0"/>
        <w:snapToGrid w:val="0"/>
        <w:ind w:left="4535"/>
        <w:rPr>
          <w:rFonts w:eastAsia="Calibri"/>
          <w:color w:val="000000"/>
        </w:rPr>
      </w:pPr>
      <w:r>
        <w:rPr>
          <w:rFonts w:eastAsia="Calibri"/>
          <w:color w:val="000000"/>
        </w:rPr>
        <w:t>2003 m. vasario 25 d. įsakymu Nr. V-117</w:t>
      </w:r>
    </w:p>
    <w:p>
      <w:pPr>
        <w:widowControl w:val="0"/>
        <w:snapToGrid w:val="0"/>
        <w:ind w:left="4535"/>
        <w:rPr>
          <w:rFonts w:eastAsia="Calibri"/>
        </w:rPr>
      </w:pPr>
      <w:r>
        <w:rPr>
          <w:rFonts w:eastAsia="Calibri"/>
        </w:rPr>
        <w:t xml:space="preserve">(Lietuvos Respublikos </w:t>
      </w:r>
    </w:p>
    <w:p>
      <w:pPr>
        <w:widowControl w:val="0"/>
        <w:snapToGrid w:val="0"/>
        <w:ind w:left="4535"/>
        <w:rPr>
          <w:rFonts w:eastAsia="Calibri"/>
        </w:rPr>
      </w:pPr>
      <w:r>
        <w:rPr>
          <w:rFonts w:eastAsia="Calibri"/>
        </w:rPr>
        <w:t xml:space="preserve">sveikatos apsaugos ministro </w:t>
      </w:r>
    </w:p>
    <w:p>
      <w:pPr>
        <w:widowControl w:val="0"/>
        <w:snapToGrid w:val="0"/>
        <w:ind w:left="4535"/>
        <w:rPr>
          <w:rFonts w:eastAsia="Calibri"/>
          <w:color w:val="000000"/>
        </w:rPr>
      </w:pPr>
      <w:r>
        <w:rPr>
          <w:rFonts w:eastAsia="Calibri"/>
        </w:rPr>
        <w:t>2011 m. birželio 27 d. įsakymo Nr. V-640 redakcija)</w:t>
      </w:r>
    </w:p>
    <w:p>
      <w:pPr>
        <w:widowControl w:val="0"/>
      </w:pPr>
    </w:p>
    <w:p>
      <w:pPr>
        <w:widowControl w:val="0"/>
        <w:tabs>
          <w:tab w:val="left" w:leader="underscore" w:pos="8901"/>
        </w:tabs>
        <w:jc w:val="center"/>
      </w:pPr>
      <w:r>
        <w:t>_</w:t>
        <w:tab/>
      </w:r>
    </w:p>
    <w:p>
      <w:pPr>
        <w:widowControl w:val="0"/>
        <w:jc w:val="center"/>
        <w:rPr>
          <w:sz w:val="22"/>
          <w:szCs w:val="22"/>
        </w:rPr>
      </w:pPr>
      <w:r>
        <w:rPr>
          <w:sz w:val="22"/>
          <w:szCs w:val="22"/>
        </w:rPr>
        <w:t>(įstaigos pavadinimas)</w:t>
      </w:r>
    </w:p>
    <w:p>
      <w:pPr>
        <w:widowControl w:val="0"/>
        <w:jc w:val="center"/>
        <w:rPr>
          <w:sz w:val="22"/>
          <w:szCs w:val="22"/>
        </w:rPr>
      </w:pPr>
    </w:p>
    <w:p>
      <w:pPr>
        <w:widowControl w:val="0"/>
        <w:tabs>
          <w:tab w:val="left" w:leader="underscore" w:pos="8901"/>
        </w:tabs>
        <w:jc w:val="center"/>
      </w:pPr>
      <w:r>
        <w:t>_</w:t>
        <w:tab/>
      </w:r>
    </w:p>
    <w:p>
      <w:pPr>
        <w:widowControl w:val="0"/>
        <w:jc w:val="center"/>
        <w:rPr>
          <w:sz w:val="22"/>
          <w:szCs w:val="22"/>
        </w:rPr>
      </w:pPr>
      <w:r>
        <w:rPr>
          <w:sz w:val="22"/>
          <w:szCs w:val="22"/>
        </w:rPr>
        <w:t>(įstaigos pavadinimas, kodas, adresas, telefonas, kiti duomenys)</w:t>
      </w:r>
    </w:p>
    <w:p>
      <w:pPr>
        <w:widowControl w:val="0"/>
        <w:jc w:val="center"/>
        <w:rPr>
          <w:sz w:val="22"/>
          <w:szCs w:val="22"/>
        </w:rPr>
      </w:pPr>
    </w:p>
    <w:p>
      <w:pPr>
        <w:widowControl w:val="0"/>
        <w:jc w:val="both"/>
      </w:pPr>
    </w:p>
    <w:p>
      <w:pPr>
        <w:widowControl w:val="0"/>
        <w:ind w:firstLine="567"/>
        <w:jc w:val="both"/>
      </w:pPr>
      <w:r>
        <w:t>Užkrečiamųjų ligų ir AIDS centrui</w:t>
      </w:r>
    </w:p>
    <w:p>
      <w:pPr>
        <w:widowControl w:val="0"/>
        <w:jc w:val="both"/>
      </w:pPr>
    </w:p>
    <w:p>
      <w:pPr>
        <w:widowControl w:val="0"/>
        <w:jc w:val="center"/>
        <w:rPr>
          <w:b/>
          <w:bCs/>
        </w:rPr>
      </w:pPr>
      <w:r>
        <w:rPr>
          <w:b/>
          <w:bCs/>
        </w:rPr>
        <w:t xml:space="preserve">ATASKAITA APIE IŠTIRTUS DĖL ŽIV ASMENIS PAGAL TIRIAMĄSIAS GRUPES </w:t>
      </w:r>
    </w:p>
    <w:p>
      <w:pPr>
        <w:widowControl w:val="0"/>
        <w:overflowPunct w:val="0"/>
        <w:jc w:val="center"/>
        <w:rPr>
          <w:rFonts w:eastAsia="Calibri"/>
          <w:b/>
          <w:bCs/>
        </w:rPr>
      </w:pPr>
      <w:r>
        <w:rPr>
          <w:rFonts w:eastAsia="Calibri"/>
          <w:b/>
          <w:bCs/>
        </w:rPr>
        <w:t>(Statistinės ataskaitos forma Nr. 67 – sveikata, mėnesinė, metinė)</w:t>
      </w:r>
    </w:p>
    <w:p>
      <w:pPr>
        <w:widowControl w:val="0"/>
        <w:rPr>
          <w:b/>
          <w:bCs/>
        </w:rPr>
      </w:pPr>
    </w:p>
    <w:p>
      <w:pPr>
        <w:widowControl w:val="0"/>
        <w:tabs>
          <w:tab w:val="left" w:leader="underscore" w:pos="1694"/>
          <w:tab w:val="left" w:leader="underscore" w:pos="2885"/>
        </w:tabs>
        <w:jc w:val="center"/>
        <w:rPr>
          <w:sz w:val="22"/>
          <w:szCs w:val="22"/>
        </w:rPr>
      </w:pPr>
      <w:r>
        <w:rPr>
          <w:sz w:val="22"/>
          <w:szCs w:val="22"/>
        </w:rPr>
        <w:t xml:space="preserve">20  m. _____________ Nr. ________</w:t>
      </w:r>
    </w:p>
    <w:p>
      <w:pPr>
        <w:widowControl w:val="0"/>
      </w:pPr>
    </w:p>
    <w:tbl>
      <w:tblPr>
        <w:tblW w:w="9070" w:type="dxa"/>
        <w:tblLayout w:type="fixed"/>
        <w:tblCellMar>
          <w:left w:w="40" w:type="dxa"/>
          <w:right w:w="40" w:type="dxa"/>
        </w:tblCellMar>
        <w:tblLook w:val="0000" w:firstRow="0" w:lastRow="0" w:firstColumn="0" w:lastColumn="0" w:noHBand="0" w:noVBand="0"/>
      </w:tblPr>
      <w:tblGrid>
        <w:gridCol w:w="880"/>
        <w:gridCol w:w="3035"/>
        <w:gridCol w:w="955"/>
        <w:gridCol w:w="1083"/>
        <w:gridCol w:w="1527"/>
        <w:gridCol w:w="1590"/>
      </w:tblGrid>
      <w:tr>
        <w:trPr>
          <w:cantSplit/>
          <w:trHeight w:val="23"/>
          <w:tblHeader/>
        </w:trPr>
        <w:tc>
          <w:tcPr>
            <w:tcW w:w="880" w:type="dxa"/>
            <w:vMerge w:val="restart"/>
            <w:tcBorders>
              <w:top w:val="single" w:sz="4" w:space="0" w:color="auto"/>
              <w:left w:val="single" w:sz="6" w:space="0" w:color="auto"/>
              <w:bottom w:val="nil"/>
              <w:right w:val="single" w:sz="6" w:space="0" w:color="auto"/>
            </w:tcBorders>
            <w:vAlign w:val="center"/>
          </w:tcPr>
          <w:p>
            <w:pPr>
              <w:widowControl w:val="0"/>
              <w:jc w:val="center"/>
              <w:rPr>
                <w:sz w:val="22"/>
              </w:rPr>
            </w:pPr>
            <w:r>
              <w:rPr>
                <w:sz w:val="22"/>
              </w:rPr>
              <w:t>Kodas</w:t>
            </w:r>
          </w:p>
        </w:tc>
        <w:tc>
          <w:tcPr>
            <w:tcW w:w="3035" w:type="dxa"/>
            <w:vMerge w:val="restart"/>
            <w:tcBorders>
              <w:top w:val="single" w:sz="4" w:space="0" w:color="auto"/>
              <w:left w:val="single" w:sz="6" w:space="0" w:color="auto"/>
              <w:bottom w:val="nil"/>
              <w:right w:val="single" w:sz="6" w:space="0" w:color="auto"/>
            </w:tcBorders>
            <w:vAlign w:val="center"/>
          </w:tcPr>
          <w:p>
            <w:pPr>
              <w:widowControl w:val="0"/>
              <w:jc w:val="center"/>
              <w:rPr>
                <w:sz w:val="22"/>
              </w:rPr>
            </w:pPr>
            <w:r>
              <w:rPr>
                <w:sz w:val="22"/>
              </w:rPr>
              <w:t>Tiriamosios grupės pavadinimas</w:t>
            </w:r>
          </w:p>
        </w:tc>
        <w:tc>
          <w:tcPr>
            <w:tcW w:w="5155" w:type="dxa"/>
            <w:gridSpan w:val="4"/>
            <w:tcBorders>
              <w:top w:val="single" w:sz="4" w:space="0" w:color="auto"/>
              <w:left w:val="single" w:sz="6" w:space="0" w:color="auto"/>
              <w:bottom w:val="nil"/>
              <w:right w:val="single" w:sz="6" w:space="0" w:color="auto"/>
            </w:tcBorders>
            <w:vAlign w:val="center"/>
          </w:tcPr>
          <w:p>
            <w:pPr>
              <w:widowControl w:val="0"/>
              <w:jc w:val="center"/>
              <w:rPr>
                <w:sz w:val="22"/>
              </w:rPr>
            </w:pPr>
            <w:r>
              <w:rPr>
                <w:sz w:val="22"/>
              </w:rPr>
              <w:t>Laboratoriškai įtariami</w:t>
            </w:r>
          </w:p>
        </w:tc>
      </w:tr>
      <w:tr>
        <w:trPr>
          <w:cantSplit/>
          <w:trHeight w:val="840"/>
          <w:tblHeader/>
        </w:trPr>
        <w:tc>
          <w:tcPr>
            <w:tcW w:w="880" w:type="dxa"/>
            <w:vMerge/>
            <w:tcBorders>
              <w:top w:val="single" w:sz="4" w:space="0" w:color="auto"/>
              <w:left w:val="single" w:sz="6" w:space="0" w:color="auto"/>
              <w:bottom w:val="nil"/>
              <w:right w:val="single" w:sz="6" w:space="0" w:color="auto"/>
            </w:tcBorders>
            <w:vAlign w:val="center"/>
          </w:tcPr>
          <w:p>
            <w:pPr>
              <w:widowControl w:val="0"/>
              <w:jc w:val="center"/>
              <w:rPr>
                <w:sz w:val="22"/>
              </w:rPr>
            </w:pPr>
          </w:p>
        </w:tc>
        <w:tc>
          <w:tcPr>
            <w:tcW w:w="3035" w:type="dxa"/>
            <w:vMerge/>
            <w:tcBorders>
              <w:top w:val="single" w:sz="4" w:space="0" w:color="auto"/>
              <w:left w:val="single" w:sz="6" w:space="0" w:color="auto"/>
              <w:bottom w:val="nil"/>
              <w:right w:val="single" w:sz="6" w:space="0" w:color="auto"/>
            </w:tcBorders>
            <w:vAlign w:val="center"/>
          </w:tcPr>
          <w:p>
            <w:pPr>
              <w:widowControl w:val="0"/>
              <w:jc w:val="center"/>
              <w:rPr>
                <w:sz w:val="22"/>
              </w:rPr>
            </w:pPr>
          </w:p>
        </w:tc>
        <w:tc>
          <w:tcPr>
            <w:tcW w:w="955" w:type="dxa"/>
            <w:tcBorders>
              <w:top w:val="single" w:sz="6" w:space="0" w:color="auto"/>
              <w:left w:val="single" w:sz="6" w:space="0" w:color="auto"/>
              <w:bottom w:val="nil"/>
              <w:right w:val="single" w:sz="6" w:space="0" w:color="auto"/>
            </w:tcBorders>
            <w:vAlign w:val="center"/>
          </w:tcPr>
          <w:p>
            <w:pPr>
              <w:widowControl w:val="0"/>
              <w:jc w:val="center"/>
              <w:rPr>
                <w:sz w:val="22"/>
              </w:rPr>
            </w:pPr>
            <w:r>
              <w:rPr>
                <w:sz w:val="22"/>
              </w:rPr>
              <w:t>Tirta (iš jų greitaisiais testais)</w:t>
            </w:r>
          </w:p>
        </w:tc>
        <w:tc>
          <w:tcPr>
            <w:tcW w:w="1083" w:type="dxa"/>
            <w:tcBorders>
              <w:top w:val="single" w:sz="6" w:space="0" w:color="auto"/>
              <w:left w:val="single" w:sz="6" w:space="0" w:color="auto"/>
              <w:bottom w:val="nil"/>
              <w:right w:val="single" w:sz="6" w:space="0" w:color="auto"/>
            </w:tcBorders>
            <w:vAlign w:val="center"/>
          </w:tcPr>
          <w:p>
            <w:pPr>
              <w:widowControl w:val="0"/>
              <w:jc w:val="center"/>
              <w:rPr>
                <w:sz w:val="22"/>
              </w:rPr>
            </w:pPr>
            <w:r>
              <w:rPr>
                <w:sz w:val="22"/>
              </w:rPr>
              <w:t>Įtariami teigiami (iš jų greitaisiais testais)*</w:t>
            </w:r>
          </w:p>
        </w:tc>
        <w:tc>
          <w:tcPr>
            <w:tcW w:w="1527" w:type="dxa"/>
            <w:tcBorders>
              <w:top w:val="single" w:sz="6" w:space="0" w:color="auto"/>
              <w:left w:val="single" w:sz="6" w:space="0" w:color="auto"/>
              <w:bottom w:val="nil"/>
              <w:right w:val="single" w:sz="6" w:space="0" w:color="auto"/>
            </w:tcBorders>
            <w:vAlign w:val="center"/>
          </w:tcPr>
          <w:p>
            <w:pPr>
              <w:widowControl w:val="0"/>
              <w:jc w:val="center"/>
              <w:rPr>
                <w:sz w:val="22"/>
              </w:rPr>
            </w:pPr>
            <w:r>
              <w:rPr>
                <w:sz w:val="22"/>
              </w:rPr>
              <w:t>Nusiųsti patvirtinti į Nacionalinę visuomenės sveikatos priežiūros laboratoriją (iš jų gauti teigiami greitaisiais testais)</w:t>
            </w:r>
          </w:p>
        </w:tc>
        <w:tc>
          <w:tcPr>
            <w:tcW w:w="1590" w:type="dxa"/>
            <w:tcBorders>
              <w:top w:val="single" w:sz="6" w:space="0" w:color="auto"/>
              <w:left w:val="single" w:sz="6" w:space="0" w:color="auto"/>
              <w:bottom w:val="nil"/>
              <w:right w:val="single" w:sz="6" w:space="0" w:color="auto"/>
            </w:tcBorders>
            <w:vAlign w:val="center"/>
          </w:tcPr>
          <w:p>
            <w:pPr>
              <w:widowControl w:val="0"/>
              <w:jc w:val="center"/>
              <w:rPr>
                <w:sz w:val="22"/>
              </w:rPr>
            </w:pPr>
            <w:r>
              <w:rPr>
                <w:sz w:val="22"/>
              </w:rPr>
              <w:t>Patvirtinti Nacionalinėje visuomenės sveikatos priežiūros laboratorijoje (iš jų kai pirmas tyrimas buvo atliktas greituoju testu)**</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01</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Tiriami pagal klinikinius požymius</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02</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Sergantys lytiškai plintančiomis infekcijomis</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03</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Asmenys, turintys daugiau negu vieną lytinį partnerį</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04</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Sergantys tuberkulioze</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05</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Kraujo donorai</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06</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Nėščiosios</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07</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Besitikrinantys savo noru </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08</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Patekę į kardomojo kalinimo ar laisvės atėmimo vietas</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09</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Turėję profesinį kontaktą, atlikdami profesines pareigas</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10</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Asmenys, vartojantys narkotines ir psichotropines medžiagas</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11</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Seksualines paslaugas teikiantys asmenys</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12</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Vyrai, turintys lytinių santykių su vyrais</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13</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Migrantai, pabėgėliai</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14</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Užsieniečiai</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15</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Asmenys, turėję lytinių kontaktų su užsikrėtusiuoju ŽIV</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16</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Kreipėsi dėl pažymos</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17</w:t>
            </w: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Kiti</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035"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Iš viso</w:t>
            </w:r>
          </w:p>
        </w:tc>
        <w:tc>
          <w:tcPr>
            <w:tcW w:w="95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083"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27"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590" w:type="dxa"/>
            <w:tcBorders>
              <w:top w:val="single" w:sz="6" w:space="0" w:color="auto"/>
              <w:left w:val="single" w:sz="6" w:space="0" w:color="auto"/>
              <w:bottom w:val="single" w:sz="6" w:space="0" w:color="auto"/>
              <w:right w:val="single" w:sz="6" w:space="0" w:color="auto"/>
            </w:tcBorders>
          </w:tcPr>
          <w:p>
            <w:pPr>
              <w:widowControl w:val="0"/>
              <w:rPr>
                <w:sz w:val="22"/>
              </w:rPr>
            </w:pPr>
          </w:p>
        </w:tc>
      </w:tr>
    </w:tbl>
    <w:p>
      <w:pPr>
        <w:widowControl w:val="0"/>
        <w:jc w:val="both"/>
      </w:pPr>
    </w:p>
    <w:p>
      <w:pPr>
        <w:widowControl w:val="0"/>
        <w:ind w:firstLine="567"/>
        <w:jc w:val="both"/>
        <w:rPr>
          <w:sz w:val="22"/>
          <w:szCs w:val="22"/>
        </w:rPr>
      </w:pPr>
      <w:r>
        <w:rPr>
          <w:sz w:val="22"/>
          <w:szCs w:val="22"/>
        </w:rPr>
        <w:t>* Gavus reaktyvų rezultatą su vienu diagnostiniu rinkiniu.</w:t>
      </w:r>
    </w:p>
    <w:p>
      <w:pPr>
        <w:widowControl w:val="0"/>
        <w:ind w:firstLine="567"/>
        <w:jc w:val="both"/>
        <w:rPr>
          <w:color w:val="000000"/>
          <w:sz w:val="22"/>
          <w:szCs w:val="22"/>
        </w:rPr>
      </w:pPr>
      <w:r>
        <w:rPr>
          <w:color w:val="000000"/>
          <w:sz w:val="22"/>
          <w:szCs w:val="22"/>
        </w:rPr>
        <w:t>**Patvirtinus pirminį teigiamą rezultatą imunoblotingo, kombinuotuoju ar kitu metodu (pildoma tik Nacionalinėje visuomenės sveikatos priežiūros laboratorijoje).</w:t>
      </w:r>
    </w:p>
    <w:p>
      <w:pPr>
        <w:widowControl w:val="0"/>
        <w:jc w:val="both"/>
      </w:pPr>
    </w:p>
    <w:tbl>
      <w:tblPr>
        <w:tblW w:w="9070" w:type="dxa"/>
        <w:tblLook w:val="01E0" w:firstRow="1" w:lastRow="1" w:firstColumn="1" w:lastColumn="1" w:noHBand="0" w:noVBand="0"/>
      </w:tblPr>
      <w:tblGrid>
        <w:gridCol w:w="3708"/>
        <w:gridCol w:w="2146"/>
        <w:gridCol w:w="3216"/>
      </w:tblGrid>
      <w:tr>
        <w:tc>
          <w:tcPr>
            <w:tcW w:w="3708" w:type="dxa"/>
          </w:tcPr>
          <w:p>
            <w:pPr>
              <w:widowControl w:val="0"/>
              <w:overflowPunct w:val="0"/>
              <w:rPr>
                <w:rFonts w:eastAsia="Calibri"/>
              </w:rPr>
            </w:pPr>
            <w:r>
              <w:rPr>
                <w:rFonts w:eastAsia="Calibri"/>
              </w:rPr>
              <w:t>Ataskaitos rengėjas A. V.</w:t>
            </w:r>
          </w:p>
        </w:tc>
        <w:tc>
          <w:tcPr>
            <w:tcW w:w="2146" w:type="dxa"/>
          </w:tcPr>
          <w:p>
            <w:pPr>
              <w:widowControl w:val="0"/>
              <w:overflowPunct w:val="0"/>
              <w:jc w:val="center"/>
              <w:rPr>
                <w:rFonts w:eastAsia="Calibri"/>
                <w:sz w:val="22"/>
              </w:rPr>
            </w:pPr>
            <w:r>
              <w:rPr>
                <w:rFonts w:eastAsia="Calibri"/>
                <w:sz w:val="22"/>
              </w:rPr>
              <w:t>_________</w:t>
            </w:r>
          </w:p>
          <w:p>
            <w:pPr>
              <w:widowControl w:val="0"/>
              <w:overflowPunct w:val="0"/>
              <w:jc w:val="center"/>
              <w:rPr>
                <w:rFonts w:eastAsia="Calibri"/>
                <w:sz w:val="22"/>
              </w:rPr>
            </w:pPr>
            <w:r>
              <w:rPr>
                <w:rFonts w:eastAsia="Calibri"/>
                <w:sz w:val="22"/>
              </w:rPr>
              <w:t>(parašas)</w:t>
            </w:r>
          </w:p>
        </w:tc>
        <w:tc>
          <w:tcPr>
            <w:tcW w:w="3216" w:type="dxa"/>
          </w:tcPr>
          <w:p>
            <w:pPr>
              <w:widowControl w:val="0"/>
              <w:overflowPunct w:val="0"/>
              <w:jc w:val="center"/>
              <w:rPr>
                <w:rFonts w:eastAsia="Calibri"/>
                <w:sz w:val="22"/>
              </w:rPr>
            </w:pPr>
            <w:r>
              <w:rPr>
                <w:rFonts w:eastAsia="Calibri"/>
                <w:sz w:val="22"/>
              </w:rPr>
              <w:t>_________________________</w:t>
            </w:r>
          </w:p>
          <w:p>
            <w:pPr>
              <w:widowControl w:val="0"/>
              <w:overflowPunct w:val="0"/>
              <w:jc w:val="center"/>
              <w:rPr>
                <w:rFonts w:eastAsia="Calibri"/>
                <w:sz w:val="22"/>
              </w:rPr>
            </w:pPr>
            <w:r>
              <w:rPr>
                <w:rFonts w:eastAsia="Calibri"/>
                <w:sz w:val="22"/>
              </w:rPr>
              <w:t>(vardas ir pavardė, telefonas)</w:t>
            </w:r>
          </w:p>
        </w:tc>
      </w:tr>
    </w:tbl>
    <w:p>
      <w:pPr>
        <w:widowControl w:val="0"/>
        <w:overflowPunct w:val="0"/>
        <w:jc w:val="both"/>
        <w:rPr>
          <w:rFonts w:eastAsia="Calibri"/>
          <w:b/>
          <w:bCs/>
          <w:color w:val="000000"/>
        </w:rPr>
      </w:pPr>
    </w:p>
    <w:tbl>
      <w:tblPr>
        <w:tblW w:w="9070" w:type="dxa"/>
        <w:tblLook w:val="01E0" w:firstRow="1" w:lastRow="1" w:firstColumn="1" w:lastColumn="1" w:noHBand="0" w:noVBand="0"/>
      </w:tblPr>
      <w:tblGrid>
        <w:gridCol w:w="3708"/>
        <w:gridCol w:w="2146"/>
        <w:gridCol w:w="3216"/>
      </w:tblGrid>
      <w:tr>
        <w:tc>
          <w:tcPr>
            <w:tcW w:w="3708" w:type="dxa"/>
          </w:tcPr>
          <w:p>
            <w:pPr>
              <w:widowControl w:val="0"/>
              <w:overflowPunct w:val="0"/>
              <w:rPr>
                <w:rFonts w:eastAsia="Calibri"/>
              </w:rPr>
            </w:pPr>
            <w:r>
              <w:rPr>
                <w:rFonts w:eastAsia="Calibri"/>
                <w:color w:val="000000"/>
              </w:rPr>
              <w:t>Laboratorijos vedėjas</w:t>
            </w:r>
          </w:p>
        </w:tc>
        <w:tc>
          <w:tcPr>
            <w:tcW w:w="2146" w:type="dxa"/>
          </w:tcPr>
          <w:p>
            <w:pPr>
              <w:widowControl w:val="0"/>
              <w:overflowPunct w:val="0"/>
              <w:jc w:val="center"/>
              <w:rPr>
                <w:rFonts w:eastAsia="Calibri"/>
                <w:sz w:val="22"/>
              </w:rPr>
            </w:pPr>
            <w:r>
              <w:rPr>
                <w:rFonts w:eastAsia="Calibri"/>
                <w:sz w:val="22"/>
              </w:rPr>
              <w:t>_________</w:t>
            </w:r>
          </w:p>
          <w:p>
            <w:pPr>
              <w:widowControl w:val="0"/>
              <w:overflowPunct w:val="0"/>
              <w:jc w:val="center"/>
              <w:rPr>
                <w:rFonts w:eastAsia="Calibri"/>
                <w:sz w:val="22"/>
              </w:rPr>
            </w:pPr>
            <w:r>
              <w:rPr>
                <w:rFonts w:eastAsia="Calibri"/>
                <w:sz w:val="22"/>
              </w:rPr>
              <w:t>(parašas)</w:t>
            </w:r>
          </w:p>
        </w:tc>
        <w:tc>
          <w:tcPr>
            <w:tcW w:w="3216" w:type="dxa"/>
          </w:tcPr>
          <w:p>
            <w:pPr>
              <w:widowControl w:val="0"/>
              <w:overflowPunct w:val="0"/>
              <w:jc w:val="center"/>
              <w:rPr>
                <w:rFonts w:eastAsia="Calibri"/>
                <w:sz w:val="22"/>
              </w:rPr>
            </w:pPr>
            <w:r>
              <w:rPr>
                <w:rFonts w:eastAsia="Calibri"/>
                <w:sz w:val="22"/>
              </w:rPr>
              <w:t>_________________________</w:t>
            </w:r>
          </w:p>
          <w:p>
            <w:pPr>
              <w:widowControl w:val="0"/>
              <w:overflowPunct w:val="0"/>
              <w:jc w:val="center"/>
              <w:rPr>
                <w:rFonts w:eastAsia="Calibri"/>
                <w:sz w:val="22"/>
              </w:rPr>
            </w:pPr>
            <w:r>
              <w:rPr>
                <w:rFonts w:eastAsia="Calibri"/>
                <w:sz w:val="22"/>
              </w:rPr>
              <w:t>(vardas ir pavardė)</w:t>
            </w:r>
          </w:p>
        </w:tc>
      </w:tr>
    </w:tbl>
    <w:p>
      <w:pPr>
        <w:widowControl w:val="0"/>
        <w:jc w:val="both"/>
        <w:rPr>
          <w:color w:val="000000"/>
        </w:rPr>
      </w:pPr>
    </w:p>
    <w:p>
      <w:pPr>
        <w:widowControl w:val="0"/>
        <w:snapToGrid w:val="0"/>
        <w:ind w:firstLine="567"/>
        <w:jc w:val="both"/>
        <w:rPr>
          <w:rFonts w:eastAsia="Calibri"/>
          <w:color w:val="000000"/>
          <w:sz w:val="22"/>
          <w:szCs w:val="22"/>
        </w:rPr>
      </w:pPr>
      <w:r>
        <w:rPr>
          <w:rFonts w:eastAsia="Calibri"/>
          <w:sz w:val="22"/>
          <w:szCs w:val="22"/>
        </w:rPr>
        <w:t>PASTABA. Asmens ir visuomenės sveikatos priežiūros įstaigos bei kiti juridiniai asmenys, atliekantys ŽIV laboratorinius tyrimus, teikia informaciją visuomenės sveikatos centrui apskrityje 1 kartą per mėnesį iki kito mėnesio 5 dienos. Visuomenės</w:t>
      </w:r>
      <w:r>
        <w:rPr>
          <w:rFonts w:eastAsia="Calibri"/>
          <w:b/>
          <w:bCs/>
          <w:sz w:val="22"/>
          <w:szCs w:val="22"/>
        </w:rPr>
        <w:t xml:space="preserve"> </w:t>
      </w:r>
      <w:r>
        <w:rPr>
          <w:rFonts w:eastAsia="Calibri"/>
          <w:sz w:val="22"/>
          <w:szCs w:val="22"/>
        </w:rPr>
        <w:t>sveikatos centrai apskrityse duomenis apie teritorijoje nustatytus LPI sukėlėjus ir ŽIV teikia Užkrečiamųjų ligų ir AIDS centrui 1 kartą per mėnesį iki kito mėnesio 10 dienos.</w:t>
      </w:r>
    </w:p>
    <w:p>
      <w:pPr>
        <w:widowControl w:val="0"/>
        <w:snapToGrid w:val="0"/>
        <w:jc w:val="both"/>
      </w:pPr>
    </w:p>
    <w:p>
      <w:pPr>
        <w:widowControl w:val="0"/>
        <w:jc w:val="center"/>
        <w:rPr>
          <w:b/>
          <w:bCs/>
          <w:color w:val="000000"/>
          <w:szCs w:val="28"/>
          <w:lang w:eastAsia="lt-LT"/>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93D7C1B8AA">
        <w:r w:rsidRPr="00532B9F">
          <w:rPr>
            <w:rFonts w:ascii="Times New Roman" w:eastAsia="MS Mincho" w:hAnsi="Times New Roman"/>
            <w:sz w:val="20"/>
            <w:i/>
            <w:iCs/>
            <w:color w:val="0000FF" w:themeColor="hyperlink"/>
            <w:u w:val="single"/>
          </w:rPr>
          <w:t>V-640</w:t>
        </w:r>
      </w:fldSimple>
      <w:r>
        <w:rPr>
          <w:rFonts w:ascii="Times New Roman" w:eastAsia="MS Mincho" w:hAnsi="Times New Roman"/>
          <w:sz w:val="20"/>
          <w:i/>
          <w:iCs/>
        </w:rPr>
        <w:t>,
2011-06-27,
Žin., 2011, Nr.
79-3880 (2011-06-30), i. k. 1112250ISAK000V-640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E74ADA2DDC">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2012-06-26,
Žin., 2012, Nr.
74-3861 (2012-06-29), i. k. 1122250ISAK000V-622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7F9CC77C52">
        <w:r w:rsidRPr="00532B9F">
          <w:rPr>
            <w:rFonts w:ascii="Times New Roman" w:eastAsia="MS Mincho" w:hAnsi="Times New Roman"/>
            <w:sz w:val="20"/>
            <w:iCs/>
            <w:color w:val="0000FF" w:themeColor="hyperlink"/>
            <w:u w:val="single"/>
          </w:rPr>
          <w:t>V-599</w:t>
        </w:r>
      </w:fldSimple>
      <w:r>
        <w:rPr>
          <w:rFonts w:ascii="Times New Roman" w:eastAsia="MS Mincho" w:hAnsi="Times New Roman"/>
          <w:sz w:val="20"/>
          <w:iCs/>
        </w:rPr>
        <w:t>,
2008-06-17,
Žin., 2008, Nr.
74-2890 (2008-06-30), i. k. 1082250ISAK000V-599                </w:t>
      </w:r>
    </w:p>
    <w:p>
      <w:pPr>
        <w:jc w:val="both"/>
        <w:rPr>
          <w:rFonts w:ascii="Times New Roman" w:hAnsi="Times New Roman"/>
        </w:rPr>
      </w:pPr>
      <w:r>
        <w:rPr>
          <w:rFonts w:ascii="Times New Roman" w:hAnsi="Times New Roman"/>
          <w:sz w:val="20"/>
        </w:rPr>
        <w:t>Dėl Lietuvos Respublikos sveikatos apsaugos ministro 2003 m. vasario 25 d. įsakymo Nr. V-117 "Dėl lytiškai plintančių infekcijų, ŽIV nešiojimo ir ŽIV ligos epidemiologinės priežiūros tvarkos asmens ir visuomenės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493D7C1B8AA">
        <w:r w:rsidRPr="00532B9F">
          <w:rPr>
            <w:rFonts w:ascii="Times New Roman" w:eastAsia="MS Mincho" w:hAnsi="Times New Roman"/>
            <w:sz w:val="20"/>
            <w:iCs/>
            <w:color w:val="0000FF" w:themeColor="hyperlink"/>
            <w:u w:val="single"/>
          </w:rPr>
          <w:t>V-640</w:t>
        </w:r>
      </w:fldSimple>
      <w:r>
        <w:rPr>
          <w:rFonts w:ascii="Times New Roman" w:eastAsia="MS Mincho" w:hAnsi="Times New Roman"/>
          <w:sz w:val="20"/>
          <w:iCs/>
        </w:rPr>
        <w:t>,
2011-06-27,
Žin., 2011, Nr.
79-3880 (2011-06-30), i. k. 1112250ISAK000V-640                </w:t>
      </w:r>
    </w:p>
    <w:p>
      <w:pPr>
        <w:jc w:val="both"/>
        <w:rPr>
          <w:rFonts w:ascii="Times New Roman" w:hAnsi="Times New Roman"/>
        </w:rPr>
      </w:pPr>
      <w:r>
        <w:rPr>
          <w:rFonts w:ascii="Times New Roman" w:hAnsi="Times New Roman"/>
          <w:sz w:val="20"/>
        </w:rPr>
        <w:t>Dėl Lietuvos Respublikos sveikatos apsaugos ministro 2003 m. vasario 25 d. įsakymo Nr. V-117 "Dėl Lytiškai plintančių infekcijų, ŽIV nešiojimo ir ŽIV ligos epidemiologinės priežiūros tvarkos aprašo asmens ir visuomenės sveikatos priežiūros įstaigose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E74ADA2DDC">
        <w:r w:rsidRPr="00532B9F">
          <w:rPr>
            <w:rFonts w:ascii="Times New Roman" w:eastAsia="MS Mincho" w:hAnsi="Times New Roman"/>
            <w:sz w:val="20"/>
            <w:iCs/>
            <w:color w:val="0000FF" w:themeColor="hyperlink"/>
            <w:u w:val="single"/>
          </w:rPr>
          <w:t>V-622</w:t>
        </w:r>
      </w:fldSimple>
      <w:r>
        <w:rPr>
          <w:rFonts w:ascii="Times New Roman" w:eastAsia="MS Mincho" w:hAnsi="Times New Roman"/>
          <w:sz w:val="20"/>
          <w:iCs/>
        </w:rPr>
        <w:t>,
2012-06-26,
Žin., 2012, Nr.
74-3861 (2012-06-29), i. k. 1122250ISAK000V-622                </w:t>
      </w:r>
    </w:p>
    <w:p>
      <w:pPr>
        <w:jc w:val="both"/>
        <w:rPr>
          <w:rFonts w:ascii="Times New Roman" w:hAnsi="Times New Roman"/>
        </w:rPr>
      </w:pPr>
      <w:r>
        <w:rPr>
          <w:rFonts w:ascii="Times New Roman" w:hAnsi="Times New Roman"/>
          <w:sz w:val="20"/>
        </w:rPr>
        <w:t>Dėl Lietuvos Respublikos sveikatos apsaugos ministro 2003 m. vasario 25 d. įsakymo Nr. V-117 "Dėl Lytiškai plintančių infekcijų, ŽIV nešiojimo ir ŽIV ligos epidemiologinės priežiūros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c6a1150263511e5bf92d6af3f6a2e8b">
        <w:r w:rsidRPr="00532B9F">
          <w:rPr>
            <w:rFonts w:ascii="Times New Roman" w:eastAsia="MS Mincho" w:hAnsi="Times New Roman"/>
            <w:sz w:val="20"/>
            <w:iCs/>
            <w:color w:val="0000FF" w:themeColor="hyperlink"/>
            <w:u w:val="single"/>
          </w:rPr>
          <w:t>V-790</w:t>
        </w:r>
      </w:fldSimple>
      <w:r>
        <w:rPr>
          <w:rFonts w:ascii="Times New Roman" w:eastAsia="MS Mincho" w:hAnsi="Times New Roman"/>
          <w:sz w:val="20"/>
          <w:iCs/>
        </w:rPr>
        <w:t>,
2015-06-22,
paskelbta TAR 2015-07-09, i. k. 2015-11200                </w:t>
      </w:r>
    </w:p>
    <w:p>
      <w:pPr>
        <w:jc w:val="both"/>
        <w:rPr>
          <w:rFonts w:ascii="Times New Roman" w:hAnsi="Times New Roman"/>
        </w:rPr>
      </w:pPr>
      <w:r>
        <w:rPr>
          <w:rFonts w:ascii="Times New Roman" w:hAnsi="Times New Roman"/>
          <w:sz w:val="20"/>
        </w:rPr>
        <w:t>Dėl Lietuvos Respublikos sveikatos apsaugos ministro 2003 m. vasario 25 d.įsakymo Nr. V-117 „Dėl lytiškai plintančių infekcijų, ŽIV nešiojimo ir ŽIV ligos epidemiologinės priežiūros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046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372461184">
      <w:marLeft w:val="720"/>
      <w:marRight w:val="0"/>
      <w:marTop w:val="0"/>
      <w:marBottom w:val="0"/>
      <w:divBdr>
        <w:top w:val="none" w:sz="0" w:space="0" w:color="auto"/>
        <w:left w:val="none" w:sz="0" w:space="0" w:color="auto"/>
        <w:bottom w:val="single" w:sz="12" w:space="1" w:color="auto"/>
        <w:right w:val="none" w:sz="0" w:space="0" w:color="auto"/>
      </w:divBdr>
    </w:div>
    <w:div w:id="2057116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F1D86F455636"/>
  <Relationship Id="rId11" Type="http://schemas.openxmlformats.org/officeDocument/2006/relationships/hyperlink" TargetMode="External" Target="https://www.e-tar.lt/portal/lt/legalAct/TAR.47C8845F0868"/>
  <Relationship Id="rId12" Type="http://schemas.openxmlformats.org/officeDocument/2006/relationships/hyperlink" TargetMode="External" Target="https://www.e-tar.lt/portal/lt/legalAct/TAR.97B56F8A4CAA"/>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054988CDABD7"/>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22</Pages>
  <Words>27103</Words>
  <Characters>15450</Characters>
  <Application>Microsoft Office Word</Application>
  <DocSecurity>0</DocSecurity>
  <Lines>128</Lines>
  <Paragraphs>84</Paragraphs>
  <ScaleCrop>false</ScaleCrop>
  <Company/>
  <LinksUpToDate>false</LinksUpToDate>
  <CharactersWithSpaces>42469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2015-06-05T19:35:00Z</dcterms:created>
  <dc:creator>User</dc:creator>
  <lastModifiedBy>PETRAUSKAITĖ Girmantė</lastModifiedBy>
  <dcterms:modified xsi:type="dcterms:W3CDTF">2017-02-06T12:45:00Z</dcterms:modified>
  <revision>15</revision>
</coreProperties>
</file>