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5844D929A62F">
        <w:r w:rsidRPr="00532B9F">
          <w:rPr>
            <w:rFonts w:ascii="Times New Roman" w:eastAsia="MS Mincho" w:hAnsi="Times New Roman"/>
            <w:sz w:val="20"/>
            <w:i/>
            <w:iCs/>
            <w:color w:val="0000FF" w:themeColor="hyperlink"/>
            <w:u w:val="single"/>
          </w:rPr>
          <w:t>118-5958</w:t>
        </w:r>
      </w:fldSimple>
      <w:r>
        <w:rPr>
          <w:rFonts w:ascii="Times New Roman" w:eastAsia="MS Mincho" w:hAnsi="Times New Roman"/>
          <w:sz w:val="20"/>
          <w:i/>
          <w:iCs/>
        </w:rPr>
        <w:t>, i. k. 112301MISAK00D1-810</w:t>
      </w:r>
    </w:p>
    <w:p>
      <w:pPr>
        <w:jc w:val="both"/>
        <w:rPr>
          <w:rFonts w:ascii="Times New Roman" w:hAnsi="Times New Roman"/>
          <w:sz w:val="20"/>
        </w:rPr>
      </w:pPr>
    </w:p>
    <w:p>
      <w:pPr>
        <w:keepLines/>
        <w:suppressAutoHyphens/>
        <w:jc w:val="center"/>
        <w:rPr>
          <w:color w:val="000000"/>
          <w:szCs w:val="24"/>
          <w:lang w:eastAsia="lt-LT"/>
        </w:rPr>
      </w:pPr>
      <w:r>
        <w:rPr>
          <w:color w:val="000000"/>
          <w:szCs w:val="24"/>
          <w:lang w:eastAsia="lt-LT"/>
        </w:rPr>
        <w:t>LIETUVOS RESPUBLIKOS APLINKOS MINISTRO</w:t>
      </w:r>
    </w:p>
    <w:p>
      <w:pPr>
        <w:keepLines/>
        <w:suppressAutoHyphens/>
        <w:jc w:val="center"/>
        <w:rPr>
          <w:color w:val="000000"/>
          <w:szCs w:val="24"/>
          <w:lang w:eastAsia="lt-LT"/>
        </w:rPr>
      </w:pPr>
      <w:r>
        <w:rPr>
          <w:color w:val="000000"/>
          <w:szCs w:val="24"/>
          <w:lang w:eastAsia="lt-LT"/>
        </w:rPr>
        <w:t>Į S A K Y M A S</w:t>
      </w:r>
    </w:p>
    <w:p>
      <w:pPr>
        <w:suppressAutoHyphens/>
        <w:jc w:val="center"/>
        <w:rPr>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DĖL PRAMONINIŲ IR KOMUNALINIŲ ATLIEKŲ BIOLOGIŠKAI SKAIDŽIOS DALIES ATSKYRIMO, ATSIŽVELGIANT Į ENERGIJOS, PAGAMINTOS IŠ PRAMONINIŲ IR KOMUNALINIŲ ATLIEKŲ, ATSINAUJINANČIĄ DALĮ, METODIKOS PATVIRTINIMO</w:t>
      </w:r>
    </w:p>
    <w:p>
      <w:pPr>
        <w:suppressAutoHyphens/>
        <w:jc w:val="center"/>
        <w:rPr>
          <w:color w:val="000000"/>
          <w:szCs w:val="24"/>
          <w:lang w:eastAsia="lt-LT"/>
        </w:rPr>
      </w:pPr>
    </w:p>
    <w:p>
      <w:pPr>
        <w:keepLines/>
        <w:suppressAutoHyphens/>
        <w:jc w:val="center"/>
        <w:rPr>
          <w:color w:val="000000"/>
          <w:szCs w:val="24"/>
          <w:lang w:eastAsia="lt-LT"/>
        </w:rPr>
      </w:pPr>
      <w:r>
        <w:rPr>
          <w:color w:val="000000"/>
          <w:szCs w:val="24"/>
          <w:lang w:eastAsia="lt-LT"/>
        </w:rPr>
        <w:t>2012 m. spalio 4 d. Nr. D1-810</w:t>
      </w:r>
    </w:p>
    <w:p>
      <w:pPr>
        <w:keepLines/>
        <w:suppressAutoHyphens/>
        <w:jc w:val="center"/>
        <w:rPr>
          <w:color w:val="000000"/>
          <w:szCs w:val="24"/>
          <w:lang w:eastAsia="lt-LT"/>
        </w:rPr>
      </w:pPr>
      <w:r>
        <w:rPr>
          <w:color w:val="000000"/>
          <w:szCs w:val="24"/>
          <w:lang w:eastAsia="lt-LT"/>
        </w:rPr>
        <w:t>Vilnius</w:t>
      </w:r>
    </w:p>
    <w:p>
      <w:pPr>
        <w:suppressAutoHyphens/>
        <w:ind w:firstLine="567"/>
        <w:jc w:val="both"/>
        <w:rPr>
          <w:color w:val="000000"/>
          <w:szCs w:val="24"/>
          <w:lang w:eastAsia="lt-LT"/>
        </w:rPr>
      </w:pPr>
    </w:p>
    <w:p>
      <w:pPr>
        <w:suppressAutoHyphens/>
        <w:ind w:firstLine="567"/>
        <w:jc w:val="both"/>
        <w:rPr>
          <w:color w:val="000000"/>
          <w:szCs w:val="24"/>
          <w:lang w:eastAsia="lt-LT"/>
        </w:rPr>
      </w:pPr>
    </w:p>
    <w:p>
      <w:pPr>
        <w:suppressAutoHyphens/>
        <w:ind w:firstLine="567"/>
        <w:jc w:val="both"/>
        <w:rPr>
          <w:color w:val="000000"/>
          <w:szCs w:val="24"/>
          <w:lang w:eastAsia="lt-LT"/>
        </w:rPr>
      </w:pPr>
      <w:r>
        <w:rPr>
          <w:color w:val="000000"/>
          <w:szCs w:val="24"/>
          <w:lang w:eastAsia="lt-LT"/>
        </w:rPr>
        <w:t>Vadovaudamasis Lietuvos Respublikos atsinaujinančių išteklių energijos įstatymo (Žin., 2011, Nr. </w:t>
      </w:r>
      <w:hyperlink r:id="rId9" w:tgtFrame="_blank" w:history="1">
        <w:r>
          <w:rPr>
            <w:color w:val="0000FF" w:themeColor="hyperlink"/>
            <w:szCs w:val="24"/>
            <w:u w:val="single"/>
            <w:lang w:eastAsia="lt-LT"/>
          </w:rPr>
          <w:t>62-2936</w:t>
        </w:r>
      </w:hyperlink>
      <w:r>
        <w:rPr>
          <w:color w:val="000000"/>
          <w:szCs w:val="24"/>
          <w:lang w:eastAsia="lt-LT"/>
        </w:rPr>
        <w:t>) 7 straipsnio 7 punktu, Lietuvos Respublikos aplinkos apsaugos įstatymo (1992, Nr. 5-75; 2011, Nr. 91-4315) 6 straipsniu:</w:t>
      </w:r>
    </w:p>
    <w:p>
      <w:pPr>
        <w:suppressAutoHyphens/>
        <w:ind w:firstLine="567"/>
        <w:jc w:val="both"/>
        <w:rPr>
          <w:color w:val="000000"/>
          <w:szCs w:val="24"/>
          <w:lang w:eastAsia="lt-LT"/>
        </w:rPr>
      </w:pPr>
      <w:r>
        <w:rPr>
          <w:color w:val="000000"/>
          <w:szCs w:val="24"/>
          <w:lang w:eastAsia="lt-LT"/>
        </w:rPr>
        <w:t>1</w:t>
      </w:r>
      <w:r>
        <w:rPr>
          <w:color w:val="000000"/>
          <w:szCs w:val="24"/>
          <w:lang w:eastAsia="lt-LT"/>
        </w:rPr>
        <w:t xml:space="preserve">. T v i r t i n u </w:t>
      </w:r>
      <w:r>
        <w:rPr>
          <w:caps/>
          <w:color w:val="000000"/>
          <w:szCs w:val="24"/>
          <w:lang w:eastAsia="lt-LT"/>
        </w:rPr>
        <w:t>p</w:t>
      </w:r>
      <w:r>
        <w:rPr>
          <w:color w:val="000000"/>
          <w:szCs w:val="24"/>
          <w:lang w:eastAsia="lt-LT"/>
        </w:rPr>
        <w:t>ramoninių ir komunalinių atliekų biologiškai skaidžios dalies atskyrimo, atsižvelgiant į energijos, pagamintos iš pramoninių ir komunalinių atliekų, atsinaujinančią dalį, metodiką (toliau – Metodika) (pridedama).</w:t>
      </w:r>
    </w:p>
    <w:p>
      <w:pPr>
        <w:tabs>
          <w:tab w:val="left" w:pos="14317"/>
        </w:tabs>
        <w:suppressAutoHyphens/>
        <w:ind w:firstLine="567"/>
        <w:jc w:val="both"/>
        <w:textAlignment w:val="center"/>
        <w:rPr>
          <w:color w:val="000000"/>
          <w:szCs w:val="24"/>
          <w:lang w:eastAsia="lt-LT"/>
        </w:rPr>
      </w:pPr>
      <w:r>
        <w:rPr>
          <w:color w:val="000000"/>
          <w:szCs w:val="24"/>
          <w:lang w:eastAsia="lt-LT"/>
        </w:rPr>
        <w:t>2</w:t>
      </w:r>
      <w:r>
        <w:rPr>
          <w:color w:val="000000"/>
          <w:szCs w:val="24"/>
          <w:lang w:eastAsia="lt-LT"/>
        </w:rPr>
        <w:t>. N u s t a t a u, kad Metodikoje nustatyta tvarka turi vadovautis ūkio subjektai, iš komunalinių ir (ar) gamybos ir kitos ūkinės veiklos atliekų gaminantys biodujas; iš komunalinių ir (ar) gamybos ir kitos ūkinės veiklos atliekų gaminantys kietąjį atgautąjį kurą; naudojantys energijos gamybai biodujas, kietąjį atgautąjį kurą, komunalines ir (ar) gamybos ir kitos ūkinės veiklos atliekas; eksploatuojantys regioninius nepavojingųjų atliekų sąvartynus ir (ar)</w:t>
      </w:r>
      <w:r>
        <w:rPr>
          <w:b/>
          <w:bCs/>
          <w:color w:val="000000"/>
          <w:szCs w:val="24"/>
          <w:lang w:eastAsia="lt-LT"/>
        </w:rPr>
        <w:t xml:space="preserve"> </w:t>
      </w:r>
      <w:r>
        <w:rPr>
          <w:color w:val="000000"/>
          <w:szCs w:val="24"/>
          <w:lang w:eastAsia="lt-LT"/>
        </w:rPr>
        <w:t>prižiūrintys uždarytus nepavojingųjų atliekų sąvartynus, kuriuose surenkamos sąvartynų biodujos; taip pat ūkio subjektai, naudojantys sąvartynų biodujas energijos gamybai.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91030843411e3a31cd3b1d0ac5038">
        <w:r w:rsidRPr="00532B9F">
          <w:rPr>
            <w:rFonts w:ascii="Times New Roman" w:eastAsia="MS Mincho" w:hAnsi="Times New Roman"/>
            <w:sz w:val="20"/>
            <w:i/>
            <w:iCs/>
            <w:color w:val="0000FF" w:themeColor="hyperlink"/>
            <w:u w:val="single"/>
          </w:rPr>
          <w:t>D1-59</w:t>
        </w:r>
      </w:fldSimple>
      <w:r>
        <w:rPr>
          <w:rFonts w:ascii="Times New Roman" w:eastAsia="MS Mincho" w:hAnsi="Times New Roman"/>
          <w:sz w:val="20"/>
          <w:i/>
          <w:iCs/>
        </w:rPr>
        <w:t>,
2014-01-23,
paskelbta TAR 2014-01-23, i. k. 2014-00431            </w:t>
      </w:r>
    </w:p>
    <w:p/>
    <w:p>
      <w:pPr>
        <w:suppressAutoHyphens/>
        <w:ind w:firstLine="567"/>
        <w:jc w:val="both"/>
        <w:rPr>
          <w:color w:val="000000"/>
          <w:szCs w:val="24"/>
          <w:lang w:eastAsia="lt-LT"/>
        </w:rPr>
      </w:pPr>
      <w:r>
        <w:rPr>
          <w:color w:val="000000"/>
          <w:szCs w:val="24"/>
          <w:lang w:eastAsia="lt-LT"/>
        </w:rPr>
        <w:t>3</w:t>
      </w:r>
      <w:r>
        <w:rPr>
          <w:color w:val="000000"/>
          <w:szCs w:val="24"/>
          <w:lang w:eastAsia="lt-LT"/>
        </w:rPr>
        <w:t>. P a v e d u:</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pacing w:val="-4"/>
          <w:szCs w:val="24"/>
          <w:lang w:eastAsia="lt-LT"/>
        </w:rPr>
      </w:pPr>
      <w:r>
        <w:t>3.1</w:t>
      </w:r>
      <w:r>
        <w:t xml:space="preserve">. Metodikos </w:t>
      </w:r>
      <w:r>
        <w:rPr>
          <w:color w:val="000000"/>
          <w:spacing w:val="-4"/>
          <w:szCs w:val="24"/>
          <w:lang w:eastAsia="lt-LT"/>
        </w:rPr>
        <w:t xml:space="preserve">vykdymo kontrolę </w:t>
      </w:r>
      <w:r>
        <w:rPr>
          <w:bCs/>
          <w:lang w:eastAsia="lt-LT"/>
        </w:rPr>
        <w:t>Aplinkos apsaugos departamentui prie Aplinkos ministerijos</w:t>
      </w:r>
      <w:r>
        <w:t>.</w:t>
      </w:r>
      <w:r>
        <w:rPr>
          <w:rFonts w:eastAsia="Calibri"/>
          <w:spacing w:val="40"/>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e812c07b5f11e8ae2bfd1913d66d57">
        <w:r w:rsidRPr="00532B9F">
          <w:rPr>
            <w:rFonts w:ascii="Times New Roman" w:eastAsia="MS Mincho" w:hAnsi="Times New Roman"/>
            <w:sz w:val="20"/>
            <w:i/>
            <w:iCs/>
            <w:color w:val="0000FF" w:themeColor="hyperlink"/>
            <w:u w:val="single"/>
          </w:rPr>
          <w:t>D1-587</w:t>
        </w:r>
      </w:fldSimple>
      <w:r>
        <w:rPr>
          <w:rFonts w:ascii="Times New Roman" w:eastAsia="MS Mincho" w:hAnsi="Times New Roman"/>
          <w:sz w:val="20"/>
          <w:i/>
          <w:iCs/>
        </w:rPr>
        <w:t>,
2018-06-26,
paskelbta TAR 2018-06-29, i. k. 2018-10862            </w:t>
      </w:r>
    </w:p>
    <w:p/>
    <w:p>
      <w:pPr>
        <w:pStyle w:val="PlainText"/>
        <w:ind w:firstLine="567"/>
        <w:jc w:val="both"/>
        <w:rPr>
          <w:rFonts w:ascii="Times New Roman" w:hAnsi="Times New Roman"/>
          <w:b/>
          <w:bCs/>
          <w:sz w:val="22"/>
        </w:rPr>
      </w:pPr>
      <w:r>
        <w:rPr>
          <w:rFonts w:ascii="Times New Roman" w:hAnsi="Times New Roman"/>
          <w:sz w:val="22"/>
        </w:rPr>
        <w:t>3.2</w:t>
      </w:r>
      <w:r>
        <w:rPr>
          <w:rFonts w:ascii="Times New Roman" w:hAnsi="Times New Roman"/>
          <w:sz w:val="22"/>
        </w:rPr>
        <w:t>.</w:t>
      </w:r>
      <w:r>
        <w:rPr>
          <w:rFonts w:ascii="Times New Roman" w:eastAsia="MS Mincho" w:hAnsi="Times New Roman"/>
          <w:sz w:val="20"/>
          <w:i/>
          <w:iCs/>
        </w:rPr>
        <w:t xml:space="preserve"> Neteko galios nuo 2014-01-24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91030843411e3a31cd3b1d0ac5038">
        <w:r w:rsidRPr="00532B9F">
          <w:rPr>
            <w:rFonts w:ascii="Times New Roman" w:eastAsia="MS Mincho" w:hAnsi="Times New Roman"/>
            <w:sz w:val="20"/>
            <w:i/>
            <w:iCs/>
            <w:color w:val="0000FF" w:themeColor="hyperlink"/>
            <w:u w:val="single"/>
          </w:rPr>
          <w:t>D1-59</w:t>
        </w:r>
      </w:fldSimple>
      <w:r>
        <w:rPr>
          <w:rFonts w:ascii="Times New Roman" w:eastAsia="MS Mincho" w:hAnsi="Times New Roman"/>
          <w:sz w:val="20"/>
          <w:i/>
          <w:iCs/>
        </w:rPr>
        <w:t>,
2014-01-23,
paskelbta TAR 2014-01-23, i. k. 2014-00431        </w:t>
      </w:r>
    </w:p>
    <w:p/>
    <w:p>
      <w:pPr>
        <w:tabs>
          <w:tab w:val="right" w:pos="9071"/>
        </w:tabs>
        <w:suppressAutoHyphens/>
      </w:pPr>
    </w:p>
    <w:p>
      <w:pPr>
        <w:tabs>
          <w:tab w:val="right" w:pos="9071"/>
        </w:tabs>
        <w:suppressAutoHyphens/>
      </w:pPr>
    </w:p>
    <w:p>
      <w:pPr>
        <w:tabs>
          <w:tab w:val="right" w:pos="9071"/>
        </w:tabs>
        <w:suppressAutoHyphens/>
      </w:pPr>
    </w:p>
    <w:p>
      <w:pPr>
        <w:tabs>
          <w:tab w:val="right" w:pos="9071"/>
        </w:tabs>
        <w:suppressAutoHyphens/>
        <w:rPr>
          <w:caps/>
          <w:color w:val="000000"/>
          <w:szCs w:val="24"/>
          <w:lang w:eastAsia="lt-LT"/>
        </w:rPr>
      </w:pPr>
      <w:r>
        <w:rPr>
          <w:caps/>
          <w:color w:val="000000"/>
          <w:szCs w:val="24"/>
          <w:lang w:eastAsia="lt-LT"/>
        </w:rPr>
        <w:t>Aplinkos ministras</w:t>
        <w:tab/>
        <w:t>Gediminas Kazlauskas</w:t>
      </w:r>
    </w:p>
    <w:p>
      <w:pPr>
        <w:suppressAutoHyphens/>
        <w:rPr>
          <w:caps/>
          <w:color w:val="000000"/>
          <w:szCs w:val="24"/>
          <w:lang w:eastAsia="lt-LT"/>
        </w:rPr>
      </w:pPr>
    </w:p>
    <w:p>
      <w:pPr>
        <w:suppressAutoHyphens/>
        <w:jc w:val="both"/>
        <w:rPr>
          <w:color w:val="000000"/>
          <w:szCs w:val="24"/>
          <w:lang w:eastAsia="lt-LT"/>
        </w:rPr>
      </w:pPr>
      <w:r>
        <w:rPr>
          <w:color w:val="000000"/>
          <w:szCs w:val="24"/>
          <w:lang w:eastAsia="lt-LT"/>
        </w:rPr>
        <w:t>SUDERINTA</w:t>
      </w:r>
    </w:p>
    <w:p>
      <w:pPr>
        <w:suppressAutoHyphens/>
        <w:jc w:val="both"/>
        <w:rPr>
          <w:color w:val="000000"/>
          <w:szCs w:val="24"/>
          <w:lang w:eastAsia="lt-LT"/>
        </w:rPr>
      </w:pPr>
      <w:r>
        <w:rPr>
          <w:color w:val="000000"/>
          <w:szCs w:val="24"/>
          <w:lang w:eastAsia="lt-LT"/>
        </w:rPr>
        <w:t>Lietuvos Respublikos energetikos ministerijos</w:t>
      </w:r>
    </w:p>
    <w:p>
      <w:pPr>
        <w:suppressAutoHyphens/>
        <w:jc w:val="both"/>
        <w:rPr>
          <w:color w:val="000000"/>
          <w:szCs w:val="24"/>
          <w:lang w:eastAsia="lt-LT"/>
        </w:rPr>
      </w:pPr>
      <w:r>
        <w:rPr>
          <w:color w:val="000000"/>
          <w:szCs w:val="24"/>
          <w:lang w:eastAsia="lt-LT"/>
        </w:rPr>
        <w:t>2012 m. rugsėjo 20 d. raštu Nr. (8.2-10)3-3522</w:t>
      </w:r>
    </w:p>
    <w:p>
      <w:pPr>
        <w:suppressAutoHyphens/>
        <w:jc w:val="both"/>
        <w:rPr>
          <w:color w:val="000000"/>
          <w:szCs w:val="24"/>
          <w:lang w:eastAsia="lt-LT"/>
        </w:rPr>
      </w:pPr>
    </w:p>
    <w:p>
      <w:pPr>
        <w:keepLines/>
        <w:suppressAutoHyphens/>
        <w:ind w:left="4535"/>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567" w:footer="284" w:gutter="0"/>
          <w:cols w:space="1296"/>
          <w:titlePg/>
          <w:docGrid w:linePitch="360"/>
        </w:sectPr>
      </w:pPr>
    </w:p>
    <w:p>
      <w:pPr>
        <w:keepLines/>
        <w:suppressAutoHyphens/>
        <w:ind w:left="4535"/>
        <w:rPr>
          <w:color w:val="000000"/>
          <w:szCs w:val="24"/>
          <w:lang w:eastAsia="lt-LT"/>
        </w:rPr>
      </w:pPr>
      <w:r>
        <w:rPr>
          <w:color w:val="000000"/>
          <w:szCs w:val="24"/>
          <w:lang w:eastAsia="lt-LT"/>
        </w:rPr>
        <w:t>PATVIRTINTA</w:t>
      </w:r>
    </w:p>
    <w:p>
      <w:pPr>
        <w:keepLines/>
        <w:suppressAutoHyphens/>
        <w:ind w:left="4535"/>
        <w:rPr>
          <w:b/>
          <w:bCs/>
          <w:color w:val="000000"/>
          <w:szCs w:val="24"/>
          <w:lang w:eastAsia="lt-LT"/>
        </w:rPr>
      </w:pPr>
      <w:r>
        <w:rPr>
          <w:color w:val="000000"/>
          <w:szCs w:val="24"/>
          <w:lang w:eastAsia="lt-LT"/>
        </w:rPr>
        <w:t>Lietuvos Respublikos aplinkos ministro 2012 m. spalio 4 d. įsakymu Nr. D1-810</w:t>
      </w:r>
    </w:p>
    <w:p>
      <w:pPr>
        <w:suppressAutoHyphens/>
        <w:ind w:firstLine="567"/>
        <w:jc w:val="both"/>
        <w:rPr>
          <w:b/>
          <w:bCs/>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PRAMONINIŲ IR KOMUNALINIŲ ATLIEKŲ BIOLOGIŠKAI SKAIDŽIOS DALIES ATSKYRIMO, ATSIŽVELGIANT Į ENERGIJOS, PAGAMINTOS IŠ PRAMONINIŲ IR KOMUNALINIŲ ATLIEKŲ, ATSINAUJINANČIĄ DALĮ, METODIKA</w:t>
      </w:r>
    </w:p>
    <w:p>
      <w:pPr>
        <w:keepLines/>
        <w:suppressAutoHyphens/>
        <w:jc w:val="center"/>
        <w:rPr>
          <w:b/>
          <w:bCs/>
          <w:caps/>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suppressAutoHyphens/>
        <w:ind w:firstLine="567"/>
        <w:jc w:val="both"/>
        <w:rPr>
          <w:color w:val="000000"/>
          <w:szCs w:val="24"/>
          <w:lang w:eastAsia="lt-LT"/>
        </w:rPr>
      </w:pPr>
    </w:p>
    <w:p>
      <w:pPr>
        <w:tabs>
          <w:tab w:val="left" w:pos="14317"/>
        </w:tabs>
        <w:suppressAutoHyphens/>
        <w:ind w:firstLine="567"/>
        <w:jc w:val="both"/>
        <w:textAlignment w:val="center"/>
        <w:rPr>
          <w:color w:val="000000"/>
          <w:szCs w:val="24"/>
          <w:lang w:eastAsia="lt-LT"/>
        </w:rPr>
      </w:pPr>
      <w:r>
        <w:rPr>
          <w:color w:val="000000"/>
          <w:szCs w:val="24"/>
          <w:lang w:eastAsia="lt-LT"/>
        </w:rPr>
        <w:t>1</w:t>
      </w:r>
      <w:r>
        <w:rPr>
          <w:color w:val="000000"/>
          <w:szCs w:val="24"/>
          <w:lang w:eastAsia="lt-LT"/>
        </w:rPr>
        <w:t>. Pramoninių ir komunalinių atliekų biologiškai skaidžios dalies atskyrimo, atsižvelgiant į energijos, pagamintos iš pramoninių ir komunalinių atliekų, atsinaujinančią dalį, metodikos (toliau – Metodika) tikslas – nustatyti tvarką, kuria vadovaujantis nustatoma komunalinių ir (ar) pramoninių (toliau – gamybos ir kitos ūkinės veiklos) atliekų, kietojo atgautojo kuro biologiškai skaidi dalis, naudojama atsinaujinančių išteklių energijos gamybai.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91030843411e3a31cd3b1d0ac5038">
        <w:r w:rsidRPr="00532B9F">
          <w:rPr>
            <w:rFonts w:ascii="Times New Roman" w:eastAsia="MS Mincho" w:hAnsi="Times New Roman"/>
            <w:sz w:val="20"/>
            <w:i/>
            <w:iCs/>
            <w:color w:val="0000FF" w:themeColor="hyperlink"/>
            <w:u w:val="single"/>
          </w:rPr>
          <w:t>D1-59</w:t>
        </w:r>
      </w:fldSimple>
      <w:r>
        <w:rPr>
          <w:rFonts w:ascii="Times New Roman" w:eastAsia="MS Mincho" w:hAnsi="Times New Roman"/>
          <w:sz w:val="20"/>
          <w:i/>
          <w:iCs/>
        </w:rPr>
        <w:t>,
2014-01-23,
paskelbta TAR 2014-01-23, i. k. 2014-00431            </w:t>
      </w:r>
    </w:p>
    <w:p/>
    <w:p>
      <w:pPr>
        <w:tabs>
          <w:tab w:val="left" w:pos="14317"/>
        </w:tabs>
        <w:suppressAutoHyphens/>
        <w:ind w:firstLine="567"/>
        <w:jc w:val="both"/>
        <w:textAlignment w:val="center"/>
        <w:rPr>
          <w:color w:val="000000"/>
          <w:szCs w:val="24"/>
          <w:lang w:eastAsia="lt-LT"/>
        </w:rPr>
      </w:pPr>
      <w:r>
        <w:rPr>
          <w:color w:val="000000"/>
          <w:szCs w:val="24"/>
          <w:lang w:eastAsia="lt-LT"/>
        </w:rPr>
        <w:t>2</w:t>
      </w:r>
      <w:r>
        <w:rPr>
          <w:color w:val="000000"/>
          <w:szCs w:val="24"/>
          <w:lang w:eastAsia="lt-LT"/>
        </w:rPr>
        <w:t>. Metodikoje nustatyti reikalavimai taikomi ūkio subjektams:</w:t>
      </w:r>
    </w:p>
    <w:p>
      <w:pPr>
        <w:tabs>
          <w:tab w:val="left" w:pos="14317"/>
        </w:tabs>
        <w:suppressAutoHyphens/>
        <w:ind w:firstLine="567"/>
        <w:jc w:val="both"/>
        <w:textAlignment w:val="center"/>
        <w:rPr>
          <w:color w:val="000000"/>
          <w:szCs w:val="24"/>
          <w:lang w:eastAsia="lt-LT"/>
        </w:rPr>
      </w:pPr>
      <w:r>
        <w:rPr>
          <w:color w:val="000000"/>
          <w:szCs w:val="24"/>
          <w:lang w:eastAsia="lt-LT"/>
        </w:rPr>
        <w:t>2.1</w:t>
      </w:r>
      <w:r>
        <w:rPr>
          <w:color w:val="000000"/>
          <w:szCs w:val="24"/>
          <w:lang w:eastAsia="lt-LT"/>
        </w:rPr>
        <w:t>. iš komunalinių ir (ar) gamybos ir kitos ūkinės veiklos atliekų gaminantiems biodujas;</w:t>
      </w:r>
    </w:p>
    <w:p>
      <w:pPr>
        <w:tabs>
          <w:tab w:val="left" w:pos="14317"/>
        </w:tabs>
        <w:suppressAutoHyphens/>
        <w:ind w:firstLine="567"/>
        <w:jc w:val="both"/>
        <w:textAlignment w:val="center"/>
        <w:rPr>
          <w:color w:val="000000"/>
          <w:szCs w:val="24"/>
          <w:lang w:eastAsia="lt-LT"/>
        </w:rPr>
      </w:pPr>
      <w:r>
        <w:rPr>
          <w:color w:val="000000"/>
          <w:szCs w:val="24"/>
          <w:lang w:eastAsia="lt-LT"/>
        </w:rPr>
        <w:t>2.2</w:t>
      </w:r>
      <w:r>
        <w:rPr>
          <w:color w:val="000000"/>
          <w:szCs w:val="24"/>
          <w:lang w:eastAsia="lt-LT"/>
        </w:rPr>
        <w:t>. iš komunalinių ir (ar) gamybos ir kitos ūkinės veiklos atliekų gaminantiems kietąjį atgautąjį kurą;</w:t>
      </w:r>
    </w:p>
    <w:p>
      <w:pPr>
        <w:tabs>
          <w:tab w:val="left" w:pos="14317"/>
        </w:tabs>
        <w:suppressAutoHyphens/>
        <w:ind w:firstLine="567"/>
        <w:jc w:val="both"/>
        <w:textAlignment w:val="center"/>
        <w:rPr>
          <w:color w:val="000000"/>
          <w:szCs w:val="24"/>
          <w:lang w:eastAsia="lt-LT"/>
        </w:rPr>
      </w:pPr>
      <w:r>
        <w:rPr>
          <w:color w:val="000000"/>
          <w:szCs w:val="24"/>
          <w:lang w:eastAsia="lt-LT"/>
        </w:rPr>
        <w:t>2.3</w:t>
      </w:r>
      <w:r>
        <w:rPr>
          <w:color w:val="000000"/>
          <w:szCs w:val="24"/>
          <w:lang w:eastAsia="lt-LT"/>
        </w:rPr>
        <w:t>. naudojantiems energijos gamybai kietąjį atgautąjį kurą, komunalines ir (ar) gamybos ir kitos ūkinės veiklos atliekas;</w:t>
      </w:r>
    </w:p>
    <w:p>
      <w:pPr>
        <w:tabs>
          <w:tab w:val="left" w:pos="14317"/>
        </w:tabs>
        <w:ind w:firstLine="567"/>
        <w:jc w:val="both"/>
        <w:rPr>
          <w:rFonts w:eastAsia="Calibri"/>
          <w:szCs w:val="24"/>
        </w:rPr>
      </w:pPr>
      <w:r>
        <w:rPr>
          <w:rFonts w:eastAsia="Calibri"/>
          <w:szCs w:val="24"/>
        </w:rPr>
        <w:t>2.4</w:t>
      </w:r>
      <w:r>
        <w:rPr>
          <w:rFonts w:eastAsia="Calibri"/>
          <w:szCs w:val="24"/>
        </w:rPr>
        <w:t>. eksploatuojantiems regioninius nepavojingųjų atliekų sąvartynus ir (ar) prižiūrintiems uždarytus nepavojingųjų atliekų sąvartynus, kuriuose surenkamos sąvartynų biodujos;</w:t>
      </w:r>
    </w:p>
    <w:p>
      <w:pPr>
        <w:tabs>
          <w:tab w:val="left" w:pos="14317"/>
        </w:tabs>
        <w:suppressAutoHyphens/>
        <w:ind w:firstLine="567"/>
        <w:jc w:val="both"/>
        <w:textAlignment w:val="center"/>
        <w:rPr>
          <w:color w:val="000000"/>
          <w:szCs w:val="24"/>
          <w:lang w:eastAsia="lt-LT"/>
        </w:rPr>
      </w:pPr>
      <w:r>
        <w:rPr>
          <w:color w:val="000000"/>
          <w:szCs w:val="24"/>
          <w:lang w:eastAsia="lt-LT"/>
        </w:rPr>
        <w:t>2.5</w:t>
      </w:r>
      <w:r>
        <w:rPr>
          <w:color w:val="000000"/>
          <w:szCs w:val="24"/>
          <w:lang w:eastAsia="lt-LT"/>
        </w:rPr>
        <w:t>. naudojantiems sąvartynų biodujas ir kitas biodujas energijos gamybai.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91030843411e3a31cd3b1d0ac5038">
        <w:r w:rsidRPr="00532B9F">
          <w:rPr>
            <w:rFonts w:ascii="Times New Roman" w:eastAsia="MS Mincho" w:hAnsi="Times New Roman"/>
            <w:sz w:val="20"/>
            <w:i/>
            <w:iCs/>
            <w:color w:val="0000FF" w:themeColor="hyperlink"/>
            <w:u w:val="single"/>
          </w:rPr>
          <w:t>D1-59</w:t>
        </w:r>
      </w:fldSimple>
      <w:r>
        <w:rPr>
          <w:rFonts w:ascii="Times New Roman" w:eastAsia="MS Mincho" w:hAnsi="Times New Roman"/>
          <w:sz w:val="20"/>
          <w:i/>
          <w:iCs/>
        </w:rPr>
        <w:t>,
2014-01-23,
paskelbta TAR 2014-01-23, i. k. 2014-00431            </w:t>
      </w:r>
    </w:p>
    <w:p/>
    <w:p>
      <w:pPr>
        <w:keepLines/>
        <w:suppressAutoHyphens/>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PAGRINDINĖS SĄVOKOS</w:t>
      </w:r>
    </w:p>
    <w:p>
      <w:pPr>
        <w:suppressAutoHyphens/>
        <w:ind w:firstLine="567"/>
        <w:jc w:val="both"/>
        <w:rPr>
          <w:color w:val="000000"/>
          <w:szCs w:val="24"/>
          <w:lang w:eastAsia="lt-LT"/>
        </w:rPr>
      </w:pPr>
    </w:p>
    <w:p>
      <w:pPr>
        <w:suppressAutoHyphens/>
        <w:ind w:firstLine="567"/>
        <w:jc w:val="both"/>
        <w:rPr>
          <w:color w:val="000000"/>
          <w:szCs w:val="24"/>
          <w:lang w:eastAsia="lt-LT"/>
        </w:rPr>
      </w:pPr>
      <w:r>
        <w:rPr>
          <w:color w:val="000000"/>
          <w:szCs w:val="24"/>
          <w:lang w:eastAsia="lt-LT"/>
        </w:rPr>
        <w:t>3</w:t>
      </w:r>
      <w:r>
        <w:rPr>
          <w:color w:val="000000"/>
          <w:szCs w:val="24"/>
          <w:lang w:eastAsia="lt-LT"/>
        </w:rPr>
        <w:t>. Metodikoje vartojamos sąvokos:</w:t>
      </w:r>
    </w:p>
    <w:p>
      <w:pPr>
        <w:suppressAutoHyphens/>
        <w:ind w:firstLine="567"/>
        <w:jc w:val="both"/>
        <w:rPr>
          <w:color w:val="000000"/>
          <w:szCs w:val="24"/>
          <w:lang w:eastAsia="lt-LT"/>
        </w:rPr>
      </w:pPr>
      <w:r>
        <w:rPr>
          <w:color w:val="000000"/>
          <w:szCs w:val="24"/>
          <w:lang w:eastAsia="lt-LT"/>
        </w:rPr>
        <w:t>3.1</w:t>
      </w:r>
      <w:r>
        <w:rPr>
          <w:color w:val="000000"/>
          <w:szCs w:val="24"/>
          <w:lang w:eastAsia="lt-LT"/>
        </w:rPr>
        <w:t xml:space="preserve">. </w:t>
      </w:r>
      <w:r>
        <w:rPr>
          <w:b/>
          <w:bCs/>
          <w:color w:val="000000"/>
          <w:szCs w:val="24"/>
          <w:lang w:eastAsia="lt-LT"/>
        </w:rPr>
        <w:t xml:space="preserve">Atsinaujinančių išteklių energija – </w:t>
      </w:r>
      <w:r>
        <w:rPr>
          <w:color w:val="000000"/>
          <w:szCs w:val="24"/>
          <w:lang w:eastAsia="lt-LT"/>
        </w:rPr>
        <w:t>energija iš</w:t>
      </w:r>
      <w:r>
        <w:rPr>
          <w:b/>
          <w:bCs/>
          <w:color w:val="000000"/>
          <w:szCs w:val="24"/>
          <w:lang w:eastAsia="lt-LT"/>
        </w:rPr>
        <w:t xml:space="preserve"> </w:t>
      </w:r>
      <w:r>
        <w:rPr>
          <w:color w:val="000000"/>
          <w:szCs w:val="24"/>
          <w:lang w:eastAsia="lt-LT"/>
        </w:rPr>
        <w:t>atsinaujinančių neiškastinių išteklių: vėjo, saulės energija,</w:t>
      </w:r>
      <w:r>
        <w:rPr>
          <w:b/>
          <w:bCs/>
          <w:color w:val="000000"/>
          <w:szCs w:val="24"/>
          <w:lang w:eastAsia="lt-LT"/>
        </w:rPr>
        <w:t xml:space="preserve"> </w:t>
      </w:r>
      <w:r>
        <w:rPr>
          <w:color w:val="000000"/>
          <w:szCs w:val="24"/>
          <w:lang w:eastAsia="lt-LT"/>
        </w:rPr>
        <w:t>aeroterminiai, geoterminiai, hidroterminiai ištekliai ir</w:t>
      </w:r>
      <w:r>
        <w:rPr>
          <w:b/>
          <w:bCs/>
          <w:color w:val="000000"/>
          <w:szCs w:val="24"/>
          <w:lang w:eastAsia="lt-LT"/>
        </w:rPr>
        <w:t xml:space="preserve"> </w:t>
      </w:r>
      <w:r>
        <w:rPr>
          <w:color w:val="000000"/>
          <w:szCs w:val="24"/>
          <w:lang w:eastAsia="lt-LT"/>
        </w:rPr>
        <w:t>vandenynų energija, hidroenergija, biomasė, biodujos, įskaitant</w:t>
      </w:r>
      <w:r>
        <w:rPr>
          <w:b/>
          <w:bCs/>
          <w:color w:val="000000"/>
          <w:szCs w:val="24"/>
          <w:lang w:eastAsia="lt-LT"/>
        </w:rPr>
        <w:t xml:space="preserve"> </w:t>
      </w:r>
      <w:r>
        <w:rPr>
          <w:color w:val="000000"/>
          <w:szCs w:val="24"/>
          <w:lang w:eastAsia="lt-LT"/>
        </w:rPr>
        <w:t>sąvartynų ir nuotekų perdirbimo įrenginių dujas, taip pat kitų</w:t>
      </w:r>
      <w:r>
        <w:rPr>
          <w:b/>
          <w:bCs/>
          <w:color w:val="000000"/>
          <w:szCs w:val="24"/>
          <w:lang w:eastAsia="lt-LT"/>
        </w:rPr>
        <w:t xml:space="preserve"> </w:t>
      </w:r>
      <w:r>
        <w:rPr>
          <w:color w:val="000000"/>
          <w:szCs w:val="24"/>
          <w:lang w:eastAsia="lt-LT"/>
        </w:rPr>
        <w:t>atsinaujinančių neiškastinių išteklių, kurių panaudojimas</w:t>
      </w:r>
      <w:r>
        <w:rPr>
          <w:b/>
          <w:bCs/>
          <w:color w:val="000000"/>
          <w:szCs w:val="24"/>
          <w:lang w:eastAsia="lt-LT"/>
        </w:rPr>
        <w:t xml:space="preserve"> </w:t>
      </w:r>
      <w:r>
        <w:rPr>
          <w:color w:val="000000"/>
          <w:szCs w:val="24"/>
          <w:lang w:eastAsia="lt-LT"/>
        </w:rPr>
        <w:t>technologiškai yra galimas dabar arba bus galimas ateityje,</w:t>
      </w:r>
      <w:r>
        <w:rPr>
          <w:b/>
          <w:bCs/>
          <w:color w:val="000000"/>
          <w:szCs w:val="24"/>
          <w:lang w:eastAsia="lt-LT"/>
        </w:rPr>
        <w:t xml:space="preserve"> </w:t>
      </w:r>
      <w:r>
        <w:rPr>
          <w:color w:val="000000"/>
          <w:szCs w:val="24"/>
          <w:lang w:eastAsia="lt-LT"/>
        </w:rPr>
        <w:t>energija.</w:t>
      </w:r>
    </w:p>
    <w:p>
      <w:pPr>
        <w:suppressAutoHyphens/>
        <w:ind w:firstLine="567"/>
        <w:jc w:val="both"/>
        <w:rPr>
          <w:color w:val="000000"/>
          <w:szCs w:val="24"/>
          <w:lang w:eastAsia="lt-LT"/>
        </w:rPr>
      </w:pPr>
      <w:r>
        <w:rPr>
          <w:color w:val="000000"/>
          <w:szCs w:val="24"/>
          <w:lang w:eastAsia="lt-LT"/>
        </w:rPr>
        <w:t>3.2</w:t>
      </w:r>
      <w:r>
        <w:rPr>
          <w:color w:val="000000"/>
          <w:szCs w:val="24"/>
          <w:lang w:eastAsia="lt-LT"/>
        </w:rPr>
        <w:t xml:space="preserve">. </w:t>
      </w:r>
      <w:r>
        <w:rPr>
          <w:b/>
          <w:bCs/>
          <w:color w:val="000000"/>
          <w:szCs w:val="24"/>
          <w:lang w:eastAsia="lt-LT"/>
        </w:rPr>
        <w:t>Biodujos</w:t>
      </w:r>
      <w:r>
        <w:rPr>
          <w:color w:val="000000"/>
          <w:szCs w:val="24"/>
          <w:lang w:eastAsia="lt-LT"/>
        </w:rPr>
        <w:t> – iš biomasės pagamintos dujos.</w:t>
      </w:r>
    </w:p>
    <w:p>
      <w:pPr>
        <w:suppressAutoHyphens/>
        <w:ind w:firstLine="567"/>
        <w:jc w:val="both"/>
        <w:rPr>
          <w:color w:val="000000"/>
          <w:szCs w:val="24"/>
          <w:lang w:eastAsia="lt-LT"/>
        </w:rPr>
      </w:pPr>
      <w:r>
        <w:rPr>
          <w:color w:val="000000"/>
          <w:szCs w:val="24"/>
          <w:lang w:eastAsia="lt-LT"/>
        </w:rPr>
        <w:t>3.3</w:t>
      </w:r>
      <w:r>
        <w:rPr>
          <w:color w:val="000000"/>
          <w:szCs w:val="24"/>
          <w:lang w:eastAsia="lt-LT"/>
        </w:rPr>
        <w:t>.</w:t>
      </w:r>
      <w:r>
        <w:rPr>
          <w:b/>
          <w:bCs/>
          <w:color w:val="000000"/>
          <w:szCs w:val="24"/>
          <w:lang w:eastAsia="lt-LT"/>
        </w:rPr>
        <w:t xml:space="preserve"> Biokuras </w:t>
      </w:r>
      <w:r>
        <w:rPr>
          <w:color w:val="000000"/>
          <w:szCs w:val="24"/>
          <w:lang w:eastAsia="lt-LT"/>
        </w:rPr>
        <w:t>– iš biomasės pagaminti degieji dujiniai, skystieji ir kietieji produktai, naudojami energijai gaminti.</w:t>
      </w:r>
    </w:p>
    <w:p>
      <w:pPr>
        <w:suppressAutoHyphens/>
        <w:ind w:firstLine="567"/>
        <w:jc w:val="both"/>
        <w:rPr>
          <w:color w:val="000000"/>
          <w:szCs w:val="24"/>
          <w:lang w:eastAsia="lt-LT"/>
        </w:rPr>
      </w:pPr>
      <w:r>
        <w:rPr>
          <w:color w:val="000000"/>
          <w:szCs w:val="24"/>
          <w:lang w:eastAsia="lt-LT"/>
        </w:rPr>
        <w:t>3.4</w:t>
      </w:r>
      <w:r>
        <w:rPr>
          <w:color w:val="000000"/>
          <w:szCs w:val="24"/>
          <w:lang w:eastAsia="lt-LT"/>
        </w:rPr>
        <w:t xml:space="preserve">. </w:t>
      </w:r>
      <w:r>
        <w:rPr>
          <w:b/>
          <w:bCs/>
          <w:color w:val="000000"/>
          <w:szCs w:val="24"/>
          <w:lang w:eastAsia="lt-LT"/>
        </w:rPr>
        <w:t>Biologiškai skaidžios atliekos</w:t>
      </w:r>
      <w:r>
        <w:rPr>
          <w:color w:val="000000"/>
          <w:szCs w:val="24"/>
          <w:lang w:eastAsia="lt-LT"/>
        </w:rPr>
        <w:t> – bet kokios atliekos, kurios gali skaidytis ar būti suskaidytos aerobiniu ar anaerobiniu būdu, pavyzdžiui, maisto ir virtuvės atliekos, žaliosios atliekos, popieriaus ir kartono, medienos, natūralių audinių atliekos, taip pat nuotekų dumblas, biologiškai skaidžios gamybos atliekos.</w:t>
      </w:r>
    </w:p>
    <w:p>
      <w:pPr>
        <w:suppressAutoHyphens/>
        <w:ind w:firstLine="567"/>
        <w:jc w:val="both"/>
        <w:rPr>
          <w:color w:val="000000"/>
          <w:szCs w:val="24"/>
          <w:lang w:eastAsia="lt-LT"/>
        </w:rPr>
      </w:pPr>
      <w:r>
        <w:rPr>
          <w:color w:val="000000"/>
          <w:szCs w:val="24"/>
          <w:lang w:eastAsia="lt-LT"/>
        </w:rPr>
        <w:t>3.5</w:t>
      </w:r>
      <w:r>
        <w:rPr>
          <w:color w:val="000000"/>
          <w:szCs w:val="24"/>
          <w:lang w:eastAsia="lt-LT"/>
        </w:rPr>
        <w:t xml:space="preserve">. </w:t>
      </w:r>
      <w:r>
        <w:rPr>
          <w:b/>
          <w:bCs/>
          <w:color w:val="000000"/>
          <w:szCs w:val="24"/>
          <w:lang w:eastAsia="lt-LT"/>
        </w:rPr>
        <w:t>Biomasė</w:t>
      </w:r>
      <w:r>
        <w:rPr>
          <w:color w:val="000000"/>
          <w:szCs w:val="24"/>
          <w:lang w:eastAsia="lt-LT"/>
        </w:rPr>
        <w:t> – biologiškai skaidžios biologinės kilmės žemės ūkio, miškų ūkio ir susijusių pramonės šakų, įskaitant žuvininkystę ir akvakultūrą, žaliavos, atliekos ir liekanos, įskaitant augalines ir gyvūnines medžiagas, taip pat biologiškai skaidžios pramoninės ir komunalinės atliekos.</w:t>
      </w:r>
    </w:p>
    <w:p>
      <w:pPr>
        <w:tabs>
          <w:tab w:val="left" w:pos="14317"/>
        </w:tabs>
        <w:suppressAutoHyphens/>
        <w:ind w:firstLine="567"/>
        <w:jc w:val="both"/>
        <w:textAlignment w:val="center"/>
        <w:rPr>
          <w:color w:val="000000"/>
          <w:szCs w:val="24"/>
          <w:lang w:eastAsia="lt-LT"/>
        </w:rPr>
      </w:pPr>
      <w:r>
        <w:rPr>
          <w:color w:val="000000"/>
          <w:szCs w:val="24"/>
          <w:lang w:eastAsia="lt-LT"/>
        </w:rPr>
        <w:t>3.6</w:t>
      </w:r>
      <w:r>
        <w:rPr>
          <w:color w:val="000000"/>
          <w:szCs w:val="24"/>
          <w:lang w:eastAsia="lt-LT"/>
        </w:rPr>
        <w:t xml:space="preserve">. </w:t>
      </w:r>
      <w:r>
        <w:rPr>
          <w:b/>
          <w:color w:val="000000"/>
          <w:szCs w:val="24"/>
          <w:lang w:eastAsia="lt-LT"/>
        </w:rPr>
        <w:t>Kietasis atgautasis kuras</w:t>
      </w:r>
      <w:r>
        <w:rPr>
          <w:color w:val="000000"/>
          <w:szCs w:val="24"/>
          <w:lang w:eastAsia="lt-LT"/>
        </w:rPr>
        <w:t xml:space="preserve"> – iš nepavojingųjų atliekų paruoštas didelės energinės vertės kietasis kuras, naudojamas energijai gauti atliekų deginimo arba bendrojo atliekų deginimo įmonėse. Reikiamai apdorotas, homogenizuotas ir kitaip pagerintas kietasis atgautasis kuras turi atitikti Lietuvos standarte LST EN 15359:2012 „Kietasis atgautasis kuras. Techniniai reikalavimai ir klasės“ nustatytus klasifikavimo ir specifikacijų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91030843411e3a31cd3b1d0ac5038">
        <w:r w:rsidRPr="00532B9F">
          <w:rPr>
            <w:rFonts w:ascii="Times New Roman" w:eastAsia="MS Mincho" w:hAnsi="Times New Roman"/>
            <w:sz w:val="20"/>
            <w:i/>
            <w:iCs/>
            <w:color w:val="0000FF" w:themeColor="hyperlink"/>
            <w:u w:val="single"/>
          </w:rPr>
          <w:t>D1-59</w:t>
        </w:r>
      </w:fldSimple>
      <w:r>
        <w:rPr>
          <w:rFonts w:ascii="Times New Roman" w:eastAsia="MS Mincho" w:hAnsi="Times New Roman"/>
          <w:sz w:val="20"/>
          <w:i/>
          <w:iCs/>
        </w:rPr>
        <w:t>,
2014-01-23,
paskelbta TAR 2014-01-23, i. k. 2014-00431            </w:t>
      </w:r>
    </w:p>
    <w:p/>
    <w:p>
      <w:pPr>
        <w:suppressAutoHyphens/>
        <w:ind w:firstLine="567"/>
        <w:jc w:val="both"/>
        <w:rPr>
          <w:color w:val="000000"/>
          <w:szCs w:val="24"/>
          <w:lang w:eastAsia="lt-LT"/>
        </w:rPr>
      </w:pPr>
      <w:r>
        <w:rPr>
          <w:color w:val="000000"/>
          <w:szCs w:val="24"/>
          <w:lang w:eastAsia="lt-LT"/>
        </w:rPr>
        <w:t>3.7</w:t>
      </w:r>
      <w:r>
        <w:rPr>
          <w:color w:val="000000"/>
          <w:szCs w:val="24"/>
          <w:lang w:eastAsia="lt-LT"/>
        </w:rPr>
        <w:t xml:space="preserve">. </w:t>
      </w:r>
      <w:r>
        <w:rPr>
          <w:caps/>
          <w:color w:val="000000"/>
          <w:szCs w:val="24"/>
          <w:lang w:eastAsia="lt-LT"/>
        </w:rPr>
        <w:t>k</w:t>
      </w:r>
      <w:r>
        <w:rPr>
          <w:color w:val="000000"/>
          <w:szCs w:val="24"/>
          <w:lang w:eastAsia="lt-LT"/>
        </w:rPr>
        <w:t>itos Metodikoje vartojamos sąvokos atitinka Lietuvos Respublikos atliekų tvarkymo įstatyme (Žin., 1998, Nr. </w:t>
      </w:r>
      <w:hyperlink r:id="rId16" w:tgtFrame="_blank" w:history="1">
        <w:r>
          <w:rPr>
            <w:color w:val="0000FF" w:themeColor="hyperlink"/>
            <w:szCs w:val="24"/>
            <w:u w:val="single"/>
            <w:lang w:eastAsia="lt-LT"/>
          </w:rPr>
          <w:t>61-1726</w:t>
        </w:r>
      </w:hyperlink>
      <w:r>
        <w:rPr>
          <w:color w:val="000000"/>
          <w:szCs w:val="24"/>
          <w:lang w:eastAsia="lt-LT"/>
        </w:rPr>
        <w:t>; 2002, Nr. </w:t>
      </w:r>
      <w:hyperlink r:id="rId17" w:tgtFrame="_blank" w:history="1">
        <w:r>
          <w:rPr>
            <w:color w:val="0000FF" w:themeColor="hyperlink"/>
            <w:szCs w:val="24"/>
            <w:u w:val="single"/>
            <w:lang w:eastAsia="lt-LT"/>
          </w:rPr>
          <w:t>72-3016</w:t>
        </w:r>
      </w:hyperlink>
      <w:r>
        <w:rPr>
          <w:color w:val="000000"/>
          <w:szCs w:val="24"/>
          <w:lang w:eastAsia="lt-LT"/>
        </w:rPr>
        <w:t>), Lietuvos Respublikos atsinaujinančių išteklių energetikos įstatyme (Žin., 2011, Nr. </w:t>
      </w:r>
      <w:hyperlink r:id="rId18" w:tgtFrame="_blank" w:history="1">
        <w:r>
          <w:rPr>
            <w:color w:val="0000FF" w:themeColor="hyperlink"/>
            <w:szCs w:val="24"/>
            <w:u w:val="single"/>
            <w:lang w:eastAsia="lt-LT"/>
          </w:rPr>
          <w:t>62-2936</w:t>
        </w:r>
      </w:hyperlink>
      <w:r>
        <w:rPr>
          <w:color w:val="000000"/>
          <w:szCs w:val="24"/>
          <w:lang w:eastAsia="lt-LT"/>
        </w:rPr>
        <w:t>) vartojamas sąvokas.</w:t>
      </w:r>
    </w:p>
    <w:p>
      <w:pPr>
        <w:suppressAutoHyphens/>
        <w:ind w:firstLine="567"/>
        <w:jc w:val="both"/>
        <w:rPr>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KOMUNALINIŲ, GAMYBOS IR KITOS ŪKINĖS VEIKLOS ATLIEKŲ BIOLOGIŠKAI SKAIDŽIOS DALIES NUSTATYMO TVARKA</w:t>
      </w:r>
    </w:p>
    <w:p>
      <w:pPr>
        <w:suppressAutoHyphens/>
        <w:ind w:firstLine="567"/>
        <w:jc w:val="both"/>
        <w:rPr>
          <w:color w:val="000000"/>
          <w:szCs w:val="24"/>
          <w:lang w:eastAsia="lt-LT"/>
        </w:rPr>
      </w:pPr>
    </w:p>
    <w:p>
      <w:pPr>
        <w:tabs>
          <w:tab w:val="left" w:pos="14317"/>
        </w:tabs>
        <w:suppressAutoHyphens/>
        <w:ind w:firstLine="567"/>
        <w:jc w:val="both"/>
        <w:textAlignment w:val="center"/>
        <w:rPr>
          <w:color w:val="000000"/>
          <w:szCs w:val="24"/>
          <w:lang w:eastAsia="lt-LT"/>
        </w:rPr>
      </w:pPr>
      <w:r>
        <w:rPr>
          <w:color w:val="000000"/>
          <w:szCs w:val="24"/>
          <w:lang w:eastAsia="lt-LT"/>
        </w:rPr>
        <w:t>4</w:t>
      </w:r>
      <w:r>
        <w:rPr>
          <w:color w:val="000000"/>
          <w:szCs w:val="24"/>
          <w:lang w:eastAsia="lt-LT"/>
        </w:rPr>
        <w:t>. Biologiškai skaidi komunalinių, gamybos ir kitoje ūkinėje veikloje susidarančių atliekų dalis yra atsinaujinančių išteklių dalis.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91030843411e3a31cd3b1d0ac5038">
        <w:r w:rsidRPr="00532B9F">
          <w:rPr>
            <w:rFonts w:ascii="Times New Roman" w:eastAsia="MS Mincho" w:hAnsi="Times New Roman"/>
            <w:sz w:val="20"/>
            <w:i/>
            <w:iCs/>
            <w:color w:val="0000FF" w:themeColor="hyperlink"/>
            <w:u w:val="single"/>
          </w:rPr>
          <w:t>D1-59</w:t>
        </w:r>
      </w:fldSimple>
      <w:r>
        <w:rPr>
          <w:rFonts w:ascii="Times New Roman" w:eastAsia="MS Mincho" w:hAnsi="Times New Roman"/>
          <w:sz w:val="20"/>
          <w:i/>
          <w:iCs/>
        </w:rPr>
        <w:t>,
2014-01-23,
paskelbta TAR 2014-01-23, i. k. 2014-00431            </w:t>
      </w:r>
    </w:p>
    <w:p/>
    <w:p>
      <w:pPr>
        <w:widowControl w:val="0"/>
        <w:suppressAutoHyphens/>
        <w:ind w:firstLine="567"/>
        <w:jc w:val="both"/>
      </w:pPr>
      <w:r>
        <w:rPr>
          <w:rFonts w:eastAsia="Lucida Sans Unicode"/>
          <w:kern w:val="1"/>
          <w:szCs w:val="24"/>
          <w:lang w:eastAsia="zh-CN"/>
        </w:rPr>
        <w:t>4</w:t>
      </w:r>
      <w:r>
        <w:rPr>
          <w:rFonts w:eastAsia="Lucida Sans Unicode"/>
          <w:kern w:val="1"/>
          <w:szCs w:val="24"/>
          <w:vertAlign w:val="superscript"/>
          <w:lang w:eastAsia="zh-CN"/>
        </w:rPr>
        <w:t>1</w:t>
      </w:r>
      <w:r>
        <w:rPr>
          <w:rFonts w:eastAsia="Lucida Sans Unicode"/>
          <w:kern w:val="1"/>
          <w:szCs w:val="24"/>
          <w:lang w:eastAsia="zh-CN"/>
        </w:rPr>
        <w:t>. Metodikos 5-13 punktuose nurodyta praėjusių 2 metų informacija teikiama per Vieningos gaminių, pakuočių ir atliekų apskaitos informacinę sistemą (toliau – GPAIS) nuo 2013 metų kas antrus metus iki liepos 31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df8a03a3d11e7b66ae890e1368363">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2017-05-16,
paskelbta TAR 2017-05-17, i. k. 2017-08260        </w:t>
      </w:r>
    </w:p>
    <w:p/>
    <w:p>
      <w:pPr>
        <w:widowControl w:val="0"/>
        <w:suppressAutoHyphens/>
        <w:ind w:firstLine="567"/>
        <w:jc w:val="both"/>
        <w:rPr>
          <w:rFonts w:eastAsia="Lucida Sans Unicode"/>
          <w:color w:val="000000"/>
          <w:kern w:val="1"/>
          <w:szCs w:val="24"/>
          <w:lang w:eastAsia="zh-CN"/>
        </w:rPr>
      </w:pPr>
      <w:r>
        <w:rPr>
          <w:rFonts w:eastAsia="Lucida Sans Unicode"/>
          <w:kern w:val="1"/>
          <w:szCs w:val="24"/>
          <w:lang w:eastAsia="zh-CN"/>
        </w:rPr>
        <w:t>4</w:t>
      </w:r>
      <w:r>
        <w:rPr>
          <w:rFonts w:eastAsia="Lucida Sans Unicode"/>
          <w:kern w:val="1"/>
          <w:szCs w:val="24"/>
          <w:vertAlign w:val="superscript"/>
          <w:lang w:eastAsia="zh-CN"/>
        </w:rPr>
        <w:t>2</w:t>
      </w:r>
      <w:r>
        <w:rPr>
          <w:rFonts w:eastAsia="Lucida Sans Unicode"/>
          <w:kern w:val="1"/>
          <w:szCs w:val="24"/>
          <w:lang w:eastAsia="zh-CN"/>
        </w:rPr>
        <w:t xml:space="preserve">. </w:t>
      </w:r>
      <w:r>
        <w:rPr>
          <w:rFonts w:eastAsia="Lucida Sans Unicode"/>
          <w:color w:val="000000"/>
          <w:kern w:val="1"/>
          <w:szCs w:val="24"/>
          <w:lang w:eastAsia="zh-CN"/>
        </w:rPr>
        <w:t>GPAIS nurodytą „Energijos gamybos iš atliekų biologiškai skaidžios dalies _____ metų ataskaitą“ (toliau – Ataskaita) sudaro šios lentelės:</w:t>
      </w:r>
    </w:p>
    <w:p>
      <w:pPr>
        <w:widowControl w:val="0"/>
        <w:suppressAutoHyphens/>
        <w:ind w:firstLine="567"/>
        <w:jc w:val="both"/>
        <w:rPr>
          <w:rFonts w:eastAsia="Lucida Sans Unicode"/>
          <w:color w:val="000000"/>
          <w:kern w:val="1"/>
          <w:szCs w:val="24"/>
          <w:lang w:eastAsia="zh-CN"/>
        </w:rPr>
      </w:pPr>
      <w:r>
        <w:rPr>
          <w:rFonts w:eastAsia="Lucida Sans Unicode"/>
          <w:color w:val="000000"/>
          <w:kern w:val="1"/>
          <w:szCs w:val="24"/>
          <w:lang w:eastAsia="zh-CN"/>
        </w:rPr>
        <w:t>4</w:t>
      </w:r>
      <w:r>
        <w:rPr>
          <w:rFonts w:eastAsia="Lucida Sans Unicode"/>
          <w:color w:val="000000"/>
          <w:kern w:val="1"/>
          <w:szCs w:val="24"/>
          <w:vertAlign w:val="superscript"/>
          <w:lang w:eastAsia="zh-CN"/>
        </w:rPr>
        <w:t>2</w:t>
      </w:r>
      <w:r>
        <w:rPr>
          <w:rFonts w:eastAsia="Lucida Sans Unicode"/>
          <w:color w:val="000000"/>
          <w:kern w:val="1"/>
          <w:szCs w:val="24"/>
          <w:lang w:eastAsia="zh-CN"/>
        </w:rPr>
        <w:t>.1</w:t>
      </w:r>
      <w:r>
        <w:rPr>
          <w:rFonts w:eastAsia="Lucida Sans Unicode"/>
          <w:color w:val="000000"/>
          <w:kern w:val="1"/>
          <w:szCs w:val="24"/>
          <w:lang w:eastAsia="zh-CN"/>
        </w:rPr>
        <w:t>. 1 lentelė. „Atliekų naudojimas biodujų, kietojo atgautojo kuro, energijos gamybai“;</w:t>
      </w:r>
    </w:p>
    <w:p>
      <w:pPr>
        <w:widowControl w:val="0"/>
        <w:suppressAutoHyphens/>
        <w:ind w:firstLine="567"/>
        <w:jc w:val="both"/>
        <w:rPr>
          <w:rFonts w:eastAsia="Lucida Sans Unicode"/>
          <w:color w:val="000000"/>
          <w:kern w:val="1"/>
          <w:szCs w:val="24"/>
          <w:lang w:eastAsia="zh-CN"/>
        </w:rPr>
      </w:pPr>
      <w:r>
        <w:rPr>
          <w:rFonts w:eastAsia="Lucida Sans Unicode"/>
          <w:color w:val="000000"/>
          <w:kern w:val="1"/>
          <w:szCs w:val="24"/>
          <w:lang w:eastAsia="zh-CN"/>
        </w:rPr>
        <w:t>4</w:t>
      </w:r>
      <w:r>
        <w:rPr>
          <w:rFonts w:eastAsia="Lucida Sans Unicode"/>
          <w:color w:val="000000"/>
          <w:kern w:val="1"/>
          <w:szCs w:val="24"/>
          <w:vertAlign w:val="superscript"/>
          <w:lang w:eastAsia="zh-CN"/>
        </w:rPr>
        <w:t>2</w:t>
      </w:r>
      <w:r>
        <w:rPr>
          <w:rFonts w:eastAsia="Lucida Sans Unicode"/>
          <w:color w:val="000000"/>
          <w:kern w:val="1"/>
          <w:szCs w:val="24"/>
          <w:lang w:eastAsia="zh-CN"/>
        </w:rPr>
        <w:t>.2</w:t>
      </w:r>
      <w:r>
        <w:rPr>
          <w:rFonts w:eastAsia="Lucida Sans Unicode"/>
          <w:color w:val="000000"/>
          <w:kern w:val="1"/>
          <w:szCs w:val="24"/>
          <w:lang w:eastAsia="zh-CN"/>
        </w:rPr>
        <w:t>. 2 lentelė. „Kietojo atgautojo kuro naudojimas energijai gauti“;</w:t>
      </w:r>
    </w:p>
    <w:p>
      <w:pPr>
        <w:widowControl w:val="0"/>
        <w:suppressAutoHyphens/>
        <w:ind w:firstLine="567"/>
        <w:jc w:val="both"/>
        <w:rPr>
          <w:rFonts w:eastAsia="Lucida Sans Unicode"/>
          <w:color w:val="000000"/>
          <w:kern w:val="1"/>
          <w:szCs w:val="24"/>
          <w:lang w:eastAsia="zh-CN"/>
        </w:rPr>
      </w:pPr>
      <w:r>
        <w:rPr>
          <w:rFonts w:eastAsia="Lucida Sans Unicode"/>
          <w:color w:val="000000"/>
          <w:kern w:val="1"/>
          <w:szCs w:val="24"/>
          <w:lang w:eastAsia="zh-CN"/>
        </w:rPr>
        <w:t>4</w:t>
      </w:r>
      <w:r>
        <w:rPr>
          <w:rFonts w:eastAsia="Lucida Sans Unicode"/>
          <w:color w:val="000000"/>
          <w:kern w:val="1"/>
          <w:szCs w:val="24"/>
          <w:vertAlign w:val="superscript"/>
          <w:lang w:eastAsia="zh-CN"/>
        </w:rPr>
        <w:t>2</w:t>
      </w:r>
      <w:r>
        <w:rPr>
          <w:rFonts w:eastAsia="Lucida Sans Unicode"/>
          <w:color w:val="000000"/>
          <w:kern w:val="1"/>
          <w:szCs w:val="24"/>
          <w:lang w:eastAsia="zh-CN"/>
        </w:rPr>
        <w:t>.3</w:t>
      </w:r>
      <w:r>
        <w:rPr>
          <w:rFonts w:eastAsia="Lucida Sans Unicode"/>
          <w:color w:val="000000"/>
          <w:kern w:val="1"/>
          <w:szCs w:val="24"/>
          <w:lang w:eastAsia="zh-CN"/>
        </w:rPr>
        <w:t>. 3 lentelė. „Biodujų naudojimas energijai gauti“;</w:t>
      </w:r>
    </w:p>
    <w:p>
      <w:pPr>
        <w:widowControl w:val="0"/>
        <w:suppressAutoHyphens/>
        <w:ind w:firstLine="567"/>
        <w:jc w:val="both"/>
        <w:rPr>
          <w:color w:val="000000"/>
          <w:szCs w:val="24"/>
          <w:lang w:eastAsia="lt-LT"/>
        </w:rPr>
      </w:pPr>
      <w:r>
        <w:rPr>
          <w:rFonts w:eastAsia="Lucida Sans Unicode"/>
          <w:color w:val="000000"/>
          <w:kern w:val="1"/>
          <w:szCs w:val="24"/>
          <w:lang w:eastAsia="zh-CN"/>
        </w:rPr>
        <w:t>4</w:t>
      </w:r>
      <w:r>
        <w:rPr>
          <w:rFonts w:eastAsia="Lucida Sans Unicode"/>
          <w:color w:val="000000"/>
          <w:kern w:val="1"/>
          <w:szCs w:val="24"/>
          <w:vertAlign w:val="superscript"/>
          <w:lang w:eastAsia="zh-CN"/>
        </w:rPr>
        <w:t>2</w:t>
      </w:r>
      <w:r>
        <w:rPr>
          <w:rFonts w:eastAsia="Lucida Sans Unicode"/>
          <w:color w:val="000000"/>
          <w:kern w:val="1"/>
          <w:szCs w:val="24"/>
          <w:lang w:eastAsia="zh-CN"/>
        </w:rPr>
        <w:t>.4</w:t>
      </w:r>
      <w:r>
        <w:rPr>
          <w:rFonts w:eastAsia="Lucida Sans Unicode"/>
          <w:color w:val="000000"/>
          <w:kern w:val="1"/>
          <w:szCs w:val="24"/>
          <w:lang w:eastAsia="zh-CN"/>
        </w:rPr>
        <w:t>. 4 lentelė. „Biodujų gamyba regioniniuose nepavojingųjų atliekų sąvartynuose, uždarytuose nepavojingųjų atliekų sąvartynuose ir jų naudojimas energijai gauti.</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df8a03a3d11e7b66ae890e1368363">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2017-05-16,
paskelbta TAR 2017-05-17, i. k. 2017-08260        </w:t>
      </w:r>
    </w:p>
    <w:p/>
    <w:p>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lang w:eastAsia="lt-LT"/>
        </w:rPr>
      </w:pPr>
      <w:r>
        <w:rPr>
          <w:rFonts w:eastAsia="Lucida Sans Unicode"/>
          <w:kern w:val="1"/>
          <w:szCs w:val="24"/>
          <w:lang w:eastAsia="zh-CN"/>
        </w:rPr>
        <w:t>5</w:t>
      </w:r>
      <w:r>
        <w:rPr>
          <w:rFonts w:eastAsia="Lucida Sans Unicode"/>
          <w:kern w:val="1"/>
          <w:szCs w:val="24"/>
          <w:lang w:eastAsia="zh-CN"/>
        </w:rPr>
        <w:t>. Ūkio subjektai, iš komunalinių ir (ar) gamybos ir kitoje ūkinėje veikloje susidariusių atliekų gaminantys kietąjį atgautąjį kurą, pildo GPAIS Ataskaitos 1 lentelę, nurodydami kietajam atgautajam kurui gaminti panaudotą atliekų kiekį (t), biologiškai skaidžią atliekų dalį (t ir %), pagaminto kietojo atgautojo kuro kiekį (t).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91030843411e3a31cd3b1d0ac5038">
        <w:r w:rsidRPr="00532B9F">
          <w:rPr>
            <w:rFonts w:ascii="Times New Roman" w:eastAsia="MS Mincho" w:hAnsi="Times New Roman"/>
            <w:sz w:val="20"/>
            <w:i/>
            <w:iCs/>
            <w:color w:val="0000FF" w:themeColor="hyperlink"/>
            <w:u w:val="single"/>
          </w:rPr>
          <w:t>D1-59</w:t>
        </w:r>
      </w:fldSimple>
      <w:r>
        <w:rPr>
          <w:rFonts w:ascii="Times New Roman" w:eastAsia="MS Mincho" w:hAnsi="Times New Roman"/>
          <w:sz w:val="20"/>
          <w:i/>
          <w:iCs/>
        </w:rPr>
        <w:t>,
2014-01-23,
paskelbta TAR 2014-01-23, i. k. 2014-00431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df8a03a3d11e7b66ae890e1368363">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2017-05-16,
paskelbta TAR 2017-05-17, i. k. 2017-08260            </w:t>
      </w:r>
    </w:p>
    <w:p/>
    <w:p>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lang w:eastAsia="lt-LT"/>
        </w:rPr>
      </w:pPr>
      <w:r>
        <w:rPr>
          <w:color w:val="000000"/>
          <w:szCs w:val="24"/>
          <w:lang w:eastAsia="lt-LT"/>
        </w:rPr>
        <w:t>6</w:t>
      </w:r>
      <w:r>
        <w:rPr>
          <w:color w:val="000000"/>
          <w:szCs w:val="24"/>
          <w:lang w:eastAsia="lt-LT"/>
        </w:rPr>
        <w:t xml:space="preserve">. Ūkio subjektai, naudojantys komunalinėse, gamyboje ir kitoje ūkinėje veikloje susidarančiose atliekose esančią biologiškai skaidžią atliekų dalį biodujų gamybai, atsinaujinančių išteklių energijos dalį nustato pagal pagamintą biodujų kiekį ir  </w:t>
      </w:r>
      <w:r>
        <w:rPr>
          <w:rFonts w:eastAsia="Lucida Sans Unicode"/>
          <w:kern w:val="1"/>
          <w:szCs w:val="24"/>
          <w:lang w:eastAsia="zh-CN"/>
        </w:rPr>
        <w:t xml:space="preserve">pildo </w:t>
      </w:r>
      <w:r>
        <w:rPr>
          <w:rFonts w:cs="Arial"/>
          <w:kern w:val="1"/>
          <w:szCs w:val="56"/>
          <w:lang w:eastAsia="zh-CN"/>
        </w:rPr>
        <w:t xml:space="preserve">GPAIS Ataskaitos </w:t>
      </w:r>
      <w:r>
        <w:rPr>
          <w:rFonts w:eastAsia="Lucida Sans Unicode"/>
          <w:kern w:val="1"/>
          <w:szCs w:val="24"/>
          <w:lang w:eastAsia="zh-CN"/>
        </w:rPr>
        <w:t>1 lentelę, nurodydami biodujų gamybai panaudotų atliekų kiekį (t), biologiškai skaidžią atliekų dalį (t ir %), pagamintą biodujų kiekį (m</w:t>
      </w:r>
      <w:r>
        <w:rPr>
          <w:rFonts w:eastAsia="Lucida Sans Unicode"/>
          <w:kern w:val="1"/>
          <w:szCs w:val="24"/>
          <w:vertAlign w:val="superscript"/>
          <w:lang w:eastAsia="zh-CN"/>
        </w:rPr>
        <w:t>3</w:t>
      </w:r>
      <w:r>
        <w:rPr>
          <w:rFonts w:eastAsia="Lucida Sans Unicode"/>
          <w:kern w:val="1"/>
          <w:szCs w:val="24"/>
          <w:lang w:eastAsia="zh-CN"/>
        </w:rPr>
        <w:t>)</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91030843411e3a31cd3b1d0ac5038">
        <w:r w:rsidRPr="00532B9F">
          <w:rPr>
            <w:rFonts w:ascii="Times New Roman" w:eastAsia="MS Mincho" w:hAnsi="Times New Roman"/>
            <w:sz w:val="20"/>
            <w:i/>
            <w:iCs/>
            <w:color w:val="0000FF" w:themeColor="hyperlink"/>
            <w:u w:val="single"/>
          </w:rPr>
          <w:t>D1-59</w:t>
        </w:r>
      </w:fldSimple>
      <w:r>
        <w:rPr>
          <w:rFonts w:ascii="Times New Roman" w:eastAsia="MS Mincho" w:hAnsi="Times New Roman"/>
          <w:sz w:val="20"/>
          <w:i/>
          <w:iCs/>
        </w:rPr>
        <w:t>,
2014-01-23,
paskelbta TAR 2014-01-23, i. k. 2014-00431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df8a03a3d11e7b66ae890e1368363">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2017-05-16,
paskelbta TAR 2017-05-17, i. k. 2017-08260            </w:t>
      </w:r>
    </w:p>
    <w:p/>
    <w:p>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lang w:eastAsia="lt-LT"/>
        </w:rPr>
      </w:pPr>
      <w:r>
        <w:rPr>
          <w:color w:val="000000"/>
          <w:szCs w:val="24"/>
          <w:lang w:eastAsia="lt-LT"/>
        </w:rPr>
        <w:t>7</w:t>
      </w:r>
      <w:r>
        <w:rPr>
          <w:color w:val="000000"/>
          <w:szCs w:val="24"/>
          <w:lang w:eastAsia="lt-LT"/>
        </w:rPr>
        <w:t xml:space="preserve">. Ūkio subjektai, naudojantys kietąjį atgautąjį kurą, biodujas energijos gamybai, </w:t>
      </w:r>
      <w:r>
        <w:rPr>
          <w:rFonts w:eastAsia="Lucida Sans Unicode"/>
          <w:kern w:val="1"/>
          <w:szCs w:val="24"/>
          <w:lang w:eastAsia="zh-CN"/>
        </w:rPr>
        <w:t xml:space="preserve">pildo </w:t>
      </w:r>
      <w:r>
        <w:rPr>
          <w:rFonts w:cs="Arial"/>
          <w:kern w:val="1"/>
          <w:szCs w:val="24"/>
          <w:lang w:eastAsia="zh-CN"/>
        </w:rPr>
        <w:t>GPAIS Ataskaitos 2 ir 3</w:t>
      </w:r>
      <w:r>
        <w:rPr>
          <w:rFonts w:eastAsia="Lucida Sans Unicode"/>
          <w:kern w:val="1"/>
          <w:szCs w:val="24"/>
          <w:lang w:eastAsia="zh-CN"/>
        </w:rPr>
        <w:t xml:space="preserve"> lenteles</w:t>
      </w:r>
      <w:r>
        <w:rPr>
          <w:color w:val="000000"/>
          <w:szCs w:val="24"/>
          <w:lang w:eastAsia="lt-LT"/>
        </w:rPr>
        <w:t>, nurodydami atitinkamai panaudoto kietojo atgautojo kuro kiekį (t), biologiškai skaidžią kietojo atgautojo kuro dalį (t ir %), pagamintos pirminės energijos (šilumos ir elektros energijos) kiekį (ktne), naudoto kietojo atgautojo kuro gamintoją ir panaudotą biodujų kiekį (m</w:t>
      </w:r>
      <w:r>
        <w:rPr>
          <w:color w:val="000000"/>
          <w:szCs w:val="24"/>
          <w:vertAlign w:val="superscript"/>
          <w:lang w:eastAsia="lt-LT"/>
        </w:rPr>
        <w:t>3</w:t>
      </w:r>
      <w:r>
        <w:rPr>
          <w:color w:val="000000"/>
          <w:szCs w:val="24"/>
          <w:lang w:eastAsia="lt-LT"/>
        </w:rPr>
        <w:t>), pagamintos pirminės energijos (šilumos ir elektros energijos) kiekį (ktne), naudotų biodujų gamintoją.</w:t>
      </w:r>
      <w:r>
        <w:rPr>
          <w:rFonts w:eastAsia="Lucida Sans Unicode"/>
          <w:color w:val="000000"/>
          <w:kern w:val="1"/>
          <w:szCs w:val="24"/>
          <w:lang w:eastAsia="zh-CN"/>
        </w:rPr>
        <w:t xml:space="preserve"> Ūkio subjektai, naudojantys energijos gamybai kietąjį atgautąjį kurą, biologiškai skaidžią dalį jame nustato vadovaudamiesi Lietuvos standarte LST EN 15440:2011 „Kietasis atgautasis kuras. Biomasės kiekio nustatymo metodas“ nurodytais skaičiavimo metodais.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91030843411e3a31cd3b1d0ac5038">
        <w:r w:rsidRPr="00532B9F">
          <w:rPr>
            <w:rFonts w:ascii="Times New Roman" w:eastAsia="MS Mincho" w:hAnsi="Times New Roman"/>
            <w:sz w:val="20"/>
            <w:i/>
            <w:iCs/>
            <w:color w:val="0000FF" w:themeColor="hyperlink"/>
            <w:u w:val="single"/>
          </w:rPr>
          <w:t>D1-59</w:t>
        </w:r>
      </w:fldSimple>
      <w:r>
        <w:rPr>
          <w:rFonts w:ascii="Times New Roman" w:eastAsia="MS Mincho" w:hAnsi="Times New Roman"/>
          <w:sz w:val="20"/>
          <w:i/>
          <w:iCs/>
        </w:rPr>
        <w:t>,
2014-01-23,
paskelbta TAR 2014-01-23, i. k. 2014-00431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df8a03a3d11e7b66ae890e1368363">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2017-05-16,
paskelbta TAR 2017-05-17, i. k. 2017-08260            </w:t>
      </w:r>
    </w:p>
    <w:p/>
    <w:p>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lang w:eastAsia="lt-LT"/>
        </w:rPr>
      </w:pPr>
      <w:r>
        <w:rPr>
          <w:color w:val="000000"/>
          <w:szCs w:val="24"/>
          <w:lang w:eastAsia="lt-LT"/>
        </w:rPr>
        <w:t>8</w:t>
      </w:r>
      <w:r>
        <w:rPr>
          <w:color w:val="000000"/>
          <w:szCs w:val="24"/>
          <w:lang w:eastAsia="lt-LT"/>
        </w:rPr>
        <w:t xml:space="preserve">. Ūkio subjektai, naudojantys energijos gamybai komunalines, gamybos ir kitos ūkinės veiklos atliekas, biologiškai skaidžią dalį jose nustato vadovaudamiesi Lietuvos standarte LST EN 15440:2011 „Kietasis atgautasis kuras. Biomasės kiekio nustatymo metodas“ nurodytais skaičiavimo metodais ir </w:t>
      </w:r>
      <w:r>
        <w:rPr>
          <w:rFonts w:eastAsia="Lucida Sans Unicode"/>
          <w:kern w:val="1"/>
          <w:szCs w:val="24"/>
          <w:lang w:eastAsia="zh-CN"/>
        </w:rPr>
        <w:t xml:space="preserve">pildo </w:t>
      </w:r>
      <w:r>
        <w:rPr>
          <w:rFonts w:cs="Arial"/>
          <w:kern w:val="1"/>
          <w:szCs w:val="56"/>
          <w:lang w:eastAsia="zh-CN"/>
        </w:rPr>
        <w:t xml:space="preserve">GPAIS nurodytos Ataskaitos </w:t>
      </w:r>
      <w:r>
        <w:rPr>
          <w:rFonts w:eastAsia="Lucida Sans Unicode"/>
          <w:kern w:val="1"/>
          <w:szCs w:val="24"/>
          <w:lang w:eastAsia="zh-CN"/>
        </w:rPr>
        <w:t>1 lentelę, nurodydami naudotų atliekų kiekį (t), biologiškai skaidžią atliekų dalį (t ir %), pagamintos pirminės energijos (šilumos ir elektros energijos) kiekį (ktne)</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df8a03a3d11e7b66ae890e1368363">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2017-05-16,
paskelbta TAR 2017-05-17, i. k. 2017-08260            </w:t>
      </w:r>
    </w:p>
    <w:p/>
    <w:p>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lang w:eastAsia="lt-LT"/>
        </w:rPr>
      </w:pPr>
      <w:r>
        <w:rPr>
          <w:color w:val="000000"/>
          <w:szCs w:val="24"/>
          <w:lang w:eastAsia="lt-LT"/>
        </w:rPr>
        <w:t>9</w:t>
      </w:r>
      <w:r>
        <w:rPr>
          <w:color w:val="000000"/>
          <w:szCs w:val="24"/>
          <w:lang w:eastAsia="lt-LT"/>
        </w:rPr>
        <w:t xml:space="preserve">. Ūkio subjektai, eksploatuojantys regioninius nepavojingųjų atliekų sąvartynus, kuriuose surenkamos sąvartynų biodujos, ir ūkio subjektai, prižiūrintys uždarytus nepavojingųjų atliekų sąvartynus, kuriuose surenkamos sąvartynų biodujos, informaciją apie </w:t>
      </w:r>
      <w:r>
        <w:rPr>
          <w:rFonts w:eastAsia="Lucida Sans Unicode"/>
          <w:color w:val="000000"/>
          <w:kern w:val="1"/>
          <w:szCs w:val="24"/>
          <w:lang w:eastAsia="zh-CN"/>
        </w:rPr>
        <w:t xml:space="preserve">surinktą, panaudotą energijos gamybai biodujų kiekį, pagamintą energijos kiekį teikia </w:t>
      </w:r>
      <w:r>
        <w:rPr>
          <w:rFonts w:cs="Arial"/>
          <w:kern w:val="1"/>
          <w:szCs w:val="56"/>
          <w:lang w:eastAsia="zh-CN"/>
        </w:rPr>
        <w:t>užpildydami GPAIS nurodytos Ataskaitos 4</w:t>
      </w:r>
      <w:r>
        <w:rPr>
          <w:rFonts w:eastAsia="Lucida Sans Unicode"/>
          <w:kern w:val="1"/>
          <w:szCs w:val="24"/>
          <w:lang w:eastAsia="zh-CN"/>
        </w:rPr>
        <w:t xml:space="preserve"> lentelę, nurodydami surinktą biodujų kiekį (m</w:t>
      </w:r>
      <w:r>
        <w:rPr>
          <w:rFonts w:eastAsia="Lucida Sans Unicode"/>
          <w:kern w:val="1"/>
          <w:szCs w:val="24"/>
          <w:vertAlign w:val="superscript"/>
          <w:lang w:eastAsia="zh-CN"/>
        </w:rPr>
        <w:t>3</w:t>
      </w:r>
      <w:r>
        <w:rPr>
          <w:rFonts w:eastAsia="Lucida Sans Unicode"/>
          <w:kern w:val="1"/>
          <w:szCs w:val="24"/>
          <w:lang w:eastAsia="zh-CN"/>
        </w:rPr>
        <w:t>), panaudotą biodujų kiekį (m</w:t>
      </w:r>
      <w:r>
        <w:rPr>
          <w:rFonts w:eastAsia="Lucida Sans Unicode"/>
          <w:kern w:val="1"/>
          <w:szCs w:val="24"/>
          <w:vertAlign w:val="superscript"/>
          <w:lang w:eastAsia="zh-CN"/>
        </w:rPr>
        <w:t>3</w:t>
      </w:r>
      <w:r>
        <w:rPr>
          <w:rFonts w:eastAsia="Lucida Sans Unicode"/>
          <w:kern w:val="1"/>
          <w:szCs w:val="24"/>
          <w:lang w:eastAsia="zh-CN"/>
        </w:rPr>
        <w:t>), pagamintos pirminės energijos (šilumos ir elektros energijos) kiekį (ktne), biodujų gamintoją, biodujų naudotoją</w:t>
      </w:r>
      <w:r>
        <w:rPr>
          <w:color w:val="000000"/>
          <w:szCs w:val="24"/>
          <w:lang w:eastAsia="lt-LT"/>
        </w:rPr>
        <w:t xml:space="preserve">. Esant sutarčiai tarp sąvartyno operatoriaus ir įmonės dėl sąvartyno biodujų tvarkymo, – informaciją apie </w:t>
      </w:r>
      <w:r>
        <w:rPr>
          <w:rFonts w:eastAsia="Lucida Sans Unicode"/>
          <w:color w:val="000000"/>
          <w:kern w:val="1"/>
          <w:szCs w:val="24"/>
          <w:lang w:eastAsia="zh-CN"/>
        </w:rPr>
        <w:t xml:space="preserve">surinktą, panaudotą energijos gamybai biodujų kiekį, pagamintą energijos kiekį teikia </w:t>
      </w:r>
      <w:r>
        <w:rPr>
          <w:rFonts w:eastAsia="Lucida Sans Unicode"/>
          <w:kern w:val="1"/>
          <w:szCs w:val="24"/>
          <w:lang w:eastAsia="zh-CN"/>
        </w:rPr>
        <w:t>biodujų tvarkymą vykdanti įmonė,</w:t>
      </w:r>
      <w:r>
        <w:rPr>
          <w:rFonts w:cs="Arial"/>
          <w:kern w:val="1"/>
          <w:szCs w:val="56"/>
          <w:lang w:eastAsia="zh-CN"/>
        </w:rPr>
        <w:t xml:space="preserve"> užpildydama GPAIS nurodytos Ataskaitos 4</w:t>
      </w:r>
      <w:r>
        <w:rPr>
          <w:rFonts w:eastAsia="Lucida Sans Unicode"/>
          <w:kern w:val="1"/>
          <w:szCs w:val="24"/>
          <w:lang w:eastAsia="zh-CN"/>
        </w:rPr>
        <w:t xml:space="preserve"> lentelę ir nurodydama surinktą biodujų kiekį (m</w:t>
      </w:r>
      <w:r>
        <w:rPr>
          <w:rFonts w:eastAsia="Lucida Sans Unicode"/>
          <w:kern w:val="1"/>
          <w:szCs w:val="24"/>
          <w:vertAlign w:val="superscript"/>
          <w:lang w:eastAsia="zh-CN"/>
        </w:rPr>
        <w:t>3</w:t>
      </w:r>
      <w:r>
        <w:rPr>
          <w:rFonts w:eastAsia="Lucida Sans Unicode"/>
          <w:kern w:val="1"/>
          <w:szCs w:val="24"/>
          <w:lang w:eastAsia="zh-CN"/>
        </w:rPr>
        <w:t>), panaudotą biodujų kiekį (m</w:t>
      </w:r>
      <w:r>
        <w:rPr>
          <w:rFonts w:eastAsia="Lucida Sans Unicode"/>
          <w:kern w:val="1"/>
          <w:szCs w:val="24"/>
          <w:vertAlign w:val="superscript"/>
          <w:lang w:eastAsia="zh-CN"/>
        </w:rPr>
        <w:t>3</w:t>
      </w:r>
      <w:r>
        <w:rPr>
          <w:rFonts w:eastAsia="Lucida Sans Unicode"/>
          <w:kern w:val="1"/>
          <w:szCs w:val="24"/>
          <w:lang w:eastAsia="zh-CN"/>
        </w:rPr>
        <w:t>), pagamintos pirminės energijos (šilumos ir elektros energijos) kiekį (ktne), biodujų gamintoją, biodujų naudotoją.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91030843411e3a31cd3b1d0ac5038">
        <w:r w:rsidRPr="00532B9F">
          <w:rPr>
            <w:rFonts w:ascii="Times New Roman" w:eastAsia="MS Mincho" w:hAnsi="Times New Roman"/>
            <w:sz w:val="20"/>
            <w:i/>
            <w:iCs/>
            <w:color w:val="0000FF" w:themeColor="hyperlink"/>
            <w:u w:val="single"/>
          </w:rPr>
          <w:t>D1-59</w:t>
        </w:r>
      </w:fldSimple>
      <w:r>
        <w:rPr>
          <w:rFonts w:ascii="Times New Roman" w:eastAsia="MS Mincho" w:hAnsi="Times New Roman"/>
          <w:sz w:val="20"/>
          <w:i/>
          <w:iCs/>
        </w:rPr>
        <w:t>,
2014-01-23,
paskelbta TAR 2014-01-23, i. k. 2014-00431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df8a03a3d11e7b66ae890e1368363">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2017-05-16,
paskelbta TAR 2017-05-17, i. k. 2017-08260            </w:t>
      </w:r>
    </w:p>
    <w:p/>
    <w:p>
      <w:pPr>
        <w:ind w:firstLine="567"/>
        <w:jc w:val="both"/>
        <w:rPr>
          <w:color w:val="000000"/>
          <w:szCs w:val="24"/>
          <w:lang w:eastAsia="lt-LT"/>
        </w:rPr>
      </w:pPr>
      <w:r>
        <w:rPr>
          <w:color w:val="000000"/>
          <w:szCs w:val="24"/>
          <w:lang w:eastAsia="lt-LT"/>
        </w:rPr>
        <w:t>10</w:t>
      </w:r>
      <w:r>
        <w:rPr>
          <w:color w:val="000000"/>
          <w:szCs w:val="24"/>
          <w:lang w:eastAsia="lt-LT"/>
        </w:rPr>
        <w:t xml:space="preserve">. Ūkio subjektai, naudojantys sąvartynų biodujas energijos gamybai, pildo </w:t>
      </w:r>
      <w:r>
        <w:rPr>
          <w:rFonts w:cs="Arial"/>
          <w:kern w:val="1"/>
          <w:szCs w:val="56"/>
          <w:lang w:eastAsia="zh-CN"/>
        </w:rPr>
        <w:t>GPAIS nurodytos Ataskaitos 4</w:t>
      </w:r>
      <w:r>
        <w:rPr>
          <w:rFonts w:eastAsia="Lucida Sans Unicode"/>
          <w:kern w:val="1"/>
          <w:szCs w:val="24"/>
          <w:lang w:eastAsia="zh-CN"/>
        </w:rPr>
        <w:t xml:space="preserve"> lentelę, nurodydami panaudotą biodujų kiekį (m</w:t>
      </w:r>
      <w:r>
        <w:rPr>
          <w:rFonts w:eastAsia="Lucida Sans Unicode"/>
          <w:kern w:val="1"/>
          <w:szCs w:val="24"/>
          <w:vertAlign w:val="superscript"/>
          <w:lang w:eastAsia="zh-CN"/>
        </w:rPr>
        <w:t>3</w:t>
      </w:r>
      <w:r>
        <w:rPr>
          <w:rFonts w:eastAsia="Lucida Sans Unicode"/>
          <w:kern w:val="1"/>
          <w:szCs w:val="24"/>
          <w:lang w:eastAsia="zh-CN"/>
        </w:rPr>
        <w:t>), pagamintos pirminės energijos (šilumos ir elektros energijos) kiekį (ktne), biodujų gamintoją, biodujų naudotoją</w:t>
      </w:r>
      <w:r>
        <w:rPr>
          <w:color w:val="000000"/>
          <w:szCs w:val="24"/>
          <w:lang w:eastAsia="lt-LT"/>
        </w:rPr>
        <w:t xml:space="preserve">. Esant sutarčiai tarp sąvartyno operatoriaus ir įmonės dėl sąvartyno biodujų tvarkymo, – informaciją apie </w:t>
      </w:r>
      <w:r>
        <w:rPr>
          <w:rFonts w:eastAsia="Lucida Sans Unicode"/>
          <w:kern w:val="1"/>
          <w:szCs w:val="24"/>
          <w:lang w:eastAsia="zh-CN"/>
        </w:rPr>
        <w:t>panaudotą biodujų kiekį (m</w:t>
      </w:r>
      <w:r>
        <w:rPr>
          <w:rFonts w:eastAsia="Lucida Sans Unicode"/>
          <w:kern w:val="1"/>
          <w:szCs w:val="24"/>
          <w:vertAlign w:val="superscript"/>
          <w:lang w:eastAsia="zh-CN"/>
        </w:rPr>
        <w:t>3</w:t>
      </w:r>
      <w:r>
        <w:rPr>
          <w:rFonts w:eastAsia="Lucida Sans Unicode"/>
          <w:kern w:val="1"/>
          <w:szCs w:val="24"/>
          <w:lang w:eastAsia="zh-CN"/>
        </w:rPr>
        <w:t>), pagamintos pirminės energijos (šilumos ir elektros energijos) kiekį (ktne), biodujų gamintoją, biodujų naudotoją</w:t>
      </w:r>
      <w:r>
        <w:rPr>
          <w:color w:val="000000"/>
          <w:szCs w:val="24"/>
          <w:lang w:eastAsia="lt-LT"/>
        </w:rPr>
        <w:t xml:space="preserve"> teikia biodujų tvarkymą vykdanti įmonė, užpildydama GPAIS nurodytos Ataskaitos 4 lentelę.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df8a03a3d11e7b66ae890e1368363">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2017-05-16,
paskelbta TAR 2017-05-17, i. k. 2017-08260            </w:t>
      </w:r>
    </w:p>
    <w:p/>
    <w:p>
      <w:pPr>
        <w:suppressAutoHyphens/>
        <w:ind w:firstLine="567"/>
        <w:jc w:val="both"/>
        <w:rPr>
          <w:color w:val="000000"/>
          <w:szCs w:val="24"/>
          <w:lang w:eastAsia="lt-LT"/>
        </w:rPr>
      </w:pPr>
      <w:r>
        <w:rPr>
          <w:color w:val="000000"/>
          <w:szCs w:val="24"/>
          <w:lang w:eastAsia="lt-LT"/>
        </w:rPr>
        <w:t>11</w:t>
      </w:r>
      <w:r>
        <w:rPr>
          <w:color w:val="000000"/>
          <w:szCs w:val="24"/>
          <w:lang w:eastAsia="lt-LT"/>
        </w:rPr>
        <w:t>. Vykdant komunalinių, gamybos ir kitoje veikloje susidariusių atliekų importą (įvežimą) į Lietuvos Respubliką, taikomi Lietuvos Respublikos, Europos Sąjungos teisės aktų ir tarptautinių sutarčių reikalavimai.</w:t>
      </w:r>
    </w:p>
    <w:p>
      <w:pPr>
        <w:suppressAutoHyphens/>
        <w:ind w:firstLine="567"/>
        <w:jc w:val="both"/>
        <w:rPr>
          <w:color w:val="000000"/>
          <w:szCs w:val="24"/>
          <w:lang w:eastAsia="lt-LT"/>
        </w:rPr>
      </w:pPr>
      <w:r>
        <w:rPr>
          <w:color w:val="000000"/>
          <w:szCs w:val="24"/>
          <w:lang w:eastAsia="lt-LT"/>
        </w:rPr>
        <w:t>12</w:t>
      </w:r>
      <w:r>
        <w:rPr>
          <w:color w:val="000000"/>
          <w:szCs w:val="24"/>
          <w:lang w:eastAsia="lt-LT"/>
        </w:rPr>
        <w:t>. Turi būti siekiama, kad atliekų naudojimo energijai gauti įrenginiuose pirmiausia būtų naudojamos Lietuvoje susidariusios atliekos.</w:t>
      </w:r>
    </w:p>
    <w:p>
      <w:pPr>
        <w:ind w:firstLine="567"/>
        <w:jc w:val="both"/>
        <w:rPr>
          <w:color w:val="000000"/>
          <w:szCs w:val="24"/>
          <w:lang w:eastAsia="lt-LT"/>
        </w:rPr>
      </w:pPr>
      <w:r>
        <w:rPr>
          <w:rFonts w:eastAsia="Lucida Sans Unicode"/>
          <w:color w:val="000000"/>
          <w:kern w:val="1"/>
          <w:szCs w:val="24"/>
          <w:lang w:eastAsia="zh-CN"/>
        </w:rPr>
        <w:t>13</w:t>
      </w:r>
      <w:r>
        <w:rPr>
          <w:rFonts w:eastAsia="Lucida Sans Unicode"/>
          <w:color w:val="000000"/>
          <w:kern w:val="1"/>
          <w:szCs w:val="24"/>
          <w:lang w:eastAsia="zh-CN"/>
        </w:rPr>
        <w:t>. Ūkio subjektai, naudojantys iš Europos Sąjungos ar ne iš Europos Sąjungos valstybių importuotas komunalines, gamybos ir kitoje veikloje</w:t>
      </w:r>
      <w:r>
        <w:rPr>
          <w:rFonts w:eastAsia="Lucida Sans Unicode"/>
          <w:bCs/>
          <w:color w:val="000000"/>
          <w:kern w:val="1"/>
          <w:szCs w:val="24"/>
          <w:lang w:eastAsia="zh-CN"/>
        </w:rPr>
        <w:t xml:space="preserve"> </w:t>
      </w:r>
      <w:r>
        <w:rPr>
          <w:rFonts w:eastAsia="Lucida Sans Unicode"/>
          <w:color w:val="000000"/>
          <w:kern w:val="1"/>
          <w:szCs w:val="24"/>
          <w:lang w:eastAsia="zh-CN"/>
        </w:rPr>
        <w:t>susidariusias atliekas energijos gamybai, pildo</w:t>
      </w:r>
      <w:r>
        <w:rPr>
          <w:color w:val="000000"/>
          <w:szCs w:val="24"/>
          <w:lang w:eastAsia="lt-LT"/>
        </w:rPr>
        <w:t xml:space="preserve"> </w:t>
      </w:r>
      <w:r>
        <w:rPr>
          <w:rFonts w:cs="Arial"/>
          <w:kern w:val="1"/>
          <w:szCs w:val="56"/>
          <w:lang w:eastAsia="zh-CN"/>
        </w:rPr>
        <w:t>GPAIS nurodytos Ataskaitos 1</w:t>
      </w:r>
      <w:r>
        <w:rPr>
          <w:rFonts w:eastAsia="Lucida Sans Unicode"/>
          <w:kern w:val="1"/>
          <w:szCs w:val="24"/>
          <w:lang w:eastAsia="zh-CN"/>
        </w:rPr>
        <w:t xml:space="preserve"> lentelę, nurodydami naudotų atliekų kiekį (t), biologiškai skaidžią atliekų dalį (t ir %), pagamintos pirminės energijos (šilumos ir elektros energijos) kiekį (ktne)</w:t>
      </w:r>
      <w:r>
        <w:rPr>
          <w:rFonts w:eastAsia="Lucida Sans Unicode"/>
          <w:color w:val="000000"/>
          <w:kern w:val="1"/>
          <w:szCs w:val="24"/>
          <w:lang w:eastAsia="zh-C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91030843411e3a31cd3b1d0ac5038">
        <w:r w:rsidRPr="00532B9F">
          <w:rPr>
            <w:rFonts w:ascii="Times New Roman" w:eastAsia="MS Mincho" w:hAnsi="Times New Roman"/>
            <w:sz w:val="20"/>
            <w:i/>
            <w:iCs/>
            <w:color w:val="0000FF" w:themeColor="hyperlink"/>
            <w:u w:val="single"/>
          </w:rPr>
          <w:t>D1-59</w:t>
        </w:r>
      </w:fldSimple>
      <w:r>
        <w:rPr>
          <w:rFonts w:ascii="Times New Roman" w:eastAsia="MS Mincho" w:hAnsi="Times New Roman"/>
          <w:sz w:val="20"/>
          <w:i/>
          <w:iCs/>
        </w:rPr>
        <w:t>,
2014-01-23,
paskelbta TAR 2014-01-23, i. k. 2014-00431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df8a03a3d11e7b66ae890e1368363">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2017-05-16,
paskelbta TAR 2017-05-17, i. k. 2017-08260            </w:t>
      </w:r>
    </w:p>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2018-01-01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df8a03a3d11e7b66ae890e1368363">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2017-05-16,
paskelbta TAR 2017-05-17, i. k. 2017-08260        </w:t>
      </w:r>
    </w:p>
    <w:p/>
    <w:p>
      <w:pPr>
        <w:widowControl w:val="0"/>
        <w:tabs>
          <w:tab w:val="left" w:pos="14317"/>
        </w:tabs>
        <w:jc w:val="center"/>
        <w:rPr>
          <w:b/>
          <w:szCs w:val="24"/>
          <w:lang w:eastAsia="lt-LT"/>
        </w:rPr>
      </w:pPr>
      <w:r>
        <w:rPr>
          <w:b/>
          <w:szCs w:val="24"/>
          <w:lang w:eastAsia="lt-LT"/>
        </w:rPr>
        <w:t>IV</w:t>
      </w:r>
      <w:r>
        <w:rPr>
          <w:b/>
          <w:szCs w:val="24"/>
          <w:lang w:eastAsia="lt-LT"/>
        </w:rPr>
        <w:t xml:space="preserve">. </w:t>
      </w:r>
      <w:r>
        <w:rPr>
          <w:b/>
          <w:szCs w:val="24"/>
          <w:lang w:eastAsia="lt-LT"/>
        </w:rPr>
        <w:t>KOMUNALINIŲ, GAMYBOS IR KITOJE ŪKINĖJE VEIKLOJE SUSIDARANČIŲ ATLIEKŲ BIOLOGIŠKAI SKAIDŽIOS DALIES NUSTATYMO TYRIMŲ ATLIKIMO TVARKA</w:t>
      </w:r>
    </w:p>
    <w:p>
      <w:pPr>
        <w:widowControl w:val="0"/>
        <w:tabs>
          <w:tab w:val="left" w:pos="14317"/>
        </w:tabs>
        <w:ind w:firstLine="567"/>
        <w:jc w:val="both"/>
        <w:rPr>
          <w:szCs w:val="24"/>
          <w:lang w:eastAsia="lt-LT"/>
        </w:rPr>
      </w:pPr>
    </w:p>
    <w:p>
      <w:pPr>
        <w:widowControl w:val="0"/>
        <w:tabs>
          <w:tab w:val="left" w:pos="14317"/>
        </w:tabs>
        <w:ind w:firstLine="567"/>
        <w:jc w:val="both"/>
        <w:rPr>
          <w:szCs w:val="24"/>
          <w:lang w:eastAsia="lt-LT"/>
        </w:rPr>
      </w:pPr>
      <w:r>
        <w:rPr>
          <w:szCs w:val="24"/>
          <w:lang w:eastAsia="lt-LT"/>
        </w:rPr>
        <w:t>14</w:t>
      </w:r>
      <w:r>
        <w:rPr>
          <w:szCs w:val="24"/>
          <w:lang w:eastAsia="lt-LT"/>
        </w:rPr>
        <w:t>. Tyrimus, skirtus nustatyti komunalinių, gamybos ir kitos ūkinės veiklos atliekų, kietojo atgautojo kuro biologiškai skaidžią dalį vadovaujantis Lietuvos standarte LST EN 15440:2011 „Kietasis atgautasis kuras. Biomasės kiekio nustatymo metodas“ nurodytais vienu ar keliais tyrimo metodais, turi atlikti ūkio subjektai, nurodyti Metodikos 2.3 papunktyje.</w:t>
      </w:r>
    </w:p>
    <w:p>
      <w:pPr>
        <w:widowControl w:val="0"/>
        <w:tabs>
          <w:tab w:val="left" w:pos="14317"/>
        </w:tabs>
        <w:ind w:firstLine="567"/>
        <w:jc w:val="both"/>
        <w:rPr>
          <w:szCs w:val="24"/>
          <w:lang w:eastAsia="lt-LT"/>
        </w:rPr>
      </w:pPr>
      <w:r>
        <w:rPr>
          <w:szCs w:val="24"/>
          <w:shd w:val="clear" w:color="auto" w:fill="FFFFFF"/>
          <w:lang w:eastAsia="lt-LT"/>
        </w:rPr>
        <w:t>15</w:t>
      </w:r>
      <w:r>
        <w:rPr>
          <w:szCs w:val="24"/>
          <w:shd w:val="clear" w:color="auto" w:fill="FFFFFF"/>
          <w:lang w:eastAsia="lt-LT"/>
        </w:rPr>
        <w:t>. Metodikos 14 punkte nurodyti ūkio subjektai, atsižvelgdami į galimą sezonų kaitos įtaką tyrimo rezultatams, biologiškai skaidžios atliekų, kietojo atgautojo kuro dalies nustatymo tyrimus privalo organizuoti ne rečiau kaip 4 kartus per metus.</w:t>
      </w:r>
      <w:r>
        <w:rPr>
          <w:szCs w:val="24"/>
          <w:lang w:eastAsia="lt-LT"/>
        </w:rPr>
        <w:t xml:space="preserve"> </w:t>
      </w:r>
    </w:p>
    <w:p>
      <w:pPr>
        <w:widowControl w:val="0"/>
        <w:tabs>
          <w:tab w:val="left" w:pos="14317"/>
        </w:tabs>
        <w:ind w:firstLine="567"/>
        <w:jc w:val="both"/>
        <w:rPr>
          <w:szCs w:val="24"/>
          <w:lang w:eastAsia="lt-LT"/>
        </w:rPr>
      </w:pPr>
      <w:r>
        <w:rPr>
          <w:szCs w:val="24"/>
          <w:lang w:eastAsia="lt-LT"/>
        </w:rPr>
        <w:t>16</w:t>
      </w:r>
      <w:r>
        <w:rPr>
          <w:szCs w:val="24"/>
          <w:lang w:eastAsia="lt-LT"/>
        </w:rPr>
        <w:t xml:space="preserve">. Tyrimams pagal Lietuvos standarte LST EN 15440:2011 „Kietasis atgautasis kuras. Biomasės kiekio nustatymo metodas“ nurodytus vieną ar kelis tyrimo metodus atlikti ūkio subjektai turi pasitelkti nepriklausomas laboratorijas (išskyrus Lietuvos standarto LST EN 15440:2011 „Kietasis atgautasis kuras. Biomasės kiekio nustatymo metodas“ B priede nurodytą tyrimo metodą). Lietuvos standarto LST EN 15440:2011 „Kietasis atgautasis kuras. Biomasės kiekio nustatymo metodas“ A, C prieduose nurodytiems tyrimams atlikti pirmenybė turi būti teikiama pagal LST EN ISO 17025:2005 standartą „Tyrimų, bandymų ir kalibravimo laboratorijų kompetencijai keliami bendrieji reikalavimai“ (toliau – ISO 17025:2005 standartas) akredituotoms, nepriklausomoms laboratorijoms. Informacija apie laboratorijas skelbiama Aplinkos apsaugos agentūros, Nacionalinio akreditacijos biuro prie Ūkio ministerijos tinklalapiuose. </w:t>
      </w:r>
    </w:p>
    <w:p>
      <w:pPr>
        <w:widowControl w:val="0"/>
        <w:tabs>
          <w:tab w:val="left" w:pos="14317"/>
        </w:tabs>
        <w:ind w:firstLine="567"/>
        <w:jc w:val="both"/>
        <w:rPr>
          <w:szCs w:val="24"/>
          <w:lang w:eastAsia="lt-LT"/>
        </w:rPr>
      </w:pPr>
      <w:r>
        <w:rPr>
          <w:szCs w:val="24"/>
          <w:lang w:eastAsia="lt-LT"/>
        </w:rPr>
        <w:t>17</w:t>
      </w:r>
      <w:r>
        <w:rPr>
          <w:szCs w:val="24"/>
          <w:lang w:eastAsia="lt-LT"/>
        </w:rPr>
        <w:t xml:space="preserve">. Atliekant komunalinių, gamybos ir kitos ūkinės veiklos atliekų, kietojo atgautojo kuro biologiškai skaidžios dalies nustatymo tyrimus pagal ISO 17025:2005 standartą neakredituotose laboratorijose, prie tyrimų atlikimo akto turi būti pridedami dokumentai, įrodantys laboratorijos lygiavertiškumą pagal ISO 17025:2005 standartą akredituotai laboratorijai kokybės vadybos požiūriu. Pagal ISO 17025:2005 standartą neakredituotos laboratorijos lygiavertiškumas kokybės vadybos požiūriu įrodomas šiai laboratorijai įgijus kokybės vadybos sistemos atitiktį standarto LST EN ISO 9001:2008 „Kokybės vadybos sistemos. Reikalavimai“ reikalavimams patvirtinantį sertifikatą. </w:t>
      </w:r>
    </w:p>
    <w:p>
      <w:pPr>
        <w:widowControl w:val="0"/>
        <w:tabs>
          <w:tab w:val="left" w:pos="14317"/>
        </w:tabs>
        <w:ind w:firstLine="567"/>
        <w:jc w:val="both"/>
        <w:rPr>
          <w:szCs w:val="24"/>
          <w:lang w:eastAsia="lt-LT"/>
        </w:rPr>
      </w:pPr>
      <w:r>
        <w:rPr>
          <w:szCs w:val="24"/>
          <w:lang w:eastAsia="lt-LT"/>
        </w:rPr>
        <w:t>18</w:t>
      </w:r>
      <w:r>
        <w:rPr>
          <w:szCs w:val="24"/>
          <w:lang w:eastAsia="lt-LT"/>
        </w:rPr>
        <w:t>. Imant mėginius, turi būti vadovaujamasi teisės aktuose ir (ar) standartuose nurodytomis mėginių ėmimo metodikomis, standartais (pavyzdžiui, LST EN 15442:2011 „Kietasis atgautasis kuras. Ėminių ėmimo metodai“, LST CEN/TS 15443:2007 „Kietasis atgautasis kuras. Laboratorinių ėminių paruošimo metodai“, LST EN 15413:2011 „Kietasis atgautasis kuras. Tyrinių ruošimo iš laboratorinių ėminių metodai“).</w:t>
      </w:r>
    </w:p>
    <w:p>
      <w:pPr>
        <w:widowControl w:val="0"/>
        <w:tabs>
          <w:tab w:val="left" w:pos="14317"/>
        </w:tabs>
        <w:suppressAutoHyphens/>
        <w:ind w:firstLine="567"/>
        <w:jc w:val="both"/>
        <w:rPr>
          <w:szCs w:val="24"/>
          <w:lang w:eastAsia="lt-LT"/>
        </w:rPr>
      </w:pPr>
      <w:r>
        <w:rPr>
          <w:szCs w:val="24"/>
          <w:lang w:eastAsia="lt-LT"/>
        </w:rPr>
        <w:t>19</w:t>
      </w:r>
      <w:r>
        <w:rPr>
          <w:szCs w:val="24"/>
          <w:lang w:eastAsia="lt-LT"/>
        </w:rPr>
        <w:t xml:space="preserve">. Apie planuojamo tyrimo, skirto biologiškai skaidžiai atliekų, kietojo atgautojo kuro daliai nustatyti, datą ūkio subjektas praneša </w:t>
      </w:r>
      <w:r>
        <w:rPr>
          <w:bCs/>
          <w:lang w:eastAsia="lt-LT"/>
        </w:rPr>
        <w:t>Aplinkos apsaugos departamentui prie Aplinkos ministerijos</w:t>
      </w:r>
      <w:r>
        <w:rPr>
          <w:szCs w:val="24"/>
          <w:lang w:eastAsia="lt-LT"/>
        </w:rPr>
        <w:t xml:space="preserve"> (toliau – </w:t>
      </w:r>
      <w:r>
        <w:rPr>
          <w:bCs/>
          <w:lang w:eastAsia="lt-LT"/>
        </w:rPr>
        <w:t>Aplinkos apsaugos departamentas</w:t>
      </w:r>
      <w:r>
        <w:rPr>
          <w:szCs w:val="24"/>
          <w:lang w:eastAsia="lt-LT"/>
        </w:rPr>
        <w:t xml:space="preserve">), pateikdamas rašytinį pranešimą apie planuojamą tyrimą, likus ne mažiau kaip 10 kalendorinių dienų iki tyrimo pradžios. Ūkio subjekto atliekamame tyrime turi dalyvauti vienas ar keli </w:t>
      </w:r>
      <w:r>
        <w:rPr>
          <w:bCs/>
          <w:lang w:eastAsia="lt-LT"/>
        </w:rPr>
        <w:t>Aplinkos apsaugos departamento</w:t>
      </w:r>
      <w:r>
        <w:rPr>
          <w:szCs w:val="24"/>
          <w:lang w:eastAsia="lt-LT"/>
        </w:rPr>
        <w:t xml:space="preserve"> įgaliotas (-i) atstovas (-ai).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e812c07b5f11e8ae2bfd1913d66d57">
        <w:r w:rsidRPr="00532B9F">
          <w:rPr>
            <w:rFonts w:ascii="Times New Roman" w:eastAsia="MS Mincho" w:hAnsi="Times New Roman"/>
            <w:sz w:val="20"/>
            <w:i/>
            <w:iCs/>
            <w:color w:val="0000FF" w:themeColor="hyperlink"/>
            <w:u w:val="single"/>
          </w:rPr>
          <w:t>D1-587</w:t>
        </w:r>
      </w:fldSimple>
      <w:r>
        <w:rPr>
          <w:rFonts w:ascii="Times New Roman" w:eastAsia="MS Mincho" w:hAnsi="Times New Roman"/>
          <w:sz w:val="20"/>
          <w:i/>
          <w:iCs/>
        </w:rPr>
        <w:t>,
2018-06-26,
paskelbta TAR 2018-06-29, i. k. 2018-10862            </w:t>
      </w:r>
    </w:p>
    <w:p/>
    <w:p>
      <w:pPr>
        <w:tabs>
          <w:tab w:val="left" w:pos="14317"/>
        </w:tabs>
        <w:suppressAutoHyphens/>
        <w:ind w:firstLine="567"/>
        <w:jc w:val="both"/>
        <w:textAlignment w:val="center"/>
        <w:rPr>
          <w:color w:val="000000"/>
          <w:szCs w:val="24"/>
          <w:lang w:eastAsia="lt-LT"/>
        </w:rPr>
      </w:pPr>
      <w:r>
        <w:rPr>
          <w:color w:val="000000"/>
          <w:szCs w:val="24"/>
          <w:lang w:eastAsia="lt-LT"/>
        </w:rPr>
        <w:t>20</w:t>
      </w:r>
      <w:r>
        <w:rPr>
          <w:color w:val="000000"/>
          <w:szCs w:val="24"/>
          <w:lang w:eastAsia="lt-LT"/>
        </w:rPr>
        <w:t xml:space="preserve">. </w:t>
      </w:r>
      <w:r>
        <w:rPr>
          <w:color w:val="000000"/>
          <w:szCs w:val="24"/>
          <w:shd w:val="clear" w:color="auto" w:fill="FFFFFF"/>
          <w:lang w:eastAsia="lt-LT"/>
        </w:rPr>
        <w:t xml:space="preserve">Ūkio </w:t>
      </w:r>
      <w:r>
        <w:rPr>
          <w:color w:val="000000"/>
          <w:szCs w:val="24"/>
          <w:lang w:eastAsia="lt-LT"/>
        </w:rPr>
        <w:t>subjektas fiksuoja biologiškai skaidžios atliekų, kietojo atgautojo kuro dalies nustatymo procesą ir esminius tyrimo duomenis (tyrimų atlikimo datą (-as), tiriamas atliekas, kietąjį atgautąjį kurą identifikuojančius duomenis, mėginių ėmimo vietą, mėginių parengimą tyrimui, tyrimų rezultatus ir kitą reikšmingą informaciją). Užbaigus tyrimą, ūkio subjektas surašo tyrimų atlikimo aktą, kuriame nurodomi pagrindiniai tyrimo proceso duomenys, tyrimo rezultatai ir tyrime dalyvavę asmenys. Tyrimų atlikimo aktą pasirašo ūkio subjekto paskirtas atsakingas asmuo.</w:t>
      </w:r>
    </w:p>
    <w:p>
      <w:pPr>
        <w:widowControl w:val="0"/>
        <w:tabs>
          <w:tab w:val="left" w:pos="14317"/>
        </w:tabs>
        <w:ind w:firstLine="567"/>
        <w:jc w:val="both"/>
        <w:rPr>
          <w:color w:val="000000"/>
          <w:szCs w:val="24"/>
          <w:lang w:eastAsia="lt-LT"/>
        </w:rPr>
      </w:pPr>
      <w:r>
        <w:rPr>
          <w:szCs w:val="24"/>
          <w:lang w:eastAsia="lt-LT"/>
        </w:rPr>
        <w:t>21</w:t>
      </w:r>
      <w:r>
        <w:rPr>
          <w:szCs w:val="24"/>
          <w:lang w:eastAsia="lt-LT"/>
        </w:rPr>
        <w:t>. Pagrindinius tyrimo proceso duomenis ir tyrimo rezultatus ūkio subjektas saugo ne trumpiau kaip 3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91030843411e3a31cd3b1d0ac5038">
        <w:r w:rsidRPr="00532B9F">
          <w:rPr>
            <w:rFonts w:ascii="Times New Roman" w:eastAsia="MS Mincho" w:hAnsi="Times New Roman"/>
            <w:sz w:val="20"/>
            <w:i/>
            <w:iCs/>
            <w:color w:val="0000FF" w:themeColor="hyperlink"/>
            <w:u w:val="single"/>
          </w:rPr>
          <w:t>D1-59</w:t>
        </w:r>
      </w:fldSimple>
      <w:r>
        <w:rPr>
          <w:rFonts w:ascii="Times New Roman" w:eastAsia="MS Mincho" w:hAnsi="Times New Roman"/>
          <w:sz w:val="20"/>
          <w:i/>
          <w:iCs/>
        </w:rPr>
        <w:t>,
2014-01-23,
paskelbta TAR 2014-01-23, i. k. 2014-00431        </w:t>
      </w:r>
    </w:p>
    <w:p/>
    <w:p>
      <w:pPr>
        <w:keepLines/>
        <w:suppressAutoHyphens/>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BAIGIAMOSIOS NUOSTATOS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91030843411e3a31cd3b1d0ac5038">
        <w:r w:rsidRPr="00532B9F">
          <w:rPr>
            <w:rFonts w:ascii="Times New Roman" w:eastAsia="MS Mincho" w:hAnsi="Times New Roman"/>
            <w:sz w:val="20"/>
            <w:i/>
            <w:iCs/>
            <w:color w:val="0000FF" w:themeColor="hyperlink"/>
            <w:u w:val="single"/>
          </w:rPr>
          <w:t>D1-59</w:t>
        </w:r>
      </w:fldSimple>
      <w:r>
        <w:rPr>
          <w:rFonts w:ascii="Times New Roman" w:eastAsia="MS Mincho" w:hAnsi="Times New Roman"/>
          <w:sz w:val="20"/>
          <w:i/>
          <w:iCs/>
        </w:rPr>
        <w:t>,
2014-01-23,
paskelbta TAR 2014-01-23, i. k. 2014-00431        </w:t>
      </w:r>
    </w:p>
    <w:p/>
    <w:p>
      <w:pPr>
        <w:suppressAutoHyphens/>
        <w:ind w:firstLine="567"/>
        <w:jc w:val="both"/>
        <w:rPr>
          <w:color w:val="000000"/>
          <w:szCs w:val="24"/>
          <w:lang w:eastAsia="lt-LT"/>
        </w:rPr>
      </w:pPr>
      <w:r>
        <w:rPr>
          <w:color w:val="000000"/>
          <w:szCs w:val="24"/>
          <w:lang w:eastAsia="lt-LT"/>
        </w:rPr>
        <w:t>22</w:t>
      </w:r>
      <w:r>
        <w:rPr>
          <w:color w:val="000000"/>
          <w:szCs w:val="24"/>
          <w:lang w:eastAsia="lt-LT"/>
        </w:rPr>
        <w:t>. Asmenys, pažeidę Metodikos reikalavimus, atsako Lietuvos Respublikos įstatymų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91030843411e3a31cd3b1d0ac5038">
        <w:r w:rsidRPr="00532B9F">
          <w:rPr>
            <w:rFonts w:ascii="Times New Roman" w:eastAsia="MS Mincho" w:hAnsi="Times New Roman"/>
            <w:sz w:val="20"/>
            <w:i/>
            <w:iCs/>
            <w:color w:val="0000FF" w:themeColor="hyperlink"/>
            <w:u w:val="single"/>
          </w:rPr>
          <w:t>D1-59</w:t>
        </w:r>
      </w:fldSimple>
      <w:r>
        <w:rPr>
          <w:rFonts w:ascii="Times New Roman" w:eastAsia="MS Mincho" w:hAnsi="Times New Roman"/>
          <w:sz w:val="20"/>
          <w:i/>
          <w:iCs/>
        </w:rPr>
        <w:t>,
2014-01-23,
paskelbta TAR 2014-01-23, i. k. 2014-00431        </w:t>
      </w:r>
    </w:p>
    <w:p/>
    <w:p>
      <w:pPr>
        <w:suppressAutoHyphens/>
        <w:jc w:val="center"/>
        <w:rPr>
          <w:color w:val="000000"/>
          <w:szCs w:val="24"/>
          <w:lang w:eastAsia="lt-LT"/>
        </w:rPr>
      </w:pPr>
      <w:r>
        <w:rPr>
          <w:color w:val="000000"/>
          <w:szCs w:val="24"/>
          <w:lang w:eastAsia="lt-LT"/>
        </w:rPr>
        <w:t>_________________</w:t>
      </w:r>
    </w:p>
    <w:p>
      <w:pPr>
        <w:pStyle w:val="PlainText"/>
        <w:ind w:firstLine="567"/>
        <w:jc w:val="both"/>
        <w:rPr>
          <w:rFonts w:ascii="Times New Roman" w:hAnsi="Times New Roman"/>
          <w:b/>
          <w:bCs/>
          <w:sz w:val="22"/>
        </w:rPr>
      </w:pPr>
      <w:r>
        <w:rPr>
          <w:rFonts w:ascii="Times New Roman" w:hAnsi="Times New Roman"/>
          <w:b/>
          <w:sz w:val="22"/>
        </w:rPr>
        <w:t>Priedas.</w:t>
      </w:r>
      <w:r>
        <w:rPr>
          <w:rFonts w:ascii="Times New Roman" w:eastAsia="MS Mincho" w:hAnsi="Times New Roman"/>
          <w:sz w:val="20"/>
          <w:i/>
          <w:iCs/>
        </w:rPr>
        <w:t xml:space="preserve"> Neteko galios nuo 2018-01-01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df8a03a3d11e7b66ae890e1368363">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2017-05-16,
paskelbta TAR 2017-05-17, i. k. 2017-08260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3291030843411e3a31cd3b1d0ac5038">
        <w:r w:rsidRPr="00532B9F">
          <w:rPr>
            <w:rFonts w:ascii="Times New Roman" w:eastAsia="MS Mincho" w:hAnsi="Times New Roman"/>
            <w:sz w:val="20"/>
            <w:iCs/>
            <w:color w:val="0000FF" w:themeColor="hyperlink"/>
            <w:u w:val="single"/>
          </w:rPr>
          <w:t>D1-59</w:t>
        </w:r>
      </w:fldSimple>
      <w:r>
        <w:rPr>
          <w:rFonts w:ascii="Times New Roman" w:eastAsia="MS Mincho" w:hAnsi="Times New Roman"/>
          <w:sz w:val="20"/>
          <w:iCs/>
        </w:rPr>
        <w:t>,
2014-01-23,
paskelbta TAR 2014-01-23, i. k. 2014-00431                </w:t>
      </w:r>
    </w:p>
    <w:p>
      <w:pPr>
        <w:jc w:val="both"/>
        <w:rPr>
          <w:rFonts w:ascii="Times New Roman" w:hAnsi="Times New Roman"/>
        </w:rPr>
      </w:pPr>
      <w:r>
        <w:rPr>
          <w:rFonts w:ascii="Times New Roman" w:hAnsi="Times New Roman"/>
          <w:sz w:val="20"/>
        </w:rPr>
        <w:t>Dėl Lietuvos Respublikos aplinkos ministro 2012 m. spalio 4 d. įsakymo Nr. D1-810 „Dėl Pramoninių ir komunalinių atliekų biologiškai skaidžios dalies atskyrimo, atsižvelgiant į energijos, pagamintos iš pramoninių ir komunalinių atliekų, atsinaujinančią dalį,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aadf8a03a3d11e7b66ae890e1368363">
        <w:r w:rsidRPr="00532B9F">
          <w:rPr>
            <w:rFonts w:ascii="Times New Roman" w:eastAsia="MS Mincho" w:hAnsi="Times New Roman"/>
            <w:sz w:val="20"/>
            <w:iCs/>
            <w:color w:val="0000FF" w:themeColor="hyperlink"/>
            <w:u w:val="single"/>
          </w:rPr>
          <w:t>D1-416</w:t>
        </w:r>
      </w:fldSimple>
      <w:r>
        <w:rPr>
          <w:rFonts w:ascii="Times New Roman" w:eastAsia="MS Mincho" w:hAnsi="Times New Roman"/>
          <w:sz w:val="20"/>
          <w:iCs/>
        </w:rPr>
        <w:t>,
2017-05-16,
paskelbta TAR 2017-05-17, i. k. 2017-08260                </w:t>
      </w:r>
    </w:p>
    <w:p>
      <w:pPr>
        <w:jc w:val="both"/>
        <w:rPr>
          <w:rFonts w:ascii="Times New Roman" w:hAnsi="Times New Roman"/>
        </w:rPr>
      </w:pPr>
      <w:r>
        <w:rPr>
          <w:rFonts w:ascii="Times New Roman" w:hAnsi="Times New Roman"/>
          <w:sz w:val="20"/>
        </w:rPr>
        <w:t>Dėl Lietuvos Respublikos aplinkos ministro 2012 m. spalio 4 d. įsakymo Nr. D1-810 „Dėl Pramoninių ir komunalinių atliekų biologiškai skaidžios dalies atskyrimo, atsižvelgiant į energijos, pagamintos iš pramoninių ir komunalinių atliekų, atsinaujinančią dalį,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ce812c07b5f11e8ae2bfd1913d66d57">
        <w:r w:rsidRPr="00532B9F">
          <w:rPr>
            <w:rFonts w:ascii="Times New Roman" w:eastAsia="MS Mincho" w:hAnsi="Times New Roman"/>
            <w:sz w:val="20"/>
            <w:iCs/>
            <w:color w:val="0000FF" w:themeColor="hyperlink"/>
            <w:u w:val="single"/>
          </w:rPr>
          <w:t>D1-587</w:t>
        </w:r>
      </w:fldSimple>
      <w:r>
        <w:rPr>
          <w:rFonts w:ascii="Times New Roman" w:eastAsia="MS Mincho" w:hAnsi="Times New Roman"/>
          <w:sz w:val="20"/>
          <w:iCs/>
        </w:rPr>
        <w:t>,
2018-06-26,
paskelbta TAR 2018-06-29, i. k. 2018-10862                </w:t>
      </w:r>
    </w:p>
    <w:p>
      <w:pPr>
        <w:jc w:val="both"/>
        <w:rPr>
          <w:rFonts w:ascii="Times New Roman" w:hAnsi="Times New Roman"/>
        </w:rPr>
      </w:pPr>
      <w:r>
        <w:rPr>
          <w:rFonts w:ascii="Times New Roman" w:hAnsi="Times New Roman"/>
          <w:sz w:val="20"/>
        </w:rPr>
        <w:t>Dėl Lietuvos Respublikos aplinkos ministro 2012 m. spalio 4 d. įsakymo Nr. D1-810 „Dėl Pramoninių ir komunalinių atliekų biologiškai skaidžios dalies atskyrimo, atsižvelgiant į energijos, pagamintos iš pramoninių ir komunalinių atliekų, atsinaujinančią dalį, metodikos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rFonts w:ascii="Calibri" w:eastAsia="Calibri" w:hAnsi="Calibri"/>
        <w:sz w:val="22"/>
        <w:szCs w:val="22"/>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sz w:val="22"/>
        <w:szCs w:val="22"/>
      </w:rPr>
      <w:t>6</w:t>
    </w:r>
    <w:r>
      <w:rPr>
        <w:rFonts w:ascii="Calibri" w:eastAsia="Calibri" w:hAnsi="Calibri"/>
        <w:sz w:val="22"/>
        <w:szCs w:val="22"/>
      </w:rPr>
      <w:fldChar w:fldCharType="end"/>
    </w:r>
  </w:p>
  <w:p>
    <w:pPr>
      <w:tabs>
        <w:tab w:val="center" w:pos="4819"/>
        <w:tab w:val="right" w:pos="9638"/>
      </w:tabs>
      <w:spacing w:after="200" w:line="276" w:lineRule="auto"/>
      <w:rPr>
        <w:rFonts w:ascii="Calibri" w:eastAsia="Calibri" w:hAnsi="Calibri"/>
        <w:sz w:val="22"/>
        <w:szCs w:val="22"/>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rFonts w:ascii="Calibri" w:eastAsia="Calibri" w:hAnsi="Calibri"/>
        <w:sz w:val="22"/>
        <w:szCs w:val="22"/>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rFonts w:ascii="Calibri" w:eastAsia="Calibri" w:hAnsi="Calibri"/>
        <w:sz w:val="22"/>
        <w:szCs w:val="22"/>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sz w:val="22"/>
        <w:szCs w:val="22"/>
      </w:rPr>
      <w:t>8</w:t>
    </w:r>
    <w:r>
      <w:rPr>
        <w:rFonts w:ascii="Calibri" w:eastAsia="Calibri" w:hAnsi="Calibri"/>
        <w:sz w:val="22"/>
        <w:szCs w:val="22"/>
      </w:rPr>
      <w:fldChar w:fldCharType="end"/>
    </w:r>
  </w:p>
  <w:p>
    <w:pPr>
      <w:tabs>
        <w:tab w:val="center" w:pos="4819"/>
        <w:tab w:val="right" w:pos="9638"/>
      </w:tabs>
      <w:spacing w:after="200" w:line="276" w:lineRule="auto"/>
      <w:rPr>
        <w:rFonts w:ascii="Calibri" w:eastAsia="Calibri" w:hAnsi="Calibri"/>
        <w:sz w:val="22"/>
        <w:szCs w:val="22"/>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rFonts w:ascii="Calibri" w:eastAsia="Calibri" w:hAnsi="Calibri"/>
        <w:sz w:val="22"/>
        <w:szCs w:val="22"/>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rFonts w:ascii="Calibri" w:eastAsia="Calibri" w:hAnsi="Calibri"/>
        <w:sz w:val="22"/>
        <w:szCs w:val="22"/>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rPr>
        <w:rFonts w:eastAsia="Calibri"/>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rFonts w:ascii="Calibri" w:eastAsia="Calibri" w:hAnsi="Calibri"/>
        <w:sz w:val="22"/>
        <w:szCs w:val="22"/>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rFonts w:ascii="Calibri" w:eastAsia="Calibri" w:hAnsi="Calibri"/>
        <w:sz w:val="22"/>
        <w:szCs w:val="22"/>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rFonts w:ascii="Calibri" w:eastAsia="Calibri" w:hAnsi="Calibri"/>
        <w:sz w:val="22"/>
        <w:szCs w:val="22"/>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rFonts w:ascii="Calibri" w:eastAsia="Calibri" w:hAnsi="Calibri"/>
        <w:sz w:val="22"/>
        <w:szCs w:val="22"/>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rFonts w:ascii="Calibri" w:eastAsia="Calibri" w:hAnsi="Calibri"/>
        <w:sz w:val="22"/>
        <w:szCs w:val="22"/>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rFonts w:ascii="Calibri" w:eastAsia="Calibri" w:hAnsi="Calibri"/>
        <w:sz w:val="22"/>
        <w:szCs w:val="22"/>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rFonts w:ascii="Calibri" w:eastAsia="Calibri" w:hAnsi="Calibri"/>
        <w:sz w:val="22"/>
        <w:szCs w:val="22"/>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rFonts w:ascii="Calibri" w:eastAsia="Calibri" w:hAnsi="Calibri"/>
        <w:sz w:val="22"/>
        <w:szCs w:val="22"/>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6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729D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7.xml"/>
  <Relationship Id="rId11" Type="http://schemas.openxmlformats.org/officeDocument/2006/relationships/header" Target="header8.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header" Target="header9.xml"/>
  <Relationship Id="rId15" Type="http://schemas.openxmlformats.org/officeDocument/2006/relationships/footer" Target="footer9.xml"/>
  <Relationship Id="rId16" Type="http://schemas.openxmlformats.org/officeDocument/2006/relationships/hyperlink" TargetMode="External" Target="https://www.e-tar.lt/portal/lt/legalAct/TAR.8D38517814F1"/>
  <Relationship Id="rId17" Type="http://schemas.openxmlformats.org/officeDocument/2006/relationships/hyperlink" TargetMode="External" Target="https://www.e-tar.lt/portal/lt/legalAct/TAR.4D5E88FF9E5A"/>
  <Relationship Id="rId18" Type="http://schemas.openxmlformats.org/officeDocument/2006/relationships/hyperlink" TargetMode="External" Target="https://www.e-tar.lt/portal/lt/legalAct/TAR.FC7AB69BE291"/>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yperlink" TargetMode="External" Target="https://www.e-tar.lt/portal/lt/legalAct/TAR.FC7AB69BE2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5</Pages>
  <Words>9990</Words>
  <Characters>5695</Characters>
  <Application>Microsoft Office Word</Application>
  <DocSecurity>0</DocSecurity>
  <Lines>47</Lines>
  <Paragraphs>31</Paragraphs>
  <ScaleCrop>false</ScaleCrop>
  <Company/>
  <LinksUpToDate>false</LinksUpToDate>
  <CharactersWithSpaces>15654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2016-03-10T16:37:00Z</dcterms:created>
  <dc:creator>Rima</dc:creator>
  <lastModifiedBy>JUOSPONIENĖ Karolina</lastModifiedBy>
  <dcterms:modified xsi:type="dcterms:W3CDTF">2018-07-13T08:48:00Z</dcterms:modified>
  <revision>9</revision>
  <dc:title>LIETUVOS RESPUBLIKOS APLINKOS MINISTRO</dc:title>
</coreProperties>
</file>