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5A33E7B806EA">
        <w:r w:rsidRPr="00532B9F">
          <w:rPr>
            <w:rFonts w:ascii="Times New Roman" w:eastAsia="MS Mincho" w:hAnsi="Times New Roman"/>
            <w:sz w:val="20"/>
            <w:i/>
            <w:iCs/>
            <w:color w:val="0000FF" w:themeColor="hyperlink"/>
            <w:u w:val="single"/>
          </w:rPr>
          <w:t>118-5548</w:t>
        </w:r>
      </w:fldSimple>
      <w:r>
        <w:rPr>
          <w:rFonts w:ascii="Times New Roman" w:eastAsia="MS Mincho" w:hAnsi="Times New Roman"/>
          <w:sz w:val="20"/>
          <w:i/>
          <w:iCs/>
        </w:rPr>
        <w:t>, i. k. 1111100NUTA00001103</w:t>
      </w:r>
    </w:p>
    <w:p>
      <w:pPr>
        <w:jc w:val="both"/>
        <w:rPr>
          <w:rFonts w:ascii="Times New Roman" w:hAnsi="Times New Roman"/>
          <w:sz w:val="20"/>
        </w:rPr>
      </w:pPr>
    </w:p>
    <w:p>
      <w:pPr>
        <w:tabs>
          <w:tab w:val="center" w:pos="4153"/>
          <w:tab w:val="right" w:pos="8306"/>
        </w:tabs>
        <w:rPr>
          <w:lang w:val="en-GB"/>
        </w:rPr>
      </w:pPr>
    </w:p>
    <w:p>
      <w:pPr>
        <w:widowControl w:val="0"/>
        <w:jc w:val="center"/>
        <w:rPr>
          <w:caps/>
        </w:rPr>
      </w:pPr>
      <w:r>
        <w:rPr>
          <w:caps/>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jc w:val="center"/>
        <w:rPr>
          <w:b/>
        </w:rPr>
      </w:pPr>
      <w:r>
        <w:rPr>
          <w:b/>
        </w:rPr>
        <w:t>DĖL ĮGALIOJIMŲ SUTEIKIMO ĮGYVENDINANT LIETUVOS RESPUBLIKOS BRANDUOLINĖS ENERGIJOS ĮSTATYMĄ IR LIETUVOS RESPUBLIKOS RADIOAKTYVIŲJŲ ATLIEKŲ TVARKYMO ĮSTATYMĄ</w:t>
      </w:r>
    </w:p>
    <w:p/>
    <w:p>
      <w:pPr>
        <w:jc w:val="center"/>
      </w:pPr>
      <w:r>
        <w:t>2011 m. rugsėjo 21 d. Nr. 1103</w:t>
      </w:r>
    </w:p>
    <w:p>
      <w:pPr>
        <w:jc w:val="center"/>
      </w:pPr>
      <w:r>
        <w:t>Vilnius</w:t>
      </w:r>
    </w:p>
    <w:p>
      <w:pPr>
        <w:jc w:val="center"/>
      </w:pPr>
    </w:p>
    <w:p>
      <w:pPr>
        <w:ind w:firstLine="567"/>
        <w:jc w:val="both"/>
      </w:pPr>
      <w:r>
        <w:rPr>
          <w:szCs w:val="24"/>
          <w:lang w:val="x-none" w:eastAsia="lt-LT"/>
        </w:rPr>
        <w:t xml:space="preserve">Vadovaudamasi Lietuvos Respublikos branduolinės energijos įstatymo 21 straipsnio 4 dalimi, 23 straipsnio 4 dalimi, 34 straipsniu, 40 straipsnio 2, 3, 4 dalimis, 53 straipsniu, Lietuvos Respublikos radioaktyviųjų atliekų tvarkymo įstatymo </w:t>
      </w:r>
      <w:r>
        <w:rPr>
          <w:szCs w:val="24"/>
          <w:lang w:eastAsia="lt-LT"/>
        </w:rPr>
        <w:t xml:space="preserve">7 straipsnio 2 dalies 5 punktu, </w:t>
      </w:r>
      <w:r>
        <w:rPr>
          <w:szCs w:val="24"/>
          <w:lang w:val="x-none" w:eastAsia="lt-LT"/>
        </w:rPr>
        <w:t>17 straipsnio 2 dalies 7 punktu ir 25 straipsnio 7 dalimi, Lietuvos Respublikos Vyriausybė</w:t>
      </w:r>
      <w:r>
        <w:rPr>
          <w:szCs w:val="24"/>
          <w:lang w:eastAsia="lt-LT"/>
        </w:rPr>
        <w:t xml:space="preserve"> </w:t>
      </w:r>
      <w:r>
        <w:rPr>
          <w:spacing w:val="100"/>
          <w:szCs w:val="24"/>
          <w:lang w:eastAsia="lt-LT"/>
        </w:rPr>
        <w:t>nutaria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19ed90763211e4805fa6cb12e2ef99">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2014-11-19,
paskelbta TAR 2014-11-27, i. k. 2014-18049            </w:t>
      </w:r>
    </w:p>
    <w:p/>
    <w:p>
      <w:pPr>
        <w:ind w:firstLine="567"/>
        <w:jc w:val="both"/>
      </w:pPr>
      <w:r>
        <w:t>1</w:t>
      </w:r>
      <w:r>
        <w:t>. Įgalioti:</w:t>
      </w:r>
    </w:p>
    <w:p>
      <w:pPr>
        <w:ind w:firstLine="567"/>
        <w:jc w:val="both"/>
      </w:pPr>
      <w:r>
        <w:t>1.1</w:t>
      </w:r>
      <w:r>
        <w:t>. Energetikos ministeriją derinti Valstybinės atominės energetikos saugos inspekcijos teikiamų paslaugų įkainius ir apmokėjimo už paslaugas tvarkos aprašą.</w:t>
      </w:r>
    </w:p>
    <w:p>
      <w:pPr>
        <w:ind w:firstLine="567"/>
        <w:jc w:val="both"/>
      </w:pPr>
      <w:r>
        <w:t>1.2</w:t>
      </w:r>
      <w:r>
        <w:t>. Valstybinę atominės energetikos saugos inspekciją:</w:t>
      </w:r>
    </w:p>
    <w:p>
      <w:pPr>
        <w:ind w:firstLine="567"/>
        <w:jc w:val="both"/>
      </w:pPr>
      <w:r>
        <w:t>1.2.1</w:t>
      </w:r>
      <w:r>
        <w:t>. nustatyti ir patvirtinti branduolinės energetikos objekto apsaugos zonų rūšis ir jų apsaugos sąlygas;</w:t>
      </w:r>
    </w:p>
    <w:p>
      <w:pPr>
        <w:ind w:firstLine="567"/>
        <w:jc w:val="both"/>
      </w:pPr>
      <w:r>
        <w:t>1.2.2</w:t>
      </w:r>
      <w:r>
        <w:t>. parengti ir patvirtinti teisės aktą, nustatantį radioaktyviųjų atliekų tvarkymo įrenginio fizinės saugos užtikrinimo tvarką;</w:t>
      </w:r>
    </w:p>
    <w:p>
      <w:pPr>
        <w:ind w:firstLine="567"/>
        <w:jc w:val="both"/>
      </w:pPr>
      <w:r>
        <w:t>1.2.3</w:t>
      </w:r>
      <w:r>
        <w:t>. teikti užsienio valstybėms ir tarptautinėms organizacijoms informaciją apie branduolinę ir radiologinę avariją Lietuvos Respublikos branduolinės energijos įstatymo ir kitų teisės aktų nustatyta tvarka ir sąlygomis.</w:t>
      </w: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2019-01-16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5946b0189111e9bdd0d0d6ba6c7c51">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2019-01-09,
paskelbta TAR 2019-01-15, i. k. 2019-00519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19ed90763211e4805fa6cb12e2ef99">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2014-11-19,
paskelbta TAR 2014-11-27, i. k. 2014-18049            </w:t>
      </w:r>
    </w:p>
    <w:p/>
    <w:p>
      <w:pPr>
        <w:ind w:firstLine="709"/>
        <w:jc w:val="both"/>
      </w:pPr>
      <w:r>
        <w:rPr>
          <w:szCs w:val="24"/>
          <w:lang w:eastAsia="lt-LT"/>
        </w:rPr>
        <w:t>1.4</w:t>
      </w:r>
      <w:r>
        <w:rPr>
          <w:szCs w:val="24"/>
          <w:lang w:eastAsia="lt-LT"/>
        </w:rPr>
        <w:t xml:space="preserve">. Lietuvos statistikos departamentą parengti ir pateikti Valstybinei atominės energetikos saugos inspekcijai informaciją apie Lietuvos Respublikos branduolinės energijos įstatymo 23 straipsnio 4 dalyje nurodytų ūkio subjektų darbuotojų </w:t>
      </w:r>
      <w:r>
        <w:rPr>
          <w:color w:val="000000"/>
          <w:szCs w:val="24"/>
          <w:lang w:eastAsia="lt-LT"/>
        </w:rPr>
        <w:t>praėjusių kalendorinių metų</w:t>
      </w:r>
      <w:r>
        <w:rPr>
          <w:color w:val="FF0000"/>
          <w:szCs w:val="24"/>
          <w:lang w:eastAsia="lt-LT"/>
        </w:rPr>
        <w:t xml:space="preserve"> </w:t>
      </w:r>
      <w:r>
        <w:rPr>
          <w:szCs w:val="24"/>
          <w:lang w:eastAsia="lt-LT"/>
        </w:rPr>
        <w:t>vidutinį mėnesinį bruto darbo užmokestį</w:t>
      </w:r>
      <w:r>
        <w:rPr>
          <w:color w:val="000000"/>
          <w:szCs w:val="24"/>
          <w:lang w:eastAsia="lt-LT"/>
        </w:rPr>
        <w:t xml:space="preserve"> </w:t>
      </w:r>
      <w:r>
        <w:rPr>
          <w:szCs w:val="24"/>
          <w:lang w:eastAsia="lt-LT"/>
        </w:rPr>
        <w:t>ne vėliau kaip iki sausio 31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19ed90763211e4805fa6cb12e2ef99">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2014-11-19,
paskelbta TAR 2014-11-27, i. k. 2014-18049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5946b0189111e9bdd0d0d6ba6c7c51">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2019-01-09,
paskelbta TAR 2019-01-15, i. k. 2019-00519            </w:t>
      </w:r>
    </w:p>
    <w:p/>
    <w:p>
      <w:pPr>
        <w:ind w:firstLine="567"/>
        <w:jc w:val="both"/>
      </w:pPr>
      <w:r>
        <w:t>1.5</w:t>
      </w:r>
      <w:r>
        <w:t>. Sveikatos apsaugos ministeriją kartu su Valstybine atominės energetikos saugos inspekcija parengti ir patvirtinti Leidimų užsienio valstybių laivams, vežantiems radioaktyviųjų medžiagų krovinį, įplaukti į Lietuvos Respublikos teritorinius vandenis išdavimo tvarkos aprašą.</w:t>
      </w:r>
    </w:p>
    <w:p>
      <w:pPr>
        <w:ind w:firstLine="567"/>
        <w:jc w:val="both"/>
        <w:rPr>
          <w:szCs w:val="24"/>
          <w:lang w:eastAsia="lt-LT"/>
        </w:rPr>
      </w:pPr>
      <w:r>
        <w:rPr>
          <w:szCs w:val="24"/>
          <w:lang w:eastAsia="lt-LT"/>
        </w:rPr>
        <w:t>2</w:t>
      </w:r>
      <w:r>
        <w:rPr>
          <w:szCs w:val="24"/>
          <w:lang w:eastAsia="lt-LT"/>
        </w:rPr>
        <w:t xml:space="preserve">. Nustatyti, kad </w:t>
      </w:r>
      <w:r>
        <w:rPr>
          <w:bCs/>
          <w:szCs w:val="24"/>
          <w:lang w:val="x-none" w:eastAsia="lt-LT"/>
        </w:rPr>
        <w:t xml:space="preserve">Lietuvos Respublikos radioaktyviųjų atliekų tvarkymo įstatymo </w:t>
      </w:r>
      <w:r>
        <w:rPr>
          <w:bCs/>
          <w:szCs w:val="24"/>
          <w:lang w:eastAsia="lt-LT"/>
        </w:rPr>
        <w:t>7 straipsnio 2 dalies 5 punkte numatyta įgyvendinimo ataskaita</w:t>
      </w:r>
      <w:r>
        <w:rPr>
          <w:szCs w:val="24"/>
          <w:lang w:eastAsia="lt-LT"/>
        </w:rPr>
        <w:t xml:space="preserve"> (toliau – įgyvendinimo ataskaita) rengiama taip:</w:t>
      </w:r>
    </w:p>
    <w:p>
      <w:pPr>
        <w:ind w:firstLine="567"/>
        <w:jc w:val="both"/>
        <w:rPr>
          <w:szCs w:val="24"/>
          <w:lang w:eastAsia="lt-LT"/>
        </w:rPr>
      </w:pPr>
      <w:r>
        <w:rPr>
          <w:szCs w:val="24"/>
          <w:lang w:eastAsia="lt-LT"/>
        </w:rPr>
        <w:t>2.1</w:t>
      </w:r>
      <w:r>
        <w:rPr>
          <w:szCs w:val="24"/>
          <w:lang w:eastAsia="lt-LT"/>
        </w:rPr>
        <w:t xml:space="preserve">. </w:t>
      </w:r>
      <w:r>
        <w:rPr>
          <w:bCs/>
          <w:szCs w:val="24"/>
          <w:lang w:val="x-none" w:eastAsia="lt-LT"/>
        </w:rPr>
        <w:t xml:space="preserve">Lietuvos Respublikos </w:t>
      </w:r>
      <w:r>
        <w:rPr>
          <w:szCs w:val="24"/>
          <w:lang w:eastAsia="lt-LT"/>
        </w:rPr>
        <w:t xml:space="preserve">aplinkos ministerija, </w:t>
      </w:r>
      <w:r>
        <w:rPr>
          <w:bCs/>
          <w:szCs w:val="24"/>
          <w:lang w:val="x-none" w:eastAsia="lt-LT"/>
        </w:rPr>
        <w:t xml:space="preserve">Lietuvos Respublikos </w:t>
      </w:r>
      <w:r>
        <w:rPr>
          <w:bCs/>
          <w:szCs w:val="24"/>
          <w:lang w:eastAsia="lt-LT"/>
        </w:rPr>
        <w:t>e</w:t>
      </w:r>
      <w:r>
        <w:rPr>
          <w:szCs w:val="24"/>
          <w:lang w:eastAsia="lt-LT"/>
        </w:rPr>
        <w:t xml:space="preserve">nergetikos ministerija, </w:t>
      </w:r>
      <w:r>
        <w:rPr>
          <w:bCs/>
          <w:szCs w:val="24"/>
          <w:lang w:val="x-none" w:eastAsia="lt-LT"/>
        </w:rPr>
        <w:t xml:space="preserve">Lietuvos Respublikos </w:t>
      </w:r>
      <w:r>
        <w:rPr>
          <w:bCs/>
          <w:szCs w:val="24"/>
          <w:lang w:eastAsia="lt-LT"/>
        </w:rPr>
        <w:t>f</w:t>
      </w:r>
      <w:r>
        <w:rPr>
          <w:szCs w:val="24"/>
          <w:lang w:eastAsia="lt-LT"/>
        </w:rPr>
        <w:t xml:space="preserve">inansų ministerija ir </w:t>
      </w:r>
      <w:r>
        <w:rPr>
          <w:bCs/>
          <w:szCs w:val="24"/>
          <w:lang w:val="x-none" w:eastAsia="lt-LT"/>
        </w:rPr>
        <w:t xml:space="preserve">Lietuvos Respublikos </w:t>
      </w:r>
      <w:r>
        <w:rPr>
          <w:bCs/>
          <w:szCs w:val="24"/>
          <w:lang w:eastAsia="lt-LT"/>
        </w:rPr>
        <w:t>s</w:t>
      </w:r>
      <w:r>
        <w:rPr>
          <w:szCs w:val="24"/>
          <w:lang w:eastAsia="lt-LT"/>
        </w:rPr>
        <w:t xml:space="preserve">veikatos apsaugos ministerija pagal kompetenciją užtikrina, kad Valstybinei atominės energetikos saugos inspekcijai (toliau – VATESI) būtų pateikta informacija, reikalinga </w:t>
      </w:r>
      <w:r>
        <w:rPr>
          <w:bCs/>
          <w:szCs w:val="24"/>
          <w:lang w:eastAsia="lt-LT"/>
        </w:rPr>
        <w:t>įgyvendinimo ataskaitai</w:t>
      </w:r>
      <w:r>
        <w:rPr>
          <w:szCs w:val="24"/>
          <w:lang w:eastAsia="lt-LT"/>
        </w:rPr>
        <w:t xml:space="preserve"> parengti.</w:t>
      </w:r>
    </w:p>
    <w:p>
      <w:pPr>
        <w:ind w:firstLine="567"/>
        <w:jc w:val="both"/>
        <w:rPr>
          <w:szCs w:val="24"/>
          <w:lang w:eastAsia="lt-LT"/>
        </w:rPr>
      </w:pPr>
      <w:r>
        <w:rPr>
          <w:szCs w:val="24"/>
          <w:lang w:eastAsia="lt-LT"/>
        </w:rPr>
        <w:t>2.2</w:t>
      </w:r>
      <w:r>
        <w:rPr>
          <w:szCs w:val="24"/>
          <w:lang w:eastAsia="lt-LT"/>
        </w:rPr>
        <w:t>. Informacija įgyvendinimo ataskaitai parengti apima informaciją apie Lietuvos radioaktyviųjų atliekų tvarkymo reguliavimo sistemos pokyčius, Radioaktyviųjų atliekų tvarkymo plėtros programos įgyvendinamą, radioaktyviųjų atliekų tvarkymo principų laikymąsi praktikoje ir licencijų turėtojų sukauptą radioaktyviųjų atliekų tvarkymo patirtį ir įgūdžius, radioaktyviųjų atliekų tvarkymo finansavimo būdus ir šaltinius, visuomenės informavimo apie radioaktyviųjų atliekų tvarkymą būdus ir priemones.</w:t>
      </w:r>
    </w:p>
    <w:p>
      <w:pPr>
        <w:ind w:firstLine="567"/>
        <w:jc w:val="both"/>
      </w:pPr>
      <w:r>
        <w:rPr>
          <w:szCs w:val="24"/>
          <w:lang w:eastAsia="lt-LT"/>
        </w:rPr>
        <w:t>2.3</w:t>
      </w:r>
      <w:r>
        <w:rPr>
          <w:szCs w:val="24"/>
          <w:lang w:eastAsia="lt-LT"/>
        </w:rPr>
        <w:t>. Institucijos informaciją VATESI turi pateikti po VATESI rašytinio kreipimosi, laikydamosi jame nustatytų terminų, kurie negali būti trumpesni nei 20 darbo dienų nuo VATESI rašytinio kreipimosi dėl informacijos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19ed90763211e4805fa6cb12e2ef99">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2014-11-19,
paskelbta TAR 2014-11-27, i. k. 2014-18049        </w:t>
      </w:r>
    </w:p>
    <w:p/>
    <w:p>
      <w:pPr>
        <w:ind w:firstLine="567"/>
        <w:jc w:val="both"/>
      </w:pPr>
      <w:r>
        <w:t>3</w:t>
      </w:r>
      <w:r>
        <w:t>. Patvirtinti nutarime nurodytus teisės aktus, kuriuos pagal kompetenciją tvirtina įgaliotos institucijos, ne vėliau kaip iki 2011 m. spalio 1 dienos.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19ed90763211e4805fa6cb12e2ef99">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2014-11-19,
paskelbta TAR 2014-11-27, i. k. 2014-18049        </w:t>
      </w:r>
    </w:p>
    <w:p/>
    <w:p>
      <w:pPr>
        <w:ind w:firstLine="567"/>
        <w:jc w:val="both"/>
      </w:pPr>
      <w:r>
        <w:t>4</w:t>
      </w:r>
      <w:r>
        <w:t>. Šio nutarimo 1.1 ir 1.2.3 punktai įsigalioja 2011 m. spalio 1 dieną.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19ed90763211e4805fa6cb12e2ef99">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2014-11-19,
paskelbta TAR 2014-11-27, i. k. 2014-18049        </w:t>
      </w:r>
    </w:p>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ENERGETIKOS MINISTRAS</w:t>
        <w:tab/>
        <w:t>ARVYDAS SEKMOKAS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019ed90763211e4805fa6cb12e2ef99">
        <w:r w:rsidRPr="00532B9F">
          <w:rPr>
            <w:rFonts w:ascii="Times New Roman" w:eastAsia="MS Mincho" w:hAnsi="Times New Roman"/>
            <w:sz w:val="20"/>
            <w:iCs/>
            <w:color w:val="0000FF" w:themeColor="hyperlink"/>
            <w:u w:val="single"/>
          </w:rPr>
          <w:t>1303</w:t>
        </w:r>
      </w:fldSimple>
      <w:r>
        <w:rPr>
          <w:rFonts w:ascii="Times New Roman" w:eastAsia="MS Mincho" w:hAnsi="Times New Roman"/>
          <w:sz w:val="20"/>
          <w:iCs/>
        </w:rPr>
        <w:t>,
2014-11-19,
paskelbta TAR 2014-11-27, i. k. 2014-18049                </w:t>
      </w:r>
    </w:p>
    <w:p>
      <w:pPr>
        <w:jc w:val="both"/>
        <w:rPr>
          <w:rFonts w:ascii="Times New Roman" w:hAnsi="Times New Roman"/>
        </w:rPr>
      </w:pPr>
      <w:r>
        <w:rPr>
          <w:rFonts w:ascii="Times New Roman" w:hAnsi="Times New Roman"/>
          <w:sz w:val="20"/>
        </w:rPr>
        <w:t>Dėl Lietuvos Respublikos Vyriausybės 2011 m. rugsėjo 21 d. nutarimo Nr. 1103 „Dėl įgaliojimų suteikimo įgyvendinant Lietuvos Respublikos branduolinės energijos įstatymą ir Lietuvos Respublikos radioaktyviųjų atliekų tvarkymo įstatymą“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c5946b0189111e9bdd0d0d6ba6c7c51">
        <w:r w:rsidRPr="00532B9F">
          <w:rPr>
            <w:rFonts w:ascii="Times New Roman" w:eastAsia="MS Mincho" w:hAnsi="Times New Roman"/>
            <w:sz w:val="20"/>
            <w:iCs/>
            <w:color w:val="0000FF" w:themeColor="hyperlink"/>
            <w:u w:val="single"/>
          </w:rPr>
          <w:t>14</w:t>
        </w:r>
      </w:fldSimple>
      <w:r>
        <w:rPr>
          <w:rFonts w:ascii="Times New Roman" w:eastAsia="MS Mincho" w:hAnsi="Times New Roman"/>
          <w:sz w:val="20"/>
          <w:iCs/>
        </w:rPr>
        <w:t>,
2019-01-09,
paskelbta TAR 2019-01-15, i. k. 2019-00519                </w:t>
      </w:r>
    </w:p>
    <w:p>
      <w:pPr>
        <w:jc w:val="both"/>
        <w:rPr>
          <w:rFonts w:ascii="Times New Roman" w:hAnsi="Times New Roman"/>
        </w:rPr>
      </w:pPr>
      <w:r>
        <w:rPr>
          <w:rFonts w:ascii="Times New Roman" w:hAnsi="Times New Roman"/>
          <w:sz w:val="20"/>
        </w:rPr>
        <w:t>Dėl Lietuvos Respublikos Vyriausybės 2011 m. rugsėjo 21 d. nutarimo Nr. 1103 „Dėl įgaliojimų suteikimo įgyvendinant Lietuvos Respublikos branduolinės energijos įstatymą ir Lietuvos Respublikos radioaktyviųjų atliekų tvarkymo įstatymą“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CCA4B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2</Pages>
  <Words>3229</Words>
  <Characters>1842</Characters>
  <Application>Microsoft Office Word</Application>
  <DocSecurity>0</DocSecurity>
  <Lines>15</Lines>
  <Paragraphs>10</Paragraphs>
  <ScaleCrop>false</ScaleCrop>
  <Company>LRVK</Company>
  <LinksUpToDate>false</LinksUpToDate>
  <CharactersWithSpaces>5061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2014-11-28T12:19:00Z</dcterms:created>
  <dc:creator>lrvk</dc:creator>
  <lastModifiedBy>BODIN Aušra</lastModifiedBy>
  <lastPrinted>2011-09-21T12:16:00Z</lastPrinted>
  <dcterms:modified xsi:type="dcterms:W3CDTF">2019-01-16T13:15:00Z</dcterms:modified>
  <revision>7</revision>
  <dc:title>DĖL ĮGALIOJIMŲ SUTEIKIMO ĮGYVENDINANT LIETUVOS RESPUBLIKOS BRANDUOLINĖS ENERGIJOS ĮSTATYMĄ IR LIETUVOS RESPUBLIKOS RADIOAKTYVIŲJŲ ATLIEKŲ TVARKYMO ĮSTATYMĄ</dc:title>
</coreProperties>
</file>