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2020-04-11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5F3544DCC43E">
        <w:r w:rsidRPr="00532B9F">
          <w:rPr>
            <w:rFonts w:ascii="Times New Roman" w:eastAsia="MS Mincho" w:hAnsi="Times New Roman"/>
            <w:sz w:val="20"/>
            <w:i/>
            <w:iCs/>
            <w:color w:val="0000FF" w:themeColor="hyperlink"/>
            <w:u w:val="single"/>
          </w:rPr>
          <w:t>56-2816</w:t>
        </w:r>
      </w:fldSimple>
      <w:r>
        <w:rPr>
          <w:rFonts w:ascii="Times New Roman" w:eastAsia="MS Mincho" w:hAnsi="Times New Roman"/>
          <w:sz w:val="20"/>
          <w:i/>
          <w:iCs/>
        </w:rPr>
        <w:t>, i. k. 1122055ISAK000VA-47</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2018-09-05:</w:t>
      </w:r>
    </w:p>
    <w:p>
      <w:pPr>
        <w:rPr>
          <w:rFonts w:ascii="Times New Roman" w:hAnsi="Times New Roman"/>
          <w:sz w:val="20"/>
          <w:i/>
        </w:rPr>
      </w:pPr>
      <w:r>
        <w:rPr>
          <w:rFonts w:ascii="Times New Roman" w:hAnsi="Times New Roman"/>
          <w:sz w:val="20"/>
          <w:i/>
        </w:rPr>
        <w:t xml:space="preserve">Nr. </w:t>
      </w:r>
      <w:fldSimple w:instr="HYPERLINK https://www.e-tar.lt/portal/legalAct.html?documentId=ea8d3830af5311e88f64a5ecc703f89b">
        <w:r w:rsidRPr="00532B9F">
          <w:rPr>
            <w:rFonts w:ascii="Times New Roman" w:eastAsia="MS Mincho" w:hAnsi="Times New Roman"/>
            <w:sz w:val="20"/>
            <w:i/>
            <w:iCs/>
            <w:color w:val="0000FF" w:themeColor="hyperlink"/>
            <w:u w:val="single"/>
          </w:rPr>
          <w:t>VA-67</w:t>
        </w:r>
      </w:fldSimple>
      <w:r>
        <w:rPr>
          <w:rFonts w:ascii="Times New Roman" w:eastAsia="MS Mincho" w:hAnsi="Times New Roman"/>
          <w:sz w:val="20"/>
          <w:i/>
          <w:iCs/>
        </w:rPr>
        <w:t>,
2018-09-03,
paskelbta TAR 2018-09-04, i. k. 2018-13875                </w:t>
      </w:r>
    </w:p>
    <w:p>
      <w:pPr>
        <w:rPr>
          <w:rFonts w:ascii="Times New Roman" w:hAnsi="Times New Roman"/>
          <w:sz w:val="22"/>
        </w:rPr>
      </w:pPr>
    </w:p>
    <w:p>
      <w:pPr>
        <w:jc w:val="center"/>
      </w:pPr>
    </w:p>
    <w:p>
      <w:pPr>
        <w:jc w:val="center"/>
        <w:rPr>
          <w:b/>
          <w:szCs w:val="24"/>
          <w:lang w:eastAsia="lt-LT"/>
        </w:rPr>
      </w:pPr>
      <w:r>
        <w:rPr>
          <w:b/>
          <w:szCs w:val="24"/>
          <w:lang w:eastAsia="lt-LT"/>
        </w:rPr>
        <w:t>VALSTYBINĖS MOKESČIŲ INSPEKCIJOS</w:t>
      </w:r>
    </w:p>
    <w:p>
      <w:pPr>
        <w:jc w:val="center"/>
        <w:rPr>
          <w:b/>
          <w:szCs w:val="24"/>
          <w:lang w:eastAsia="lt-LT"/>
        </w:rPr>
      </w:pPr>
      <w:r>
        <w:rPr>
          <w:b/>
          <w:szCs w:val="24"/>
          <w:lang w:eastAsia="lt-LT"/>
        </w:rPr>
        <w:t>PRIE LIETUVOS RESPUBLIKOS FINANSŲ MINISTERIJOS VIRŠININKAS</w:t>
      </w:r>
    </w:p>
    <w:p>
      <w:pPr>
        <w:ind w:firstLine="62"/>
        <w:rPr>
          <w:szCs w:val="24"/>
          <w:lang w:eastAsia="lt-LT"/>
        </w:rPr>
      </w:pPr>
    </w:p>
    <w:p>
      <w:pPr>
        <w:jc w:val="center"/>
        <w:rPr>
          <w:sz w:val="14"/>
          <w:szCs w:val="14"/>
        </w:rPr>
      </w:pPr>
      <w:r>
        <w:rPr>
          <w:b/>
          <w:szCs w:val="24"/>
          <w:lang w:eastAsia="lt-LT"/>
        </w:rPr>
        <w:t>ĮSAKYMAS</w:t>
      </w:r>
    </w:p>
    <w:p>
      <w:pPr>
        <w:jc w:val="center"/>
        <w:rPr>
          <w:szCs w:val="24"/>
          <w:lang w:eastAsia="lt-LT"/>
        </w:rPr>
      </w:pPr>
      <w:r>
        <w:rPr>
          <w:b/>
          <w:bCs/>
          <w:szCs w:val="24"/>
          <w:lang w:eastAsia="lt-LT"/>
        </w:rPr>
        <w:t>DĖL GYVENTOJO NEKILNOJAMOJO TURTO MOKESČIO DEKLARACIJOS KIT715 FORMOS IR JOS UŽPILDYMO TAISYKLIŲ PATVIRTINIMO</w:t>
      </w:r>
    </w:p>
    <w:p>
      <w:pPr>
        <w:rPr>
          <w:sz w:val="14"/>
          <w:szCs w:val="14"/>
        </w:rPr>
      </w:pPr>
    </w:p>
    <w:p>
      <w:pPr>
        <w:rPr>
          <w:sz w:val="14"/>
          <w:szCs w:val="14"/>
        </w:rPr>
      </w:pPr>
    </w:p>
    <w:p>
      <w:pPr>
        <w:jc w:val="center"/>
        <w:rPr>
          <w:b/>
          <w:bCs/>
          <w:szCs w:val="24"/>
          <w:lang w:eastAsia="lt-LT"/>
        </w:rPr>
      </w:pPr>
      <w:r>
        <w:rPr>
          <w:szCs w:val="24"/>
          <w:lang w:eastAsia="lt-LT"/>
        </w:rPr>
        <w:t>2012 m. gegužės 10 d. Nr. VA-47</w:t>
      </w:r>
    </w:p>
    <w:p>
      <w:pPr>
        <w:jc w:val="center"/>
        <w:rPr>
          <w:szCs w:val="24"/>
          <w:lang w:eastAsia="lt-LT"/>
        </w:rPr>
      </w:pPr>
      <w:r>
        <w:rPr>
          <w:szCs w:val="24"/>
          <w:lang w:eastAsia="lt-LT"/>
        </w:rPr>
        <w:t>Vilnius</w:t>
      </w:r>
    </w:p>
    <w:p>
      <w:pPr>
        <w:jc w:val="center"/>
        <w:rPr>
          <w:szCs w:val="24"/>
          <w:lang w:eastAsia="lt-LT"/>
        </w:rPr>
      </w:pPr>
    </w:p>
    <w:p>
      <w:pPr>
        <w:rPr>
          <w:sz w:val="14"/>
          <w:szCs w:val="14"/>
        </w:rPr>
      </w:pPr>
    </w:p>
    <w:p>
      <w:pPr>
        <w:ind w:firstLine="851"/>
        <w:jc w:val="both"/>
        <w:rPr>
          <w:szCs w:val="24"/>
          <w:lang w:eastAsia="lt-LT"/>
        </w:rPr>
      </w:pPr>
      <w:r>
        <w:rPr>
          <w:szCs w:val="24"/>
          <w:lang w:eastAsia="lt-LT"/>
        </w:rPr>
        <w:t>Vadovaudamasis Lietuvos Respublikos nekilnojamojo turto mokesčio įstatymo 12 straipsnio 4 dalimi ir Valstybinės mokesčių inspekcijos prie Lietuvos Respublikos finansų ministerijos nuostatų, patvirtintų Lietuvos Respublikos finansų ministro 1997 m. liepos 29 d. įsakymu Nr. 110 „Dėl Valstybinės mokesčių inspekcijos prie Lietuvos Respublikos finansų ministerijos nuostatų patvirtinimo“, 18.11 papunkčiu:</w:t>
      </w:r>
    </w:p>
    <w:p>
      <w:pPr>
        <w:widowControl w:val="0"/>
        <w:tabs>
          <w:tab w:val="left" w:pos="851"/>
        </w:tabs>
        <w:ind w:left="720" w:firstLine="131"/>
        <w:jc w:val="both"/>
        <w:rPr>
          <w:szCs w:val="24"/>
        </w:rPr>
      </w:pPr>
      <w:r>
        <w:rPr>
          <w:szCs w:val="24"/>
        </w:rPr>
        <w:t>1</w:t>
      </w:r>
      <w:r>
        <w:rPr>
          <w:szCs w:val="24"/>
        </w:rPr>
        <w:t>.</w:t>
        <w:tab/>
      </w:r>
      <w:r>
        <w:rPr>
          <w:color w:val="000000"/>
          <w:szCs w:val="24"/>
        </w:rPr>
        <w:t xml:space="preserve">T </w:t>
      </w:r>
      <w:r>
        <w:rPr>
          <w:spacing w:val="60"/>
          <w:szCs w:val="24"/>
        </w:rPr>
        <w:t>virtinu</w:t>
      </w:r>
      <w:r>
        <w:rPr>
          <w:szCs w:val="24"/>
        </w:rPr>
        <w:t>:</w:t>
      </w:r>
    </w:p>
    <w:p>
      <w:pPr>
        <w:ind w:firstLine="851"/>
        <w:jc w:val="both"/>
        <w:rPr>
          <w:szCs w:val="24"/>
          <w:lang w:eastAsia="lt-LT"/>
        </w:rPr>
      </w:pPr>
      <w:r>
        <w:rPr>
          <w:szCs w:val="24"/>
          <w:lang w:eastAsia="lt-LT"/>
        </w:rPr>
        <w:t>1.1</w:t>
      </w:r>
      <w:r>
        <w:rPr>
          <w:szCs w:val="24"/>
          <w:lang w:eastAsia="lt-LT"/>
        </w:rPr>
        <w:t>.</w:t>
        <w:tab/>
        <w:t>Nekilnojamojo turto mokesčio deklaracijos KIT715 (2 versija) formą (pridedama);</w:t>
      </w:r>
    </w:p>
    <w:p>
      <w:pPr>
        <w:ind w:firstLine="851"/>
        <w:jc w:val="both"/>
        <w:rPr>
          <w:szCs w:val="24"/>
          <w:lang w:eastAsia="lt-LT"/>
        </w:rPr>
      </w:pPr>
      <w:r>
        <w:rPr>
          <w:szCs w:val="24"/>
          <w:lang w:eastAsia="lt-LT"/>
        </w:rPr>
        <w:t>1.2</w:t>
      </w:r>
      <w:r>
        <w:rPr>
          <w:szCs w:val="24"/>
          <w:lang w:eastAsia="lt-LT"/>
        </w:rPr>
        <w:t>.</w:t>
        <w:tab/>
        <w:t>Nekilnojamojo turto mokesčio deklaracijos KIT715 formos užpildymo taisykles (pridedama).</w:t>
      </w:r>
    </w:p>
    <w:p>
      <w:pPr>
        <w:widowControl w:val="0"/>
        <w:tabs>
          <w:tab w:val="left" w:pos="851"/>
        </w:tabs>
        <w:ind w:firstLine="851"/>
        <w:jc w:val="both"/>
      </w:pPr>
      <w:r>
        <w:rPr>
          <w:szCs w:val="24"/>
        </w:rPr>
        <w:t>2</w:t>
      </w:r>
      <w:r>
        <w:rPr>
          <w:szCs w:val="24"/>
        </w:rPr>
        <w:t>.</w:t>
        <w:tab/>
      </w:r>
      <w:r>
        <w:rPr>
          <w:spacing w:val="60"/>
          <w:szCs w:val="24"/>
        </w:rPr>
        <w:t>Nustatau</w:t>
      </w:r>
      <w:r>
        <w:rPr>
          <w:szCs w:val="24"/>
        </w:rPr>
        <w:t>, kad Nekilnojamojo turto mokesčio deklaracijos KIT715 (2 versija) forma naudojama 2018 metų ir vėlesnių metų fizinių asmenų nekilnojamojo turto mokesčiui deklaruoti.</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Viršininkas</w:t>
        <w:tab/>
        <w:t>Modestas Kaseliauskas</w:t>
      </w:r>
    </w:p>
    <w:p/>
    <w:p>
      <w:pPr>
        <w:ind w:left="5184"/>
        <w:jc w:val="both"/>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276" w:left="1701" w:header="567" w:footer="567" w:gutter="0"/>
          <w:pgNumType w:start="1"/>
          <w:cols w:space="1296"/>
          <w:titlePg/>
        </w:sectPr>
      </w:pPr>
    </w:p>
    <w:p>
      <w:pPr>
        <w:ind w:left="4536"/>
        <w:jc w:val="both"/>
        <w:rPr>
          <w:color w:val="000000"/>
          <w:szCs w:val="24"/>
          <w:lang w:eastAsia="lt-LT"/>
        </w:rPr>
      </w:pPr>
      <w:r>
        <w:rPr>
          <w:color w:val="000000"/>
          <w:szCs w:val="24"/>
          <w:lang w:eastAsia="lt-LT"/>
        </w:rPr>
        <w:t>PATVIRTINTA</w:t>
      </w:r>
    </w:p>
    <w:p>
      <w:pPr>
        <w:ind w:left="4536"/>
        <w:jc w:val="both"/>
        <w:rPr>
          <w:color w:val="000000"/>
          <w:szCs w:val="24"/>
          <w:lang w:eastAsia="lt-LT"/>
        </w:rPr>
      </w:pPr>
      <w:r>
        <w:rPr>
          <w:color w:val="000000"/>
          <w:szCs w:val="24"/>
          <w:lang w:eastAsia="lt-LT"/>
        </w:rPr>
        <w:t>Valstybinės mokesčių inspekcijos prie</w:t>
      </w:r>
    </w:p>
    <w:p>
      <w:pPr>
        <w:ind w:left="4536"/>
        <w:jc w:val="both"/>
        <w:rPr>
          <w:color w:val="000000"/>
          <w:szCs w:val="24"/>
          <w:lang w:eastAsia="lt-LT"/>
        </w:rPr>
      </w:pPr>
      <w:r>
        <w:rPr>
          <w:color w:val="000000"/>
          <w:szCs w:val="24"/>
          <w:lang w:eastAsia="lt-LT"/>
        </w:rPr>
        <w:t>Lietuvos Respublikos finansų ministerijos</w:t>
      </w:r>
    </w:p>
    <w:p>
      <w:pPr>
        <w:ind w:left="4536"/>
        <w:jc w:val="both"/>
        <w:rPr>
          <w:color w:val="000000"/>
          <w:szCs w:val="24"/>
          <w:lang w:eastAsia="lt-LT"/>
        </w:rPr>
      </w:pPr>
      <w:r>
        <w:rPr>
          <w:color w:val="000000"/>
          <w:szCs w:val="24"/>
          <w:lang w:eastAsia="lt-LT"/>
        </w:rPr>
        <w:t>viršininko 2012 m. gegužės 10 d. įsakymu</w:t>
      </w:r>
    </w:p>
    <w:p>
      <w:pPr>
        <w:ind w:left="4536"/>
        <w:jc w:val="both"/>
        <w:rPr>
          <w:color w:val="000000"/>
          <w:szCs w:val="24"/>
          <w:lang w:eastAsia="lt-LT"/>
        </w:rPr>
      </w:pPr>
      <w:r>
        <w:rPr>
          <w:color w:val="000000"/>
          <w:szCs w:val="24"/>
          <w:lang w:eastAsia="lt-LT"/>
        </w:rPr>
        <w:t>Nr. VA-47</w:t>
      </w:r>
    </w:p>
    <w:p>
      <w:pPr>
        <w:ind w:left="4536"/>
        <w:jc w:val="both"/>
        <w:rPr>
          <w:color w:val="000000"/>
          <w:szCs w:val="24"/>
          <w:lang w:eastAsia="lt-LT"/>
        </w:rPr>
      </w:pPr>
      <w:r>
        <w:rPr>
          <w:color w:val="000000"/>
          <w:szCs w:val="24"/>
          <w:lang w:eastAsia="lt-LT"/>
        </w:rPr>
        <w:t>(Valstybinės mokesčių inspekcijos prie</w:t>
      </w:r>
    </w:p>
    <w:p>
      <w:pPr>
        <w:ind w:left="4536"/>
        <w:jc w:val="both"/>
        <w:rPr>
          <w:color w:val="000000"/>
          <w:szCs w:val="24"/>
          <w:lang w:eastAsia="lt-LT"/>
        </w:rPr>
      </w:pPr>
      <w:r>
        <w:rPr>
          <w:color w:val="000000"/>
          <w:szCs w:val="24"/>
          <w:lang w:eastAsia="lt-LT"/>
        </w:rPr>
        <w:t>Lietuvos Respublikos finansų ministerijos</w:t>
      </w:r>
    </w:p>
    <w:p>
      <w:pPr>
        <w:ind w:left="4536"/>
        <w:jc w:val="both"/>
        <w:rPr>
          <w:color w:val="000000"/>
          <w:szCs w:val="24"/>
          <w:lang w:eastAsia="lt-LT"/>
        </w:rPr>
      </w:pPr>
      <w:r>
        <w:rPr>
          <w:color w:val="000000"/>
          <w:szCs w:val="24"/>
          <w:lang w:eastAsia="lt-LT"/>
        </w:rPr>
        <w:t>viršininko 2018 m. rugsėjo 3 d. įsakymo</w:t>
      </w:r>
    </w:p>
    <w:p>
      <w:pPr>
        <w:ind w:left="4536"/>
        <w:jc w:val="both"/>
        <w:rPr>
          <w:color w:val="000000"/>
          <w:szCs w:val="24"/>
          <w:lang w:eastAsia="lt-LT"/>
        </w:rPr>
      </w:pPr>
      <w:r>
        <w:rPr>
          <w:color w:val="000000"/>
          <w:szCs w:val="24"/>
          <w:lang w:eastAsia="lt-LT"/>
        </w:rPr>
        <w:t>Nr. VA-67 redakcija)</w:t>
      </w:r>
    </w:p>
    <w:p>
      <w:pPr>
        <w:jc w:val="both"/>
        <w:rPr>
          <w:color w:val="000000"/>
          <w:szCs w:val="24"/>
          <w:lang w:eastAsia="lt-LT"/>
        </w:rPr>
      </w:pPr>
    </w:p>
    <w:p>
      <w:pPr>
        <w:ind w:left="-284" w:firstLine="284"/>
        <w:jc w:val="center"/>
        <w:rPr>
          <w:b/>
          <w:bCs/>
          <w:color w:val="000000"/>
          <w:szCs w:val="24"/>
          <w:lang w:eastAsia="lt-LT"/>
        </w:rPr>
      </w:pPr>
      <w:r>
        <w:rPr>
          <w:b/>
          <w:bCs/>
          <w:color w:val="000000"/>
          <w:szCs w:val="24"/>
          <w:lang w:eastAsia="lt-LT"/>
        </w:rPr>
        <w:t>GYVENTOJO NEKILNOJAMOJO TURTO MOKESČIO DEKLARACIJOS KIT715 FORMOS UŽPILDYMO TAISYKLĖS</w:t>
      </w:r>
    </w:p>
    <w:p>
      <w:pPr>
        <w:ind w:left="-284" w:firstLine="284"/>
        <w:jc w:val="center"/>
        <w:rPr>
          <w:color w:val="000000"/>
          <w:szCs w:val="24"/>
          <w:lang w:eastAsia="lt-LT"/>
        </w:rPr>
      </w:pPr>
    </w:p>
    <w:p>
      <w:pPr>
        <w:jc w:val="center"/>
        <w:rPr>
          <w:b/>
          <w:bCs/>
          <w:color w:val="000000"/>
          <w:szCs w:val="24"/>
          <w:lang w:eastAsia="lt-LT"/>
        </w:rPr>
      </w:pPr>
      <w:r>
        <w:rPr>
          <w:b/>
          <w:bCs/>
          <w:color w:val="000000"/>
          <w:szCs w:val="24"/>
          <w:lang w:eastAsia="lt-LT"/>
        </w:rPr>
        <w:t>I</w:t>
      </w:r>
      <w:r>
        <w:rPr>
          <w:b/>
          <w:bCs/>
          <w:color w:val="000000"/>
          <w:szCs w:val="24"/>
          <w:lang w:eastAsia="lt-LT"/>
        </w:rPr>
        <w:t xml:space="preserve"> SKYRIUS</w:t>
      </w:r>
    </w:p>
    <w:p>
      <w:pPr>
        <w:jc w:val="center"/>
        <w:rPr>
          <w:b/>
          <w:bCs/>
          <w:color w:val="000000"/>
          <w:szCs w:val="24"/>
          <w:lang w:eastAsia="lt-LT"/>
        </w:rPr>
      </w:pPr>
      <w:r>
        <w:rPr>
          <w:b/>
          <w:bCs/>
          <w:color w:val="000000"/>
          <w:szCs w:val="24"/>
          <w:lang w:eastAsia="lt-LT"/>
        </w:rPr>
        <w:t>BENDROSIOS NUOSTATOS</w:t>
      </w:r>
    </w:p>
    <w:p>
      <w:pPr>
        <w:ind w:left="-284" w:firstLine="710"/>
        <w:jc w:val="center"/>
        <w:rPr>
          <w:color w:val="000000"/>
          <w:szCs w:val="24"/>
          <w:lang w:eastAsia="lt-LT"/>
        </w:rPr>
      </w:pPr>
    </w:p>
    <w:p>
      <w:pPr>
        <w:ind w:firstLine="709"/>
        <w:jc w:val="both"/>
        <w:rPr>
          <w:color w:val="000000"/>
          <w:szCs w:val="24"/>
          <w:lang w:eastAsia="lt-LT"/>
        </w:rPr>
      </w:pPr>
      <w:r>
        <w:rPr>
          <w:color w:val="000000"/>
          <w:szCs w:val="24"/>
          <w:lang w:eastAsia="lt-LT"/>
        </w:rPr>
        <w:t>1</w:t>
      </w:r>
      <w:r>
        <w:rPr>
          <w:color w:val="000000"/>
          <w:szCs w:val="24"/>
          <w:lang w:eastAsia="lt-LT"/>
        </w:rPr>
        <w:t>. Fizinio asmens nekilnojamojo turto mokesčio deklaracijos KIT715 formos užpildymo taisyklės (toliau – Taisyklės) nustato fizinio asmens nekilnojamojo turto mokesčio deklaracijos KIT715 (2 versijos) formos (toliau – deklaracija) užpildymo tvarką.</w:t>
      </w:r>
    </w:p>
    <w:p>
      <w:pPr>
        <w:ind w:firstLine="709"/>
        <w:jc w:val="both"/>
        <w:rPr>
          <w:color w:val="000000"/>
          <w:szCs w:val="24"/>
          <w:lang w:eastAsia="lt-LT"/>
        </w:rPr>
      </w:pPr>
      <w:r>
        <w:rPr>
          <w:color w:val="000000"/>
          <w:szCs w:val="24"/>
          <w:lang w:eastAsia="lt-LT"/>
        </w:rPr>
        <w:t>2</w:t>
      </w:r>
      <w:r>
        <w:rPr>
          <w:color w:val="000000"/>
          <w:szCs w:val="24"/>
          <w:lang w:eastAsia="lt-LT"/>
        </w:rPr>
        <w:t xml:space="preserve">. Taisyklės parengtos, vadovaujantis Lietuvos Respublikos nekilnojamojo turto mokesčio įstatymu (toliau – NTMĮ) ir Lietuvos Respublikos mokesčių administravimo įstatymu (toliau – MAĮ). </w:t>
      </w:r>
    </w:p>
    <w:p>
      <w:pPr>
        <w:ind w:firstLine="709"/>
        <w:jc w:val="both"/>
        <w:rPr>
          <w:color w:val="000000"/>
          <w:szCs w:val="24"/>
          <w:lang w:eastAsia="lt-LT"/>
        </w:rPr>
      </w:pPr>
      <w:r>
        <w:rPr>
          <w:color w:val="000000"/>
          <w:szCs w:val="24"/>
          <w:lang w:eastAsia="lt-LT"/>
        </w:rPr>
        <w:t>3</w:t>
      </w:r>
      <w:r>
        <w:rPr>
          <w:color w:val="000000"/>
          <w:szCs w:val="24"/>
          <w:lang w:eastAsia="lt-LT"/>
        </w:rPr>
        <w:t>. Taisyklėse vartojami trumpiniai ir sąvokos:</w:t>
      </w:r>
    </w:p>
    <w:p>
      <w:pPr>
        <w:ind w:firstLine="709"/>
        <w:jc w:val="both"/>
        <w:rPr>
          <w:color w:val="000000"/>
          <w:szCs w:val="24"/>
          <w:lang w:eastAsia="lt-LT"/>
        </w:rPr>
      </w:pPr>
      <w:r>
        <w:rPr>
          <w:color w:val="000000"/>
          <w:szCs w:val="24"/>
          <w:lang w:eastAsia="lt-LT"/>
        </w:rPr>
        <w:t>3.1</w:t>
      </w:r>
      <w:r>
        <w:rPr>
          <w:color w:val="000000"/>
          <w:szCs w:val="24"/>
          <w:lang w:eastAsia="lt-LT"/>
        </w:rPr>
        <w:t>. NT – nekilnojamasis turtas (išskyrus žemę);</w:t>
      </w:r>
    </w:p>
    <w:p>
      <w:pPr>
        <w:ind w:firstLine="709"/>
        <w:jc w:val="both"/>
        <w:rPr>
          <w:color w:val="000000"/>
          <w:szCs w:val="24"/>
          <w:lang w:eastAsia="lt-LT"/>
        </w:rPr>
      </w:pPr>
      <w:r>
        <w:rPr>
          <w:color w:val="000000"/>
          <w:szCs w:val="24"/>
          <w:lang w:eastAsia="lt-LT"/>
        </w:rPr>
        <w:t>3.2</w:t>
      </w:r>
      <w:r>
        <w:rPr>
          <w:color w:val="000000"/>
          <w:szCs w:val="24"/>
          <w:lang w:eastAsia="lt-LT"/>
        </w:rPr>
        <w:t>. RC – Valstybės įmonė Registrų centras;</w:t>
      </w:r>
    </w:p>
    <w:p>
      <w:pPr>
        <w:ind w:firstLine="709"/>
        <w:jc w:val="both"/>
        <w:rPr>
          <w:szCs w:val="24"/>
          <w:lang w:eastAsia="lt-LT"/>
        </w:rPr>
      </w:pPr>
      <w:r>
        <w:rPr>
          <w:color w:val="000000"/>
          <w:szCs w:val="24"/>
          <w:lang w:eastAsia="lt-LT"/>
        </w:rPr>
        <w:t>3.3</w:t>
      </w:r>
      <w:r>
        <w:rPr>
          <w:color w:val="000000"/>
          <w:szCs w:val="24"/>
          <w:lang w:eastAsia="lt-LT"/>
        </w:rPr>
        <w:t>.</w:t>
      </w:r>
      <w:r>
        <w:rPr>
          <w:b/>
          <w:bCs/>
          <w:color w:val="000000"/>
          <w:szCs w:val="24"/>
          <w:lang w:eastAsia="lt-LT"/>
        </w:rPr>
        <w:t xml:space="preserve"> apmokestinamasis NT </w:t>
      </w:r>
      <w:r>
        <w:rPr>
          <w:color w:val="000000"/>
          <w:szCs w:val="24"/>
          <w:lang w:eastAsia="lt-LT"/>
        </w:rPr>
        <w:t>– fiziniams asmenims nuosavybės teise priklausantys ar jų įsigyjami gyvenamosios, sodų, garažų, fermų, šiltnamių, ūkio, pagalbinio ūkio, mokslo, religinės, poilsio paskirties statiniai (patalpos), žuvininkystės statiniai ir inžineriniai statiniai (</w:t>
      </w:r>
      <w:r>
        <w:rPr>
          <w:szCs w:val="24"/>
          <w:lang w:eastAsia="lt-LT"/>
        </w:rPr>
        <w:t>arba tokio turto dalys), esantys Lietuvos Respublikos teritorijoje, kurie nėra priskirti neapmokestinamajam nekilnojamajam turtui;</w:t>
      </w:r>
    </w:p>
    <w:p>
      <w:pPr>
        <w:ind w:firstLine="709"/>
        <w:jc w:val="both"/>
        <w:rPr>
          <w:color w:val="000000"/>
          <w:szCs w:val="24"/>
          <w:lang w:eastAsia="lt-LT"/>
        </w:rPr>
      </w:pPr>
      <w:r>
        <w:rPr>
          <w:color w:val="000000"/>
          <w:szCs w:val="24"/>
          <w:lang w:eastAsia="lt-LT"/>
        </w:rPr>
        <w:t>3.4</w:t>
      </w:r>
      <w:r>
        <w:rPr>
          <w:color w:val="000000"/>
          <w:szCs w:val="24"/>
          <w:lang w:eastAsia="lt-LT"/>
        </w:rPr>
        <w:t xml:space="preserve">. </w:t>
      </w:r>
      <w:r>
        <w:rPr>
          <w:b/>
          <w:szCs w:val="24"/>
          <w:lang w:eastAsia="lt-LT"/>
        </w:rPr>
        <w:t>apmokestinamoji NT vertė</w:t>
      </w:r>
      <w:r>
        <w:rPr>
          <w:szCs w:val="24"/>
          <w:lang w:eastAsia="lt-LT"/>
        </w:rPr>
        <w:t xml:space="preserve"> – NT mokestinės vertės dalis, viršijanti neapmokestinamąjį dydį. Individuali vertė turi būti taikoma ir sutuoktiniams, valdantiems turtą bendrąja jungtine nuosavybės teise, t. y. bendrąja jungtine nuosavybės teise valdomo ir / ar įsigyjamo nekilnojamojo turto vertė yra dalinama sutuoktiniams lygiomis dalimis, jeigu kitaip nenumatyta įstatyme arba sutartyje;</w:t>
      </w:r>
    </w:p>
    <w:p>
      <w:pPr>
        <w:tabs>
          <w:tab w:val="left" w:pos="851"/>
          <w:tab w:val="left" w:pos="2835"/>
          <w:tab w:val="left" w:pos="3261"/>
        </w:tabs>
        <w:ind w:firstLine="709"/>
        <w:jc w:val="both"/>
        <w:rPr>
          <w:b/>
          <w:bCs/>
          <w:color w:val="000000"/>
          <w:szCs w:val="24"/>
          <w:lang w:eastAsia="lt-LT"/>
        </w:rPr>
      </w:pPr>
      <w:r>
        <w:rPr>
          <w:szCs w:val="24"/>
          <w:lang w:eastAsia="lt-LT"/>
        </w:rPr>
        <w:t>3.5</w:t>
      </w:r>
      <w:r>
        <w:rPr>
          <w:szCs w:val="24"/>
          <w:lang w:eastAsia="lt-LT"/>
        </w:rPr>
        <w:t xml:space="preserve">. </w:t>
      </w:r>
      <w:r>
        <w:rPr>
          <w:b/>
          <w:szCs w:val="24"/>
          <w:lang w:eastAsia="lt-LT"/>
        </w:rPr>
        <w:t>neapmokestinamasis dydis</w:t>
      </w:r>
      <w:r>
        <w:rPr>
          <w:szCs w:val="24"/>
          <w:lang w:eastAsia="lt-LT"/>
        </w:rPr>
        <w:t xml:space="preserve"> – bendras neapmokestinamasis NT dydis yra 150 000 eurų </w:t>
      </w:r>
      <w:r>
        <w:rPr>
          <w:szCs w:val="24"/>
          <w:shd w:val="clear" w:color="auto" w:fill="FFFFFF"/>
          <w:lang w:eastAsia="lt-LT"/>
        </w:rPr>
        <w:t>(220 000 eurų – 2018 ir 2019 m. mokestiniais laikotarpiais),</w:t>
      </w:r>
      <w:r>
        <w:rPr>
          <w:szCs w:val="24"/>
          <w:lang w:eastAsia="lt-LT"/>
        </w:rPr>
        <w:t xml:space="preserve"> o asmenims, auginantiems tris ir daugiau vaikų (įvaikių) iki 18 metų, ir asmenims, auginantiems neįgalų vaiką (įvaikį) iki 18 metų, taip pat vyresnį neįgalų vaiką (įvaikį), kuriam nustatytas specialus nuolatinės slaugos poreikis – 200 000 eurų </w:t>
      </w:r>
      <w:r>
        <w:rPr>
          <w:szCs w:val="24"/>
          <w:shd w:val="clear" w:color="auto" w:fill="FFFFFF"/>
          <w:lang w:eastAsia="lt-LT"/>
        </w:rPr>
        <w:t>(286 000 eurų – 2018 ir 2019 m. mokestiniais laikotarpiais)</w:t>
      </w:r>
      <w:r>
        <w:rPr>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6486607b2011eab005936df725feed">
        <w:r w:rsidRPr="00532B9F">
          <w:rPr>
            <w:rFonts w:ascii="Times New Roman" w:eastAsia="MS Mincho" w:hAnsi="Times New Roman"/>
            <w:sz w:val="20"/>
            <w:i/>
            <w:iCs/>
            <w:color w:val="0000FF" w:themeColor="hyperlink"/>
            <w:u w:val="single"/>
          </w:rPr>
          <w:t>VA-30</w:t>
        </w:r>
      </w:fldSimple>
      <w:r>
        <w:rPr>
          <w:rFonts w:ascii="Times New Roman" w:eastAsia="MS Mincho" w:hAnsi="Times New Roman"/>
          <w:sz w:val="20"/>
          <w:i/>
          <w:iCs/>
        </w:rPr>
        <w:t>,
2020-04-10,
paskelbta TAR 2020-04-10, i. k. 2020-07686            </w:t>
      </w:r>
    </w:p>
    <w:p/>
    <w:p>
      <w:pPr>
        <w:ind w:firstLine="709"/>
        <w:jc w:val="both"/>
        <w:rPr>
          <w:bCs/>
          <w:color w:val="000000"/>
          <w:szCs w:val="24"/>
          <w:lang w:eastAsia="lt-LT"/>
        </w:rPr>
      </w:pPr>
      <w:r>
        <w:rPr>
          <w:bCs/>
          <w:color w:val="000000"/>
          <w:szCs w:val="24"/>
          <w:lang w:eastAsia="lt-LT"/>
        </w:rPr>
        <w:t>3.6</w:t>
      </w:r>
      <w:r>
        <w:rPr>
          <w:bCs/>
          <w:color w:val="000000"/>
          <w:szCs w:val="24"/>
          <w:lang w:eastAsia="lt-LT"/>
        </w:rPr>
        <w:t>.</w:t>
      </w:r>
      <w:r>
        <w:rPr>
          <w:b/>
          <w:bCs/>
          <w:color w:val="000000"/>
          <w:szCs w:val="24"/>
          <w:lang w:eastAsia="lt-LT"/>
        </w:rPr>
        <w:t xml:space="preserve"> neapmokestinamasis NT – </w:t>
      </w:r>
      <w:r>
        <w:rPr>
          <w:bCs/>
          <w:szCs w:val="24"/>
          <w:lang w:eastAsia="lt-LT"/>
        </w:rPr>
        <w:t xml:space="preserve">NT (arba jo dalis), fizinio asmens </w:t>
      </w:r>
      <w:r>
        <w:rPr>
          <w:szCs w:val="24"/>
          <w:lang w:eastAsia="lt-LT"/>
        </w:rPr>
        <w:t>naudojamas socialinei globai ir socialinei priežiūrai, švietimo darbui, pajamoms iš žemės ūkio veiklos, kaip tai apibrėžta Lietuvos Respublikos gyventojų pajamų mokesčio įstatymo 2 straipsnio 33 dalyje, gauti (uždirbti), taip pat NT (arba jo dalis), esantis kapinių teritorijoje, ar fizinio asmens, turinčio meno kūrėjo statusą, naudojamas kaip kūrybinės dirbtuvės (studijos) individualiai kūrybinei veiklai;</w:t>
      </w:r>
    </w:p>
    <w:p>
      <w:pPr>
        <w:ind w:firstLine="709"/>
        <w:jc w:val="both"/>
        <w:rPr>
          <w:szCs w:val="24"/>
          <w:lang w:eastAsia="lt-LT"/>
        </w:rPr>
      </w:pPr>
      <w:r>
        <w:rPr>
          <w:szCs w:val="24"/>
          <w:lang w:eastAsia="lt-LT"/>
        </w:rPr>
        <w:t>3.7</w:t>
      </w:r>
      <w:r>
        <w:rPr>
          <w:szCs w:val="24"/>
          <w:lang w:eastAsia="lt-LT"/>
        </w:rPr>
        <w:t xml:space="preserve">. </w:t>
      </w:r>
      <w:r>
        <w:rPr>
          <w:b/>
          <w:szCs w:val="24"/>
          <w:lang w:eastAsia="lt-LT"/>
        </w:rPr>
        <w:t>NT mokestinė vertė</w:t>
      </w:r>
      <w:r>
        <w:rPr>
          <w:szCs w:val="24"/>
          <w:lang w:eastAsia="lt-LT"/>
        </w:rPr>
        <w:t xml:space="preserve"> – visų asmens apmokestinamojo NT objektų mokestinių verčių suma. NTMĮ 8 straipsnyje nustatytais būdais nustatoma NT objekto vertė, kurią RC nurodo mokesčių mokėtojui išduotame Nekilnojamojo turto registro išraše arba, jeigu turtas vertinamas retrospektyviai už praėjusius laikotarpius, RC išduotame rašte (kai NTMĮ nustatyta tvarka nebuvo nustatyta šio turto vertė, kuri galėtų būti taikoma nekilnojamojo turto mokesčiui už atitinkamą laikotarpį apskaičiuoti), ir / ar kurią galima sužinoti RC interneto svetainėje (</w:t>
      </w:r>
      <w:r>
        <w:rPr>
          <w:color w:val="6E717F"/>
          <w:szCs w:val="24"/>
          <w:lang w:eastAsia="lt-LT"/>
        </w:rPr>
        <w:t>www.registrucentras.lt</w:t>
      </w:r>
      <w:r>
        <w:rPr>
          <w:szCs w:val="24"/>
          <w:lang w:eastAsia="lt-LT"/>
        </w:rPr>
        <w:t xml:space="preserve">), paieškos laukelyje įrašius unikalų nekilnojamojo turto numerį iš nekilnojamojo turto nuosavybės dokumentų. </w:t>
      </w:r>
    </w:p>
    <w:p>
      <w:pPr>
        <w:ind w:firstLine="709"/>
        <w:jc w:val="both"/>
        <w:rPr>
          <w:szCs w:val="24"/>
          <w:lang w:eastAsia="lt-LT"/>
        </w:rPr>
      </w:pPr>
      <w:r>
        <w:rPr>
          <w:szCs w:val="24"/>
          <w:lang w:eastAsia="lt-LT"/>
        </w:rPr>
        <w:t xml:space="preserve">Kai asmeniui priklauso tik dalis objekto arba dalis objekto yra perleista juridiniam asmeniui, į mokestinę vertę įskaičiuojama tik NT objekto mokestinės vertės dalis, proporcinga turimai ir juridiniams asmenims neperleistai turto daliai. Kai NT objektas bendrąja jungtine nuosavybės teise priklauso keliems asmenims (sutuoktiniams), laikoma, jog jis priklauso lygiomis dalimis, t. y. dalinama iš bendraturčių skaičiaus, jeigu kitaip nenumatyta įstatyme arba sutartyje; </w:t>
      </w:r>
    </w:p>
    <w:p>
      <w:pPr>
        <w:ind w:firstLine="709"/>
        <w:jc w:val="both"/>
        <w:rPr>
          <w:color w:val="000000"/>
          <w:szCs w:val="24"/>
          <w:lang w:eastAsia="lt-LT"/>
        </w:rPr>
      </w:pPr>
      <w:r>
        <w:rPr>
          <w:color w:val="000000"/>
          <w:szCs w:val="24"/>
          <w:lang w:eastAsia="lt-LT"/>
        </w:rPr>
        <w:t>3.8</w:t>
      </w:r>
      <w:r>
        <w:rPr>
          <w:color w:val="000000"/>
          <w:szCs w:val="24"/>
          <w:lang w:eastAsia="lt-LT"/>
        </w:rPr>
        <w:t>. Kitos Taisyklėse vartojamos sąvokos atitinka NTMĮ, MAĮ ir kituose teisės aktuose apibrėžtas sąvokas.</w:t>
      </w:r>
    </w:p>
    <w:p>
      <w:pPr>
        <w:ind w:firstLine="709"/>
        <w:jc w:val="both"/>
        <w:rPr>
          <w:color w:val="000000"/>
          <w:szCs w:val="24"/>
          <w:lang w:eastAsia="lt-LT"/>
        </w:rPr>
      </w:pPr>
      <w:r>
        <w:rPr>
          <w:color w:val="000000"/>
          <w:szCs w:val="24"/>
          <w:lang w:eastAsia="lt-LT"/>
        </w:rPr>
        <w:t>4</w:t>
      </w:r>
      <w:r>
        <w:rPr>
          <w:color w:val="000000"/>
          <w:szCs w:val="24"/>
          <w:lang w:eastAsia="lt-LT"/>
        </w:rPr>
        <w:t>. Deklaraciją teikia fiziniai asmenys už nuosavybės teise priklausantį apmokestinamąjį NT, kurio bendra vertė viršija neapmokestinamąjį dydį. Fiziniai asmenys deklaraciją teikia atskirai savo vardu, o už vaikus (įvaikius) iki 18 metų ir / ar neįgalius vaikus (įvaikius) iki 18 metų, ir / ar vyresnius neįgalius vaikus (įvaikius), kuriems nustatytas specialusis nuolatinės slaugos poreikis, ir / ar įstatymų nustatyta tvarka paskirtam globotiniui nuosavybės teise priklausantį ir / ar jų įsigyjamą apmokestinamąjį NT deklaraciją teikia vienas iš tėvų (įtėvių) ir / ar įstatyminių atstovų.</w:t>
      </w:r>
    </w:p>
    <w:p>
      <w:pPr>
        <w:ind w:firstLine="709"/>
        <w:jc w:val="both"/>
        <w:rPr>
          <w:color w:val="000000"/>
          <w:szCs w:val="24"/>
          <w:lang w:eastAsia="lt-LT"/>
        </w:rPr>
      </w:pPr>
      <w:r>
        <w:rPr>
          <w:color w:val="000000"/>
          <w:szCs w:val="24"/>
          <w:lang w:eastAsia="lt-LT"/>
        </w:rPr>
        <w:t>5</w:t>
      </w:r>
      <w:r>
        <w:rPr>
          <w:color w:val="000000"/>
          <w:szCs w:val="24"/>
          <w:lang w:eastAsia="lt-LT"/>
        </w:rPr>
        <w:t>. Nekilnojamojo turto mokestis nuo nekilnojamojo turto mokestinės vertės apskaičiuojamas pagal NTMĮ 6 straipsnio 4 dalyje arba pagal NTMĮ 6 straipsnio 5 dalyje nustatytus tarifus.</w:t>
      </w:r>
    </w:p>
    <w:p>
      <w:pPr>
        <w:ind w:firstLine="709"/>
        <w:jc w:val="both"/>
        <w:rPr>
          <w:color w:val="000000"/>
          <w:szCs w:val="24"/>
          <w:lang w:eastAsia="lt-LT"/>
        </w:rPr>
      </w:pPr>
      <w:r>
        <w:rPr>
          <w:color w:val="000000"/>
          <w:szCs w:val="24"/>
          <w:lang w:eastAsia="lt-LT"/>
        </w:rPr>
        <w:t>6</w:t>
      </w:r>
      <w:r>
        <w:rPr>
          <w:color w:val="000000"/>
          <w:szCs w:val="24"/>
          <w:lang w:eastAsia="lt-LT"/>
        </w:rPr>
        <w:t>. Į nekilnojamojo turto bendrą mokestinę vertę neįtraukiama fiziniams asmenims nuosavybės teise priklausančio ir / arba jų įsigyjamo nekilnojamojo turto mokestinė vertė:</w:t>
      </w:r>
    </w:p>
    <w:p>
      <w:pPr>
        <w:ind w:firstLine="709"/>
        <w:jc w:val="both"/>
        <w:rPr>
          <w:color w:val="000000"/>
          <w:szCs w:val="24"/>
          <w:lang w:eastAsia="lt-LT"/>
        </w:rPr>
      </w:pPr>
      <w:r>
        <w:rPr>
          <w:color w:val="000000"/>
          <w:szCs w:val="24"/>
          <w:lang w:eastAsia="lt-LT"/>
        </w:rPr>
        <w:t>6.1</w:t>
      </w:r>
      <w:r>
        <w:rPr>
          <w:color w:val="000000"/>
          <w:szCs w:val="24"/>
          <w:lang w:eastAsia="lt-LT"/>
        </w:rPr>
        <w:t>. kurio paskirtis yra kita nei išvardyta NTMĮ 7 straipsnio 1 dalies 6 punkte;</w:t>
      </w:r>
    </w:p>
    <w:p>
      <w:pPr>
        <w:ind w:firstLine="709"/>
        <w:jc w:val="both"/>
        <w:rPr>
          <w:color w:val="000000"/>
          <w:szCs w:val="24"/>
          <w:lang w:eastAsia="lt-LT"/>
        </w:rPr>
      </w:pPr>
      <w:r>
        <w:rPr>
          <w:color w:val="000000"/>
          <w:szCs w:val="24"/>
          <w:lang w:eastAsia="lt-LT"/>
        </w:rPr>
        <w:t>6.2</w:t>
      </w:r>
      <w:r>
        <w:rPr>
          <w:color w:val="000000"/>
          <w:szCs w:val="24"/>
          <w:lang w:eastAsia="lt-LT"/>
        </w:rPr>
        <w:t>. kuris yra priskiriamas neapmokestinamajam nekilnojamajam turtui;</w:t>
      </w:r>
    </w:p>
    <w:p>
      <w:pPr>
        <w:ind w:firstLine="709"/>
        <w:jc w:val="both"/>
        <w:rPr>
          <w:color w:val="000000"/>
          <w:szCs w:val="24"/>
          <w:lang w:eastAsia="lt-LT"/>
        </w:rPr>
      </w:pPr>
      <w:r>
        <w:rPr>
          <w:color w:val="000000"/>
          <w:szCs w:val="24"/>
          <w:lang w:eastAsia="lt-LT"/>
        </w:rPr>
        <w:t>6.3</w:t>
      </w:r>
      <w:r>
        <w:rPr>
          <w:color w:val="000000"/>
          <w:szCs w:val="24"/>
          <w:lang w:eastAsia="lt-LT"/>
        </w:rPr>
        <w:t>. kuris neterminuotai ar ilgesniam kaip vieno mėnesio laikotarpiui yra perduotas naudotis juridiniam asmeniui.</w:t>
      </w:r>
    </w:p>
    <w:p>
      <w:pPr>
        <w:ind w:firstLine="709"/>
        <w:jc w:val="both"/>
        <w:rPr>
          <w:color w:val="000000"/>
          <w:szCs w:val="24"/>
          <w:lang w:eastAsia="lt-LT"/>
        </w:rPr>
      </w:pPr>
      <w:r>
        <w:rPr>
          <w:color w:val="000000"/>
          <w:szCs w:val="24"/>
          <w:lang w:eastAsia="lt-LT"/>
        </w:rPr>
        <w:t>7</w:t>
      </w:r>
      <w:r>
        <w:rPr>
          <w:color w:val="000000"/>
          <w:szCs w:val="24"/>
          <w:lang w:eastAsia="lt-LT"/>
        </w:rPr>
        <w:t>. Nekilnojamojo turto mokestį nuo apmokestinamosios NT vertės fiziniai asmenys pradeda skaičiuoti nuo mėnesio, einančio po mėnesio, per kurį įgijo nuosavybės teisę į nekilnojamąjį turtą, perėmė valdyti įsigyjamą nekilnojamąjį turtą ar kai juridinis asmuo grąžina nekilnojamąjį turtą fiziniam asmeniui, kai jis buvo perduotas naudotis juridiniam asmeniui neterminuotai ar ilgesniam kaip vieno mėnesio laikotarpiui. Kai nekilnojamasis turtas (ar jo dalis) rekonstruotas, atliktas kapitalinis remontas, nekilnojamojo turto mokestis turi būti pradedamas skaičiuoti nuo to paties mėnesio, kurį statinio rekonstravimas, kapitalinis remontas buvo pripažintas baigtas Lietuvos Respublikos statybos įstatymo (toliau – SĮ) nustatyta tvarka. Statinio statybą pripažinus baigta SĮ nustatyta tvarka, už nekilnojamąjį turtą turi būti mokamas nekilnojamojo turto mokestis nuo mėnesio, kurį statinio statyba pripažinta baigta.</w:t>
      </w:r>
    </w:p>
    <w:p>
      <w:pPr>
        <w:tabs>
          <w:tab w:val="left" w:pos="851"/>
          <w:tab w:val="left" w:pos="2835"/>
          <w:tab w:val="left" w:pos="3261"/>
        </w:tabs>
        <w:ind w:firstLine="709"/>
        <w:jc w:val="both"/>
        <w:rPr>
          <w:color w:val="000000"/>
          <w:szCs w:val="24"/>
          <w:lang w:eastAsia="lt-LT"/>
        </w:rPr>
      </w:pPr>
      <w:r>
        <w:rPr>
          <w:szCs w:val="24"/>
          <w:lang w:eastAsia="lt-LT"/>
        </w:rPr>
        <w:t>8</w:t>
      </w:r>
      <w:r>
        <w:rPr>
          <w:szCs w:val="24"/>
          <w:lang w:eastAsia="lt-LT"/>
        </w:rPr>
        <w:t xml:space="preserve">. </w:t>
      </w:r>
      <w:r>
        <w:rPr>
          <w:color w:val="000000"/>
          <w:szCs w:val="24"/>
          <w:lang w:eastAsia="lt-LT"/>
        </w:rPr>
        <w:t>Nekilnojamojo turto mokesčio nuo apmokestinamojo NT fiziniai asmenys nebeskaičiuoja nuo mėnesio, einančio po mėnesio, kurį nuosavybės teisę į nekilnojamąjį turtą perleido, perleido teises į įsigyjamą nekilnojamąjį turtą ar šių teisių neteko, ar nekilnojamąjį turtą perdavė naudotis juridiniam asmeniui neterminuotai arba ilgesniam kaip vieno mėnesio laikotarpiui ir nekilnojamojo turto mokestinė vertė nebeviršija 150 000 eurų arba 200 000 eurų. Jeigu nekilnojamasis turtas išnyksta (nugriaunamas, sudega ar kitaip fiziškai prarandamas), mokestis nebemokamas nuo mėnesio, einančio po mėnesio, kurį nekilnojamasis turtas išnyko.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6486607b2011eab005936df725feed">
        <w:r w:rsidRPr="00532B9F">
          <w:rPr>
            <w:rFonts w:ascii="Times New Roman" w:eastAsia="MS Mincho" w:hAnsi="Times New Roman"/>
            <w:sz w:val="20"/>
            <w:i/>
            <w:iCs/>
            <w:color w:val="0000FF" w:themeColor="hyperlink"/>
            <w:u w:val="single"/>
          </w:rPr>
          <w:t>VA-30</w:t>
        </w:r>
      </w:fldSimple>
      <w:r>
        <w:rPr>
          <w:rFonts w:ascii="Times New Roman" w:eastAsia="MS Mincho" w:hAnsi="Times New Roman"/>
          <w:sz w:val="20"/>
          <w:i/>
          <w:iCs/>
        </w:rPr>
        <w:t>,
2020-04-10,
paskelbta TAR 2020-04-10, i. k. 2020-07686            </w:t>
      </w:r>
    </w:p>
    <w:p/>
    <w:p>
      <w:pPr>
        <w:jc w:val="center"/>
        <w:rPr>
          <w:b/>
          <w:bCs/>
          <w:color w:val="000000"/>
          <w:szCs w:val="24"/>
          <w:lang w:eastAsia="lt-LT"/>
        </w:rPr>
      </w:pPr>
      <w:r>
        <w:rPr>
          <w:b/>
          <w:bCs/>
          <w:color w:val="000000"/>
          <w:szCs w:val="24"/>
          <w:lang w:eastAsia="lt-LT"/>
        </w:rPr>
        <w:t>II</w:t>
      </w:r>
      <w:r>
        <w:rPr>
          <w:b/>
          <w:bCs/>
          <w:color w:val="000000"/>
          <w:szCs w:val="24"/>
          <w:lang w:eastAsia="lt-LT"/>
        </w:rPr>
        <w:t xml:space="preserve"> SKYRIUS</w:t>
      </w:r>
    </w:p>
    <w:p>
      <w:pPr>
        <w:ind w:left="426"/>
        <w:jc w:val="center"/>
        <w:rPr>
          <w:b/>
          <w:bCs/>
          <w:color w:val="000000"/>
          <w:szCs w:val="24"/>
          <w:lang w:eastAsia="lt-LT"/>
        </w:rPr>
      </w:pPr>
      <w:r>
        <w:rPr>
          <w:b/>
          <w:bCs/>
          <w:color w:val="000000"/>
          <w:szCs w:val="24"/>
          <w:lang w:eastAsia="lt-LT"/>
        </w:rPr>
        <w:t>DEKLARACIJOS UŽPILDYMAS</w:t>
      </w:r>
    </w:p>
    <w:p>
      <w:pPr>
        <w:ind w:firstLine="426"/>
        <w:jc w:val="center"/>
        <w:rPr>
          <w:color w:val="000000"/>
          <w:szCs w:val="24"/>
          <w:lang w:eastAsia="lt-LT"/>
        </w:rPr>
      </w:pPr>
    </w:p>
    <w:p>
      <w:pPr>
        <w:ind w:firstLine="710"/>
        <w:jc w:val="both"/>
        <w:rPr>
          <w:color w:val="000000"/>
          <w:szCs w:val="24"/>
          <w:lang w:eastAsia="lt-LT"/>
        </w:rPr>
      </w:pPr>
      <w:r>
        <w:rPr>
          <w:color w:val="000000"/>
          <w:szCs w:val="24"/>
          <w:lang w:eastAsia="lt-LT"/>
        </w:rPr>
        <w:t>9</w:t>
      </w:r>
      <w:r>
        <w:rPr>
          <w:color w:val="000000"/>
          <w:szCs w:val="24"/>
          <w:lang w:eastAsia="lt-LT"/>
        </w:rPr>
        <w:t>. Deklaracija užpildoma taip:</w:t>
      </w:r>
    </w:p>
    <w:p>
      <w:pPr>
        <w:ind w:firstLine="710"/>
        <w:jc w:val="both"/>
        <w:rPr>
          <w:color w:val="000000"/>
          <w:szCs w:val="24"/>
          <w:lang w:eastAsia="lt-LT"/>
        </w:rPr>
      </w:pPr>
      <w:r>
        <w:rPr>
          <w:color w:val="000000"/>
          <w:szCs w:val="24"/>
          <w:lang w:eastAsia="lt-LT"/>
        </w:rPr>
        <w:t>9.1</w:t>
      </w:r>
      <w:r>
        <w:rPr>
          <w:color w:val="000000"/>
          <w:szCs w:val="24"/>
          <w:lang w:eastAsia="lt-LT"/>
        </w:rPr>
        <w:t xml:space="preserve">. deklaracijos </w:t>
      </w:r>
      <w:r>
        <w:rPr>
          <w:b/>
          <w:bCs/>
          <w:color w:val="000000"/>
          <w:szCs w:val="24"/>
          <w:lang w:eastAsia="lt-LT"/>
        </w:rPr>
        <w:t>1 laukelyje</w:t>
      </w:r>
      <w:r>
        <w:rPr>
          <w:color w:val="000000"/>
          <w:szCs w:val="24"/>
          <w:lang w:eastAsia="lt-LT"/>
        </w:rPr>
        <w:t xml:space="preserve"> įrašomas mokesčių mokėtojo identifikacinis numeris – fizinio asmens kodas. Deklaraciją užpildantis užsienio valstybės fizinis asmuo deklaracijos 1 laukelyje turi įrašyti savo mokesčių mokėtojo identifikacinį numerį, jam priskirtą registruojantis Mokesčių mokėtojų registre (dešimt ženklų). Jei užsienio valstybės fizinis asmuo nėra įsiregistravęs Mokesčių mokėtojų registre, jis turi pateikti užpildytą formą REG812, patvirtintą Valstybinės mokesčių inspekcijos prie Lietuvos Respublikos finansų ministerijos viršininko 2013 m. birželio 25 d. įsakymu Nr. VA-36 „Dėl Fizinių asmenų įregistravimo į Mokesčių mokėtojų registrą / išregistravimo iš Mokesčių mokėtojų registro taisyklių patvirtinimo“;</w:t>
      </w:r>
    </w:p>
    <w:p>
      <w:pPr>
        <w:ind w:firstLine="709"/>
        <w:jc w:val="both"/>
        <w:rPr>
          <w:color w:val="000000"/>
          <w:szCs w:val="24"/>
          <w:lang w:eastAsia="lt-LT"/>
        </w:rPr>
      </w:pPr>
      <w:r>
        <w:rPr>
          <w:color w:val="000000"/>
          <w:szCs w:val="24"/>
          <w:lang w:eastAsia="lt-LT"/>
        </w:rPr>
        <w:t>9.2</w:t>
      </w:r>
      <w:r>
        <w:rPr>
          <w:color w:val="000000"/>
          <w:szCs w:val="24"/>
          <w:lang w:eastAsia="lt-LT"/>
        </w:rPr>
        <w:t xml:space="preserve">. deklaracijos </w:t>
      </w:r>
      <w:r>
        <w:rPr>
          <w:b/>
          <w:bCs/>
          <w:color w:val="000000"/>
          <w:szCs w:val="24"/>
          <w:lang w:eastAsia="lt-LT"/>
        </w:rPr>
        <w:t>2 laukelyje</w:t>
      </w:r>
      <w:r>
        <w:rPr>
          <w:color w:val="000000"/>
          <w:szCs w:val="24"/>
          <w:lang w:eastAsia="lt-LT"/>
        </w:rPr>
        <w:t xml:space="preserve"> įrašomas mokesčių mokėtojo asmens vardas ir pavardė;</w:t>
      </w:r>
    </w:p>
    <w:p>
      <w:pPr>
        <w:ind w:firstLine="710"/>
        <w:jc w:val="both"/>
        <w:rPr>
          <w:color w:val="000000"/>
          <w:szCs w:val="24"/>
          <w:lang w:eastAsia="lt-LT"/>
        </w:rPr>
      </w:pPr>
      <w:r>
        <w:rPr>
          <w:color w:val="000000"/>
          <w:szCs w:val="24"/>
          <w:lang w:eastAsia="lt-LT"/>
        </w:rPr>
        <w:t>9.3</w:t>
      </w:r>
      <w:r>
        <w:rPr>
          <w:color w:val="000000"/>
          <w:szCs w:val="24"/>
          <w:lang w:eastAsia="lt-LT"/>
        </w:rPr>
        <w:t xml:space="preserve">. deklaracijos </w:t>
      </w:r>
      <w:r>
        <w:rPr>
          <w:b/>
          <w:bCs/>
          <w:color w:val="000000"/>
          <w:szCs w:val="24"/>
          <w:lang w:eastAsia="lt-LT"/>
        </w:rPr>
        <w:t>3 laukelyje</w:t>
      </w:r>
      <w:r>
        <w:rPr>
          <w:color w:val="000000"/>
          <w:szCs w:val="24"/>
          <w:lang w:eastAsia="lt-LT"/>
        </w:rPr>
        <w:t xml:space="preserve"> įrašomas mokestinis laikotarpis (kalendoriniai metai), kurio deklaracija teikiama;</w:t>
      </w:r>
    </w:p>
    <w:p>
      <w:pPr>
        <w:ind w:firstLine="710"/>
        <w:jc w:val="both"/>
        <w:rPr>
          <w:color w:val="000000"/>
          <w:szCs w:val="24"/>
          <w:lang w:eastAsia="lt-LT"/>
        </w:rPr>
      </w:pPr>
      <w:r>
        <w:rPr>
          <w:color w:val="000000"/>
          <w:szCs w:val="24"/>
          <w:lang w:eastAsia="lt-LT"/>
        </w:rPr>
        <w:t>9.4</w:t>
      </w:r>
      <w:r>
        <w:rPr>
          <w:color w:val="000000"/>
          <w:szCs w:val="24"/>
          <w:lang w:eastAsia="lt-LT"/>
        </w:rPr>
        <w:t xml:space="preserve">. deklaracijos </w:t>
      </w:r>
      <w:r>
        <w:rPr>
          <w:b/>
          <w:color w:val="000000"/>
          <w:szCs w:val="24"/>
          <w:lang w:eastAsia="lt-LT"/>
        </w:rPr>
        <w:t>A dalis užpildoma</w:t>
      </w:r>
      <w:r>
        <w:rPr>
          <w:color w:val="000000"/>
          <w:szCs w:val="24"/>
          <w:lang w:eastAsia="lt-LT"/>
        </w:rPr>
        <w:t xml:space="preserve">, kai per mokestinį laikotarpį nekilnojamojo turto mokestinė vertė ir taikytinas neapmokestinamasis dydis nesikeitė: </w:t>
      </w:r>
    </w:p>
    <w:p>
      <w:pPr>
        <w:ind w:firstLine="710"/>
        <w:jc w:val="both"/>
        <w:rPr>
          <w:color w:val="000000"/>
          <w:szCs w:val="24"/>
          <w:lang w:eastAsia="lt-LT"/>
        </w:rPr>
      </w:pPr>
      <w:r>
        <w:rPr>
          <w:color w:val="000000"/>
          <w:szCs w:val="24"/>
          <w:lang w:eastAsia="lt-LT"/>
        </w:rPr>
        <w:t>9.4.1</w:t>
      </w:r>
      <w:r>
        <w:rPr>
          <w:color w:val="000000"/>
          <w:szCs w:val="24"/>
          <w:lang w:eastAsia="lt-LT"/>
        </w:rPr>
        <w:t xml:space="preserve">. </w:t>
      </w:r>
      <w:r>
        <w:rPr>
          <w:b/>
          <w:color w:val="000000"/>
          <w:szCs w:val="24"/>
          <w:lang w:eastAsia="lt-LT"/>
        </w:rPr>
        <w:t>4 laukelyje</w:t>
      </w:r>
      <w:r>
        <w:rPr>
          <w:color w:val="000000"/>
          <w:szCs w:val="24"/>
          <w:lang w:eastAsia="lt-LT"/>
        </w:rPr>
        <w:t xml:space="preserve"> įrašoma bendra NT mokestinė vertė, buvusi mokestinio laikotarpio, kurio deklaracija teikiama, pirmą dieną, t. y. sausio 1-ąją;</w:t>
      </w:r>
    </w:p>
    <w:p>
      <w:pPr>
        <w:ind w:firstLine="709"/>
        <w:jc w:val="both"/>
        <w:rPr>
          <w:color w:val="000000"/>
          <w:szCs w:val="24"/>
          <w:lang w:eastAsia="lt-LT"/>
        </w:rPr>
      </w:pPr>
      <w:r>
        <w:rPr>
          <w:color w:val="000000"/>
          <w:szCs w:val="24"/>
          <w:lang w:eastAsia="lt-LT"/>
        </w:rPr>
        <w:t>9.4.2</w:t>
      </w:r>
      <w:r>
        <w:rPr>
          <w:color w:val="000000"/>
          <w:szCs w:val="24"/>
          <w:lang w:eastAsia="lt-LT"/>
        </w:rPr>
        <w:t xml:space="preserve">. </w:t>
      </w:r>
      <w:r>
        <w:rPr>
          <w:b/>
          <w:color w:val="000000"/>
          <w:szCs w:val="24"/>
          <w:lang w:eastAsia="lt-LT"/>
        </w:rPr>
        <w:t>5 laukelyje</w:t>
      </w:r>
      <w:r>
        <w:rPr>
          <w:color w:val="000000"/>
          <w:szCs w:val="24"/>
          <w:lang w:eastAsia="lt-LT"/>
        </w:rPr>
        <w:t xml:space="preserve"> pasirenkamas neapmokestinamasis dydis: </w:t>
      </w:r>
    </w:p>
    <w:p>
      <w:pPr>
        <w:ind w:firstLine="709"/>
        <w:jc w:val="both"/>
        <w:rPr>
          <w:color w:val="000000"/>
          <w:szCs w:val="24"/>
          <w:lang w:eastAsia="lt-LT"/>
        </w:rPr>
      </w:pPr>
      <w:r>
        <w:rPr>
          <w:color w:val="000000"/>
          <w:szCs w:val="24"/>
          <w:lang w:eastAsia="lt-LT"/>
        </w:rPr>
        <w:t>1 – bendras neapmokestinamasis nekilnojamojo turto dydis yra 150 000 eurų;</w:t>
      </w:r>
    </w:p>
    <w:p>
      <w:pPr>
        <w:ind w:firstLine="709"/>
        <w:jc w:val="both"/>
        <w:rPr>
          <w:color w:val="000000"/>
          <w:szCs w:val="24"/>
          <w:lang w:eastAsia="lt-LT"/>
        </w:rPr>
      </w:pPr>
      <w:r>
        <w:rPr>
          <w:color w:val="000000"/>
          <w:szCs w:val="24"/>
          <w:lang w:eastAsia="lt-LT"/>
        </w:rPr>
        <w:t>2 – neapmokestinamasis nekilnojamojo turto dydis yra 200 000 eurų, kuris taikomas asmenims, auginantiems tris ir daugiau vaikų (įvaikių) iki 18 metų, ir asmenims, auginantiems neįgalų vaiką (įvaikį) iki 18 metų, taip pat vyresnį neįgalų vaiką (įvaikį), kuriam nustatytas specialus nuolatinės slaugos poreikis;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6486607b2011eab005936df725feed">
        <w:r w:rsidRPr="00532B9F">
          <w:rPr>
            <w:rFonts w:ascii="Times New Roman" w:eastAsia="MS Mincho" w:hAnsi="Times New Roman"/>
            <w:sz w:val="20"/>
            <w:i/>
            <w:iCs/>
            <w:color w:val="0000FF" w:themeColor="hyperlink"/>
            <w:u w:val="single"/>
          </w:rPr>
          <w:t>VA-30</w:t>
        </w:r>
      </w:fldSimple>
      <w:r>
        <w:rPr>
          <w:rFonts w:ascii="Times New Roman" w:eastAsia="MS Mincho" w:hAnsi="Times New Roman"/>
          <w:sz w:val="20"/>
          <w:i/>
          <w:iCs/>
        </w:rPr>
        <w:t>,
2020-04-10,
paskelbta TAR 2020-04-10, i. k. 2020-07686            </w:t>
      </w:r>
    </w:p>
    <w:p/>
    <w:p>
      <w:pPr>
        <w:ind w:firstLine="710"/>
        <w:jc w:val="both"/>
        <w:rPr>
          <w:color w:val="000000"/>
          <w:szCs w:val="24"/>
          <w:lang w:eastAsia="lt-LT"/>
        </w:rPr>
      </w:pPr>
      <w:r>
        <w:rPr>
          <w:color w:val="000000"/>
          <w:szCs w:val="24"/>
          <w:lang w:eastAsia="lt-LT"/>
        </w:rPr>
        <w:t>9.5</w:t>
      </w:r>
      <w:r>
        <w:rPr>
          <w:color w:val="000000"/>
          <w:szCs w:val="24"/>
          <w:lang w:eastAsia="lt-LT"/>
        </w:rPr>
        <w:t xml:space="preserve">. deklaracijos </w:t>
      </w:r>
      <w:r>
        <w:rPr>
          <w:b/>
          <w:color w:val="000000"/>
          <w:szCs w:val="24"/>
          <w:lang w:eastAsia="lt-LT"/>
        </w:rPr>
        <w:t>B dalis</w:t>
      </w:r>
      <w:r>
        <w:rPr>
          <w:color w:val="000000"/>
          <w:szCs w:val="24"/>
          <w:lang w:eastAsia="lt-LT"/>
        </w:rPr>
        <w:t xml:space="preserve"> </w:t>
      </w:r>
      <w:r>
        <w:rPr>
          <w:b/>
          <w:color w:val="000000"/>
          <w:szCs w:val="24"/>
          <w:lang w:eastAsia="lt-LT"/>
        </w:rPr>
        <w:t>užpildoma</w:t>
      </w:r>
      <w:r>
        <w:rPr>
          <w:color w:val="000000"/>
          <w:szCs w:val="24"/>
          <w:lang w:eastAsia="lt-LT"/>
        </w:rPr>
        <w:t>, kai per metus keitėsi nekilnojamojo turto bendra mokestinė vertė ir / arba taikytinas neapmokestinamasis dydis:</w:t>
      </w:r>
    </w:p>
    <w:p>
      <w:pPr>
        <w:ind w:firstLine="710"/>
        <w:jc w:val="both"/>
        <w:rPr>
          <w:color w:val="000000"/>
          <w:szCs w:val="24"/>
          <w:lang w:eastAsia="lt-LT"/>
        </w:rPr>
      </w:pPr>
      <w:r>
        <w:rPr>
          <w:color w:val="000000"/>
          <w:szCs w:val="24"/>
          <w:lang w:eastAsia="lt-LT"/>
        </w:rPr>
        <w:t>9.5.1</w:t>
      </w:r>
      <w:r>
        <w:rPr>
          <w:color w:val="000000"/>
          <w:szCs w:val="24"/>
          <w:lang w:eastAsia="lt-LT"/>
        </w:rPr>
        <w:t xml:space="preserve">. </w:t>
      </w:r>
      <w:r>
        <w:rPr>
          <w:b/>
          <w:color w:val="000000"/>
          <w:szCs w:val="24"/>
          <w:lang w:eastAsia="lt-LT"/>
        </w:rPr>
        <w:t>6 laukelis</w:t>
      </w:r>
      <w:r>
        <w:rPr>
          <w:color w:val="000000"/>
          <w:szCs w:val="24"/>
          <w:lang w:eastAsia="lt-LT"/>
        </w:rPr>
        <w:t xml:space="preserve"> užpildomas, prie kiekvieno mėnesio įrašant bendrą NT mokestinę vertę, buvusią to mėnesio pirmą dieną;</w:t>
      </w:r>
    </w:p>
    <w:p>
      <w:pPr>
        <w:ind w:firstLine="709"/>
        <w:jc w:val="both"/>
        <w:rPr>
          <w:color w:val="000000"/>
          <w:szCs w:val="24"/>
          <w:lang w:eastAsia="lt-LT"/>
        </w:rPr>
      </w:pPr>
      <w:r>
        <w:rPr>
          <w:color w:val="000000"/>
          <w:szCs w:val="24"/>
          <w:lang w:eastAsia="lt-LT"/>
        </w:rPr>
        <w:t>9.5.2</w:t>
      </w:r>
      <w:r>
        <w:rPr>
          <w:color w:val="000000"/>
          <w:szCs w:val="24"/>
          <w:lang w:eastAsia="lt-LT"/>
        </w:rPr>
        <w:t xml:space="preserve">. </w:t>
      </w:r>
      <w:r>
        <w:rPr>
          <w:b/>
          <w:color w:val="000000"/>
          <w:szCs w:val="24"/>
          <w:lang w:eastAsia="lt-LT"/>
        </w:rPr>
        <w:t xml:space="preserve">7 laukelyje </w:t>
      </w:r>
      <w:r>
        <w:rPr>
          <w:color w:val="000000"/>
          <w:szCs w:val="24"/>
          <w:lang w:eastAsia="lt-LT"/>
        </w:rPr>
        <w:t xml:space="preserve">pasirenkamas neapmokestinamasis dydis: </w:t>
      </w:r>
    </w:p>
    <w:p>
      <w:pPr>
        <w:ind w:firstLine="709"/>
        <w:jc w:val="both"/>
        <w:rPr>
          <w:color w:val="000000"/>
          <w:szCs w:val="24"/>
          <w:lang w:eastAsia="lt-LT"/>
        </w:rPr>
      </w:pPr>
      <w:r>
        <w:rPr>
          <w:color w:val="000000"/>
          <w:szCs w:val="24"/>
          <w:lang w:eastAsia="lt-LT"/>
        </w:rPr>
        <w:t>1 – bendras neapmokestinamasis nekilnojamojo turto dydis 150 000 eurų;</w:t>
      </w:r>
    </w:p>
    <w:p>
      <w:pPr>
        <w:ind w:firstLine="709"/>
        <w:jc w:val="both"/>
        <w:rPr>
          <w:color w:val="000000"/>
          <w:szCs w:val="24"/>
          <w:lang w:eastAsia="lt-LT"/>
        </w:rPr>
      </w:pPr>
      <w:r>
        <w:rPr>
          <w:color w:val="000000"/>
          <w:szCs w:val="24"/>
          <w:lang w:eastAsia="lt-LT"/>
        </w:rPr>
        <w:t>2 – neapmokestinamasis nekilnojamojo turto dydis yra 200 000 eurų, kuris taikomas asmenims, auginantiems tris ir daugiau vaikų (įvaikių) iki 18 metų, ir asmenims, auginantiems neįgalų vaiką (įvaikį) iki 18 metų, taip pat vyresnį neįgalų vaiką (įvaikį), kuriam nustatytas specialus nuolatinės slaugos poreikis;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6486607b2011eab005936df725feed">
        <w:r w:rsidRPr="00532B9F">
          <w:rPr>
            <w:rFonts w:ascii="Times New Roman" w:eastAsia="MS Mincho" w:hAnsi="Times New Roman"/>
            <w:sz w:val="20"/>
            <w:i/>
            <w:iCs/>
            <w:color w:val="0000FF" w:themeColor="hyperlink"/>
            <w:u w:val="single"/>
          </w:rPr>
          <w:t>VA-30</w:t>
        </w:r>
      </w:fldSimple>
      <w:r>
        <w:rPr>
          <w:rFonts w:ascii="Times New Roman" w:eastAsia="MS Mincho" w:hAnsi="Times New Roman"/>
          <w:sz w:val="20"/>
          <w:i/>
          <w:iCs/>
        </w:rPr>
        <w:t>,
2020-04-10,
paskelbta TAR 2020-04-10, i. k. 2020-07686            </w:t>
      </w:r>
    </w:p>
    <w:p/>
    <w:p>
      <w:pPr>
        <w:ind w:firstLine="709"/>
        <w:jc w:val="both"/>
        <w:rPr>
          <w:color w:val="000000"/>
          <w:szCs w:val="24"/>
          <w:lang w:eastAsia="lt-LT"/>
        </w:rPr>
      </w:pPr>
      <w:r>
        <w:rPr>
          <w:color w:val="000000"/>
          <w:szCs w:val="24"/>
          <w:lang w:eastAsia="lt-LT"/>
        </w:rPr>
        <w:t>9.6</w:t>
      </w:r>
      <w:r>
        <w:rPr>
          <w:color w:val="000000"/>
          <w:szCs w:val="24"/>
          <w:lang w:eastAsia="lt-LT"/>
        </w:rPr>
        <w:t xml:space="preserve">. </w:t>
      </w:r>
      <w:r>
        <w:rPr>
          <w:b/>
          <w:color w:val="000000"/>
          <w:szCs w:val="24"/>
          <w:lang w:eastAsia="lt-LT"/>
        </w:rPr>
        <w:t xml:space="preserve">8 </w:t>
      </w:r>
      <w:r>
        <w:rPr>
          <w:b/>
          <w:szCs w:val="24"/>
          <w:lang w:eastAsia="lt-LT"/>
        </w:rPr>
        <w:t>laukelyje</w:t>
      </w:r>
      <w:r>
        <w:rPr>
          <w:szCs w:val="24"/>
          <w:lang w:eastAsia="lt-LT"/>
        </w:rPr>
        <w:t xml:space="preserve"> įrašoma mokėtina nekilnojamojo turto mokesčio suma. </w:t>
      </w:r>
      <w:r>
        <w:rPr>
          <w:color w:val="000000"/>
          <w:szCs w:val="24"/>
          <w:lang w:eastAsia="lt-LT"/>
        </w:rPr>
        <w:t>Mokėtino mokesčio suma apskaičiuojama pagal NTMĮ 6 straipsnio 4 ir 5 dalyje nustatytus NT mokesčio tarifus:</w:t>
      </w:r>
    </w:p>
    <w:p>
      <w:pPr>
        <w:ind w:firstLine="709"/>
        <w:jc w:val="both"/>
        <w:rPr>
          <w:szCs w:val="24"/>
          <w:lang w:eastAsia="lt-LT"/>
        </w:rPr>
      </w:pPr>
      <w:r>
        <w:rPr>
          <w:color w:val="000000"/>
          <w:szCs w:val="24"/>
          <w:lang w:eastAsia="lt-LT"/>
        </w:rPr>
        <w:t>F</w:t>
      </w:r>
      <w:r>
        <w:rPr>
          <w:szCs w:val="24"/>
          <w:lang w:eastAsia="lt-LT"/>
        </w:rPr>
        <w:t>iziniams asmenims nuosavybės teise priklausančių ar jų įsigyjamų gyvenamosios, sodų, garažų, fermų, šiltnamių, ūkio, pagalbinio ūkio, mokslo, religinės, poilsio paskirties statinių (patalpų), žuvininkystės statinių ir inžinerinių statinių bendros mokestinės vertės daliai, viršijančiai:</w:t>
      </w:r>
    </w:p>
    <w:p>
      <w:pPr>
        <w:ind w:firstLine="709"/>
        <w:jc w:val="both"/>
        <w:rPr>
          <w:szCs w:val="24"/>
          <w:lang w:eastAsia="lt-LT"/>
        </w:rPr>
      </w:pPr>
      <w:r>
        <w:rPr>
          <w:szCs w:val="24"/>
          <w:lang w:eastAsia="lt-LT"/>
        </w:rPr>
        <w:t>1</w:t>
      </w:r>
      <w:r>
        <w:rPr>
          <w:szCs w:val="24"/>
          <w:lang w:eastAsia="lt-LT"/>
        </w:rPr>
        <w:t>) neapmokestinamąjį dydį (150 000 eurų), tačiau neviršijančiai 300 000 eurų, taikomas 0,5 procento mokesčio tarifas;</w:t>
      </w:r>
    </w:p>
    <w:p>
      <w:pPr>
        <w:ind w:firstLine="709"/>
        <w:jc w:val="both"/>
        <w:rPr>
          <w:szCs w:val="24"/>
          <w:lang w:eastAsia="lt-LT"/>
        </w:rPr>
      </w:pPr>
      <w:r>
        <w:rPr>
          <w:szCs w:val="24"/>
          <w:lang w:eastAsia="lt-LT"/>
        </w:rPr>
        <w:t>2</w:t>
      </w:r>
      <w:r>
        <w:rPr>
          <w:szCs w:val="24"/>
          <w:lang w:eastAsia="lt-LT"/>
        </w:rPr>
        <w:t>) 300 000 eurų, tačiau neviršijančiai 500 000 eurų, taikomas 1 procento mokesčio tarifas;</w:t>
      </w:r>
    </w:p>
    <w:p>
      <w:pPr>
        <w:ind w:firstLine="709"/>
        <w:jc w:val="both"/>
        <w:rPr>
          <w:szCs w:val="24"/>
          <w:lang w:eastAsia="lt-LT"/>
        </w:rPr>
      </w:pPr>
      <w:r>
        <w:rPr>
          <w:szCs w:val="24"/>
          <w:lang w:eastAsia="lt-LT"/>
        </w:rPr>
        <w:t>3</w:t>
      </w:r>
      <w:r>
        <w:rPr>
          <w:szCs w:val="24"/>
          <w:lang w:eastAsia="lt-LT"/>
        </w:rPr>
        <w:t>) 500 000 eurų, taikomas 2 procentų mokesčio tarifas.</w:t>
      </w:r>
    </w:p>
    <w:p>
      <w:pPr>
        <w:ind w:firstLine="709"/>
        <w:jc w:val="both"/>
        <w:rPr>
          <w:szCs w:val="24"/>
          <w:lang w:eastAsia="lt-LT"/>
        </w:rPr>
      </w:pPr>
      <w:r>
        <w:rPr>
          <w:szCs w:val="24"/>
          <w:lang w:eastAsia="lt-LT"/>
        </w:rPr>
        <w:t>Asmenims, auginantiems tris ir daugiau vaikų (įvaikių) iki 18 metų, ir asmenims, auginantiems neįgalų vaiką (įvaikį) iki 18 metų, taip pat vyresnį neįgalų vaiką (įvaikį), kuriam nustatytas specialusis nuolatinės slaugos poreikis, nuosavybės teise priklausančio ar jų įsigyjamo gyvenamosios, sodų, garažų, fermų, šiltnamių, ūkio, pagalbinio ūkio, mokslo, religinės, poilsio paskirties statinių (patalpų), žuvininkystės statinių ir inžinerinių statinių bendros mokestinės vertės daliai, viršijančiai:</w:t>
      </w:r>
    </w:p>
    <w:p>
      <w:pPr>
        <w:ind w:firstLine="709"/>
        <w:jc w:val="both"/>
        <w:rPr>
          <w:szCs w:val="24"/>
          <w:lang w:eastAsia="lt-LT"/>
        </w:rPr>
      </w:pPr>
      <w:r>
        <w:rPr>
          <w:szCs w:val="24"/>
          <w:lang w:eastAsia="lt-LT"/>
        </w:rPr>
        <w:t>1</w:t>
      </w:r>
      <w:r>
        <w:rPr>
          <w:szCs w:val="24"/>
          <w:lang w:eastAsia="lt-LT"/>
        </w:rPr>
        <w:t>) neapmokestinamąjį dydį (200 000 eurų), tačiau neviršijančiai 390 000 eurų, taikomas 0,5 procento mokesčio tarifas;</w:t>
      </w:r>
    </w:p>
    <w:p>
      <w:pPr>
        <w:ind w:firstLine="709"/>
        <w:jc w:val="both"/>
        <w:rPr>
          <w:szCs w:val="24"/>
          <w:lang w:eastAsia="lt-LT"/>
        </w:rPr>
      </w:pPr>
      <w:r>
        <w:rPr>
          <w:szCs w:val="24"/>
          <w:lang w:eastAsia="lt-LT"/>
        </w:rPr>
        <w:t>2</w:t>
      </w:r>
      <w:r>
        <w:rPr>
          <w:szCs w:val="24"/>
          <w:lang w:eastAsia="lt-LT"/>
        </w:rPr>
        <w:t>) 390 000 eurų, tačiau neviršijančiai 650 000 eurų, taikomas 1 procento mokesčio tarifas;</w:t>
      </w:r>
    </w:p>
    <w:p>
      <w:pPr>
        <w:ind w:firstLine="709"/>
        <w:jc w:val="both"/>
        <w:rPr>
          <w:szCs w:val="24"/>
          <w:lang w:eastAsia="lt-LT"/>
        </w:rPr>
      </w:pPr>
      <w:r>
        <w:rPr>
          <w:szCs w:val="24"/>
          <w:lang w:eastAsia="lt-LT"/>
        </w:rPr>
        <w:t>3</w:t>
      </w:r>
      <w:r>
        <w:rPr>
          <w:szCs w:val="24"/>
          <w:lang w:eastAsia="lt-LT"/>
        </w:rPr>
        <w:t>) 650 000 eurų, taikomas 2 procentų mokesčio tarifas</w:t>
      </w:r>
      <w:r>
        <w:rPr>
          <w:color w:val="000000" w:themeColor="text1"/>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6486607b2011eab005936df725feed">
        <w:r w:rsidRPr="00532B9F">
          <w:rPr>
            <w:rFonts w:ascii="Times New Roman" w:eastAsia="MS Mincho" w:hAnsi="Times New Roman"/>
            <w:sz w:val="20"/>
            <w:i/>
            <w:iCs/>
            <w:color w:val="0000FF" w:themeColor="hyperlink"/>
            <w:u w:val="single"/>
          </w:rPr>
          <w:t>VA-30</w:t>
        </w:r>
      </w:fldSimple>
      <w:r>
        <w:rPr>
          <w:rFonts w:ascii="Times New Roman" w:eastAsia="MS Mincho" w:hAnsi="Times New Roman"/>
          <w:sz w:val="20"/>
          <w:i/>
          <w:iCs/>
        </w:rPr>
        <w:t>,
2020-04-10,
paskelbta TAR 2020-04-10, i. k. 2020-07686            </w:t>
      </w:r>
    </w:p>
    <w:p/>
    <w:p>
      <w:pPr>
        <w:ind w:firstLine="710"/>
        <w:jc w:val="center"/>
        <w:rPr>
          <w:b/>
          <w:bCs/>
          <w:color w:val="000000"/>
          <w:szCs w:val="24"/>
          <w:lang w:eastAsia="lt-LT"/>
        </w:rPr>
      </w:pPr>
      <w:r>
        <w:rPr>
          <w:b/>
          <w:bCs/>
          <w:color w:val="000000"/>
          <w:szCs w:val="24"/>
          <w:lang w:eastAsia="lt-LT"/>
        </w:rPr>
        <w:t>III</w:t>
      </w:r>
      <w:r>
        <w:rPr>
          <w:b/>
          <w:bCs/>
          <w:color w:val="000000"/>
          <w:szCs w:val="24"/>
          <w:lang w:eastAsia="lt-LT"/>
        </w:rPr>
        <w:t xml:space="preserve"> SKYRIUS</w:t>
      </w:r>
    </w:p>
    <w:p>
      <w:pPr>
        <w:ind w:firstLine="710"/>
        <w:jc w:val="center"/>
        <w:rPr>
          <w:b/>
          <w:bCs/>
          <w:color w:val="000000"/>
          <w:szCs w:val="24"/>
          <w:lang w:eastAsia="lt-LT"/>
        </w:rPr>
      </w:pPr>
      <w:r>
        <w:rPr>
          <w:b/>
          <w:bCs/>
          <w:color w:val="000000"/>
          <w:szCs w:val="24"/>
          <w:lang w:eastAsia="lt-LT"/>
        </w:rPr>
        <w:t>DEKLARACIJOS PATEIKIMAS IR TIKSLINIMAS</w:t>
      </w:r>
    </w:p>
    <w:p>
      <w:pPr>
        <w:ind w:firstLine="710"/>
        <w:jc w:val="center"/>
        <w:rPr>
          <w:color w:val="000000"/>
          <w:szCs w:val="24"/>
          <w:lang w:eastAsia="lt-LT"/>
        </w:rPr>
      </w:pPr>
    </w:p>
    <w:p>
      <w:pPr>
        <w:ind w:firstLine="709"/>
        <w:jc w:val="both"/>
        <w:rPr>
          <w:color w:val="000000"/>
          <w:szCs w:val="24"/>
          <w:lang w:eastAsia="lt-LT"/>
        </w:rPr>
      </w:pPr>
      <w:r>
        <w:rPr>
          <w:color w:val="000000"/>
          <w:szCs w:val="24"/>
          <w:lang w:eastAsia="lt-LT"/>
        </w:rPr>
        <w:t>10</w:t>
      </w:r>
      <w:r>
        <w:rPr>
          <w:color w:val="000000"/>
          <w:szCs w:val="24"/>
          <w:lang w:eastAsia="lt-LT"/>
        </w:rPr>
        <w:t xml:space="preserve">. Mokesčių mokėtojai mokesčių administratoriui deklaracijas turi teikti Mokesčių deklaracijų pateikimo, jų pateikimo termino pratęsimo ir mokesčių mokėtojų laikino atleidimo nuo mokesčių deklaracijų ir (arba) kitų teisės aktuose nurodytų dokumentų pateikimo taisyklėse, patvirtintose Valstybinės mokesčių inspekcijos prie Lietuvos Respublikos finansų ministerijos viršininko 2004 m. liepos 9 d. įsakymu Nr. VA-135 „Dėl Mokesčių deklaracijų pateikimo, jų pateikimo termino pratęsimo ir mokesčių mokėtojų laikino atleidimo nuo mokesčių deklaracijų ir (arba) kitų teisės aktuose nurodytų dokumentų pateikimo“, nustatyta tvarka. </w:t>
      </w:r>
    </w:p>
    <w:p>
      <w:pPr>
        <w:ind w:firstLine="710"/>
        <w:jc w:val="both"/>
        <w:rPr>
          <w:color w:val="000000"/>
          <w:szCs w:val="24"/>
          <w:lang w:eastAsia="lt-LT"/>
        </w:rPr>
      </w:pPr>
      <w:r>
        <w:rPr>
          <w:color w:val="000000"/>
          <w:szCs w:val="24"/>
          <w:lang w:eastAsia="lt-LT"/>
        </w:rPr>
        <w:t>11</w:t>
      </w:r>
      <w:r>
        <w:rPr>
          <w:color w:val="000000"/>
          <w:szCs w:val="24"/>
          <w:lang w:eastAsia="lt-LT"/>
        </w:rPr>
        <w:t>. Deklaracija teikiama elektroniniu būdu per Valstybinės mokesčių inspekcijos prie Lietuvos Respublikos finansų ministerijos elektroninio deklaravimo sistemą (http://deklaravimas.vmi.lt), vadovaujantis Dokumentų teikimo elektroniniu būdu taisyklėmis, patvirtintomis Valstybinės mokesčių inspekcijos prie Lietuvos Respublikos finansų ministerijos viršininko 2010 m. liepos 21 d. įsakymu Nr. VA-83 „Dėl Dokumentų teikimo elektroniniu būdu taisyklių patvirtinimo“.</w:t>
      </w:r>
    </w:p>
    <w:p>
      <w:pPr>
        <w:ind w:firstLine="710"/>
        <w:jc w:val="both"/>
        <w:rPr>
          <w:color w:val="000000"/>
          <w:szCs w:val="24"/>
          <w:lang w:eastAsia="lt-LT"/>
        </w:rPr>
      </w:pPr>
      <w:r>
        <w:rPr>
          <w:color w:val="000000"/>
          <w:szCs w:val="24"/>
          <w:lang w:eastAsia="lt-LT"/>
        </w:rPr>
        <w:t>12</w:t>
      </w:r>
      <w:r>
        <w:rPr>
          <w:color w:val="000000"/>
          <w:szCs w:val="24"/>
          <w:lang w:eastAsia="lt-LT"/>
        </w:rPr>
        <w:t>. Atitinkamo mokestinio laikotarpio deklaracija turi būti pateikta ir mokėtinas mokestis turi būti sumokėtas iki einamojo mokestinio laikotarpio gruodžio 15 dienos.</w:t>
      </w:r>
    </w:p>
    <w:p>
      <w:pPr>
        <w:ind w:firstLine="710"/>
        <w:jc w:val="both"/>
        <w:rPr>
          <w:color w:val="000000"/>
          <w:szCs w:val="24"/>
          <w:lang w:eastAsia="lt-LT"/>
        </w:rPr>
      </w:pPr>
      <w:r>
        <w:rPr>
          <w:color w:val="000000"/>
          <w:szCs w:val="24"/>
          <w:lang w:eastAsia="lt-LT"/>
        </w:rPr>
        <w:t>13</w:t>
      </w:r>
      <w:r>
        <w:rPr>
          <w:color w:val="000000"/>
          <w:szCs w:val="24"/>
          <w:lang w:eastAsia="lt-LT"/>
        </w:rPr>
        <w:t>. Deklaracija gali būti tikslinama fizinio asmens iniciatyva arba pagal mokesčių administratoriaus pranešimą apie pateiktoje deklaracijoje esančias klaidas (neatitikimus). Mokesčių mokėtojas (arba jo įgaliotas asmuo) savo iniciatyva deklaracijas gali tikslinti per MAĮ nustatytą terminą.</w:t>
      </w:r>
    </w:p>
    <w:p>
      <w:pPr>
        <w:ind w:firstLine="710"/>
        <w:jc w:val="both"/>
        <w:rPr>
          <w:color w:val="000000"/>
          <w:szCs w:val="24"/>
          <w:lang w:eastAsia="lt-LT"/>
        </w:rPr>
      </w:pPr>
      <w:r>
        <w:rPr>
          <w:color w:val="000000"/>
          <w:szCs w:val="24"/>
          <w:lang w:eastAsia="lt-LT"/>
        </w:rPr>
        <w:t>14</w:t>
      </w:r>
      <w:r>
        <w:rPr>
          <w:color w:val="000000"/>
          <w:szCs w:val="24"/>
          <w:lang w:eastAsia="lt-LT"/>
        </w:rPr>
        <w:t>. Mokesčių mokėtojas, gavęs mokesčių administratoriaus pranešimą apie pateiktoje deklaracijoje esančias klaidas (neatitikimus), privalo klaidas ištaisyti ir šiose Taisyklėse nustatyta tvarka visiškai užpildytą patikslintą deklaraciją pateikti mokesčių administratoriui per pranešime nustatytą terminą.</w:t>
      </w:r>
    </w:p>
    <w:p>
      <w:pPr>
        <w:ind w:firstLine="710"/>
        <w:jc w:val="both"/>
        <w:rPr>
          <w:color w:val="000000"/>
          <w:szCs w:val="24"/>
          <w:lang w:eastAsia="lt-LT"/>
        </w:rPr>
      </w:pPr>
      <w:r>
        <w:rPr>
          <w:color w:val="000000"/>
          <w:szCs w:val="24"/>
          <w:lang w:eastAsia="lt-LT"/>
        </w:rPr>
        <w:t>15</w:t>
      </w:r>
      <w:r>
        <w:rPr>
          <w:color w:val="000000"/>
          <w:szCs w:val="24"/>
          <w:lang w:eastAsia="lt-LT"/>
        </w:rPr>
        <w:t>. Jeigu NT mokestis buvo deklaruotas Fizinio asmens (šeimos) nekilnojamojo turto mokesčio deklaracijos KIT715 formos 1 versija, tikslinant deklaraciją, turi būti teikiama deklaracijos 1 versija.</w:t>
      </w:r>
    </w:p>
    <w:p>
      <w:pPr>
        <w:ind w:firstLine="710"/>
        <w:jc w:val="both"/>
        <w:rPr>
          <w:color w:val="000000"/>
          <w:szCs w:val="24"/>
          <w:lang w:eastAsia="lt-LT"/>
        </w:rPr>
      </w:pPr>
    </w:p>
    <w:p>
      <w:pPr>
        <w:ind w:firstLine="710"/>
        <w:jc w:val="center"/>
        <w:rPr>
          <w:b/>
          <w:bCs/>
          <w:color w:val="000000"/>
          <w:szCs w:val="24"/>
          <w:lang w:eastAsia="lt-LT"/>
        </w:rPr>
      </w:pPr>
      <w:r>
        <w:rPr>
          <w:b/>
          <w:bCs/>
          <w:color w:val="000000"/>
          <w:szCs w:val="24"/>
          <w:lang w:eastAsia="lt-LT"/>
        </w:rPr>
        <w:t>IV</w:t>
      </w:r>
      <w:r>
        <w:rPr>
          <w:b/>
          <w:bCs/>
          <w:color w:val="000000"/>
          <w:szCs w:val="24"/>
          <w:lang w:eastAsia="lt-LT"/>
        </w:rPr>
        <w:t xml:space="preserve"> SKYRIUS</w:t>
      </w:r>
    </w:p>
    <w:p>
      <w:pPr>
        <w:ind w:firstLine="710"/>
        <w:jc w:val="center"/>
        <w:rPr>
          <w:b/>
          <w:bCs/>
          <w:color w:val="000000"/>
          <w:szCs w:val="24"/>
          <w:lang w:eastAsia="lt-LT"/>
        </w:rPr>
      </w:pPr>
      <w:r>
        <w:rPr>
          <w:b/>
          <w:bCs/>
          <w:color w:val="000000"/>
          <w:szCs w:val="24"/>
          <w:lang w:eastAsia="lt-LT"/>
        </w:rPr>
        <w:t>BAIGIAMOSIOS NUOSTATOS</w:t>
      </w:r>
    </w:p>
    <w:p>
      <w:pPr>
        <w:ind w:firstLine="710"/>
        <w:jc w:val="center"/>
        <w:rPr>
          <w:color w:val="000000"/>
          <w:szCs w:val="24"/>
          <w:lang w:eastAsia="lt-LT"/>
        </w:rPr>
      </w:pPr>
    </w:p>
    <w:p>
      <w:pPr>
        <w:ind w:firstLine="710"/>
        <w:jc w:val="both"/>
        <w:rPr>
          <w:color w:val="000000"/>
          <w:szCs w:val="24"/>
          <w:lang w:eastAsia="lt-LT"/>
        </w:rPr>
      </w:pPr>
      <w:r>
        <w:rPr>
          <w:color w:val="000000"/>
          <w:szCs w:val="24"/>
          <w:lang w:eastAsia="lt-LT"/>
        </w:rPr>
        <w:t>16</w:t>
      </w:r>
      <w:r>
        <w:rPr>
          <w:color w:val="000000"/>
          <w:szCs w:val="24"/>
          <w:lang w:eastAsia="lt-LT"/>
        </w:rPr>
        <w:t>. Už deklaracijos, patikslintos deklaracijos nepateikimą, pavėluotą pateikimą ar neteisingų duomenų įrašymą mokesčių mokėtojui taikoma Lietuvos Respublikos teisės aktuose nustatyta atsakomybė.</w:t>
      </w:r>
    </w:p>
    <w:p>
      <w:pPr>
        <w:rPr>
          <w:sz w:val="8"/>
          <w:szCs w:val="8"/>
        </w:rPr>
      </w:pPr>
    </w:p>
    <w:p>
      <w:pPr>
        <w:ind w:firstLine="709"/>
        <w:jc w:val="center"/>
      </w:pPr>
      <w:r>
        <w:rPr>
          <w:color w:val="000000"/>
          <w:szCs w:val="24"/>
          <w:lang w:eastAsia="lt-LT"/>
        </w:rPr>
        <w:t>_________________________</w:t>
      </w:r>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VA-47 pakeitimo VA-67 forma KIT715</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c71510869b11e481c9c95e73113964">
        <w:r w:rsidRPr="00532B9F">
          <w:rPr>
            <w:rFonts w:ascii="Times New Roman" w:eastAsia="MS Mincho" w:hAnsi="Times New Roman"/>
            <w:sz w:val="20"/>
            <w:i/>
            <w:iCs/>
            <w:color w:val="0000FF" w:themeColor="hyperlink"/>
            <w:u w:val="single"/>
          </w:rPr>
          <w:t>VA-195</w:t>
        </w:r>
      </w:fldSimple>
      <w:r>
        <w:rPr>
          <w:rFonts w:ascii="Times New Roman" w:eastAsia="MS Mincho" w:hAnsi="Times New Roman"/>
          <w:sz w:val="20"/>
          <w:i/>
          <w:iCs/>
        </w:rPr>
        <w:t>,
2014-12-18,
paskelbta TAR 2014-12-18, i. k. 2014-19950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a8d3830af5311e88f64a5ecc703f89b">
        <w:r w:rsidRPr="00532B9F">
          <w:rPr>
            <w:rFonts w:ascii="Times New Roman" w:eastAsia="MS Mincho" w:hAnsi="Times New Roman"/>
            <w:sz w:val="20"/>
            <w:i/>
            <w:iCs/>
            <w:color w:val="0000FF" w:themeColor="hyperlink"/>
            <w:u w:val="single"/>
          </w:rPr>
          <w:t>VA-67</w:t>
        </w:r>
      </w:fldSimple>
      <w:r>
        <w:rPr>
          <w:rFonts w:ascii="Times New Roman" w:eastAsia="MS Mincho" w:hAnsi="Times New Roman"/>
          <w:sz w:val="20"/>
          <w:i/>
          <w:iCs/>
        </w:rPr>
        <w:t>,
2018-09-03,
paskelbta TAR 2018-09-04, i. k. 2018-13875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ABE36BFA083">
        <w:r w:rsidRPr="00532B9F">
          <w:rPr>
            <w:rFonts w:ascii="Times New Roman" w:eastAsia="MS Mincho" w:hAnsi="Times New Roman"/>
            <w:sz w:val="20"/>
            <w:iCs/>
            <w:color w:val="0000FF" w:themeColor="hyperlink"/>
            <w:u w:val="single"/>
          </w:rPr>
          <w:t>VA-107</w:t>
        </w:r>
      </w:fldSimple>
      <w:r>
        <w:rPr>
          <w:rFonts w:ascii="Times New Roman" w:eastAsia="MS Mincho" w:hAnsi="Times New Roman"/>
          <w:sz w:val="20"/>
          <w:iCs/>
        </w:rPr>
        <w:t>,
2012-12-06,
Žin., 2012, Nr.
145-7497 (2012-12-14), i. k. 1122055ISAK00VA-107                </w:t>
      </w:r>
    </w:p>
    <w:p>
      <w:pPr>
        <w:jc w:val="both"/>
        <w:rPr>
          <w:rFonts w:ascii="Times New Roman" w:hAnsi="Times New Roman"/>
        </w:rPr>
      </w:pPr>
      <w:r>
        <w:rPr>
          <w:rFonts w:ascii="Times New Roman" w:hAnsi="Times New Roman"/>
          <w:sz w:val="20"/>
        </w:rPr>
        <w:t>Dėl Valstybinės mokesčių inspekcijos prie Lietuvos Respublikos finansų ministerijos viršininko 2012 m. gegužės 10 d. įsakymo Nr. VA-47 "Dėl Fizinio asmens (šeimos) nekilnojamojo turto mokesčio deklaracijos KIT715 formos ir jos užpildymo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3c71510869b11e481c9c95e73113964">
        <w:r w:rsidRPr="00532B9F">
          <w:rPr>
            <w:rFonts w:ascii="Times New Roman" w:eastAsia="MS Mincho" w:hAnsi="Times New Roman"/>
            <w:sz w:val="20"/>
            <w:iCs/>
            <w:color w:val="0000FF" w:themeColor="hyperlink"/>
            <w:u w:val="single"/>
          </w:rPr>
          <w:t>VA-195</w:t>
        </w:r>
      </w:fldSimple>
      <w:r>
        <w:rPr>
          <w:rFonts w:ascii="Times New Roman" w:eastAsia="MS Mincho" w:hAnsi="Times New Roman"/>
          <w:sz w:val="20"/>
          <w:iCs/>
        </w:rPr>
        <w:t>,
2014-12-18,
paskelbta TAR 2014-12-18, i. k. 2014-19950                </w:t>
      </w:r>
    </w:p>
    <w:p>
      <w:pPr>
        <w:jc w:val="both"/>
        <w:rPr>
          <w:rFonts w:ascii="Times New Roman" w:hAnsi="Times New Roman"/>
        </w:rPr>
      </w:pPr>
      <w:r>
        <w:rPr>
          <w:rFonts w:ascii="Times New Roman" w:hAnsi="Times New Roman"/>
          <w:sz w:val="20"/>
        </w:rPr>
        <w:t>Dėl Valstybinės mokesčių inspekcijos prie Lietuvos Respublikos finansų ministerijos viršininko 2012 m. gegužės 10 d. įsakymo Nr.VA-47 „Dėl Fizinio asmens (šeimos) nekilnojamojo turto mokesčio deklaracijos KIT715 formos ir jos užpildymo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4a67b200ad511e6a238c18f7a3f1736">
        <w:r w:rsidRPr="00532B9F">
          <w:rPr>
            <w:rFonts w:ascii="Times New Roman" w:eastAsia="MS Mincho" w:hAnsi="Times New Roman"/>
            <w:sz w:val="20"/>
            <w:iCs/>
            <w:color w:val="0000FF" w:themeColor="hyperlink"/>
            <w:u w:val="single"/>
          </w:rPr>
          <w:t>VA-56</w:t>
        </w:r>
      </w:fldSimple>
      <w:r>
        <w:rPr>
          <w:rFonts w:ascii="Times New Roman" w:eastAsia="MS Mincho" w:hAnsi="Times New Roman"/>
          <w:sz w:val="20"/>
          <w:iCs/>
        </w:rPr>
        <w:t>,
2016-04-25,
paskelbta TAR 2016-04-25, i. k. 2016-10340                </w:t>
      </w:r>
    </w:p>
    <w:p>
      <w:pPr>
        <w:jc w:val="both"/>
        <w:rPr>
          <w:rFonts w:ascii="Times New Roman" w:hAnsi="Times New Roman"/>
        </w:rPr>
      </w:pPr>
      <w:r>
        <w:rPr>
          <w:rFonts w:ascii="Times New Roman" w:hAnsi="Times New Roman"/>
          <w:sz w:val="20"/>
        </w:rPr>
        <w:t>Dėl Valstybinės mokesčių inspekcijos prie Lietuvos Respublikos finansų ministerijos viršininko 2012 m. gegužės 10 d. įsakymo Nr. VA-47 „Dėl Fizinio asmens (šeimos) nekilnojamojo turto mokesčio deklaracijos KIT715 formos ir jos užpildymo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a3cb9b0aff911e6b844f0f29024f5ac">
        <w:r w:rsidRPr="00532B9F">
          <w:rPr>
            <w:rFonts w:ascii="Times New Roman" w:eastAsia="MS Mincho" w:hAnsi="Times New Roman"/>
            <w:sz w:val="20"/>
            <w:iCs/>
            <w:color w:val="0000FF" w:themeColor="hyperlink"/>
            <w:u w:val="single"/>
          </w:rPr>
          <w:t>VA-138</w:t>
        </w:r>
      </w:fldSimple>
      <w:r>
        <w:rPr>
          <w:rFonts w:ascii="Times New Roman" w:eastAsia="MS Mincho" w:hAnsi="Times New Roman"/>
          <w:sz w:val="20"/>
          <w:iCs/>
        </w:rPr>
        <w:t>,
2016-11-21,
paskelbta TAR 2016-11-22, i. k. 2016-27189                </w:t>
      </w:r>
    </w:p>
    <w:p>
      <w:pPr>
        <w:jc w:val="both"/>
        <w:rPr>
          <w:rFonts w:ascii="Times New Roman" w:hAnsi="Times New Roman"/>
        </w:rPr>
      </w:pPr>
      <w:r>
        <w:rPr>
          <w:rFonts w:ascii="Times New Roman" w:hAnsi="Times New Roman"/>
          <w:sz w:val="20"/>
        </w:rPr>
        <w:t>Dėl Valstybinės mokesčių inspekcijos prie Lietuvos Respublikos finansų ministerijos viršininko 2012 m. gegužės 10 d. įsakymo Nr. VA-47 „Dėl Fizinio asmens (šeimos) nekilnojamojo turto mokesčio deklaracijos KIT715 formos ir jos užpildymo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a8d3830af5311e88f64a5ecc703f89b">
        <w:r w:rsidRPr="00532B9F">
          <w:rPr>
            <w:rFonts w:ascii="Times New Roman" w:eastAsia="MS Mincho" w:hAnsi="Times New Roman"/>
            <w:sz w:val="20"/>
            <w:iCs/>
            <w:color w:val="0000FF" w:themeColor="hyperlink"/>
            <w:u w:val="single"/>
          </w:rPr>
          <w:t>VA-67</w:t>
        </w:r>
      </w:fldSimple>
      <w:r>
        <w:rPr>
          <w:rFonts w:ascii="Times New Roman" w:eastAsia="MS Mincho" w:hAnsi="Times New Roman"/>
          <w:sz w:val="20"/>
          <w:iCs/>
        </w:rPr>
        <w:t>,
2018-09-03,
paskelbta TAR 2018-09-04, i. k. 2018-13875                </w:t>
      </w:r>
    </w:p>
    <w:p>
      <w:pPr>
        <w:jc w:val="both"/>
        <w:rPr>
          <w:rFonts w:ascii="Times New Roman" w:hAnsi="Times New Roman"/>
        </w:rPr>
      </w:pPr>
      <w:r>
        <w:rPr>
          <w:rFonts w:ascii="Times New Roman" w:hAnsi="Times New Roman"/>
          <w:sz w:val="20"/>
        </w:rPr>
        <w:t>Dėl Valstybinės mokesčių inspekcijos prie Lietuvos Respublikos finansų ministerijos viršininko 2012 m. gegužės 10 d. įsakymo Nr. VA-47 „Dėl Fizinio asmens (šeimos) nekilnojamojo turto mokesčio deklaracijos KIT715 formos užpildymo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56486607b2011eab005936df725feed">
        <w:r w:rsidRPr="00532B9F">
          <w:rPr>
            <w:rFonts w:ascii="Times New Roman" w:eastAsia="MS Mincho" w:hAnsi="Times New Roman"/>
            <w:sz w:val="20"/>
            <w:iCs/>
            <w:color w:val="0000FF" w:themeColor="hyperlink"/>
            <w:u w:val="single"/>
          </w:rPr>
          <w:t>VA-30</w:t>
        </w:r>
      </w:fldSimple>
      <w:r>
        <w:rPr>
          <w:rFonts w:ascii="Times New Roman" w:eastAsia="MS Mincho" w:hAnsi="Times New Roman"/>
          <w:sz w:val="20"/>
          <w:iCs/>
        </w:rPr>
        <w:t>,
2020-04-10,
paskelbta TAR 2020-04-10, i. k. 2020-07686                </w:t>
      </w:r>
    </w:p>
    <w:p>
      <w:pPr>
        <w:jc w:val="both"/>
        <w:rPr>
          <w:rFonts w:ascii="Times New Roman" w:hAnsi="Times New Roman"/>
        </w:rPr>
      </w:pPr>
      <w:r>
        <w:rPr>
          <w:rFonts w:ascii="Times New Roman" w:hAnsi="Times New Roman"/>
          <w:sz w:val="20"/>
        </w:rPr>
        <w:t>Dėl Valstybinės mokesčių inspekcijos prie Lietuvos Respublikos finansų ministerijos viršininko 2012 m. gegužės 10 d. įsakymo Nr. VA-47 „Dėl Gyventojo nekilnojamojo turto mokesčio deklaracijos KIT715 formos ir jos užpildymo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ind w:firstLine="567"/>
      <w:jc w:val="both"/>
      <w:rPr>
        <w:szCs w:val="24"/>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separate"/>
    </w:r>
    <w:r>
      <w:rPr>
        <w:szCs w:val="24"/>
      </w:rPr>
      <w:t>8</w:t>
    </w:r>
    <w:r>
      <w:rPr>
        <w:szCs w:val="24"/>
      </w:rPr>
      <w:fldChar w:fldCharType="end"/>
    </w:r>
  </w:p>
  <w:p>
    <w:pPr>
      <w:tabs>
        <w:tab w:val="center" w:pos="4153"/>
        <w:tab w:val="right" w:pos="8306"/>
      </w:tabs>
      <w:ind w:firstLine="567"/>
      <w:jc w:val="both"/>
      <w:rPr>
        <w:szCs w:val="24"/>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ind w:firstLine="567"/>
      <w:jc w:val="both"/>
      <w:rPr>
        <w:szCs w:val="24"/>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separate"/>
    </w:r>
    <w:r>
      <w:rPr>
        <w:szCs w:val="24"/>
      </w:rPr>
      <w:t>4</w:t>
    </w:r>
    <w:r>
      <w:rPr>
        <w:szCs w:val="24"/>
      </w:rPr>
      <w:fldChar w:fldCharType="end"/>
    </w:r>
  </w:p>
  <w:p>
    <w:pPr>
      <w:tabs>
        <w:tab w:val="center" w:pos="4153"/>
        <w:tab w:val="right" w:pos="8306"/>
      </w:tabs>
      <w:ind w:firstLine="567"/>
      <w:jc w:val="both"/>
      <w:rPr>
        <w:szCs w:val="24"/>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56"/>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5E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7E9A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4.xml"/>
  <Relationship Id="rId11" Type="http://schemas.openxmlformats.org/officeDocument/2006/relationships/footer" Target="footer13.xml"/>
  <Relationship Id="rId12" Type="http://schemas.openxmlformats.org/officeDocument/2006/relationships/footer" Target="footer14.xml"/>
  <Relationship Id="rId13" Type="http://schemas.openxmlformats.org/officeDocument/2006/relationships/header" Target="header15.xml"/>
  <Relationship Id="rId14" Type="http://schemas.openxmlformats.org/officeDocument/2006/relationships/footer" Target="footer15.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13.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_rels/activeX2.xml.rels><?xml version="1.0" encoding="UTF-8"?>

<Relationships xmlns="http://schemas.openxmlformats.org/package/2006/relationships">
  <Relationship Id="rId1" Type="http://schemas.microsoft.com/office/2006/relationships/activeXControlBinary" Target="activeX3.bin"/>
</Relationships>

</file>

<file path=word/activeX/_rels/activeX3.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14</TotalTime>
  <Pages>6</Pages>
  <Words>11238</Words>
  <Characters>6406</Characters>
  <Application>Microsoft Office Word</Application>
  <DocSecurity>0</DocSecurity>
  <Lines>53</Lines>
  <Paragraphs>35</Paragraphs>
  <ScaleCrop>false</ScaleCrop>
  <Company/>
  <LinksUpToDate>false</LinksUpToDate>
  <CharactersWithSpaces>17609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2015-09-19T12:31:00Z</dcterms:created>
  <dc:creator>Rima</dc:creator>
  <lastModifiedBy>GUMBYTĖ Danguolė</lastModifiedBy>
  <dcterms:modified xsi:type="dcterms:W3CDTF">2020-04-14T06:53:00Z</dcterms:modified>
  <revision>16</revision>
  <dc:title>VALSTYBINĖS MOKESČIŲ INSPEKCIJOS PRIE LIETUVOS RESPUBLIKOS FINANSŲ MINISTERIJOS VIRŠININKO</dc:title>
</coreProperties>
</file>