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2017-04-01 iki 2017-06-20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63CB9645A181">
        <w:r w:rsidRPr="00532B9F">
          <w:rPr>
            <w:rFonts w:ascii="Times New Roman" w:eastAsia="MS Mincho" w:hAnsi="Times New Roman"/>
            <w:sz w:val="20"/>
            <w:i/>
            <w:iCs/>
            <w:color w:val="0000FF" w:themeColor="hyperlink"/>
            <w:u w:val="single"/>
          </w:rPr>
          <w:t>70-3202</w:t>
        </w:r>
      </w:fldSimple>
      <w:r>
        <w:rPr>
          <w:rFonts w:ascii="Times New Roman" w:eastAsia="MS Mincho" w:hAnsi="Times New Roman"/>
          <w:sz w:val="20"/>
          <w:i/>
          <w:iCs/>
        </w:rPr>
        <w:t>, i. k. 1032250ISAK000V-230</w:t>
      </w:r>
    </w:p>
    <w:p>
      <w:pPr>
        <w:jc w:val="both"/>
        <w:rPr>
          <w:rFonts w:ascii="Times New Roman" w:hAnsi="Times New Roman"/>
          <w:sz w:val="20"/>
        </w:rPr>
      </w:pPr>
    </w:p>
    <w:p>
      <w:pPr>
        <w:tabs>
          <w:tab w:val="center" w:pos="4153"/>
          <w:tab w:val="right" w:pos="8306"/>
        </w:tabs>
        <w:rPr>
          <w:lang w:val="en-GB"/>
        </w:rPr>
      </w:pPr>
      <w:r>
        <w:t xml:space="preserve"> </w:t>
      </w:r>
    </w:p>
    <w:p>
      <w:pPr>
        <w:snapToGrid w:val="0"/>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8"/>
        </w:rPr>
        <w:t>LIETUVOS RESPUBLIKOS SVEIKATOS APSAUGOS MINISTRAS</w:t>
      </w:r>
    </w:p>
    <w:p>
      <w:pPr>
        <w:snapToGrid w:val="0"/>
        <w:jc w:val="center"/>
        <w:rPr>
          <w:color w:val="000000"/>
          <w:szCs w:val="8"/>
        </w:rPr>
      </w:pPr>
    </w:p>
    <w:p>
      <w:pPr>
        <w:snapToGrid w:val="0"/>
        <w:jc w:val="center"/>
        <w:rPr>
          <w:b/>
          <w:color w:val="000000"/>
          <w:szCs w:val="8"/>
        </w:rPr>
      </w:pPr>
      <w:r>
        <w:rPr>
          <w:b/>
          <w:color w:val="000000"/>
          <w:szCs w:val="8"/>
        </w:rPr>
        <w:t>Į S A K Y M A S</w:t>
      </w:r>
    </w:p>
    <w:p>
      <w:pPr>
        <w:snapToGrid w:val="0"/>
        <w:jc w:val="center"/>
        <w:rPr>
          <w:b/>
          <w:color w:val="000000"/>
          <w:szCs w:val="8"/>
        </w:rPr>
      </w:pPr>
      <w:r>
        <w:rPr>
          <w:b/>
          <w:color w:val="000000"/>
          <w:szCs w:val="8"/>
        </w:rPr>
        <w:t>DĖL PRIVALOMOJO SVEIKATOS DRAUDIMO TARYBOS NUOSTATŲ PATVIRTINIMO</w:t>
      </w:r>
    </w:p>
    <w:p>
      <w:pPr>
        <w:snapToGrid w:val="0"/>
        <w:jc w:val="center"/>
        <w:rPr>
          <w:color w:val="000000"/>
          <w:szCs w:val="8"/>
        </w:rPr>
      </w:pPr>
    </w:p>
    <w:p>
      <w:pPr>
        <w:snapToGrid w:val="0"/>
        <w:jc w:val="center"/>
        <w:rPr>
          <w:color w:val="000000"/>
          <w:szCs w:val="8"/>
        </w:rPr>
      </w:pPr>
      <w:r>
        <w:rPr>
          <w:color w:val="000000"/>
          <w:szCs w:val="8"/>
        </w:rPr>
        <w:t>2003 m. balandžio 18 d. Nr. V-230</w:t>
      </w:r>
    </w:p>
    <w:p>
      <w:pPr>
        <w:snapToGrid w:val="0"/>
        <w:jc w:val="center"/>
        <w:rPr>
          <w:color w:val="000000"/>
          <w:szCs w:val="8"/>
        </w:rPr>
      </w:pPr>
      <w:r>
        <w:rPr>
          <w:color w:val="000000"/>
          <w:szCs w:val="8"/>
        </w:rPr>
        <w:t>Vilnius</w:t>
      </w:r>
    </w:p>
    <w:p>
      <w:pPr>
        <w:snapToGrid w:val="0"/>
        <w:ind w:firstLine="709"/>
        <w:jc w:val="both"/>
        <w:rPr>
          <w:color w:val="000000"/>
          <w:szCs w:val="8"/>
        </w:rPr>
      </w:pPr>
    </w:p>
    <w:p>
      <w:pPr>
        <w:snapToGrid w:val="0"/>
        <w:ind w:firstLine="709"/>
        <w:jc w:val="both"/>
        <w:rPr>
          <w:color w:val="000000"/>
          <w:szCs w:val="8"/>
        </w:rPr>
      </w:pPr>
    </w:p>
    <w:p>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szCs w:val="24"/>
          <w:lang w:eastAsia="lt-LT"/>
        </w:rPr>
        <w:t>Vadovaudamasis Lietuvos Respublikos sveikatos draudimo įstatymo 28 straipsnio 1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snapToGrid w:val="0"/>
        <w:ind w:firstLine="709"/>
        <w:jc w:val="both"/>
        <w:rPr>
          <w:color w:val="000000"/>
          <w:szCs w:val="8"/>
        </w:rPr>
      </w:pPr>
      <w:r>
        <w:rPr>
          <w:color w:val="000000"/>
          <w:spacing w:val="60"/>
          <w:szCs w:val="22"/>
        </w:rPr>
        <w:t>Tvirtinu</w:t>
      </w:r>
      <w:r>
        <w:rPr>
          <w:color w:val="000000"/>
          <w:szCs w:val="22"/>
        </w:rPr>
        <w:t xml:space="preserve"> Privalomojo sveikatos draudimo tarybos nuostatus (pridedama).</w:t>
      </w:r>
    </w:p>
    <w:p>
      <w:pPr>
        <w:tabs>
          <w:tab w:val="right" w:pos="9639"/>
        </w:tabs>
      </w:pPr>
    </w:p>
    <w:p>
      <w:pPr>
        <w:tabs>
          <w:tab w:val="right" w:pos="9639"/>
        </w:tabs>
      </w:pPr>
    </w:p>
    <w:p>
      <w:pPr>
        <w:tabs>
          <w:tab w:val="right" w:pos="9639"/>
        </w:tabs>
      </w:pPr>
    </w:p>
    <w:p>
      <w:pPr>
        <w:tabs>
          <w:tab w:val="right" w:pos="9639"/>
        </w:tabs>
        <w:rPr>
          <w:color w:val="000000"/>
          <w:szCs w:val="12"/>
        </w:rPr>
      </w:pPr>
      <w:r>
        <w:rPr>
          <w:caps/>
        </w:rPr>
        <w:t>SVEIKATOS APSAUGOS MINISTRAS</w:t>
        <w:tab/>
        <w:t>JUOZAS OLEKAS</w:t>
      </w:r>
    </w:p>
    <w:p>
      <w:pPr>
        <w:snapToGrid w:val="0"/>
        <w:ind w:left="5102"/>
        <w:rPr>
          <w:color w:val="000000"/>
        </w:rPr>
      </w:pPr>
      <w:r>
        <w:rPr>
          <w:color w:val="000000"/>
          <w:szCs w:val="22"/>
        </w:rPr>
        <w:br w:type="page"/>
        <w:t>PATVIRTINTA</w:t>
      </w:r>
    </w:p>
    <w:p>
      <w:pPr>
        <w:snapToGrid w:val="0"/>
        <w:ind w:firstLine="5102"/>
        <w:rPr>
          <w:color w:val="000000"/>
        </w:rPr>
      </w:pPr>
      <w:r>
        <w:rPr>
          <w:color w:val="000000"/>
          <w:szCs w:val="22"/>
        </w:rPr>
        <w:t>sveikatos apsaugos ministro</w:t>
      </w:r>
    </w:p>
    <w:p>
      <w:pPr>
        <w:snapToGrid w:val="0"/>
        <w:ind w:firstLine="5102"/>
        <w:rPr>
          <w:color w:val="000000"/>
        </w:rPr>
      </w:pPr>
      <w:r>
        <w:rPr>
          <w:color w:val="000000"/>
          <w:szCs w:val="22"/>
        </w:rPr>
        <w:t>2003 m. balandžio 18 d. įsakymu Nr. V-230</w:t>
      </w:r>
    </w:p>
    <w:p>
      <w:pPr>
        <w:snapToGrid w:val="0"/>
        <w:ind w:firstLine="709"/>
        <w:jc w:val="both"/>
        <w:rPr>
          <w:color w:val="000000"/>
          <w:szCs w:val="8"/>
        </w:rPr>
      </w:pPr>
    </w:p>
    <w:p>
      <w:pPr>
        <w:snapToGrid w:val="0"/>
        <w:jc w:val="center"/>
        <w:rPr>
          <w:b/>
          <w:bCs/>
          <w:caps/>
          <w:color w:val="000000"/>
        </w:rPr>
      </w:pPr>
      <w:r>
        <w:rPr>
          <w:b/>
          <w:bCs/>
          <w:caps/>
          <w:color w:val="000000"/>
          <w:szCs w:val="22"/>
        </w:rPr>
        <w:t>PRIVALOMOJO SVEIKATOS DRAUDIMO TARYBOS NUOSTATAI</w:t>
      </w:r>
    </w:p>
    <w:p>
      <w:pPr>
        <w:snapToGrid w:val="0"/>
        <w:ind w:firstLine="709"/>
        <w:jc w:val="both"/>
        <w:rPr>
          <w:color w:val="000000"/>
          <w:szCs w:val="8"/>
        </w:rPr>
      </w:pPr>
    </w:p>
    <w:p>
      <w:pPr>
        <w:snapToGrid w:val="0"/>
        <w:jc w:val="center"/>
        <w:rPr>
          <w:b/>
          <w:bCs/>
          <w:caps/>
          <w:color w:val="000000"/>
        </w:rPr>
      </w:pPr>
      <w:r>
        <w:rPr>
          <w:b/>
          <w:bCs/>
          <w:caps/>
          <w:color w:val="000000"/>
          <w:szCs w:val="22"/>
        </w:rPr>
        <w:t>I</w:t>
      </w:r>
      <w:r>
        <w:rPr>
          <w:b/>
          <w:bCs/>
          <w:caps/>
          <w:color w:val="000000"/>
          <w:szCs w:val="22"/>
        </w:rPr>
        <w:t xml:space="preserve"> SKYRIUS </w:t>
      </w:r>
      <w:r>
        <w:rPr>
          <w:b/>
          <w:bCs/>
          <w:caps/>
          <w:color w:val="000000"/>
          <w:szCs w:val="22"/>
        </w:rPr>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snapToGrid w:val="0"/>
        <w:ind w:firstLine="709"/>
        <w:jc w:val="both"/>
        <w:rPr>
          <w:color w:val="000000"/>
        </w:rPr>
      </w:pPr>
      <w:r>
        <w:rPr>
          <w:color w:val="000000"/>
          <w:szCs w:val="22"/>
        </w:rPr>
        <w:t>1</w:t>
      </w:r>
      <w:r>
        <w:rPr>
          <w:color w:val="000000"/>
          <w:szCs w:val="22"/>
        </w:rPr>
        <w:t>. Privalomojo sveikatos draudimo taryba (toliau – Taryba) yra kolegiali patariamoji privalomąjį sveikatos draudimą vykdanti ir koordinuojanti institucija.</w:t>
      </w:r>
    </w:p>
    <w:p>
      <w:pPr>
        <w:snapToGrid w:val="0"/>
        <w:ind w:firstLine="709"/>
        <w:jc w:val="both"/>
        <w:rPr>
          <w:color w:val="000000"/>
        </w:rPr>
      </w:pPr>
      <w:r>
        <w:rPr>
          <w:color w:val="000000"/>
          <w:szCs w:val="22"/>
        </w:rPr>
        <w:t>2</w:t>
      </w:r>
      <w:r>
        <w:rPr>
          <w:color w:val="000000"/>
          <w:szCs w:val="22"/>
        </w:rPr>
        <w:t>. Taryba savo veikloje vadovaujasi Lietuvos Respublikos Konstitucija, Lietuvos Respublikos įstatymais, Lietuvos Respublikos Seimo priimtais teisės aktais, Lietuvos Respublikos Vyriausybės nutarimais, Ministro Pirmininko potvarkiais, sveikatos apsaugos ministro įsakymais, kitais teisės aktais ir šiais nuostatais.</w:t>
      </w:r>
    </w:p>
    <w:p>
      <w:pPr>
        <w:snapToGrid w:val="0"/>
        <w:ind w:firstLine="709"/>
        <w:jc w:val="both"/>
        <w:rPr>
          <w:color w:val="000000"/>
        </w:rPr>
      </w:pPr>
      <w:r>
        <w:rPr>
          <w:color w:val="000000"/>
          <w:szCs w:val="22"/>
        </w:rPr>
        <w:t>3</w:t>
      </w:r>
      <w:r>
        <w:rPr>
          <w:color w:val="000000"/>
          <w:szCs w:val="22"/>
        </w:rPr>
        <w:t>. Tarybos darbas grindžiamas kolegialiu klausimų svarstymu, teisėtumo ir viešumo principais.</w:t>
      </w:r>
    </w:p>
    <w:p>
      <w:pPr>
        <w:snapToGrid w:val="0"/>
        <w:ind w:firstLine="709"/>
        <w:jc w:val="both"/>
        <w:rPr>
          <w:color w:val="000000"/>
          <w:szCs w:val="8"/>
        </w:rPr>
      </w:pPr>
    </w:p>
    <w:p>
      <w:pPr>
        <w:snapToGrid w:val="0"/>
        <w:jc w:val="center"/>
        <w:rPr>
          <w:b/>
          <w:bCs/>
          <w:caps/>
          <w:color w:val="000000"/>
        </w:rPr>
      </w:pPr>
      <w:r>
        <w:rPr>
          <w:b/>
          <w:bCs/>
          <w:caps/>
          <w:color w:val="000000"/>
          <w:szCs w:val="22"/>
        </w:rPr>
        <w:t>II</w:t>
      </w:r>
      <w:r>
        <w:rPr>
          <w:b/>
          <w:bCs/>
          <w:caps/>
          <w:color w:val="000000"/>
          <w:szCs w:val="22"/>
        </w:rPr>
        <w:t xml:space="preserve"> SKYRIUS </w:t>
      </w:r>
      <w:r>
        <w:rPr>
          <w:b/>
          <w:bCs/>
          <w:caps/>
          <w:color w:val="000000"/>
          <w:szCs w:val="22"/>
        </w:rPr>
        <w:br/>
        <w:t xml:space="preserve">TARYBOS UŽDAVINIAI IR FUNKCIJOS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snapToGrid w:val="0"/>
        <w:ind w:firstLine="709"/>
        <w:jc w:val="both"/>
        <w:rPr>
          <w:color w:val="000000"/>
        </w:rPr>
      </w:pPr>
      <w:r>
        <w:rPr>
          <w:color w:val="000000"/>
          <w:szCs w:val="22"/>
        </w:rPr>
        <w:t>4</w:t>
      </w:r>
      <w:r>
        <w:rPr>
          <w:color w:val="000000"/>
          <w:szCs w:val="22"/>
        </w:rPr>
        <w:t>. Svarbiausias Tarybos uždavinys – įstatymų ir kitų teisės aktų nustatyta tvarka vykdyti privalomąjį sveikatos draudimą. Įgyvendindama jai pavestą uždavinį, Taryba:</w:t>
      </w:r>
    </w:p>
    <w:p>
      <w:pPr>
        <w:snapToGrid w:val="0"/>
        <w:ind w:firstLine="709"/>
        <w:jc w:val="both"/>
        <w:rPr>
          <w:color w:val="000000"/>
        </w:rPr>
      </w:pPr>
      <w:r>
        <w:rPr>
          <w:color w:val="000000"/>
          <w:szCs w:val="22"/>
        </w:rPr>
        <w:t>4.1</w:t>
      </w:r>
      <w:r>
        <w:rPr>
          <w:color w:val="000000"/>
          <w:szCs w:val="22"/>
        </w:rPr>
        <w:t>. svarsto perspektyvinius ir einamuosius privalomojo sveikatos draudimo uždavinius;</w:t>
      </w:r>
    </w:p>
    <w:p>
      <w:pPr>
        <w:snapToGrid w:val="0"/>
        <w:ind w:firstLine="709"/>
        <w:jc w:val="both"/>
        <w:rPr>
          <w:color w:val="000000"/>
        </w:rPr>
      </w:pPr>
      <w:r>
        <w:rPr>
          <w:color w:val="000000"/>
          <w:szCs w:val="22"/>
        </w:rPr>
        <w:t>4.2</w:t>
      </w:r>
      <w:r>
        <w:rPr>
          <w:color w:val="000000"/>
          <w:szCs w:val="22"/>
        </w:rPr>
        <w:t>. teikia siūlymus Sveikatos apsaugos ministerijai dėl asmens sveikatos priežiūros paslaugų, apmokamų iš Privalomojo sveikatos draudimo fondo biudžeto, sąrašo;</w:t>
      </w:r>
    </w:p>
    <w:p>
      <w:pPr>
        <w:snapToGrid w:val="0"/>
        <w:ind w:firstLine="709"/>
        <w:jc w:val="both"/>
        <w:rPr>
          <w:color w:val="000000"/>
        </w:rPr>
      </w:pPr>
      <w:r>
        <w:rPr>
          <w:color w:val="000000"/>
          <w:szCs w:val="22"/>
        </w:rPr>
        <w:t>4.3</w:t>
      </w:r>
      <w:r>
        <w:rPr>
          <w:color w:val="000000"/>
          <w:szCs w:val="22"/>
        </w:rPr>
        <w:t>. teikia nuomonę Sveikatos apsaugos ministerijai dėl asmens sveikatos priežiūros paslaugų, apmokamų iš Privalomojo sveikatos draudimo fondo biudžeto, bazinių kainų;</w:t>
      </w:r>
    </w:p>
    <w:p>
      <w:pPr>
        <w:snapToGrid w:val="0"/>
        <w:ind w:firstLine="709"/>
        <w:jc w:val="both"/>
        <w:rPr>
          <w:color w:val="000000"/>
        </w:rPr>
      </w:pPr>
      <w:r>
        <w:rPr>
          <w:color w:val="000000"/>
          <w:szCs w:val="22"/>
        </w:rPr>
        <w:t>4.4</w:t>
      </w:r>
      <w:r>
        <w:rPr>
          <w:color w:val="000000"/>
          <w:szCs w:val="22"/>
        </w:rPr>
        <w:t>. teikia nuomonę Sveikatos apsaugos ministerijai dėl Ligų ir kompensuojamųjų vaistų joms gydyti, Kompensuojamųjų vaistų ir Kompensuojamųjų medicinos pagalbos priemonių sąrašų ir įsigijimo išlaidų kompensavimo tvarkos;</w:t>
      </w:r>
    </w:p>
    <w:p>
      <w:pPr>
        <w:snapToGrid w:val="0"/>
        <w:ind w:firstLine="709"/>
        <w:jc w:val="both"/>
        <w:rPr>
          <w:color w:val="000000"/>
        </w:rPr>
      </w:pPr>
      <w:r>
        <w:rPr>
          <w:color w:val="000000"/>
          <w:szCs w:val="22"/>
        </w:rPr>
        <w:t>4.5</w:t>
      </w:r>
      <w:r>
        <w:rPr>
          <w:color w:val="000000"/>
          <w:szCs w:val="22"/>
        </w:rPr>
        <w:t>. teikia nuomonę Sveikatos apsaugos ministerijai dėl galūnių, sąnarių ir organų protezavimo, protezų įsigijimo ir centralizuotai apmokamų vaistų bei medicinos pagalbos priemonių išlaidų kompensavimo tvarkos ir sąrašo;</w:t>
      </w:r>
    </w:p>
    <w:p>
      <w:pPr>
        <w:snapToGrid w:val="0"/>
        <w:ind w:firstLine="709"/>
        <w:jc w:val="both"/>
        <w:rPr>
          <w:color w:val="000000"/>
        </w:rPr>
      </w:pPr>
      <w:r>
        <w:rPr>
          <w:color w:val="000000"/>
          <w:szCs w:val="22"/>
        </w:rPr>
        <w:t>4.6</w:t>
      </w:r>
      <w:r>
        <w:rPr>
          <w:color w:val="000000"/>
          <w:szCs w:val="22"/>
        </w:rPr>
        <w:t>. teikia siūlymus Sveikatos apsaugos ministerijai dėl bazinės medicininės reabilitacijos ir sanatorinio (antirecidyvinio) gydymo kainos;</w:t>
      </w:r>
    </w:p>
    <w:p>
      <w:pPr>
        <w:widowControl w:val="0"/>
        <w:ind w:firstLine="709"/>
        <w:jc w:val="both"/>
        <w:rPr>
          <w:color w:val="000000"/>
        </w:rPr>
      </w:pPr>
      <w:r>
        <w:rPr>
          <w:szCs w:val="24"/>
          <w:lang w:eastAsia="lt-LT"/>
        </w:rPr>
        <w:t>4.7</w:t>
      </w:r>
      <w:r>
        <w:rPr>
          <w:szCs w:val="24"/>
          <w:lang w:eastAsia="lt-LT"/>
        </w:rPr>
        <w:t>. teikia išvadą dėl Privalomojo sveikatos draudimo fondo biudžeto projekto, Privalomojo sveikatos draudimo fondo biudžeto ateinančių dvejų metų prognozuojamų rodiklių ir Privalomojo sveikatos draudimo fondo metinio konsoliduotųjų ataskaitų rinkinio;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5610CDD784">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2008-04-02,
Žin., 2008, Nr.
41-1515 (2008-04-10), i. k. 1082250ISAK000V-262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snapToGrid w:val="0"/>
        <w:ind w:firstLine="709"/>
        <w:jc w:val="both"/>
        <w:rPr>
          <w:color w:val="000000"/>
        </w:rPr>
      </w:pPr>
      <w:r>
        <w:rPr>
          <w:color w:val="000000"/>
          <w:szCs w:val="22"/>
        </w:rPr>
        <w:t>4.8</w:t>
      </w:r>
      <w:r>
        <w:rPr>
          <w:color w:val="000000"/>
          <w:szCs w:val="22"/>
        </w:rPr>
        <w:t>. teikia siūlymus dėl Privalomojo sveikatos draudimo fondo biudžeto lėšų skyrimo valstybinėms ir savivaldybių sveikatos programoms finansuoti;</w:t>
      </w:r>
    </w:p>
    <w:p>
      <w:pPr>
        <w:snapToGrid w:val="0"/>
        <w:ind w:firstLine="709"/>
        <w:jc w:val="both"/>
        <w:rPr>
          <w:color w:val="000000"/>
        </w:rPr>
      </w:pPr>
      <w:r>
        <w:rPr>
          <w:color w:val="000000"/>
          <w:szCs w:val="22"/>
        </w:rPr>
        <w:t>4.9</w:t>
      </w:r>
      <w:r>
        <w:rPr>
          <w:color w:val="000000"/>
          <w:szCs w:val="22"/>
        </w:rPr>
        <w:t>. teikia nuomonę Sveikatos apsaugos ministerijai dėl Privalomojo sveikatos draudimo fondo biudžeto tikslinimo, kai biudžeto išlaidos ir (ar) pajamos yra mažesnės nei patvirtintame Privalomojo sveikatos draudimo fondo biudžete;</w:t>
      </w:r>
    </w:p>
    <w:p>
      <w:pPr>
        <w:snapToGrid w:val="0"/>
        <w:ind w:firstLine="709"/>
        <w:jc w:val="both"/>
        <w:rPr>
          <w:color w:val="000000"/>
        </w:rPr>
      </w:pPr>
      <w:r>
        <w:rPr>
          <w:color w:val="000000"/>
          <w:szCs w:val="22"/>
        </w:rPr>
        <w:t>4.10</w:t>
      </w:r>
      <w:r>
        <w:rPr>
          <w:color w:val="000000"/>
          <w:szCs w:val="22"/>
        </w:rPr>
        <w:t>. teikia nuomonę Sveikatos apsaugos ministerijai dėl išmokų ir kompensacijų dydžio, atitinkančio biudžete patvirtintą išlaidų planą, nustatymo, kai faktinės Privalomojo sveikatos draudimo fondo biudžeto išlaidos yra didesnės negu yra patvirtintos Privalomojo sveikatos draudimo fondo biudžeto išlaidų plane,</w:t>
      </w:r>
    </w:p>
    <w:p>
      <w:pPr>
        <w:snapToGrid w:val="0"/>
        <w:ind w:firstLine="709"/>
        <w:jc w:val="both"/>
        <w:rPr>
          <w:color w:val="000000"/>
        </w:rPr>
      </w:pPr>
      <w:r>
        <w:rPr>
          <w:color w:val="000000"/>
          <w:szCs w:val="22"/>
        </w:rPr>
        <w:t>4.11</w:t>
      </w:r>
      <w:r>
        <w:rPr>
          <w:color w:val="000000"/>
          <w:szCs w:val="22"/>
        </w:rPr>
        <w:t>. teikia siūlymus dėl privalomąjį sveikatos draudimą reglamentuojančių teisės aktų;</w:t>
      </w:r>
    </w:p>
    <w:p>
      <w:pPr>
        <w:snapToGrid w:val="0"/>
        <w:ind w:firstLine="709"/>
        <w:jc w:val="both"/>
        <w:rPr>
          <w:color w:val="000000"/>
        </w:rPr>
      </w:pPr>
      <w:r>
        <w:rPr>
          <w:color w:val="000000"/>
          <w:szCs w:val="22"/>
        </w:rPr>
        <w:t>4.12</w:t>
      </w:r>
      <w:r>
        <w:rPr>
          <w:color w:val="000000"/>
          <w:szCs w:val="22"/>
        </w:rPr>
        <w:t>. teikia siūlymus dėl Valstybinės ligonių kasos ir teritorinių ligonių kasų struktūros reikalavimų ir veiklos išlaidų normatyvų bei Privalomojo sveikatos draudimo fondo biudžeto paskirstymo;</w:t>
      </w:r>
    </w:p>
    <w:p>
      <w:pPr>
        <w:snapToGrid w:val="0"/>
        <w:ind w:firstLine="709"/>
        <w:jc w:val="both"/>
        <w:rPr>
          <w:color w:val="000000"/>
        </w:rPr>
      </w:pPr>
      <w:r>
        <w:rPr>
          <w:color w:val="000000"/>
          <w:szCs w:val="22"/>
        </w:rPr>
        <w:t>4.13</w:t>
      </w:r>
      <w:r>
        <w:rPr>
          <w:color w:val="000000"/>
          <w:szCs w:val="22"/>
        </w:rPr>
        <w:t>. teikia siūlymus dėl teritorinių ligonių kasų ir asmens sveikatos priežiūros įstaigų bei teritorinių ligonių kasų ir vaistinių sutarčių sudarymo tvarkos;</w:t>
      </w:r>
    </w:p>
    <w:p>
      <w:pPr>
        <w:snapToGrid w:val="0"/>
        <w:ind w:firstLine="709"/>
        <w:jc w:val="both"/>
        <w:rPr>
          <w:color w:val="000000"/>
        </w:rPr>
      </w:pPr>
      <w:r>
        <w:rPr>
          <w:color w:val="000000"/>
          <w:szCs w:val="22"/>
        </w:rPr>
        <w:t>4.14</w:t>
      </w:r>
      <w:r>
        <w:rPr>
          <w:color w:val="000000"/>
          <w:szCs w:val="22"/>
        </w:rPr>
        <w:t>. nagrinėja Valstybinės ligonių kasos finansinę ir ekonominę veiklą;</w:t>
      </w:r>
    </w:p>
    <w:p>
      <w:pPr>
        <w:snapToGrid w:val="0"/>
        <w:ind w:firstLine="709"/>
        <w:jc w:val="both"/>
        <w:rPr>
          <w:color w:val="000000"/>
        </w:rPr>
      </w:pPr>
      <w:r>
        <w:rPr>
          <w:color w:val="000000"/>
          <w:szCs w:val="22"/>
        </w:rPr>
        <w:t>4.15</w:t>
      </w:r>
      <w:r>
        <w:rPr>
          <w:color w:val="000000"/>
          <w:szCs w:val="22"/>
        </w:rPr>
        <w:t>. nagrinėja kitus privalomojo sveikatos draudimo klausimus.</w:t>
      </w:r>
    </w:p>
    <w:p>
      <w:pPr>
        <w:snapToGrid w:val="0"/>
        <w:ind w:firstLine="709"/>
        <w:jc w:val="both"/>
        <w:rPr>
          <w:color w:val="000000"/>
          <w:szCs w:val="8"/>
        </w:rPr>
      </w:pPr>
    </w:p>
    <w:p>
      <w:pPr>
        <w:snapToGrid w:val="0"/>
        <w:jc w:val="center"/>
        <w:rPr>
          <w:b/>
          <w:bCs/>
          <w:caps/>
          <w:color w:val="000000"/>
        </w:rPr>
      </w:pPr>
      <w:r>
        <w:rPr>
          <w:b/>
          <w:bCs/>
          <w:caps/>
          <w:color w:val="000000"/>
          <w:szCs w:val="22"/>
        </w:rPr>
        <w:t>III</w:t>
      </w:r>
      <w:r>
        <w:rPr>
          <w:b/>
          <w:bCs/>
          <w:caps/>
          <w:color w:val="000000"/>
          <w:szCs w:val="22"/>
        </w:rPr>
        <w:t xml:space="preserve"> SKYRIUS </w:t>
      </w:r>
      <w:r>
        <w:rPr>
          <w:b/>
          <w:bCs/>
          <w:caps/>
          <w:color w:val="000000"/>
          <w:szCs w:val="22"/>
        </w:rPr>
        <w:br/>
        <w:t xml:space="preserve">TARYBOS TEISĖS IR PAREIGOS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C046E2D021">
        <w:r w:rsidRPr="00532B9F">
          <w:rPr>
            <w:rFonts w:ascii="Times New Roman" w:eastAsia="MS Mincho" w:hAnsi="Times New Roman"/>
            <w:sz w:val="20"/>
            <w:i/>
            <w:iCs/>
            <w:color w:val="0000FF" w:themeColor="hyperlink"/>
            <w:u w:val="single"/>
          </w:rPr>
          <w:t>V-57</w:t>
        </w:r>
      </w:fldSimple>
      <w:r>
        <w:rPr>
          <w:rFonts w:ascii="Times New Roman" w:eastAsia="MS Mincho" w:hAnsi="Times New Roman"/>
          <w:sz w:val="20"/>
          <w:i/>
          <w:iCs/>
        </w:rPr>
        <w:t>,
2013-01-18,
Žin., 2013, Nr.
9-380 (2013-01-24), i. k. 1132250ISAK0000V-57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snapToGrid w:val="0"/>
        <w:ind w:firstLine="709"/>
        <w:jc w:val="both"/>
        <w:rPr>
          <w:color w:val="000000"/>
        </w:rPr>
      </w:pPr>
      <w:r>
        <w:rPr>
          <w:color w:val="000000"/>
          <w:szCs w:val="22"/>
        </w:rPr>
        <w:t>5</w:t>
      </w:r>
      <w:r>
        <w:rPr>
          <w:color w:val="000000"/>
          <w:szCs w:val="22"/>
        </w:rPr>
        <w:t>. Taryba, vykdydama jai pavestas funkcijas, turi teisę:</w:t>
      </w:r>
    </w:p>
    <w:p>
      <w:pPr>
        <w:ind w:firstLine="709"/>
        <w:jc w:val="both"/>
        <w:rPr>
          <w:color w:val="000000"/>
        </w:rPr>
      </w:pPr>
      <w:r>
        <w:rPr>
          <w:szCs w:val="24"/>
          <w:lang w:eastAsia="lt-LT"/>
        </w:rPr>
        <w:t>5.1</w:t>
      </w:r>
      <w:r>
        <w:rPr>
          <w:szCs w:val="24"/>
          <w:lang w:eastAsia="lt-LT"/>
        </w:rPr>
        <w:t>. teikti siūlymus dėl laikinai laisvų Privalomojo sveikatos draudimo fondo biudžeto lėšų naudojimo;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snapToGrid w:val="0"/>
        <w:ind w:firstLine="709"/>
        <w:jc w:val="both"/>
        <w:rPr>
          <w:color w:val="000000"/>
        </w:rPr>
      </w:pPr>
      <w:r>
        <w:rPr>
          <w:color w:val="000000"/>
          <w:szCs w:val="22"/>
        </w:rPr>
        <w:t>5.2</w:t>
      </w:r>
      <w:r>
        <w:rPr>
          <w:color w:val="000000"/>
          <w:szCs w:val="22"/>
        </w:rPr>
        <w:t>. gauti iš Valstybinės ligonių kasos ir teritorinių ligonių kasų, sveikatos priežiūros įstaigų, kitų juridinių ar fizinių asmenų informaciją, reikalingą Tarybos funkcijoms vykdyti;</w:t>
      </w:r>
    </w:p>
    <w:p>
      <w:pPr>
        <w:snapToGrid w:val="0"/>
        <w:ind w:firstLine="709"/>
        <w:jc w:val="both"/>
        <w:rPr>
          <w:color w:val="000000"/>
        </w:rPr>
      </w:pPr>
      <w:r>
        <w:rPr>
          <w:color w:val="000000"/>
          <w:szCs w:val="22"/>
        </w:rPr>
        <w:t>5.3</w:t>
      </w:r>
      <w:r>
        <w:rPr>
          <w:color w:val="000000"/>
          <w:szCs w:val="22"/>
        </w:rPr>
        <w:t>. teikti siūlymus Valstybinei ligonių kasai ir teritorinėms ligonių kasoms dėl privalomojo sveikatos draudimo organizavimo;</w:t>
      </w:r>
    </w:p>
    <w:p>
      <w:pPr>
        <w:snapToGrid w:val="0"/>
        <w:ind w:firstLine="709"/>
        <w:jc w:val="both"/>
        <w:rPr>
          <w:color w:val="000000"/>
        </w:rPr>
      </w:pPr>
      <w:r>
        <w:rPr>
          <w:szCs w:val="24"/>
        </w:rPr>
        <w:t>5.4</w:t>
      </w:r>
      <w:r>
        <w:rPr>
          <w:szCs w:val="24"/>
        </w:rPr>
        <w:t>. teikti siūlymus Sveikatos apsaugos ministerijai dėl Privalomojo sveikatos draudimo fondo biudžeto rezervo rizikos valdymo dalies lėšų naudojimo;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snapToGrid w:val="0"/>
        <w:ind w:firstLine="709"/>
        <w:jc w:val="both"/>
        <w:rPr>
          <w:color w:val="000000"/>
        </w:rPr>
      </w:pPr>
      <w:r>
        <w:rPr>
          <w:color w:val="000000"/>
          <w:szCs w:val="22"/>
        </w:rPr>
        <w:t>5.5</w:t>
      </w:r>
      <w:r>
        <w:rPr>
          <w:color w:val="000000"/>
          <w:szCs w:val="22"/>
        </w:rPr>
        <w:t>. teikti siūlymus Sveikatos apsaugos ministerijai dėl priemonių papildomoms pajamoms gauti ir naudoti;</w:t>
      </w:r>
    </w:p>
    <w:p>
      <w:pPr>
        <w:snapToGrid w:val="0"/>
        <w:ind w:firstLine="709"/>
        <w:jc w:val="both"/>
        <w:rPr>
          <w:color w:val="000000"/>
        </w:rPr>
      </w:pPr>
      <w:r>
        <w:rPr>
          <w:color w:val="000000"/>
          <w:szCs w:val="22"/>
        </w:rPr>
        <w:t>5.6</w:t>
      </w:r>
      <w:r>
        <w:rPr>
          <w:color w:val="000000"/>
          <w:szCs w:val="22"/>
        </w:rPr>
        <w:t>. svarstyti teritorinių ligonių kasų siūlymus dėl privalomojo sveikatos draudimo organizavimo;</w:t>
      </w:r>
    </w:p>
    <w:p>
      <w:pPr>
        <w:widowControl w:val="0"/>
        <w:ind w:firstLine="709"/>
        <w:jc w:val="both"/>
        <w:rPr>
          <w:color w:val="000000"/>
        </w:rPr>
      </w:pPr>
      <w:r>
        <w:rPr>
          <w:szCs w:val="24"/>
          <w:lang w:eastAsia="lt-LT"/>
        </w:rPr>
        <w:t>5.7</w:t>
      </w:r>
      <w:r>
        <w:rPr>
          <w:szCs w:val="24"/>
          <w:lang w:eastAsia="lt-LT"/>
        </w:rPr>
        <w:t>. svarstyti Valstybinės ligonių kasos parengtą Privalomojo sveikatos draudimo fondo biudžeto projektą, Privalomojo sveikatos draudimo fondo biudžeto ateinančių dvejų metų prognozuojamus rodiklius ir Privalomojo sveikatos draudimo fondo metinį konsoliduotųjų ataskaitų rinkinį.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5610CDD784">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2008-04-02,
Žin., 2008, Nr.
41-1515 (2008-04-10), i. k. 1082250ISAK000V-262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snapToGrid w:val="0"/>
        <w:ind w:firstLine="709"/>
        <w:jc w:val="both"/>
      </w:pPr>
      <w:r>
        <w:rPr>
          <w:color w:val="000000"/>
          <w:szCs w:val="22"/>
        </w:rPr>
        <w:t>6</w:t>
      </w:r>
      <w:r>
        <w:rPr>
          <w:color w:val="000000"/>
          <w:szCs w:val="22"/>
        </w:rPr>
        <w:t>. Taryba gali turėti ir kitų teisių, numatytų kituose įstatymuose ar teisės aktuose.</w:t>
      </w:r>
    </w:p>
    <w:p>
      <w:pPr>
        <w:widowControl w:val="0"/>
        <w:ind w:firstLine="709"/>
        <w:jc w:val="both"/>
        <w:rPr>
          <w:color w:val="000000"/>
          <w:szCs w:val="24"/>
          <w:lang w:eastAsia="lt-LT"/>
        </w:rPr>
      </w:pPr>
      <w:r>
        <w:rPr>
          <w:color w:val="000000"/>
          <w:szCs w:val="24"/>
          <w:lang w:eastAsia="lt-LT"/>
        </w:rPr>
        <w:t>6</w:t>
      </w:r>
      <w:r>
        <w:rPr>
          <w:color w:val="000000"/>
          <w:szCs w:val="24"/>
          <w:vertAlign w:val="superscript"/>
          <w:lang w:eastAsia="lt-LT"/>
        </w:rPr>
        <w:t>1</w:t>
      </w:r>
      <w:r>
        <w:rPr>
          <w:color w:val="000000"/>
          <w:szCs w:val="24"/>
          <w:lang w:eastAsia="lt-LT"/>
        </w:rPr>
        <w:t>. Tarybos nariai privalo:</w:t>
      </w:r>
    </w:p>
    <w:p>
      <w:pPr>
        <w:tabs>
          <w:tab w:val="left" w:pos="0"/>
          <w:tab w:val="left" w:pos="1134"/>
          <w:tab w:val="left" w:pos="1985"/>
        </w:tabs>
        <w:ind w:firstLine="709"/>
        <w:jc w:val="both"/>
        <w:rPr>
          <w:color w:val="000000"/>
          <w:szCs w:val="24"/>
          <w:lang w:eastAsia="lt-LT"/>
        </w:rPr>
      </w:pPr>
      <w:r>
        <w:rPr>
          <w:szCs w:val="24"/>
        </w:rPr>
        <w:t>6</w:t>
      </w:r>
      <w:r>
        <w:rPr>
          <w:szCs w:val="24"/>
          <w:vertAlign w:val="superscript"/>
        </w:rPr>
        <w:t>1</w:t>
      </w:r>
      <w:r>
        <w:rPr>
          <w:szCs w:val="24"/>
        </w:rPr>
        <w:t>.1</w:t>
      </w:r>
      <w:r>
        <w:rPr>
          <w:szCs w:val="24"/>
        </w:rPr>
        <w:t xml:space="preserve">. </w:t>
      </w:r>
      <w:r>
        <w:rPr>
          <w:iCs/>
          <w:color w:val="000000"/>
        </w:rPr>
        <w:t xml:space="preserve">deklaruoti privačius interesus Lietuvos Respublikos viešųjų ir privačių interesų derinimo valstybinėje tarnyboje įstatymo nustatyta tvarka. </w:t>
      </w:r>
      <w:r>
        <w:rPr>
          <w:iCs/>
        </w:rPr>
        <w:t xml:space="preserve">Tarybos narys, deklaravęs privačius interesus elektroniniu būdu (Privačių interesų deklaravimo informacinėje sistemoje), privalo atspausdintą ir pasirašytą privačių interesų deklaracijos kopiją pateikti Tarybos pirmininkui ne vėliau nei likus 5 darbo dienoms iki artimiausio Tarybos posėdžio. Tarybos pirmininkas, </w:t>
      </w:r>
      <w:r>
        <w:rPr>
          <w:szCs w:val="24"/>
        </w:rPr>
        <w:t>nustatęs viešųjų ir privačių interesų galimo konflikto atvejį, apie tai nedelsdamas raštu informuoja privačių interesų deklaraciją pateikusį Tarybos narį ir inicijuoja Tarybos nario pašalinimą iš Tarybos ar Tarybos nario nušalinimą nuo interesų konfliktą galinčio sukelti klausimo</w:t>
      </w:r>
      <w:r>
        <w:rPr>
          <w:iCs/>
        </w:rPr>
        <w:t>. Tarybos pirmininko privačių interesų deklaracijoje pateiktus duomenis vertina sveikatos apsaugos ministras ar jo įgaliotas asmuo, su šiais duomenimis supažindinant ir visus Tarybos narius</w:t>
      </w:r>
      <w:r>
        <w:rPr>
          <w:iCs/>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45cdb015da11e79800e8266c1e5d1b">
        <w:r w:rsidRPr="00532B9F">
          <w:rPr>
            <w:rFonts w:ascii="Times New Roman" w:eastAsia="MS Mincho" w:hAnsi="Times New Roman"/>
            <w:sz w:val="20"/>
            <w:i/>
            <w:iCs/>
            <w:color w:val="0000FF" w:themeColor="hyperlink"/>
            <w:u w:val="single"/>
          </w:rPr>
          <w:t>V-352</w:t>
        </w:r>
      </w:fldSimple>
      <w:r>
        <w:rPr>
          <w:rFonts w:ascii="Times New Roman" w:eastAsia="MS Mincho" w:hAnsi="Times New Roman"/>
          <w:sz w:val="20"/>
          <w:i/>
          <w:iCs/>
        </w:rPr>
        <w:t>,
2017-03-27,
paskelbta TAR 2017-03-31, i. k. 2017-05278            </w:t>
      </w:r>
    </w:p>
    <w:p/>
    <w:p>
      <w:pPr>
        <w:widowControl w:val="0"/>
        <w:ind w:firstLine="709"/>
        <w:jc w:val="both"/>
        <w:rPr>
          <w:color w:val="000000"/>
          <w:szCs w:val="24"/>
          <w:lang w:eastAsia="lt-LT"/>
        </w:rPr>
      </w:pPr>
      <w:r>
        <w:rPr>
          <w:color w:val="000000"/>
          <w:szCs w:val="24"/>
          <w:lang w:eastAsia="lt-LT"/>
        </w:rPr>
        <w:t>6</w:t>
      </w:r>
      <w:r>
        <w:rPr>
          <w:color w:val="000000"/>
          <w:szCs w:val="24"/>
          <w:vertAlign w:val="superscript"/>
          <w:lang w:eastAsia="lt-LT"/>
        </w:rPr>
        <w:t>1</w:t>
      </w:r>
      <w:r>
        <w:rPr>
          <w:color w:val="000000"/>
          <w:szCs w:val="24"/>
          <w:lang w:eastAsia="lt-LT"/>
        </w:rPr>
        <w:t>.2</w:t>
      </w:r>
      <w:r>
        <w:rPr>
          <w:color w:val="000000"/>
          <w:szCs w:val="24"/>
          <w:lang w:eastAsia="lt-LT"/>
        </w:rPr>
        <w:t>. kai juos deleguoja nuostatų 8.2 ar 8.3 punkte nurodyta organizacija, atstovauti visos tos organizacijos atstovaujamų visuomenės narių grupės interesams;</w:t>
      </w:r>
    </w:p>
    <w:p>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lang w:eastAsia="lt-LT"/>
        </w:rPr>
      </w:pPr>
      <w:r>
        <w:rPr>
          <w:szCs w:val="24"/>
        </w:rPr>
        <w:t>6</w:t>
      </w:r>
      <w:r>
        <w:rPr>
          <w:szCs w:val="24"/>
          <w:vertAlign w:val="superscript"/>
        </w:rPr>
        <w:t>1</w:t>
      </w:r>
      <w:r>
        <w:rPr>
          <w:szCs w:val="24"/>
        </w:rPr>
        <w:t>.3</w:t>
      </w:r>
      <w:r>
        <w:rPr>
          <w:szCs w:val="24"/>
        </w:rPr>
        <w:t xml:space="preserve">. </w:t>
      </w:r>
      <w:r>
        <w:t xml:space="preserve">nedalyvauti (nusišalinti) rengiant, svarstant ar priimant sprendimus arba kitaip įtakojant sprendimus, kurie sukelia viešųjų ir privačių interesų konfliktą </w:t>
      </w:r>
      <w:r>
        <w:rPr>
          <w:bCs/>
        </w:rPr>
        <w:t xml:space="preserve">ar šių nuostatų </w:t>
      </w:r>
      <w:r>
        <w:rPr>
          <w:szCs w:val="24"/>
        </w:rPr>
        <w:t>6</w:t>
      </w:r>
      <w:r>
        <w:rPr>
          <w:szCs w:val="24"/>
          <w:vertAlign w:val="superscript"/>
        </w:rPr>
        <w:t>1</w:t>
      </w:r>
      <w:r>
        <w:rPr>
          <w:szCs w:val="24"/>
        </w:rPr>
        <w:t xml:space="preserve">.1 </w:t>
      </w:r>
      <w:r>
        <w:rPr>
          <w:bCs/>
        </w:rPr>
        <w:t>papunkčio nustatyta tvarka nėra pateikta deklaracija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45cdb015da11e79800e8266c1e5d1b">
        <w:r w:rsidRPr="00532B9F">
          <w:rPr>
            <w:rFonts w:ascii="Times New Roman" w:eastAsia="MS Mincho" w:hAnsi="Times New Roman"/>
            <w:sz w:val="20"/>
            <w:i/>
            <w:iCs/>
            <w:color w:val="0000FF" w:themeColor="hyperlink"/>
            <w:u w:val="single"/>
          </w:rPr>
          <w:t>V-352</w:t>
        </w:r>
      </w:fldSimple>
      <w:r>
        <w:rPr>
          <w:rFonts w:ascii="Times New Roman" w:eastAsia="MS Mincho" w:hAnsi="Times New Roman"/>
          <w:sz w:val="20"/>
          <w:i/>
          <w:iCs/>
        </w:rPr>
        <w:t>,
2017-03-27,
paskelbta TAR 2017-03-31, i. k. 2017-05278            </w:t>
      </w:r>
    </w:p>
    <w:p/>
    <w:p>
      <w:pPr>
        <w:ind w:firstLine="709"/>
        <w:contextualSpacing/>
        <w:jc w:val="both"/>
        <w:rPr>
          <w:color w:val="000000"/>
          <w:szCs w:val="8"/>
        </w:rPr>
      </w:pPr>
      <w:r>
        <w:rPr>
          <w:szCs w:val="24"/>
          <w:lang w:eastAsia="lt-LT"/>
        </w:rPr>
        <w:t>6</w:t>
      </w:r>
      <w:r>
        <w:rPr>
          <w:szCs w:val="24"/>
          <w:vertAlign w:val="superscript"/>
          <w:lang w:eastAsia="lt-LT"/>
        </w:rPr>
        <w:t>1</w:t>
      </w:r>
      <w:r>
        <w:rPr>
          <w:szCs w:val="24"/>
          <w:lang w:eastAsia="lt-LT"/>
        </w:rPr>
        <w:t>.4</w:t>
      </w:r>
      <w:r>
        <w:rPr>
          <w:szCs w:val="24"/>
          <w:lang w:eastAsia="lt-LT"/>
        </w:rPr>
        <w:t>. Tarybos posėdžiuose nevykdyti Lietuvos Respublikos lobistinės veiklos įstatyme nustatytos lobistinės veiklos.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C046E2D021">
        <w:r w:rsidRPr="00532B9F">
          <w:rPr>
            <w:rFonts w:ascii="Times New Roman" w:eastAsia="MS Mincho" w:hAnsi="Times New Roman"/>
            <w:sz w:val="20"/>
            <w:i/>
            <w:iCs/>
            <w:color w:val="0000FF" w:themeColor="hyperlink"/>
            <w:u w:val="single"/>
          </w:rPr>
          <w:t>V-57</w:t>
        </w:r>
      </w:fldSimple>
      <w:r>
        <w:rPr>
          <w:rFonts w:ascii="Times New Roman" w:eastAsia="MS Mincho" w:hAnsi="Times New Roman"/>
          <w:sz w:val="20"/>
          <w:i/>
          <w:iCs/>
        </w:rPr>
        <w:t>,
2013-01-18,
Žin., 2013, Nr.
9-380 (2013-01-24), i. k. 1132250ISAK0000V-57        </w:t>
      </w:r>
    </w:p>
    <w:p/>
    <w:p>
      <w:pPr>
        <w:snapToGrid w:val="0"/>
        <w:jc w:val="center"/>
        <w:rPr>
          <w:b/>
          <w:bCs/>
          <w:caps/>
          <w:color w:val="000000"/>
        </w:rPr>
      </w:pPr>
      <w:r>
        <w:rPr>
          <w:b/>
          <w:bCs/>
          <w:caps/>
          <w:color w:val="000000"/>
          <w:szCs w:val="22"/>
        </w:rPr>
        <w:t>IV</w:t>
      </w:r>
      <w:r>
        <w:rPr>
          <w:b/>
          <w:bCs/>
          <w:caps/>
          <w:color w:val="000000"/>
          <w:szCs w:val="22"/>
        </w:rPr>
        <w:t xml:space="preserve"> SKYRIUS </w:t>
      </w:r>
      <w:r>
        <w:rPr>
          <w:b/>
          <w:bCs/>
          <w:caps/>
          <w:color w:val="000000"/>
          <w:szCs w:val="22"/>
        </w:rPr>
        <w:br/>
        <w:t xml:space="preserve">TARYBOS FORMAVIMAS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snapToGrid w:val="0"/>
        <w:ind w:firstLine="709"/>
        <w:jc w:val="both"/>
        <w:rPr>
          <w:color w:val="000000"/>
        </w:rPr>
      </w:pPr>
      <w:r>
        <w:rPr>
          <w:color w:val="000000"/>
          <w:szCs w:val="24"/>
        </w:rPr>
        <w:t>7</w:t>
      </w:r>
      <w:r>
        <w:rPr>
          <w:color w:val="000000"/>
          <w:szCs w:val="24"/>
        </w:rPr>
        <w:t>. Tarybą sudaro ir jos sudėtį ne ilgiau kaip dvejiems metams tvirtina, įvertinęs deleguojančių į Tarybą ne mažiau kaip 2 savo atstovus institucijų, įstaigų ir visuomenės organizacijų siūlymus, sveikatos apsaugos ministras. Tarybos nariu asmuo gali būti ne ilgiau kaip dvi kadencijas iš eilės.</w:t>
      </w:r>
      <w:r>
        <w:rPr>
          <w:rFonts w:ascii="Arial" w:hAnsi="Arial" w:cs="Arial"/>
          <w:color w:val="000000"/>
          <w:sz w:val="22"/>
          <w:szCs w:val="22"/>
        </w:rPr>
        <w:t xml:space="preserve"> </w:t>
      </w:r>
      <w:r>
        <w:rPr>
          <w:color w:val="000000"/>
          <w:szCs w:val="24"/>
        </w:rPr>
        <w:t>Tarybos nariai renkami tik iki veikiančios Tarybos kadencijos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45cdb015da11e79800e8266c1e5d1b">
        <w:r w:rsidRPr="00532B9F">
          <w:rPr>
            <w:rFonts w:ascii="Times New Roman" w:eastAsia="MS Mincho" w:hAnsi="Times New Roman"/>
            <w:sz w:val="20"/>
            <w:i/>
            <w:iCs/>
            <w:color w:val="0000FF" w:themeColor="hyperlink"/>
            <w:u w:val="single"/>
          </w:rPr>
          <w:t>V-352</w:t>
        </w:r>
      </w:fldSimple>
      <w:r>
        <w:rPr>
          <w:rFonts w:ascii="Times New Roman" w:eastAsia="MS Mincho" w:hAnsi="Times New Roman"/>
          <w:sz w:val="20"/>
          <w:i/>
          <w:iCs/>
        </w:rPr>
        <w:t>,
2017-03-27,
paskelbta TAR 2017-03-31, i. k. 2017-05278            </w:t>
      </w:r>
    </w:p>
    <w:p/>
    <w:p>
      <w:pPr>
        <w:snapToGrid w:val="0"/>
        <w:ind w:firstLine="709"/>
        <w:jc w:val="both"/>
        <w:rPr>
          <w:color w:val="000000"/>
        </w:rPr>
      </w:pPr>
      <w:r>
        <w:rPr>
          <w:color w:val="000000"/>
          <w:szCs w:val="22"/>
        </w:rPr>
        <w:t>8</w:t>
      </w:r>
      <w:r>
        <w:rPr>
          <w:color w:val="000000"/>
          <w:szCs w:val="22"/>
        </w:rPr>
        <w:t>. Į Tarybą įeina:</w:t>
      </w:r>
    </w:p>
    <w:p>
      <w:pPr>
        <w:snapToGrid w:val="0"/>
        <w:ind w:firstLine="709"/>
        <w:jc w:val="both"/>
        <w:rPr>
          <w:color w:val="000000"/>
        </w:rPr>
      </w:pPr>
      <w:r>
        <w:rPr>
          <w:color w:val="000000"/>
          <w:szCs w:val="22"/>
        </w:rPr>
        <w:t>8.1</w:t>
      </w:r>
      <w:r>
        <w:rPr>
          <w:color w:val="000000"/>
          <w:szCs w:val="22"/>
        </w:rPr>
        <w:t>. šeši valstybės valdymo institucijų atstovai:</w:t>
      </w:r>
    </w:p>
    <w:p>
      <w:pPr>
        <w:snapToGrid w:val="0"/>
        <w:ind w:firstLine="709"/>
        <w:jc w:val="both"/>
        <w:rPr>
          <w:color w:val="000000"/>
        </w:rPr>
      </w:pPr>
      <w:r>
        <w:rPr>
          <w:color w:val="000000"/>
          <w:szCs w:val="22"/>
        </w:rPr>
        <w:t>8.1.1</w:t>
      </w:r>
      <w:r>
        <w:rPr>
          <w:color w:val="000000"/>
          <w:szCs w:val="22"/>
        </w:rPr>
        <w:t>. vienas Nacionalinės sveikatos tarybos atstovas, kurį skiria Nacionalinė sveikatos taryba;</w:t>
      </w:r>
    </w:p>
    <w:p>
      <w:pPr>
        <w:snapToGrid w:val="0"/>
        <w:ind w:firstLine="709"/>
        <w:jc w:val="both"/>
        <w:rPr>
          <w:color w:val="000000"/>
        </w:rPr>
      </w:pPr>
      <w:r>
        <w:rPr>
          <w:color w:val="000000"/>
          <w:szCs w:val="22"/>
        </w:rPr>
        <w:t>8.1.2</w:t>
      </w:r>
      <w:r>
        <w:rPr>
          <w:color w:val="000000"/>
          <w:szCs w:val="22"/>
        </w:rPr>
        <w:t>. vienas Sveikatos apsaugos ministerijos atstovas, kurį skiria sveikatos apsaugos ministras;</w:t>
      </w:r>
    </w:p>
    <w:p>
      <w:pPr>
        <w:snapToGrid w:val="0"/>
        <w:ind w:firstLine="709"/>
        <w:jc w:val="both"/>
        <w:rPr>
          <w:color w:val="000000"/>
        </w:rPr>
      </w:pPr>
      <w:r>
        <w:rPr>
          <w:color w:val="000000"/>
          <w:szCs w:val="22"/>
        </w:rPr>
        <w:t>8.1.3</w:t>
      </w:r>
      <w:r>
        <w:rPr>
          <w:color w:val="000000"/>
          <w:szCs w:val="22"/>
        </w:rPr>
        <w:t>. vienas Socialinės apsaugos ir darbo ministerijos atstovas, kurį skiria socialinės apsaugos ir darbo ministras;</w:t>
      </w:r>
    </w:p>
    <w:p>
      <w:pPr>
        <w:snapToGrid w:val="0"/>
        <w:ind w:firstLine="709"/>
        <w:jc w:val="both"/>
        <w:rPr>
          <w:color w:val="000000"/>
        </w:rPr>
      </w:pPr>
      <w:r>
        <w:rPr>
          <w:color w:val="000000"/>
          <w:szCs w:val="22"/>
        </w:rPr>
        <w:t>8.1.4</w:t>
      </w:r>
      <w:r>
        <w:rPr>
          <w:color w:val="000000"/>
          <w:szCs w:val="22"/>
        </w:rPr>
        <w:t>. vienas Finansų ministerijos atstovas, kurį skiria finansų ministras;</w:t>
      </w:r>
    </w:p>
    <w:p>
      <w:pPr>
        <w:snapToGrid w:val="0"/>
        <w:ind w:firstLine="709"/>
        <w:jc w:val="both"/>
        <w:rPr>
          <w:color w:val="000000"/>
        </w:rPr>
      </w:pPr>
      <w:r>
        <w:rPr>
          <w:color w:val="000000"/>
          <w:szCs w:val="22"/>
        </w:rPr>
        <w:t>8.1.5</w:t>
      </w:r>
      <w:r>
        <w:rPr>
          <w:color w:val="000000"/>
          <w:szCs w:val="22"/>
        </w:rPr>
        <w:t>. vienas Valstybinės ligonių kasos atstovas, kurį skiria Valstybinės ligonių kasos direktorius;</w:t>
      </w:r>
    </w:p>
    <w:p>
      <w:pPr>
        <w:snapToGrid w:val="0"/>
        <w:ind w:firstLine="709"/>
        <w:jc w:val="both"/>
        <w:rPr>
          <w:color w:val="000000"/>
        </w:rPr>
      </w:pPr>
      <w:r>
        <w:rPr>
          <w:color w:val="000000"/>
          <w:szCs w:val="22"/>
        </w:rPr>
        <w:t>8.1.6</w:t>
      </w:r>
      <w:r>
        <w:rPr>
          <w:color w:val="000000"/>
          <w:szCs w:val="22"/>
        </w:rPr>
        <w:t>. vienas teritorinių ligonių kasų atstovas, kurį skiria Valstybinės ligonių kasos direktorius;</w:t>
      </w:r>
    </w:p>
    <w:p>
      <w:pPr>
        <w:snapToGrid w:val="0"/>
        <w:ind w:firstLine="709"/>
        <w:jc w:val="both"/>
        <w:rPr>
          <w:color w:val="000000"/>
        </w:rPr>
      </w:pPr>
      <w:r>
        <w:rPr>
          <w:color w:val="000000"/>
          <w:szCs w:val="22"/>
        </w:rPr>
        <w:t>8.2</w:t>
      </w:r>
      <w:r>
        <w:rPr>
          <w:color w:val="000000"/>
          <w:szCs w:val="22"/>
        </w:rPr>
        <w:t>. penki apdraustųjų atstovai:</w:t>
      </w:r>
    </w:p>
    <w:p>
      <w:pPr>
        <w:snapToGrid w:val="0"/>
        <w:ind w:firstLine="709"/>
        <w:jc w:val="both"/>
        <w:rPr>
          <w:color w:val="000000"/>
        </w:rPr>
      </w:pPr>
      <w:r>
        <w:rPr>
          <w:color w:val="000000"/>
          <w:szCs w:val="22"/>
        </w:rPr>
        <w:t>8.2.1</w:t>
      </w:r>
      <w:r>
        <w:rPr>
          <w:color w:val="000000"/>
          <w:szCs w:val="22"/>
        </w:rPr>
        <w:t>. du darbdavių organizacijų atstovai, siūlomi šių organizacijų;</w:t>
      </w:r>
    </w:p>
    <w:p>
      <w:pPr>
        <w:snapToGrid w:val="0"/>
        <w:ind w:firstLine="709"/>
        <w:jc w:val="both"/>
        <w:rPr>
          <w:color w:val="000000"/>
        </w:rPr>
      </w:pPr>
      <w:r>
        <w:rPr>
          <w:color w:val="000000"/>
          <w:szCs w:val="22"/>
        </w:rPr>
        <w:t>8.2.2</w:t>
      </w:r>
      <w:r>
        <w:rPr>
          <w:color w:val="000000"/>
          <w:szCs w:val="22"/>
        </w:rPr>
        <w:t>. vienas ne medikų profesinių sąjungų atstovas, kurį pasiūlo ši organizacija;</w:t>
      </w:r>
    </w:p>
    <w:p>
      <w:pPr>
        <w:snapToGrid w:val="0"/>
        <w:ind w:firstLine="709"/>
        <w:jc w:val="both"/>
        <w:rPr>
          <w:color w:val="000000"/>
        </w:rPr>
      </w:pPr>
      <w:r>
        <w:rPr>
          <w:color w:val="000000"/>
          <w:szCs w:val="22"/>
        </w:rPr>
        <w:t>8.2.3</w:t>
      </w:r>
      <w:r>
        <w:rPr>
          <w:color w:val="000000"/>
          <w:szCs w:val="22"/>
        </w:rPr>
        <w:t>. vienas pacientų organizacijų atstovas, kurį pasiūlo ši organizacija;</w:t>
      </w:r>
    </w:p>
    <w:p>
      <w:pPr>
        <w:snapToGrid w:val="0"/>
        <w:ind w:firstLine="709"/>
        <w:jc w:val="both"/>
        <w:rPr>
          <w:color w:val="000000"/>
        </w:rPr>
      </w:pPr>
      <w:r>
        <w:rPr>
          <w:color w:val="000000"/>
          <w:szCs w:val="22"/>
        </w:rPr>
        <w:t>8.2.4</w:t>
      </w:r>
      <w:r>
        <w:rPr>
          <w:color w:val="000000"/>
          <w:szCs w:val="22"/>
        </w:rPr>
        <w:t>. vienas savivaldybių asociacijos atstovas, kurį pasiūlo ši asociacija;</w:t>
      </w:r>
    </w:p>
    <w:p>
      <w:pPr>
        <w:snapToGrid w:val="0"/>
        <w:ind w:firstLine="709"/>
        <w:jc w:val="both"/>
        <w:rPr>
          <w:color w:val="000000"/>
        </w:rPr>
      </w:pPr>
      <w:r>
        <w:rPr>
          <w:color w:val="000000"/>
          <w:szCs w:val="22"/>
        </w:rPr>
        <w:t>8.3</w:t>
      </w:r>
      <w:r>
        <w:rPr>
          <w:color w:val="000000"/>
          <w:szCs w:val="22"/>
        </w:rPr>
        <w:t>. penki sveikatos priežiūros ir farmacijos paslaugų teikėjų atstovai:</w:t>
      </w:r>
    </w:p>
    <w:p>
      <w:pPr>
        <w:snapToGrid w:val="0"/>
        <w:ind w:firstLine="709"/>
        <w:jc w:val="both"/>
        <w:rPr>
          <w:color w:val="000000"/>
        </w:rPr>
      </w:pPr>
      <w:r>
        <w:rPr>
          <w:color w:val="000000"/>
          <w:szCs w:val="22"/>
        </w:rPr>
        <w:t>8.3.1</w:t>
      </w:r>
      <w:r>
        <w:rPr>
          <w:color w:val="000000"/>
          <w:szCs w:val="22"/>
        </w:rPr>
        <w:t>. du medikų profesinių sąjungų sąjungų atstovai (iš jų vienas – gydytojų profesinės sąjungos, vienas – slaugos specialistų profesinės sąjungos), kuriuos pasiūlo šios profesinės sąjungos;</w:t>
      </w:r>
    </w:p>
    <w:p>
      <w:pPr>
        <w:snapToGrid w:val="0"/>
        <w:ind w:firstLine="709"/>
        <w:jc w:val="both"/>
        <w:rPr>
          <w:color w:val="000000"/>
        </w:rPr>
      </w:pPr>
      <w:r>
        <w:rPr>
          <w:color w:val="000000"/>
          <w:szCs w:val="22"/>
        </w:rPr>
        <w:t>8.3.2</w:t>
      </w:r>
      <w:r>
        <w:rPr>
          <w:color w:val="000000"/>
          <w:szCs w:val="22"/>
        </w:rPr>
        <w:t>. du sveikatos priežiūros paslaugų teikėjų organizacijų atstovai, kuriuos pasiūlo šios organizacijos;</w:t>
      </w:r>
    </w:p>
    <w:p>
      <w:pPr>
        <w:snapToGrid w:val="0"/>
        <w:ind w:firstLine="709"/>
        <w:jc w:val="both"/>
      </w:pPr>
      <w:r>
        <w:rPr>
          <w:color w:val="000000"/>
          <w:szCs w:val="22"/>
        </w:rPr>
        <w:t>8.3.3</w:t>
      </w:r>
      <w:r>
        <w:rPr>
          <w:color w:val="000000"/>
          <w:szCs w:val="22"/>
        </w:rPr>
        <w:t>. vienas farmacininkų organizacijų atstovas, kurį pasiūlo šios organizacijos.</w:t>
      </w:r>
    </w:p>
    <w:p>
      <w:pPr>
        <w:ind w:firstLine="709"/>
        <w:jc w:val="both"/>
        <w:rPr>
          <w:szCs w:val="24"/>
          <w:lang w:eastAsia="lt-LT"/>
        </w:rPr>
      </w:pPr>
      <w:r>
        <w:rPr>
          <w:szCs w:val="24"/>
        </w:rPr>
        <w:t>8</w:t>
      </w:r>
      <w:r>
        <w:rPr>
          <w:szCs w:val="24"/>
          <w:vertAlign w:val="superscript"/>
        </w:rPr>
        <w:t>1</w:t>
      </w:r>
      <w:r>
        <w:rPr>
          <w:szCs w:val="24"/>
        </w:rPr>
        <w:t>.</w:t>
      </w:r>
      <w:r>
        <w:rPr>
          <w:szCs w:val="24"/>
          <w:vertAlign w:val="superscript"/>
        </w:rPr>
        <w:t xml:space="preserve"> </w:t>
      </w:r>
      <w:r>
        <w:rPr>
          <w:szCs w:val="24"/>
          <w:lang w:eastAsia="lt-LT"/>
        </w:rPr>
        <w:t>Tarybos pirmininkas arba narys keičiami tik:</w:t>
      </w:r>
    </w:p>
    <w:p>
      <w:pPr>
        <w:ind w:firstLine="709"/>
        <w:jc w:val="both"/>
        <w:rPr>
          <w:szCs w:val="24"/>
          <w:lang w:eastAsia="lt-LT"/>
        </w:rPr>
      </w:pPr>
      <w:r>
        <w:rPr>
          <w:szCs w:val="24"/>
        </w:rPr>
        <w:t>8</w:t>
      </w:r>
      <w:r>
        <w:rPr>
          <w:szCs w:val="24"/>
          <w:vertAlign w:val="superscript"/>
        </w:rPr>
        <w:t>1</w:t>
      </w:r>
      <w:r>
        <w:rPr>
          <w:szCs w:val="24"/>
        </w:rPr>
        <w:t>.</w:t>
      </w:r>
      <w:r>
        <w:rPr>
          <w:szCs w:val="24"/>
          <w:lang w:eastAsia="lt-LT"/>
        </w:rPr>
        <w:t>1</w:t>
      </w:r>
      <w:r>
        <w:rPr>
          <w:szCs w:val="24"/>
          <w:lang w:eastAsia="lt-LT"/>
        </w:rPr>
        <w:t>. jų pačių noru;</w:t>
      </w:r>
    </w:p>
    <w:p>
      <w:pPr>
        <w:ind w:firstLine="709"/>
        <w:jc w:val="both"/>
        <w:rPr>
          <w:szCs w:val="24"/>
          <w:lang w:eastAsia="lt-LT"/>
        </w:rPr>
      </w:pPr>
      <w:r>
        <w:rPr>
          <w:szCs w:val="24"/>
        </w:rPr>
        <w:t>8</w:t>
      </w:r>
      <w:r>
        <w:rPr>
          <w:szCs w:val="24"/>
          <w:vertAlign w:val="superscript"/>
        </w:rPr>
        <w:t>1</w:t>
      </w:r>
      <w:r>
        <w:rPr>
          <w:szCs w:val="24"/>
        </w:rPr>
        <w:t>.</w:t>
      </w:r>
      <w:r>
        <w:rPr>
          <w:szCs w:val="24"/>
          <w:lang w:eastAsia="lt-LT"/>
        </w:rPr>
        <w:t>2</w:t>
      </w:r>
      <w:r>
        <w:rPr>
          <w:szCs w:val="24"/>
          <w:lang w:eastAsia="lt-LT"/>
        </w:rPr>
        <w:t>. pasibaigus kadencijai;</w:t>
      </w:r>
    </w:p>
    <w:p>
      <w:pPr>
        <w:ind w:firstLine="709"/>
        <w:jc w:val="both"/>
        <w:rPr>
          <w:szCs w:val="24"/>
          <w:lang w:eastAsia="lt-LT"/>
        </w:rPr>
      </w:pPr>
      <w:r>
        <w:rPr>
          <w:szCs w:val="24"/>
        </w:rPr>
        <w:t>8</w:t>
      </w:r>
      <w:r>
        <w:rPr>
          <w:szCs w:val="24"/>
          <w:vertAlign w:val="superscript"/>
        </w:rPr>
        <w:t>1</w:t>
      </w:r>
      <w:r>
        <w:rPr>
          <w:szCs w:val="24"/>
        </w:rPr>
        <w:t>.</w:t>
      </w:r>
      <w:r>
        <w:rPr>
          <w:szCs w:val="24"/>
          <w:lang w:eastAsia="lt-LT"/>
        </w:rPr>
        <w:t>3</w:t>
      </w:r>
      <w:r>
        <w:rPr>
          <w:szCs w:val="24"/>
          <w:lang w:eastAsia="lt-LT"/>
        </w:rPr>
        <w:t>. jei yra išrenkami į kitas pareigas arba paskiriami į kitas pareigas, arba jei nebeatstovauja juos pasiūliusiai organizacijai;</w:t>
      </w:r>
    </w:p>
    <w:p>
      <w:pPr>
        <w:ind w:firstLine="709"/>
        <w:jc w:val="both"/>
        <w:rPr>
          <w:szCs w:val="24"/>
          <w:lang w:eastAsia="lt-LT"/>
        </w:rPr>
      </w:pPr>
      <w:r>
        <w:rPr>
          <w:szCs w:val="24"/>
        </w:rPr>
        <w:t>8</w:t>
      </w:r>
      <w:r>
        <w:rPr>
          <w:szCs w:val="24"/>
          <w:vertAlign w:val="superscript"/>
        </w:rPr>
        <w:t>1</w:t>
      </w:r>
      <w:r>
        <w:rPr>
          <w:szCs w:val="24"/>
        </w:rPr>
        <w:t>.</w:t>
      </w:r>
      <w:r>
        <w:rPr>
          <w:szCs w:val="24"/>
          <w:lang w:eastAsia="lt-LT"/>
        </w:rPr>
        <w:t>4</w:t>
      </w:r>
      <w:r>
        <w:rPr>
          <w:szCs w:val="24"/>
          <w:lang w:eastAsia="lt-LT"/>
        </w:rPr>
        <w:t>. įsiteisėjus apkaltinamajam teismo nuosprendžiui;</w:t>
      </w:r>
    </w:p>
    <w:p>
      <w:pPr>
        <w:ind w:firstLine="709"/>
        <w:jc w:val="both"/>
        <w:rPr>
          <w:szCs w:val="24"/>
          <w:lang w:eastAsia="lt-LT"/>
        </w:rPr>
      </w:pPr>
      <w:r>
        <w:rPr>
          <w:szCs w:val="24"/>
        </w:rPr>
        <w:t>8</w:t>
      </w:r>
      <w:r>
        <w:rPr>
          <w:szCs w:val="24"/>
          <w:vertAlign w:val="superscript"/>
        </w:rPr>
        <w:t>1</w:t>
      </w:r>
      <w:r>
        <w:rPr>
          <w:szCs w:val="24"/>
        </w:rPr>
        <w:t>.</w:t>
      </w:r>
      <w:r>
        <w:rPr>
          <w:szCs w:val="24"/>
          <w:lang w:eastAsia="lt-LT"/>
        </w:rPr>
        <w:t>5</w:t>
      </w:r>
      <w:r>
        <w:rPr>
          <w:szCs w:val="24"/>
          <w:lang w:eastAsia="lt-LT"/>
        </w:rPr>
        <w:t>. paaiškėjus, kad pažeidžia savo, kaip Tarybos pirmininko ar nario, pareigas;</w:t>
      </w:r>
    </w:p>
    <w:p>
      <w:pPr>
        <w:ind w:firstLine="709"/>
        <w:jc w:val="both"/>
        <w:rPr>
          <w:szCs w:val="24"/>
          <w:lang w:eastAsia="lt-LT"/>
        </w:rPr>
      </w:pPr>
      <w:r>
        <w:rPr>
          <w:szCs w:val="24"/>
        </w:rPr>
        <w:t>8</w:t>
      </w:r>
      <w:r>
        <w:rPr>
          <w:szCs w:val="24"/>
          <w:vertAlign w:val="superscript"/>
        </w:rPr>
        <w:t>1</w:t>
      </w:r>
      <w:r>
        <w:rPr>
          <w:szCs w:val="24"/>
        </w:rPr>
        <w:t>.</w:t>
      </w:r>
      <w:r>
        <w:rPr>
          <w:szCs w:val="24"/>
          <w:lang w:eastAsia="lt-LT"/>
        </w:rPr>
        <w:t>6</w:t>
      </w:r>
      <w:r>
        <w:rPr>
          <w:szCs w:val="24"/>
          <w:lang w:eastAsia="lt-LT"/>
        </w:rPr>
        <w:t>. dėl sveikatos būklės;</w:t>
      </w:r>
    </w:p>
    <w:p>
      <w:pPr>
        <w:ind w:firstLine="709"/>
        <w:jc w:val="both"/>
      </w:pPr>
      <w:r>
        <w:rPr>
          <w:szCs w:val="24"/>
        </w:rPr>
        <w:t>8</w:t>
      </w:r>
      <w:r>
        <w:rPr>
          <w:szCs w:val="24"/>
          <w:vertAlign w:val="superscript"/>
        </w:rPr>
        <w:t>1</w:t>
      </w:r>
      <w:r>
        <w:rPr>
          <w:szCs w:val="24"/>
        </w:rPr>
        <w:t>.</w:t>
      </w:r>
      <w:r>
        <w:rPr>
          <w:szCs w:val="24"/>
          <w:lang w:eastAsia="lt-LT"/>
        </w:rPr>
        <w:t>7</w:t>
      </w:r>
      <w:r>
        <w:rPr>
          <w:szCs w:val="24"/>
          <w:lang w:eastAsia="lt-LT"/>
        </w:rPr>
        <w:t>. Tarybos narių daugumos sprendimu, siekiant užtikrinti Tarybos veiklos skaidrumą.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45cdb015da11e79800e8266c1e5d1b">
        <w:r w:rsidRPr="00532B9F">
          <w:rPr>
            <w:rFonts w:ascii="Times New Roman" w:eastAsia="MS Mincho" w:hAnsi="Times New Roman"/>
            <w:sz w:val="20"/>
            <w:i/>
            <w:iCs/>
            <w:color w:val="0000FF" w:themeColor="hyperlink"/>
            <w:u w:val="single"/>
          </w:rPr>
          <w:t>V-352</w:t>
        </w:r>
      </w:fldSimple>
      <w:r>
        <w:rPr>
          <w:rFonts w:ascii="Times New Roman" w:eastAsia="MS Mincho" w:hAnsi="Times New Roman"/>
          <w:sz w:val="20"/>
          <w:i/>
          <w:iCs/>
        </w:rPr>
        <w:t>,
2017-03-27,
paskelbta TAR 2017-03-31, i. k. 2017-05278        </w:t>
      </w:r>
    </w:p>
    <w:p/>
    <w:p>
      <w:pPr>
        <w:snapToGrid w:val="0"/>
        <w:ind w:firstLine="709"/>
        <w:jc w:val="both"/>
        <w:rPr>
          <w:color w:val="000000"/>
          <w:szCs w:val="8"/>
        </w:rPr>
      </w:pPr>
      <w:r>
        <w:rPr>
          <w:szCs w:val="24"/>
        </w:rPr>
        <w:t>8</w:t>
      </w:r>
      <w:r>
        <w:rPr>
          <w:szCs w:val="24"/>
          <w:vertAlign w:val="superscript"/>
        </w:rPr>
        <w:t>2</w:t>
      </w:r>
      <w:r>
        <w:rPr>
          <w:szCs w:val="24"/>
        </w:rPr>
        <w:t>.</w:t>
      </w:r>
      <w:r>
        <w:rPr>
          <w:szCs w:val="24"/>
          <w:vertAlign w:val="superscript"/>
        </w:rPr>
        <w:t xml:space="preserve"> </w:t>
      </w:r>
      <w:r>
        <w:rPr>
          <w:szCs w:val="24"/>
          <w:lang w:eastAsia="lt-LT"/>
        </w:rPr>
        <w:t>Pasibaigus Tarybos pirmininko ar nario kadencijai, šie asmenys eina savo pareigas tol, kol pakartotinai yra įtraukiami į Tarybos sudėtį arba kol juos pakeičia kiti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45cdb015da11e79800e8266c1e5d1b">
        <w:r w:rsidRPr="00532B9F">
          <w:rPr>
            <w:rFonts w:ascii="Times New Roman" w:eastAsia="MS Mincho" w:hAnsi="Times New Roman"/>
            <w:sz w:val="20"/>
            <w:i/>
            <w:iCs/>
            <w:color w:val="0000FF" w:themeColor="hyperlink"/>
            <w:u w:val="single"/>
          </w:rPr>
          <w:t>V-352</w:t>
        </w:r>
      </w:fldSimple>
      <w:r>
        <w:rPr>
          <w:rFonts w:ascii="Times New Roman" w:eastAsia="MS Mincho" w:hAnsi="Times New Roman"/>
          <w:sz w:val="20"/>
          <w:i/>
          <w:iCs/>
        </w:rPr>
        <w:t>,
2017-03-27,
paskelbta TAR 2017-03-31, i. k. 2017-05278        </w:t>
      </w:r>
    </w:p>
    <w:p/>
    <w:p>
      <w:pPr>
        <w:snapToGrid w:val="0"/>
        <w:jc w:val="center"/>
        <w:rPr>
          <w:b/>
          <w:bCs/>
          <w:caps/>
          <w:color w:val="000000"/>
        </w:rPr>
      </w:pPr>
      <w:r>
        <w:rPr>
          <w:b/>
          <w:bCs/>
          <w:caps/>
          <w:color w:val="000000"/>
          <w:szCs w:val="22"/>
        </w:rPr>
        <w:t>V</w:t>
      </w:r>
      <w:r>
        <w:rPr>
          <w:b/>
          <w:bCs/>
          <w:caps/>
          <w:color w:val="000000"/>
          <w:szCs w:val="22"/>
        </w:rPr>
        <w:t xml:space="preserve"> SKYRIUS </w:t>
      </w:r>
      <w:r>
        <w:br/>
      </w:r>
      <w:r>
        <w:rPr>
          <w:b/>
          <w:bCs/>
          <w:caps/>
          <w:color w:val="000000"/>
          <w:szCs w:val="22"/>
        </w:rPr>
        <w:t xml:space="preserve">TARYBOS DARBO ORGANIZAVIMAS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snapToGrid w:val="0"/>
        <w:ind w:firstLine="709"/>
        <w:jc w:val="both"/>
        <w:rPr>
          <w:color w:val="000000"/>
        </w:rPr>
      </w:pPr>
      <w:r>
        <w:rPr>
          <w:color w:val="000000"/>
          <w:szCs w:val="24"/>
        </w:rPr>
        <w:t>9</w:t>
      </w:r>
      <w:r>
        <w:rPr>
          <w:color w:val="000000"/>
          <w:szCs w:val="24"/>
        </w:rPr>
        <w:t xml:space="preserve">. Tarybai vadovauja pirmininkas. Tarybos pirmininkas renkamas ir šalinamas iš šių pareigų bei nušalinamas nuo interesų konfliktą galinčio sukelti klausimo svarstymo, paprasta balsų dauguma, balsuojant ne mažiau kaip 2/3 Tarybos narių.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45cdb015da11e79800e8266c1e5d1b">
        <w:r w:rsidRPr="00532B9F">
          <w:rPr>
            <w:rFonts w:ascii="Times New Roman" w:eastAsia="MS Mincho" w:hAnsi="Times New Roman"/>
            <w:sz w:val="20"/>
            <w:i/>
            <w:iCs/>
            <w:color w:val="0000FF" w:themeColor="hyperlink"/>
            <w:u w:val="single"/>
          </w:rPr>
          <w:t>V-352</w:t>
        </w:r>
      </w:fldSimple>
      <w:r>
        <w:rPr>
          <w:rFonts w:ascii="Times New Roman" w:eastAsia="MS Mincho" w:hAnsi="Times New Roman"/>
          <w:sz w:val="20"/>
          <w:i/>
          <w:iCs/>
        </w:rPr>
        <w:t>,
2017-03-27,
paskelbta TAR 2017-03-31, i. k. 2017-05278            </w:t>
      </w:r>
    </w:p>
    <w:p/>
    <w:p>
      <w:pPr>
        <w:snapToGrid w:val="0"/>
        <w:ind w:firstLine="709"/>
        <w:jc w:val="both"/>
        <w:rPr>
          <w:color w:val="000000"/>
        </w:rPr>
      </w:pPr>
      <w:r>
        <w:rPr>
          <w:color w:val="000000"/>
          <w:szCs w:val="22"/>
        </w:rPr>
        <w:t>10</w:t>
      </w:r>
      <w:r>
        <w:rPr>
          <w:color w:val="000000"/>
          <w:szCs w:val="22"/>
        </w:rPr>
        <w:t>. Taryba svarsto klausimus, kurie pagal įstatymus, kitus teisės aktus ir šiuos nuostatus yra priskirti tarybos kompetencijai.</w:t>
      </w:r>
    </w:p>
    <w:p>
      <w:pPr>
        <w:tabs>
          <w:tab w:val="left" w:pos="0"/>
          <w:tab w:val="left" w:pos="1134"/>
          <w:tab w:val="left" w:pos="1985"/>
        </w:tabs>
        <w:ind w:firstLine="709"/>
        <w:jc w:val="both"/>
        <w:rPr>
          <w:color w:val="000000"/>
        </w:rPr>
      </w:pPr>
      <w:r>
        <w:rPr>
          <w:szCs w:val="24"/>
        </w:rPr>
        <w:t>11</w:t>
      </w:r>
      <w:r>
        <w:rPr>
          <w:szCs w:val="24"/>
        </w:rPr>
        <w:t xml:space="preserve">. Privalomojo sveikatos draudimo organizavimo, koordinavimo ir kitus klausimus Taryba sprendžia posėdžiuose. Posėdžiai šaukiami prireikus, bet ne rečiau kaip kartą per metų ketvirtį. Tarybos posėdžiai yra vieši ir atviri, apie numatomą posėdžio datą skelbiama viešai </w:t>
      </w:r>
      <w:r>
        <w:rPr>
          <w:color w:val="000000"/>
          <w:szCs w:val="22"/>
        </w:rPr>
        <w:t xml:space="preserve">Valstybinės ligonių kasos prie Sveikatos apsaugos ministerijos (toliau </w:t>
      </w:r>
      <w:r>
        <w:t>–</w:t>
      </w:r>
      <w:r>
        <w:rPr>
          <w:color w:val="000000"/>
          <w:szCs w:val="22"/>
        </w:rPr>
        <w:t xml:space="preserve"> VLK) interneto svetainėje. </w:t>
      </w:r>
      <w:r>
        <w:rPr>
          <w:szCs w:val="24"/>
        </w:rPr>
        <w:t xml:space="preserve">Tarybos posėdyje pageidaujantys dalyvauti visuomenės atstovai privalo ne vėliau kaip prieš 2 darbo dienas iki </w:t>
      </w:r>
      <w:r>
        <w:t>posėdžio pradžios Tarybos pirmininkui pateikti prašymą raštu. Prašyme turi būti nurodyta posėdyje pageidaujančio dalyvauti asmens vardas, pavardė, kontaktiniai duomenys, jį delegavusi organizacija (jei asmuo atstovauja visuomeninei ar kitai organizacijai) ir kokį darbotvarkės klausimą svarstant norima dalyvauti.</w:t>
      </w:r>
      <w:r>
        <w:rPr>
          <w:szCs w:val="24"/>
        </w:rPr>
        <w:t xml:space="preserve"> Tarybos pirmininkas, vadovaudamasis konsultavimosi efektyvumo ir objektyvumo principais, gali sudaryti posėdyje dalyvaujančių kviestinių asmenų sąrašą. Tarybos posėdis yra teisėtas, jeigu jame dalyvauja ne mažiau kaip </w:t>
      </w:r>
      <w:r>
        <w:rPr>
          <w:color w:val="000000"/>
          <w:szCs w:val="24"/>
        </w:rPr>
        <w:t xml:space="preserve">2/3 </w:t>
      </w:r>
      <w:r>
        <w:rPr>
          <w:szCs w:val="24"/>
        </w:rPr>
        <w:t>Tarybos narių. Tarybos pirmininko arba (jeigu Tarybos pirmininko dėl objektyvių priežasčių negali atlikti savo funkcijų) VLK atstovaujančio Tarybos nario iniciatyva gali būti organizuojama Tarybos narių apklausa elektroniniu būdu, nerengiant posėdžio. Elektroniniu būdu atliekama apklausa yra teisėta, jei joje dalyvauja (pareiškia nuomonę) ne mažiau kaip 2/3 Tarybos narių.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C046E2D021">
        <w:r w:rsidRPr="00532B9F">
          <w:rPr>
            <w:rFonts w:ascii="Times New Roman" w:eastAsia="MS Mincho" w:hAnsi="Times New Roman"/>
            <w:sz w:val="20"/>
            <w:i/>
            <w:iCs/>
            <w:color w:val="0000FF" w:themeColor="hyperlink"/>
            <w:u w:val="single"/>
          </w:rPr>
          <w:t>V-57</w:t>
        </w:r>
      </w:fldSimple>
      <w:r>
        <w:rPr>
          <w:rFonts w:ascii="Times New Roman" w:eastAsia="MS Mincho" w:hAnsi="Times New Roman"/>
          <w:sz w:val="20"/>
          <w:i/>
          <w:iCs/>
        </w:rPr>
        <w:t>,
2013-01-18,
Žin., 2013, Nr.
9-380 (2013-01-24), i. k. 1132250ISAK0000V-57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45cdb015da11e79800e8266c1e5d1b">
        <w:r w:rsidRPr="00532B9F">
          <w:rPr>
            <w:rFonts w:ascii="Times New Roman" w:eastAsia="MS Mincho" w:hAnsi="Times New Roman"/>
            <w:sz w:val="20"/>
            <w:i/>
            <w:iCs/>
            <w:color w:val="0000FF" w:themeColor="hyperlink"/>
            <w:u w:val="single"/>
          </w:rPr>
          <w:t>V-352</w:t>
        </w:r>
      </w:fldSimple>
      <w:r>
        <w:rPr>
          <w:rFonts w:ascii="Times New Roman" w:eastAsia="MS Mincho" w:hAnsi="Times New Roman"/>
          <w:sz w:val="20"/>
          <w:i/>
          <w:iCs/>
        </w:rPr>
        <w:t>,
2017-03-27,
paskelbta TAR 2017-03-31, i. k. 2017-05278            </w:t>
      </w:r>
    </w:p>
    <w:p/>
    <w:p>
      <w:pPr>
        <w:ind w:firstLine="709"/>
        <w:jc w:val="both"/>
        <w:rPr>
          <w:color w:val="000000"/>
        </w:rPr>
      </w:pPr>
      <w:r>
        <w:rPr>
          <w:szCs w:val="24"/>
          <w:lang w:eastAsia="lt-LT"/>
        </w:rPr>
        <w:t>12</w:t>
      </w:r>
      <w:r>
        <w:rPr>
          <w:szCs w:val="24"/>
          <w:lang w:eastAsia="lt-LT"/>
        </w:rPr>
        <w:t>. Tarybos posėdžius šaukia ir jiems vadovauja Tarybos pirmininkas. Jeigu jis dėl objektyvių priežasčių negali sušaukti Tarybos posėdžio, tai atlieka Valstybinei ligonių kasai atstovaujantis Tarybos narys. Tokiu atveju šiam posėdžiui vadovauja iš Tarybos narių paprasta balsų dauguma išrinktas Tarybos narys.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3577d08c7111e58711b884b80daa4f">
        <w:r w:rsidRPr="00532B9F">
          <w:rPr>
            <w:rFonts w:ascii="Times New Roman" w:eastAsia="MS Mincho" w:hAnsi="Times New Roman"/>
            <w:sz w:val="20"/>
            <w:i/>
            <w:iCs/>
            <w:color w:val="0000FF" w:themeColor="hyperlink"/>
            <w:u w:val="single"/>
          </w:rPr>
          <w:t>V-1265</w:t>
        </w:r>
      </w:fldSimple>
      <w:r>
        <w:rPr>
          <w:rFonts w:ascii="Times New Roman" w:eastAsia="MS Mincho" w:hAnsi="Times New Roman"/>
          <w:sz w:val="20"/>
          <w:i/>
          <w:iCs/>
        </w:rPr>
        <w:t>,
2015-11-09,
paskelbta TAR 2015-11-16, i. k. 2015-18211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tabs>
          <w:tab w:val="left" w:pos="0"/>
          <w:tab w:val="left" w:pos="1134"/>
          <w:tab w:val="left" w:pos="1985"/>
        </w:tabs>
        <w:ind w:firstLine="709"/>
        <w:jc w:val="both"/>
        <w:rPr>
          <w:color w:val="000000"/>
        </w:rPr>
      </w:pPr>
      <w:r>
        <w:rPr>
          <w:szCs w:val="24"/>
        </w:rPr>
        <w:t>13</w:t>
      </w:r>
      <w:r>
        <w:rPr>
          <w:szCs w:val="24"/>
        </w:rPr>
        <w:t xml:space="preserve">. </w:t>
      </w:r>
      <w:r>
        <w:rPr>
          <w:color w:val="000000"/>
          <w:szCs w:val="22"/>
        </w:rPr>
        <w:t>Klausimus Tarybai teikia Sveikatos apsaugos ministerija, VLK, asmens sveikatos priežiūros įstaigos, savivaldybių gydytojai, medikų visuomeninės organizacijos ir kitos institucijos, kompetentingos teikti siūlymus privalomojo sveikatos draudimo organizavimo, veiklos tobulinimo ir koordinavimo klausimais.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C046E2D021">
        <w:r w:rsidRPr="00532B9F">
          <w:rPr>
            <w:rFonts w:ascii="Times New Roman" w:eastAsia="MS Mincho" w:hAnsi="Times New Roman"/>
            <w:sz w:val="20"/>
            <w:i/>
            <w:iCs/>
            <w:color w:val="0000FF" w:themeColor="hyperlink"/>
            <w:u w:val="single"/>
          </w:rPr>
          <w:t>V-57</w:t>
        </w:r>
      </w:fldSimple>
      <w:r>
        <w:rPr>
          <w:rFonts w:ascii="Times New Roman" w:eastAsia="MS Mincho" w:hAnsi="Times New Roman"/>
          <w:sz w:val="20"/>
          <w:i/>
          <w:iCs/>
        </w:rPr>
        <w:t>,
2013-01-18,
Žin., 2013, Nr.
9-380 (2013-01-24), i. k. 1132250ISAK0000V-57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45cdb015da11e79800e8266c1e5d1b">
        <w:r w:rsidRPr="00532B9F">
          <w:rPr>
            <w:rFonts w:ascii="Times New Roman" w:eastAsia="MS Mincho" w:hAnsi="Times New Roman"/>
            <w:sz w:val="20"/>
            <w:i/>
            <w:iCs/>
            <w:color w:val="0000FF" w:themeColor="hyperlink"/>
            <w:u w:val="single"/>
          </w:rPr>
          <w:t>V-352</w:t>
        </w:r>
      </w:fldSimple>
      <w:r>
        <w:rPr>
          <w:rFonts w:ascii="Times New Roman" w:eastAsia="MS Mincho" w:hAnsi="Times New Roman"/>
          <w:sz w:val="20"/>
          <w:i/>
          <w:iCs/>
        </w:rPr>
        <w:t>,
2017-03-27,
paskelbta TAR 2017-03-31, i. k. 2017-05278            </w:t>
      </w:r>
    </w:p>
    <w:p/>
    <w:p>
      <w:pPr>
        <w:snapToGrid w:val="0"/>
        <w:ind w:firstLine="709"/>
        <w:jc w:val="both"/>
        <w:rPr>
          <w:color w:val="000000"/>
        </w:rPr>
      </w:pPr>
      <w:r>
        <w:rPr>
          <w:color w:val="000000"/>
          <w:szCs w:val="22"/>
        </w:rPr>
        <w:t>14</w:t>
      </w:r>
      <w:r>
        <w:rPr>
          <w:color w:val="000000"/>
          <w:szCs w:val="22"/>
        </w:rPr>
        <w:t>. Teikiami Tarybai klausimai turi būti tiksliai suformuluoti, prireikus turi būti pateikiama svarstomą klausimą pagrindžianti medžiaga. Dokumentacija turi būti pasirašyta teikiančiosios medžiagą institucijos vadovo ar jo įgalioto asmens. Projektai teikiami dviem egzemplioriais. Jeigu Tarybai teikiamas svarstyti klausimas yra susijęs su kitų institucijų veikla, interesais ir kompetencija, vienas jo egzempliorius turi būti suderintas (vizuotas) su suinteresuotomis institucijomis arba gauta kitokia jų nuomonė teikiamu klausimu. Prireikus sužinoma ir atitinkamų profesinių sąjungų ar visuomenės organizacijų nuomonė.</w:t>
      </w:r>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2016-11-19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5610CDD784">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2008-04-02,
Žin., 2008, Nr.
41-1515 (2008-04-10), i. k. 1082250ISAK000V-262            </w:t>
      </w:r>
    </w:p>
    <w:p/>
    <w:p>
      <w:pPr>
        <w:snapToGrid w:val="0"/>
        <w:ind w:firstLine="709"/>
        <w:jc w:val="both"/>
        <w:rPr>
          <w:color w:val="000000"/>
        </w:rPr>
      </w:pPr>
      <w:r>
        <w:rPr>
          <w:color w:val="000000"/>
          <w:szCs w:val="22"/>
        </w:rPr>
        <w:t>16</w:t>
      </w:r>
      <w:r>
        <w:rPr>
          <w:color w:val="000000"/>
          <w:szCs w:val="22"/>
        </w:rPr>
        <w:t>. Negalutinai suderinti Tarybai pateikti klausimai įtraukiami į darbotvarkę Tarybos pirmininkui sutikus. Tai nurodoma pažymoje, pridedamoje prie Tarybos darbotvarkės, kurioje pateikiami dėl klausimų kilę prieštaravimai bei jų nesuderinimo motyvai.</w:t>
      </w:r>
    </w:p>
    <w:p>
      <w:pPr>
        <w:tabs>
          <w:tab w:val="left" w:pos="0"/>
          <w:tab w:val="left" w:pos="851"/>
          <w:tab w:val="left" w:pos="1985"/>
        </w:tabs>
        <w:ind w:firstLine="709"/>
        <w:jc w:val="both"/>
        <w:rPr>
          <w:color w:val="000000"/>
        </w:rPr>
      </w:pPr>
      <w:r>
        <w:rPr>
          <w:szCs w:val="24"/>
        </w:rPr>
        <w:t>17</w:t>
      </w:r>
      <w:r>
        <w:rPr>
          <w:szCs w:val="24"/>
        </w:rPr>
        <w:t xml:space="preserve">. </w:t>
      </w:r>
      <w:r>
        <w:rPr>
          <w:color w:val="000000"/>
          <w:szCs w:val="24"/>
        </w:rPr>
        <w:t>Visi Tarybai teikiami svarstyti klausimai registruojami specialiame registracijos žurnale. Juos registruoja Tarybos posėdžio sekretorius.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45cdb015da11e79800e8266c1e5d1b">
        <w:r w:rsidRPr="00532B9F">
          <w:rPr>
            <w:rFonts w:ascii="Times New Roman" w:eastAsia="MS Mincho" w:hAnsi="Times New Roman"/>
            <w:sz w:val="20"/>
            <w:i/>
            <w:iCs/>
            <w:color w:val="0000FF" w:themeColor="hyperlink"/>
            <w:u w:val="single"/>
          </w:rPr>
          <w:t>V-352</w:t>
        </w:r>
      </w:fldSimple>
      <w:r>
        <w:rPr>
          <w:rFonts w:ascii="Times New Roman" w:eastAsia="MS Mincho" w:hAnsi="Times New Roman"/>
          <w:sz w:val="20"/>
          <w:i/>
          <w:iCs/>
        </w:rPr>
        <w:t>,
2017-03-27,
paskelbta TAR 2017-03-31, i. k. 2017-05278            </w:t>
      </w:r>
    </w:p>
    <w:p/>
    <w:p>
      <w:pPr>
        <w:tabs>
          <w:tab w:val="left" w:pos="0"/>
          <w:tab w:val="left" w:pos="851"/>
          <w:tab w:val="left" w:pos="1985"/>
        </w:tabs>
        <w:ind w:firstLine="709"/>
        <w:jc w:val="both"/>
        <w:rPr>
          <w:color w:val="000000"/>
        </w:rPr>
      </w:pPr>
      <w:r>
        <w:rPr>
          <w:szCs w:val="24"/>
        </w:rPr>
        <w:t>18</w:t>
      </w:r>
      <w:r>
        <w:rPr>
          <w:szCs w:val="24"/>
        </w:rPr>
        <w:t xml:space="preserve">. </w:t>
      </w:r>
      <w:r>
        <w:rPr>
          <w:color w:val="000000"/>
          <w:szCs w:val="22"/>
        </w:rPr>
        <w:t xml:space="preserve">Tarybos posėdžius organizuoja posėdžio sekretorius. Ne vėliau kaip prieš 5 darbo dienas iki posėdžio jis pateikia Tarybos pirmininkui siūlymus (reikiamą medžiagą) dėl numatomų svarstyti klausimų. Posėdžiuose svarstomi klausimai įtraukiami į darbotvarkę tik suderinus juos su Tarybos pirmininku. Suderinęs numatomus svarstyti posėdyje klausimus, posėdžio sekretorius rengia darbotvarkės projektą, nurodo pranešėjus bei kviečiamus į posėdį asmenis ir teikia darbotvarkę pasirašyti Tarybos pirmininkui arba jo įgaliotam Tarybos nariui. Pasirašytą darbotvarkę kartu su posėdyje svarstoma medžiaga sekretorius išsiunčia Tarybos nariams. Tarybos pirmininko pasirašyta darbotvarkė likus ne mažiau kaip 5 darbo dienoms iki numatomo Tarybos posėdžio skelbiama VLK interneto svetainėje. Visi suinteresuoti darbotvarkėje nurodytais klausimais asmenys turi teisę Tarybai teikti savo pasiūlymus ar pastabas raštu ne vėliau kaip likus 2 darbo dienoms iki Tarybos posėdžio. Tarybos pirmininkas įvertina suinteresuotų asmenų pateiktą informaciją ir esminius siūlymus įtraukia į darbotvarkę arba persiunčia Tarybos nariams susipažinti. Privalomojo sveikatos draudimo tarybos posėdžiuose dalyvausiančių kviestinių asmenų sąrašas </w:t>
      </w:r>
      <w:r>
        <w:rPr>
          <w:bCs/>
          <w:color w:val="000000"/>
          <w:szCs w:val="24"/>
        </w:rPr>
        <w:t xml:space="preserve">patvirtinamas </w:t>
      </w:r>
      <w:r>
        <w:rPr>
          <w:color w:val="000000"/>
          <w:szCs w:val="22"/>
        </w:rPr>
        <w:t xml:space="preserve">Tarybos pirmininko arba jo įgalioto Tarybos nario. Tarybos narius, </w:t>
      </w:r>
      <w:r>
        <w:rPr>
          <w:bCs/>
          <w:color w:val="000000"/>
          <w:szCs w:val="24"/>
        </w:rPr>
        <w:t>pranešėjus ir kviestinius asmenis</w:t>
      </w:r>
      <w:r>
        <w:rPr>
          <w:color w:val="000000"/>
          <w:szCs w:val="22"/>
        </w:rPr>
        <w:t xml:space="preserve"> kviečia posėdžio sekretorius.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45cdb015da11e79800e8266c1e5d1b">
        <w:r w:rsidRPr="00532B9F">
          <w:rPr>
            <w:rFonts w:ascii="Times New Roman" w:eastAsia="MS Mincho" w:hAnsi="Times New Roman"/>
            <w:sz w:val="20"/>
            <w:i/>
            <w:iCs/>
            <w:color w:val="0000FF" w:themeColor="hyperlink"/>
            <w:u w:val="single"/>
          </w:rPr>
          <w:t>V-352</w:t>
        </w:r>
      </w:fldSimple>
      <w:r>
        <w:rPr>
          <w:rFonts w:ascii="Times New Roman" w:eastAsia="MS Mincho" w:hAnsi="Times New Roman"/>
          <w:sz w:val="20"/>
          <w:i/>
          <w:iCs/>
        </w:rPr>
        <w:t>,
2017-03-27,
paskelbta TAR 2017-03-31, i. k. 2017-05278            </w:t>
      </w:r>
    </w:p>
    <w:p/>
    <w:p>
      <w:pPr>
        <w:tabs>
          <w:tab w:val="left" w:pos="0"/>
          <w:tab w:val="left" w:pos="851"/>
          <w:tab w:val="left" w:pos="1985"/>
        </w:tabs>
        <w:ind w:firstLine="709"/>
        <w:jc w:val="both"/>
        <w:rPr>
          <w:color w:val="000000"/>
        </w:rPr>
      </w:pPr>
      <w:r>
        <w:rPr>
          <w:szCs w:val="24"/>
        </w:rPr>
        <w:t>19</w:t>
      </w:r>
      <w:r>
        <w:rPr>
          <w:szCs w:val="24"/>
        </w:rPr>
        <w:t xml:space="preserve">. </w:t>
      </w:r>
      <w:r>
        <w:rPr>
          <w:color w:val="000000"/>
          <w:szCs w:val="22"/>
        </w:rPr>
        <w:t xml:space="preserve">Nedalyvaujantys posėdyje Tarybos nariai gali raštu pareikšti nuomonę svarstomais klausimais. Jų nuomonė paskelbiama posėdžio metu. Tarybos pirmininkas arba jo įgaliotas Tarybos narys, arba paprasta Tarybos narių balsų dauguma iš ne mažiau kaip 2/3 Tarybos narių teikia Tarybai svarstyti ir spręsti klausimą dėl Tarybos pirmininko ar nario pakeitimo. Atsiradus bent vienam iš </w:t>
      </w:r>
      <w:r>
        <w:rPr>
          <w:szCs w:val="24"/>
        </w:rPr>
        <w:t>8</w:t>
      </w:r>
      <w:r>
        <w:rPr>
          <w:szCs w:val="24"/>
          <w:vertAlign w:val="superscript"/>
        </w:rPr>
        <w:t>1</w:t>
      </w:r>
      <w:r>
        <w:rPr>
          <w:szCs w:val="24"/>
        </w:rPr>
        <w:t xml:space="preserve"> punkte numatytų pagrindų, Tarybos pirmininkas privalo nedelsdamas informuoti sveikatos apsaugos ministrą.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45cdb015da11e79800e8266c1e5d1b">
        <w:r w:rsidRPr="00532B9F">
          <w:rPr>
            <w:rFonts w:ascii="Times New Roman" w:eastAsia="MS Mincho" w:hAnsi="Times New Roman"/>
            <w:sz w:val="20"/>
            <w:i/>
            <w:iCs/>
            <w:color w:val="0000FF" w:themeColor="hyperlink"/>
            <w:u w:val="single"/>
          </w:rPr>
          <w:t>V-352</w:t>
        </w:r>
      </w:fldSimple>
      <w:r>
        <w:rPr>
          <w:rFonts w:ascii="Times New Roman" w:eastAsia="MS Mincho" w:hAnsi="Times New Roman"/>
          <w:sz w:val="20"/>
          <w:i/>
          <w:iCs/>
        </w:rPr>
        <w:t>,
2017-03-27,
paskelbta TAR 2017-03-31, i. k. 2017-05278            </w:t>
      </w:r>
    </w:p>
    <w:p/>
    <w:p>
      <w:pPr>
        <w:snapToGrid w:val="0"/>
        <w:ind w:firstLine="709"/>
        <w:jc w:val="both"/>
        <w:rPr>
          <w:color w:val="000000"/>
        </w:rPr>
      </w:pPr>
      <w:r>
        <w:rPr>
          <w:color w:val="000000"/>
          <w:szCs w:val="22"/>
        </w:rPr>
        <w:t>20</w:t>
      </w:r>
      <w:r>
        <w:rPr>
          <w:color w:val="000000"/>
          <w:szCs w:val="22"/>
        </w:rPr>
        <w:t>. Posėdžio pradžioje pritariama posėdžio darbotvarkei. Tarybos pirmininkui pasiūlius ir Tarybos nariams pritarus darbotvarkė gali būti papildoma naujais klausimais.</w:t>
      </w:r>
    </w:p>
    <w:p>
      <w:pPr>
        <w:snapToGrid w:val="0"/>
        <w:ind w:firstLine="709"/>
        <w:jc w:val="both"/>
        <w:rPr>
          <w:color w:val="000000"/>
        </w:rPr>
      </w:pPr>
      <w:r>
        <w:rPr>
          <w:color w:val="000000"/>
          <w:szCs w:val="22"/>
        </w:rPr>
        <w:t>21</w:t>
      </w:r>
      <w:r>
        <w:rPr>
          <w:color w:val="000000"/>
          <w:szCs w:val="22"/>
        </w:rPr>
        <w:t>. Posėdyje svarstomam klausimui pristatyti skiriama iki 20 min., pasisakymams – iki 5 minučių.</w:t>
      </w:r>
    </w:p>
    <w:p>
      <w:pPr>
        <w:snapToGrid w:val="0"/>
        <w:ind w:firstLine="709"/>
        <w:jc w:val="both"/>
        <w:rPr>
          <w:color w:val="000000"/>
        </w:rPr>
      </w:pPr>
      <w:r>
        <w:rPr>
          <w:szCs w:val="24"/>
          <w:lang w:val="en-US"/>
        </w:rPr>
        <w:t>21</w:t>
      </w:r>
      <w:r>
        <w:rPr>
          <w:szCs w:val="24"/>
          <w:vertAlign w:val="superscript"/>
          <w:lang w:val="en-US"/>
        </w:rPr>
        <w:t>1</w:t>
      </w:r>
      <w:r>
        <w:rPr>
          <w:szCs w:val="24"/>
          <w:lang w:val="en-US"/>
        </w:rPr>
        <w:t xml:space="preserve">. </w:t>
      </w:r>
      <w:r>
        <w:rPr>
          <w:szCs w:val="24"/>
        </w:rPr>
        <w:t>Sprendimai priimami paprasta posėdyje dalyvaujančių Tarybos narių balsų dauguma, o vykdant elektroninę apklausą – paprasta elektroninėje apklausoje dalyvaujančių Tarybos narių balsų dauguma, jeigu savo nuomonę elektroniniu paštu pareiškė ne mažiau kaip du trečdaliai Tarybos narių. Sprendžiant klausimus elektroniniu būdu, Tarybos nariai savo nuomonę svarstomais klausimais gali pareikšti per sekretoriaus elektroniniame laiške nurodytą terminą, kuris negali būti ilgesnis nei 3 darbo dienos nuo elektroninio laiško išsiuntimo dienos. Jei balsai pasiskirsto po lygiai, tuomet Tarybos sprendimą lemia jos pirmininko balsas. Tarybos priimti sprendimai įforminami Tarybos nutarimais. Tarybos nutarime nurodoma data, numeris ir priimti sprendimai. Tarybos nutarimą pasirašo Tarybos pirmininkas. Šie nutarimai saugomi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C046E2D021">
        <w:r w:rsidRPr="00532B9F">
          <w:rPr>
            <w:rFonts w:ascii="Times New Roman" w:eastAsia="MS Mincho" w:hAnsi="Times New Roman"/>
            <w:sz w:val="20"/>
            <w:i/>
            <w:iCs/>
            <w:color w:val="0000FF" w:themeColor="hyperlink"/>
            <w:u w:val="single"/>
          </w:rPr>
          <w:t>V-57</w:t>
        </w:r>
      </w:fldSimple>
      <w:r>
        <w:rPr>
          <w:rFonts w:ascii="Times New Roman" w:eastAsia="MS Mincho" w:hAnsi="Times New Roman"/>
          <w:sz w:val="20"/>
          <w:i/>
          <w:iCs/>
        </w:rPr>
        <w:t>,
2013-01-18,
Žin., 2013, Nr.
9-380 (2013-01-24), i. k. 1132250ISAK0000V-57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tabs>
          <w:tab w:val="left" w:pos="709"/>
        </w:tabs>
        <w:ind w:firstLine="709"/>
        <w:jc w:val="both"/>
        <w:rPr>
          <w:color w:val="000000"/>
        </w:rPr>
      </w:pPr>
      <w:r>
        <w:rPr>
          <w:szCs w:val="24"/>
          <w:lang w:eastAsia="lt-LT"/>
        </w:rPr>
        <w:t>22</w:t>
      </w:r>
      <w:r>
        <w:rPr>
          <w:szCs w:val="24"/>
          <w:lang w:eastAsia="lt-LT"/>
        </w:rPr>
        <w:t>. Posėdžiai protokoluojami.</w:t>
      </w:r>
      <w:r>
        <w:rPr>
          <w:bCs/>
          <w:szCs w:val="24"/>
          <w:lang w:eastAsia="lt-LT"/>
        </w:rPr>
        <w:t xml:space="preserve"> </w:t>
      </w:r>
      <w:r>
        <w:rPr>
          <w:szCs w:val="24"/>
          <w:lang w:eastAsia="lt-LT"/>
        </w:rPr>
        <w:t>Protokole nurodoma data, posėdžio dalyviai, nagrinėto klausimo esmė ir pasiūlymai. Posėdžius techniškai aptarnauja ir protokolą rašo posėdžio sekretorius, jį pasirašo Tarybos pirmininkas ir posėdžio sekretorius. Protokolui suteikiamas eilės numeris pagal bendrąją numeraciją nuo metų pradžios iki metų pabaigos. Tarybai sprendžiant klausimus elektroniniu būdu, prie protokolo pridedamos Tarybos narių elektroninių laiškų kopijos. Tarybos protokolai (originalai) kartu su svarstyto klausimo medžiaga saugomi teisės aktų nustatyta tvarka. Posėdžio sekretorius per 7 kalendorines dienas nuo posėdžio dienos kiekvienam Tarybos nariui elektroniniu paštu išsiunčia Tarybos posėdžio protokolą.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C046E2D021">
        <w:r w:rsidRPr="00532B9F">
          <w:rPr>
            <w:rFonts w:ascii="Times New Roman" w:eastAsia="MS Mincho" w:hAnsi="Times New Roman"/>
            <w:sz w:val="20"/>
            <w:i/>
            <w:iCs/>
            <w:color w:val="0000FF" w:themeColor="hyperlink"/>
            <w:u w:val="single"/>
          </w:rPr>
          <w:t>V-57</w:t>
        </w:r>
      </w:fldSimple>
      <w:r>
        <w:rPr>
          <w:rFonts w:ascii="Times New Roman" w:eastAsia="MS Mincho" w:hAnsi="Times New Roman"/>
          <w:sz w:val="20"/>
          <w:i/>
          <w:iCs/>
        </w:rPr>
        <w:t>,
2013-01-18,
Žin., 2013, Nr.
9-380 (2013-01-24), i. k. 1132250ISAK0000V-57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8bf730ad7811e6b844f0f29024f5ac">
        <w:r w:rsidRPr="00532B9F">
          <w:rPr>
            <w:rFonts w:ascii="Times New Roman" w:eastAsia="MS Mincho" w:hAnsi="Times New Roman"/>
            <w:sz w:val="20"/>
            <w:i/>
            <w:iCs/>
            <w:color w:val="0000FF" w:themeColor="hyperlink"/>
            <w:u w:val="single"/>
          </w:rPr>
          <w:t>V-1277</w:t>
        </w:r>
      </w:fldSimple>
      <w:r>
        <w:rPr>
          <w:rFonts w:ascii="Times New Roman" w:eastAsia="MS Mincho" w:hAnsi="Times New Roman"/>
          <w:sz w:val="20"/>
          <w:i/>
          <w:iCs/>
        </w:rPr>
        <w:t>,
2016-11-16,
paskelbta TAR 2016-11-18, i. k. 2016-27100            </w:t>
      </w:r>
    </w:p>
    <w:p/>
    <w:p>
      <w:pPr>
        <w:tabs>
          <w:tab w:val="left" w:pos="0"/>
          <w:tab w:val="left" w:pos="993"/>
          <w:tab w:val="left" w:pos="1276"/>
        </w:tabs>
        <w:ind w:firstLine="709"/>
        <w:jc w:val="both"/>
        <w:rPr>
          <w:color w:val="000000"/>
        </w:rPr>
      </w:pPr>
      <w:r>
        <w:rPr>
          <w:color w:val="000000"/>
          <w:szCs w:val="22"/>
        </w:rPr>
        <w:t>22</w:t>
      </w:r>
      <w:r>
        <w:rPr>
          <w:color w:val="000000"/>
          <w:szCs w:val="22"/>
          <w:vertAlign w:val="superscript"/>
        </w:rPr>
        <w:t>1</w:t>
      </w:r>
      <w:r>
        <w:rPr>
          <w:color w:val="000000"/>
          <w:szCs w:val="22"/>
        </w:rPr>
        <w:t>. Posėdžių darbotvarkės, protokolai ir Tarybos nutarimai skelbiami viešai VLK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45cdb015da11e79800e8266c1e5d1b">
        <w:r w:rsidRPr="00532B9F">
          <w:rPr>
            <w:rFonts w:ascii="Times New Roman" w:eastAsia="MS Mincho" w:hAnsi="Times New Roman"/>
            <w:sz w:val="20"/>
            <w:i/>
            <w:iCs/>
            <w:color w:val="0000FF" w:themeColor="hyperlink"/>
            <w:u w:val="single"/>
          </w:rPr>
          <w:t>V-352</w:t>
        </w:r>
      </w:fldSimple>
      <w:r>
        <w:rPr>
          <w:rFonts w:ascii="Times New Roman" w:eastAsia="MS Mincho" w:hAnsi="Times New Roman"/>
          <w:sz w:val="20"/>
          <w:i/>
          <w:iCs/>
        </w:rPr>
        <w:t>,
2017-03-27,
paskelbta TAR 2017-03-31, i. k. 2017-05278        </w:t>
      </w:r>
    </w:p>
    <w:p/>
    <w:p>
      <w:pPr>
        <w:jc w:val="center"/>
      </w:pPr>
      <w:r>
        <w:rPr>
          <w:color w:val="000000"/>
        </w:rPr>
        <w:t>______________</w:t>
      </w:r>
    </w:p>
    <w:p>
      <w:pPr>
        <w:pStyle w:val="PlainText"/>
        <w:ind w:firstLine="567"/>
        <w:jc w:val="both"/>
        <w:rPr>
          <w:rFonts w:ascii="Times New Roman" w:hAnsi="Times New Roman"/>
          <w:b/>
          <w:bCs/>
          <w:sz w:val="22"/>
        </w:rPr>
      </w:pPr>
      <w:r>
        <w:rPr>
          <w:rFonts w:ascii="Times New Roman" w:hAnsi="Times New Roman"/>
          <w:b/>
          <w:sz w:val="22"/>
        </w:rPr>
        <w:t>Priedas.</w:t>
      </w:r>
      <w:r>
        <w:rPr>
          <w:rFonts w:ascii="Times New Roman" w:eastAsia="MS Mincho" w:hAnsi="Times New Roman"/>
          <w:sz w:val="20"/>
          <w:i/>
          <w:iCs/>
        </w:rPr>
        <w:t xml:space="preserve"> Neteko galios nuo 2017-04-01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45cdb015da11e79800e8266c1e5d1b">
        <w:r w:rsidRPr="00532B9F">
          <w:rPr>
            <w:rFonts w:ascii="Times New Roman" w:eastAsia="MS Mincho" w:hAnsi="Times New Roman"/>
            <w:sz w:val="20"/>
            <w:i/>
            <w:iCs/>
            <w:color w:val="0000FF" w:themeColor="hyperlink"/>
            <w:u w:val="single"/>
          </w:rPr>
          <w:t>V-352</w:t>
        </w:r>
      </w:fldSimple>
      <w:r>
        <w:rPr>
          <w:rFonts w:ascii="Times New Roman" w:eastAsia="MS Mincho" w:hAnsi="Times New Roman"/>
          <w:sz w:val="20"/>
          <w:i/>
          <w:iCs/>
        </w:rPr>
        <w:t>,
2017-03-27,
paskelbta TAR 2017-03-31, i. k. 2017-05278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65610CDD784">
        <w:r w:rsidRPr="00532B9F">
          <w:rPr>
            <w:rFonts w:ascii="Times New Roman" w:eastAsia="MS Mincho" w:hAnsi="Times New Roman"/>
            <w:sz w:val="20"/>
            <w:iCs/>
            <w:color w:val="0000FF" w:themeColor="hyperlink"/>
            <w:u w:val="single"/>
          </w:rPr>
          <w:t>V-262</w:t>
        </w:r>
      </w:fldSimple>
      <w:r>
        <w:rPr>
          <w:rFonts w:ascii="Times New Roman" w:eastAsia="MS Mincho" w:hAnsi="Times New Roman"/>
          <w:sz w:val="20"/>
          <w:iCs/>
        </w:rPr>
        <w:t>,
2008-04-02,
Žin., 2008, Nr.
41-1515 (2008-04-10), i. k. 1082250ISAK000V-262                </w:t>
      </w:r>
    </w:p>
    <w:p>
      <w:pPr>
        <w:jc w:val="both"/>
        <w:rPr>
          <w:rFonts w:ascii="Times New Roman" w:hAnsi="Times New Roman"/>
        </w:rPr>
      </w:pPr>
      <w:r>
        <w:rPr>
          <w:rFonts w:ascii="Times New Roman" w:hAnsi="Times New Roman"/>
          <w:sz w:val="20"/>
        </w:rPr>
        <w:t>Dėl Lietuvos Respublikos sveikatos apsaugos ministro 2003 m. balandžio 18 d. įsakymo Nr. V-230 "Dėl Privalomojo sveikatos draudimo tarybos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6C046E2D021">
        <w:r w:rsidRPr="00532B9F">
          <w:rPr>
            <w:rFonts w:ascii="Times New Roman" w:eastAsia="MS Mincho" w:hAnsi="Times New Roman"/>
            <w:sz w:val="20"/>
            <w:iCs/>
            <w:color w:val="0000FF" w:themeColor="hyperlink"/>
            <w:u w:val="single"/>
          </w:rPr>
          <w:t>V-57</w:t>
        </w:r>
      </w:fldSimple>
      <w:r>
        <w:rPr>
          <w:rFonts w:ascii="Times New Roman" w:eastAsia="MS Mincho" w:hAnsi="Times New Roman"/>
          <w:sz w:val="20"/>
          <w:iCs/>
        </w:rPr>
        <w:t>,
2013-01-18,
Žin., 2013, Nr.
9-380 (2013-01-24), i. k. 1132250ISAK0000V-57                </w:t>
      </w:r>
    </w:p>
    <w:p>
      <w:pPr>
        <w:jc w:val="both"/>
        <w:rPr>
          <w:rFonts w:ascii="Times New Roman" w:hAnsi="Times New Roman"/>
        </w:rPr>
      </w:pPr>
      <w:r>
        <w:rPr>
          <w:rFonts w:ascii="Times New Roman" w:hAnsi="Times New Roman"/>
          <w:sz w:val="20"/>
        </w:rPr>
        <w:t>Dėl Lietuvos Respublikos sveikatos apsaugos ministro 2003 m. balandžio 18 d. įsakymo Nr. V-230 "Dėl Privalomojo sveikatos draudimo tarybos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e3577d08c7111e58711b884b80daa4f">
        <w:r w:rsidRPr="00532B9F">
          <w:rPr>
            <w:rFonts w:ascii="Times New Roman" w:eastAsia="MS Mincho" w:hAnsi="Times New Roman"/>
            <w:sz w:val="20"/>
            <w:iCs/>
            <w:color w:val="0000FF" w:themeColor="hyperlink"/>
            <w:u w:val="single"/>
          </w:rPr>
          <w:t>V-1265</w:t>
        </w:r>
      </w:fldSimple>
      <w:r>
        <w:rPr>
          <w:rFonts w:ascii="Times New Roman" w:eastAsia="MS Mincho" w:hAnsi="Times New Roman"/>
          <w:sz w:val="20"/>
          <w:iCs/>
        </w:rPr>
        <w:t>,
2015-11-09,
paskelbta TAR 2015-11-16, i. k. 2015-18211                </w:t>
      </w:r>
    </w:p>
    <w:p>
      <w:pPr>
        <w:jc w:val="both"/>
        <w:rPr>
          <w:rFonts w:ascii="Times New Roman" w:hAnsi="Times New Roman"/>
        </w:rPr>
      </w:pPr>
      <w:r>
        <w:rPr>
          <w:rFonts w:ascii="Times New Roman" w:hAnsi="Times New Roman"/>
          <w:sz w:val="20"/>
        </w:rPr>
        <w:t>Dėl Lietuvos Respublikos sveikatos apsaugos ministro 2003 m. balandžio 18 d. įsakymo Nr. V-230 „Dėl Privalomojo sveikatos draudimo tarybos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a8bf730ad7811e6b844f0f29024f5ac">
        <w:r w:rsidRPr="00532B9F">
          <w:rPr>
            <w:rFonts w:ascii="Times New Roman" w:eastAsia="MS Mincho" w:hAnsi="Times New Roman"/>
            <w:sz w:val="20"/>
            <w:iCs/>
            <w:color w:val="0000FF" w:themeColor="hyperlink"/>
            <w:u w:val="single"/>
          </w:rPr>
          <w:t>V-1277</w:t>
        </w:r>
      </w:fldSimple>
      <w:r>
        <w:rPr>
          <w:rFonts w:ascii="Times New Roman" w:eastAsia="MS Mincho" w:hAnsi="Times New Roman"/>
          <w:sz w:val="20"/>
          <w:iCs/>
        </w:rPr>
        <w:t>,
2016-11-16,
paskelbta TAR 2016-11-18, i. k. 2016-27100                </w:t>
      </w:r>
    </w:p>
    <w:p>
      <w:pPr>
        <w:jc w:val="both"/>
        <w:rPr>
          <w:rFonts w:ascii="Times New Roman" w:hAnsi="Times New Roman"/>
        </w:rPr>
      </w:pPr>
      <w:r>
        <w:rPr>
          <w:rFonts w:ascii="Times New Roman" w:hAnsi="Times New Roman"/>
          <w:sz w:val="20"/>
        </w:rPr>
        <w:t>Dėl Lietuvos Respublikos sveikatos apsaugos ministro 2003 m. balandžio 18 d. įsakymo Nr. V-230 „Dėl Privalomojo sveikatos draudimo tarybos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c45cdb015da11e79800e8266c1e5d1b">
        <w:r w:rsidRPr="00532B9F">
          <w:rPr>
            <w:rFonts w:ascii="Times New Roman" w:eastAsia="MS Mincho" w:hAnsi="Times New Roman"/>
            <w:sz w:val="20"/>
            <w:iCs/>
            <w:color w:val="0000FF" w:themeColor="hyperlink"/>
            <w:u w:val="single"/>
          </w:rPr>
          <w:t>V-352</w:t>
        </w:r>
      </w:fldSimple>
      <w:r>
        <w:rPr>
          <w:rFonts w:ascii="Times New Roman" w:eastAsia="MS Mincho" w:hAnsi="Times New Roman"/>
          <w:sz w:val="20"/>
          <w:iCs/>
        </w:rPr>
        <w:t>,
2017-03-27,
paskelbta TAR 2017-03-31, i. k. 2017-05278                </w:t>
      </w:r>
    </w:p>
    <w:p>
      <w:pPr>
        <w:jc w:val="both"/>
        <w:rPr>
          <w:rFonts w:ascii="Times New Roman" w:hAnsi="Times New Roman"/>
        </w:rPr>
      </w:pPr>
      <w:r>
        <w:rPr>
          <w:rFonts w:ascii="Times New Roman" w:hAnsi="Times New Roman"/>
          <w:sz w:val="20"/>
        </w:rPr>
        <w:t>Dėl Lietuvos Respublikos sveikatos apsaugos ministro 2003 m. balandžio 18 d. įsakymo Nr. V-230 „Dėl Privalomojo sveikatos draudimo tarybos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F9F0D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8</Pages>
  <Words>13893</Words>
  <Characters>7920</Characters>
  <Application>Microsoft Office Word</Application>
  <DocSecurity>0</DocSecurity>
  <Lines>66</Lines>
  <Paragraphs>43</Paragraphs>
  <ScaleCrop>false</ScaleCrop>
  <Company/>
  <LinksUpToDate>false</LinksUpToDate>
  <CharactersWithSpaces>21770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2015-08-11T05:45:00Z</dcterms:created>
  <dc:creator>User</dc:creator>
  <lastModifiedBy>PETRAUSKAITĖ Girmantė</lastModifiedBy>
  <dcterms:modified xsi:type="dcterms:W3CDTF">2017-04-03T10:13:00Z</dcterms:modified>
  <revision>10</revision>
</coreProperties>
</file>