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2013-05-01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6964AF700679">
        <w:r w:rsidRPr="00532B9F">
          <w:rPr>
            <w:rFonts w:ascii="Times New Roman" w:eastAsia="MS Mincho" w:hAnsi="Times New Roman"/>
            <w:sz w:val="20"/>
            <w:i/>
            <w:iCs/>
            <w:color w:val="0000FF" w:themeColor="hyperlink"/>
            <w:u w:val="single"/>
          </w:rPr>
          <w:t>2-49</w:t>
        </w:r>
      </w:fldSimple>
      <w:r>
        <w:rPr>
          <w:rFonts w:ascii="Times New Roman" w:eastAsia="MS Mincho" w:hAnsi="Times New Roman"/>
          <w:sz w:val="20"/>
          <w:i/>
          <w:iCs/>
        </w:rPr>
        <w:t>, i. k. 113301MISAK0000D1-1</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APLINKOS MINISTRO</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Leidimų naudoti žVEJYBOS plotus IŠDAVIMO ir panaikinimo TVARKOS APRAŠO PATVIRTINIMO IR LEIDIMŲ NAUDOTI ŽVEJYBOS PLOTUS SĄLYGŲ VYKDYMO KONTROLĖS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2013 m. sausio 2 d. Nr. D1-1</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Vadovaudamasis Lietuvos Respublikos mėgėjų žvejybos įstatymo (Žin., 2004, Nr. </w:t>
      </w:r>
      <w:hyperlink r:id="rId7" w:tgtFrame="_blank" w:history="1">
        <w:r>
          <w:rPr>
            <w:color w:val="0000FF" w:themeColor="hyperlink"/>
            <w:szCs w:val="24"/>
            <w:u w:val="single"/>
            <w:lang w:eastAsia="lt-LT"/>
          </w:rPr>
          <w:t>118-4395</w:t>
        </w:r>
      </w:hyperlink>
      <w:r>
        <w:rPr>
          <w:color w:val="000000"/>
          <w:szCs w:val="24"/>
          <w:lang w:eastAsia="lt-LT"/>
        </w:rPr>
        <w:t xml:space="preserve">; 2012, Nr. </w:t>
      </w:r>
      <w:hyperlink r:id="rId8" w:tgtFrame="_blank" w:history="1">
        <w:r>
          <w:rPr>
            <w:color w:val="0000FF" w:themeColor="hyperlink"/>
            <w:szCs w:val="24"/>
            <w:u w:val="single"/>
            <w:lang w:eastAsia="lt-LT"/>
          </w:rPr>
          <w:t>108-5463</w:t>
        </w:r>
      </w:hyperlink>
      <w:r>
        <w:rPr>
          <w:color w:val="000000"/>
          <w:szCs w:val="24"/>
          <w:lang w:eastAsia="lt-LT"/>
        </w:rPr>
        <w:t xml:space="preserve">) 6 straipsnio 7 dalimi ir Lietuvos Respublikos aplinkos ministerijos nuostatų, patvirtintų Lietuvos Respublikos Vyriausybės 1998 m. rugsėjo 22 d. nutarimu Nr. 1138 (Žin., 1998, Nr. </w:t>
      </w:r>
      <w:hyperlink r:id="rId9" w:tgtFrame="_blank" w:history="1">
        <w:r>
          <w:rPr>
            <w:color w:val="0000FF" w:themeColor="hyperlink"/>
            <w:szCs w:val="24"/>
            <w:u w:val="single"/>
            <w:lang w:eastAsia="lt-LT"/>
          </w:rPr>
          <w:t>84-2353</w:t>
        </w:r>
      </w:hyperlink>
      <w:r>
        <w:rPr>
          <w:color w:val="000000"/>
          <w:szCs w:val="24"/>
          <w:lang w:eastAsia="lt-LT"/>
        </w:rPr>
        <w:t>), 8.3.24 punktu:</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w:t>
      </w:r>
    </w:p>
    <w:p>
      <w:pPr>
        <w:widowControl w:val="0"/>
        <w:ind w:firstLine="567"/>
        <w:jc w:val="both"/>
        <w:rPr>
          <w:color w:val="000000"/>
          <w:szCs w:val="24"/>
          <w:lang w:eastAsia="lt-LT"/>
        </w:rPr>
      </w:pPr>
      <w:r>
        <w:rPr>
          <w:color w:val="000000"/>
          <w:szCs w:val="24"/>
          <w:lang w:eastAsia="lt-LT"/>
        </w:rPr>
        <w:t>1.1</w:t>
      </w:r>
      <w:r>
        <w:rPr>
          <w:color w:val="000000"/>
          <w:szCs w:val="24"/>
          <w:lang w:eastAsia="lt-LT"/>
        </w:rPr>
        <w:t>. Leidimų naudoti žvejybos plotus išdavimo ir panaikinimo tvarkos aprašą (pridedama);</w:t>
      </w:r>
    </w:p>
    <w:p>
      <w:pPr>
        <w:widowControl w:val="0"/>
        <w:ind w:firstLine="567"/>
        <w:jc w:val="both"/>
        <w:rPr>
          <w:color w:val="000000"/>
          <w:szCs w:val="24"/>
          <w:lang w:eastAsia="lt-LT"/>
        </w:rPr>
      </w:pPr>
      <w:r>
        <w:rPr>
          <w:color w:val="000000"/>
          <w:szCs w:val="24"/>
          <w:lang w:eastAsia="lt-LT"/>
        </w:rPr>
        <w:t>1.2</w:t>
      </w:r>
      <w:r>
        <w:rPr>
          <w:color w:val="000000"/>
          <w:szCs w:val="24"/>
          <w:lang w:eastAsia="lt-LT"/>
        </w:rPr>
        <w:t>. Leidimo naudoti žvejybos plotą reikalavimų vykdymo patikrinimo akto formą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Į p a r e i g o j u:</w:t>
      </w:r>
    </w:p>
    <w:p>
      <w:pPr>
        <w:widowControl w:val="0"/>
        <w:ind w:firstLine="567"/>
        <w:jc w:val="both"/>
        <w:rPr>
          <w:color w:val="000000"/>
          <w:szCs w:val="24"/>
          <w:lang w:eastAsia="lt-LT"/>
        </w:rPr>
      </w:pPr>
      <w:r>
        <w:rPr>
          <w:color w:val="000000"/>
          <w:szCs w:val="24"/>
          <w:lang w:eastAsia="lt-LT"/>
        </w:rPr>
        <w:t>2.1</w:t>
      </w:r>
      <w:r>
        <w:rPr>
          <w:color w:val="000000"/>
          <w:szCs w:val="24"/>
          <w:lang w:eastAsia="lt-LT"/>
        </w:rPr>
        <w:t>. Aplinkos apsaugos agentūrą:</w:t>
      </w:r>
    </w:p>
    <w:p>
      <w:pPr>
        <w:widowControl w:val="0"/>
        <w:ind w:firstLine="567"/>
        <w:jc w:val="both"/>
        <w:rPr>
          <w:color w:val="000000"/>
          <w:szCs w:val="24"/>
          <w:lang w:eastAsia="lt-LT"/>
        </w:rPr>
      </w:pPr>
      <w:r>
        <w:rPr>
          <w:color w:val="000000"/>
          <w:szCs w:val="24"/>
          <w:lang w:eastAsia="lt-LT"/>
        </w:rPr>
        <w:t>2.1.1</w:t>
      </w:r>
      <w:r>
        <w:rPr>
          <w:color w:val="000000"/>
          <w:szCs w:val="24"/>
          <w:lang w:eastAsia="lt-LT"/>
        </w:rPr>
        <w:t>. ne rečiau kaip kartą per penkerius metus tikrinti kaip išduodami leidimai naudoti žvejybos plotus ir vykdoma jų kontrolė visuose regionų aplinkos apsaugos departamentuose;</w:t>
      </w:r>
    </w:p>
    <w:p>
      <w:pPr>
        <w:widowControl w:val="0"/>
        <w:ind w:firstLine="567"/>
        <w:jc w:val="both"/>
        <w:rPr>
          <w:color w:val="000000"/>
          <w:szCs w:val="24"/>
          <w:lang w:eastAsia="lt-LT"/>
        </w:rPr>
      </w:pPr>
      <w:r>
        <w:rPr>
          <w:color w:val="000000"/>
          <w:szCs w:val="24"/>
          <w:lang w:eastAsia="lt-LT"/>
        </w:rPr>
        <w:t>2.1.2</w:t>
      </w:r>
      <w:r>
        <w:rPr>
          <w:color w:val="000000"/>
          <w:szCs w:val="24"/>
          <w:lang w:eastAsia="lt-LT"/>
        </w:rPr>
        <w:t>. tvarkyti ir nuolat atnaujinti duomenis apie vandens telkinius, į kuriuos išduoti leidimai naudoti žvejybos plotus interneto tinklalapyje www.am.lt/mzvejyba;</w:t>
      </w:r>
    </w:p>
    <w:p>
      <w:pPr>
        <w:widowControl w:val="0"/>
        <w:ind w:firstLine="567"/>
        <w:jc w:val="both"/>
        <w:rPr>
          <w:color w:val="000000"/>
          <w:szCs w:val="24"/>
          <w:lang w:eastAsia="lt-LT"/>
        </w:rPr>
      </w:pPr>
      <w:r>
        <w:rPr>
          <w:color w:val="000000"/>
          <w:szCs w:val="24"/>
          <w:lang w:eastAsia="lt-LT"/>
        </w:rPr>
        <w:t>2.2</w:t>
      </w:r>
      <w:r>
        <w:rPr>
          <w:color w:val="000000"/>
          <w:szCs w:val="24"/>
          <w:lang w:eastAsia="lt-LT"/>
        </w:rPr>
        <w:t>. regionų aplinkos apsaugos departamentus kontroliuoti leidimų naudoti žvejybos plotą sąlygų vykdymą;</w:t>
      </w:r>
    </w:p>
    <w:p>
      <w:pPr>
        <w:widowControl w:val="0"/>
        <w:ind w:firstLine="567"/>
        <w:jc w:val="both"/>
        <w:rPr>
          <w:color w:val="000000"/>
          <w:szCs w:val="24"/>
          <w:lang w:eastAsia="lt-LT"/>
        </w:rPr>
      </w:pPr>
      <w:r>
        <w:rPr>
          <w:color w:val="000000"/>
          <w:szCs w:val="24"/>
          <w:lang w:eastAsia="lt-LT"/>
        </w:rPr>
        <w:t>2.3</w:t>
      </w:r>
      <w:r>
        <w:rPr>
          <w:color w:val="000000"/>
          <w:szCs w:val="24"/>
          <w:lang w:eastAsia="lt-LT"/>
        </w:rPr>
        <w:t>. Alytaus, Utenos, Vilniaus, Šiaulių regionų aplinkos apsaugos departamentus ne rečiau kaip kartą per penkerius metus patikrinti kiekvieną žvejybos ploto naudotoją ir surašyti 1.2 punkte patvirtintą patikrinimo aktą dviem egzemplioriais, kurių vienas įteikiamas žvejybos ploto naudotojui ar jo atstovui, kitas lieka regiono aplinkos apsaugos departamente. Patikrinimo metu nustačius leidimo naudoti žvejybos ploto sąlygų pažeidimus, surašyti žvejybos ploto naudotojui privalomąjį nurodymą;</w:t>
      </w:r>
    </w:p>
    <w:p>
      <w:pPr>
        <w:widowControl w:val="0"/>
        <w:ind w:firstLine="567"/>
        <w:jc w:val="both"/>
        <w:rPr>
          <w:color w:val="000000"/>
          <w:szCs w:val="24"/>
          <w:lang w:eastAsia="lt-LT"/>
        </w:rPr>
      </w:pPr>
      <w:r>
        <w:rPr>
          <w:color w:val="000000"/>
          <w:szCs w:val="24"/>
          <w:lang w:eastAsia="lt-LT"/>
        </w:rPr>
        <w:t>2.4</w:t>
      </w:r>
      <w:r>
        <w:rPr>
          <w:color w:val="000000"/>
          <w:szCs w:val="24"/>
          <w:lang w:eastAsia="lt-LT"/>
        </w:rPr>
        <w:t>. Kauno, Klaipėdos, Marijampolės, Panevėžio regionų aplinkos apsaugos departamentus ne rečiau kaip kartą per trejus metus patikrinti kiekvieną žvejybos ploto naudotoją ir surašyti 1.2 punktu patvirtintą patikrinimo aktą dviem egzemplioriais, kurių vienas įteikiamas žvejybos ploto naudotojui ar jo atstovui, kitas lieka regiono aplinkos apsaugos departamente. Patikrinimo metu nustačius leidimo naudoti žvejybos ploto sąlygų pažeidimus, surašyti žvejybos ploto naudotojui privalomąjį nurodymą.</w:t>
      </w:r>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P r i p a ž į s t u netekusiu galios Lietuvos Respublikos aplinkos ministro 2005 m. sausio 18 d. įsakymą Nr. D1-35 „Dėl Leidimų naudoti žūklės plotus išdavimo ir panaikinimo tvarkos aprašo patvirtinimo“ (Žin., 2005, Nr. </w:t>
      </w:r>
      <w:hyperlink r:id="rId10" w:tgtFrame="_blank" w:history="1">
        <w:r>
          <w:rPr>
            <w:color w:val="0000FF" w:themeColor="hyperlink"/>
            <w:szCs w:val="24"/>
            <w:u w:val="single"/>
            <w:lang w:eastAsia="lt-LT"/>
          </w:rPr>
          <w:t>14-442</w:t>
        </w:r>
      </w:hyperlink>
      <w:r>
        <w:rPr>
          <w:color w:val="000000"/>
          <w:szCs w:val="24"/>
          <w:lang w:eastAsia="lt-LT"/>
        </w:rPr>
        <w:t>).</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Aplinkos ministras</w:t>
        <w:tab/>
        <w:t>Valentinas Mazuronis</w:t>
      </w:r>
    </w:p>
    <w:p>
      <w:pPr>
        <w:widowControl w:val="0"/>
        <w:ind w:firstLine="567"/>
        <w:jc w:val="both"/>
        <w:rPr>
          <w:color w:val="000000"/>
          <w:szCs w:val="24"/>
          <w:lang w:eastAsia="lt-LT"/>
        </w:rPr>
      </w:pPr>
    </w:p>
    <w:p>
      <w:pPr>
        <w:widowControl w:val="0"/>
        <w:jc w:val="both"/>
        <w:rPr>
          <w:color w:val="000000"/>
          <w:szCs w:val="24"/>
          <w:lang w:eastAsia="lt-LT"/>
        </w:rPr>
      </w:pPr>
    </w:p>
    <w:p>
      <w:pPr>
        <w:widowControl w:val="0"/>
        <w:ind w:left="4535"/>
        <w:rPr>
          <w:color w:val="000000"/>
          <w:szCs w:val="24"/>
          <w:lang w:eastAsia="lt-LT"/>
        </w:rPr>
      </w:pPr>
      <w:r>
        <w:rPr>
          <w:color w:val="000000"/>
          <w:szCs w:val="24"/>
          <w:lang w:eastAsia="lt-LT"/>
        </w:rPr>
        <w:br w:type="page"/>
        <w:t>PATVIRTINTA</w:t>
      </w:r>
    </w:p>
    <w:p>
      <w:pPr>
        <w:widowControl w:val="0"/>
        <w:ind w:left="4535"/>
        <w:rPr>
          <w:color w:val="000000"/>
          <w:szCs w:val="24"/>
          <w:lang w:eastAsia="lt-LT"/>
        </w:rPr>
      </w:pPr>
      <w:r>
        <w:rPr>
          <w:color w:val="000000"/>
          <w:szCs w:val="24"/>
          <w:lang w:eastAsia="lt-LT"/>
        </w:rPr>
        <w:t xml:space="preserve">Lietuvos Respublikos aplinkos ministro </w:t>
      </w:r>
    </w:p>
    <w:p>
      <w:pPr>
        <w:widowControl w:val="0"/>
        <w:ind w:left="4535"/>
        <w:rPr>
          <w:color w:val="000000"/>
          <w:szCs w:val="24"/>
          <w:lang w:eastAsia="lt-LT"/>
        </w:rPr>
      </w:pPr>
      <w:r>
        <w:rPr>
          <w:color w:val="000000"/>
          <w:szCs w:val="24"/>
          <w:lang w:eastAsia="lt-LT"/>
        </w:rPr>
        <w:t>2013 m. sausio 2 d. įsakymu Nr. D1-1</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Leidimų naudoti žVEJYBOS plotus IŠDAVIMO ir panaikinimo TVARKOS APRAŠAS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Leidimų naudoti žvejybos plotus išdavimo ir panaikinimo tvarkos aprašas (toliau – Tvarkos aprašas) reglamentuoja leidimų naudoti žvejybos plotus valstybiniuose vandens telkiniuose (toliau – leidimas) išdavimo tvarką, subjektus, išduodančius ir panaikinančius leidimus, leidimo panaikinimo atvejus.</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Šiame Tvarkos apraše naudojamos sąvokos atitinka Lietuvos Respublikos mėgėjų žvejybos įstatyme (Žin., 2004, Nr. </w:t>
      </w:r>
      <w:hyperlink r:id="rId11" w:tgtFrame="_blank" w:history="1">
        <w:r>
          <w:rPr>
            <w:color w:val="0000FF" w:themeColor="hyperlink"/>
            <w:szCs w:val="24"/>
            <w:u w:val="single"/>
            <w:lang w:eastAsia="lt-LT"/>
          </w:rPr>
          <w:t>118-4395</w:t>
        </w:r>
      </w:hyperlink>
      <w:r>
        <w:rPr>
          <w:color w:val="000000"/>
          <w:szCs w:val="24"/>
          <w:lang w:eastAsia="lt-LT"/>
        </w:rPr>
        <w:t xml:space="preserve">; 2012, Nr. </w:t>
      </w:r>
      <w:hyperlink r:id="rId12" w:tgtFrame="_blank" w:history="1">
        <w:r>
          <w:rPr>
            <w:color w:val="0000FF" w:themeColor="hyperlink"/>
            <w:szCs w:val="24"/>
            <w:u w:val="single"/>
            <w:lang w:eastAsia="lt-LT"/>
          </w:rPr>
          <w:t>108-5463</w:t>
        </w:r>
      </w:hyperlink>
      <w:r>
        <w:rPr>
          <w:color w:val="000000"/>
          <w:szCs w:val="24"/>
          <w:lang w:eastAsia="lt-LT"/>
        </w:rPr>
        <w:t>) naudojamas sąvokas.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SPRENDIMO SUTEIKTI TEISĘ NAUDOTI ŽVEJYBOS PLOTĄ DERINIMAS</w:t>
      </w:r>
    </w:p>
    <w:p>
      <w:pPr>
        <w:widowControl w:val="0"/>
        <w:ind w:firstLine="567"/>
        <w:jc w:val="both"/>
        <w:rPr>
          <w:b/>
          <w:bCs/>
          <w:color w:val="000000"/>
          <w:szCs w:val="24"/>
          <w:lang w:eastAsia="lt-LT"/>
        </w:rPr>
      </w:pPr>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Prieš priimdamas sprendimą suteikti teisę naudoti žvejybos plotą asmeniui (be aukciono, uždaro aukciono ar aukciono būdu atrinkus laimėtoją) vandens telkinio valdytojas pateikia Aplinkos ministerijos regiono aplinkos apsaugos departamentui </w:t>
      </w:r>
      <w:r>
        <w:rPr>
          <w:color w:val="000000"/>
          <w:spacing w:val="2"/>
          <w:szCs w:val="24"/>
          <w:lang w:eastAsia="lt-LT"/>
        </w:rPr>
        <w:t xml:space="preserve">(toliau – RAAD) derinimui sprendimo suteikti teisę naudoti žvejybos plotą (toliau – sprendimas) konkrečiam (-tiems) asmeniui </w:t>
      </w:r>
      <w:r>
        <w:rPr>
          <w:color w:val="000000"/>
          <w:szCs w:val="24"/>
          <w:lang w:eastAsia="lt-LT"/>
        </w:rPr>
        <w:t>(-ims) projektą ir to (-tų) vandens telkinio (-ių) žuvų išteklių naudojimo atkūrimo ir apsaugos vandens telkinyje priemonių planą (-us) (toliau – tvarkymo planas).</w:t>
      </w:r>
    </w:p>
    <w:p>
      <w:pPr>
        <w:widowControl w:val="0"/>
        <w:ind w:firstLine="567"/>
        <w:jc w:val="both"/>
        <w:rPr>
          <w:color w:val="000000"/>
          <w:szCs w:val="24"/>
          <w:lang w:eastAsia="lt-LT"/>
        </w:rPr>
      </w:pPr>
      <w:r>
        <w:rPr>
          <w:color w:val="000000"/>
          <w:szCs w:val="24"/>
          <w:lang w:eastAsia="lt-LT"/>
        </w:rPr>
        <w:t>4</w:t>
      </w:r>
      <w:r>
        <w:rPr>
          <w:color w:val="000000"/>
          <w:szCs w:val="24"/>
          <w:lang w:eastAsia="lt-LT"/>
        </w:rPr>
        <w:t>. RAAD, gavęs vandens telkinio valdytojo sprendimo projektą ir tvarkymo planą, patikrina, ar:</w:t>
      </w:r>
    </w:p>
    <w:p>
      <w:pPr>
        <w:widowControl w:val="0"/>
        <w:ind w:firstLine="567"/>
        <w:jc w:val="both"/>
        <w:rPr>
          <w:color w:val="000000"/>
          <w:szCs w:val="24"/>
          <w:lang w:eastAsia="lt-LT"/>
        </w:rPr>
      </w:pPr>
      <w:r>
        <w:rPr>
          <w:color w:val="000000"/>
          <w:szCs w:val="24"/>
          <w:lang w:eastAsia="lt-LT"/>
        </w:rPr>
        <w:t>4.1</w:t>
      </w:r>
      <w:r>
        <w:rPr>
          <w:color w:val="000000"/>
          <w:szCs w:val="24"/>
          <w:lang w:eastAsia="lt-LT"/>
        </w:rPr>
        <w:t>. vandens telkinyje, į kurį numatoma suteikti teisę naudoti žvejybos plotą, nustatyta tvarka atlikti moksliniai tyrimai (jeigu tame vandens telkinyje Mėgėjų žvejybos įstatyme nustatyta tvarka prieš priimant sprendimą būti atlikti moksliniai tyrimai). Informaciją apie mokslinius tyrimus kaupiama Aplinkos apsaugos agentūroje;</w:t>
      </w:r>
    </w:p>
    <w:p>
      <w:pPr>
        <w:widowControl w:val="0"/>
        <w:ind w:firstLine="567"/>
        <w:jc w:val="both"/>
        <w:rPr>
          <w:color w:val="000000"/>
          <w:szCs w:val="24"/>
          <w:lang w:eastAsia="lt-LT"/>
        </w:rPr>
      </w:pPr>
      <w:r>
        <w:rPr>
          <w:color w:val="000000"/>
          <w:szCs w:val="24"/>
          <w:lang w:eastAsia="lt-LT"/>
        </w:rPr>
        <w:t>4.2</w:t>
      </w:r>
      <w:r>
        <w:rPr>
          <w:color w:val="000000"/>
          <w:szCs w:val="24"/>
          <w:lang w:eastAsia="lt-LT"/>
        </w:rPr>
        <w:t>. vandens telkinio valdytojo pateiktame sprendimo projekte neįrašyti vandens telkiniai, į kuriuose neišduodami leidimai naudoti žvejybos plotus;</w:t>
      </w:r>
    </w:p>
    <w:p>
      <w:pPr>
        <w:widowControl w:val="0"/>
        <w:ind w:firstLine="567"/>
        <w:jc w:val="both"/>
        <w:rPr>
          <w:color w:val="000000"/>
          <w:szCs w:val="24"/>
          <w:lang w:eastAsia="lt-LT"/>
        </w:rPr>
      </w:pPr>
      <w:r>
        <w:rPr>
          <w:color w:val="000000"/>
          <w:szCs w:val="24"/>
          <w:lang w:eastAsia="lt-LT"/>
        </w:rPr>
        <w:t>4.3</w:t>
      </w:r>
      <w:r>
        <w:rPr>
          <w:color w:val="000000"/>
          <w:szCs w:val="24"/>
          <w:lang w:eastAsia="lt-LT"/>
        </w:rPr>
        <w:t>. sprendimo projekte nesiūloma išduoti leidimo asmeniui, kuriam per paskutinius 2 metus buvo panaikintas leidimas naudoti žūklės plotą ar leidimas dėl įsipareigojimų nevykdymo;</w:t>
      </w:r>
    </w:p>
    <w:p>
      <w:pPr>
        <w:widowControl w:val="0"/>
        <w:ind w:firstLine="567"/>
        <w:jc w:val="both"/>
        <w:rPr>
          <w:color w:val="000000"/>
          <w:szCs w:val="24"/>
          <w:lang w:eastAsia="lt-LT"/>
        </w:rPr>
      </w:pPr>
      <w:r>
        <w:rPr>
          <w:color w:val="000000"/>
          <w:szCs w:val="24"/>
          <w:lang w:eastAsia="lt-LT"/>
        </w:rPr>
        <w:t>4.4</w:t>
      </w:r>
      <w:r>
        <w:rPr>
          <w:color w:val="000000"/>
          <w:szCs w:val="24"/>
          <w:lang w:eastAsia="lt-LT"/>
        </w:rPr>
        <w:t>. tvarkymo planas parengtas vadovaujantis Aplinkos ministerijos patvirtintais vandens telkinių tvarkymo tipiniais planais ir atsižvelgiant į to vandens telkinio žuvų išteklių tyrimų duomenis;</w:t>
      </w:r>
    </w:p>
    <w:p>
      <w:pPr>
        <w:widowControl w:val="0"/>
        <w:ind w:firstLine="567"/>
        <w:jc w:val="both"/>
        <w:rPr>
          <w:color w:val="000000"/>
          <w:szCs w:val="24"/>
          <w:lang w:eastAsia="lt-LT"/>
        </w:rPr>
      </w:pPr>
      <w:r>
        <w:rPr>
          <w:color w:val="000000"/>
          <w:szCs w:val="24"/>
          <w:lang w:eastAsia="lt-LT"/>
        </w:rPr>
        <w:t>4.5</w:t>
      </w:r>
      <w:r>
        <w:rPr>
          <w:color w:val="000000"/>
          <w:szCs w:val="24"/>
          <w:lang w:eastAsia="lt-LT"/>
        </w:rPr>
        <w:t>. tam vandens telkiniui neišduotas kitas leidimas;</w:t>
      </w:r>
    </w:p>
    <w:p>
      <w:pPr>
        <w:widowControl w:val="0"/>
        <w:ind w:firstLine="567"/>
        <w:jc w:val="both"/>
        <w:rPr>
          <w:color w:val="000000"/>
          <w:szCs w:val="24"/>
          <w:lang w:eastAsia="lt-LT"/>
        </w:rPr>
      </w:pPr>
      <w:r>
        <w:rPr>
          <w:color w:val="000000"/>
          <w:szCs w:val="24"/>
          <w:lang w:eastAsia="lt-LT"/>
        </w:rPr>
        <w:t>4.6</w:t>
      </w:r>
      <w:r>
        <w:rPr>
          <w:color w:val="000000"/>
          <w:szCs w:val="24"/>
          <w:lang w:eastAsia="lt-LT"/>
        </w:rPr>
        <w:t>. vandens telkinio valdytojas pateikė visą leidimui išduoti reikalingą ir teisingą informaciją.</w:t>
      </w:r>
    </w:p>
    <w:p>
      <w:pPr>
        <w:widowControl w:val="0"/>
        <w:ind w:firstLine="567"/>
        <w:jc w:val="both"/>
        <w:rPr>
          <w:color w:val="000000"/>
          <w:szCs w:val="24"/>
          <w:lang w:eastAsia="lt-LT"/>
        </w:rPr>
      </w:pPr>
      <w:r>
        <w:rPr>
          <w:color w:val="000000"/>
          <w:szCs w:val="24"/>
          <w:lang w:eastAsia="lt-LT"/>
        </w:rPr>
        <w:t>5</w:t>
      </w:r>
      <w:r>
        <w:rPr>
          <w:color w:val="000000"/>
          <w:szCs w:val="24"/>
          <w:lang w:eastAsia="lt-LT"/>
        </w:rPr>
        <w:t>. Jeigu vandens telkinys yra saugomoje teritorijoje, RAAD per 5 darbo dienas nuo vandens telkinio valdytojo sprendimo ir tvarkymo plano projektų gavimo kreipiasi į Valstybinę saugomų teritorijų tarnybą prie Aplinkos ministerijos (toliau – Valstybinė saugomų teritorijų tarnyba) dėl papildomų sąlygų leidime nustatymo. Valstybinė saugomų teritorijų tarnyba per 5 darbo dienas nuo RAAD kreipimosi raštu informuoja RAAD dėl papildomų sąlygų leidime nustatymo.</w:t>
      </w:r>
    </w:p>
    <w:p>
      <w:pPr>
        <w:widowControl w:val="0"/>
        <w:ind w:firstLine="567"/>
        <w:jc w:val="both"/>
        <w:rPr>
          <w:color w:val="000000"/>
          <w:szCs w:val="24"/>
          <w:lang w:eastAsia="lt-LT"/>
        </w:rPr>
      </w:pPr>
      <w:r>
        <w:rPr>
          <w:color w:val="000000"/>
          <w:szCs w:val="24"/>
          <w:lang w:eastAsia="lt-LT"/>
        </w:rPr>
        <w:t>6</w:t>
      </w:r>
      <w:r>
        <w:rPr>
          <w:color w:val="000000"/>
          <w:szCs w:val="24"/>
          <w:lang w:eastAsia="lt-LT"/>
        </w:rPr>
        <w:t>. RAAD per 14 darbo dienų nuo sprendimo ir tvarkymo plano projektų gavimo suderina sprendimo ir tvarkymo plano projektus ir Valstybinės saugomų teritorijų tarnybos pateiktas papildomas leidimo sąlygas (jei tokias siūloma nustatyti) arba, esant Tvarkos aprašo 4 punkte nurodytiems pažeidimams, teikia vandens telkinio valdytojui pastabas raštu.</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LEIDIMO IŠDAVIMAS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7</w:t>
      </w:r>
      <w:r>
        <w:rPr>
          <w:color w:val="000000"/>
          <w:szCs w:val="24"/>
          <w:lang w:eastAsia="lt-LT"/>
        </w:rPr>
        <w:t>. Leidimą išduoda RAAD, kurio kontroliuojamoje teritorijoje yra vandens telkinys. Leidimą naudoti žvejybos plotus valstybiniame vandens telkinyje, kuris yra ne vieno RAAD kontroliuojamoje teritorijoje, išduoda tas RAAD, kurio teritorijoje yra didesnė vandens telkinio dalis.</w:t>
      </w:r>
    </w:p>
    <w:p>
      <w:pPr>
        <w:widowControl w:val="0"/>
        <w:ind w:firstLine="567"/>
        <w:jc w:val="both"/>
        <w:rPr>
          <w:color w:val="000000"/>
          <w:szCs w:val="24"/>
          <w:lang w:eastAsia="lt-LT"/>
        </w:rPr>
      </w:pPr>
      <w:r>
        <w:rPr>
          <w:color w:val="000000"/>
          <w:szCs w:val="24"/>
          <w:lang w:eastAsia="lt-LT"/>
        </w:rPr>
        <w:t>8</w:t>
      </w:r>
      <w:r>
        <w:rPr>
          <w:color w:val="000000"/>
          <w:szCs w:val="24"/>
          <w:lang w:eastAsia="lt-LT"/>
        </w:rPr>
        <w:t>. Fizinis ar juridinis asmuo, dėl kurio priimtas sprendimas išduoti leidimą, per 10 dienų nuo sprendimo priėmimo per elektroninę Aplinkosaugos leidimų išdavimo informacinę sistemą (ALIS) teikia RAAD prašymą išduoti leidimą, paraiškoje nurodydamas savo atsiskaitomąją sąskaitą, į kurią bus pervedamos lėšos, gautos už mėgėjų žvejybos leidimus, išduotus į leidime nurodytą vandens telkinį.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4615F136EC">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2013-04-26,
Žin., 2013, Nr.
44-2185 (2013-04-30), i. k. 113301MISAK00D1-300            </w:t>
      </w:r>
    </w:p>
    <w:p/>
    <w:p>
      <w:pPr>
        <w:widowControl w:val="0"/>
        <w:ind w:firstLine="567"/>
        <w:jc w:val="both"/>
        <w:rPr>
          <w:color w:val="000000"/>
          <w:szCs w:val="24"/>
          <w:lang w:eastAsia="lt-LT"/>
        </w:rPr>
      </w:pPr>
      <w:r>
        <w:rPr>
          <w:color w:val="000000"/>
          <w:szCs w:val="24"/>
          <w:lang w:eastAsia="lt-LT"/>
        </w:rPr>
        <w:t>9</w:t>
      </w:r>
      <w:r>
        <w:rPr>
          <w:color w:val="000000"/>
          <w:szCs w:val="24"/>
          <w:lang w:eastAsia="lt-LT"/>
        </w:rPr>
        <w:t>. RAAD per 10 darbo dienų nuo sprendimo, tvarkymo plano ir kitų leidimui išduoti reikalingų dokumentų gavimo išduoda leidimą arba, esant Tvarkos aprašo 4 punkte nurodytiems pažeidimams, telkinio valdytojui motyvuotai atsako, kodėl neišduodamas leidimas.</w:t>
      </w:r>
    </w:p>
    <w:p>
      <w:pPr>
        <w:widowControl w:val="0"/>
        <w:ind w:firstLine="567"/>
        <w:jc w:val="both"/>
        <w:rPr>
          <w:color w:val="000000"/>
          <w:szCs w:val="24"/>
          <w:lang w:eastAsia="lt-LT"/>
        </w:rPr>
      </w:pPr>
      <w:r>
        <w:rPr>
          <w:color w:val="000000"/>
          <w:szCs w:val="24"/>
          <w:lang w:eastAsia="lt-LT"/>
        </w:rPr>
        <w:t>10</w:t>
      </w:r>
      <w:r>
        <w:rPr>
          <w:color w:val="000000"/>
          <w:szCs w:val="24"/>
          <w:lang w:eastAsia="lt-LT"/>
        </w:rPr>
        <w:t>. RAAD per elektroninę Aplinkosaugos leidimų išdavimo informacinę sistemą (ALIS) apie išrašytą leidimą informuoja žvejybos ploto naudotoją (toliau – naudotojas), kuris per mėnesį turi atvykti į RAAD pasirašyti leidimą.</w:t>
      </w:r>
    </w:p>
    <w:p>
      <w:pPr>
        <w:widowControl w:val="0"/>
        <w:ind w:firstLine="567"/>
        <w:jc w:val="both"/>
        <w:rPr>
          <w:color w:val="000000"/>
          <w:szCs w:val="24"/>
          <w:lang w:eastAsia="lt-LT"/>
        </w:rPr>
      </w:pPr>
      <w:r>
        <w:rPr>
          <w:color w:val="000000"/>
          <w:szCs w:val="24"/>
          <w:lang w:eastAsia="lt-LT"/>
        </w:rPr>
        <w:t>11</w:t>
      </w:r>
      <w:r>
        <w:rPr>
          <w:color w:val="000000"/>
          <w:szCs w:val="24"/>
          <w:lang w:eastAsia="lt-LT"/>
        </w:rPr>
        <w:t>. Viename vandens telkinyje išduodamas tik vienas leidimas.</w:t>
      </w:r>
    </w:p>
    <w:p>
      <w:pPr>
        <w:widowControl w:val="0"/>
        <w:ind w:firstLine="567"/>
        <w:jc w:val="both"/>
        <w:rPr>
          <w:b/>
          <w:bCs/>
          <w:color w:val="000000"/>
          <w:szCs w:val="24"/>
          <w:lang w:eastAsia="lt-LT"/>
        </w:rPr>
      </w:pPr>
      <w:r>
        <w:rPr>
          <w:color w:val="000000"/>
          <w:szCs w:val="24"/>
          <w:lang w:eastAsia="lt-LT"/>
        </w:rPr>
        <w:t>12</w:t>
      </w:r>
      <w:r>
        <w:rPr>
          <w:color w:val="000000"/>
          <w:szCs w:val="24"/>
          <w:lang w:eastAsia="lt-LT"/>
        </w:rPr>
        <w:t>. RAAD išduoda Aplinkos ministerijos patvirtintos formos leidimus 10 metų laikotarpiui.</w:t>
      </w:r>
      <w:r>
        <w:rPr>
          <w:b/>
          <w:bCs/>
          <w:color w:val="000000"/>
          <w:szCs w:val="24"/>
          <w:lang w:eastAsia="lt-LT"/>
        </w:rPr>
        <w:t xml:space="preserve"> </w:t>
      </w:r>
    </w:p>
    <w:p>
      <w:pPr>
        <w:widowControl w:val="0"/>
        <w:ind w:firstLine="567"/>
        <w:jc w:val="both"/>
        <w:rPr>
          <w:color w:val="000000"/>
          <w:szCs w:val="24"/>
          <w:lang w:eastAsia="lt-LT"/>
        </w:rPr>
      </w:pPr>
      <w:r>
        <w:rPr>
          <w:color w:val="000000"/>
          <w:szCs w:val="24"/>
          <w:lang w:eastAsia="lt-LT"/>
        </w:rPr>
        <w:t>13</w:t>
      </w:r>
      <w:r>
        <w:rPr>
          <w:color w:val="000000"/>
          <w:szCs w:val="24"/>
          <w:lang w:eastAsia="lt-LT"/>
        </w:rPr>
        <w:t>.</w:t>
      </w:r>
      <w:r>
        <w:rPr>
          <w:b/>
          <w:bCs/>
          <w:color w:val="000000"/>
          <w:szCs w:val="24"/>
          <w:lang w:eastAsia="lt-LT"/>
        </w:rPr>
        <w:t xml:space="preserve"> </w:t>
      </w:r>
      <w:r>
        <w:rPr>
          <w:color w:val="000000"/>
          <w:szCs w:val="24"/>
          <w:lang w:eastAsia="lt-LT"/>
        </w:rPr>
        <w:t>Leidimas išrašomas 3 egzemplioriais – po vieną: naudotojui, telkinio valdytojui ir RAAD.</w:t>
      </w:r>
    </w:p>
    <w:p>
      <w:pPr>
        <w:widowControl w:val="0"/>
        <w:ind w:firstLine="567"/>
        <w:jc w:val="both"/>
        <w:rPr>
          <w:color w:val="000000"/>
          <w:szCs w:val="24"/>
          <w:lang w:eastAsia="lt-LT"/>
        </w:rPr>
      </w:pPr>
      <w:r>
        <w:rPr>
          <w:color w:val="000000"/>
          <w:szCs w:val="24"/>
          <w:lang w:eastAsia="lt-LT"/>
        </w:rPr>
        <w:t>14</w:t>
      </w:r>
      <w:r>
        <w:rPr>
          <w:color w:val="000000"/>
          <w:szCs w:val="24"/>
          <w:lang w:eastAsia="lt-LT"/>
        </w:rPr>
        <w:t>. Leidimas neišduodamas:</w:t>
      </w:r>
    </w:p>
    <w:p>
      <w:pPr>
        <w:widowControl w:val="0"/>
        <w:ind w:firstLine="567"/>
        <w:jc w:val="both"/>
        <w:rPr>
          <w:color w:val="000000"/>
          <w:szCs w:val="24"/>
          <w:lang w:eastAsia="lt-LT"/>
        </w:rPr>
      </w:pPr>
      <w:r>
        <w:rPr>
          <w:color w:val="000000"/>
          <w:szCs w:val="24"/>
          <w:lang w:eastAsia="lt-LT"/>
        </w:rPr>
        <w:t>14.1</w:t>
      </w:r>
      <w:r>
        <w:rPr>
          <w:color w:val="000000"/>
          <w:szCs w:val="24"/>
          <w:lang w:eastAsia="lt-LT"/>
        </w:rPr>
        <w:t>. asmenims, kuriems per paskutinius 2 metus buvo nutraukta valstybinio vandens telkinio nuomos verslinei žūklei sutartis arba panaikintas leidimas naudoti žūklės plotą ar leidimas dėl įsipareigojimų nevykdymo;</w:t>
      </w:r>
    </w:p>
    <w:p>
      <w:pPr>
        <w:widowControl w:val="0"/>
        <w:ind w:firstLine="567"/>
        <w:jc w:val="both"/>
      </w:pPr>
      <w:r>
        <w:rPr>
          <w:color w:val="000000"/>
          <w:szCs w:val="24"/>
          <w:lang w:eastAsia="lt-LT"/>
        </w:rPr>
        <w:t>14.2</w:t>
      </w:r>
      <w:r>
        <w:rPr>
          <w:color w:val="000000"/>
          <w:szCs w:val="24"/>
          <w:lang w:eastAsia="lt-LT"/>
        </w:rPr>
        <w:t>. jeigu sprendimas priimtas pažeidžiant įstatymų ir kitų teisės aktų nuostatas;</w:t>
      </w:r>
    </w:p>
    <w:p>
      <w:pPr>
        <w:widowControl w:val="0"/>
        <w:ind w:firstLine="567"/>
        <w:jc w:val="both"/>
        <w:rPr>
          <w:color w:val="000000"/>
          <w:szCs w:val="24"/>
          <w:lang w:eastAsia="lt-LT"/>
        </w:rPr>
      </w:pPr>
      <w:r>
        <w:rPr>
          <w:color w:val="000000"/>
          <w:szCs w:val="24"/>
          <w:lang w:eastAsia="lt-LT"/>
        </w:rPr>
        <w:t>14.3</w:t>
      </w:r>
      <w:r>
        <w:rPr>
          <w:color w:val="000000"/>
          <w:szCs w:val="24"/>
          <w:lang w:eastAsia="lt-LT"/>
        </w:rPr>
        <w:t>. jeigu prašyme leidimui gauti fizinis ar juridinis asmuo, dėl kurio priimtas sprendimas išduoti leidimą, nenurodė savo atsiskaitomosios sąskaitos, į kurią bus pervedamos lėšos, gautos už mėgėjų žvejybos leidimus.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B4615F136EC">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2013-04-26,
Žin., 2013, Nr.
44-2185 (2013-04-30), i. k. 113301MISAK00D1-300        </w:t>
      </w:r>
    </w:p>
    <w:p/>
    <w:p>
      <w:pPr>
        <w:widowControl w:val="0"/>
        <w:ind w:firstLine="567"/>
        <w:jc w:val="both"/>
        <w:rPr>
          <w:color w:val="000000"/>
          <w:szCs w:val="24"/>
          <w:lang w:eastAsia="lt-LT"/>
        </w:rPr>
      </w:pPr>
      <w:r>
        <w:rPr>
          <w:color w:val="000000"/>
          <w:szCs w:val="24"/>
          <w:lang w:eastAsia="lt-LT"/>
        </w:rPr>
        <w:t>15</w:t>
      </w:r>
      <w:r>
        <w:rPr>
          <w:color w:val="000000"/>
          <w:szCs w:val="24"/>
          <w:lang w:eastAsia="lt-LT"/>
        </w:rPr>
        <w:t>. Jeigu naudotojas per 3 mėnesius nuo sprendimo priėmimo nesikreipė į RAAD su prašymu išduoti ir (ar) pasirašyti leidimą, RAAD apie tai informuoja vandens telkinio valdytoją, kuris panaikina sprendimą.</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LEIDIMO PANAIKINIMAS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16</w:t>
      </w:r>
      <w:r>
        <w:rPr>
          <w:color w:val="000000"/>
          <w:szCs w:val="24"/>
          <w:lang w:eastAsia="lt-LT"/>
        </w:rPr>
        <w:t>. Leidimų galiojimą gali panaikinti leidimą išdavęs RAAD.</w:t>
      </w:r>
    </w:p>
    <w:p>
      <w:pPr>
        <w:widowControl w:val="0"/>
        <w:ind w:firstLine="567"/>
        <w:jc w:val="both"/>
        <w:rPr>
          <w:color w:val="000000"/>
          <w:szCs w:val="24"/>
          <w:lang w:eastAsia="lt-LT"/>
        </w:rPr>
      </w:pPr>
      <w:r>
        <w:rPr>
          <w:color w:val="000000"/>
          <w:szCs w:val="24"/>
          <w:lang w:eastAsia="lt-LT"/>
        </w:rPr>
        <w:t>17</w:t>
      </w:r>
      <w:r>
        <w:rPr>
          <w:color w:val="000000"/>
          <w:szCs w:val="24"/>
          <w:lang w:eastAsia="lt-LT"/>
        </w:rPr>
        <w:t>. Leidimas panaikinamas, jeigu:</w:t>
      </w:r>
    </w:p>
    <w:p>
      <w:pPr>
        <w:widowControl w:val="0"/>
        <w:ind w:firstLine="567"/>
        <w:jc w:val="both"/>
        <w:rPr>
          <w:color w:val="000000"/>
          <w:szCs w:val="24"/>
          <w:lang w:eastAsia="lt-LT"/>
        </w:rPr>
      </w:pPr>
      <w:r>
        <w:rPr>
          <w:color w:val="000000"/>
          <w:szCs w:val="24"/>
          <w:lang w:eastAsia="lt-LT"/>
        </w:rPr>
        <w:t>17.1</w:t>
      </w:r>
      <w:r>
        <w:rPr>
          <w:color w:val="000000"/>
          <w:szCs w:val="24"/>
          <w:lang w:eastAsia="lt-LT"/>
        </w:rPr>
        <w:t>. naudotojui per kalendorinius metus buvo duoti ne mažiau kaip du privalomieji nurodymai dėl leidimo sąlygų nevykdymo, kurių jis neįvykdė;</w:t>
      </w:r>
    </w:p>
    <w:p>
      <w:pPr>
        <w:widowControl w:val="0"/>
        <w:ind w:firstLine="567"/>
        <w:jc w:val="both"/>
        <w:rPr>
          <w:color w:val="000000"/>
          <w:szCs w:val="24"/>
          <w:lang w:eastAsia="lt-LT"/>
        </w:rPr>
      </w:pPr>
      <w:r>
        <w:rPr>
          <w:color w:val="000000"/>
          <w:szCs w:val="24"/>
          <w:lang w:eastAsia="lt-LT"/>
        </w:rPr>
        <w:t>17.2</w:t>
      </w:r>
      <w:r>
        <w:rPr>
          <w:color w:val="000000"/>
          <w:szCs w:val="24"/>
          <w:lang w:eastAsia="lt-LT"/>
        </w:rPr>
        <w:t>. naudotojui per metus buvo skirtos dvi administracinės nuobaudos dėl žuvų išteklių naudojimą reglamentuojančių teisės aktų reikalavimų ar leidimo esminių sąlygų pažeidimo;</w:t>
      </w:r>
    </w:p>
    <w:p>
      <w:pPr>
        <w:widowControl w:val="0"/>
        <w:ind w:firstLine="567"/>
        <w:jc w:val="both"/>
        <w:rPr>
          <w:color w:val="000000"/>
          <w:szCs w:val="24"/>
          <w:lang w:eastAsia="lt-LT"/>
        </w:rPr>
      </w:pPr>
      <w:r>
        <w:rPr>
          <w:color w:val="000000"/>
          <w:szCs w:val="24"/>
          <w:lang w:eastAsia="lt-LT"/>
        </w:rPr>
        <w:t>17.3</w:t>
      </w:r>
      <w:r>
        <w:rPr>
          <w:color w:val="000000"/>
          <w:szCs w:val="24"/>
          <w:lang w:eastAsia="lt-LT"/>
        </w:rPr>
        <w:t>. jeigu nustatytais terminais nesumokamas mokestis už teisę naudoti žvejybos plotą;</w:t>
      </w:r>
    </w:p>
    <w:p>
      <w:pPr>
        <w:widowControl w:val="0"/>
        <w:ind w:firstLine="567"/>
        <w:jc w:val="both"/>
        <w:rPr>
          <w:color w:val="000000"/>
          <w:szCs w:val="24"/>
          <w:lang w:eastAsia="lt-LT"/>
        </w:rPr>
      </w:pPr>
      <w:r>
        <w:rPr>
          <w:color w:val="000000"/>
          <w:szCs w:val="24"/>
          <w:lang w:eastAsia="lt-LT"/>
        </w:rPr>
        <w:t>17.4</w:t>
      </w:r>
      <w:r>
        <w:rPr>
          <w:color w:val="000000"/>
          <w:szCs w:val="24"/>
          <w:lang w:eastAsia="lt-LT"/>
        </w:rPr>
        <w:t>. jeigu naudotojas per tris mėnesius nuo leidimo išdavimo nepradeda vykdyti leidime jam nustatytų reikalavimų;</w:t>
      </w:r>
    </w:p>
    <w:p>
      <w:pPr>
        <w:widowControl w:val="0"/>
        <w:ind w:firstLine="567"/>
        <w:jc w:val="both"/>
        <w:rPr>
          <w:color w:val="000000"/>
          <w:szCs w:val="24"/>
          <w:lang w:eastAsia="lt-LT"/>
        </w:rPr>
      </w:pPr>
      <w:r>
        <w:rPr>
          <w:color w:val="000000"/>
          <w:szCs w:val="24"/>
          <w:lang w:eastAsia="lt-LT"/>
        </w:rPr>
        <w:t>17.5</w:t>
      </w:r>
      <w:r>
        <w:rPr>
          <w:color w:val="000000"/>
          <w:szCs w:val="24"/>
          <w:lang w:eastAsia="lt-LT"/>
        </w:rPr>
        <w:t>. vandens telkinio valdytojo sprendimu, kai naudotojas ir vandens telkinio valdytojas susitaria arba kai vandens telkinys dėl aplinkybių, už kurias naudotojas neatsako, pasidarė netinkamas naudoti leidime numatytiems tikslams;</w:t>
      </w:r>
    </w:p>
    <w:p>
      <w:pPr>
        <w:widowControl w:val="0"/>
        <w:ind w:firstLine="567"/>
        <w:jc w:val="both"/>
        <w:rPr>
          <w:color w:val="000000"/>
          <w:szCs w:val="24"/>
          <w:lang w:eastAsia="lt-LT"/>
        </w:rPr>
      </w:pPr>
      <w:r>
        <w:rPr>
          <w:color w:val="000000"/>
          <w:szCs w:val="24"/>
          <w:lang w:eastAsia="lt-LT"/>
        </w:rPr>
        <w:t>17.6</w:t>
      </w:r>
      <w:r>
        <w:rPr>
          <w:color w:val="000000"/>
          <w:szCs w:val="24"/>
          <w:lang w:eastAsia="lt-LT"/>
        </w:rPr>
        <w:t>. kai vandens telkinio valdytojas priima sprendimą dėl nuosavybės teisių į tą vandens telkinį atkūrimo;</w:t>
      </w:r>
    </w:p>
    <w:p>
      <w:pPr>
        <w:widowControl w:val="0"/>
        <w:ind w:firstLine="567"/>
        <w:jc w:val="both"/>
        <w:rPr>
          <w:color w:val="000000"/>
          <w:szCs w:val="24"/>
          <w:lang w:eastAsia="lt-LT"/>
        </w:rPr>
      </w:pPr>
      <w:r>
        <w:rPr>
          <w:color w:val="000000"/>
          <w:szCs w:val="24"/>
          <w:lang w:eastAsia="lt-LT"/>
        </w:rPr>
        <w:t>17.7</w:t>
      </w:r>
      <w:r>
        <w:rPr>
          <w:color w:val="000000"/>
          <w:szCs w:val="24"/>
          <w:lang w:eastAsia="lt-LT"/>
        </w:rPr>
        <w:t>. likvidavus juridinį asmenį, kuriam buvo išduotas leidimas;</w:t>
      </w:r>
    </w:p>
    <w:p>
      <w:pPr>
        <w:widowControl w:val="0"/>
        <w:ind w:firstLine="567"/>
        <w:jc w:val="both"/>
        <w:rPr>
          <w:color w:val="000000"/>
          <w:szCs w:val="24"/>
          <w:lang w:eastAsia="lt-LT"/>
        </w:rPr>
      </w:pPr>
      <w:r>
        <w:rPr>
          <w:color w:val="000000"/>
          <w:szCs w:val="24"/>
          <w:lang w:eastAsia="lt-LT"/>
        </w:rPr>
        <w:t>17.8</w:t>
      </w:r>
      <w:r>
        <w:rPr>
          <w:color w:val="000000"/>
          <w:szCs w:val="24"/>
          <w:lang w:eastAsia="lt-LT"/>
        </w:rPr>
        <w:t>. mirus fiziniam asmeniui, kuriam buvo išduotas leidimas, ir gavus apie tai informaciją iš vandens telkinio valdytojo ar savivaldybės administracijos.</w:t>
      </w:r>
    </w:p>
    <w:p>
      <w:pPr>
        <w:widowControl w:val="0"/>
        <w:ind w:firstLine="567"/>
        <w:jc w:val="both"/>
        <w:rPr>
          <w:color w:val="000000"/>
          <w:szCs w:val="24"/>
          <w:lang w:eastAsia="lt-LT"/>
        </w:rPr>
      </w:pPr>
      <w:r>
        <w:rPr>
          <w:color w:val="000000"/>
          <w:szCs w:val="24"/>
          <w:lang w:eastAsia="lt-LT"/>
        </w:rPr>
        <w:t>18</w:t>
      </w:r>
      <w:r>
        <w:rPr>
          <w:color w:val="000000"/>
          <w:szCs w:val="24"/>
          <w:lang w:eastAsia="lt-LT"/>
        </w:rPr>
        <w:t>. Jeigu naudotojas nustatytais terminais nesumoka mokesčio už teisę naudoti žvejybos plotą, savivaldybės administracija, kurios administruojamoje teritorijoje yra vandens telkinys, gali kreiptis į atitinkamą RAAD dėl leidimo panaikinimo.</w:t>
      </w:r>
    </w:p>
    <w:p>
      <w:pPr>
        <w:widowControl w:val="0"/>
        <w:ind w:firstLine="567"/>
        <w:jc w:val="both"/>
        <w:rPr>
          <w:color w:val="000000"/>
          <w:szCs w:val="24"/>
          <w:lang w:eastAsia="lt-LT"/>
        </w:rPr>
      </w:pPr>
      <w:r>
        <w:rPr>
          <w:color w:val="000000"/>
          <w:szCs w:val="24"/>
          <w:lang w:eastAsia="lt-LT"/>
        </w:rPr>
        <w:t>19</w:t>
      </w:r>
      <w:r>
        <w:rPr>
          <w:color w:val="000000"/>
          <w:szCs w:val="24"/>
          <w:lang w:eastAsia="lt-LT"/>
        </w:rPr>
        <w:t>. Leidimo panaikinamas RAAD direktoriaus įsakymu. Panaikinus leidimą, RAAD apie tai raštu praneša naudotojui, telkinio valdytojui ir atitinkamos savivaldybės administracijai.</w:t>
      </w:r>
    </w:p>
    <w:p>
      <w:pPr>
        <w:widowControl w:val="0"/>
        <w:ind w:firstLine="567"/>
        <w:jc w:val="both"/>
        <w:rPr>
          <w:color w:val="000000"/>
          <w:szCs w:val="24"/>
          <w:lang w:eastAsia="lt-LT"/>
        </w:rPr>
      </w:pPr>
      <w:r>
        <w:rPr>
          <w:color w:val="000000"/>
          <w:szCs w:val="24"/>
          <w:lang w:eastAsia="lt-LT"/>
        </w:rPr>
        <w:t>20</w:t>
      </w:r>
      <w:r>
        <w:rPr>
          <w:color w:val="000000"/>
          <w:szCs w:val="24"/>
          <w:lang w:eastAsia="lt-LT"/>
        </w:rPr>
        <w:t>. RAAD apie leidimo panaikinimą pažymi leidimo egzemplioriuje ir saugo jį leidimų išdavimo byloje RAAD.</w:t>
      </w:r>
    </w:p>
    <w:p>
      <w:pPr>
        <w:widowControl w:val="0"/>
        <w:ind w:firstLine="567"/>
        <w:jc w:val="both"/>
        <w:rPr>
          <w:color w:val="000000"/>
          <w:szCs w:val="24"/>
          <w:lang w:eastAsia="lt-LT"/>
        </w:rPr>
      </w:pPr>
      <w:r>
        <w:rPr>
          <w:color w:val="000000"/>
          <w:szCs w:val="24"/>
          <w:lang w:eastAsia="lt-LT"/>
        </w:rPr>
        <w:t>21</w:t>
      </w:r>
      <w:r>
        <w:rPr>
          <w:color w:val="000000"/>
          <w:szCs w:val="24"/>
          <w:lang w:eastAsia="lt-LT"/>
        </w:rPr>
        <w:t>. Žvejybos plote, kuriame leidimas panaikintas, galioja:</w:t>
      </w:r>
    </w:p>
    <w:p>
      <w:pPr>
        <w:widowControl w:val="0"/>
        <w:ind w:firstLine="567"/>
        <w:jc w:val="both"/>
        <w:rPr>
          <w:color w:val="000000"/>
          <w:szCs w:val="24"/>
          <w:lang w:eastAsia="lt-LT"/>
        </w:rPr>
      </w:pPr>
      <w:r>
        <w:rPr>
          <w:color w:val="000000"/>
          <w:szCs w:val="24"/>
          <w:lang w:eastAsia="lt-LT"/>
        </w:rPr>
        <w:t>21.1</w:t>
      </w:r>
      <w:r>
        <w:rPr>
          <w:color w:val="000000"/>
          <w:szCs w:val="24"/>
          <w:lang w:eastAsia="lt-LT"/>
        </w:rPr>
        <w:t>. iki leidimo panaikinimo išduoti tam vandens telkiniui galiojantys mėgėjų žvejybos leidimai;</w:t>
      </w:r>
    </w:p>
    <w:p>
      <w:pPr>
        <w:widowControl w:val="0"/>
        <w:ind w:firstLine="567"/>
        <w:jc w:val="both"/>
        <w:rPr>
          <w:color w:val="000000"/>
          <w:szCs w:val="24"/>
          <w:lang w:eastAsia="lt-LT"/>
        </w:rPr>
      </w:pPr>
      <w:r>
        <w:rPr>
          <w:color w:val="000000"/>
          <w:szCs w:val="24"/>
          <w:lang w:eastAsia="lt-LT"/>
        </w:rPr>
        <w:t>21.2</w:t>
      </w:r>
      <w:r>
        <w:rPr>
          <w:color w:val="000000"/>
          <w:szCs w:val="24"/>
          <w:lang w:eastAsia="lt-LT"/>
        </w:rPr>
        <w:t>. panaikinus leidimą – mėgėjų žvejybos valstybiniuose vandens telkiniuose, kuriuose neišduoti leidimai naudoti žvejybos plotus, leidimai.</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22</w:t>
      </w:r>
      <w:r>
        <w:rPr>
          <w:color w:val="000000"/>
          <w:szCs w:val="24"/>
          <w:lang w:eastAsia="lt-LT"/>
        </w:rPr>
        <w:t>. Asmenys, pažeidę Tvarkos aprašo reikalavimus, atsako Lietuvos Respublikos įstatymų nustatyta tvarka.</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tabs>
          <w:tab w:val="right" w:leader="underscore" w:pos="9072"/>
        </w:tabs>
        <w:jc w:val="both"/>
        <w:rPr>
          <w:bCs/>
          <w:color w:val="000000"/>
          <w:szCs w:val="24"/>
          <w:lang w:eastAsia="lt-LT"/>
        </w:rPr>
      </w:pPr>
    </w:p>
    <w:p>
      <w:pPr>
        <w:tabs>
          <w:tab w:val="right" w:leader="underscore" w:pos="9072"/>
        </w:tabs>
        <w:ind w:left="4535"/>
      </w:pPr>
    </w:p>
    <w:p>
      <w:r>
        <w:br w:type="page"/>
      </w:r>
    </w:p>
    <w:p>
      <w:pPr>
        <w:tabs>
          <w:tab w:val="right" w:leader="underscore" w:pos="9072"/>
        </w:tabs>
        <w:ind w:left="4535"/>
        <w:rPr>
          <w:szCs w:val="24"/>
          <w:lang w:eastAsia="lt-LT"/>
        </w:rPr>
      </w:pPr>
      <w:r>
        <w:rPr>
          <w:szCs w:val="24"/>
          <w:lang w:eastAsia="lt-LT"/>
        </w:rPr>
        <w:t>Forma patvirtinta</w:t>
      </w:r>
    </w:p>
    <w:p>
      <w:pPr>
        <w:tabs>
          <w:tab w:val="right" w:leader="underscore" w:pos="9072"/>
        </w:tabs>
        <w:ind w:left="4535"/>
        <w:rPr>
          <w:szCs w:val="24"/>
          <w:lang w:eastAsia="lt-LT"/>
        </w:rPr>
      </w:pPr>
      <w:r>
        <w:rPr>
          <w:szCs w:val="24"/>
          <w:lang w:eastAsia="lt-LT"/>
        </w:rPr>
        <w:t xml:space="preserve">Lietuvos Respublikos aplinkos ministro </w:t>
      </w:r>
    </w:p>
    <w:p>
      <w:pPr>
        <w:tabs>
          <w:tab w:val="right" w:leader="underscore" w:pos="9072"/>
        </w:tabs>
        <w:ind w:left="4535"/>
        <w:rPr>
          <w:szCs w:val="24"/>
          <w:lang w:eastAsia="lt-LT"/>
        </w:rPr>
      </w:pPr>
      <w:r>
        <w:rPr>
          <w:szCs w:val="24"/>
          <w:lang w:eastAsia="lt-LT"/>
        </w:rPr>
        <w:t xml:space="preserve">2013 m. sausio 2 d. įsakymu Nr. D1-1 </w:t>
      </w:r>
    </w:p>
    <w:p>
      <w:pPr>
        <w:tabs>
          <w:tab w:val="right" w:leader="underscore" w:pos="9072"/>
        </w:tabs>
        <w:jc w:val="both"/>
        <w:rPr>
          <w:sz w:val="20"/>
          <w:lang w:eastAsia="lt-LT"/>
        </w:rPr>
      </w:pPr>
    </w:p>
    <w:p>
      <w:pPr>
        <w:tabs>
          <w:tab w:val="right" w:leader="underscore" w:pos="9072"/>
        </w:tabs>
        <w:jc w:val="center"/>
        <w:rPr>
          <w:b/>
          <w:bCs/>
          <w:szCs w:val="24"/>
          <w:lang w:eastAsia="lt-LT"/>
        </w:rPr>
      </w:pPr>
      <w:r>
        <w:rPr>
          <w:b/>
          <w:bCs/>
          <w:sz w:val="28"/>
          <w:szCs w:val="24"/>
          <w:lang w:eastAsia="lt-LT"/>
        </w:rPr>
        <w:t xml:space="preserve">____________ </w:t>
      </w:r>
      <w:r>
        <w:rPr>
          <w:szCs w:val="24"/>
          <w:lang w:eastAsia="lt-LT"/>
        </w:rPr>
        <w:t>REGIONO APLINKOS APSAUGOS DEPARTAMENTAS</w:t>
      </w:r>
    </w:p>
    <w:p>
      <w:pPr>
        <w:tabs>
          <w:tab w:val="right" w:leader="underscore" w:pos="9072"/>
        </w:tabs>
        <w:jc w:val="center"/>
        <w:rPr>
          <w:b/>
          <w:bCs/>
          <w:szCs w:val="24"/>
          <w:lang w:eastAsia="lt-LT"/>
        </w:rPr>
      </w:pPr>
    </w:p>
    <w:p>
      <w:pPr>
        <w:tabs>
          <w:tab w:val="right" w:leader="underscore" w:pos="9072"/>
        </w:tabs>
        <w:jc w:val="center"/>
        <w:rPr>
          <w:b/>
          <w:bCs/>
          <w:szCs w:val="24"/>
        </w:rPr>
      </w:pPr>
      <w:r>
        <w:rPr>
          <w:b/>
          <w:bCs/>
          <w:szCs w:val="24"/>
        </w:rPr>
        <w:t>LEIDIMO(-Ų) NAUDOTI ŽVEJYBOS PLOTĄ(-US) REIKALAVIMŲ VYKDYMO</w:t>
      </w:r>
    </w:p>
    <w:p>
      <w:pPr>
        <w:tabs>
          <w:tab w:val="right" w:leader="underscore" w:pos="9072"/>
        </w:tabs>
        <w:jc w:val="center"/>
        <w:rPr>
          <w:b/>
          <w:bCs/>
          <w:szCs w:val="24"/>
        </w:rPr>
      </w:pPr>
      <w:r>
        <w:rPr>
          <w:b/>
          <w:bCs/>
          <w:szCs w:val="24"/>
        </w:rPr>
        <w:t>PATIKRINIMO AKTAS</w:t>
      </w:r>
    </w:p>
    <w:p>
      <w:pPr>
        <w:tabs>
          <w:tab w:val="right" w:leader="underscore" w:pos="9072"/>
        </w:tabs>
        <w:jc w:val="center"/>
        <w:rPr>
          <w:bCs/>
          <w:szCs w:val="24"/>
        </w:rPr>
      </w:pPr>
      <w:r>
        <w:rPr>
          <w:bCs/>
          <w:szCs w:val="24"/>
        </w:rPr>
        <w:t>____________</w:t>
      </w:r>
    </w:p>
    <w:p>
      <w:pPr>
        <w:tabs>
          <w:tab w:val="right" w:leader="underscore" w:pos="9072"/>
        </w:tabs>
        <w:jc w:val="center"/>
        <w:rPr>
          <w:bCs/>
          <w:szCs w:val="24"/>
          <w:lang w:eastAsia="lt-LT"/>
        </w:rPr>
      </w:pPr>
      <w:r>
        <w:rPr>
          <w:bCs/>
          <w:szCs w:val="24"/>
          <w:lang w:eastAsia="lt-LT"/>
        </w:rPr>
        <w:t>(data)</w:t>
      </w:r>
    </w:p>
    <w:p>
      <w:pPr>
        <w:tabs>
          <w:tab w:val="right" w:leader="underscore" w:pos="9072"/>
        </w:tabs>
        <w:jc w:val="center"/>
        <w:rPr>
          <w:bCs/>
          <w:szCs w:val="24"/>
          <w:lang w:eastAsia="lt-LT"/>
        </w:rPr>
      </w:pPr>
    </w:p>
    <w:p>
      <w:pPr>
        <w:tabs>
          <w:tab w:val="right" w:leader="underscore" w:pos="9072"/>
        </w:tabs>
        <w:jc w:val="center"/>
        <w:rPr>
          <w:bCs/>
          <w:szCs w:val="24"/>
          <w:lang w:eastAsia="lt-LT"/>
        </w:rPr>
      </w:pPr>
      <w:r>
        <w:rPr>
          <w:bCs/>
          <w:szCs w:val="24"/>
          <w:lang w:eastAsia="lt-LT"/>
        </w:rPr>
        <w:t>_________________</w:t>
      </w:r>
    </w:p>
    <w:p>
      <w:pPr>
        <w:tabs>
          <w:tab w:val="right" w:leader="underscore" w:pos="9072"/>
        </w:tabs>
        <w:jc w:val="center"/>
        <w:rPr>
          <w:szCs w:val="24"/>
          <w:lang w:eastAsia="lt-LT"/>
        </w:rPr>
      </w:pPr>
      <w:r>
        <w:rPr>
          <w:szCs w:val="24"/>
          <w:lang w:eastAsia="lt-LT"/>
        </w:rPr>
        <w:t>(patikrinimo vieta)</w:t>
      </w:r>
    </w:p>
    <w:p>
      <w:pPr>
        <w:tabs>
          <w:tab w:val="right" w:leader="underscore" w:pos="9072"/>
        </w:tabs>
        <w:jc w:val="center"/>
        <w:rPr>
          <w:szCs w:val="24"/>
          <w:lang w:eastAsia="lt-LT"/>
        </w:rPr>
      </w:pPr>
    </w:p>
    <w:p>
      <w:pPr>
        <w:tabs>
          <w:tab w:val="right" w:leader="underscore" w:pos="9072"/>
        </w:tabs>
        <w:spacing w:line="276" w:lineRule="auto"/>
        <w:jc w:val="both"/>
        <w:rPr>
          <w:szCs w:val="24"/>
          <w:lang w:eastAsia="lt-LT"/>
        </w:rPr>
      </w:pPr>
      <w:r>
        <w:rPr>
          <w:szCs w:val="24"/>
          <w:lang w:eastAsia="lt-LT"/>
        </w:rPr>
        <w:t>1</w:t>
      </w:r>
      <w:r>
        <w:rPr>
          <w:szCs w:val="24"/>
          <w:lang w:eastAsia="lt-LT"/>
        </w:rPr>
        <w:t xml:space="preserve">. Žvejybos ploto(-ų) naudotojas </w:t>
        <w:tab/>
      </w:r>
    </w:p>
    <w:p>
      <w:pPr>
        <w:tabs>
          <w:tab w:val="right" w:leader="underscore" w:pos="9072"/>
        </w:tabs>
        <w:spacing w:line="276" w:lineRule="auto"/>
        <w:jc w:val="both"/>
        <w:rPr>
          <w:szCs w:val="24"/>
          <w:lang w:eastAsia="lt-LT"/>
        </w:rPr>
      </w:pPr>
      <w:r>
        <w:rPr>
          <w:szCs w:val="24"/>
          <w:lang w:eastAsia="lt-LT"/>
        </w:rPr>
        <w:t>2</w:t>
      </w:r>
      <w:r>
        <w:rPr>
          <w:szCs w:val="24"/>
          <w:lang w:eastAsia="lt-LT"/>
        </w:rPr>
        <w:t xml:space="preserve">. Leidimo naudoti žvejybos plotą Nr.________ </w:t>
      </w:r>
    </w:p>
    <w:p>
      <w:pPr>
        <w:tabs>
          <w:tab w:val="right" w:leader="underscore" w:pos="9072"/>
        </w:tabs>
        <w:spacing w:line="276" w:lineRule="auto"/>
        <w:jc w:val="both"/>
        <w:rPr>
          <w:szCs w:val="24"/>
          <w:lang w:eastAsia="lt-LT"/>
        </w:rPr>
      </w:pPr>
      <w:r>
        <w:rPr>
          <w:szCs w:val="24"/>
          <w:lang w:eastAsia="lt-LT"/>
        </w:rPr>
        <w:t>_</w:t>
        <w:tab/>
      </w:r>
    </w:p>
    <w:p>
      <w:pPr>
        <w:tabs>
          <w:tab w:val="right" w:leader="underscore" w:pos="9072"/>
        </w:tabs>
        <w:ind w:firstLine="284"/>
        <w:rPr>
          <w:szCs w:val="24"/>
          <w:lang w:eastAsia="lt-LT"/>
        </w:rPr>
      </w:pPr>
      <w:r>
        <w:rPr>
          <w:szCs w:val="24"/>
          <w:lang w:eastAsia="lt-LT"/>
        </w:rPr>
        <w:t xml:space="preserve">(savivaldybė (rajonas), vandens telkinio(-ių) pavadinimas, kodas ar inventorinis numeris, </w:t>
      </w:r>
    </w:p>
    <w:p>
      <w:pPr>
        <w:tabs>
          <w:tab w:val="right" w:leader="underscore" w:pos="9072"/>
        </w:tabs>
        <w:ind w:firstLine="3686"/>
        <w:rPr>
          <w:szCs w:val="24"/>
          <w:lang w:eastAsia="lt-LT"/>
        </w:rPr>
      </w:pPr>
      <w:r>
        <w:rPr>
          <w:szCs w:val="24"/>
          <w:lang w:eastAsia="lt-LT"/>
        </w:rPr>
        <w:t>plotas)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 w:val="20"/>
          <w:lang w:eastAsia="lt-LT"/>
        </w:rPr>
      </w:pPr>
    </w:p>
    <w:p>
      <w:pPr>
        <w:tabs>
          <w:tab w:val="right" w:leader="underscore" w:pos="9072"/>
        </w:tabs>
        <w:jc w:val="both"/>
        <w:rPr>
          <w:sz w:val="20"/>
          <w:lang w:eastAsia="lt-LT"/>
        </w:rPr>
      </w:pPr>
      <w:r>
        <w:rPr>
          <w:szCs w:val="24"/>
          <w:lang w:eastAsia="lt-LT"/>
        </w:rPr>
        <w:t>3</w:t>
      </w:r>
      <w:r>
        <w:rPr>
          <w:szCs w:val="24"/>
          <w:lang w:eastAsia="lt-LT"/>
        </w:rPr>
        <w:t xml:space="preserve">. Vandens telkinio(-ių) tvarkymo planas(-ai). </w:t>
        <w:tab/>
      </w:r>
    </w:p>
    <w:p>
      <w:pPr>
        <w:tabs>
          <w:tab w:val="right" w:leader="underscore" w:pos="9072"/>
        </w:tabs>
        <w:ind w:left="4560"/>
        <w:rPr>
          <w:szCs w:val="24"/>
          <w:lang w:eastAsia="lt-LT"/>
        </w:rPr>
      </w:pPr>
      <w:r>
        <w:rPr>
          <w:szCs w:val="24"/>
          <w:lang w:eastAsia="lt-LT"/>
        </w:rPr>
        <w:t xml:space="preserve">(vandens telkinio(-ių) pavadinimas, tvarkymo </w:t>
      </w:r>
    </w:p>
    <w:p>
      <w:pPr>
        <w:tabs>
          <w:tab w:val="right" w:leader="underscore" w:pos="9072"/>
        </w:tabs>
        <w:ind w:left="4560" w:firstLine="1110"/>
        <w:rPr>
          <w:szCs w:val="24"/>
          <w:u w:val="single"/>
          <w:lang w:eastAsia="lt-LT"/>
        </w:rPr>
      </w:pPr>
      <w:r>
        <w:rPr>
          <w:szCs w:val="24"/>
          <w:lang w:eastAsia="lt-LT"/>
        </w:rPr>
        <w:t>plano(-ų) galiojimo laikotarpis)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4</w:t>
      </w:r>
      <w:r>
        <w:rPr>
          <w:szCs w:val="24"/>
          <w:lang w:eastAsia="lt-LT"/>
        </w:rPr>
        <w:t>. Vandens telkinio(-ių) įžuvinimas.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(vandens telkinio(-ių) pavadinimas, suleistų žuvų rūšys, kiekis, išleidimo data)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5</w:t>
      </w:r>
      <w:r>
        <w:rPr>
          <w:szCs w:val="24"/>
          <w:lang w:eastAsia="lt-LT"/>
        </w:rPr>
        <w:t>. Vandens telkinio(-ių) apsauga (bendradarbiavimas su aplinkos apsaugos institucijomis, neršiančių žuvų apsauga, apsaugos rezultatai ir pan.).</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6</w:t>
      </w:r>
      <w:r>
        <w:rPr>
          <w:szCs w:val="24"/>
          <w:lang w:eastAsia="lt-LT"/>
        </w:rPr>
        <w:t>. Mėgėjų žvejybos organizavimas (išplatintų leidimų kiekis, jų kainos, lengvatos žvejams ir pan.).</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7</w:t>
      </w:r>
      <w:r>
        <w:rPr>
          <w:szCs w:val="24"/>
          <w:lang w:eastAsia="lt-LT"/>
        </w:rPr>
        <w:t>. Nuomos mokesčių ar mokesčių už leidimą naudoti žvejybos plotą mokėjimas (mokėjimo data, mokesčio suma).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8</w:t>
      </w:r>
      <w:r>
        <w:rPr>
          <w:szCs w:val="24"/>
          <w:lang w:eastAsia="lt-LT"/>
        </w:rPr>
        <w:t>. Vandens telkinio(-ių) moksliniai tyrimai (atlikimo data, vykdytojas).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9</w:t>
      </w:r>
      <w:r>
        <w:rPr>
          <w:szCs w:val="24"/>
          <w:lang w:eastAsia="lt-LT"/>
        </w:rPr>
        <w:t>. Žuvų gelbėjimo darbai dusimo metu, nerštaviečių įrengimas.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10</w:t>
      </w:r>
      <w:r>
        <w:rPr>
          <w:szCs w:val="24"/>
          <w:lang w:eastAsia="lt-LT"/>
        </w:rPr>
        <w:t>. Verslinės žvejybos vykdymas (kokiais laikotarpiais vykdyta verslinė žvejyba).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Pastaba. Pildoma, jeigu žvejota verslinės žvejybos įrankiais.</w:t>
      </w:r>
    </w:p>
    <w:p>
      <w:pPr>
        <w:tabs>
          <w:tab w:val="right" w:leader="underscore" w:pos="9072"/>
        </w:tabs>
        <w:jc w:val="both"/>
        <w:rPr>
          <w:szCs w:val="24"/>
          <w:lang w:eastAsia="lt-LT"/>
        </w:rPr>
      </w:pPr>
      <w:r>
        <w:rPr>
          <w:szCs w:val="24"/>
          <w:lang w:eastAsia="lt-LT"/>
        </w:rPr>
        <w:t>11</w:t>
      </w:r>
      <w:r>
        <w:rPr>
          <w:szCs w:val="24"/>
          <w:lang w:eastAsia="lt-LT"/>
        </w:rPr>
        <w:t>. Ar nuomininkas (jo atstovai) buvo patraukti administracinėn atsakomybėn už žvejybą ar kitų aplinkos apsaugą reglamentuojančių teisės aktų pažeidimus (data, pažeidimo pobūdis).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12</w:t>
      </w:r>
      <w:r>
        <w:rPr>
          <w:szCs w:val="24"/>
          <w:lang w:eastAsia="lt-LT"/>
        </w:rPr>
        <w:t>. Vandens telkinio(-ių) pakrantės(-čių) tvarkymo darbai ir kita vandens telkinio(-ių) priežiūros veikla.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bCs/>
          <w:szCs w:val="24"/>
          <w:lang w:eastAsia="lt-LT"/>
        </w:rPr>
      </w:pPr>
    </w:p>
    <w:p>
      <w:pPr>
        <w:tabs>
          <w:tab w:val="right" w:leader="underscore" w:pos="9072"/>
        </w:tabs>
        <w:jc w:val="both"/>
        <w:rPr>
          <w:szCs w:val="24"/>
          <w:lang w:eastAsia="lt-LT"/>
        </w:rPr>
      </w:pPr>
      <w:r>
        <w:rPr>
          <w:bCs/>
          <w:szCs w:val="24"/>
          <w:lang w:eastAsia="lt-LT"/>
        </w:rPr>
        <w:t>Pastaba</w:t>
      </w:r>
      <w:r>
        <w:rPr>
          <w:szCs w:val="24"/>
          <w:lang w:eastAsia="lt-LT"/>
        </w:rPr>
        <w:t>. Žvejybos plotų naudotojų veikla tikrinama nuo leidimo naudoti žvejybos plotą išdavimo arba per laikotarpį nuo paskutiniojo patikrinimo.</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IŠVADOS: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Patikrinimą atliko:</w:t>
      </w:r>
    </w:p>
    <w:p>
      <w:pPr>
        <w:tabs>
          <w:tab w:val="right" w:leader="underscore" w:pos="9072"/>
        </w:tabs>
        <w:jc w:val="both"/>
        <w:rPr>
          <w:szCs w:val="24"/>
          <w:lang w:eastAsia="lt-LT"/>
        </w:rPr>
      </w:pPr>
      <w:r>
        <w:rPr>
          <w:szCs w:val="24"/>
          <w:lang w:eastAsia="lt-LT"/>
        </w:rPr>
        <w:t>_</w:t>
        <w:tab/>
      </w:r>
    </w:p>
    <w:p>
      <w:pPr>
        <w:tabs>
          <w:tab w:val="right" w:leader="underscore" w:pos="9072"/>
        </w:tabs>
        <w:ind w:firstLine="2268"/>
        <w:rPr>
          <w:szCs w:val="24"/>
          <w:lang w:eastAsia="lt-LT"/>
        </w:rPr>
      </w:pPr>
      <w:r>
        <w:rPr>
          <w:szCs w:val="24"/>
          <w:lang w:eastAsia="lt-LT"/>
        </w:rPr>
        <w:t>(pareigūno pareigos, parašas, vardas, pavardė)</w:t>
      </w:r>
    </w:p>
    <w:p>
      <w:pPr>
        <w:tabs>
          <w:tab w:val="right" w:leader="underscore" w:pos="9072"/>
        </w:tabs>
        <w:jc w:val="both"/>
        <w:rPr>
          <w:szCs w:val="24"/>
          <w:lang w:eastAsia="lt-LT"/>
        </w:rPr>
      </w:pPr>
      <w:r>
        <w:rPr>
          <w:szCs w:val="24"/>
          <w:lang w:eastAsia="lt-LT"/>
        </w:rPr>
        <w:t>Patikrinime dalyvavo:</w:t>
      </w:r>
    </w:p>
    <w:p>
      <w:pPr>
        <w:tabs>
          <w:tab w:val="right" w:leader="underscore" w:pos="9072"/>
        </w:tabs>
        <w:jc w:val="both"/>
        <w:rPr>
          <w:szCs w:val="24"/>
          <w:lang w:eastAsia="lt-LT"/>
        </w:rPr>
      </w:pPr>
      <w:r>
        <w:rPr>
          <w:szCs w:val="24"/>
          <w:lang w:eastAsia="lt-LT"/>
        </w:rPr>
        <w:t>_</w:t>
        <w:tab/>
      </w:r>
    </w:p>
    <w:p>
      <w:pPr>
        <w:tabs>
          <w:tab w:val="right" w:leader="underscore" w:pos="9072"/>
        </w:tabs>
        <w:ind w:firstLine="851"/>
        <w:rPr>
          <w:szCs w:val="24"/>
          <w:lang w:eastAsia="lt-LT"/>
        </w:rPr>
      </w:pPr>
      <w:r>
        <w:rPr>
          <w:szCs w:val="24"/>
          <w:lang w:eastAsia="lt-LT"/>
        </w:rPr>
        <w:t>(žvejybos ploto naudotojo ar jo atstovo, pareigos, parašas, vardas, pavardė)</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rPr>
          <w:szCs w:val="24"/>
          <w:lang w:eastAsia="lt-LT"/>
        </w:rPr>
      </w:pPr>
    </w:p>
    <w:p>
      <w:pPr>
        <w:jc w:val="center"/>
        <w:rPr>
          <w:szCs w:val="24"/>
          <w:lang w:eastAsia="lt-LT"/>
        </w:rPr>
      </w:pPr>
      <w:r>
        <w:rPr>
          <w:szCs w:val="24"/>
          <w:lang w:eastAsia="lt-LT"/>
        </w:rPr>
        <w:t>_________________</w:t>
      </w:r>
    </w:p>
    <w:p>
      <w:pPr>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B4615F136EC">
        <w:r w:rsidRPr="00532B9F">
          <w:rPr>
            <w:rFonts w:ascii="Times New Roman" w:eastAsia="MS Mincho" w:hAnsi="Times New Roman"/>
            <w:sz w:val="20"/>
            <w:iCs/>
            <w:color w:val="0000FF" w:themeColor="hyperlink"/>
            <w:u w:val="single"/>
          </w:rPr>
          <w:t>D1-300</w:t>
        </w:r>
      </w:fldSimple>
      <w:r>
        <w:rPr>
          <w:rFonts w:ascii="Times New Roman" w:eastAsia="MS Mincho" w:hAnsi="Times New Roman"/>
          <w:sz w:val="20"/>
          <w:iCs/>
        </w:rPr>
        <w:t>,
2013-04-26,
Žin., 2013, Nr.
44-2185 (2013-04-30), i. k. 113301MISAK00D1-300                </w:t>
      </w:r>
    </w:p>
    <w:p>
      <w:pPr>
        <w:jc w:val="both"/>
        <w:rPr>
          <w:rFonts w:ascii="Times New Roman" w:hAnsi="Times New Roman"/>
        </w:rPr>
      </w:pPr>
      <w:r>
        <w:rPr>
          <w:rFonts w:ascii="Times New Roman" w:hAnsi="Times New Roman"/>
          <w:sz w:val="20"/>
        </w:rPr>
        <w:t>Dėl Lietuvos Respublikos aplinkos ministro 2013 m. sausio 2 d. įsakymo Nr. D1-1 "Dėl Leidimų naudoti žvejybos plotus išdavimo ir panaikinimo tvarkos aprašo patvirtinimo ir leidimų naudoti žvejybos plotus sąlygų vykdymo kontrolės"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77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6BE4059E7BED"/>
  <Relationship Id="rId11" Type="http://schemas.openxmlformats.org/officeDocument/2006/relationships/hyperlink" TargetMode="External" Target="https://www.e-tar.lt/portal/lt/legalAct/TAR.11BAD851321B"/>
  <Relationship Id="rId12" Type="http://schemas.openxmlformats.org/officeDocument/2006/relationships/hyperlink" TargetMode="External" Target="https://www.e-tar.lt/portal/lt/legalAct/TAR.C295ED415ACB"/>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11BAD851321B"/>
  <Relationship Id="rId8" Type="http://schemas.openxmlformats.org/officeDocument/2006/relationships/hyperlink" TargetMode="External" Target="https://www.e-tar.lt/portal/lt/legalAct/TAR.C295ED415ACB"/>
  <Relationship Id="rId9" Type="http://schemas.openxmlformats.org/officeDocument/2006/relationships/hyperlink" TargetMode="External" Target="https://www.e-tar.lt/portal/lt/legalAct/TAR.A3B226BB10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7</Pages>
  <Words>8417</Words>
  <Characters>4798</Characters>
  <Application>Microsoft Office Word</Application>
  <DocSecurity>0</DocSecurity>
  <Lines>39</Lines>
  <Paragraphs>26</Paragraphs>
  <ScaleCrop>false</ScaleCrop>
  <Company/>
  <LinksUpToDate>false</LinksUpToDate>
  <CharactersWithSpaces>13189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2015-06-17T17:29:00Z</dcterms:created>
  <dc:creator>Rima</dc:creator>
  <lastModifiedBy>JUOSPONIENĖ Karolina</lastModifiedBy>
  <dcterms:modified xsi:type="dcterms:W3CDTF">2016-03-17T12:00:00Z</dcterms:modified>
  <revision>4</revision>
  <dc:title>LIETUVOS RESPUBLIKOS APLINKOS MINISTRO</dc:title>
</coreProperties>
</file>