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4A" w:rsidRDefault="00BB7F4A">
      <w:pPr>
        <w:pStyle w:val="Heading2"/>
        <w:jc w:val="left"/>
        <w:rPr>
          <w:b w:val="0"/>
          <w:bCs/>
          <w:caps w:val="0"/>
          <w:sz w:val="20"/>
        </w:rPr>
      </w:pPr>
      <w:bookmarkStart w:id="0" w:name="_GoBack"/>
      <w:bookmarkEnd w:id="0"/>
      <w:r>
        <w:rPr>
          <w:sz w:val="20"/>
        </w:rPr>
        <w:t>N</w:t>
      </w:r>
      <w:r>
        <w:rPr>
          <w:b w:val="0"/>
          <w:bCs/>
          <w:caps w:val="0"/>
          <w:sz w:val="20"/>
        </w:rPr>
        <w:t>utarimas paskelbtas: Žin., 2002, Nr.20-767</w:t>
      </w:r>
    </w:p>
    <w:p w:rsidR="00BB7F4A" w:rsidRDefault="00BB7F4A">
      <w:pPr>
        <w:rPr>
          <w:sz w:val="20"/>
        </w:rPr>
      </w:pPr>
      <w:r>
        <w:rPr>
          <w:sz w:val="20"/>
        </w:rPr>
        <w:t>Neoficialus nutarimo tekstas</w:t>
      </w:r>
    </w:p>
    <w:p w:rsidR="00BB7F4A" w:rsidRDefault="00BB7F4A">
      <w:pPr>
        <w:pStyle w:val="Heading1"/>
        <w:spacing w:before="1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Lietuvos Respublikos Vyriausybė</w:t>
      </w:r>
    </w:p>
    <w:p w:rsidR="00BB7F4A" w:rsidRDefault="00BB7F4A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nutarimas</w:t>
      </w:r>
    </w:p>
    <w:p w:rsidR="008664A4" w:rsidRDefault="008664A4">
      <w:pPr>
        <w:pStyle w:val="Heading2"/>
        <w:jc w:val="both"/>
        <w:rPr>
          <w:i/>
          <w:iCs/>
          <w:sz w:val="20"/>
        </w:rPr>
      </w:pPr>
    </w:p>
    <w:p w:rsidR="00BB7F4A" w:rsidRDefault="00BB7F4A">
      <w:pPr>
        <w:pStyle w:val="Heading2"/>
        <w:jc w:val="both"/>
        <w:rPr>
          <w:i/>
          <w:iCs/>
          <w:caps w:val="0"/>
          <w:sz w:val="20"/>
        </w:rPr>
      </w:pPr>
      <w:r>
        <w:rPr>
          <w:i/>
          <w:iCs/>
          <w:sz w:val="20"/>
        </w:rPr>
        <w:t>N</w:t>
      </w:r>
      <w:r>
        <w:rPr>
          <w:i/>
          <w:iCs/>
          <w:caps w:val="0"/>
          <w:sz w:val="20"/>
        </w:rPr>
        <w:t>auja nutarimo redakcija: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Nr. </w:t>
      </w:r>
      <w:hyperlink r:id="rId8" w:history="1">
        <w:r>
          <w:rPr>
            <w:rStyle w:val="Hyperlink"/>
            <w:rFonts w:ascii="Times New Roman" w:eastAsia="MS Mincho" w:hAnsi="Times New Roman" w:cs="Times New Roman"/>
            <w:i/>
            <w:iCs/>
          </w:rPr>
          <w:t>636</w:t>
        </w:r>
      </w:hyperlink>
      <w:r>
        <w:rPr>
          <w:rFonts w:ascii="Times New Roman" w:eastAsia="MS Mincho" w:hAnsi="Times New Roman" w:cs="Times New Roman"/>
          <w:i/>
          <w:iCs/>
        </w:rPr>
        <w:t>, 2004-05-26, Žin., 2004, Nr. 86-3121 (2004-05-28)</w:t>
      </w:r>
    </w:p>
    <w:p w:rsidR="00BB7F4A" w:rsidRDefault="00BB7F4A">
      <w:pPr>
        <w:pStyle w:val="PlainTex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9" w:history="1">
        <w:r>
          <w:rPr>
            <w:rStyle w:val="Hyperlink"/>
            <w:rFonts w:ascii="Times New Roman" w:eastAsia="MS Mincho" w:hAnsi="Times New Roman"/>
            <w:i/>
            <w:iCs/>
          </w:rPr>
          <w:t>271</w:t>
        </w:r>
      </w:hyperlink>
      <w:r>
        <w:rPr>
          <w:rFonts w:ascii="Times New Roman" w:eastAsia="MS Mincho" w:hAnsi="Times New Roman"/>
          <w:i/>
          <w:iCs/>
        </w:rPr>
        <w:t xml:space="preserve">, 2008-03-26, Žin., 2008, Nr. 40-1452 (2008-04-08) </w:t>
      </w:r>
      <w:r>
        <w:rPr>
          <w:rFonts w:ascii="Times New Roman" w:eastAsia="MS Mincho" w:hAnsi="Times New Roman"/>
          <w:b/>
          <w:bCs/>
          <w:i/>
          <w:iCs/>
        </w:rPr>
        <w:t>(antraštės pakeitimai)</w:t>
      </w:r>
    </w:p>
    <w:p w:rsidR="00BB7F4A" w:rsidRDefault="00BB7F4A">
      <w:pPr>
        <w:jc w:val="center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>DĖL NYKSTANČIŲ LAUKINĖS FAUNOS IR FLOROS RŪŠIŲ TARPTAUTINĖS PREKYBOS KONVENCIJOS IR 1996 M. GRUODŽIO 9 D. TARYBOS REGLAMENTO (EB) NR. 338/97 DĖL LAUKINĖS FAUNOS IR FLOROS RŪŠIŲ APSAUGOS KONTROLIUOJANT JŲ PREKYBĄ ĮGYVENDINIMO</w:t>
      </w:r>
    </w:p>
    <w:p w:rsidR="00BB7F4A" w:rsidRDefault="00BB7F4A">
      <w:pPr>
        <w:ind w:firstLine="720"/>
        <w:jc w:val="both"/>
        <w:rPr>
          <w:sz w:val="22"/>
          <w:lang w:eastAsia="ar-SA"/>
        </w:rPr>
      </w:pPr>
    </w:p>
    <w:p w:rsidR="00BB7F4A" w:rsidRDefault="00BB7F4A">
      <w:pPr>
        <w:ind w:firstLine="720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Siekdama įgyvendinti Nykstančių laukinės faunos ir floros rūšių tarptautinės prekybos konvenciją (Žin., 2001, Nr. </w:t>
      </w:r>
      <w:hyperlink r:id="rId10" w:history="1">
        <w:r>
          <w:rPr>
            <w:rStyle w:val="Hyperlink"/>
            <w:sz w:val="22"/>
            <w:lang w:eastAsia="ar-SA"/>
          </w:rPr>
          <w:t>50-1741</w:t>
        </w:r>
      </w:hyperlink>
      <w:r>
        <w:rPr>
          <w:sz w:val="22"/>
          <w:lang w:eastAsia="ar-SA"/>
        </w:rPr>
        <w:t xml:space="preserve">) (toliau vadinama – Konvencija) ir 1996 m. gruodžio 9 d. Tarybos Reglamentą (EB) Nr. 338/97 dėl laukinės faunos ir floros rūšių apsaugos kontroliuojant jų prekybą (OL </w:t>
      </w:r>
      <w:r>
        <w:rPr>
          <w:i/>
          <w:sz w:val="22"/>
          <w:lang w:eastAsia="ar-SA"/>
        </w:rPr>
        <w:t>2004 m.</w:t>
      </w:r>
      <w:r>
        <w:rPr>
          <w:sz w:val="22"/>
          <w:lang w:eastAsia="ar-SA"/>
        </w:rPr>
        <w:t xml:space="preserve"> </w:t>
      </w:r>
      <w:r>
        <w:rPr>
          <w:i/>
          <w:iCs/>
          <w:sz w:val="22"/>
          <w:lang w:eastAsia="ar-SA"/>
        </w:rPr>
        <w:t>specialusis leidimas</w:t>
      </w:r>
      <w:r>
        <w:rPr>
          <w:iCs/>
          <w:sz w:val="22"/>
          <w:lang w:eastAsia="ar-SA"/>
        </w:rPr>
        <w:t>,</w:t>
      </w:r>
      <w:r>
        <w:rPr>
          <w:sz w:val="22"/>
          <w:lang w:eastAsia="ar-SA"/>
        </w:rPr>
        <w:t xml:space="preserve"> 15 skyrius, 3 tomas, p. 136) (toliau vadinama – Reglamentas), Lietuvos Respublikos Vyriausybė  n u t a r i a:</w:t>
      </w:r>
    </w:p>
    <w:p w:rsidR="00BB7F4A" w:rsidRDefault="00BB7F4A">
      <w:pPr>
        <w:ind w:firstLine="720"/>
        <w:jc w:val="both"/>
        <w:rPr>
          <w:sz w:val="22"/>
          <w:lang w:eastAsia="ar-SA"/>
        </w:rPr>
      </w:pPr>
      <w:r>
        <w:rPr>
          <w:sz w:val="22"/>
          <w:lang w:eastAsia="ar-SA"/>
        </w:rPr>
        <w:t>1. Skirti Aplinkos ministeriją Konvencijos ir Reglamento valdymo institucija, vykdančia Konvencijoje ir Reglamente numatytas valdymo institucijos funkcijas (išskyrus nurodytas šio nutarimo 2 punkte), palaikyti ryšius su kitomis Konvencijos valstybėmis narėmis, Sekretoriatu ir Europos Komisija, reguliariai rengti ir teikti Sekretoriatui Konvencijos įgyvendinimo ataskaitas, taip pat teikti Europos Komisijai Reglamente nustatytą informaciją.</w:t>
      </w:r>
    </w:p>
    <w:p w:rsidR="008664A4" w:rsidRDefault="008664A4">
      <w:pPr>
        <w:ind w:firstLine="720"/>
        <w:jc w:val="both"/>
        <w:rPr>
          <w:sz w:val="22"/>
          <w:lang w:eastAsia="ar-SA"/>
        </w:rPr>
      </w:pPr>
    </w:p>
    <w:p w:rsidR="00BB7F4A" w:rsidRDefault="00BB7F4A">
      <w:pPr>
        <w:ind w:firstLine="720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2. Skirti </w:t>
      </w:r>
      <w:r w:rsidR="008664A4">
        <w:rPr>
          <w:sz w:val="22"/>
          <w:lang w:eastAsia="ar-SA"/>
        </w:rPr>
        <w:t>A</w:t>
      </w:r>
      <w:r>
        <w:rPr>
          <w:sz w:val="22"/>
          <w:lang w:eastAsia="ar-SA"/>
        </w:rPr>
        <w:t xml:space="preserve">plinkos apsaugos </w:t>
      </w:r>
      <w:r w:rsidR="008664A4">
        <w:rPr>
          <w:sz w:val="22"/>
          <w:lang w:eastAsia="ar-SA"/>
        </w:rPr>
        <w:t xml:space="preserve">agentūrą </w:t>
      </w:r>
      <w:r>
        <w:rPr>
          <w:sz w:val="22"/>
          <w:lang w:eastAsia="ar-SA"/>
        </w:rPr>
        <w:t>Konvencijos ir Reglamento valdymo institucija, išduodančia Reglamente numatytus leidimus, sertifikatus ir kitus dokumentus.</w:t>
      </w:r>
    </w:p>
    <w:p w:rsidR="008664A4" w:rsidRPr="008664A4" w:rsidRDefault="008664A4" w:rsidP="008664A4">
      <w:pPr>
        <w:pStyle w:val="PlainText"/>
        <w:rPr>
          <w:rFonts w:ascii="Times New Roman" w:hAnsi="Times New Roman" w:cs="Times New Roman"/>
          <w:i/>
        </w:rPr>
      </w:pPr>
      <w:r w:rsidRPr="008664A4">
        <w:rPr>
          <w:rFonts w:ascii="Times New Roman" w:hAnsi="Times New Roman" w:cs="Times New Roman"/>
          <w:i/>
        </w:rPr>
        <w:t>Punkto pakeitimai:</w:t>
      </w:r>
    </w:p>
    <w:p w:rsidR="008664A4" w:rsidRPr="008664A4" w:rsidRDefault="008664A4" w:rsidP="008664A4">
      <w:pPr>
        <w:pStyle w:val="PlainText"/>
        <w:rPr>
          <w:rFonts w:ascii="Times New Roman" w:hAnsi="Times New Roman" w:cs="Times New Roman"/>
          <w:i/>
        </w:rPr>
      </w:pPr>
      <w:r w:rsidRPr="008664A4">
        <w:rPr>
          <w:rFonts w:ascii="Times New Roman" w:hAnsi="Times New Roman" w:cs="Times New Roman"/>
          <w:i/>
        </w:rPr>
        <w:t xml:space="preserve">Nr. </w:t>
      </w:r>
      <w:hyperlink r:id="rId11" w:history="1">
        <w:r w:rsidRPr="003753E5">
          <w:rPr>
            <w:rStyle w:val="Hyperlink"/>
            <w:rFonts w:ascii="Times New Roman" w:hAnsi="Times New Roman" w:cs="Times New Roman"/>
            <w:i/>
          </w:rPr>
          <w:t>68</w:t>
        </w:r>
      </w:hyperlink>
      <w:r w:rsidRPr="008664A4">
        <w:rPr>
          <w:rFonts w:ascii="Times New Roman" w:hAnsi="Times New Roman" w:cs="Times New Roman"/>
          <w:i/>
        </w:rPr>
        <w:t>, 2010-01-20, Žin., 2010, Nr. 9-421 (2010-01-23)</w:t>
      </w:r>
    </w:p>
    <w:p w:rsidR="008664A4" w:rsidRDefault="008664A4">
      <w:pPr>
        <w:ind w:firstLine="720"/>
        <w:jc w:val="both"/>
        <w:rPr>
          <w:sz w:val="22"/>
          <w:lang w:eastAsia="ar-SA"/>
        </w:rPr>
      </w:pPr>
    </w:p>
    <w:p w:rsidR="00BB7F4A" w:rsidRDefault="00BB7F4A">
      <w:pPr>
        <w:ind w:firstLine="720"/>
        <w:jc w:val="both"/>
        <w:rPr>
          <w:sz w:val="22"/>
          <w:lang w:eastAsia="ar-SA"/>
        </w:rPr>
      </w:pPr>
      <w:r>
        <w:rPr>
          <w:sz w:val="22"/>
          <w:lang w:eastAsia="ar-SA"/>
        </w:rPr>
        <w:t>3. Pavesti:</w:t>
      </w:r>
    </w:p>
    <w:p w:rsidR="00BB7F4A" w:rsidRDefault="00BB7F4A">
      <w:pPr>
        <w:ind w:firstLine="720"/>
        <w:jc w:val="both"/>
        <w:rPr>
          <w:sz w:val="22"/>
          <w:lang w:eastAsia="ar-SA"/>
        </w:rPr>
      </w:pPr>
      <w:r>
        <w:rPr>
          <w:sz w:val="22"/>
          <w:lang w:eastAsia="ar-SA"/>
        </w:rPr>
        <w:t>3.1. Botanikos institutui ir Vilniaus universiteto Ekologijos institutui – vykdyti Konvencijoje ir Reglamente numatytas mokslo institucijų funkcijas;</w:t>
      </w:r>
    </w:p>
    <w:p w:rsidR="00BB7F4A" w:rsidRDefault="00BB7F4A">
      <w:pPr>
        <w:ind w:firstLine="720"/>
        <w:jc w:val="both"/>
        <w:rPr>
          <w:sz w:val="22"/>
          <w:lang w:eastAsia="ar-SA"/>
        </w:rPr>
      </w:pPr>
      <w:r>
        <w:rPr>
          <w:sz w:val="22"/>
          <w:lang w:eastAsia="ar-SA"/>
        </w:rPr>
        <w:t>3.2. Užsienio reikalų ministerijai – pranešti vyriausybei, Konvencijos depozitorei, valdymo institucijos, įgaliotos palaikyti ryšius su kitomis Konvencijos valstybėmis narėmis ir Sekretoriatu, pavadinimą ir adresą, taip pat visus pasikeitimus, susijusius su Konvencijos nuostatų įgyvendinimu.</w:t>
      </w:r>
    </w:p>
    <w:p w:rsidR="00BB7F4A" w:rsidRDefault="00BB7F4A">
      <w:pPr>
        <w:ind w:firstLine="709"/>
        <w:jc w:val="both"/>
        <w:rPr>
          <w:sz w:val="22"/>
        </w:rPr>
      </w:pPr>
    </w:p>
    <w:p w:rsidR="00BB7F4A" w:rsidRDefault="00BB7F4A">
      <w:pPr>
        <w:ind w:firstLine="709"/>
        <w:jc w:val="both"/>
        <w:rPr>
          <w:sz w:val="22"/>
        </w:rPr>
      </w:pPr>
    </w:p>
    <w:p w:rsidR="008664A4" w:rsidRDefault="008664A4">
      <w:pPr>
        <w:ind w:firstLine="709"/>
        <w:jc w:val="both"/>
        <w:rPr>
          <w:sz w:val="22"/>
        </w:rPr>
      </w:pPr>
    </w:p>
    <w:p w:rsidR="00BB7F4A" w:rsidRDefault="00BB7F4A">
      <w:pPr>
        <w:pStyle w:val="Header"/>
        <w:tabs>
          <w:tab w:val="clear" w:pos="4153"/>
          <w:tab w:val="clear" w:pos="8306"/>
          <w:tab w:val="left" w:pos="6237"/>
        </w:tabs>
        <w:rPr>
          <w:sz w:val="22"/>
        </w:rPr>
      </w:pPr>
      <w:r>
        <w:rPr>
          <w:sz w:val="22"/>
        </w:rPr>
        <w:t>Ministras Pirmininkas</w:t>
      </w:r>
      <w:r>
        <w:rPr>
          <w:sz w:val="22"/>
        </w:rPr>
        <w:tab/>
        <w:t>Gediminas Kirkilas</w:t>
      </w:r>
    </w:p>
    <w:p w:rsidR="00BB7F4A" w:rsidRDefault="00BB7F4A">
      <w:pPr>
        <w:tabs>
          <w:tab w:val="left" w:pos="6237"/>
        </w:tabs>
        <w:rPr>
          <w:sz w:val="22"/>
        </w:rPr>
      </w:pPr>
    </w:p>
    <w:p w:rsidR="00BB7F4A" w:rsidRDefault="00BB7F4A">
      <w:pPr>
        <w:tabs>
          <w:tab w:val="left" w:pos="6804"/>
        </w:tabs>
        <w:rPr>
          <w:sz w:val="22"/>
        </w:rPr>
      </w:pPr>
    </w:p>
    <w:p w:rsidR="008664A4" w:rsidRDefault="008664A4">
      <w:pPr>
        <w:tabs>
          <w:tab w:val="left" w:pos="6804"/>
        </w:tabs>
        <w:rPr>
          <w:sz w:val="22"/>
        </w:rPr>
      </w:pPr>
    </w:p>
    <w:p w:rsidR="00BB7F4A" w:rsidRDefault="00BB7F4A">
      <w:pPr>
        <w:pStyle w:val="Header"/>
        <w:tabs>
          <w:tab w:val="clear" w:pos="4153"/>
          <w:tab w:val="clear" w:pos="8306"/>
          <w:tab w:val="left" w:pos="6237"/>
        </w:tabs>
        <w:rPr>
          <w:sz w:val="22"/>
        </w:rPr>
      </w:pPr>
      <w:r>
        <w:rPr>
          <w:sz w:val="22"/>
        </w:rPr>
        <w:t>Aplinkos ministras</w:t>
      </w:r>
      <w:r>
        <w:rPr>
          <w:sz w:val="22"/>
        </w:rPr>
        <w:tab/>
        <w:t>Artūras Paulauskas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BB7F4A" w:rsidRDefault="00BB7F4A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Pakeitimai: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1.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12" w:history="1">
        <w:r>
          <w:rPr>
            <w:rStyle w:val="Hyperlink"/>
            <w:rFonts w:ascii="Times New Roman" w:eastAsia="MS Mincho" w:hAnsi="Times New Roman" w:cs="Times New Roman"/>
          </w:rPr>
          <w:t>636</w:t>
        </w:r>
      </w:hyperlink>
      <w:r>
        <w:rPr>
          <w:rFonts w:ascii="Times New Roman" w:eastAsia="MS Mincho" w:hAnsi="Times New Roman" w:cs="Times New Roman"/>
        </w:rPr>
        <w:t>, 2004-05-26, Žin., 2004, Nr. 86-3121 (2004-05-28)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VASARIO 20 D. NUTARIMO NR. 261 "DĖL NYKSTANČIŲ LAUKINĖS FAUNOS IR FLOROS RŪŠIŲ TARPTAUTINĖS PREKYBOS KONVENCIJOS ĮGYVENDINIMO" PAKEITIMO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Nauja nutarimo redakcija nuo 2004-05-29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BB7F4A" w:rsidRDefault="00BB7F4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2.</w:t>
      </w:r>
    </w:p>
    <w:p w:rsidR="00BB7F4A" w:rsidRDefault="00BB7F4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BB7F4A" w:rsidRDefault="00BB7F4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13" w:history="1">
        <w:r>
          <w:rPr>
            <w:rStyle w:val="Hyperlink"/>
            <w:rFonts w:ascii="Times New Roman" w:eastAsia="MS Mincho" w:hAnsi="Times New Roman"/>
          </w:rPr>
          <w:t>271</w:t>
        </w:r>
      </w:hyperlink>
      <w:r>
        <w:rPr>
          <w:rFonts w:ascii="Times New Roman" w:eastAsia="MS Mincho" w:hAnsi="Times New Roman"/>
        </w:rPr>
        <w:t>, 2008-03-26, Žin., 2008, Nr. 40-1452 (2008-04-08)</w:t>
      </w:r>
      <w:r w:rsidR="008664A4">
        <w:rPr>
          <w:rFonts w:ascii="Times New Roman" w:eastAsia="MS Mincho" w:hAnsi="Times New Roman"/>
        </w:rPr>
        <w:t xml:space="preserve">. </w:t>
      </w:r>
      <w:r w:rsidR="008664A4" w:rsidRPr="008664A4">
        <w:rPr>
          <w:rFonts w:ascii="Times New Roman" w:eastAsia="MS Mincho" w:hAnsi="Times New Roman"/>
          <w:b/>
          <w:bCs/>
        </w:rPr>
        <w:t>Nutarimo atitaisymas skelbtas: Žin., 2008, Nr.42.</w:t>
      </w:r>
    </w:p>
    <w:p w:rsidR="00BB7F4A" w:rsidRDefault="00BB7F4A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lastRenderedPageBreak/>
        <w:t>DĖL LIETUVOS RESPUBLIKOS VYRIAUSYBĖS 2002 M. VASARIO 20 D. NUTARIMO NR. 261 "DĖL NYKSTANČIŲ LAUKINĖS FAUNOS IR FLOROS RŪŠIŲ TARPTAUTINĖS PREKYBOS KONVENCIJOS ĮGYVENDINIMO" PAKEITIMO</w:t>
      </w:r>
    </w:p>
    <w:p w:rsidR="00BB7F4A" w:rsidRDefault="00BB7F4A">
      <w:pPr>
        <w:pStyle w:val="PlainText"/>
        <w:jc w:val="both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Nauja nutarimo redakcija </w:t>
      </w:r>
      <w:r>
        <w:rPr>
          <w:rFonts w:ascii="Times New Roman" w:eastAsia="MS Mincho" w:hAnsi="Times New Roman"/>
          <w:b/>
          <w:bCs/>
        </w:rPr>
        <w:t>(antraštės pakeitimai)</w:t>
      </w:r>
      <w:r>
        <w:rPr>
          <w:rFonts w:ascii="Times New Roman" w:eastAsia="MS Mincho" w:hAnsi="Times New Roman" w:cs="Times New Roman"/>
          <w:b/>
          <w:bCs/>
        </w:rPr>
        <w:t>.</w:t>
      </w:r>
    </w:p>
    <w:p w:rsidR="00BB7F4A" w:rsidRDefault="00BB7F4A">
      <w:pPr>
        <w:pStyle w:val="PlainText"/>
        <w:rPr>
          <w:rFonts w:ascii="Times New Roman" w:eastAsia="MS Mincho" w:hAnsi="Times New Roman"/>
        </w:rPr>
      </w:pP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  <w:r w:rsidRPr="005D24FC">
        <w:rPr>
          <w:rFonts w:ascii="Times New Roman" w:hAnsi="Times New Roman" w:cs="Times New Roman"/>
        </w:rPr>
        <w:t>3.</w:t>
      </w: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  <w:r w:rsidRPr="005D24FC">
        <w:rPr>
          <w:rFonts w:ascii="Times New Roman" w:hAnsi="Times New Roman" w:cs="Times New Roman"/>
        </w:rPr>
        <w:t>Lietuvos Respublikos Vyriausybė, Nutarimas</w:t>
      </w: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  <w:r w:rsidRPr="005D24FC">
        <w:rPr>
          <w:rFonts w:ascii="Times New Roman" w:hAnsi="Times New Roman" w:cs="Times New Roman"/>
        </w:rPr>
        <w:t xml:space="preserve">Nr. </w:t>
      </w:r>
      <w:hyperlink r:id="rId14" w:history="1">
        <w:r w:rsidRPr="003753E5">
          <w:rPr>
            <w:rStyle w:val="Hyperlink"/>
            <w:rFonts w:ascii="Times New Roman" w:hAnsi="Times New Roman" w:cs="Times New Roman"/>
          </w:rPr>
          <w:t>68</w:t>
        </w:r>
      </w:hyperlink>
      <w:r w:rsidRPr="005D24FC">
        <w:rPr>
          <w:rFonts w:ascii="Times New Roman" w:hAnsi="Times New Roman" w:cs="Times New Roman"/>
        </w:rPr>
        <w:t>, 2010-01-20, Žin., 2010, Nr. 9-421 (2010-01-23)</w:t>
      </w: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  <w:r w:rsidRPr="005D24FC">
        <w:rPr>
          <w:rFonts w:ascii="Times New Roman" w:hAnsi="Times New Roman" w:cs="Times New Roman"/>
        </w:rPr>
        <w:t>DĖL LIETUVOS RESPUBLIKOS VYRIAUSYBĖS 2002 M. VASARIO 20 D. NUTARIMO NR. 261 "DĖL NYKSTANČIŲ LAUKINĖS FAUNOS IR FLOROS RŪŠIŲ TARPTAUTINĖS PREKYBOS KONVENCIJOS IR 1996 M. GRUODŽIO 9 D. TARYBOS REGLAMENTO (EB) NR. 338/97 DĖL LAUKINĖS FAUNOS IR FLOROS RŪŠIŲ APSAUGOS KONTROLIUOJANT JŲ PREKYBĄ ĮGYVENDINIMO" PAKEITIMO</w:t>
      </w: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  <w:r w:rsidRPr="005D24FC">
        <w:rPr>
          <w:rFonts w:ascii="Times New Roman" w:hAnsi="Times New Roman" w:cs="Times New Roman"/>
        </w:rPr>
        <w:t>*** Pabaiga ***</w:t>
      </w: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  <w:r w:rsidRPr="005D24FC">
        <w:rPr>
          <w:rFonts w:ascii="Times New Roman" w:hAnsi="Times New Roman" w:cs="Times New Roman"/>
        </w:rPr>
        <w:t>Redagavo Aušra Bodin (2010-01-25)</w:t>
      </w:r>
    </w:p>
    <w:p w:rsidR="008664A4" w:rsidRPr="005D24FC" w:rsidRDefault="008664A4" w:rsidP="008664A4">
      <w:pPr>
        <w:pStyle w:val="PlainText"/>
        <w:rPr>
          <w:rFonts w:ascii="Times New Roman" w:hAnsi="Times New Roman" w:cs="Times New Roman"/>
        </w:rPr>
      </w:pPr>
      <w:r w:rsidRPr="005D24FC">
        <w:rPr>
          <w:rFonts w:ascii="Times New Roman" w:hAnsi="Times New Roman" w:cs="Times New Roman"/>
        </w:rPr>
        <w:t xml:space="preserve">                  aubodi@lrs.lt</w:t>
      </w:r>
    </w:p>
    <w:p w:rsidR="00BB7F4A" w:rsidRDefault="00BB7F4A">
      <w:pPr>
        <w:spacing w:line="360" w:lineRule="atLeast"/>
        <w:jc w:val="both"/>
      </w:pPr>
    </w:p>
    <w:sectPr w:rsidR="00BB7F4A">
      <w:headerReference w:type="even" r:id="rId15"/>
      <w:headerReference w:type="default" r:id="rId16"/>
      <w:headerReference w:type="first" r:id="rId17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E5" w:rsidRDefault="003753E5">
      <w:r>
        <w:separator/>
      </w:r>
    </w:p>
  </w:endnote>
  <w:endnote w:type="continuationSeparator" w:id="0">
    <w:p w:rsidR="003753E5" w:rsidRDefault="0037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E5" w:rsidRDefault="003753E5">
      <w:r>
        <w:separator/>
      </w:r>
    </w:p>
  </w:footnote>
  <w:footnote w:type="continuationSeparator" w:id="0">
    <w:p w:rsidR="003753E5" w:rsidRDefault="00375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E5" w:rsidRDefault="003753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3E5" w:rsidRDefault="003753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E5" w:rsidRDefault="003753E5">
    <w:pPr>
      <w:pStyle w:val="Head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C76A98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3753E5" w:rsidRDefault="003753E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E5" w:rsidRDefault="003753E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4A"/>
    <w:rsid w:val="003753E5"/>
    <w:rsid w:val="00555952"/>
    <w:rsid w:val="008664A4"/>
    <w:rsid w:val="00BB7F4A"/>
    <w:rsid w:val="00C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234159&amp;b=" TargetMode="External"/><Relationship Id="rId13" Type="http://schemas.openxmlformats.org/officeDocument/2006/relationships/hyperlink" Target="http://www3.lrs.lt/cgi-bin/preps2?a=317226&amp;b=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3.lrs.lt/cgi-bin/preps2?a=234159&amp;b=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lrs.lt/cgi-bin/preps2?a=364189&amp;b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3.lrs.lt/cgi-bin/preps2?a=132117&amp;b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a=317226&amp;b=" TargetMode="External"/><Relationship Id="rId14" Type="http://schemas.openxmlformats.org/officeDocument/2006/relationships/hyperlink" Target="http://www3.lrs.lt/cgi-bin/preps2?a=364189&amp;b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3366</Characters>
  <Application>Microsoft Office Word</Application>
  <DocSecurity>4</DocSecurity>
  <Lines>88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3800</CharactersWithSpaces>
  <SharedDoc>false</SharedDoc>
  <HLinks>
    <vt:vector size="42" baseType="variant">
      <vt:variant>
        <vt:i4>1245269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http://www3.lrs.lt/cgi-bin/preps2?a=364189&amp;b=</vt:lpwstr>
      </vt:variant>
      <vt:variant>
        <vt:lpwstr/>
      </vt:variant>
      <vt:variant>
        <vt:i4>1572956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http://www3.lrs.lt/cgi-bin/preps2?a=317226&amp;b=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http://www3.lrs.lt/cgi-bin/preps2?a=234159&amp;b=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http://www3.lrs.lt/cgi-bin/preps2?a=364189&amp;b=</vt:lpwstr>
      </vt:variant>
      <vt:variant>
        <vt:lpwstr/>
      </vt:variant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http://www3.lrs.lt/cgi-bin/preps2?a=132117&amp;b=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http://www3.lrs.lt/cgi-bin/preps2?a=317226&amp;b=</vt:lpwstr>
      </vt:variant>
      <vt:variant>
        <vt:lpwstr/>
      </vt:variant>
      <vt:variant>
        <vt:i4>1441881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http://www3.lrs.lt/cgi-bin/preps2?a=234159&amp;b=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lrvk</dc:creator>
  <cp:keywords/>
  <cp:lastModifiedBy>Adlib User</cp:lastModifiedBy>
  <cp:revision>2</cp:revision>
  <cp:lastPrinted>2002-02-21T07:11:00Z</cp:lastPrinted>
  <dcterms:created xsi:type="dcterms:W3CDTF">2015-02-14T03:54:00Z</dcterms:created>
  <dcterms:modified xsi:type="dcterms:W3CDTF">2015-02-14T03:54:00Z</dcterms:modified>
</cp:coreProperties>
</file>