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07" w:rsidRDefault="003D6807">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 xml:space="preserve">Įstatymas skelbtas: Žin., 1998, Nr. </w:t>
      </w:r>
      <w:hyperlink r:id="rId8" w:history="1">
        <w:r>
          <w:rPr>
            <w:rStyle w:val="Hyperlink"/>
            <w:rFonts w:ascii="Times New Roman" w:hAnsi="Times New Roman"/>
            <w:sz w:val="20"/>
          </w:rPr>
          <w:t>112-3100</w:t>
        </w:r>
      </w:hyperlink>
    </w:p>
    <w:p w:rsidR="003D6807" w:rsidRDefault="003D6807">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3D6807" w:rsidRDefault="003D6807">
      <w:pPr>
        <w:pStyle w:val="statymopavad"/>
        <w:spacing w:after="80" w:line="240" w:lineRule="auto"/>
        <w:ind w:firstLine="0"/>
        <w:rPr>
          <w:rFonts w:ascii="Times New Roman" w:hAnsi="Times New Roman"/>
          <w:sz w:val="22"/>
        </w:rPr>
      </w:pPr>
    </w:p>
    <w:p w:rsidR="003D6807" w:rsidRDefault="003D6807">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3D6807" w:rsidRDefault="003D6807">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MOTERŲ IR VYRŲ LYGIŲ GALIMYBIŲ </w:t>
      </w:r>
      <w:r>
        <w:rPr>
          <w:rFonts w:ascii="Times New Roman" w:hAnsi="Times New Roman"/>
          <w:b/>
          <w:sz w:val="22"/>
        </w:rPr>
        <w:fldChar w:fldCharType="end"/>
      </w:r>
      <w:bookmarkEnd w:id="2"/>
    </w:p>
    <w:p w:rsidR="003D6807" w:rsidRDefault="003D6807">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3D6807" w:rsidRDefault="003D6807">
      <w:pPr>
        <w:spacing w:after="600"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1998</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VIII-947</w:t>
      </w:r>
      <w:r>
        <w:rPr>
          <w:rStyle w:val="statymoNr"/>
          <w:rFonts w:ascii="Times New Roman" w:hAnsi="Times New Roman"/>
          <w:sz w:val="22"/>
        </w:rPr>
        <w:fldChar w:fldCharType="end"/>
      </w:r>
      <w:bookmarkEnd w:id="7"/>
      <w:r>
        <w:rPr>
          <w:rFonts w:ascii="Times New Roman" w:hAnsi="Times New Roman"/>
          <w:sz w:val="22"/>
        </w:rPr>
        <w:br/>
        <w:t>Vilnius</w:t>
      </w:r>
    </w:p>
    <w:p w:rsidR="003D6807" w:rsidRDefault="003D6807">
      <w:pPr>
        <w:spacing w:line="240" w:lineRule="auto"/>
        <w:ind w:firstLine="0"/>
        <w:jc w:val="center"/>
        <w:rPr>
          <w:rFonts w:ascii="Times New Roman" w:hAnsi="Times New Roman"/>
          <w:b/>
          <w:sz w:val="22"/>
        </w:rPr>
      </w:pPr>
      <w:bookmarkStart w:id="8" w:name="skyrius1"/>
      <w:r>
        <w:rPr>
          <w:rFonts w:ascii="Times New Roman" w:hAnsi="Times New Roman"/>
          <w:b/>
          <w:sz w:val="22"/>
        </w:rPr>
        <w:t>I SKYRIUS</w:t>
      </w:r>
    </w:p>
    <w:bookmarkEnd w:id="8"/>
    <w:p w:rsidR="003D6807" w:rsidRDefault="003D6807">
      <w:pPr>
        <w:spacing w:line="240" w:lineRule="auto"/>
        <w:ind w:firstLine="0"/>
        <w:jc w:val="center"/>
        <w:rPr>
          <w:rFonts w:ascii="Times New Roman" w:hAnsi="Times New Roman"/>
          <w:b/>
          <w:sz w:val="22"/>
        </w:rPr>
      </w:pPr>
      <w:r>
        <w:rPr>
          <w:rFonts w:ascii="Times New Roman" w:hAnsi="Times New Roman"/>
          <w:b/>
          <w:sz w:val="22"/>
        </w:rPr>
        <w:t>BENDROSIOS NUOSTATOS</w:t>
      </w:r>
    </w:p>
    <w:p w:rsidR="003D6807" w:rsidRDefault="003D6807">
      <w:pPr>
        <w:spacing w:line="240" w:lineRule="auto"/>
        <w:jc w:val="center"/>
        <w:rPr>
          <w:rFonts w:ascii="Times New Roman" w:hAnsi="Times New Roman"/>
          <w:sz w:val="22"/>
        </w:rPr>
      </w:pPr>
    </w:p>
    <w:p w:rsidR="003D6807" w:rsidRDefault="003D6807">
      <w:pPr>
        <w:spacing w:line="240" w:lineRule="auto"/>
        <w:rPr>
          <w:rFonts w:ascii="Times New Roman" w:hAnsi="Times New Roman"/>
          <w:b/>
          <w:sz w:val="22"/>
        </w:rPr>
      </w:pPr>
      <w:bookmarkStart w:id="9" w:name="straipsnis1"/>
      <w:r>
        <w:rPr>
          <w:rFonts w:ascii="Times New Roman" w:hAnsi="Times New Roman"/>
          <w:b/>
          <w:sz w:val="22"/>
        </w:rPr>
        <w:t>1 straipsnis. Įstatymo paskirtis</w:t>
      </w:r>
    </w:p>
    <w:bookmarkEnd w:id="9"/>
    <w:p w:rsidR="003D6807" w:rsidRDefault="003D6807">
      <w:pPr>
        <w:spacing w:line="240" w:lineRule="auto"/>
        <w:rPr>
          <w:rFonts w:ascii="Times New Roman" w:hAnsi="Times New Roman"/>
          <w:sz w:val="22"/>
        </w:rPr>
      </w:pPr>
      <w:r>
        <w:rPr>
          <w:rFonts w:ascii="Times New Roman" w:hAnsi="Times New Roman"/>
          <w:sz w:val="22"/>
        </w:rPr>
        <w:t xml:space="preserve">1. </w:t>
      </w:r>
      <w:r>
        <w:rPr>
          <w:rFonts w:ascii="Times New Roman" w:hAnsi="Times New Roman"/>
          <w:sz w:val="22"/>
          <w:szCs w:val="18"/>
        </w:rPr>
        <w:t>Šio įstatymo paskirtis – užtikrinti, kad būtų įgyvendintos Lietuvos Respublikos Konstitucijoje įtvirtintos moterų ir vyrų lygios teisės, bei uždrausti bet kokią diskriminaciją dėl asmens lyties, ypač kai tai susiję su šeimine ar santuokine padėtimi</w:t>
      </w:r>
      <w:r>
        <w:rPr>
          <w:rFonts w:ascii="Times New Roman" w:hAnsi="Times New Roman"/>
          <w:sz w:val="22"/>
        </w:rPr>
        <w:t>.</w:t>
      </w:r>
    </w:p>
    <w:p w:rsidR="003D6807" w:rsidRDefault="003D6807">
      <w:pPr>
        <w:spacing w:line="240" w:lineRule="auto"/>
        <w:rPr>
          <w:rFonts w:ascii="Times New Roman" w:hAnsi="Times New Roman"/>
          <w:sz w:val="22"/>
        </w:rPr>
      </w:pPr>
      <w:r>
        <w:rPr>
          <w:rFonts w:ascii="Times New Roman" w:hAnsi="Times New Roman"/>
          <w:sz w:val="22"/>
        </w:rPr>
        <w:t xml:space="preserve">2. Įstatymo nuostatos nėra taikomos šeimos ir privataus gyvenimo srityse. </w:t>
      </w:r>
    </w:p>
    <w:p w:rsidR="003D6807" w:rsidRDefault="003D6807">
      <w:pPr>
        <w:spacing w:line="240" w:lineRule="auto"/>
        <w:rPr>
          <w:rFonts w:ascii="Times New Roman" w:hAnsi="Times New Roman"/>
          <w:sz w:val="22"/>
        </w:rPr>
      </w:pPr>
      <w:r>
        <w:rPr>
          <w:rFonts w:ascii="Times New Roman" w:hAnsi="Times New Roman"/>
          <w:bCs/>
          <w:sz w:val="22"/>
        </w:rPr>
        <w:t xml:space="preserve">3. </w:t>
      </w:r>
      <w:r>
        <w:rPr>
          <w:rFonts w:ascii="Times New Roman" w:hAnsi="Times New Roman"/>
          <w:sz w:val="22"/>
        </w:rPr>
        <w:t>Šio įstatymo nuostatos suderintos su Europos Sąjungos teisės aktais, nurodytais šio įstatymo priede</w:t>
      </w:r>
      <w:r>
        <w:rPr>
          <w:rFonts w:ascii="Times New Roman" w:hAnsi="Times New Roman"/>
          <w:bCs/>
          <w:sz w:val="22"/>
        </w:rPr>
        <w:t>.</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IX-956</w:t>
        </w:r>
      </w:hyperlink>
      <w:r>
        <w:rPr>
          <w:rFonts w:ascii="Times New Roman" w:hAnsi="Times New Roman"/>
          <w:i/>
        </w:rPr>
        <w:t>, 2002-06-18, Žin., 2002, Nr. 68-2761 (2002-07-03)</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IX-2346</w:t>
        </w:r>
      </w:hyperlink>
      <w:r>
        <w:rPr>
          <w:rFonts w:ascii="Times New Roman" w:eastAsia="MS Mincho" w:hAnsi="Times New Roman"/>
          <w:i/>
          <w:iCs/>
        </w:rPr>
        <w:t>, 2004-07-13, Žin., 2004, Nr. 115-4280 (2004-07-24)</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pStyle w:val="BodyTextIndent"/>
        <w:spacing w:line="240" w:lineRule="auto"/>
        <w:rPr>
          <w:sz w:val="22"/>
          <w:szCs w:val="18"/>
        </w:rPr>
      </w:pPr>
      <w:bookmarkStart w:id="10" w:name="straipsnis2"/>
      <w:r>
        <w:rPr>
          <w:b/>
          <w:bCs/>
          <w:sz w:val="22"/>
          <w:szCs w:val="18"/>
        </w:rPr>
        <w:t>2 straipsnis. Pagrindinės šio įstatymo sąvokos</w:t>
      </w:r>
      <w:r>
        <w:rPr>
          <w:sz w:val="22"/>
          <w:szCs w:val="18"/>
        </w:rPr>
        <w:t xml:space="preserve"> </w:t>
      </w:r>
    </w:p>
    <w:bookmarkEnd w:id="10"/>
    <w:p w:rsidR="003D6807" w:rsidRDefault="003D6807">
      <w:pPr>
        <w:spacing w:line="240" w:lineRule="auto"/>
        <w:rPr>
          <w:rFonts w:ascii="Times New Roman" w:eastAsia="Arial Unicode MS" w:hAnsi="Times New Roman"/>
          <w:sz w:val="22"/>
        </w:rPr>
      </w:pPr>
      <w:r>
        <w:rPr>
          <w:rFonts w:ascii="Times New Roman" w:hAnsi="Times New Roman"/>
          <w:sz w:val="22"/>
        </w:rPr>
        <w:t xml:space="preserve">1. </w:t>
      </w:r>
      <w:r>
        <w:rPr>
          <w:rFonts w:ascii="Times New Roman" w:hAnsi="Times New Roman"/>
          <w:b/>
          <w:bCs/>
          <w:sz w:val="22"/>
        </w:rPr>
        <w:t>Moterų ir vyrų lygios galimybės</w:t>
      </w:r>
      <w:r>
        <w:rPr>
          <w:rFonts w:ascii="Times New Roman" w:hAnsi="Times New Roman"/>
          <w:sz w:val="22"/>
        </w:rPr>
        <w:t xml:space="preserve"> – tarptautiniuose žmogaus ir piliečių teisių dokumentuose ir Lietuvos Respublikos įstatymuose įtvirtintų žmogaus teisių įgyvendinimas. </w:t>
      </w:r>
    </w:p>
    <w:p w:rsidR="003D6807" w:rsidRDefault="003D6807">
      <w:pPr>
        <w:pStyle w:val="BodyTextIndent"/>
        <w:spacing w:line="240" w:lineRule="auto"/>
        <w:rPr>
          <w:sz w:val="22"/>
          <w:szCs w:val="18"/>
        </w:rPr>
      </w:pPr>
      <w:r>
        <w:rPr>
          <w:sz w:val="22"/>
          <w:szCs w:val="18"/>
        </w:rPr>
        <w:t>2.</w:t>
      </w:r>
      <w:r>
        <w:rPr>
          <w:b/>
          <w:bCs/>
          <w:sz w:val="22"/>
          <w:szCs w:val="18"/>
        </w:rPr>
        <w:t xml:space="preserve"> Diskriminacija </w:t>
      </w:r>
      <w:r>
        <w:rPr>
          <w:sz w:val="22"/>
          <w:szCs w:val="18"/>
        </w:rPr>
        <w:t>–</w:t>
      </w:r>
      <w:r>
        <w:rPr>
          <w:b/>
          <w:bCs/>
          <w:sz w:val="22"/>
          <w:szCs w:val="18"/>
        </w:rPr>
        <w:t xml:space="preserve"> </w:t>
      </w:r>
      <w:r>
        <w:rPr>
          <w:sz w:val="22"/>
          <w:szCs w:val="18"/>
        </w:rPr>
        <w:t>tiesioginė ar netiesioginė diskriminacija, seksualinis priekabiavimas, priekabiavimas, nurodymas tiesiogiai ar netiesiogiai diskriminuoti asmenis dėl lyties.</w:t>
      </w:r>
    </w:p>
    <w:p w:rsidR="003D6807" w:rsidRDefault="003D6807">
      <w:pPr>
        <w:pStyle w:val="BodyTextIndent"/>
        <w:spacing w:line="240" w:lineRule="auto"/>
        <w:rPr>
          <w:sz w:val="22"/>
        </w:rPr>
      </w:pPr>
      <w:r>
        <w:rPr>
          <w:sz w:val="22"/>
        </w:rPr>
        <w:t>3.</w:t>
      </w:r>
      <w:r>
        <w:rPr>
          <w:b/>
          <w:bCs/>
          <w:sz w:val="22"/>
        </w:rPr>
        <w:t xml:space="preserve"> Moterų ir vyrų lygių teisių pažeidimas </w:t>
      </w:r>
      <w:r>
        <w:rPr>
          <w:sz w:val="22"/>
        </w:rPr>
        <w:t>– diskriminacija dėl lyties.</w:t>
      </w:r>
      <w:r>
        <w:rPr>
          <w:b/>
          <w:bCs/>
          <w:sz w:val="22"/>
        </w:rPr>
        <w:t xml:space="preserve"> </w:t>
      </w:r>
      <w:r>
        <w:rPr>
          <w:sz w:val="22"/>
        </w:rPr>
        <w:t>Tai, kad asmuo atmeta moterų ir vyrų lygias teises pažeidžiantį elgesį arba paklūsta jam, negali daryti įtakos su tuo asmeniu susijusiems sprendimams.</w:t>
      </w:r>
    </w:p>
    <w:p w:rsidR="003D6807" w:rsidRDefault="003D6807">
      <w:pPr>
        <w:pStyle w:val="BodyTextIndent"/>
        <w:spacing w:line="240" w:lineRule="auto"/>
        <w:rPr>
          <w:sz w:val="22"/>
        </w:rPr>
      </w:pPr>
      <w:r>
        <w:rPr>
          <w:sz w:val="22"/>
        </w:rPr>
        <w:t xml:space="preserve">4. </w:t>
      </w:r>
      <w:r>
        <w:rPr>
          <w:b/>
          <w:sz w:val="22"/>
        </w:rPr>
        <w:t>Tiesioginė diskriminacija</w:t>
      </w:r>
      <w:r>
        <w:rPr>
          <w:sz w:val="22"/>
        </w:rPr>
        <w:t xml:space="preserve"> – ne toks palankus asmens traktavimas dėl lyties, negu panašiomis aplinkybėmis yra, buvo ar būtų traktuojamas kitas asmuo, išskyrus:</w:t>
      </w:r>
    </w:p>
    <w:p w:rsidR="003D6807" w:rsidRDefault="003D6807">
      <w:pPr>
        <w:pStyle w:val="Footer"/>
        <w:spacing w:line="240" w:lineRule="auto"/>
        <w:rPr>
          <w:rFonts w:ascii="Times New Roman" w:hAnsi="Times New Roman"/>
          <w:sz w:val="22"/>
          <w:szCs w:val="24"/>
        </w:rPr>
      </w:pPr>
      <w:r>
        <w:rPr>
          <w:rFonts w:ascii="Times New Roman" w:hAnsi="Times New Roman"/>
          <w:sz w:val="22"/>
          <w:szCs w:val="24"/>
        </w:rPr>
        <w:t>1) specialią moterų apsaugą nėštumo bei gimdymo ir vaiko žindymo metu;</w:t>
      </w:r>
    </w:p>
    <w:p w:rsidR="003D6807" w:rsidRDefault="003D6807">
      <w:pPr>
        <w:pStyle w:val="Footer"/>
        <w:spacing w:line="240" w:lineRule="auto"/>
        <w:rPr>
          <w:rFonts w:ascii="Times New Roman" w:hAnsi="Times New Roman"/>
          <w:sz w:val="22"/>
          <w:szCs w:val="24"/>
        </w:rPr>
      </w:pPr>
      <w:r>
        <w:rPr>
          <w:rFonts w:ascii="Times New Roman" w:hAnsi="Times New Roman"/>
          <w:sz w:val="22"/>
          <w:szCs w:val="24"/>
        </w:rPr>
        <w:t>2) tik vyrams taikomą karinę prievolę;</w:t>
      </w:r>
    </w:p>
    <w:p w:rsidR="003D6807" w:rsidRDefault="003D6807">
      <w:pPr>
        <w:pStyle w:val="Footer"/>
        <w:spacing w:line="240" w:lineRule="auto"/>
        <w:rPr>
          <w:rFonts w:ascii="Times New Roman" w:hAnsi="Times New Roman"/>
          <w:sz w:val="22"/>
          <w:szCs w:val="24"/>
        </w:rPr>
      </w:pPr>
      <w:r>
        <w:rPr>
          <w:rFonts w:ascii="Times New Roman" w:hAnsi="Times New Roman"/>
          <w:sz w:val="22"/>
          <w:szCs w:val="24"/>
        </w:rPr>
        <w:t>3) skirtingą moterų ir vyrų pensinį amžių,</w:t>
      </w:r>
      <w:r>
        <w:rPr>
          <w:rFonts w:ascii="Times New Roman" w:hAnsi="Times New Roman"/>
          <w:b/>
          <w:bCs/>
          <w:sz w:val="22"/>
          <w:szCs w:val="24"/>
        </w:rPr>
        <w:t xml:space="preserve"> </w:t>
      </w:r>
      <w:r>
        <w:rPr>
          <w:rFonts w:ascii="Times New Roman" w:hAnsi="Times New Roman"/>
          <w:sz w:val="22"/>
          <w:szCs w:val="24"/>
        </w:rPr>
        <w:t>išskyrus profesinių pensijų sistemas;</w:t>
      </w:r>
    </w:p>
    <w:p w:rsidR="003D6807" w:rsidRDefault="003D6807">
      <w:pPr>
        <w:pStyle w:val="BodyTextIndent2"/>
      </w:pPr>
      <w:r>
        <w:t>4) moterims taikomus žmonių saugos darbe reikalavimus, kuriais, atsižvelgiant į moterų fiziologines savybes, siekiama išsaugoti jų sveikatą;</w:t>
      </w:r>
    </w:p>
    <w:p w:rsidR="003D6807" w:rsidRDefault="003D6807">
      <w:pPr>
        <w:pStyle w:val="BodyTextIndent2"/>
      </w:pPr>
      <w:r>
        <w:t>5) tam tikrą darbą, kurį atlikti gali tik konkrečios lyties asmuo, kai dėl konkrečių profesinės veiklos rūšių pobūdžio arba dėl jų vykdymo sąlygų lytis yra būtinas (neišvengiamas) ir lemiantis profesinis reikalavimas, šis traktavimas yra teisėtas ir reikalavimas yra tinkamas (proporcingas);</w:t>
      </w:r>
    </w:p>
    <w:p w:rsidR="003D6807" w:rsidRDefault="003D6807">
      <w:pPr>
        <w:pStyle w:val="BodyTextIndent"/>
        <w:spacing w:line="240" w:lineRule="auto"/>
        <w:rPr>
          <w:sz w:val="22"/>
        </w:rPr>
      </w:pPr>
      <w:r>
        <w:rPr>
          <w:sz w:val="22"/>
        </w:rPr>
        <w:t>6) įstatymų nustatytas specialias laikinąsias priemones, kurios taikomos siekiant paspartinti faktinės vyrų ir moterų lygybės įtvirtinimą ir kurios, įgyvendinus moterų ir vyrų lygias teises ir vienodas galimybes, turi būti atšauktos;</w:t>
      </w:r>
    </w:p>
    <w:p w:rsidR="003D6807" w:rsidRDefault="003D6807">
      <w:pPr>
        <w:pStyle w:val="Footer"/>
        <w:spacing w:line="240" w:lineRule="auto"/>
        <w:rPr>
          <w:rFonts w:ascii="Times New Roman" w:hAnsi="Times New Roman"/>
          <w:sz w:val="22"/>
          <w:szCs w:val="24"/>
        </w:rPr>
      </w:pPr>
      <w:r>
        <w:rPr>
          <w:rFonts w:ascii="Times New Roman" w:hAnsi="Times New Roman"/>
          <w:sz w:val="22"/>
          <w:szCs w:val="24"/>
        </w:rPr>
        <w:t>7) skirtingų tam tikrų bausmių vykdymo tvarką ir sąlygas;</w:t>
      </w:r>
    </w:p>
    <w:p w:rsidR="003D6807" w:rsidRDefault="003D6807">
      <w:pPr>
        <w:pStyle w:val="BodyTextIndent"/>
        <w:spacing w:line="240" w:lineRule="auto"/>
        <w:rPr>
          <w:sz w:val="22"/>
        </w:rPr>
      </w:pPr>
      <w:r>
        <w:rPr>
          <w:bCs/>
          <w:sz w:val="22"/>
        </w:rPr>
        <w:t>8) kai prekių pardavimą ar paslaugų teikimą vien tik ar visų pirma vienos lyties asmenims pateisina teisėtas tikslas, o šio tikslo siekiama tinkamomis ir būtinomis priemonėmis.</w:t>
      </w:r>
    </w:p>
    <w:p w:rsidR="003D6807" w:rsidRDefault="003D6807">
      <w:pPr>
        <w:pStyle w:val="BodyTextIndent"/>
        <w:spacing w:line="240" w:lineRule="auto"/>
        <w:rPr>
          <w:sz w:val="22"/>
        </w:rPr>
      </w:pPr>
      <w:r>
        <w:rPr>
          <w:sz w:val="22"/>
        </w:rPr>
        <w:t>5.</w:t>
      </w:r>
      <w:r>
        <w:rPr>
          <w:b/>
          <w:sz w:val="22"/>
        </w:rPr>
        <w:t xml:space="preserve"> Netiesioginė diskriminacija</w:t>
      </w:r>
      <w:r>
        <w:rPr>
          <w:sz w:val="22"/>
        </w:rPr>
        <w:t xml:space="preserve"> – veikimas ar neveikimas, teisės norma, vertinimo kriterijus ar praktika, kurie formaliai yra vienodi moterims ir vyrams, bet juos įgyvendinant ar taikant vienos lyties asmenys gali atsidurti ar atsiduria tam tikroje mažiau palankioje padėtyje negu kitos lyties asmenys</w:t>
      </w:r>
      <w:r>
        <w:rPr>
          <w:bCs/>
          <w:sz w:val="22"/>
        </w:rPr>
        <w:t xml:space="preserve">, </w:t>
      </w:r>
      <w:r>
        <w:rPr>
          <w:sz w:val="22"/>
        </w:rPr>
        <w:t>nebent šį veikimą ar neveikimą, teisės normą, vertinimo kriterijų ar praktiką objektyviai pateisina teisėtas tikslas, o šio tikslo siekiama tinkamomis ir būtinomis priemonėmis.</w:t>
      </w:r>
    </w:p>
    <w:p w:rsidR="003D6807" w:rsidRDefault="003D6807">
      <w:pPr>
        <w:pStyle w:val="BodyTextIndent3"/>
        <w:spacing w:line="240" w:lineRule="auto"/>
        <w:rPr>
          <w:b w:val="0"/>
          <w:bCs/>
          <w:sz w:val="22"/>
        </w:rPr>
      </w:pPr>
      <w:r>
        <w:rPr>
          <w:b w:val="0"/>
          <w:bCs/>
          <w:sz w:val="22"/>
        </w:rPr>
        <w:t>6.</w:t>
      </w:r>
      <w:r>
        <w:rPr>
          <w:sz w:val="22"/>
        </w:rPr>
        <w:t xml:space="preserve"> Seksualinis priekabiavimas – </w:t>
      </w:r>
      <w:r>
        <w:rPr>
          <w:b w:val="0"/>
          <w:bCs/>
          <w:sz w:val="22"/>
        </w:rPr>
        <w:t>nepageidaujamas užgaulus, žodžiu, raštu ar fiziniu veiksmu išreikštas seksualinio pobūdžio elgesys su asmeniu, kai tokį elgesį lemia tikslas ar jo poveikis pakenkti asmens orumui, ypač sukuriant bauginančią, priešišką, žeminančią ar įžeidžiančią aplinką.</w:t>
      </w:r>
    </w:p>
    <w:p w:rsidR="003D6807" w:rsidRDefault="003D6807">
      <w:pPr>
        <w:spacing w:line="240" w:lineRule="auto"/>
        <w:rPr>
          <w:rFonts w:ascii="Times New Roman" w:hAnsi="Times New Roman"/>
          <w:sz w:val="22"/>
        </w:rPr>
      </w:pPr>
      <w:r>
        <w:rPr>
          <w:rFonts w:ascii="Times New Roman" w:hAnsi="Times New Roman"/>
          <w:sz w:val="22"/>
          <w:szCs w:val="18"/>
        </w:rPr>
        <w:t>7.</w:t>
      </w:r>
      <w:r>
        <w:rPr>
          <w:rFonts w:ascii="Times New Roman" w:hAnsi="Times New Roman"/>
          <w:b/>
          <w:bCs/>
          <w:sz w:val="22"/>
          <w:szCs w:val="18"/>
        </w:rPr>
        <w:t xml:space="preserve"> Priekabiavimas </w:t>
      </w:r>
      <w:r>
        <w:rPr>
          <w:rFonts w:ascii="Times New Roman" w:hAnsi="Times New Roman"/>
          <w:sz w:val="22"/>
          <w:szCs w:val="18"/>
        </w:rPr>
        <w:t>– nepageidaujamas elgesys, kai dėl asmens lyties siekiama įžeisti arba įžeidžiamas asmens orumas ir siekiama sukurti arba sukuriama bauginanti, priešiška, žeminanti ar įžeidžianti aplinka</w:t>
      </w:r>
      <w:r>
        <w:rPr>
          <w:rFonts w:ascii="Times New Roman" w:hAnsi="Times New Roman"/>
          <w:sz w:val="22"/>
        </w:rPr>
        <w:t>.</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IX-956</w:t>
        </w:r>
      </w:hyperlink>
      <w:r>
        <w:rPr>
          <w:rFonts w:ascii="Times New Roman" w:hAnsi="Times New Roman"/>
          <w:i/>
        </w:rPr>
        <w:t>, 2002-06-18, Žin., 2002, Nr. 68-2761 (2002-07-03)</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spacing w:line="240" w:lineRule="auto"/>
        <w:jc w:val="center"/>
        <w:rPr>
          <w:rFonts w:ascii="Times New Roman" w:hAnsi="Times New Roman"/>
          <w:b/>
          <w:sz w:val="22"/>
        </w:rPr>
      </w:pPr>
    </w:p>
    <w:p w:rsidR="003D6807" w:rsidRDefault="003D6807">
      <w:pPr>
        <w:spacing w:line="240" w:lineRule="auto"/>
        <w:rPr>
          <w:rFonts w:ascii="Times New Roman" w:hAnsi="Times New Roman"/>
          <w:b/>
          <w:bCs/>
          <w:sz w:val="22"/>
        </w:rPr>
      </w:pPr>
      <w:bookmarkStart w:id="11" w:name="straipsnis2_1p"/>
      <w:r>
        <w:rPr>
          <w:rFonts w:ascii="Times New Roman" w:hAnsi="Times New Roman"/>
          <w:b/>
          <w:bCs/>
          <w:sz w:val="22"/>
        </w:rPr>
        <w:t>2</w:t>
      </w:r>
      <w:r>
        <w:rPr>
          <w:rFonts w:ascii="Times New Roman" w:hAnsi="Times New Roman"/>
          <w:b/>
          <w:bCs/>
          <w:caps/>
          <w:sz w:val="22"/>
          <w:vertAlign w:val="superscript"/>
        </w:rPr>
        <w:t xml:space="preserve">(1) </w:t>
      </w:r>
      <w:r>
        <w:rPr>
          <w:rFonts w:ascii="Times New Roman" w:hAnsi="Times New Roman"/>
          <w:b/>
          <w:bCs/>
          <w:sz w:val="22"/>
        </w:rPr>
        <w:t>straipsnis. Įrodinėjimo pareiga</w:t>
      </w:r>
    </w:p>
    <w:bookmarkEnd w:id="11"/>
    <w:p w:rsidR="003D6807" w:rsidRDefault="003D6807">
      <w:pPr>
        <w:spacing w:line="240" w:lineRule="auto"/>
        <w:rPr>
          <w:rFonts w:ascii="Times New Roman" w:hAnsi="Times New Roman"/>
          <w:sz w:val="22"/>
        </w:rPr>
      </w:pPr>
      <w:r>
        <w:rPr>
          <w:rFonts w:ascii="Times New Roman" w:hAnsi="Times New Roman"/>
          <w:sz w:val="22"/>
        </w:rPr>
        <w:t xml:space="preserve">Teismuose ar kitose kompetentingose institucijose nagrinėjant fizinių asmenų skundus ir pareiškimus, taip pat asmenų ginčus dėl diskriminacijos lyties pagrindu, </w:t>
      </w:r>
      <w:r>
        <w:rPr>
          <w:rFonts w:ascii="Times New Roman" w:hAnsi="Times New Roman"/>
          <w:sz w:val="22"/>
          <w:szCs w:val="24"/>
        </w:rPr>
        <w:t xml:space="preserve">preziumuojama, kad </w:t>
      </w:r>
      <w:r>
        <w:rPr>
          <w:rFonts w:ascii="Times New Roman" w:hAnsi="Times New Roman"/>
          <w:sz w:val="22"/>
        </w:rPr>
        <w:t>tiesioginės ar netiesioginės diskriminacijos faktas buvo. Skundžiamas asmuo ar institucija turi įrodyti, kad lygių teisių principas nebuvo pažeistas.</w:t>
      </w:r>
    </w:p>
    <w:p w:rsidR="003D6807" w:rsidRDefault="003D6807">
      <w:pPr>
        <w:spacing w:line="240" w:lineRule="auto"/>
        <w:ind w:firstLine="0"/>
        <w:jc w:val="left"/>
        <w:rPr>
          <w:rFonts w:ascii="Times New Roman" w:hAnsi="Times New Roman"/>
          <w:i/>
          <w:iCs/>
          <w:sz w:val="20"/>
        </w:rPr>
      </w:pPr>
      <w:r>
        <w:rPr>
          <w:rFonts w:ascii="Times New Roman" w:hAnsi="Times New Roman"/>
          <w:i/>
          <w:iCs/>
          <w:sz w:val="20"/>
        </w:rPr>
        <w:t>Įstatymas papildytas straipsniu:</w:t>
      </w:r>
    </w:p>
    <w:p w:rsidR="003D6807" w:rsidRDefault="003D6807">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IX-2346</w:t>
        </w:r>
      </w:hyperlink>
      <w:r>
        <w:rPr>
          <w:rFonts w:ascii="Times New Roman" w:eastAsia="MS Mincho" w:hAnsi="Times New Roman"/>
          <w:i/>
          <w:iCs/>
        </w:rPr>
        <w:t>, 2004-07-13, Žin., 2004, Nr. 115-4280 (2004-07-24)</w:t>
      </w:r>
    </w:p>
    <w:p w:rsidR="003D6807" w:rsidRDefault="003D6807">
      <w:pPr>
        <w:spacing w:line="240" w:lineRule="auto"/>
        <w:jc w:val="center"/>
        <w:rPr>
          <w:rFonts w:ascii="Times New Roman" w:hAnsi="Times New Roman"/>
          <w:b/>
          <w:sz w:val="22"/>
        </w:rPr>
      </w:pPr>
    </w:p>
    <w:p w:rsidR="003D6807" w:rsidRDefault="003D6807">
      <w:pPr>
        <w:spacing w:line="240" w:lineRule="auto"/>
        <w:ind w:firstLine="0"/>
        <w:jc w:val="center"/>
        <w:rPr>
          <w:rFonts w:ascii="Times New Roman" w:hAnsi="Times New Roman"/>
          <w:b/>
          <w:sz w:val="22"/>
        </w:rPr>
      </w:pPr>
      <w:bookmarkStart w:id="12" w:name="skyrius2"/>
      <w:r>
        <w:rPr>
          <w:rFonts w:ascii="Times New Roman" w:hAnsi="Times New Roman"/>
          <w:b/>
          <w:sz w:val="22"/>
        </w:rPr>
        <w:t>II SKYRIUS</w:t>
      </w:r>
    </w:p>
    <w:bookmarkEnd w:id="12"/>
    <w:p w:rsidR="003D6807" w:rsidRDefault="003D6807">
      <w:pPr>
        <w:spacing w:line="240" w:lineRule="auto"/>
        <w:ind w:firstLine="0"/>
        <w:jc w:val="center"/>
        <w:rPr>
          <w:rFonts w:ascii="Times New Roman" w:hAnsi="Times New Roman"/>
          <w:b/>
          <w:sz w:val="22"/>
        </w:rPr>
      </w:pPr>
      <w:r>
        <w:rPr>
          <w:rFonts w:ascii="Times New Roman" w:hAnsi="Times New Roman"/>
          <w:b/>
          <w:sz w:val="22"/>
        </w:rPr>
        <w:t>MOTERŲ IR VYRŲ LYGIŲ TEISIŲ ĮGYVENDINIMAS</w:t>
      </w:r>
    </w:p>
    <w:p w:rsidR="003D6807" w:rsidRDefault="003D6807">
      <w:pPr>
        <w:spacing w:line="240" w:lineRule="auto"/>
        <w:jc w:val="center"/>
        <w:rPr>
          <w:rFonts w:ascii="Times New Roman" w:hAnsi="Times New Roman"/>
          <w:sz w:val="22"/>
        </w:rPr>
      </w:pPr>
    </w:p>
    <w:p w:rsidR="003D6807" w:rsidRDefault="003D6807">
      <w:pPr>
        <w:spacing w:line="240" w:lineRule="auto"/>
        <w:ind w:left="2410" w:hanging="1690"/>
        <w:rPr>
          <w:rFonts w:ascii="Times New Roman" w:hAnsi="Times New Roman"/>
          <w:b/>
          <w:sz w:val="22"/>
        </w:rPr>
      </w:pPr>
      <w:bookmarkStart w:id="13" w:name="straipsnis3"/>
      <w:r>
        <w:rPr>
          <w:rFonts w:ascii="Times New Roman" w:hAnsi="Times New Roman"/>
          <w:b/>
          <w:sz w:val="22"/>
        </w:rPr>
        <w:t xml:space="preserve">3 straipsnis. Valstybės ir savivaldybių institucijų ir įstaigų pareiga įgyvendinti moterų ir vyrų lygias teises </w:t>
      </w:r>
    </w:p>
    <w:bookmarkEnd w:id="13"/>
    <w:p w:rsidR="003D6807" w:rsidRDefault="003D6807">
      <w:pPr>
        <w:spacing w:line="240" w:lineRule="auto"/>
        <w:rPr>
          <w:rFonts w:ascii="Times New Roman" w:hAnsi="Times New Roman"/>
          <w:sz w:val="22"/>
        </w:rPr>
      </w:pPr>
      <w:r>
        <w:rPr>
          <w:rFonts w:ascii="Times New Roman" w:hAnsi="Times New Roman"/>
          <w:sz w:val="22"/>
        </w:rPr>
        <w:t>Valstybės ir savivaldybių institucijos ir įstaigos pagal kompetenciją privalo:</w:t>
      </w:r>
    </w:p>
    <w:p w:rsidR="003D6807" w:rsidRDefault="003D6807">
      <w:pPr>
        <w:pStyle w:val="BodyTextIndent2"/>
      </w:pPr>
      <w:r>
        <w:t>1) užtikrinti, kad visuose jų rengiamuose ir priimamuose teisės aktuose būtų įtvirtintos lygios moterų ir vyrų teisės;</w:t>
      </w:r>
    </w:p>
    <w:p w:rsidR="003D6807" w:rsidRDefault="003D6807">
      <w:pPr>
        <w:spacing w:line="240" w:lineRule="auto"/>
        <w:rPr>
          <w:rFonts w:ascii="Times New Roman" w:hAnsi="Times New Roman"/>
          <w:sz w:val="22"/>
        </w:rPr>
      </w:pPr>
      <w:r>
        <w:rPr>
          <w:rFonts w:ascii="Times New Roman" w:hAnsi="Times New Roman"/>
          <w:sz w:val="22"/>
        </w:rPr>
        <w:t>2) rengti ir įgyvendinti programas ir priemones, skirtas moterų ir vyrų lygioms galimybėms užtikrinti;</w:t>
      </w:r>
    </w:p>
    <w:p w:rsidR="003D6807" w:rsidRDefault="003D6807">
      <w:pPr>
        <w:spacing w:line="240" w:lineRule="auto"/>
        <w:ind w:firstLine="709"/>
        <w:rPr>
          <w:rFonts w:ascii="Times New Roman" w:hAnsi="Times New Roman"/>
          <w:b/>
          <w:sz w:val="22"/>
        </w:rPr>
      </w:pPr>
      <w:r>
        <w:rPr>
          <w:rFonts w:ascii="Times New Roman" w:hAnsi="Times New Roman"/>
          <w:sz w:val="22"/>
        </w:rPr>
        <w:t>3) įstatymų nustatyta tvarka remti viešųjų įstaigų, asociacijų ir labdaros fondų programas, kurios padeda įgyvendinti moterų ir vyrų lygias galimybes.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IX-956</w:t>
        </w:r>
      </w:hyperlink>
      <w:r>
        <w:rPr>
          <w:rFonts w:ascii="Times New Roman" w:hAnsi="Times New Roman"/>
          <w:i/>
        </w:rPr>
        <w:t>, 2002-06-18, Žin., 2002, Nr. 68-2761 (2002-07-03)</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X-1631</w:t>
        </w:r>
      </w:hyperlink>
      <w:r>
        <w:rPr>
          <w:rFonts w:ascii="Times New Roman" w:eastAsia="MS Mincho" w:hAnsi="Times New Roman"/>
          <w:i/>
          <w:iCs/>
        </w:rPr>
        <w:t>, 2008-06-19, Žin., 2008, Nr. 75-2923 (2008-07-03)</w:t>
      </w:r>
    </w:p>
    <w:p w:rsidR="003D6807" w:rsidRDefault="003D6807">
      <w:pPr>
        <w:spacing w:line="240" w:lineRule="auto"/>
        <w:rPr>
          <w:rFonts w:ascii="Times New Roman" w:hAnsi="Times New Roman"/>
          <w:sz w:val="22"/>
        </w:rPr>
      </w:pPr>
    </w:p>
    <w:p w:rsidR="003D6807" w:rsidRDefault="003D6807">
      <w:pPr>
        <w:spacing w:line="240" w:lineRule="auto"/>
        <w:ind w:left="2160" w:hanging="1440"/>
        <w:rPr>
          <w:rFonts w:ascii="Times New Roman" w:hAnsi="Times New Roman"/>
          <w:b/>
          <w:sz w:val="22"/>
        </w:rPr>
      </w:pPr>
      <w:bookmarkStart w:id="14" w:name="straipsnis4"/>
      <w:r>
        <w:rPr>
          <w:rFonts w:ascii="Times New Roman" w:hAnsi="Times New Roman"/>
          <w:b/>
          <w:sz w:val="22"/>
        </w:rPr>
        <w:t xml:space="preserve">4 straipsnis. Švietimo įstaigų, mokslo ir studijų institucijų pareiga įgyvendinti moterų ir </w:t>
      </w:r>
    </w:p>
    <w:bookmarkEnd w:id="14"/>
    <w:p w:rsidR="003D6807" w:rsidRDefault="003D6807">
      <w:pPr>
        <w:spacing w:line="240" w:lineRule="auto"/>
        <w:ind w:left="2160" w:hanging="317"/>
        <w:rPr>
          <w:rFonts w:ascii="Times New Roman" w:hAnsi="Times New Roman"/>
          <w:b/>
          <w:sz w:val="22"/>
        </w:rPr>
      </w:pPr>
      <w:r>
        <w:rPr>
          <w:rFonts w:ascii="Times New Roman" w:hAnsi="Times New Roman"/>
          <w:b/>
          <w:sz w:val="22"/>
        </w:rPr>
        <w:t xml:space="preserve">vyrų lygias teises </w:t>
      </w:r>
    </w:p>
    <w:p w:rsidR="003D6807" w:rsidRDefault="003D6807">
      <w:pPr>
        <w:spacing w:line="240" w:lineRule="auto"/>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Švietimo ir mokslo įstaigos privalo užtikrinti moterims ir vyrams vienodas sąlygas:</w:t>
      </w:r>
    </w:p>
    <w:p w:rsidR="003D6807" w:rsidRDefault="003D6807">
      <w:pPr>
        <w:spacing w:line="240" w:lineRule="auto"/>
        <w:rPr>
          <w:rFonts w:ascii="Times New Roman" w:hAnsi="Times New Roman"/>
          <w:sz w:val="22"/>
        </w:rPr>
      </w:pPr>
      <w:r>
        <w:rPr>
          <w:rFonts w:ascii="Times New Roman" w:hAnsi="Times New Roman"/>
          <w:sz w:val="22"/>
        </w:rPr>
        <w:t>1) priimant į profesinio mokymo įstaigas, aukštąsias mokyklas, keliant kvalifikaciją, ugdant profesinius įgūdžius ir suteikiant praktinę darbo patirtį;</w:t>
      </w:r>
    </w:p>
    <w:p w:rsidR="003D6807" w:rsidRDefault="003D6807">
      <w:pPr>
        <w:spacing w:line="240" w:lineRule="auto"/>
        <w:rPr>
          <w:rFonts w:ascii="Times New Roman" w:hAnsi="Times New Roman"/>
          <w:sz w:val="22"/>
        </w:rPr>
      </w:pPr>
      <w:r>
        <w:rPr>
          <w:rFonts w:ascii="Times New Roman" w:hAnsi="Times New Roman"/>
          <w:sz w:val="22"/>
        </w:rPr>
        <w:t>2) skiriant stipendijas bei teikiant kreditus studijoms;</w:t>
      </w:r>
    </w:p>
    <w:p w:rsidR="003D6807" w:rsidRDefault="003D6807">
      <w:pPr>
        <w:spacing w:line="240" w:lineRule="auto"/>
        <w:rPr>
          <w:rFonts w:ascii="Times New Roman" w:hAnsi="Times New Roman"/>
          <w:sz w:val="22"/>
        </w:rPr>
      </w:pPr>
      <w:r>
        <w:rPr>
          <w:rFonts w:ascii="Times New Roman" w:hAnsi="Times New Roman"/>
          <w:sz w:val="22"/>
        </w:rPr>
        <w:t>3) parenkant mokymo programas;</w:t>
      </w:r>
    </w:p>
    <w:p w:rsidR="003D6807" w:rsidRDefault="003D6807">
      <w:pPr>
        <w:spacing w:line="240" w:lineRule="auto"/>
        <w:rPr>
          <w:rFonts w:ascii="Times New Roman" w:hAnsi="Times New Roman"/>
          <w:sz w:val="22"/>
        </w:rPr>
      </w:pPr>
      <w:r>
        <w:rPr>
          <w:rFonts w:ascii="Times New Roman" w:hAnsi="Times New Roman"/>
          <w:sz w:val="22"/>
        </w:rPr>
        <w:t>4) vertinant žinias.</w:t>
      </w:r>
    </w:p>
    <w:p w:rsidR="003D6807" w:rsidRDefault="003D6807">
      <w:pPr>
        <w:spacing w:line="240" w:lineRule="auto"/>
        <w:rPr>
          <w:rFonts w:ascii="Times New Roman" w:hAnsi="Times New Roman"/>
          <w:b/>
          <w:sz w:val="22"/>
        </w:rPr>
      </w:pPr>
      <w:r>
        <w:rPr>
          <w:rFonts w:ascii="Times New Roman" w:hAnsi="Times New Roman"/>
          <w:sz w:val="22"/>
        </w:rPr>
        <w:t>2. Švietimo ir mokslo įstaigos pagal kompetenciją privalo užtikrinti, kad mokymo programose ir vadovėliuose nebūtų moterų ir vyrų diskriminavimo propagavimo.</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pStyle w:val="PlainText"/>
        <w:jc w:val="both"/>
        <w:rPr>
          <w:rFonts w:ascii="Times New Roman" w:hAnsi="Times New Roman"/>
          <w:i/>
        </w:rPr>
      </w:pPr>
    </w:p>
    <w:p w:rsidR="003D6807" w:rsidRDefault="003D6807">
      <w:pPr>
        <w:spacing w:line="240" w:lineRule="auto"/>
        <w:ind w:left="2250" w:hanging="1530"/>
        <w:rPr>
          <w:rFonts w:ascii="Times New Roman" w:hAnsi="Times New Roman"/>
          <w:sz w:val="22"/>
          <w:u w:val="single"/>
        </w:rPr>
      </w:pPr>
      <w:bookmarkStart w:id="15" w:name="straipsnis5"/>
      <w:r>
        <w:rPr>
          <w:rFonts w:ascii="Times New Roman" w:hAnsi="Times New Roman"/>
          <w:b/>
          <w:bCs/>
          <w:sz w:val="22"/>
        </w:rPr>
        <w:t>5 straipsnis. Darbdavio pareiga įgyvendinti lygias moterų ir vyrų teises darbe</w:t>
      </w:r>
    </w:p>
    <w:bookmarkEnd w:id="15"/>
    <w:p w:rsidR="003D6807" w:rsidRDefault="003D6807">
      <w:pPr>
        <w:spacing w:line="240" w:lineRule="auto"/>
        <w:rPr>
          <w:rFonts w:ascii="Times New Roman" w:hAnsi="Times New Roman"/>
          <w:sz w:val="22"/>
        </w:rPr>
      </w:pPr>
      <w:r>
        <w:rPr>
          <w:rFonts w:ascii="Times New Roman" w:hAnsi="Times New Roman"/>
          <w:sz w:val="22"/>
        </w:rPr>
        <w:t xml:space="preserve">Įgyvendindamas lygias moterų ir vyrų teises, darbdavys privalo: </w:t>
      </w:r>
    </w:p>
    <w:p w:rsidR="003D6807" w:rsidRDefault="003D6807">
      <w:pPr>
        <w:spacing w:line="240" w:lineRule="auto"/>
        <w:rPr>
          <w:rFonts w:ascii="Times New Roman" w:hAnsi="Times New Roman"/>
          <w:sz w:val="22"/>
        </w:rPr>
      </w:pPr>
      <w:r>
        <w:rPr>
          <w:rFonts w:ascii="Times New Roman" w:hAnsi="Times New Roman"/>
          <w:sz w:val="22"/>
        </w:rPr>
        <w:t>1) priimdamas į darbą ar perkeldamas į aukštesnes pareigas, taikyti vienodus atrankos kriterijus ir sąlygas, išskyrus 2 straipsnio 4 dalies 5 punkte numatytą atvejį;</w:t>
      </w:r>
    </w:p>
    <w:p w:rsidR="003D6807" w:rsidRDefault="003D6807">
      <w:pPr>
        <w:pStyle w:val="BodyTextIndent2"/>
      </w:pPr>
      <w:r>
        <w:t>2) sudaryti vienodas darbo sąlygas, galimybes kelti kvalifikaciją, persikvalifikuoti, įgyti praktinę darbo patirtį, taip pat teikti vienodas lengvatas;</w:t>
      </w:r>
    </w:p>
    <w:p w:rsidR="003D6807" w:rsidRDefault="003D6807">
      <w:pPr>
        <w:spacing w:line="240" w:lineRule="auto"/>
        <w:rPr>
          <w:rFonts w:ascii="Times New Roman" w:hAnsi="Times New Roman"/>
          <w:sz w:val="22"/>
        </w:rPr>
      </w:pPr>
      <w:r>
        <w:rPr>
          <w:rFonts w:ascii="Times New Roman" w:hAnsi="Times New Roman"/>
          <w:sz w:val="22"/>
        </w:rPr>
        <w:t>3) už tokį pat ar vienodos vertės darbą mokėti vienodą darbo užmokestį, įskaitant visus papildomus uždarbius, bet kokiu būdu darbdavio išmokamus darbuotojui už jo atliktą darbą;</w:t>
      </w:r>
    </w:p>
    <w:p w:rsidR="003D6807" w:rsidRDefault="003D6807">
      <w:pPr>
        <w:spacing w:line="240" w:lineRule="auto"/>
        <w:rPr>
          <w:rFonts w:ascii="Times New Roman" w:hAnsi="Times New Roman"/>
          <w:sz w:val="22"/>
        </w:rPr>
      </w:pPr>
      <w:r>
        <w:rPr>
          <w:rFonts w:ascii="Times New Roman" w:hAnsi="Times New Roman"/>
          <w:sz w:val="22"/>
        </w:rPr>
        <w:t>4) imtis priemonių, kad darbuotojas nepatirtų seksualinio priekabiavimo ar priekabiavimo;</w:t>
      </w:r>
    </w:p>
    <w:p w:rsidR="003D6807" w:rsidRDefault="003D6807">
      <w:pPr>
        <w:pStyle w:val="PlainText"/>
        <w:ind w:firstLine="720"/>
        <w:jc w:val="both"/>
        <w:rPr>
          <w:rFonts w:ascii="Times New Roman" w:hAnsi="Times New Roman"/>
          <w:i/>
        </w:rPr>
      </w:pPr>
      <w:r>
        <w:rPr>
          <w:rFonts w:ascii="Times New Roman" w:hAnsi="Times New Roman"/>
          <w:sz w:val="22"/>
        </w:rPr>
        <w:t>5) imtis priemonių, kad darbuotojas, darbuotojo atstovas, darbuotojas, liudijantis ar teikiantis paaiškinimus,</w:t>
      </w:r>
      <w:r>
        <w:rPr>
          <w:rFonts w:ascii="Times New Roman" w:hAnsi="Times New Roman"/>
          <w:color w:val="0000FF"/>
          <w:sz w:val="22"/>
        </w:rPr>
        <w:t xml:space="preserve"> </w:t>
      </w:r>
      <w:r>
        <w:rPr>
          <w:rFonts w:ascii="Times New Roman" w:hAnsi="Times New Roman"/>
          <w:sz w:val="22"/>
        </w:rPr>
        <w:t>būtų apsaugotas nuo priešiško elgesio, neigiamų pasekmių ir kitokio persekiojimo, kai reaguojama į skundą arba į kitą teisinę procedūrą dėl diskriminacijos.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pStyle w:val="PlainText"/>
        <w:jc w:val="both"/>
        <w:rPr>
          <w:rFonts w:ascii="Times New Roman" w:hAnsi="Times New Roman"/>
          <w:i/>
        </w:rPr>
      </w:pPr>
    </w:p>
    <w:p w:rsidR="003D6807" w:rsidRDefault="003D6807">
      <w:pPr>
        <w:spacing w:line="240" w:lineRule="auto"/>
        <w:ind w:left="2340" w:hanging="1620"/>
        <w:rPr>
          <w:rFonts w:ascii="Times New Roman" w:hAnsi="Times New Roman"/>
          <w:b/>
          <w:sz w:val="22"/>
        </w:rPr>
      </w:pPr>
      <w:bookmarkStart w:id="16" w:name="straipsnis5_1p"/>
      <w:r>
        <w:rPr>
          <w:rFonts w:ascii="Times New Roman" w:hAnsi="Times New Roman"/>
          <w:b/>
          <w:sz w:val="22"/>
        </w:rPr>
        <w:t>5</w:t>
      </w:r>
      <w:r>
        <w:rPr>
          <w:rFonts w:ascii="Times New Roman" w:hAnsi="Times New Roman"/>
          <w:b/>
          <w:sz w:val="22"/>
          <w:vertAlign w:val="superscript"/>
        </w:rPr>
        <w:t>(1)</w:t>
      </w:r>
      <w:r>
        <w:rPr>
          <w:rFonts w:ascii="Times New Roman" w:hAnsi="Times New Roman"/>
          <w:b/>
          <w:sz w:val="22"/>
        </w:rPr>
        <w:t xml:space="preserve"> straipsnis. Moterų ir vyrų lygių galimybių įgyvendinimas vartotojų teisių apsaugos </w:t>
      </w:r>
    </w:p>
    <w:bookmarkEnd w:id="16"/>
    <w:p w:rsidR="003D6807" w:rsidRDefault="003D6807">
      <w:pPr>
        <w:spacing w:line="240" w:lineRule="auto"/>
        <w:ind w:left="2340" w:hanging="355"/>
        <w:rPr>
          <w:rFonts w:ascii="Times New Roman" w:hAnsi="Times New Roman"/>
          <w:b/>
          <w:sz w:val="22"/>
        </w:rPr>
      </w:pPr>
      <w:r>
        <w:rPr>
          <w:rFonts w:ascii="Times New Roman" w:hAnsi="Times New Roman"/>
          <w:b/>
          <w:sz w:val="22"/>
        </w:rPr>
        <w:t>srityje</w:t>
      </w:r>
    </w:p>
    <w:p w:rsidR="003D6807" w:rsidRDefault="003D6807">
      <w:pPr>
        <w:pStyle w:val="BodyTextIndent"/>
        <w:spacing w:line="240" w:lineRule="auto"/>
        <w:rPr>
          <w:sz w:val="22"/>
        </w:rPr>
      </w:pPr>
      <w:r>
        <w:rPr>
          <w:sz w:val="22"/>
        </w:rPr>
        <w:t>Prekių pardavėjas, gamintojas ar paslaugų teikėjas, įgyvendindamas moterų ir vyrų lygias teises, privalo:</w:t>
      </w:r>
    </w:p>
    <w:p w:rsidR="003D6807" w:rsidRDefault="003D6807">
      <w:pPr>
        <w:spacing w:line="240" w:lineRule="auto"/>
        <w:rPr>
          <w:rFonts w:ascii="Times New Roman" w:hAnsi="Times New Roman"/>
          <w:sz w:val="22"/>
        </w:rPr>
      </w:pPr>
      <w:r>
        <w:rPr>
          <w:rFonts w:ascii="Times New Roman" w:hAnsi="Times New Roman"/>
          <w:sz w:val="22"/>
        </w:rPr>
        <w:t>1) visiems vartotojams, nesvarbu, kokia jų lytis, taikyti vienodas apmokėjimo sąlygas ir garantijas už tokius pačius ir vienodos vertės gaminius, prekes ir paslaugas;</w:t>
      </w:r>
    </w:p>
    <w:p w:rsidR="003D6807" w:rsidRDefault="003D6807">
      <w:pPr>
        <w:spacing w:line="240" w:lineRule="auto"/>
        <w:rPr>
          <w:rFonts w:ascii="Times New Roman" w:hAnsi="Times New Roman"/>
          <w:sz w:val="22"/>
        </w:rPr>
      </w:pPr>
      <w:r>
        <w:rPr>
          <w:rFonts w:ascii="Times New Roman" w:hAnsi="Times New Roman"/>
          <w:sz w:val="22"/>
        </w:rPr>
        <w:t>2) suteikdamas vartotojams informaciją apie gaminius, prekes ir paslaugas arba jas reklamuodamas, užtikrinti, kad joje nebūtų išreiškiamas pažeminimas, paniekinimas arba teisių apribojimas ar privilegijų teikimas dėl asmens lyties bei formuojamos visuomenės nuostatos, kad viena lytis pranašesnė už kitą.</w:t>
      </w:r>
    </w:p>
    <w:p w:rsidR="003D6807" w:rsidRDefault="003D6807">
      <w:pPr>
        <w:pStyle w:val="PlainText"/>
        <w:jc w:val="both"/>
        <w:rPr>
          <w:rFonts w:ascii="Times New Roman" w:hAnsi="Times New Roman"/>
          <w:i/>
        </w:rPr>
      </w:pPr>
      <w:r>
        <w:rPr>
          <w:rFonts w:ascii="Times New Roman" w:hAnsi="Times New Roman"/>
          <w:i/>
        </w:rPr>
        <w:t>Įstatymas papildytas straipsniu:</w:t>
      </w:r>
    </w:p>
    <w:p w:rsidR="003D6807" w:rsidRDefault="003D6807">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IX-956</w:t>
        </w:r>
      </w:hyperlink>
      <w:r>
        <w:rPr>
          <w:rFonts w:ascii="Times New Roman" w:hAnsi="Times New Roman"/>
          <w:i/>
        </w:rPr>
        <w:t>, 2002-06-18, Žin., 2002, Nr. 68-2761 (2002-07-03)</w:t>
      </w:r>
    </w:p>
    <w:p w:rsidR="003D6807" w:rsidRDefault="003D6807">
      <w:pPr>
        <w:pStyle w:val="PlainText"/>
        <w:jc w:val="both"/>
        <w:rPr>
          <w:rFonts w:ascii="Times New Roman" w:eastAsia="MS Mincho" w:hAnsi="Times New Roman"/>
          <w:i/>
          <w:iCs/>
        </w:rPr>
      </w:pPr>
    </w:p>
    <w:p w:rsidR="003D6807" w:rsidRDefault="003D6807">
      <w:pPr>
        <w:spacing w:line="240" w:lineRule="auto"/>
        <w:ind w:left="2340" w:hanging="1620"/>
        <w:rPr>
          <w:rFonts w:ascii="Times New Roman" w:hAnsi="Times New Roman"/>
          <w:b/>
          <w:sz w:val="22"/>
        </w:rPr>
      </w:pPr>
      <w:bookmarkStart w:id="17" w:name="straipsnis5_2p"/>
      <w:r>
        <w:rPr>
          <w:rFonts w:ascii="Times New Roman" w:hAnsi="Times New Roman"/>
          <w:b/>
          <w:bCs/>
          <w:caps/>
          <w:sz w:val="22"/>
        </w:rPr>
        <w:t>5</w:t>
      </w:r>
      <w:r>
        <w:rPr>
          <w:rFonts w:ascii="Times New Roman" w:hAnsi="Times New Roman"/>
          <w:b/>
          <w:bCs/>
          <w:caps/>
          <w:sz w:val="22"/>
          <w:vertAlign w:val="superscript"/>
        </w:rPr>
        <w:t>2</w:t>
      </w:r>
      <w:r>
        <w:rPr>
          <w:rFonts w:ascii="Times New Roman" w:hAnsi="Times New Roman"/>
          <w:b/>
          <w:sz w:val="22"/>
        </w:rPr>
        <w:t xml:space="preserve"> straipsnis. Draudimas diskriminuoti dėl lyties narystės ir dalyvavimo organizacijose pagrindu</w:t>
      </w:r>
    </w:p>
    <w:bookmarkEnd w:id="17"/>
    <w:p w:rsidR="003D6807" w:rsidRDefault="003D6807">
      <w:pPr>
        <w:spacing w:line="240" w:lineRule="auto"/>
        <w:rPr>
          <w:rFonts w:ascii="Times New Roman" w:hAnsi="Times New Roman"/>
          <w:sz w:val="22"/>
        </w:rPr>
      </w:pPr>
      <w:r>
        <w:rPr>
          <w:rFonts w:ascii="Times New Roman" w:hAnsi="Times New Roman"/>
          <w:sz w:val="22"/>
        </w:rPr>
        <w:t>Draudžiama diskriminacija dėl lyties narystės ir dalyvavimo darbuotojų ir darbdavių organizacijose ar kitose organizacijose (asociacijose), kurių nariai turi tam tikrą profesiją, įskaitant tokių organizacijų (asociacijų) teikiamą naudą, pagrindu.</w:t>
      </w:r>
    </w:p>
    <w:p w:rsidR="003D6807" w:rsidRDefault="003D6807">
      <w:pPr>
        <w:pStyle w:val="PlainText"/>
        <w:jc w:val="both"/>
        <w:rPr>
          <w:rFonts w:ascii="Times New Roman" w:hAnsi="Times New Roman"/>
          <w:i/>
        </w:rPr>
      </w:pPr>
      <w:r>
        <w:rPr>
          <w:rFonts w:ascii="Times New Roman" w:hAnsi="Times New Roman"/>
          <w:i/>
        </w:rPr>
        <w:t>Įstatymas papildytas straipsniu:</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spacing w:line="240" w:lineRule="auto"/>
        <w:jc w:val="center"/>
        <w:rPr>
          <w:rFonts w:ascii="Times New Roman" w:hAnsi="Times New Roman"/>
          <w:b/>
          <w:sz w:val="22"/>
        </w:rPr>
      </w:pPr>
    </w:p>
    <w:p w:rsidR="003D6807" w:rsidRDefault="003D6807">
      <w:pPr>
        <w:pStyle w:val="prastasistinklapis8"/>
        <w:spacing w:before="0" w:after="0"/>
        <w:ind w:left="2552" w:right="0" w:hanging="1832"/>
        <w:jc w:val="both"/>
        <w:rPr>
          <w:szCs w:val="24"/>
        </w:rPr>
      </w:pPr>
      <w:bookmarkStart w:id="18" w:name="straipsnis5_3p"/>
      <w:r>
        <w:rPr>
          <w:b/>
          <w:szCs w:val="24"/>
        </w:rPr>
        <w:t>5</w:t>
      </w:r>
      <w:r>
        <w:rPr>
          <w:b/>
          <w:bCs/>
          <w:color w:val="000000"/>
          <w:szCs w:val="24"/>
          <w:vertAlign w:val="superscript"/>
        </w:rPr>
        <w:t>3</w:t>
      </w:r>
      <w:r>
        <w:rPr>
          <w:b/>
          <w:szCs w:val="24"/>
        </w:rPr>
        <w:t xml:space="preserve"> straipsnis. Draudimas diskriminuoti dėl lyties socialinės apsaugos sistemose</w:t>
      </w:r>
    </w:p>
    <w:bookmarkEnd w:id="18"/>
    <w:p w:rsidR="003D6807" w:rsidRDefault="003D6807">
      <w:pPr>
        <w:pStyle w:val="prastasistinklapis8"/>
        <w:spacing w:before="0" w:after="0"/>
        <w:ind w:left="0" w:right="0" w:firstLine="720"/>
        <w:jc w:val="both"/>
        <w:rPr>
          <w:szCs w:val="24"/>
        </w:rPr>
      </w:pPr>
      <w:r>
        <w:rPr>
          <w:szCs w:val="24"/>
        </w:rPr>
        <w:t>1. Draudžiama diskriminuoti asmenis dėl lyties nustatant ir taikant socialinės apsaugos nuostatas, įskaitant sistemose, pakeičiančiose arba papildančiose valstybinio socialinio draudimo sistemą (toliau – socialinės apsaugos nuostatos):</w:t>
      </w:r>
      <w:r>
        <w:rPr>
          <w:szCs w:val="24"/>
        </w:rPr>
        <w:tab/>
      </w:r>
    </w:p>
    <w:p w:rsidR="003D6807" w:rsidRDefault="003D6807">
      <w:pPr>
        <w:pStyle w:val="prastasistinklapis8"/>
        <w:spacing w:before="0" w:after="0"/>
        <w:ind w:left="0" w:right="0" w:firstLine="709"/>
        <w:jc w:val="both"/>
        <w:rPr>
          <w:szCs w:val="24"/>
        </w:rPr>
      </w:pPr>
      <w:r>
        <w:rPr>
          <w:szCs w:val="24"/>
        </w:rPr>
        <w:t xml:space="preserve">1) nustatant dalyvavimo ir naudojimosi galimybes; </w:t>
      </w:r>
    </w:p>
    <w:p w:rsidR="003D6807" w:rsidRDefault="003D6807">
      <w:pPr>
        <w:pStyle w:val="prastasistinklapis8"/>
        <w:spacing w:before="0" w:after="0"/>
        <w:ind w:left="0" w:right="0" w:firstLine="720"/>
        <w:jc w:val="both"/>
        <w:rPr>
          <w:szCs w:val="24"/>
        </w:rPr>
      </w:pPr>
      <w:r>
        <w:rPr>
          <w:szCs w:val="24"/>
        </w:rPr>
        <w:t>2) nustatant įmokas ir jų dydžius;</w:t>
      </w:r>
    </w:p>
    <w:p w:rsidR="003D6807" w:rsidRDefault="003D6807">
      <w:pPr>
        <w:pStyle w:val="BodyTextIndent"/>
        <w:spacing w:line="240" w:lineRule="auto"/>
        <w:rPr>
          <w:sz w:val="22"/>
        </w:rPr>
      </w:pPr>
      <w:r>
        <w:rPr>
          <w:sz w:val="22"/>
        </w:rPr>
        <w:t>3) nustatant išmokas, įskaitant papildomas išmokas sutuoktiniams ir išlaikomiems asmenims, taip pat nustatant teisės į išmokas trukmę ir išsaugojimą.</w:t>
      </w:r>
    </w:p>
    <w:p w:rsidR="003D6807" w:rsidRDefault="003D6807">
      <w:pPr>
        <w:spacing w:line="240" w:lineRule="auto"/>
        <w:rPr>
          <w:rFonts w:ascii="Times New Roman" w:hAnsi="Times New Roman"/>
          <w:sz w:val="22"/>
        </w:rPr>
      </w:pPr>
      <w:r>
        <w:rPr>
          <w:rFonts w:ascii="Times New Roman" w:hAnsi="Times New Roman"/>
          <w:sz w:val="22"/>
        </w:rPr>
        <w:t>2. Diskriminacija draudžiama nustatant ir taikant socialinės apsaugos nuostatas ligos, neįgalumo, senatvės, įskaitant išankstinį išėjimą į pensiją, nelaimingų atsitikimų darbe ir profesinių ligų, nedarbo atvejais ir socialinės apsaugos nuostatas, kurios numato bet kokias socialines išmokas, įskaitant našlių ir našlaičių pensijas, išmokas ir materialines pašalpas.</w:t>
      </w:r>
    </w:p>
    <w:p w:rsidR="003D6807" w:rsidRDefault="003D6807">
      <w:pPr>
        <w:spacing w:line="240" w:lineRule="auto"/>
        <w:rPr>
          <w:rFonts w:ascii="Times New Roman" w:hAnsi="Times New Roman"/>
          <w:b/>
          <w:sz w:val="22"/>
        </w:rPr>
      </w:pPr>
      <w:r>
        <w:rPr>
          <w:rFonts w:ascii="Times New Roman" w:hAnsi="Times New Roman"/>
          <w:sz w:val="22"/>
        </w:rPr>
        <w:t>3. Draudimas diskriminuoti dėl lyties taikomas dirbantiems asmenims, įskaitant savarankiškai dirbančius asmenis, asmenims, kurie nutraukė darbą dėl ligos, motinystės, nelaimingo atsitikimo ar priverstinio nedarbo, taip pat darbo ieškantiems asmenims, pensininkams, neįgaliems darbuotojams ir asmenims, turintiems teisę jų vardu reikalauti išmokų.</w:t>
      </w:r>
    </w:p>
    <w:p w:rsidR="003D6807" w:rsidRDefault="003D6807">
      <w:pPr>
        <w:pStyle w:val="PlainText"/>
        <w:jc w:val="both"/>
        <w:rPr>
          <w:rFonts w:ascii="Times New Roman" w:hAnsi="Times New Roman"/>
          <w:i/>
        </w:rPr>
      </w:pPr>
      <w:r>
        <w:rPr>
          <w:rFonts w:ascii="Times New Roman" w:hAnsi="Times New Roman"/>
          <w:i/>
        </w:rPr>
        <w:t>Įstatymas papildytas straipsniu:</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X-1631</w:t>
        </w:r>
      </w:hyperlink>
      <w:r>
        <w:rPr>
          <w:rFonts w:ascii="Times New Roman" w:eastAsia="MS Mincho" w:hAnsi="Times New Roman"/>
          <w:i/>
          <w:iCs/>
        </w:rPr>
        <w:t>, 2008-06-19, Žin., 2008, Nr. 75-2923 (2008-07-03)</w:t>
      </w:r>
    </w:p>
    <w:p w:rsidR="003D6807" w:rsidRDefault="003D6807">
      <w:pPr>
        <w:spacing w:line="240" w:lineRule="auto"/>
        <w:jc w:val="center"/>
        <w:rPr>
          <w:rFonts w:ascii="Times New Roman" w:hAnsi="Times New Roman"/>
          <w:b/>
          <w:sz w:val="22"/>
        </w:rPr>
      </w:pPr>
    </w:p>
    <w:p w:rsidR="003D6807" w:rsidRDefault="003D6807">
      <w:pPr>
        <w:spacing w:line="240" w:lineRule="auto"/>
        <w:ind w:firstLine="0"/>
        <w:jc w:val="center"/>
        <w:rPr>
          <w:rFonts w:ascii="Times New Roman" w:hAnsi="Times New Roman"/>
          <w:b/>
          <w:sz w:val="22"/>
        </w:rPr>
      </w:pPr>
      <w:bookmarkStart w:id="19" w:name="skyrius3"/>
      <w:r>
        <w:rPr>
          <w:rFonts w:ascii="Times New Roman" w:hAnsi="Times New Roman"/>
          <w:b/>
          <w:sz w:val="22"/>
        </w:rPr>
        <w:t>III SKYRIUS</w:t>
      </w:r>
    </w:p>
    <w:bookmarkEnd w:id="19"/>
    <w:p w:rsidR="003D6807" w:rsidRDefault="003D6807">
      <w:pPr>
        <w:spacing w:line="240" w:lineRule="auto"/>
        <w:ind w:firstLine="0"/>
        <w:jc w:val="center"/>
        <w:rPr>
          <w:rFonts w:ascii="Times New Roman" w:hAnsi="Times New Roman"/>
          <w:b/>
          <w:sz w:val="22"/>
        </w:rPr>
      </w:pPr>
      <w:r>
        <w:rPr>
          <w:rFonts w:ascii="Times New Roman" w:hAnsi="Times New Roman"/>
          <w:b/>
          <w:sz w:val="22"/>
        </w:rPr>
        <w:t>MOTERŲ IR VYRŲ LYGIŲ TEISIŲ PAŽEIDIMAS</w:t>
      </w:r>
    </w:p>
    <w:p w:rsidR="003D6807" w:rsidRDefault="003D6807">
      <w:pPr>
        <w:spacing w:line="240" w:lineRule="auto"/>
        <w:jc w:val="center"/>
        <w:rPr>
          <w:rFonts w:ascii="Times New Roman" w:hAnsi="Times New Roman"/>
          <w:sz w:val="22"/>
        </w:rPr>
      </w:pPr>
    </w:p>
    <w:p w:rsidR="003D6807" w:rsidRDefault="003D6807">
      <w:pPr>
        <w:spacing w:line="240" w:lineRule="auto"/>
        <w:rPr>
          <w:rFonts w:ascii="Times New Roman" w:hAnsi="Times New Roman"/>
          <w:b/>
          <w:sz w:val="22"/>
        </w:rPr>
      </w:pPr>
      <w:bookmarkStart w:id="20" w:name="straipsnis6"/>
      <w:r>
        <w:rPr>
          <w:rFonts w:ascii="Times New Roman" w:hAnsi="Times New Roman"/>
          <w:b/>
          <w:sz w:val="22"/>
        </w:rPr>
        <w:t>6 straipsnis. Moterų ir vyrų lygias teises pažeidžiantys darbdavio veiksmai</w:t>
      </w:r>
    </w:p>
    <w:bookmarkEnd w:id="20"/>
    <w:p w:rsidR="003D6807" w:rsidRDefault="003D6807">
      <w:pPr>
        <w:spacing w:line="240" w:lineRule="auto"/>
        <w:rPr>
          <w:rFonts w:ascii="Times New Roman" w:hAnsi="Times New Roman"/>
          <w:sz w:val="22"/>
        </w:rPr>
      </w:pPr>
      <w:r>
        <w:rPr>
          <w:rFonts w:ascii="Times New Roman" w:hAnsi="Times New Roman"/>
          <w:sz w:val="22"/>
        </w:rPr>
        <w:t>Darbdavio veiksmai yra pripažįstami pažeidžiančiais moterų ir vyrų lygias teises, jeigu jis dėl asmens lyties :</w:t>
      </w:r>
    </w:p>
    <w:p w:rsidR="003D6807" w:rsidRDefault="003D6807">
      <w:pPr>
        <w:spacing w:line="240" w:lineRule="auto"/>
        <w:rPr>
          <w:rFonts w:ascii="Times New Roman" w:hAnsi="Times New Roman"/>
          <w:sz w:val="22"/>
        </w:rPr>
      </w:pPr>
      <w:r>
        <w:rPr>
          <w:rFonts w:ascii="Times New Roman" w:hAnsi="Times New Roman"/>
          <w:sz w:val="22"/>
        </w:rPr>
        <w:t>1) taiko asmeniui mažiau (daugiau) palankias įdarbinimo</w:t>
      </w:r>
      <w:r>
        <w:rPr>
          <w:rFonts w:ascii="Times New Roman" w:hAnsi="Times New Roman"/>
          <w:bCs/>
          <w:sz w:val="22"/>
        </w:rPr>
        <w:t>,</w:t>
      </w:r>
      <w:r>
        <w:rPr>
          <w:rFonts w:ascii="Times New Roman" w:hAnsi="Times New Roman"/>
          <w:b/>
          <w:sz w:val="22"/>
        </w:rPr>
        <w:t xml:space="preserve"> </w:t>
      </w:r>
      <w:r>
        <w:rPr>
          <w:rFonts w:ascii="Times New Roman" w:hAnsi="Times New Roman"/>
          <w:sz w:val="22"/>
        </w:rPr>
        <w:t>perkėlimo į kitas pareigas arba apmokėjimo už tokį pat ar vienodos vertės darbą sąlygas;</w:t>
      </w:r>
    </w:p>
    <w:p w:rsidR="003D6807" w:rsidRDefault="003D6807">
      <w:pPr>
        <w:spacing w:line="240" w:lineRule="auto"/>
        <w:rPr>
          <w:rFonts w:ascii="Times New Roman" w:hAnsi="Times New Roman"/>
          <w:sz w:val="22"/>
        </w:rPr>
      </w:pPr>
      <w:r>
        <w:rPr>
          <w:rFonts w:ascii="Times New Roman" w:hAnsi="Times New Roman"/>
          <w:sz w:val="22"/>
        </w:rPr>
        <w:t>2) organizuodamas darbą, sukuria darbuotojui blogesnes (geresnes) darbo sąlygas;</w:t>
      </w:r>
    </w:p>
    <w:p w:rsidR="003D6807" w:rsidRDefault="003D6807">
      <w:pPr>
        <w:spacing w:line="240" w:lineRule="auto"/>
        <w:rPr>
          <w:rFonts w:ascii="Times New Roman" w:hAnsi="Times New Roman"/>
          <w:sz w:val="22"/>
        </w:rPr>
      </w:pPr>
      <w:r>
        <w:rPr>
          <w:rFonts w:ascii="Times New Roman" w:hAnsi="Times New Roman"/>
          <w:sz w:val="22"/>
        </w:rPr>
        <w:t xml:space="preserve">3) skiria darbuotojui drausminę nuobaudą, keičia darbo sąlygas, perkelia į kitą darbą arba nutraukia darbo sutartį; </w:t>
      </w:r>
    </w:p>
    <w:p w:rsidR="003D6807" w:rsidRDefault="003D6807">
      <w:pPr>
        <w:pStyle w:val="PlainText"/>
        <w:ind w:firstLine="720"/>
        <w:jc w:val="both"/>
        <w:rPr>
          <w:rFonts w:ascii="Times New Roman" w:hAnsi="Times New Roman"/>
          <w:i/>
        </w:rPr>
      </w:pPr>
      <w:r>
        <w:rPr>
          <w:rFonts w:ascii="Times New Roman" w:hAnsi="Times New Roman"/>
          <w:sz w:val="22"/>
        </w:rPr>
        <w:t>4) persekioja darbuotoją, darbuotojo atstovą, darbuotoją, liudijantį ar teikiantį paaiškinimus dėl skundo arba dėl kitos teisinės procedūros dėl diskriminacijos lyties pagrindu.</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spacing w:line="240" w:lineRule="auto"/>
        <w:rPr>
          <w:rFonts w:ascii="Times New Roman" w:hAnsi="Times New Roman"/>
          <w:sz w:val="22"/>
        </w:rPr>
      </w:pPr>
    </w:p>
    <w:p w:rsidR="003D6807" w:rsidRDefault="003D6807">
      <w:pPr>
        <w:spacing w:line="240" w:lineRule="auto"/>
        <w:ind w:left="2160" w:hanging="1440"/>
        <w:rPr>
          <w:rFonts w:ascii="Times New Roman" w:hAnsi="Times New Roman"/>
          <w:b/>
          <w:sz w:val="22"/>
        </w:rPr>
      </w:pPr>
      <w:bookmarkStart w:id="21" w:name="straipsnis7"/>
      <w:r>
        <w:rPr>
          <w:rFonts w:ascii="Times New Roman" w:hAnsi="Times New Roman"/>
          <w:b/>
          <w:sz w:val="22"/>
        </w:rPr>
        <w:t xml:space="preserve">7 straipsnis. Moterų ir vyrų lygias teises pažeidžiantys švietimo įstaigų, mokslo ir </w:t>
      </w:r>
    </w:p>
    <w:bookmarkEnd w:id="21"/>
    <w:p w:rsidR="003D6807" w:rsidRDefault="003D6807">
      <w:pPr>
        <w:spacing w:line="240" w:lineRule="auto"/>
        <w:ind w:left="2160" w:hanging="317"/>
        <w:rPr>
          <w:rFonts w:ascii="Times New Roman" w:hAnsi="Times New Roman"/>
          <w:b/>
          <w:sz w:val="22"/>
        </w:rPr>
      </w:pPr>
      <w:r>
        <w:rPr>
          <w:rFonts w:ascii="Times New Roman" w:hAnsi="Times New Roman"/>
          <w:b/>
          <w:sz w:val="22"/>
        </w:rPr>
        <w:t>studijų institucijų veiksmai</w:t>
      </w:r>
    </w:p>
    <w:p w:rsidR="003D6807" w:rsidRDefault="003D6807">
      <w:pPr>
        <w:spacing w:line="240" w:lineRule="auto"/>
        <w:rPr>
          <w:rFonts w:ascii="Times New Roman" w:hAnsi="Times New Roman"/>
          <w:sz w:val="22"/>
        </w:rPr>
      </w:pPr>
      <w:r>
        <w:rPr>
          <w:rFonts w:ascii="Times New Roman" w:hAnsi="Times New Roman"/>
          <w:sz w:val="22"/>
        </w:rPr>
        <w:t>Švietimo įstaigų, mokslo ir studijų institucijų veiksmai pripažįstami pažeidžiančiais moterų ir vyrų lygias teises, jeigu dėl asmens lyties:</w:t>
      </w:r>
    </w:p>
    <w:p w:rsidR="003D6807" w:rsidRDefault="003D6807">
      <w:pPr>
        <w:spacing w:line="240" w:lineRule="auto"/>
        <w:rPr>
          <w:rFonts w:ascii="Times New Roman" w:hAnsi="Times New Roman"/>
          <w:sz w:val="22"/>
        </w:rPr>
      </w:pPr>
      <w:r>
        <w:rPr>
          <w:rFonts w:ascii="Times New Roman" w:hAnsi="Times New Roman"/>
          <w:sz w:val="22"/>
        </w:rPr>
        <w:t>1) taikomi skirtingi reikalavimai ir sąlygos priimant mokytis ar studijuoti, rengiant mokymo ir studijų programas, vertinant žinias, keliant kvalifikaciją, ugdant profesinius įgūdžius ar suteikiant praktinę darbo patirtį;</w:t>
      </w:r>
    </w:p>
    <w:p w:rsidR="003D6807" w:rsidRDefault="003D6807">
      <w:pPr>
        <w:spacing w:line="240" w:lineRule="auto"/>
        <w:rPr>
          <w:rFonts w:ascii="Times New Roman" w:hAnsi="Times New Roman"/>
          <w:sz w:val="22"/>
        </w:rPr>
      </w:pPr>
      <w:r>
        <w:rPr>
          <w:rFonts w:ascii="Times New Roman" w:hAnsi="Times New Roman"/>
          <w:sz w:val="22"/>
        </w:rPr>
        <w:t>2) nustatomos skirtingos dėstomų dalykų pasirinkimo galimybės.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spacing w:line="240" w:lineRule="auto"/>
        <w:rPr>
          <w:rFonts w:ascii="Times New Roman" w:hAnsi="Times New Roman"/>
          <w:sz w:val="22"/>
        </w:rPr>
      </w:pPr>
    </w:p>
    <w:p w:rsidR="003D6807" w:rsidRDefault="003D6807">
      <w:pPr>
        <w:spacing w:line="240" w:lineRule="auto"/>
        <w:ind w:left="2340" w:hanging="1620"/>
        <w:rPr>
          <w:rFonts w:ascii="Times New Roman" w:hAnsi="Times New Roman"/>
          <w:b/>
          <w:sz w:val="22"/>
        </w:rPr>
      </w:pPr>
      <w:bookmarkStart w:id="22" w:name="straipsnis7_1p"/>
      <w:r>
        <w:rPr>
          <w:rFonts w:ascii="Times New Roman" w:hAnsi="Times New Roman"/>
          <w:b/>
          <w:sz w:val="22"/>
        </w:rPr>
        <w:t>7</w:t>
      </w:r>
      <w:r>
        <w:rPr>
          <w:rFonts w:ascii="Times New Roman" w:hAnsi="Times New Roman"/>
          <w:b/>
          <w:sz w:val="22"/>
          <w:vertAlign w:val="superscript"/>
        </w:rPr>
        <w:t>(1)</w:t>
      </w:r>
      <w:r>
        <w:rPr>
          <w:rFonts w:ascii="Times New Roman" w:hAnsi="Times New Roman"/>
          <w:b/>
          <w:sz w:val="22"/>
        </w:rPr>
        <w:t xml:space="preserve"> straipsnis. Moterų ir vyrų lygias teises pažeidžiantys prekių pardavėjo, gamintojo ar </w:t>
      </w:r>
    </w:p>
    <w:bookmarkEnd w:id="22"/>
    <w:p w:rsidR="003D6807" w:rsidRDefault="003D6807">
      <w:pPr>
        <w:spacing w:line="240" w:lineRule="auto"/>
        <w:ind w:left="2340" w:hanging="213"/>
        <w:rPr>
          <w:rFonts w:ascii="Times New Roman" w:hAnsi="Times New Roman"/>
          <w:sz w:val="22"/>
        </w:rPr>
      </w:pPr>
      <w:r>
        <w:rPr>
          <w:rFonts w:ascii="Times New Roman" w:hAnsi="Times New Roman"/>
          <w:b/>
          <w:sz w:val="22"/>
        </w:rPr>
        <w:t>paslaugų teikėjo veiksmai</w:t>
      </w:r>
    </w:p>
    <w:p w:rsidR="003D6807" w:rsidRDefault="003D6807">
      <w:pPr>
        <w:spacing w:line="240" w:lineRule="auto"/>
        <w:rPr>
          <w:rFonts w:ascii="Times New Roman" w:hAnsi="Times New Roman"/>
          <w:sz w:val="22"/>
        </w:rPr>
      </w:pPr>
      <w:r>
        <w:rPr>
          <w:rFonts w:ascii="Times New Roman" w:hAnsi="Times New Roman"/>
          <w:sz w:val="22"/>
        </w:rPr>
        <w:t>Prekių pardavėjo, gamintojo ar paslaugų teikėjo veiksmai pripažįstami pažeidžiantys moterų ir vyrų lygias teises, jeigu dėl asmens lyties:</w:t>
      </w:r>
    </w:p>
    <w:p w:rsidR="003D6807" w:rsidRDefault="003D6807">
      <w:pPr>
        <w:pStyle w:val="BodyTextIndent"/>
        <w:spacing w:line="240" w:lineRule="auto"/>
        <w:rPr>
          <w:sz w:val="22"/>
        </w:rPr>
      </w:pPr>
      <w:r>
        <w:rPr>
          <w:sz w:val="22"/>
        </w:rPr>
        <w:t>1) taikomos skirtingos apmokėjimo sąlygos ar garantijos už tokias pačias ir tokios pačios vertės prekes, paslaugas bei gaminius ar nustatomos skirtingos prekių ir paslaugų pasirinkimo galimybės;</w:t>
      </w:r>
    </w:p>
    <w:p w:rsidR="003D6807" w:rsidRDefault="003D6807">
      <w:pPr>
        <w:spacing w:line="240" w:lineRule="auto"/>
        <w:rPr>
          <w:rFonts w:ascii="Times New Roman" w:hAnsi="Times New Roman"/>
          <w:sz w:val="22"/>
        </w:rPr>
      </w:pPr>
      <w:r>
        <w:rPr>
          <w:rFonts w:ascii="Times New Roman" w:hAnsi="Times New Roman"/>
          <w:sz w:val="22"/>
        </w:rPr>
        <w:t>2) informuojant apie gaminius, prekes ir paslaugas arba reklamuojant jas, formuojamos visuomenės nuostatos, kad viena lytis pranašesnė už kitą, taip pat vartotojai diskriminuojami dėl jų lyties;</w:t>
      </w:r>
    </w:p>
    <w:p w:rsidR="003D6807" w:rsidRDefault="003D6807">
      <w:pPr>
        <w:pStyle w:val="BodyTextIndent2"/>
      </w:pPr>
      <w:r>
        <w:t>3) persekiojamas asmuo, pateikęs skundą dėl diskriminacijos.</w:t>
      </w:r>
    </w:p>
    <w:p w:rsidR="003D6807" w:rsidRDefault="003D6807">
      <w:pPr>
        <w:pStyle w:val="PlainText"/>
        <w:jc w:val="both"/>
        <w:rPr>
          <w:rFonts w:ascii="Times New Roman" w:hAnsi="Times New Roman"/>
          <w:i/>
        </w:rPr>
      </w:pPr>
      <w:r>
        <w:rPr>
          <w:rFonts w:ascii="Times New Roman" w:hAnsi="Times New Roman"/>
          <w:i/>
        </w:rPr>
        <w:t>Įstatymas papildytas straipsniu:</w:t>
      </w:r>
    </w:p>
    <w:p w:rsidR="003D6807" w:rsidRDefault="003D6807">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IX-956</w:t>
        </w:r>
      </w:hyperlink>
      <w:r>
        <w:rPr>
          <w:rFonts w:ascii="Times New Roman" w:hAnsi="Times New Roman"/>
          <w:i/>
        </w:rPr>
        <w:t>, 2002-06-18, Žin., 2002, Nr. 68-2761 (2002-07-03)</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spacing w:line="240" w:lineRule="auto"/>
        <w:ind w:left="2610" w:hanging="1890"/>
        <w:rPr>
          <w:rFonts w:ascii="Times New Roman" w:hAnsi="Times New Roman"/>
          <w:b/>
          <w:sz w:val="22"/>
        </w:rPr>
      </w:pPr>
      <w:bookmarkStart w:id="23" w:name="straipsnis7_2p"/>
      <w:r>
        <w:rPr>
          <w:rFonts w:ascii="Times New Roman" w:hAnsi="Times New Roman"/>
          <w:b/>
          <w:bCs/>
          <w:caps/>
          <w:sz w:val="22"/>
        </w:rPr>
        <w:t>7</w:t>
      </w:r>
      <w:r>
        <w:rPr>
          <w:rFonts w:ascii="Times New Roman" w:hAnsi="Times New Roman"/>
          <w:b/>
          <w:bCs/>
          <w:sz w:val="22"/>
          <w:vertAlign w:val="superscript"/>
        </w:rPr>
        <w:t>2</w:t>
      </w:r>
      <w:r>
        <w:rPr>
          <w:rFonts w:ascii="Times New Roman" w:hAnsi="Times New Roman"/>
          <w:b/>
          <w:sz w:val="22"/>
        </w:rPr>
        <w:t xml:space="preserve"> straipsnis. Diskriminavimas dėl lyties narystės ar dalyvavimo organizacijose pagrindu</w:t>
      </w:r>
    </w:p>
    <w:bookmarkEnd w:id="23"/>
    <w:p w:rsidR="003D6807" w:rsidRDefault="003D6807">
      <w:pPr>
        <w:spacing w:line="240" w:lineRule="auto"/>
        <w:rPr>
          <w:rFonts w:ascii="Times New Roman" w:hAnsi="Times New Roman"/>
          <w:b/>
          <w:sz w:val="22"/>
        </w:rPr>
      </w:pPr>
      <w:r>
        <w:rPr>
          <w:rFonts w:ascii="Times New Roman" w:hAnsi="Times New Roman"/>
          <w:sz w:val="22"/>
        </w:rPr>
        <w:t>Bet kurie veiksmai, kliudantys dėl lyties tapti darbuotojų ir darbdavių organizacijų ar kitų organizacijų (asociacijų), kurių nariai turi tam tikrą profesiją, nariu ar dalyvauti šiose organizacijose (asociacijose), įskaitant tokių organizacijų (asociacijų) teikiamą naudą, yra pripažįstami pažeidžiantys moterų ir vyrų lygias teises.</w:t>
      </w:r>
    </w:p>
    <w:p w:rsidR="003D6807" w:rsidRDefault="003D6807">
      <w:pPr>
        <w:pStyle w:val="PlainText"/>
        <w:jc w:val="both"/>
        <w:rPr>
          <w:rFonts w:ascii="Times New Roman" w:hAnsi="Times New Roman"/>
          <w:i/>
        </w:rPr>
      </w:pPr>
      <w:r>
        <w:rPr>
          <w:rFonts w:ascii="Times New Roman" w:hAnsi="Times New Roman"/>
          <w:i/>
        </w:rPr>
        <w:t>Įstatymas papildytas straipsniu:</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spacing w:line="240" w:lineRule="auto"/>
        <w:rPr>
          <w:rFonts w:ascii="Times New Roman" w:hAnsi="Times New Roman"/>
          <w:sz w:val="22"/>
        </w:rPr>
      </w:pPr>
    </w:p>
    <w:p w:rsidR="003D6807" w:rsidRDefault="003D6807">
      <w:pPr>
        <w:pStyle w:val="prastasistinklapis8"/>
        <w:spacing w:before="0" w:after="0"/>
        <w:ind w:left="0" w:right="0" w:firstLine="720"/>
        <w:jc w:val="both"/>
        <w:rPr>
          <w:szCs w:val="24"/>
        </w:rPr>
      </w:pPr>
      <w:bookmarkStart w:id="24" w:name="straipsnis7_3p"/>
      <w:r>
        <w:rPr>
          <w:b/>
          <w:szCs w:val="24"/>
        </w:rPr>
        <w:t>7</w:t>
      </w:r>
      <w:r>
        <w:rPr>
          <w:b/>
          <w:bCs/>
          <w:color w:val="000000"/>
          <w:szCs w:val="24"/>
          <w:vertAlign w:val="superscript"/>
        </w:rPr>
        <w:t>3</w:t>
      </w:r>
      <w:r>
        <w:rPr>
          <w:b/>
          <w:szCs w:val="24"/>
        </w:rPr>
        <w:t xml:space="preserve"> straipsnis. Diskriminavimas dėl lyties socialinės apsaugos sistemose</w:t>
      </w:r>
    </w:p>
    <w:bookmarkEnd w:id="24"/>
    <w:p w:rsidR="003D6807" w:rsidRDefault="003D6807">
      <w:pPr>
        <w:pStyle w:val="prastasistinklapis8"/>
        <w:spacing w:before="0" w:after="0"/>
        <w:ind w:left="0" w:right="0" w:firstLine="720"/>
        <w:jc w:val="both"/>
        <w:rPr>
          <w:szCs w:val="24"/>
        </w:rPr>
      </w:pPr>
      <w:r>
        <w:rPr>
          <w:szCs w:val="24"/>
        </w:rPr>
        <w:t xml:space="preserve">Bet koks veikimas ar neveikimas, teisės norma, vertinimo kriterijus ar praktika, kurie </w:t>
      </w:r>
      <w:r>
        <w:rPr>
          <w:bCs/>
          <w:szCs w:val="24"/>
        </w:rPr>
        <w:t>kliudo nustatyti ir taikyti vienodas sąlygas socialinės apsaugos nuostatose,</w:t>
      </w:r>
      <w:r>
        <w:rPr>
          <w:b/>
          <w:szCs w:val="24"/>
        </w:rPr>
        <w:t xml:space="preserve"> </w:t>
      </w:r>
      <w:r>
        <w:rPr>
          <w:szCs w:val="24"/>
        </w:rPr>
        <w:t>yra pripažįstami pažeidžiantys moterų ir vyrų lygias teises, jeigu dėl asmens lyties:</w:t>
      </w:r>
    </w:p>
    <w:p w:rsidR="003D6807" w:rsidRDefault="003D6807">
      <w:pPr>
        <w:pStyle w:val="Fait"/>
        <w:spacing w:before="0"/>
        <w:ind w:firstLine="720"/>
        <w:rPr>
          <w:sz w:val="22"/>
          <w:szCs w:val="24"/>
          <w:lang w:val="lt-LT"/>
        </w:rPr>
      </w:pPr>
      <w:r>
        <w:rPr>
          <w:sz w:val="22"/>
          <w:szCs w:val="24"/>
          <w:lang w:val="lt-LT"/>
        </w:rPr>
        <w:t>1) nustatomas privalomas ar neprivalomas dalyvavimas;</w:t>
      </w:r>
    </w:p>
    <w:p w:rsidR="003D6807" w:rsidRDefault="003D6807">
      <w:pPr>
        <w:spacing w:line="240" w:lineRule="auto"/>
        <w:rPr>
          <w:rFonts w:ascii="Times New Roman" w:hAnsi="Times New Roman"/>
          <w:sz w:val="22"/>
        </w:rPr>
      </w:pPr>
      <w:r>
        <w:rPr>
          <w:rFonts w:ascii="Times New Roman" w:hAnsi="Times New Roman"/>
          <w:sz w:val="22"/>
        </w:rPr>
        <w:t>2) ribojama asmens galimybė dalyvauti;</w:t>
      </w:r>
    </w:p>
    <w:p w:rsidR="003D6807" w:rsidRDefault="003D6807">
      <w:pPr>
        <w:spacing w:line="240" w:lineRule="auto"/>
        <w:rPr>
          <w:rFonts w:ascii="Times New Roman" w:hAnsi="Times New Roman"/>
          <w:sz w:val="22"/>
        </w:rPr>
      </w:pPr>
      <w:r>
        <w:rPr>
          <w:rFonts w:ascii="Times New Roman" w:hAnsi="Times New Roman"/>
          <w:sz w:val="22"/>
        </w:rPr>
        <w:t>3) nustatomos skirtingos sąlygos dėl atidėtų išmokų išsaugojimo, kai darbuotojas pasitraukia iš sistemų, išskyrus 8 ir 10 punktuose nurodytus atvejus;</w:t>
      </w:r>
    </w:p>
    <w:p w:rsidR="003D6807" w:rsidRDefault="003D6807">
      <w:pPr>
        <w:spacing w:line="240" w:lineRule="auto"/>
        <w:rPr>
          <w:rFonts w:ascii="Times New Roman" w:hAnsi="Times New Roman"/>
          <w:sz w:val="22"/>
        </w:rPr>
      </w:pPr>
      <w:r>
        <w:rPr>
          <w:rFonts w:ascii="Times New Roman" w:hAnsi="Times New Roman"/>
          <w:sz w:val="22"/>
        </w:rPr>
        <w:t>4) nustatomos skirtingos taisyklės dėl minimalaus dalyvavimo laikotarpio;</w:t>
      </w:r>
    </w:p>
    <w:p w:rsidR="003D6807" w:rsidRDefault="003D6807">
      <w:pPr>
        <w:spacing w:line="240" w:lineRule="auto"/>
        <w:rPr>
          <w:rFonts w:ascii="Times New Roman" w:hAnsi="Times New Roman"/>
          <w:sz w:val="22"/>
        </w:rPr>
      </w:pPr>
      <w:r>
        <w:rPr>
          <w:rFonts w:ascii="Times New Roman" w:hAnsi="Times New Roman"/>
          <w:sz w:val="22"/>
        </w:rPr>
        <w:t xml:space="preserve">5) nustatomos skirtingos taisyklės dėl įmokų grąžinimo ar teisių į išmoką išsaugojimo, kai darbuotojas nutraukia dalyvavimą sistemose, išskyrus 8 ir 10 punktuose nurodytus atvejus; </w:t>
      </w:r>
    </w:p>
    <w:p w:rsidR="003D6807" w:rsidRDefault="003D6807">
      <w:pPr>
        <w:spacing w:line="240" w:lineRule="auto"/>
        <w:rPr>
          <w:rFonts w:ascii="Times New Roman" w:hAnsi="Times New Roman"/>
          <w:sz w:val="22"/>
        </w:rPr>
      </w:pPr>
      <w:r>
        <w:rPr>
          <w:rFonts w:ascii="Times New Roman" w:hAnsi="Times New Roman"/>
          <w:sz w:val="22"/>
        </w:rPr>
        <w:t>6) nustatomos skirtingos išmokų skyrimo, jų gavimo apribojimo sąlygos;</w:t>
      </w:r>
    </w:p>
    <w:p w:rsidR="003D6807" w:rsidRDefault="003D6807">
      <w:pPr>
        <w:spacing w:line="240" w:lineRule="auto"/>
        <w:rPr>
          <w:rFonts w:ascii="Times New Roman" w:hAnsi="Times New Roman"/>
          <w:sz w:val="22"/>
        </w:rPr>
      </w:pPr>
      <w:r>
        <w:rPr>
          <w:rFonts w:ascii="Times New Roman" w:hAnsi="Times New Roman"/>
          <w:sz w:val="22"/>
        </w:rPr>
        <w:t>7) skirtingai nustatomos teisės (jų įgijimas) į dalyvių vardu sukauptą lėšų dalį už motinystės (tėvystės) atostogų arba kitų tikslinių atostogų, susijusių su šeiminėmis priežastimis, laikotarpius, kai atostogos suteikiamos pagal įstatymus arba sutartį ir įmokas tuo laikotarpiu moka darbdavys;</w:t>
      </w:r>
    </w:p>
    <w:p w:rsidR="003D6807" w:rsidRDefault="003D6807">
      <w:pPr>
        <w:spacing w:line="240" w:lineRule="auto"/>
        <w:rPr>
          <w:rFonts w:ascii="Times New Roman" w:hAnsi="Times New Roman"/>
          <w:sz w:val="22"/>
        </w:rPr>
      </w:pPr>
      <w:r>
        <w:rPr>
          <w:rFonts w:ascii="Times New Roman" w:hAnsi="Times New Roman"/>
          <w:sz w:val="22"/>
        </w:rPr>
        <w:t xml:space="preserve">8) nustatomi skirtingi išmokų dydžiai, nebent būtina atsižvelgti į aktuarinio apskaičiavimo veiksnius, kurie atsižvelgiant į lytį skiriasi apibrėžtų įmokų sistemoje; </w:t>
      </w:r>
    </w:p>
    <w:p w:rsidR="003D6807" w:rsidRDefault="003D6807">
      <w:pPr>
        <w:spacing w:line="240" w:lineRule="auto"/>
        <w:rPr>
          <w:rFonts w:ascii="Times New Roman" w:hAnsi="Times New Roman"/>
          <w:sz w:val="22"/>
        </w:rPr>
      </w:pPr>
      <w:r>
        <w:rPr>
          <w:rFonts w:ascii="Times New Roman" w:hAnsi="Times New Roman"/>
          <w:sz w:val="22"/>
        </w:rPr>
        <w:t xml:space="preserve">9) nustatyti skirtingi dalyvių įmokų dydžiai, </w:t>
      </w:r>
      <w:r>
        <w:rPr>
          <w:rFonts w:ascii="Times New Roman" w:hAnsi="Times New Roman"/>
          <w:iCs/>
          <w:sz w:val="22"/>
        </w:rPr>
        <w:t xml:space="preserve">išskyrus įmokas už biometrinės rizikos draudimą, kai būtina atsižvelgti į aktuarinio apskaičiavimo veiksnius, kurie skiriasi </w:t>
      </w:r>
      <w:r>
        <w:rPr>
          <w:rFonts w:ascii="Times New Roman" w:hAnsi="Times New Roman"/>
          <w:sz w:val="22"/>
        </w:rPr>
        <w:t>atsižvelgiant į lytį</w:t>
      </w:r>
      <w:r>
        <w:rPr>
          <w:rFonts w:ascii="Times New Roman" w:hAnsi="Times New Roman"/>
          <w:iCs/>
          <w:sz w:val="22"/>
        </w:rPr>
        <w:t>;</w:t>
      </w:r>
      <w:r>
        <w:rPr>
          <w:rFonts w:ascii="Times New Roman" w:hAnsi="Times New Roman"/>
          <w:sz w:val="22"/>
        </w:rPr>
        <w:t xml:space="preserve"> </w:t>
      </w:r>
    </w:p>
    <w:p w:rsidR="003D6807" w:rsidRDefault="003D6807">
      <w:pPr>
        <w:spacing w:line="240" w:lineRule="auto"/>
        <w:rPr>
          <w:rFonts w:ascii="Times New Roman" w:hAnsi="Times New Roman"/>
          <w:sz w:val="22"/>
          <w:szCs w:val="24"/>
        </w:rPr>
      </w:pPr>
      <w:r>
        <w:rPr>
          <w:rFonts w:ascii="Times New Roman" w:hAnsi="Times New Roman"/>
          <w:sz w:val="22"/>
          <w:szCs w:val="24"/>
        </w:rPr>
        <w:t>10) nustatyti skirtingi įmokų dydžiai, išskyrus apibrėžtų įmokų sistemos atveju, kai siekiama kuo labiau suvienodinti galutinių išmokų sumą abiejų lyčių dalyviams, o apibrėžtų išmokų sistemų atveju, kai įmokos yra skirtos lėšų, reikalingų garantuotų išmokų sąnaudoms padengti, pakankamumui užtikrinti.</w:t>
      </w:r>
    </w:p>
    <w:p w:rsidR="003D6807" w:rsidRDefault="003D6807">
      <w:pPr>
        <w:pStyle w:val="PlainText"/>
        <w:jc w:val="both"/>
        <w:rPr>
          <w:rFonts w:ascii="Times New Roman" w:hAnsi="Times New Roman"/>
          <w:i/>
        </w:rPr>
      </w:pPr>
      <w:r>
        <w:rPr>
          <w:rFonts w:ascii="Times New Roman" w:hAnsi="Times New Roman"/>
          <w:i/>
        </w:rPr>
        <w:t>Įstatymas papildytas straipsniu:</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X-1631</w:t>
        </w:r>
      </w:hyperlink>
      <w:r>
        <w:rPr>
          <w:rFonts w:ascii="Times New Roman" w:eastAsia="MS Mincho" w:hAnsi="Times New Roman"/>
          <w:i/>
          <w:iCs/>
        </w:rPr>
        <w:t>, 2008-06-19, Žin., 2008, Nr. 75-2923 (2008-07-03)</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szCs w:val="18"/>
        </w:rPr>
      </w:pPr>
      <w:bookmarkStart w:id="25" w:name="straipsnis8"/>
      <w:r>
        <w:rPr>
          <w:rFonts w:ascii="Times New Roman" w:hAnsi="Times New Roman"/>
          <w:b/>
          <w:bCs/>
          <w:sz w:val="22"/>
          <w:szCs w:val="18"/>
        </w:rPr>
        <w:t>8 straipsnis. Diskriminuojantys skelbimai</w:t>
      </w:r>
    </w:p>
    <w:bookmarkEnd w:id="25"/>
    <w:p w:rsidR="003D6807" w:rsidRDefault="003D6807">
      <w:pPr>
        <w:spacing w:line="240" w:lineRule="auto"/>
        <w:rPr>
          <w:rFonts w:ascii="Times New Roman" w:hAnsi="Times New Roman"/>
          <w:sz w:val="22"/>
        </w:rPr>
      </w:pPr>
      <w:r>
        <w:rPr>
          <w:rFonts w:ascii="Times New Roman" w:hAnsi="Times New Roman"/>
          <w:sz w:val="22"/>
        </w:rPr>
        <w:t>Skelbimuose priimti į darbą, valstybės tarnybą arba mokytis draudžiama nurodyti reikalavimus, suteikiančius pirmenybę vienai iš lyčių, išskyrus 2 straipsnio 4 dalies 5 punkte nurodytą atvejį, reikalauti iš darbo ieškančių asmenų informacijos apie jų šeiminę padėtį, amžių (išskyrus įstatyme numatytus atvejus), privatų gyvenimą ar šeimos planus.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IX-956</w:t>
        </w:r>
      </w:hyperlink>
      <w:r>
        <w:rPr>
          <w:rFonts w:ascii="Times New Roman" w:hAnsi="Times New Roman"/>
          <w:i/>
        </w:rPr>
        <w:t>, 2002-06-18, Žin., 2002, Nr. 68-2761 (2002-07-03)</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b/>
          <w:sz w:val="22"/>
        </w:rPr>
      </w:pPr>
    </w:p>
    <w:p w:rsidR="003D6807" w:rsidRDefault="003D6807">
      <w:pPr>
        <w:spacing w:line="240" w:lineRule="auto"/>
        <w:rPr>
          <w:rFonts w:ascii="Times New Roman" w:hAnsi="Times New Roman"/>
          <w:sz w:val="22"/>
          <w:u w:val="single"/>
        </w:rPr>
      </w:pPr>
      <w:bookmarkStart w:id="26" w:name="straipsnis9"/>
      <w:r>
        <w:rPr>
          <w:rFonts w:ascii="Times New Roman" w:hAnsi="Times New Roman"/>
          <w:b/>
          <w:bCs/>
          <w:sz w:val="22"/>
        </w:rPr>
        <w:t>9 straipsnis. Diskriminuojamo asmens ir jam atstovaujančių asmenų teisės</w:t>
      </w:r>
    </w:p>
    <w:bookmarkEnd w:id="26"/>
    <w:p w:rsidR="003D6807" w:rsidRDefault="003D6807">
      <w:pPr>
        <w:spacing w:line="240" w:lineRule="auto"/>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Asmuo, manantis, kad jam buvo taikomi šiame skyriuje nurodyti diskriminuojantys veiksmai, arba tapęs seksualinio priekabiavimo ar kitokio priekabiavimo objektu, turi teisę kreiptis objektyvios ir nešališkos pagalbos į lygių galimybių kontrolierių.</w:t>
      </w:r>
    </w:p>
    <w:p w:rsidR="003D6807" w:rsidRDefault="003D6807">
      <w:pPr>
        <w:spacing w:line="240" w:lineRule="auto"/>
        <w:rPr>
          <w:rFonts w:ascii="Times New Roman" w:hAnsi="Times New Roman"/>
          <w:sz w:val="22"/>
        </w:rPr>
      </w:pPr>
      <w:r>
        <w:rPr>
          <w:rFonts w:ascii="Times New Roman" w:hAnsi="Times New Roman"/>
          <w:sz w:val="22"/>
          <w:lang w:eastAsia="lt-LT"/>
        </w:rPr>
        <w:t xml:space="preserve">2. Darbuotojų ir darbdavių organizacijos </w:t>
      </w:r>
      <w:r>
        <w:rPr>
          <w:rFonts w:ascii="Times New Roman" w:hAnsi="Times New Roman"/>
          <w:bCs/>
          <w:sz w:val="22"/>
        </w:rPr>
        <w:t xml:space="preserve">arba kiti juridiniai asmenys, turintys teisėtą interesą, </w:t>
      </w:r>
      <w:r>
        <w:rPr>
          <w:rFonts w:ascii="Times New Roman" w:hAnsi="Times New Roman"/>
          <w:sz w:val="22"/>
          <w:lang w:eastAsia="lt-LT"/>
        </w:rPr>
        <w:t>gavę asmens rašytinį sutikimą, gali įstatymų nustatyta tvarka atstovauti jam teisminėse arba administracinėse procedūrose</w:t>
      </w:r>
      <w:r>
        <w:rPr>
          <w:rFonts w:ascii="Times New Roman" w:hAnsi="Times New Roman"/>
          <w:sz w:val="22"/>
        </w:rPr>
        <w:t>.</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spacing w:line="240" w:lineRule="auto"/>
        <w:jc w:val="center"/>
        <w:rPr>
          <w:rFonts w:ascii="Times New Roman" w:hAnsi="Times New Roman"/>
          <w:b/>
          <w:sz w:val="22"/>
        </w:rPr>
      </w:pPr>
    </w:p>
    <w:p w:rsidR="003D6807" w:rsidRDefault="003D6807">
      <w:pPr>
        <w:spacing w:line="240" w:lineRule="auto"/>
        <w:ind w:firstLine="0"/>
        <w:jc w:val="center"/>
        <w:rPr>
          <w:rFonts w:ascii="Times New Roman" w:hAnsi="Times New Roman"/>
          <w:b/>
          <w:sz w:val="22"/>
        </w:rPr>
      </w:pPr>
      <w:bookmarkStart w:id="27" w:name="skyrius4"/>
      <w:r>
        <w:rPr>
          <w:rFonts w:ascii="Times New Roman" w:hAnsi="Times New Roman"/>
          <w:b/>
          <w:sz w:val="22"/>
        </w:rPr>
        <w:t>IV SKYRIUS</w:t>
      </w:r>
    </w:p>
    <w:bookmarkEnd w:id="27"/>
    <w:p w:rsidR="003D6807" w:rsidRDefault="003D6807">
      <w:pPr>
        <w:spacing w:line="240" w:lineRule="auto"/>
        <w:ind w:firstLine="0"/>
        <w:jc w:val="center"/>
        <w:rPr>
          <w:rFonts w:ascii="Times New Roman" w:hAnsi="Times New Roman"/>
          <w:b/>
          <w:sz w:val="22"/>
        </w:rPr>
      </w:pPr>
      <w:r>
        <w:rPr>
          <w:rFonts w:ascii="Times New Roman" w:hAnsi="Times New Roman"/>
          <w:b/>
          <w:sz w:val="22"/>
        </w:rPr>
        <w:t>ĮSTATYMO VYKDYMO KONTROLĖ IR PRIEŽIŪRA</w:t>
      </w:r>
    </w:p>
    <w:p w:rsidR="003D6807" w:rsidRDefault="003D6807">
      <w:pPr>
        <w:spacing w:line="240" w:lineRule="auto"/>
        <w:rPr>
          <w:rFonts w:ascii="Times New Roman" w:hAnsi="Times New Roman"/>
          <w:b/>
          <w:sz w:val="22"/>
        </w:rPr>
      </w:pPr>
    </w:p>
    <w:p w:rsidR="003D6807" w:rsidRDefault="003D6807">
      <w:pPr>
        <w:spacing w:line="240" w:lineRule="auto"/>
        <w:rPr>
          <w:rFonts w:ascii="Times New Roman" w:hAnsi="Times New Roman"/>
          <w:b/>
          <w:bCs/>
          <w:sz w:val="22"/>
        </w:rPr>
      </w:pPr>
      <w:bookmarkStart w:id="28" w:name="straipsnis10"/>
      <w:r>
        <w:rPr>
          <w:rFonts w:ascii="Times New Roman" w:hAnsi="Times New Roman"/>
          <w:b/>
          <w:bCs/>
          <w:sz w:val="22"/>
        </w:rPr>
        <w:t>10 straipsnis. Įstatymo vykdymo priežiūra</w:t>
      </w:r>
    </w:p>
    <w:bookmarkEnd w:id="28"/>
    <w:p w:rsidR="003D6807" w:rsidRDefault="003D6807">
      <w:pPr>
        <w:pStyle w:val="BodyTextIndent2"/>
      </w:pPr>
      <w:r>
        <w:t>1. Moterų ir vyrų lygių galimybių įstatymo vykdymo priežiūrą atlieka lygių galimybių kontrolierius.</w:t>
      </w:r>
    </w:p>
    <w:p w:rsidR="003D6807" w:rsidRDefault="003D6807">
      <w:pPr>
        <w:spacing w:line="240" w:lineRule="auto"/>
        <w:rPr>
          <w:rFonts w:ascii="Times New Roman" w:hAnsi="Times New Roman"/>
          <w:sz w:val="22"/>
        </w:rPr>
      </w:pPr>
      <w:r>
        <w:rPr>
          <w:rFonts w:ascii="Times New Roman" w:hAnsi="Times New Roman"/>
          <w:sz w:val="22"/>
        </w:rPr>
        <w:t xml:space="preserve">2. </w:t>
      </w:r>
      <w:r>
        <w:rPr>
          <w:rFonts w:ascii="Times New Roman" w:hAnsi="Times New Roman"/>
          <w:bCs/>
          <w:sz w:val="22"/>
        </w:rPr>
        <w:t>L</w:t>
      </w:r>
      <w:r>
        <w:rPr>
          <w:rFonts w:ascii="Times New Roman" w:hAnsi="Times New Roman"/>
          <w:sz w:val="22"/>
        </w:rPr>
        <w:t xml:space="preserve">ygių galimybių kontrolieriaus darbui užtikrinti steigiama </w:t>
      </w:r>
      <w:r>
        <w:rPr>
          <w:rFonts w:ascii="Times New Roman" w:hAnsi="Times New Roman"/>
          <w:bCs/>
          <w:sz w:val="22"/>
        </w:rPr>
        <w:t>L</w:t>
      </w:r>
      <w:r>
        <w:rPr>
          <w:rFonts w:ascii="Times New Roman" w:hAnsi="Times New Roman"/>
          <w:sz w:val="22"/>
        </w:rPr>
        <w:t>ygių galimybių kontrolieriaus tarnyba.</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29" w:name="straipsnis11"/>
      <w:r>
        <w:rPr>
          <w:rFonts w:ascii="Times New Roman" w:hAnsi="Times New Roman"/>
          <w:b/>
          <w:bCs/>
          <w:sz w:val="22"/>
        </w:rPr>
        <w:t>11 straipsnis. Lygių galimybių kontrolieriaus tarnybos teisiniai pagrindai</w:t>
      </w:r>
    </w:p>
    <w:bookmarkEnd w:id="29"/>
    <w:p w:rsidR="003D6807" w:rsidRDefault="003D6807">
      <w:pPr>
        <w:spacing w:line="240" w:lineRule="auto"/>
        <w:rPr>
          <w:rFonts w:ascii="Times New Roman" w:hAnsi="Times New Roman"/>
          <w:sz w:val="22"/>
        </w:rPr>
      </w:pPr>
      <w:r>
        <w:rPr>
          <w:rFonts w:ascii="Times New Roman" w:hAnsi="Times New Roman"/>
          <w:sz w:val="22"/>
        </w:rPr>
        <w:t xml:space="preserve">1. </w:t>
      </w:r>
      <w:r>
        <w:rPr>
          <w:rFonts w:ascii="Times New Roman" w:hAnsi="Times New Roman"/>
          <w:bCs/>
          <w:sz w:val="22"/>
        </w:rPr>
        <w:t>L</w:t>
      </w:r>
      <w:r>
        <w:rPr>
          <w:rFonts w:ascii="Times New Roman" w:hAnsi="Times New Roman"/>
          <w:sz w:val="22"/>
        </w:rPr>
        <w:t>ygių galimybių kontrolieriaus tarnyba vadovaujasi Lietuvos Respublikos Konstitucija, šiuo įstatymu, Lietuvos Respublikos tarptautinėmis sutartimis ir kitais teisės aktais.</w:t>
      </w:r>
    </w:p>
    <w:p w:rsidR="003D6807" w:rsidRDefault="003D6807">
      <w:pPr>
        <w:spacing w:line="240" w:lineRule="auto"/>
        <w:rPr>
          <w:rFonts w:ascii="Times New Roman" w:hAnsi="Times New Roman"/>
          <w:sz w:val="22"/>
        </w:rPr>
      </w:pPr>
      <w:r>
        <w:rPr>
          <w:rFonts w:ascii="Times New Roman" w:hAnsi="Times New Roman"/>
          <w:sz w:val="22"/>
        </w:rPr>
        <w:t xml:space="preserve">2. </w:t>
      </w:r>
      <w:r>
        <w:rPr>
          <w:rFonts w:ascii="Times New Roman" w:hAnsi="Times New Roman"/>
          <w:bCs/>
          <w:sz w:val="22"/>
        </w:rPr>
        <w:t>L</w:t>
      </w:r>
      <w:r>
        <w:rPr>
          <w:rFonts w:ascii="Times New Roman" w:hAnsi="Times New Roman"/>
          <w:sz w:val="22"/>
        </w:rPr>
        <w:t>ygių galimybių kontrolieriaus tarnyba savo veiklą grindžia teisėtumo, nešališkumo ir teisingumo principais.</w:t>
      </w:r>
    </w:p>
    <w:p w:rsidR="003D6807" w:rsidRDefault="003D6807">
      <w:pPr>
        <w:spacing w:line="240" w:lineRule="auto"/>
        <w:rPr>
          <w:rFonts w:ascii="Times New Roman" w:hAnsi="Times New Roman"/>
          <w:sz w:val="22"/>
        </w:rPr>
      </w:pPr>
      <w:r>
        <w:rPr>
          <w:rFonts w:ascii="Times New Roman" w:hAnsi="Times New Roman"/>
          <w:sz w:val="22"/>
        </w:rPr>
        <w:t xml:space="preserve">3. </w:t>
      </w:r>
      <w:r>
        <w:rPr>
          <w:rFonts w:ascii="Times New Roman" w:hAnsi="Times New Roman"/>
          <w:bCs/>
          <w:sz w:val="22"/>
        </w:rPr>
        <w:t>L</w:t>
      </w:r>
      <w:r>
        <w:rPr>
          <w:rFonts w:ascii="Times New Roman" w:hAnsi="Times New Roman"/>
          <w:sz w:val="22"/>
        </w:rPr>
        <w:t>ygių galimybių kontrolieriaus tarnybai vadovauja lygių galimybių kontrolierius.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i/>
          <w:sz w:val="22"/>
        </w:rPr>
      </w:pPr>
    </w:p>
    <w:p w:rsidR="003D6807" w:rsidRDefault="003D6807">
      <w:pPr>
        <w:spacing w:line="240" w:lineRule="auto"/>
        <w:rPr>
          <w:rFonts w:ascii="Times New Roman" w:hAnsi="Times New Roman"/>
          <w:sz w:val="22"/>
        </w:rPr>
      </w:pPr>
      <w:bookmarkStart w:id="30" w:name="straipsnis12"/>
      <w:r>
        <w:rPr>
          <w:rFonts w:ascii="Times New Roman" w:hAnsi="Times New Roman"/>
          <w:b/>
          <w:bCs/>
          <w:sz w:val="22"/>
        </w:rPr>
        <w:t>12 straipsnis. Lygių galimybių kontrolieriaus kompetencija</w:t>
      </w:r>
    </w:p>
    <w:bookmarkEnd w:id="30"/>
    <w:p w:rsidR="003D6807" w:rsidRDefault="003D6807">
      <w:pPr>
        <w:spacing w:line="240" w:lineRule="auto"/>
        <w:rPr>
          <w:rFonts w:ascii="Times New Roman" w:hAnsi="Times New Roman"/>
          <w:sz w:val="22"/>
        </w:rPr>
      </w:pPr>
      <w:r>
        <w:rPr>
          <w:rFonts w:ascii="Times New Roman" w:hAnsi="Times New Roman"/>
          <w:bCs/>
          <w:sz w:val="22"/>
        </w:rPr>
        <w:t>1. L</w:t>
      </w:r>
      <w:r>
        <w:rPr>
          <w:rFonts w:ascii="Times New Roman" w:hAnsi="Times New Roman"/>
          <w:sz w:val="22"/>
        </w:rPr>
        <w:t>ygių galimybių kontrolierius tiria skundus dėl tiesioginės ar netiesioginės diskriminacijos</w:t>
      </w:r>
      <w:r>
        <w:rPr>
          <w:rFonts w:ascii="Times New Roman" w:hAnsi="Times New Roman"/>
          <w:bCs/>
          <w:sz w:val="22"/>
        </w:rPr>
        <w:t>, priekabiavimo</w:t>
      </w:r>
      <w:r>
        <w:rPr>
          <w:rFonts w:ascii="Times New Roman" w:hAnsi="Times New Roman"/>
          <w:sz w:val="22"/>
        </w:rPr>
        <w:t xml:space="preserve"> ir seksualinio priekabiavimo ir teikia su tuo susijusias objektyvias ir nešališkas konsultacijas.</w:t>
      </w:r>
    </w:p>
    <w:p w:rsidR="003D6807" w:rsidRDefault="003D6807">
      <w:pPr>
        <w:spacing w:line="240" w:lineRule="auto"/>
        <w:rPr>
          <w:rFonts w:ascii="Times New Roman" w:hAnsi="Times New Roman"/>
          <w:sz w:val="22"/>
          <w:lang w:eastAsia="lt-LT"/>
        </w:rPr>
      </w:pPr>
      <w:r>
        <w:rPr>
          <w:rFonts w:ascii="Times New Roman" w:hAnsi="Times New Roman"/>
          <w:sz w:val="22"/>
        </w:rPr>
        <w:t xml:space="preserve">2. </w:t>
      </w:r>
      <w:r>
        <w:rPr>
          <w:rFonts w:ascii="Times New Roman" w:hAnsi="Times New Roman"/>
          <w:bCs/>
          <w:sz w:val="22"/>
        </w:rPr>
        <w:t>L</w:t>
      </w:r>
      <w:r>
        <w:rPr>
          <w:rFonts w:ascii="Times New Roman" w:hAnsi="Times New Roman"/>
          <w:sz w:val="22"/>
        </w:rPr>
        <w:t>ygių galimybių kontrolierius teikia išvadas dėl šio įstatymo įgyvendinimo, taip pat pasiūlymus Lietuvos Respublikos valstybės ir savivaldybių institucijoms ir įstaigoms</w:t>
      </w:r>
      <w:r>
        <w:rPr>
          <w:rFonts w:ascii="Times New Roman" w:hAnsi="Times New Roman"/>
          <w:b/>
          <w:sz w:val="22"/>
        </w:rPr>
        <w:t xml:space="preserve"> </w:t>
      </w:r>
      <w:r>
        <w:rPr>
          <w:rFonts w:ascii="Times New Roman" w:hAnsi="Times New Roman"/>
          <w:sz w:val="22"/>
        </w:rPr>
        <w:t>dėl teisės aktų tobulinimo ir lygių teisių įgyvendinimo politikos prioritetų.</w:t>
      </w:r>
    </w:p>
    <w:p w:rsidR="003D6807" w:rsidRDefault="003D6807">
      <w:pPr>
        <w:spacing w:line="240" w:lineRule="auto"/>
        <w:rPr>
          <w:rFonts w:ascii="Times New Roman" w:hAnsi="Times New Roman"/>
          <w:sz w:val="22"/>
        </w:rPr>
      </w:pPr>
      <w:r>
        <w:rPr>
          <w:rFonts w:ascii="Times New Roman" w:hAnsi="Times New Roman"/>
          <w:sz w:val="22"/>
          <w:lang w:eastAsia="lt-LT"/>
        </w:rPr>
        <w:t>3</w:t>
      </w:r>
      <w:r>
        <w:rPr>
          <w:rFonts w:ascii="Times New Roman" w:hAnsi="Times New Roman"/>
          <w:sz w:val="22"/>
        </w:rPr>
        <w:t>. Lygių galimybių kontrolierius keičiasi turima informacija su analogiškas funkcijas atliekančiomis Europos Sąjungos įstaigomis.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IX-956</w:t>
        </w:r>
      </w:hyperlink>
      <w:r>
        <w:rPr>
          <w:rFonts w:ascii="Times New Roman" w:hAnsi="Times New Roman"/>
          <w:i/>
        </w:rPr>
        <w:t>, 2002-06-18, Žin., 2002, Nr. 68-2761 (2002-07-03)</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X-1631</w:t>
        </w:r>
      </w:hyperlink>
      <w:r>
        <w:rPr>
          <w:rFonts w:ascii="Times New Roman" w:eastAsia="MS Mincho" w:hAnsi="Times New Roman"/>
          <w:i/>
          <w:iCs/>
        </w:rPr>
        <w:t>, 2008-06-19, Žin., 2008, Nr. 75-2923 (2008-07-03)</w:t>
      </w:r>
    </w:p>
    <w:p w:rsidR="003D6807" w:rsidRDefault="003D6807">
      <w:pPr>
        <w:spacing w:line="240" w:lineRule="auto"/>
        <w:rPr>
          <w:rFonts w:ascii="Times New Roman" w:hAnsi="Times New Roman"/>
          <w:b/>
          <w:sz w:val="22"/>
        </w:rPr>
      </w:pPr>
    </w:p>
    <w:p w:rsidR="003D6807" w:rsidRDefault="003D6807">
      <w:pPr>
        <w:spacing w:line="240" w:lineRule="auto"/>
        <w:rPr>
          <w:rFonts w:ascii="Times New Roman" w:hAnsi="Times New Roman"/>
          <w:b/>
          <w:sz w:val="22"/>
        </w:rPr>
      </w:pPr>
      <w:bookmarkStart w:id="31" w:name="straipsnis13"/>
      <w:r>
        <w:rPr>
          <w:rFonts w:ascii="Times New Roman" w:hAnsi="Times New Roman"/>
          <w:b/>
          <w:bCs/>
          <w:sz w:val="22"/>
        </w:rPr>
        <w:t>13 straipsnis. Lygių galimybių kontrolieriui keliami reikalavimai</w:t>
      </w:r>
    </w:p>
    <w:bookmarkEnd w:id="31"/>
    <w:p w:rsidR="003D6807" w:rsidRDefault="003D6807">
      <w:pPr>
        <w:spacing w:line="240" w:lineRule="auto"/>
        <w:rPr>
          <w:rFonts w:ascii="Times New Roman" w:hAnsi="Times New Roman"/>
          <w:b/>
          <w:sz w:val="22"/>
        </w:rPr>
      </w:pPr>
      <w:r>
        <w:rPr>
          <w:rFonts w:ascii="Times New Roman" w:hAnsi="Times New Roman"/>
          <w:bCs/>
          <w:sz w:val="22"/>
        </w:rPr>
        <w:t>L</w:t>
      </w:r>
      <w:r>
        <w:rPr>
          <w:rFonts w:ascii="Times New Roman" w:hAnsi="Times New Roman"/>
          <w:sz w:val="22"/>
        </w:rPr>
        <w:t>ygių galimybių kontrolieriumi gali būti skiriamas nepriekaištingos reputacijos Lietuvos Respublikos pilietis, turintis aukštąjį teisinį išsilavinimą ir ne mažesnį kaip penkerių metų teisinio darbo arba darbo valstybės ir savivaldybių institucijose ir įstaigose stažą.</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X-1631</w:t>
        </w:r>
      </w:hyperlink>
      <w:r>
        <w:rPr>
          <w:rFonts w:ascii="Times New Roman" w:eastAsia="MS Mincho" w:hAnsi="Times New Roman"/>
          <w:i/>
          <w:iCs/>
        </w:rPr>
        <w:t>, 2008-06-19, Žin., 2008, Nr. 75-2923 (2008-07-03)</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32" w:name="straipsnis14"/>
      <w:r>
        <w:rPr>
          <w:rFonts w:ascii="Times New Roman" w:hAnsi="Times New Roman"/>
          <w:b/>
          <w:bCs/>
          <w:sz w:val="22"/>
        </w:rPr>
        <w:t>14 straipsnis. Lygių galimybių kontrolieriaus skyrimo tvarka</w:t>
      </w:r>
    </w:p>
    <w:bookmarkEnd w:id="32"/>
    <w:p w:rsidR="003D6807" w:rsidRDefault="003D6807">
      <w:pPr>
        <w:spacing w:line="240" w:lineRule="auto"/>
        <w:rPr>
          <w:rFonts w:ascii="Times New Roman" w:hAnsi="Times New Roman"/>
          <w:sz w:val="22"/>
        </w:rPr>
      </w:pPr>
      <w:r>
        <w:rPr>
          <w:rFonts w:ascii="Times New Roman" w:hAnsi="Times New Roman"/>
          <w:sz w:val="22"/>
        </w:rPr>
        <w:t>1. Lygių galimybių kontrolierių Seimo Pirmininko teikimu 5 metams skiria ir atleidžia Seimas.</w:t>
      </w:r>
    </w:p>
    <w:p w:rsidR="003D6807" w:rsidRDefault="003D6807">
      <w:pPr>
        <w:spacing w:line="240" w:lineRule="auto"/>
        <w:rPr>
          <w:rFonts w:ascii="Times New Roman" w:hAnsi="Times New Roman"/>
          <w:sz w:val="22"/>
        </w:rPr>
      </w:pPr>
      <w:r>
        <w:rPr>
          <w:rFonts w:ascii="Times New Roman" w:hAnsi="Times New Roman"/>
          <w:sz w:val="22"/>
        </w:rPr>
        <w:t xml:space="preserve">2. </w:t>
      </w:r>
      <w:r>
        <w:rPr>
          <w:rFonts w:ascii="Times New Roman" w:hAnsi="Times New Roman"/>
          <w:bCs/>
          <w:sz w:val="22"/>
        </w:rPr>
        <w:t>L</w:t>
      </w:r>
      <w:r>
        <w:rPr>
          <w:rFonts w:ascii="Times New Roman" w:hAnsi="Times New Roman"/>
          <w:sz w:val="22"/>
        </w:rPr>
        <w:t>ygių galimybių kontrolieriaus kadencijų skaičius neribojamas.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X-596</w:t>
        </w:r>
      </w:hyperlink>
      <w:r>
        <w:rPr>
          <w:rFonts w:ascii="Times New Roman" w:eastAsia="MS Mincho" w:hAnsi="Times New Roman"/>
          <w:i/>
          <w:iCs/>
        </w:rPr>
        <w:t>, 2006-05-04, Žin., 2006, Nr. 57-2026 (2006-05-20)</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b/>
          <w:sz w:val="22"/>
        </w:rPr>
      </w:pPr>
      <w:bookmarkStart w:id="33" w:name="straipsnis14_1p"/>
      <w:r>
        <w:rPr>
          <w:rFonts w:ascii="Times New Roman" w:hAnsi="Times New Roman"/>
          <w:b/>
          <w:sz w:val="22"/>
        </w:rPr>
        <w:t>14</w:t>
      </w:r>
      <w:r>
        <w:rPr>
          <w:rFonts w:ascii="Times New Roman" w:hAnsi="Times New Roman"/>
          <w:b/>
          <w:sz w:val="22"/>
          <w:vertAlign w:val="superscript"/>
        </w:rPr>
        <w:t>(1)</w:t>
      </w:r>
      <w:r>
        <w:rPr>
          <w:rFonts w:ascii="Times New Roman" w:hAnsi="Times New Roman"/>
          <w:b/>
          <w:sz w:val="22"/>
        </w:rPr>
        <w:t xml:space="preserve"> straipsnis. Lygių galimybių kontrolieriaus priesaika</w:t>
      </w:r>
    </w:p>
    <w:bookmarkEnd w:id="33"/>
    <w:p w:rsidR="003D6807" w:rsidRDefault="003D6807">
      <w:pPr>
        <w:pStyle w:val="BodyTextIndent2"/>
        <w:rPr>
          <w:bCs/>
        </w:rPr>
      </w:pPr>
      <w:r>
        <w:rPr>
          <w:bCs/>
        </w:rPr>
        <w:t>1. Asmuo, paskirtas lygių galimybių kontrolieriumi, prieš pradėdamas eiti pareigas, prisiekia Lietuvos valstybei. Prisiekiantis asmuo turi teisę pasirinkti vieną iš šių priesaikos tekstų:</w:t>
      </w:r>
    </w:p>
    <w:p w:rsidR="003D6807" w:rsidRDefault="003D6807">
      <w:pPr>
        <w:pStyle w:val="BodyTextIndent2"/>
        <w:rPr>
          <w:bCs/>
        </w:rPr>
      </w:pPr>
      <w:r>
        <w:rPr>
          <w:bCs/>
        </w:rPr>
        <w:t>1) „Aš, Lietuvos Respublikos lygių galimybių kontrolierius (-ė) (vardas, pavardė), prisiekiu būti ištikimas (-a) Lietuvos valstybei, vykdyti jos Konstituciją ir įstatymus, savo pareigas atlikti garbingai, ginti žmogaus teises, laisves ir teisėtus interesus, visada būti nešališkas (-a), saugoti man patikėtas paslaptis.</w:t>
      </w:r>
    </w:p>
    <w:p w:rsidR="003D6807" w:rsidRDefault="003D6807">
      <w:pPr>
        <w:pStyle w:val="BodyTextIndent2"/>
        <w:rPr>
          <w:bCs/>
        </w:rPr>
      </w:pPr>
      <w:r>
        <w:rPr>
          <w:bCs/>
        </w:rPr>
        <w:t>Tepadeda man Dievas.“;</w:t>
      </w:r>
    </w:p>
    <w:p w:rsidR="003D6807" w:rsidRDefault="003D6807">
      <w:pPr>
        <w:pStyle w:val="BodyTextIndent2"/>
        <w:rPr>
          <w:bCs/>
        </w:rPr>
      </w:pPr>
      <w:r>
        <w:rPr>
          <w:bCs/>
        </w:rPr>
        <w:t>2) „Aš, Lietuvos Respublikos lygių galimybių kontrolierius (-ė) (vardas, pavardė), prisiekiu būti ištikimas (-a) Lietuvos valstybei, vykdyti jos Konstituciją ir įstatymus, savo pareigas atlikti garbingai, ginti žmogaus teises, laisves ir teisėtus interesus, visada būti nešališkas (-a), saugoti man patikėtas paslaptis.“</w:t>
      </w:r>
    </w:p>
    <w:p w:rsidR="003D6807" w:rsidRDefault="003D6807">
      <w:pPr>
        <w:pStyle w:val="BodyTextIndent2"/>
        <w:rPr>
          <w:bCs/>
        </w:rPr>
      </w:pPr>
      <w:r>
        <w:rPr>
          <w:bCs/>
        </w:rPr>
        <w:t>2. Priesaiką priima Seimo Pirmininkas Seimo posėdyje.</w:t>
      </w:r>
    </w:p>
    <w:p w:rsidR="003D6807" w:rsidRDefault="003D6807">
      <w:pPr>
        <w:spacing w:line="240" w:lineRule="auto"/>
        <w:rPr>
          <w:rFonts w:ascii="Times New Roman" w:hAnsi="Times New Roman"/>
          <w:sz w:val="22"/>
        </w:rPr>
      </w:pPr>
      <w:r>
        <w:rPr>
          <w:rFonts w:ascii="Times New Roman" w:hAnsi="Times New Roman"/>
          <w:bCs/>
          <w:sz w:val="22"/>
        </w:rPr>
        <w:t>3. Lygių galimybių kontrolierius priesaikos tekstą pasirašo. Priesaikos tekstas saugomas Seime.</w:t>
      </w:r>
    </w:p>
    <w:p w:rsidR="003D6807" w:rsidRDefault="003D6807">
      <w:pPr>
        <w:spacing w:line="240" w:lineRule="auto"/>
        <w:ind w:firstLine="0"/>
        <w:rPr>
          <w:rFonts w:ascii="Times New Roman" w:hAnsi="Times New Roman"/>
          <w:i/>
          <w:iCs/>
          <w:sz w:val="20"/>
        </w:rPr>
      </w:pPr>
      <w:r>
        <w:rPr>
          <w:rFonts w:ascii="Times New Roman" w:hAnsi="Times New Roman"/>
          <w:i/>
          <w:iCs/>
          <w:sz w:val="20"/>
        </w:rPr>
        <w:t>Įstatymas papildytas straipsniu:</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X-596</w:t>
        </w:r>
      </w:hyperlink>
      <w:r>
        <w:rPr>
          <w:rFonts w:ascii="Times New Roman" w:eastAsia="MS Mincho" w:hAnsi="Times New Roman"/>
          <w:i/>
          <w:iCs/>
        </w:rPr>
        <w:t>, 2006-05-04, Žin., 2006, Nr. 57-2026 (2006-05-20)</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34" w:name="straipsnis15"/>
      <w:r>
        <w:rPr>
          <w:rFonts w:ascii="Times New Roman" w:hAnsi="Times New Roman"/>
          <w:b/>
          <w:bCs/>
          <w:sz w:val="22"/>
        </w:rPr>
        <w:t>15 straipsnis. Lygių galimybių kontrolieriaus įgaliojimų pasibaigimas</w:t>
      </w:r>
    </w:p>
    <w:bookmarkEnd w:id="34"/>
    <w:p w:rsidR="003D6807" w:rsidRDefault="003D6807">
      <w:pPr>
        <w:spacing w:line="240" w:lineRule="auto"/>
        <w:rPr>
          <w:rFonts w:ascii="Times New Roman" w:hAnsi="Times New Roman"/>
          <w:sz w:val="22"/>
        </w:rPr>
      </w:pPr>
      <w:r>
        <w:rPr>
          <w:rFonts w:ascii="Times New Roman" w:hAnsi="Times New Roman"/>
          <w:sz w:val="22"/>
        </w:rPr>
        <w:t xml:space="preserve">1. </w:t>
      </w:r>
      <w:r>
        <w:rPr>
          <w:rFonts w:ascii="Times New Roman" w:hAnsi="Times New Roman"/>
          <w:bCs/>
          <w:sz w:val="22"/>
        </w:rPr>
        <w:t>L</w:t>
      </w:r>
      <w:r>
        <w:rPr>
          <w:rFonts w:ascii="Times New Roman" w:hAnsi="Times New Roman"/>
          <w:sz w:val="22"/>
        </w:rPr>
        <w:t>ygių galimybių kontrolierius atleidžiamas iš pareigų:</w:t>
      </w:r>
    </w:p>
    <w:p w:rsidR="003D6807" w:rsidRDefault="003D6807">
      <w:pPr>
        <w:spacing w:line="240" w:lineRule="auto"/>
        <w:rPr>
          <w:rFonts w:ascii="Times New Roman" w:hAnsi="Times New Roman"/>
          <w:sz w:val="22"/>
        </w:rPr>
      </w:pPr>
      <w:r>
        <w:rPr>
          <w:rFonts w:ascii="Times New Roman" w:hAnsi="Times New Roman"/>
          <w:sz w:val="22"/>
        </w:rPr>
        <w:t>1) paties prašymu;</w:t>
      </w:r>
    </w:p>
    <w:p w:rsidR="003D6807" w:rsidRDefault="003D6807">
      <w:pPr>
        <w:spacing w:line="240" w:lineRule="auto"/>
        <w:rPr>
          <w:rFonts w:ascii="Times New Roman" w:hAnsi="Times New Roman"/>
          <w:sz w:val="22"/>
        </w:rPr>
      </w:pPr>
      <w:r>
        <w:rPr>
          <w:rFonts w:ascii="Times New Roman" w:hAnsi="Times New Roman"/>
          <w:sz w:val="22"/>
        </w:rPr>
        <w:t>2) pasibaigus įgaliojimų laikui;</w:t>
      </w:r>
    </w:p>
    <w:p w:rsidR="003D6807" w:rsidRDefault="003D6807">
      <w:pPr>
        <w:spacing w:line="240" w:lineRule="auto"/>
        <w:rPr>
          <w:rFonts w:ascii="Times New Roman" w:hAnsi="Times New Roman"/>
          <w:sz w:val="22"/>
        </w:rPr>
      </w:pPr>
      <w:r>
        <w:rPr>
          <w:rFonts w:ascii="Times New Roman" w:hAnsi="Times New Roman"/>
          <w:sz w:val="22"/>
        </w:rPr>
        <w:t>3) kai negali eiti pareigų dėl sveikatos būklės, t. y. per vienerius kalendorinius metus kontrolierius serga daugiau kaip 120 kalendorinių dienų iš eilės arba daugiau kaip 140 kalendorinių dienų per paskutiniuosius dvylika mėnesių;</w:t>
      </w:r>
    </w:p>
    <w:p w:rsidR="003D6807" w:rsidRDefault="003D6807">
      <w:pPr>
        <w:spacing w:line="240" w:lineRule="auto"/>
        <w:rPr>
          <w:rFonts w:ascii="Times New Roman" w:hAnsi="Times New Roman"/>
          <w:sz w:val="22"/>
        </w:rPr>
      </w:pPr>
      <w:r>
        <w:rPr>
          <w:rFonts w:ascii="Times New Roman" w:hAnsi="Times New Roman"/>
          <w:sz w:val="22"/>
        </w:rPr>
        <w:t>4) kai jam įsiteisėja apkaltinamasis teismo nuosprendis;</w:t>
      </w:r>
    </w:p>
    <w:p w:rsidR="003D6807" w:rsidRDefault="003D6807">
      <w:pPr>
        <w:spacing w:line="240" w:lineRule="auto"/>
        <w:rPr>
          <w:rFonts w:ascii="Times New Roman" w:hAnsi="Times New Roman"/>
          <w:sz w:val="22"/>
        </w:rPr>
      </w:pPr>
      <w:r>
        <w:rPr>
          <w:rFonts w:ascii="Times New Roman" w:hAnsi="Times New Roman"/>
          <w:sz w:val="22"/>
        </w:rPr>
        <w:t>5) kai Lietuvos Respublikos Seimas pareiškia jam nepasitikėjimą.</w:t>
      </w:r>
    </w:p>
    <w:p w:rsidR="003D6807" w:rsidRDefault="003D6807">
      <w:pPr>
        <w:spacing w:line="240" w:lineRule="auto"/>
        <w:rPr>
          <w:rFonts w:ascii="Times New Roman" w:hAnsi="Times New Roman"/>
          <w:sz w:val="22"/>
        </w:rPr>
      </w:pPr>
      <w:r>
        <w:rPr>
          <w:rFonts w:ascii="Times New Roman" w:hAnsi="Times New Roman"/>
          <w:sz w:val="22"/>
        </w:rPr>
        <w:t xml:space="preserve">2. </w:t>
      </w:r>
      <w:r>
        <w:rPr>
          <w:rFonts w:ascii="Times New Roman" w:hAnsi="Times New Roman"/>
          <w:bCs/>
          <w:sz w:val="22"/>
        </w:rPr>
        <w:t>L</w:t>
      </w:r>
      <w:r>
        <w:rPr>
          <w:rFonts w:ascii="Times New Roman" w:hAnsi="Times New Roman"/>
          <w:sz w:val="22"/>
        </w:rPr>
        <w:t>ygių galimybių kontrolieriaus įgaliojimai pasibaigia jam mirus.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b/>
          <w:sz w:val="22"/>
        </w:rPr>
      </w:pPr>
    </w:p>
    <w:p w:rsidR="003D6807" w:rsidRDefault="003D6807">
      <w:pPr>
        <w:spacing w:line="240" w:lineRule="auto"/>
        <w:rPr>
          <w:rFonts w:ascii="Times New Roman" w:hAnsi="Times New Roman"/>
          <w:b/>
          <w:bCs/>
          <w:sz w:val="22"/>
        </w:rPr>
      </w:pPr>
      <w:bookmarkStart w:id="35" w:name="straipsnis16"/>
      <w:r>
        <w:rPr>
          <w:rFonts w:ascii="Times New Roman" w:hAnsi="Times New Roman"/>
          <w:b/>
          <w:bCs/>
          <w:sz w:val="22"/>
        </w:rPr>
        <w:t>16 straipsnis. Draudimai lygių galimybių kontrolieriui</w:t>
      </w:r>
    </w:p>
    <w:bookmarkEnd w:id="35"/>
    <w:p w:rsidR="003D6807" w:rsidRDefault="003D6807">
      <w:pPr>
        <w:spacing w:line="240" w:lineRule="auto"/>
        <w:rPr>
          <w:rFonts w:ascii="Times New Roman" w:hAnsi="Times New Roman"/>
          <w:sz w:val="22"/>
        </w:rPr>
      </w:pPr>
      <w:r>
        <w:rPr>
          <w:rFonts w:ascii="Times New Roman" w:hAnsi="Times New Roman"/>
          <w:sz w:val="22"/>
        </w:rPr>
        <w:t xml:space="preserve">1. </w:t>
      </w:r>
      <w:r>
        <w:rPr>
          <w:rFonts w:ascii="Times New Roman" w:hAnsi="Times New Roman"/>
          <w:bCs/>
          <w:sz w:val="22"/>
        </w:rPr>
        <w:t>L</w:t>
      </w:r>
      <w:r>
        <w:rPr>
          <w:rFonts w:ascii="Times New Roman" w:hAnsi="Times New Roman"/>
          <w:sz w:val="22"/>
        </w:rPr>
        <w:t>ygių galimybių kontrolierius negali eiti jokių kitų pareigų valstybinėse įstaigose ir organizacijose, taip pat dirbti verslo, komercijos bei kitose privačiose įstaigose ar įmonėse.</w:t>
      </w:r>
    </w:p>
    <w:p w:rsidR="003D6807" w:rsidRDefault="003D6807">
      <w:pPr>
        <w:spacing w:line="240" w:lineRule="auto"/>
        <w:rPr>
          <w:rFonts w:ascii="Times New Roman" w:hAnsi="Times New Roman"/>
          <w:sz w:val="22"/>
        </w:rPr>
      </w:pPr>
      <w:r>
        <w:rPr>
          <w:rFonts w:ascii="Times New Roman" w:hAnsi="Times New Roman"/>
          <w:sz w:val="22"/>
        </w:rPr>
        <w:t xml:space="preserve">2. </w:t>
      </w:r>
      <w:r>
        <w:rPr>
          <w:rFonts w:ascii="Times New Roman" w:hAnsi="Times New Roman"/>
          <w:bCs/>
          <w:sz w:val="22"/>
        </w:rPr>
        <w:t>L</w:t>
      </w:r>
      <w:r>
        <w:rPr>
          <w:rFonts w:ascii="Times New Roman" w:hAnsi="Times New Roman"/>
          <w:sz w:val="22"/>
        </w:rPr>
        <w:t>ygių galimybių kontrolierius negali gauti kito atlyginimo, išskyrus nustatytąjį pagal einamas pareigas bei užmokestį už pedagoginę ar kūrybinę veiklą.</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b/>
          <w:sz w:val="22"/>
        </w:rPr>
      </w:pPr>
    </w:p>
    <w:p w:rsidR="003D6807" w:rsidRDefault="003D6807">
      <w:pPr>
        <w:spacing w:line="240" w:lineRule="auto"/>
        <w:rPr>
          <w:rFonts w:ascii="Times New Roman" w:hAnsi="Times New Roman"/>
          <w:sz w:val="22"/>
        </w:rPr>
      </w:pPr>
      <w:bookmarkStart w:id="36" w:name="straipsnis17"/>
      <w:r>
        <w:rPr>
          <w:rFonts w:ascii="Times New Roman" w:hAnsi="Times New Roman"/>
          <w:b/>
          <w:bCs/>
          <w:sz w:val="22"/>
        </w:rPr>
        <w:t>17 straipsnis. Lygių galimybių kontrolieriaus tarnybos finansavimas</w:t>
      </w:r>
    </w:p>
    <w:bookmarkEnd w:id="36"/>
    <w:p w:rsidR="003D6807" w:rsidRDefault="003D6807">
      <w:pPr>
        <w:spacing w:line="240" w:lineRule="auto"/>
        <w:rPr>
          <w:rFonts w:ascii="Times New Roman" w:hAnsi="Times New Roman"/>
          <w:sz w:val="22"/>
        </w:rPr>
      </w:pPr>
      <w:r>
        <w:rPr>
          <w:rFonts w:ascii="Times New Roman" w:hAnsi="Times New Roman"/>
          <w:sz w:val="22"/>
        </w:rPr>
        <w:t>Lygių galimybių kontrolieriaus tarnybos veikla finansuojama iš valstybės biudžeto.</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spacing w:line="240" w:lineRule="auto"/>
        <w:ind w:firstLine="0"/>
        <w:jc w:val="center"/>
        <w:rPr>
          <w:rFonts w:ascii="Times New Roman" w:hAnsi="Times New Roman"/>
          <w:b/>
          <w:sz w:val="22"/>
        </w:rPr>
      </w:pPr>
      <w:bookmarkStart w:id="37" w:name="skyrius5"/>
      <w:r>
        <w:rPr>
          <w:rFonts w:ascii="Times New Roman" w:hAnsi="Times New Roman"/>
          <w:b/>
          <w:sz w:val="22"/>
        </w:rPr>
        <w:t>V SKYRIUS</w:t>
      </w:r>
    </w:p>
    <w:bookmarkEnd w:id="37"/>
    <w:p w:rsidR="003D6807" w:rsidRDefault="003D6807">
      <w:pPr>
        <w:spacing w:line="240" w:lineRule="auto"/>
        <w:ind w:firstLine="0"/>
        <w:jc w:val="center"/>
        <w:rPr>
          <w:rFonts w:ascii="Times New Roman" w:hAnsi="Times New Roman"/>
          <w:b/>
          <w:sz w:val="22"/>
        </w:rPr>
      </w:pPr>
      <w:r>
        <w:rPr>
          <w:rFonts w:ascii="Times New Roman" w:hAnsi="Times New Roman"/>
          <w:b/>
          <w:sz w:val="22"/>
        </w:rPr>
        <w:t>SKUNDŲ PRIĖMIMAS IR TYRIMAS</w:t>
      </w:r>
    </w:p>
    <w:p w:rsidR="003D6807" w:rsidRDefault="003D6807">
      <w:pPr>
        <w:spacing w:line="240" w:lineRule="auto"/>
        <w:jc w:val="center"/>
        <w:rPr>
          <w:rFonts w:ascii="Times New Roman" w:hAnsi="Times New Roman"/>
          <w:b/>
          <w:sz w:val="22"/>
        </w:rPr>
      </w:pPr>
    </w:p>
    <w:p w:rsidR="003D6807" w:rsidRDefault="003D6807">
      <w:pPr>
        <w:spacing w:line="240" w:lineRule="auto"/>
        <w:rPr>
          <w:rFonts w:ascii="Times New Roman" w:hAnsi="Times New Roman"/>
          <w:sz w:val="22"/>
        </w:rPr>
      </w:pPr>
      <w:bookmarkStart w:id="38" w:name="straipsnis18"/>
      <w:r>
        <w:rPr>
          <w:rFonts w:ascii="Times New Roman" w:hAnsi="Times New Roman"/>
          <w:b/>
          <w:bCs/>
          <w:sz w:val="22"/>
        </w:rPr>
        <w:t>18 straipsnis. Skundų priėmimas</w:t>
      </w:r>
    </w:p>
    <w:bookmarkEnd w:id="38"/>
    <w:p w:rsidR="003D6807" w:rsidRDefault="003D6807">
      <w:pPr>
        <w:spacing w:line="240" w:lineRule="auto"/>
        <w:rPr>
          <w:rFonts w:ascii="Times New Roman" w:hAnsi="Times New Roman"/>
          <w:sz w:val="22"/>
        </w:rPr>
      </w:pPr>
      <w:r>
        <w:rPr>
          <w:rFonts w:ascii="Times New Roman" w:hAnsi="Times New Roman"/>
          <w:sz w:val="22"/>
        </w:rPr>
        <w:t>1. Kiekvienas fizinis ir juridinis asmuo turi teisę pateikti lygių galimybių kontrolieriui skundą dėl lygių teisių pažeidimo.</w:t>
      </w:r>
    </w:p>
    <w:p w:rsidR="003D6807" w:rsidRDefault="003D6807">
      <w:pPr>
        <w:spacing w:line="240" w:lineRule="auto"/>
        <w:rPr>
          <w:rFonts w:ascii="Times New Roman" w:hAnsi="Times New Roman"/>
          <w:sz w:val="22"/>
          <w:szCs w:val="18"/>
        </w:rPr>
      </w:pPr>
      <w:r>
        <w:rPr>
          <w:rFonts w:ascii="Times New Roman" w:hAnsi="Times New Roman"/>
          <w:sz w:val="22"/>
          <w:szCs w:val="22"/>
        </w:rPr>
        <w:t>2. Skundai teikiami raštu. Skundų registravimo bei paskirstymo spręsti tvarką nustato lygių galimybių kontrolieriaus tarnybos reglamentas, kurį tvirtina lygių galimybių kontrolierius.</w:t>
      </w:r>
    </w:p>
    <w:p w:rsidR="003D6807" w:rsidRDefault="003D6807">
      <w:pPr>
        <w:spacing w:line="240" w:lineRule="auto"/>
        <w:rPr>
          <w:rFonts w:ascii="Times New Roman" w:hAnsi="Times New Roman"/>
          <w:sz w:val="22"/>
          <w:szCs w:val="18"/>
        </w:rPr>
      </w:pPr>
      <w:r>
        <w:rPr>
          <w:rFonts w:ascii="Times New Roman" w:hAnsi="Times New Roman"/>
          <w:sz w:val="22"/>
          <w:szCs w:val="22"/>
        </w:rPr>
        <w:t xml:space="preserve">3. Jeigu skundas gautas žodžiu ar telefonu arba jeigu lygių galimybių kontrolierius nustatė lygių teisių pažeidimo požymius iš spaudos ir kitų visuomenės informavimo priemonių ar kitokių šaltinių, jis gali pradėti tyrimą savo iniciatyva. </w:t>
      </w:r>
    </w:p>
    <w:p w:rsidR="003D6807" w:rsidRDefault="003D6807">
      <w:pPr>
        <w:spacing w:line="240" w:lineRule="auto"/>
        <w:rPr>
          <w:rFonts w:ascii="Times New Roman" w:hAnsi="Times New Roman"/>
          <w:sz w:val="22"/>
        </w:rPr>
      </w:pPr>
      <w:r>
        <w:rPr>
          <w:rFonts w:ascii="Times New Roman" w:hAnsi="Times New Roman"/>
          <w:sz w:val="22"/>
          <w:szCs w:val="22"/>
        </w:rPr>
        <w:t>4. Anoniminiai skundai nenagrinėjami, jeigu lygių galimybių kontrolierius nenusprendžia kitaip</w:t>
      </w:r>
      <w:r>
        <w:rPr>
          <w:rFonts w:ascii="Times New Roman" w:hAnsi="Times New Roman"/>
          <w:sz w:val="22"/>
        </w:rPr>
        <w:t>.</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39" w:name="straipsnis19"/>
      <w:r>
        <w:rPr>
          <w:rFonts w:ascii="Times New Roman" w:hAnsi="Times New Roman"/>
          <w:b/>
          <w:bCs/>
          <w:sz w:val="22"/>
        </w:rPr>
        <w:t>19 straipsnis. Skundo reikalavimai</w:t>
      </w:r>
      <w:r>
        <w:rPr>
          <w:rFonts w:ascii="Times New Roman" w:hAnsi="Times New Roman"/>
          <w:sz w:val="22"/>
        </w:rPr>
        <w:t xml:space="preserve"> </w:t>
      </w:r>
    </w:p>
    <w:bookmarkEnd w:id="39"/>
    <w:p w:rsidR="003D6807" w:rsidRDefault="003D6807">
      <w:pPr>
        <w:spacing w:line="240" w:lineRule="auto"/>
        <w:rPr>
          <w:rFonts w:ascii="Times New Roman" w:hAnsi="Times New Roman"/>
          <w:sz w:val="22"/>
        </w:rPr>
      </w:pPr>
      <w:r>
        <w:rPr>
          <w:rFonts w:ascii="Times New Roman" w:hAnsi="Times New Roman"/>
          <w:sz w:val="22"/>
        </w:rPr>
        <w:t>1. Skunde turi būti:</w:t>
      </w:r>
    </w:p>
    <w:p w:rsidR="003D6807" w:rsidRDefault="003D6807">
      <w:pPr>
        <w:spacing w:line="240" w:lineRule="auto"/>
        <w:rPr>
          <w:rFonts w:ascii="Times New Roman" w:hAnsi="Times New Roman"/>
          <w:sz w:val="22"/>
        </w:rPr>
      </w:pPr>
      <w:r>
        <w:rPr>
          <w:rFonts w:ascii="Times New Roman" w:hAnsi="Times New Roman"/>
          <w:sz w:val="22"/>
        </w:rPr>
        <w:t>1) adresatas – lygių galimybių kontrolierius;</w:t>
      </w:r>
    </w:p>
    <w:p w:rsidR="003D6807" w:rsidRDefault="003D6807">
      <w:pPr>
        <w:spacing w:line="240" w:lineRule="auto"/>
        <w:rPr>
          <w:rFonts w:ascii="Times New Roman" w:hAnsi="Times New Roman"/>
          <w:sz w:val="22"/>
        </w:rPr>
      </w:pPr>
      <w:r>
        <w:rPr>
          <w:rFonts w:ascii="Times New Roman" w:hAnsi="Times New Roman"/>
          <w:sz w:val="22"/>
        </w:rPr>
        <w:t>2) pareiškėjo vardas, pavardė ar institucijos pavadinimas ir adresas;</w:t>
      </w:r>
    </w:p>
    <w:p w:rsidR="003D6807" w:rsidRDefault="003D6807">
      <w:pPr>
        <w:spacing w:line="240" w:lineRule="auto"/>
        <w:rPr>
          <w:rFonts w:ascii="Times New Roman" w:hAnsi="Times New Roman"/>
          <w:sz w:val="22"/>
        </w:rPr>
      </w:pPr>
      <w:r>
        <w:rPr>
          <w:rFonts w:ascii="Times New Roman" w:hAnsi="Times New Roman"/>
          <w:sz w:val="22"/>
        </w:rPr>
        <w:t>3) apskundžiamų institucijų pavadinimai ar asmenų vardai, pavardės ir institucija, kurioje jie dirba;</w:t>
      </w:r>
    </w:p>
    <w:p w:rsidR="003D6807" w:rsidRDefault="003D6807">
      <w:pPr>
        <w:spacing w:line="240" w:lineRule="auto"/>
        <w:rPr>
          <w:rFonts w:ascii="Times New Roman" w:hAnsi="Times New Roman"/>
          <w:sz w:val="22"/>
        </w:rPr>
      </w:pPr>
      <w:r>
        <w:rPr>
          <w:rFonts w:ascii="Times New Roman" w:hAnsi="Times New Roman"/>
          <w:sz w:val="22"/>
        </w:rPr>
        <w:t>4) apibūdintas skundžiamas sprendimas arba skundžiami veiksmai, nurodytas jų padarymo laikas ir aplinkybės;</w:t>
      </w:r>
    </w:p>
    <w:p w:rsidR="003D6807" w:rsidRDefault="003D6807">
      <w:pPr>
        <w:spacing w:line="240" w:lineRule="auto"/>
        <w:rPr>
          <w:rFonts w:ascii="Times New Roman" w:hAnsi="Times New Roman"/>
          <w:sz w:val="22"/>
        </w:rPr>
      </w:pPr>
      <w:r>
        <w:rPr>
          <w:rFonts w:ascii="Times New Roman" w:hAnsi="Times New Roman"/>
          <w:sz w:val="22"/>
        </w:rPr>
        <w:t>5) prašymas lygių galimybių kontrolieriui;</w:t>
      </w:r>
    </w:p>
    <w:p w:rsidR="003D6807" w:rsidRDefault="003D6807">
      <w:pPr>
        <w:pStyle w:val="BodyTextIndent2"/>
      </w:pPr>
      <w:r>
        <w:t>6) skundo parašymo data ir pareiškėjo parašas.</w:t>
      </w:r>
    </w:p>
    <w:p w:rsidR="003D6807" w:rsidRDefault="003D6807">
      <w:pPr>
        <w:spacing w:line="240" w:lineRule="auto"/>
        <w:rPr>
          <w:rFonts w:ascii="Times New Roman" w:hAnsi="Times New Roman"/>
          <w:sz w:val="22"/>
        </w:rPr>
      </w:pPr>
      <w:r>
        <w:rPr>
          <w:rFonts w:ascii="Times New Roman" w:hAnsi="Times New Roman"/>
          <w:sz w:val="22"/>
        </w:rPr>
        <w:t>2. Prie skundo gali būti pridedama:</w:t>
      </w:r>
    </w:p>
    <w:p w:rsidR="003D6807" w:rsidRDefault="003D6807">
      <w:pPr>
        <w:spacing w:line="240" w:lineRule="auto"/>
        <w:rPr>
          <w:rFonts w:ascii="Times New Roman" w:hAnsi="Times New Roman"/>
          <w:sz w:val="22"/>
        </w:rPr>
      </w:pPr>
      <w:r>
        <w:rPr>
          <w:rFonts w:ascii="Times New Roman" w:hAnsi="Times New Roman"/>
          <w:sz w:val="22"/>
        </w:rPr>
        <w:t>1) ginčijamo sprendimo nuorašas;</w:t>
      </w:r>
    </w:p>
    <w:p w:rsidR="003D6807" w:rsidRDefault="003D6807">
      <w:pPr>
        <w:spacing w:line="240" w:lineRule="auto"/>
        <w:rPr>
          <w:rFonts w:ascii="Times New Roman" w:hAnsi="Times New Roman"/>
          <w:sz w:val="22"/>
        </w:rPr>
      </w:pPr>
      <w:r>
        <w:rPr>
          <w:rFonts w:ascii="Times New Roman" w:hAnsi="Times New Roman"/>
          <w:sz w:val="22"/>
        </w:rPr>
        <w:t>2) turimi įrodymai ir jų aprašymas;</w:t>
      </w:r>
    </w:p>
    <w:p w:rsidR="003D6807" w:rsidRDefault="003D6807">
      <w:pPr>
        <w:spacing w:line="240" w:lineRule="auto"/>
        <w:rPr>
          <w:rFonts w:ascii="Times New Roman" w:hAnsi="Times New Roman"/>
          <w:sz w:val="22"/>
        </w:rPr>
      </w:pPr>
      <w:r>
        <w:rPr>
          <w:rFonts w:ascii="Times New Roman" w:hAnsi="Times New Roman"/>
          <w:sz w:val="22"/>
        </w:rPr>
        <w:t>3) siūlomų apklausti asmenų sąrašas su jų adresais ir nurodymu, kokias aplinkybes kiekvienas iš jų gali patvirtinti.</w:t>
      </w:r>
    </w:p>
    <w:p w:rsidR="003D6807" w:rsidRDefault="003D6807">
      <w:pPr>
        <w:spacing w:line="240" w:lineRule="auto"/>
        <w:rPr>
          <w:rFonts w:ascii="Times New Roman" w:hAnsi="Times New Roman"/>
          <w:sz w:val="22"/>
        </w:rPr>
      </w:pPr>
      <w:r>
        <w:rPr>
          <w:rFonts w:ascii="Times New Roman" w:hAnsi="Times New Roman"/>
          <w:sz w:val="22"/>
        </w:rPr>
        <w:t>3. Šio straipsnio 1 dalyje nurodytų skundo reikalavimų nesilaikymas ar rekvizitų nenurodymas negali būti pagrindas atsisakyti nagrinėti skundą.</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40" w:name="straipsnis20"/>
      <w:r>
        <w:rPr>
          <w:rFonts w:ascii="Times New Roman" w:hAnsi="Times New Roman"/>
          <w:b/>
          <w:bCs/>
          <w:sz w:val="22"/>
        </w:rPr>
        <w:t>20 straipsnis. Skundų padavimo terminas</w:t>
      </w:r>
    </w:p>
    <w:bookmarkEnd w:id="40"/>
    <w:p w:rsidR="003D6807" w:rsidRDefault="003D6807">
      <w:pPr>
        <w:spacing w:line="240" w:lineRule="auto"/>
        <w:rPr>
          <w:rFonts w:ascii="Times New Roman" w:hAnsi="Times New Roman"/>
          <w:sz w:val="22"/>
        </w:rPr>
      </w:pPr>
      <w:r>
        <w:rPr>
          <w:rFonts w:ascii="Times New Roman" w:hAnsi="Times New Roman"/>
          <w:sz w:val="22"/>
        </w:rPr>
        <w:t>Skundą galima paduoti per 3 mėnesius nuo skundžiamų veiksmų padarymo. Skundai, paduoti praėjus šiam terminui, nenagrinėjami, jeigu lygių galimybių kontrolierius nenusprendžia kitaip.</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b/>
          <w:bCs/>
          <w:sz w:val="22"/>
        </w:rPr>
      </w:pPr>
      <w:bookmarkStart w:id="41" w:name="straipsnis21"/>
      <w:r>
        <w:rPr>
          <w:rFonts w:ascii="Times New Roman" w:hAnsi="Times New Roman"/>
          <w:b/>
          <w:bCs/>
          <w:sz w:val="22"/>
        </w:rPr>
        <w:t>21 straipsnis. Atsisakymas nagrinėti skundą</w:t>
      </w:r>
    </w:p>
    <w:bookmarkEnd w:id="41"/>
    <w:p w:rsidR="003D6807" w:rsidRDefault="003D6807">
      <w:pPr>
        <w:spacing w:line="240" w:lineRule="auto"/>
        <w:rPr>
          <w:rFonts w:ascii="Times New Roman" w:hAnsi="Times New Roman"/>
          <w:sz w:val="22"/>
        </w:rPr>
      </w:pPr>
      <w:r>
        <w:rPr>
          <w:rFonts w:ascii="Times New Roman" w:hAnsi="Times New Roman"/>
          <w:sz w:val="22"/>
        </w:rPr>
        <w:t xml:space="preserve">1. </w:t>
      </w:r>
      <w:r>
        <w:rPr>
          <w:rFonts w:ascii="Times New Roman" w:hAnsi="Times New Roman"/>
          <w:bCs/>
          <w:sz w:val="22"/>
        </w:rPr>
        <w:t>L</w:t>
      </w:r>
      <w:r>
        <w:rPr>
          <w:rFonts w:ascii="Times New Roman" w:hAnsi="Times New Roman"/>
          <w:sz w:val="22"/>
        </w:rPr>
        <w:t>ygių galimybių kontrolierius atsisako nagrinėti skundą ir ne vėliau kaip per 15 dienų grąžina jį pareiškėjui, jeigu:</w:t>
      </w:r>
    </w:p>
    <w:p w:rsidR="003D6807" w:rsidRDefault="003D6807">
      <w:pPr>
        <w:spacing w:line="240" w:lineRule="auto"/>
        <w:rPr>
          <w:rFonts w:ascii="Times New Roman" w:hAnsi="Times New Roman"/>
          <w:sz w:val="22"/>
        </w:rPr>
      </w:pPr>
      <w:r>
        <w:rPr>
          <w:rFonts w:ascii="Times New Roman" w:hAnsi="Times New Roman"/>
          <w:sz w:val="22"/>
        </w:rPr>
        <w:t>1) neįmanoma pradėti tyrimo dėl duomenų trūkumo, o pareiškėjas lygių galimybių kontrolieriaus prašymu nepateikia reikiamų duomenų;</w:t>
      </w:r>
    </w:p>
    <w:p w:rsidR="003D6807" w:rsidRDefault="003D6807">
      <w:pPr>
        <w:spacing w:line="240" w:lineRule="auto"/>
        <w:rPr>
          <w:rFonts w:ascii="Times New Roman" w:hAnsi="Times New Roman"/>
          <w:sz w:val="22"/>
        </w:rPr>
      </w:pPr>
      <w:r>
        <w:rPr>
          <w:rFonts w:ascii="Times New Roman" w:hAnsi="Times New Roman"/>
          <w:sz w:val="22"/>
        </w:rPr>
        <w:t xml:space="preserve">2) skundas paduotas praėjus šio įstatymo </w:t>
      </w:r>
      <w:r>
        <w:rPr>
          <w:rFonts w:ascii="Times New Roman" w:hAnsi="Times New Roman"/>
          <w:bCs/>
          <w:sz w:val="22"/>
        </w:rPr>
        <w:t>20</w:t>
      </w:r>
      <w:r>
        <w:rPr>
          <w:rFonts w:ascii="Times New Roman" w:hAnsi="Times New Roman"/>
          <w:sz w:val="22"/>
        </w:rPr>
        <w:t xml:space="preserve"> straipsnyje nustatytam terminui;</w:t>
      </w:r>
    </w:p>
    <w:p w:rsidR="003D6807" w:rsidRDefault="003D6807">
      <w:pPr>
        <w:spacing w:line="240" w:lineRule="auto"/>
        <w:rPr>
          <w:rFonts w:ascii="Times New Roman" w:hAnsi="Times New Roman"/>
          <w:sz w:val="22"/>
        </w:rPr>
      </w:pPr>
      <w:r>
        <w:rPr>
          <w:rFonts w:ascii="Times New Roman" w:hAnsi="Times New Roman"/>
          <w:sz w:val="22"/>
        </w:rPr>
        <w:t>3) skunde nurodytų aplinkybių tyrimas nepriskirtas lygių galimybių kontrolieriaus kompetencijai;</w:t>
      </w:r>
    </w:p>
    <w:p w:rsidR="003D6807" w:rsidRDefault="003D6807">
      <w:pPr>
        <w:spacing w:line="240" w:lineRule="auto"/>
        <w:rPr>
          <w:rFonts w:ascii="Times New Roman" w:hAnsi="Times New Roman"/>
          <w:sz w:val="22"/>
        </w:rPr>
      </w:pPr>
      <w:r>
        <w:rPr>
          <w:rFonts w:ascii="Times New Roman" w:hAnsi="Times New Roman"/>
          <w:sz w:val="22"/>
        </w:rPr>
        <w:t>4) skundas tuo pačiu klausimu buvo išnagrinėtas, yra nagrinėjamas teisme arba pagal įstatymus turi būti nagrinėjamas teisme;</w:t>
      </w:r>
    </w:p>
    <w:p w:rsidR="003D6807" w:rsidRDefault="003D6807">
      <w:pPr>
        <w:spacing w:line="240" w:lineRule="auto"/>
        <w:rPr>
          <w:rFonts w:ascii="Times New Roman" w:hAnsi="Times New Roman"/>
          <w:sz w:val="22"/>
        </w:rPr>
      </w:pPr>
      <w:r>
        <w:rPr>
          <w:rFonts w:ascii="Times New Roman" w:hAnsi="Times New Roman"/>
          <w:sz w:val="22"/>
        </w:rPr>
        <w:t>5) dėl skunde keliamo dalyko yra priimtas procesinis sprendimas pradėti ikiteisminį tyrimą.</w:t>
      </w:r>
    </w:p>
    <w:p w:rsidR="003D6807" w:rsidRDefault="003D6807">
      <w:pPr>
        <w:spacing w:line="240" w:lineRule="auto"/>
        <w:rPr>
          <w:rFonts w:ascii="Times New Roman" w:hAnsi="Times New Roman"/>
          <w:sz w:val="22"/>
        </w:rPr>
      </w:pPr>
      <w:r>
        <w:rPr>
          <w:rFonts w:ascii="Times New Roman" w:hAnsi="Times New Roman"/>
          <w:sz w:val="22"/>
        </w:rPr>
        <w:t>2. Jeigu pareiškėjui skundas grąžinamas, turi būti nurodyti atsisakymo jį nagrinėti pagrindai. Tais atvejais, kai skundas nepriklauso lygių galimybių kontrolieriaus kompetencijai, atsisakyme nagrinėti nurodoma, į kokią instituciją tuo klausimu galėtų kreiptis pareiškėjas.</w:t>
      </w:r>
    </w:p>
    <w:p w:rsidR="003D6807" w:rsidRDefault="003D6807">
      <w:pPr>
        <w:spacing w:line="240" w:lineRule="auto"/>
        <w:rPr>
          <w:rFonts w:ascii="Times New Roman" w:hAnsi="Times New Roman"/>
          <w:sz w:val="22"/>
        </w:rPr>
      </w:pPr>
      <w:r>
        <w:rPr>
          <w:rFonts w:ascii="Times New Roman" w:hAnsi="Times New Roman"/>
          <w:sz w:val="22"/>
        </w:rPr>
        <w:t>3. Po ištyrimo pakartotinai paduotas skundas nenagrinėjamas, išskyrus atvejus, kai nurodomos naujos aplinkybės ar pateikiami nauji faktai.</w:t>
      </w:r>
    </w:p>
    <w:p w:rsidR="003D6807" w:rsidRDefault="003D6807">
      <w:pPr>
        <w:pStyle w:val="BodyTextIndent2"/>
      </w:pPr>
      <w:r>
        <w:t>4. Jeigu skundo tyrimo metu išaiškėja šio straipsnio 1 dalyje nurodytos aplinkybės arba jeigu pareiškėjas nepateikia duomenų, be kurių neįmanoma pradėti skundo tyrimo, skundas paliekamas nenagrinėtas.</w:t>
      </w:r>
    </w:p>
    <w:p w:rsidR="003D6807" w:rsidRDefault="003D6807">
      <w:pPr>
        <w:spacing w:line="240" w:lineRule="auto"/>
        <w:ind w:firstLine="0"/>
        <w:rPr>
          <w:rFonts w:ascii="Times New Roman" w:hAnsi="Times New Roman"/>
          <w:i/>
          <w:sz w:val="20"/>
        </w:rPr>
      </w:pPr>
      <w:r>
        <w:rPr>
          <w:rFonts w:ascii="Times New Roman" w:hAnsi="Times New Roman"/>
          <w:i/>
          <w:sz w:val="20"/>
        </w:rPr>
        <w:t>Straipsnio pakeitimai:</w:t>
      </w:r>
    </w:p>
    <w:p w:rsidR="003D6807" w:rsidRDefault="003D6807">
      <w:pPr>
        <w:pStyle w:val="PlainText"/>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IX-1433</w:t>
        </w:r>
      </w:hyperlink>
      <w:r>
        <w:rPr>
          <w:rFonts w:ascii="Times New Roman" w:hAnsi="Times New Roman"/>
          <w:i/>
        </w:rPr>
        <w:t>, 2003-04-03, Žin., 2003, Nr. 38-1678 (2003-04-24)</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42" w:name="straipsnis22"/>
      <w:r>
        <w:rPr>
          <w:rFonts w:ascii="Times New Roman" w:hAnsi="Times New Roman"/>
          <w:b/>
          <w:bCs/>
          <w:sz w:val="22"/>
        </w:rPr>
        <w:t>22 straipsnis. Skundo ištyrimo terminai</w:t>
      </w:r>
    </w:p>
    <w:bookmarkEnd w:id="42"/>
    <w:p w:rsidR="003D6807" w:rsidRDefault="003D6807">
      <w:pPr>
        <w:spacing w:line="240" w:lineRule="auto"/>
        <w:rPr>
          <w:rFonts w:ascii="Times New Roman" w:hAnsi="Times New Roman"/>
          <w:sz w:val="22"/>
        </w:rPr>
      </w:pPr>
      <w:r>
        <w:rPr>
          <w:rFonts w:ascii="Times New Roman" w:hAnsi="Times New Roman"/>
          <w:sz w:val="22"/>
        </w:rPr>
        <w:t xml:space="preserve">Skundas turi būti ištirtas ir pareiškėjui atsakyta per vieną mėnesį nuo skundo gavimo dienos. Prireikus lygių galimybių kontrolierius tyrimo terminą gali pratęsti iki dviejų </w:t>
      </w:r>
      <w:r>
        <w:rPr>
          <w:rFonts w:ascii="Times New Roman" w:hAnsi="Times New Roman"/>
          <w:bCs/>
          <w:sz w:val="22"/>
        </w:rPr>
        <w:t>m</w:t>
      </w:r>
      <w:r>
        <w:rPr>
          <w:rFonts w:ascii="Times New Roman" w:hAnsi="Times New Roman"/>
          <w:sz w:val="22"/>
        </w:rPr>
        <w:t>ėnesių. Apie tai turi būti informuojamas pareiškėjas.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b/>
          <w:bCs/>
          <w:sz w:val="22"/>
        </w:rPr>
      </w:pPr>
      <w:bookmarkStart w:id="43" w:name="straipsnis23"/>
      <w:r>
        <w:rPr>
          <w:rFonts w:ascii="Times New Roman" w:hAnsi="Times New Roman"/>
          <w:b/>
          <w:bCs/>
          <w:sz w:val="22"/>
        </w:rPr>
        <w:t>23 straipsnis. Skundo tyrimo eiga</w:t>
      </w:r>
    </w:p>
    <w:bookmarkEnd w:id="43"/>
    <w:p w:rsidR="003D6807" w:rsidRDefault="003D6807">
      <w:pPr>
        <w:spacing w:line="240" w:lineRule="auto"/>
        <w:rPr>
          <w:rFonts w:ascii="Times New Roman" w:hAnsi="Times New Roman"/>
          <w:sz w:val="22"/>
        </w:rPr>
      </w:pPr>
      <w:r>
        <w:rPr>
          <w:rFonts w:ascii="Times New Roman" w:hAnsi="Times New Roman"/>
          <w:sz w:val="22"/>
        </w:rPr>
        <w:t>1. Tirdamas skundą, lygių galimybių kontrolierius išsiaiškina:</w:t>
      </w:r>
    </w:p>
    <w:p w:rsidR="003D6807" w:rsidRDefault="003D6807">
      <w:pPr>
        <w:spacing w:line="240" w:lineRule="auto"/>
        <w:rPr>
          <w:rFonts w:ascii="Times New Roman" w:hAnsi="Times New Roman"/>
          <w:sz w:val="22"/>
        </w:rPr>
      </w:pPr>
      <w:r>
        <w:rPr>
          <w:rFonts w:ascii="Times New Roman" w:hAnsi="Times New Roman"/>
          <w:sz w:val="22"/>
        </w:rPr>
        <w:t xml:space="preserve">1) skunde minimų sprendimų ar skundžiamų veiksmų buvimo ar nebuvimo faktą; </w:t>
      </w:r>
    </w:p>
    <w:p w:rsidR="003D6807" w:rsidRDefault="003D6807">
      <w:pPr>
        <w:spacing w:line="240" w:lineRule="auto"/>
        <w:rPr>
          <w:rFonts w:ascii="Times New Roman" w:hAnsi="Times New Roman"/>
          <w:sz w:val="22"/>
        </w:rPr>
      </w:pPr>
      <w:r>
        <w:rPr>
          <w:rFonts w:ascii="Times New Roman" w:hAnsi="Times New Roman"/>
          <w:sz w:val="22"/>
        </w:rPr>
        <w:t>2) kuo remiantis ir kokiomis aplinkybėmis sprendimai arba veiksmai padaryti;</w:t>
      </w:r>
    </w:p>
    <w:p w:rsidR="003D6807" w:rsidRDefault="003D6807">
      <w:pPr>
        <w:spacing w:line="240" w:lineRule="auto"/>
        <w:rPr>
          <w:rFonts w:ascii="Times New Roman" w:hAnsi="Times New Roman"/>
          <w:sz w:val="22"/>
        </w:rPr>
      </w:pPr>
      <w:r>
        <w:rPr>
          <w:rFonts w:ascii="Times New Roman" w:hAnsi="Times New Roman"/>
          <w:sz w:val="22"/>
        </w:rPr>
        <w:t>3) ar skunde minimi sprendimai arba veiksmai prieštarauja įstatymams bei kitiems teisės aktams;</w:t>
      </w:r>
    </w:p>
    <w:p w:rsidR="003D6807" w:rsidRDefault="003D6807">
      <w:pPr>
        <w:spacing w:line="240" w:lineRule="auto"/>
        <w:rPr>
          <w:rFonts w:ascii="Times New Roman" w:hAnsi="Times New Roman"/>
          <w:sz w:val="22"/>
        </w:rPr>
      </w:pPr>
      <w:r>
        <w:rPr>
          <w:rFonts w:ascii="Times New Roman" w:hAnsi="Times New Roman"/>
          <w:sz w:val="22"/>
        </w:rPr>
        <w:t>4) kas padarė pažeidimą, dėl kokių priežasčių (ar tikslų) tai padaryta, koks pažeidimų mastas, kaip pažeidimą padariusieji asmenys aiškina savo veiksmus;</w:t>
      </w:r>
    </w:p>
    <w:p w:rsidR="003D6807" w:rsidRDefault="003D6807">
      <w:pPr>
        <w:spacing w:line="240" w:lineRule="auto"/>
        <w:rPr>
          <w:rFonts w:ascii="Times New Roman" w:hAnsi="Times New Roman"/>
          <w:sz w:val="22"/>
        </w:rPr>
      </w:pPr>
      <w:r>
        <w:rPr>
          <w:rFonts w:ascii="Times New Roman" w:hAnsi="Times New Roman"/>
          <w:sz w:val="22"/>
        </w:rPr>
        <w:t xml:space="preserve">5) kokie faktai ar įrodymai patvirtina padarytąjį teisės aktų pažeidimą. </w:t>
      </w:r>
    </w:p>
    <w:p w:rsidR="003D6807" w:rsidRDefault="003D6807">
      <w:pPr>
        <w:spacing w:line="240" w:lineRule="auto"/>
        <w:rPr>
          <w:rFonts w:ascii="Times New Roman" w:hAnsi="Times New Roman"/>
          <w:sz w:val="22"/>
        </w:rPr>
      </w:pPr>
      <w:r>
        <w:rPr>
          <w:rFonts w:ascii="Times New Roman" w:hAnsi="Times New Roman"/>
          <w:sz w:val="22"/>
        </w:rPr>
        <w:t>2. Lygių galimybių kontrolierius, skundo tyrimo metu nustatęs, kad gauti du ar daugiau skirtingų pareiškėjų skundų dėl to paties asmens ar institucijos tos pačios veikos ar to paties teisės akto, gali sujungti skundų tyrimą į vieną.</w:t>
      </w:r>
    </w:p>
    <w:p w:rsidR="003D6807" w:rsidRDefault="003D6807">
      <w:pPr>
        <w:spacing w:line="240" w:lineRule="auto"/>
        <w:rPr>
          <w:rFonts w:ascii="Times New Roman" w:hAnsi="Times New Roman"/>
          <w:sz w:val="22"/>
        </w:rPr>
      </w:pPr>
      <w:r>
        <w:rPr>
          <w:rFonts w:ascii="Times New Roman" w:hAnsi="Times New Roman"/>
          <w:sz w:val="22"/>
        </w:rPr>
        <w:t>3. Jeigu lygių galimybių kontrolierius dėl giminystės ryšių ar kitų svarbių priežasčių negali nešališkai nagrinėti konkretaus skundo, jis paveda skundą tirti vienam iš savo tarnybos darbuotojų.</w:t>
      </w:r>
    </w:p>
    <w:p w:rsidR="003D6807" w:rsidRDefault="003D6807">
      <w:pPr>
        <w:pStyle w:val="BodyTextIndent2"/>
      </w:pPr>
      <w:r>
        <w:t>4. Baigus nagrinėti skundą, parašoma pažyma, kurioje nurodoma tyrimo metu nustatytos aplinkybės, surinkti įrodymai bei veiksmų juridinis įvertinimas. Pažymą pasirašo lygių galimybių kontrolierius.</w:t>
      </w:r>
    </w:p>
    <w:p w:rsidR="003D6807" w:rsidRDefault="003D6807">
      <w:pPr>
        <w:spacing w:line="240" w:lineRule="auto"/>
        <w:rPr>
          <w:rFonts w:ascii="Times New Roman" w:hAnsi="Times New Roman"/>
          <w:sz w:val="22"/>
        </w:rPr>
      </w:pPr>
      <w:r>
        <w:rPr>
          <w:rFonts w:ascii="Times New Roman" w:hAnsi="Times New Roman"/>
          <w:sz w:val="22"/>
        </w:rPr>
        <w:t>5. Su tyrimo rezultatais supažindinamas skundo autorius, institucijos, kurioje buvo atliekamas tyrimas, vadovas ir asmuo, kurio veiksmai buvo tiriami. Jiems išsiunčiami arba įteikiami pažymos nuorašai.</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X-596</w:t>
        </w:r>
      </w:hyperlink>
      <w:r>
        <w:rPr>
          <w:rFonts w:ascii="Times New Roman" w:eastAsia="MS Mincho" w:hAnsi="Times New Roman"/>
          <w:i/>
          <w:iCs/>
        </w:rPr>
        <w:t>, 2006-05-04, Žin., 2006, Nr. 57-2026 (2006-05-20)</w:t>
      </w:r>
    </w:p>
    <w:p w:rsidR="003D6807" w:rsidRDefault="003D6807">
      <w:pPr>
        <w:spacing w:line="240" w:lineRule="auto"/>
        <w:rPr>
          <w:rFonts w:ascii="Times New Roman" w:hAnsi="Times New Roman"/>
          <w:b/>
          <w:sz w:val="22"/>
        </w:rPr>
      </w:pPr>
    </w:p>
    <w:p w:rsidR="003D6807" w:rsidRDefault="003D6807">
      <w:pPr>
        <w:spacing w:line="240" w:lineRule="auto"/>
        <w:rPr>
          <w:rFonts w:ascii="Times New Roman" w:hAnsi="Times New Roman"/>
          <w:b/>
          <w:bCs/>
          <w:sz w:val="22"/>
        </w:rPr>
      </w:pPr>
      <w:bookmarkStart w:id="44" w:name="straipsnis24"/>
      <w:r>
        <w:rPr>
          <w:rFonts w:ascii="Times New Roman" w:hAnsi="Times New Roman"/>
          <w:b/>
          <w:bCs/>
          <w:sz w:val="22"/>
        </w:rPr>
        <w:t>24 straipsnis. Lygių galimybių kontrolieriaus sprendimai</w:t>
      </w:r>
    </w:p>
    <w:bookmarkEnd w:id="44"/>
    <w:p w:rsidR="003D6807" w:rsidRDefault="003D6807">
      <w:pPr>
        <w:spacing w:line="240" w:lineRule="auto"/>
        <w:rPr>
          <w:rFonts w:ascii="Times New Roman" w:hAnsi="Times New Roman"/>
          <w:sz w:val="22"/>
        </w:rPr>
      </w:pPr>
      <w:r>
        <w:rPr>
          <w:rFonts w:ascii="Times New Roman" w:hAnsi="Times New Roman"/>
          <w:sz w:val="22"/>
        </w:rPr>
        <w:t>Tyrimo metu ar atlikęs tyrimą, lygių galimybių kontrolierius gali priimti sprendimą:</w:t>
      </w:r>
    </w:p>
    <w:p w:rsidR="003D6807" w:rsidRDefault="003D6807">
      <w:pPr>
        <w:spacing w:line="240" w:lineRule="auto"/>
        <w:rPr>
          <w:rFonts w:ascii="Times New Roman" w:hAnsi="Times New Roman"/>
          <w:sz w:val="22"/>
        </w:rPr>
      </w:pPr>
      <w:r>
        <w:rPr>
          <w:rFonts w:ascii="Times New Roman" w:hAnsi="Times New Roman"/>
          <w:sz w:val="22"/>
        </w:rPr>
        <w:t>1) perduoti tyrimo medžiagą ikiteisminio tyrimo įstaigai ar prokurorui, jeigu nustatomi nusikalstamos veikos požymiai;</w:t>
      </w:r>
    </w:p>
    <w:p w:rsidR="003D6807" w:rsidRDefault="003D6807">
      <w:pPr>
        <w:spacing w:line="240" w:lineRule="auto"/>
        <w:rPr>
          <w:rFonts w:ascii="Times New Roman" w:hAnsi="Times New Roman"/>
          <w:sz w:val="22"/>
        </w:rPr>
      </w:pPr>
      <w:r>
        <w:rPr>
          <w:rFonts w:ascii="Times New Roman" w:hAnsi="Times New Roman"/>
          <w:sz w:val="22"/>
        </w:rPr>
        <w:t>2) kreiptis į atitinkamą asmenį ar instituciją ir siūlyti nutraukti lygias teises pažeidžiančius veiksmus, pakeisti</w:t>
      </w:r>
      <w:r>
        <w:rPr>
          <w:rFonts w:ascii="Times New Roman" w:hAnsi="Times New Roman"/>
          <w:b/>
          <w:sz w:val="22"/>
        </w:rPr>
        <w:t xml:space="preserve"> </w:t>
      </w:r>
      <w:r>
        <w:rPr>
          <w:rFonts w:ascii="Times New Roman" w:hAnsi="Times New Roman"/>
          <w:sz w:val="22"/>
        </w:rPr>
        <w:t>ar panaikinti su tuo susijusį aktą;</w:t>
      </w:r>
    </w:p>
    <w:p w:rsidR="003D6807" w:rsidRDefault="003D6807">
      <w:pPr>
        <w:spacing w:line="240" w:lineRule="auto"/>
        <w:rPr>
          <w:rFonts w:ascii="Times New Roman" w:hAnsi="Times New Roman"/>
          <w:sz w:val="22"/>
        </w:rPr>
      </w:pPr>
      <w:r>
        <w:rPr>
          <w:rFonts w:ascii="Times New Roman" w:hAnsi="Times New Roman"/>
          <w:sz w:val="22"/>
        </w:rPr>
        <w:t>3) nagrinėti administracinių teisės pažeidimų bylas ir skirti administracines nuobaudas;</w:t>
      </w:r>
    </w:p>
    <w:p w:rsidR="003D6807" w:rsidRDefault="003D6807">
      <w:pPr>
        <w:spacing w:line="240" w:lineRule="auto"/>
        <w:rPr>
          <w:rFonts w:ascii="Times New Roman" w:hAnsi="Times New Roman"/>
          <w:sz w:val="22"/>
        </w:rPr>
      </w:pPr>
      <w:r>
        <w:rPr>
          <w:rFonts w:ascii="Times New Roman" w:hAnsi="Times New Roman"/>
          <w:sz w:val="22"/>
        </w:rPr>
        <w:t>4) atmesti skundą, jeigu nepasitvirtino jame nurodyti pažeidimai;</w:t>
      </w:r>
    </w:p>
    <w:p w:rsidR="003D6807" w:rsidRDefault="003D6807">
      <w:pPr>
        <w:spacing w:line="240" w:lineRule="auto"/>
        <w:rPr>
          <w:rFonts w:ascii="Times New Roman" w:hAnsi="Times New Roman"/>
          <w:sz w:val="22"/>
        </w:rPr>
      </w:pPr>
      <w:r>
        <w:rPr>
          <w:rFonts w:ascii="Times New Roman" w:hAnsi="Times New Roman"/>
          <w:sz w:val="22"/>
        </w:rPr>
        <w:t xml:space="preserve">5) nutraukti tyrimą, jeigu pareiškėjas skundą atsiima arba kai trūksta objektyvių duomenų apie padarytą pažeidimą, </w:t>
      </w:r>
      <w:r>
        <w:rPr>
          <w:rFonts w:ascii="Times New Roman" w:hAnsi="Times New Roman"/>
          <w:bCs/>
          <w:sz w:val="22"/>
        </w:rPr>
        <w:t>arba kai pareiškėjas ir pažeidėjas susitaiko, arba kai lygias teises pažeidžiančios veikos nutraukiamos, arba kai lygias teises pažeidžiantis teisės aktas</w:t>
      </w:r>
      <w:r>
        <w:rPr>
          <w:rFonts w:ascii="Times New Roman" w:hAnsi="Times New Roman"/>
          <w:b/>
          <w:bCs/>
          <w:sz w:val="22"/>
        </w:rPr>
        <w:t xml:space="preserve"> </w:t>
      </w:r>
      <w:r>
        <w:rPr>
          <w:rFonts w:ascii="Times New Roman" w:hAnsi="Times New Roman"/>
          <w:bCs/>
          <w:sz w:val="22"/>
        </w:rPr>
        <w:t>pakeičiamas ar panaikinamas</w:t>
      </w:r>
      <w:r>
        <w:rPr>
          <w:rFonts w:ascii="Times New Roman" w:hAnsi="Times New Roman"/>
          <w:sz w:val="22"/>
        </w:rPr>
        <w:t>;</w:t>
      </w:r>
    </w:p>
    <w:p w:rsidR="003D6807" w:rsidRDefault="003D6807">
      <w:pPr>
        <w:spacing w:line="240" w:lineRule="auto"/>
        <w:rPr>
          <w:rFonts w:ascii="Times New Roman" w:hAnsi="Times New Roman"/>
          <w:sz w:val="22"/>
        </w:rPr>
      </w:pPr>
      <w:r>
        <w:rPr>
          <w:rFonts w:ascii="Times New Roman" w:hAnsi="Times New Roman"/>
          <w:sz w:val="22"/>
        </w:rPr>
        <w:t>6) įspėti dėl padaryto pažeidimo;</w:t>
      </w:r>
    </w:p>
    <w:p w:rsidR="003D6807" w:rsidRDefault="003D6807">
      <w:pPr>
        <w:pStyle w:val="BodyTextIndent3"/>
        <w:spacing w:line="240" w:lineRule="auto"/>
        <w:rPr>
          <w:b w:val="0"/>
          <w:bCs/>
          <w:sz w:val="22"/>
        </w:rPr>
      </w:pPr>
      <w:r>
        <w:rPr>
          <w:b w:val="0"/>
          <w:bCs/>
          <w:sz w:val="22"/>
        </w:rPr>
        <w:t>7) laikinai sustabdyti tyrimą, jei asmuo, kurio skundas ar apskundžiami veiksmai tiriami, serga arba yra išvykęs;</w:t>
      </w:r>
    </w:p>
    <w:p w:rsidR="003D6807" w:rsidRDefault="003D6807">
      <w:pPr>
        <w:spacing w:line="240" w:lineRule="auto"/>
        <w:rPr>
          <w:rFonts w:ascii="Times New Roman" w:hAnsi="Times New Roman"/>
          <w:sz w:val="22"/>
        </w:rPr>
      </w:pPr>
      <w:r>
        <w:rPr>
          <w:rFonts w:ascii="Times New Roman" w:hAnsi="Times New Roman"/>
          <w:sz w:val="22"/>
        </w:rPr>
        <w:t>8) laikinai, kol bus priimtas galutinis sprendimas, uždrausti skleisti reklamą, jeigu yra pakankamai duomenų, kad paskleista ar numatoma paskleisti reklama gali būti pripažinta kurstančia tautinę, rasinę, religinę, lyčių, lytinės orientacijos, negalios, įsitikinimų, amžiaus neapykantą ir padarytų visuomenės interesams esminės žalos, žemintų žmogaus garbę ir orumą bei pažeistų visuomenės moralės principus;</w:t>
      </w:r>
    </w:p>
    <w:p w:rsidR="003D6807" w:rsidRDefault="003D6807">
      <w:pPr>
        <w:spacing w:line="240" w:lineRule="auto"/>
        <w:rPr>
          <w:rFonts w:ascii="Times New Roman" w:hAnsi="Times New Roman"/>
          <w:b/>
          <w:sz w:val="22"/>
        </w:rPr>
      </w:pPr>
      <w:r>
        <w:rPr>
          <w:rFonts w:ascii="Times New Roman" w:hAnsi="Times New Roman"/>
          <w:sz w:val="22"/>
        </w:rPr>
        <w:t>9) įpareigoti reklamos veiklos subjektus nutraukti neleidžiamą reklamą ir nustatyti šio įpareigojimo įvykdymo terminus bei sąlygas.</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IX-956</w:t>
        </w:r>
      </w:hyperlink>
      <w:r>
        <w:rPr>
          <w:rFonts w:ascii="Times New Roman" w:hAnsi="Times New Roman"/>
          <w:i/>
        </w:rPr>
        <w:t>, 2002-06-18, Žin., 2002, Nr. 68-2761 (2002-07-03)</w:t>
      </w:r>
    </w:p>
    <w:p w:rsidR="003D6807" w:rsidRDefault="003D6807">
      <w:pPr>
        <w:pStyle w:val="PlainText"/>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IX-1433</w:t>
        </w:r>
      </w:hyperlink>
      <w:r>
        <w:rPr>
          <w:rFonts w:ascii="Times New Roman" w:hAnsi="Times New Roman"/>
          <w:i/>
        </w:rPr>
        <w:t>, 2003-04-03, Žin., 2003, Nr. 38-1678 (2003-04-24)</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X-596</w:t>
        </w:r>
      </w:hyperlink>
      <w:r>
        <w:rPr>
          <w:rFonts w:ascii="Times New Roman" w:eastAsia="MS Mincho" w:hAnsi="Times New Roman"/>
          <w:i/>
          <w:iCs/>
        </w:rPr>
        <w:t>, 2006-05-04, Žin., 2006, Nr. 57-2026 (2006-05-20)</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45" w:name="straipsnis24_1p"/>
      <w:r>
        <w:rPr>
          <w:rFonts w:ascii="Times New Roman" w:hAnsi="Times New Roman"/>
          <w:b/>
          <w:bCs/>
          <w:sz w:val="22"/>
        </w:rPr>
        <w:t>24</w:t>
      </w:r>
      <w:r>
        <w:rPr>
          <w:rFonts w:ascii="Times New Roman" w:hAnsi="Times New Roman"/>
          <w:b/>
          <w:bCs/>
          <w:caps/>
          <w:sz w:val="22"/>
          <w:szCs w:val="22"/>
          <w:vertAlign w:val="superscript"/>
        </w:rPr>
        <w:t xml:space="preserve">(1) </w:t>
      </w:r>
      <w:r>
        <w:rPr>
          <w:rFonts w:ascii="Times New Roman" w:hAnsi="Times New Roman"/>
          <w:b/>
          <w:bCs/>
          <w:sz w:val="22"/>
        </w:rPr>
        <w:t>straipsnis. Žalos atlyginimas</w:t>
      </w:r>
    </w:p>
    <w:bookmarkEnd w:id="45"/>
    <w:p w:rsidR="003D6807" w:rsidRDefault="003D6807">
      <w:pPr>
        <w:spacing w:line="240" w:lineRule="auto"/>
        <w:rPr>
          <w:rFonts w:ascii="Times New Roman" w:hAnsi="Times New Roman"/>
          <w:sz w:val="22"/>
        </w:rPr>
      </w:pPr>
      <w:r>
        <w:rPr>
          <w:rFonts w:ascii="Times New Roman" w:hAnsi="Times New Roman"/>
          <w:sz w:val="22"/>
          <w:szCs w:val="18"/>
        </w:rPr>
        <w:t>Asmuo, patyręs diskriminaciją dėl lyties, seksualinį priekabiavimą ar priekabiavimą, turi teisę reikalauti iš kaltų asmenų atlyginti turtinę ir neturtinę žalą Lietuvos Respublikos civilinio kodekso nustatyta tvarka</w:t>
      </w:r>
      <w:r>
        <w:rPr>
          <w:rFonts w:ascii="Times New Roman" w:hAnsi="Times New Roman"/>
          <w:sz w:val="22"/>
        </w:rPr>
        <w:t>.</w:t>
      </w:r>
    </w:p>
    <w:p w:rsidR="003D6807" w:rsidRDefault="003D6807">
      <w:pPr>
        <w:pStyle w:val="PlainText"/>
        <w:jc w:val="both"/>
        <w:rPr>
          <w:rFonts w:ascii="Times New Roman" w:hAnsi="Times New Roman"/>
          <w:i/>
        </w:rPr>
      </w:pPr>
      <w:r>
        <w:rPr>
          <w:rFonts w:ascii="Times New Roman" w:hAnsi="Times New Roman"/>
          <w:i/>
        </w:rPr>
        <w:t>Įstatymas papildytas straipsniu:</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IX-2551</w:t>
        </w:r>
      </w:hyperlink>
      <w:r>
        <w:rPr>
          <w:rFonts w:ascii="Times New Roman" w:eastAsia="MS Mincho" w:hAnsi="Times New Roman"/>
          <w:i/>
          <w:iCs/>
        </w:rPr>
        <w:t>, 2004-11-09, Žin., 2004, Nr. 171-6305 (2004-11-26)</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46" w:name="straipsnis25"/>
      <w:r>
        <w:rPr>
          <w:rFonts w:ascii="Times New Roman" w:hAnsi="Times New Roman"/>
          <w:b/>
          <w:bCs/>
          <w:sz w:val="22"/>
        </w:rPr>
        <w:t>25 straipsnis. Lygių galimybių kontrolieriaus reikalavimų privalomumas</w:t>
      </w:r>
    </w:p>
    <w:bookmarkEnd w:id="46"/>
    <w:p w:rsidR="003D6807" w:rsidRDefault="003D6807">
      <w:pPr>
        <w:spacing w:line="240" w:lineRule="auto"/>
        <w:rPr>
          <w:rFonts w:ascii="Times New Roman" w:hAnsi="Times New Roman"/>
          <w:b/>
          <w:sz w:val="22"/>
        </w:rPr>
      </w:pPr>
      <w:r>
        <w:rPr>
          <w:rFonts w:ascii="Times New Roman" w:hAnsi="Times New Roman"/>
          <w:sz w:val="22"/>
        </w:rPr>
        <w:t xml:space="preserve">1. Valstybės ir savivaldybių institucijos ir įstaigos, įmonės, organizacijos, </w:t>
      </w:r>
      <w:r>
        <w:rPr>
          <w:rFonts w:ascii="Times New Roman" w:hAnsi="Times New Roman"/>
          <w:bCs/>
          <w:sz w:val="22"/>
        </w:rPr>
        <w:t>fiziniai</w:t>
      </w:r>
      <w:r>
        <w:rPr>
          <w:rFonts w:ascii="Times New Roman" w:hAnsi="Times New Roman"/>
          <w:sz w:val="22"/>
        </w:rPr>
        <w:t xml:space="preserve"> </w:t>
      </w:r>
      <w:r>
        <w:rPr>
          <w:rFonts w:ascii="Times New Roman" w:hAnsi="Times New Roman"/>
          <w:bCs/>
          <w:sz w:val="22"/>
        </w:rPr>
        <w:t>asmenys</w:t>
      </w:r>
      <w:r>
        <w:rPr>
          <w:rFonts w:ascii="Times New Roman" w:hAnsi="Times New Roman"/>
          <w:sz w:val="22"/>
        </w:rPr>
        <w:t xml:space="preserve"> lygių galimybių kontrolieriaus reikalavimu privalo nedelsdami pateikti jam informaciją, dokumentus ir medžiagą, būtinus kontrolieriaus funkcijoms atlikti.</w:t>
      </w:r>
    </w:p>
    <w:p w:rsidR="003D6807" w:rsidRDefault="003D6807">
      <w:pPr>
        <w:spacing w:line="240" w:lineRule="auto"/>
        <w:rPr>
          <w:rFonts w:ascii="Times New Roman" w:hAnsi="Times New Roman"/>
          <w:sz w:val="22"/>
        </w:rPr>
      </w:pPr>
      <w:r>
        <w:rPr>
          <w:rFonts w:ascii="Times New Roman" w:hAnsi="Times New Roman"/>
          <w:sz w:val="22"/>
        </w:rPr>
        <w:t xml:space="preserve">2. Tirdamas skundą, lygių galimybių kontrolierius turi teisę kreiptis į asmenį, kurio veiksmai nagrinėjami, ir reikalauti paaiškinimo. Tokį paaiškinimą asmuo privalo pateikti per 10 darbo dienų. </w:t>
      </w:r>
    </w:p>
    <w:p w:rsidR="003D6807" w:rsidRDefault="003D6807">
      <w:pPr>
        <w:spacing w:line="240" w:lineRule="auto"/>
        <w:rPr>
          <w:rFonts w:ascii="Times New Roman" w:hAnsi="Times New Roman"/>
          <w:i/>
          <w:sz w:val="22"/>
        </w:rPr>
      </w:pPr>
      <w:r>
        <w:rPr>
          <w:rFonts w:ascii="Times New Roman" w:hAnsi="Times New Roman"/>
          <w:sz w:val="22"/>
        </w:rPr>
        <w:t>3. Asmenys, trukdantys lygių galimybių kontrolieriui atlikti pareigas, atsako pagal įstatymus.</w:t>
      </w:r>
      <w:r>
        <w:rPr>
          <w:rFonts w:ascii="Times New Roman" w:hAnsi="Times New Roman"/>
          <w:i/>
          <w:sz w:val="22"/>
        </w:rPr>
        <w:t xml:space="preserve"> </w:t>
      </w:r>
    </w:p>
    <w:p w:rsidR="003D6807" w:rsidRDefault="003D6807">
      <w:pPr>
        <w:pStyle w:val="PlainText"/>
        <w:jc w:val="both"/>
        <w:rPr>
          <w:rFonts w:ascii="Times New Roman" w:hAnsi="Times New Roman"/>
          <w:i/>
        </w:rPr>
      </w:pPr>
      <w:r>
        <w:rPr>
          <w:rFonts w:ascii="Times New Roman" w:hAnsi="Times New Roman"/>
          <w:i/>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X-1631</w:t>
        </w:r>
      </w:hyperlink>
      <w:r>
        <w:rPr>
          <w:rFonts w:ascii="Times New Roman" w:eastAsia="MS Mincho" w:hAnsi="Times New Roman"/>
          <w:i/>
          <w:iCs/>
        </w:rPr>
        <w:t>, 2008-06-19, Žin., 2008, Nr. 75-2923 (2008-07-03)</w:t>
      </w:r>
    </w:p>
    <w:p w:rsidR="003D6807" w:rsidRDefault="003D6807">
      <w:pPr>
        <w:spacing w:line="240" w:lineRule="auto"/>
        <w:ind w:firstLine="0"/>
        <w:rPr>
          <w:rFonts w:ascii="Times New Roman" w:hAnsi="Times New Roman"/>
          <w:sz w:val="22"/>
        </w:rPr>
      </w:pPr>
    </w:p>
    <w:p w:rsidR="003D6807" w:rsidRDefault="003D6807">
      <w:pPr>
        <w:spacing w:line="240" w:lineRule="auto"/>
        <w:ind w:left="2520" w:hanging="1800"/>
        <w:rPr>
          <w:rFonts w:ascii="Times New Roman" w:hAnsi="Times New Roman"/>
          <w:b/>
          <w:bCs/>
          <w:sz w:val="22"/>
        </w:rPr>
      </w:pPr>
      <w:bookmarkStart w:id="47" w:name="straipsnis26"/>
      <w:r>
        <w:rPr>
          <w:rFonts w:ascii="Times New Roman" w:hAnsi="Times New Roman"/>
          <w:b/>
          <w:bCs/>
          <w:sz w:val="22"/>
        </w:rPr>
        <w:t>26 straipsnis. Lygių galimybių kontrolieriaus atlyginimas ir socialinės garantijos</w:t>
      </w:r>
    </w:p>
    <w:bookmarkEnd w:id="47"/>
    <w:p w:rsidR="003D6807" w:rsidRDefault="003D6807">
      <w:pPr>
        <w:spacing w:line="240" w:lineRule="auto"/>
        <w:rPr>
          <w:rFonts w:ascii="Times New Roman" w:hAnsi="Times New Roman"/>
          <w:sz w:val="22"/>
        </w:rPr>
      </w:pPr>
      <w:r>
        <w:rPr>
          <w:rFonts w:ascii="Times New Roman" w:hAnsi="Times New Roman"/>
          <w:sz w:val="22"/>
        </w:rPr>
        <w:t>1. Lygių galimybių kontrolieriaus darbo apmokėjimo sąlygas nustato Lietuvos Respublikos valstybės politikų ir valstybės pareigūnų darbo apmokėjimo įstatymas.</w:t>
      </w:r>
    </w:p>
    <w:p w:rsidR="003D6807" w:rsidRDefault="003D6807">
      <w:pPr>
        <w:widowControl w:val="0"/>
        <w:spacing w:line="240" w:lineRule="auto"/>
        <w:rPr>
          <w:rFonts w:ascii="Times New Roman" w:hAnsi="Times New Roman"/>
          <w:i/>
          <w:snapToGrid w:val="0"/>
          <w:sz w:val="22"/>
        </w:rPr>
      </w:pPr>
      <w:r>
        <w:rPr>
          <w:rFonts w:ascii="Times New Roman" w:hAnsi="Times New Roman"/>
          <w:sz w:val="22"/>
        </w:rPr>
        <w:t xml:space="preserve">2. </w:t>
      </w:r>
      <w:r>
        <w:rPr>
          <w:rFonts w:ascii="Times New Roman" w:hAnsi="Times New Roman"/>
          <w:bCs/>
          <w:sz w:val="22"/>
        </w:rPr>
        <w:t>L</w:t>
      </w:r>
      <w:r>
        <w:rPr>
          <w:rFonts w:ascii="Times New Roman" w:hAnsi="Times New Roman"/>
          <w:sz w:val="22"/>
        </w:rPr>
        <w:t>ygių galimybių kontrolierius valstybiniu socialiniu draudimu draudžiamas Valstybinio socialinio draudimo įstatymo nustatyta tvarka.</w:t>
      </w:r>
    </w:p>
    <w:p w:rsidR="003D6807" w:rsidRDefault="003D680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3D6807" w:rsidRDefault="003D680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67" w:history="1">
        <w:r>
          <w:rPr>
            <w:rStyle w:val="Hyperlink"/>
            <w:rFonts w:ascii="Times New Roman" w:hAnsi="Times New Roman"/>
            <w:i/>
            <w:sz w:val="20"/>
          </w:rPr>
          <w:t>IX-272</w:t>
        </w:r>
      </w:hyperlink>
      <w:r>
        <w:rPr>
          <w:rFonts w:ascii="Times New Roman" w:hAnsi="Times New Roman"/>
          <w:i/>
          <w:snapToGrid w:val="0"/>
          <w:sz w:val="20"/>
        </w:rPr>
        <w:t>, 2001 04 19, Žin., 2001, Nr. 39-1343 (2001 05 09)</w:t>
      </w:r>
    </w:p>
    <w:p w:rsidR="003D6807" w:rsidRDefault="003D680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68" w:history="1">
        <w:r>
          <w:rPr>
            <w:rStyle w:val="Hyperlink"/>
            <w:rFonts w:ascii="Times New Roman" w:hAnsi="Times New Roman"/>
            <w:i/>
            <w:sz w:val="20"/>
          </w:rPr>
          <w:t>IX-443</w:t>
        </w:r>
      </w:hyperlink>
      <w:r>
        <w:rPr>
          <w:rFonts w:ascii="Times New Roman" w:hAnsi="Times New Roman"/>
          <w:i/>
          <w:snapToGrid w:val="0"/>
          <w:sz w:val="20"/>
        </w:rPr>
        <w:t>, 2001-07-10, Žin., 2001, Nr. 64-2328 (2001-07-25)</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X-1779</w:t>
        </w:r>
      </w:hyperlink>
      <w:r>
        <w:rPr>
          <w:rFonts w:ascii="Times New Roman" w:eastAsia="MS Mincho" w:hAnsi="Times New Roman"/>
          <w:i/>
          <w:iCs/>
        </w:rPr>
        <w:t>, 2008-11-06, Žin., 2008, Nr. 131-5029 (2008-11-15)</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48" w:name="straipsnis27"/>
      <w:r>
        <w:rPr>
          <w:rFonts w:ascii="Times New Roman" w:hAnsi="Times New Roman"/>
          <w:b/>
          <w:bCs/>
          <w:sz w:val="22"/>
        </w:rPr>
        <w:t>27 straipsnis. Lygių galimybių kontrolieriaus tarnybos ataskaita</w:t>
      </w:r>
    </w:p>
    <w:bookmarkEnd w:id="48"/>
    <w:p w:rsidR="003D6807" w:rsidRDefault="003D6807">
      <w:pPr>
        <w:spacing w:line="240" w:lineRule="auto"/>
        <w:rPr>
          <w:rFonts w:ascii="Times New Roman" w:hAnsi="Times New Roman"/>
          <w:sz w:val="22"/>
        </w:rPr>
      </w:pPr>
      <w:r>
        <w:rPr>
          <w:rFonts w:ascii="Times New Roman" w:hAnsi="Times New Roman"/>
          <w:bCs/>
          <w:sz w:val="22"/>
        </w:rPr>
        <w:t>L</w:t>
      </w:r>
      <w:r>
        <w:rPr>
          <w:rFonts w:ascii="Times New Roman" w:hAnsi="Times New Roman"/>
          <w:sz w:val="22"/>
        </w:rPr>
        <w:t xml:space="preserve">ygių galimybių kontrolierius kasmet iki kovo 15 dienos raštu pateikia Seimui praėjusių kalendorinių metų </w:t>
      </w:r>
      <w:r>
        <w:rPr>
          <w:rFonts w:ascii="Times New Roman" w:hAnsi="Times New Roman"/>
          <w:bCs/>
          <w:sz w:val="22"/>
        </w:rPr>
        <w:t>L</w:t>
      </w:r>
      <w:r>
        <w:rPr>
          <w:rFonts w:ascii="Times New Roman" w:hAnsi="Times New Roman"/>
          <w:sz w:val="22"/>
        </w:rPr>
        <w:t>ygių galimybių kontrolieriaus tarnybos ataskaitą, kuri nagrinėjama Seime. Ši nepriklausoma ataskaita apima Lygių galimybių kontrolieriaus veiklos ataskaitą, padėties apžvalgą, išvadas ir rekomendacijas.</w:t>
      </w:r>
      <w:r>
        <w:rPr>
          <w:rFonts w:ascii="Times New Roman" w:hAnsi="Times New Roman"/>
          <w:b/>
          <w:sz w:val="22"/>
        </w:rPr>
        <w:t xml:space="preserve"> </w:t>
      </w:r>
      <w:r>
        <w:rPr>
          <w:rFonts w:ascii="Times New Roman" w:hAnsi="Times New Roman"/>
          <w:sz w:val="22"/>
        </w:rPr>
        <w:t xml:space="preserve">Visa ataskaita turi būti paskelbta </w:t>
      </w:r>
      <w:r>
        <w:rPr>
          <w:rFonts w:ascii="Times New Roman" w:hAnsi="Times New Roman"/>
          <w:bCs/>
          <w:sz w:val="22"/>
        </w:rPr>
        <w:t>L</w:t>
      </w:r>
      <w:r>
        <w:rPr>
          <w:rFonts w:ascii="Times New Roman" w:hAnsi="Times New Roman"/>
          <w:sz w:val="22"/>
        </w:rPr>
        <w:t>ygių galimybių kontrolieriaus tarnybos interneto tinklalapyje, o esant galimybei, – ir per kitas visuomenės informavimo priemones.</w:t>
      </w:r>
    </w:p>
    <w:p w:rsidR="003D6807" w:rsidRDefault="003D6807">
      <w:pPr>
        <w:pStyle w:val="PlainText"/>
        <w:rPr>
          <w:rFonts w:ascii="Times New Roman" w:eastAsia="MS Mincho" w:hAnsi="Times New Roman"/>
          <w:i/>
          <w:iCs/>
        </w:rPr>
      </w:pPr>
      <w:r>
        <w:rPr>
          <w:rFonts w:ascii="Times New Roman" w:eastAsia="MS Mincho" w:hAnsi="Times New Roman"/>
          <w:i/>
          <w:iCs/>
        </w:rPr>
        <w:t>Straipsnio pakeitimai:</w:t>
      </w:r>
    </w:p>
    <w:p w:rsidR="003D6807" w:rsidRDefault="003D6807">
      <w:pPr>
        <w:pStyle w:val="PlainText"/>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IX-1771</w:t>
        </w:r>
      </w:hyperlink>
      <w:r>
        <w:rPr>
          <w:rFonts w:ascii="Times New Roman" w:eastAsia="MS Mincho" w:hAnsi="Times New Roman"/>
          <w:i/>
          <w:iCs/>
        </w:rPr>
        <w:t>, 2003-10-14, Žin., 2003, Nr. 104-4641 (2003-11-05)</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bookmarkStart w:id="49" w:name="straipsnis28"/>
      <w:r>
        <w:rPr>
          <w:rFonts w:ascii="Times New Roman" w:hAnsi="Times New Roman"/>
          <w:b/>
          <w:bCs/>
          <w:sz w:val="22"/>
        </w:rPr>
        <w:t>28 straipsnis. Lygių galimybių kontrolieriaus tarnybos veiklos viešumas</w:t>
      </w:r>
    </w:p>
    <w:bookmarkEnd w:id="49"/>
    <w:p w:rsidR="003D6807" w:rsidRDefault="003D6807">
      <w:pPr>
        <w:spacing w:line="240" w:lineRule="auto"/>
        <w:rPr>
          <w:rFonts w:ascii="Times New Roman" w:hAnsi="Times New Roman"/>
          <w:sz w:val="22"/>
        </w:rPr>
      </w:pPr>
      <w:r>
        <w:rPr>
          <w:rFonts w:ascii="Times New Roman" w:hAnsi="Times New Roman"/>
          <w:bCs/>
          <w:sz w:val="22"/>
        </w:rPr>
        <w:t>L</w:t>
      </w:r>
      <w:r>
        <w:rPr>
          <w:rFonts w:ascii="Times New Roman" w:hAnsi="Times New Roman"/>
          <w:sz w:val="22"/>
        </w:rPr>
        <w:t>ygių galimybių kontrolieriaus tarnyba informaciją spaudai ir kitoms visuomenės informavimo priemonėms apie skundo dėl lygių teisių pažeidimo tyrimą teikia tik pareiškėjui sutikus.</w:t>
      </w:r>
    </w:p>
    <w:p w:rsidR="003D6807" w:rsidRDefault="003D6807">
      <w:pPr>
        <w:pStyle w:val="PlainText"/>
        <w:rPr>
          <w:rFonts w:ascii="Times New Roman" w:eastAsia="MS Mincho" w:hAnsi="Times New Roman"/>
          <w:i/>
          <w:iCs/>
        </w:rPr>
      </w:pPr>
      <w:r>
        <w:rPr>
          <w:rFonts w:ascii="Times New Roman" w:eastAsia="MS Mincho" w:hAnsi="Times New Roman"/>
          <w:i/>
          <w:iCs/>
        </w:rPr>
        <w:t>Straipsnio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spacing w:line="240" w:lineRule="auto"/>
        <w:rPr>
          <w:rFonts w:ascii="Times New Roman" w:hAnsi="Times New Roman"/>
          <w:b/>
          <w:sz w:val="22"/>
        </w:rPr>
      </w:pPr>
    </w:p>
    <w:p w:rsidR="003D6807" w:rsidRDefault="003D6807">
      <w:pPr>
        <w:spacing w:line="240" w:lineRule="auto"/>
        <w:ind w:firstLine="0"/>
        <w:jc w:val="center"/>
        <w:rPr>
          <w:rFonts w:ascii="Times New Roman" w:hAnsi="Times New Roman"/>
          <w:b/>
          <w:sz w:val="22"/>
        </w:rPr>
      </w:pPr>
      <w:bookmarkStart w:id="50" w:name="skyrius6"/>
      <w:r>
        <w:rPr>
          <w:rFonts w:ascii="Times New Roman" w:hAnsi="Times New Roman"/>
          <w:b/>
          <w:sz w:val="22"/>
        </w:rPr>
        <w:t>VI SKYRIUS</w:t>
      </w:r>
    </w:p>
    <w:bookmarkEnd w:id="50"/>
    <w:p w:rsidR="003D6807" w:rsidRDefault="003D6807">
      <w:pPr>
        <w:spacing w:line="240" w:lineRule="auto"/>
        <w:ind w:firstLine="0"/>
        <w:jc w:val="center"/>
        <w:rPr>
          <w:rFonts w:ascii="Times New Roman" w:hAnsi="Times New Roman"/>
          <w:b/>
          <w:sz w:val="22"/>
        </w:rPr>
      </w:pPr>
      <w:r>
        <w:rPr>
          <w:rFonts w:ascii="Times New Roman" w:hAnsi="Times New Roman"/>
          <w:b/>
          <w:sz w:val="22"/>
        </w:rPr>
        <w:t>BAIGIAMOSIOS NUOSTATOS</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b/>
          <w:sz w:val="22"/>
        </w:rPr>
      </w:pPr>
      <w:bookmarkStart w:id="51" w:name="straipsnis29"/>
      <w:r>
        <w:rPr>
          <w:rFonts w:ascii="Times New Roman" w:hAnsi="Times New Roman"/>
          <w:b/>
          <w:sz w:val="22"/>
        </w:rPr>
        <w:t xml:space="preserve">29 straipsnis. Pasiūlymai Lietuvos Respublikos Vyriausybei </w:t>
      </w:r>
    </w:p>
    <w:bookmarkEnd w:id="51"/>
    <w:p w:rsidR="003D6807" w:rsidRDefault="003D6807">
      <w:pPr>
        <w:spacing w:line="240" w:lineRule="auto"/>
        <w:rPr>
          <w:rFonts w:ascii="Times New Roman" w:hAnsi="Times New Roman"/>
          <w:sz w:val="22"/>
        </w:rPr>
      </w:pPr>
      <w:r>
        <w:rPr>
          <w:rFonts w:ascii="Times New Roman" w:hAnsi="Times New Roman"/>
          <w:sz w:val="22"/>
        </w:rPr>
        <w:t>Pasiūlyti Vyriausybei per 10 dienų nuo šio įstatymo įsigaliojimo Moterų ir vyrų lygių galimybių kontrolieriaus tarnybai skirti patalpas.</w:t>
      </w:r>
    </w:p>
    <w:p w:rsidR="003D6807" w:rsidRDefault="003D6807">
      <w:pPr>
        <w:spacing w:line="240" w:lineRule="auto"/>
        <w:rPr>
          <w:rFonts w:ascii="Times New Roman" w:hAnsi="Times New Roman"/>
          <w:b/>
          <w:sz w:val="22"/>
        </w:rPr>
      </w:pPr>
    </w:p>
    <w:p w:rsidR="003D6807" w:rsidRDefault="003D6807">
      <w:pPr>
        <w:spacing w:line="240" w:lineRule="auto"/>
        <w:rPr>
          <w:rFonts w:ascii="Times New Roman" w:hAnsi="Times New Roman"/>
          <w:b/>
          <w:sz w:val="22"/>
        </w:rPr>
      </w:pPr>
      <w:bookmarkStart w:id="52" w:name="straipsnis30"/>
      <w:r>
        <w:rPr>
          <w:rFonts w:ascii="Times New Roman" w:hAnsi="Times New Roman"/>
          <w:b/>
          <w:sz w:val="22"/>
        </w:rPr>
        <w:t>30 straipsnis. Įstatymo įsigaliojimas</w:t>
      </w:r>
    </w:p>
    <w:bookmarkEnd w:id="52"/>
    <w:p w:rsidR="003D6807" w:rsidRDefault="003D6807">
      <w:pPr>
        <w:spacing w:line="240" w:lineRule="auto"/>
        <w:rPr>
          <w:rFonts w:ascii="Times New Roman" w:hAnsi="Times New Roman"/>
          <w:sz w:val="22"/>
        </w:rPr>
      </w:pPr>
      <w:r>
        <w:rPr>
          <w:rFonts w:ascii="Times New Roman" w:hAnsi="Times New Roman"/>
          <w:sz w:val="22"/>
        </w:rPr>
        <w:t xml:space="preserve">Šis įstatymas įsigalioja </w:t>
      </w:r>
      <w:smartTag w:uri="urn:schemas-microsoft-com:office:smarttags" w:element="metricconverter">
        <w:smartTagPr>
          <w:attr w:name="ProductID" w:val="1999 m"/>
        </w:smartTagPr>
        <w:r>
          <w:rPr>
            <w:rFonts w:ascii="Times New Roman" w:hAnsi="Times New Roman"/>
            <w:sz w:val="22"/>
          </w:rPr>
          <w:t>1999 m</w:t>
        </w:r>
      </w:smartTag>
      <w:r>
        <w:rPr>
          <w:rFonts w:ascii="Times New Roman" w:hAnsi="Times New Roman"/>
          <w:sz w:val="22"/>
        </w:rPr>
        <w:t>. kovo 1 d.</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i/>
          <w:sz w:val="22"/>
        </w:rPr>
      </w:pPr>
      <w:r>
        <w:rPr>
          <w:rFonts w:ascii="Times New Roman" w:hAnsi="Times New Roman"/>
          <w:i/>
          <w:sz w:val="22"/>
        </w:rPr>
        <w:t>Skelbiu šį Lietuvos Respublikos Seimo priimtą įstatymą.</w:t>
      </w:r>
    </w:p>
    <w:p w:rsidR="003D6807" w:rsidRDefault="003D6807">
      <w:pPr>
        <w:spacing w:line="240" w:lineRule="auto"/>
        <w:rPr>
          <w:rFonts w:ascii="Times New Roman" w:hAnsi="Times New Roman"/>
          <w:sz w:val="22"/>
        </w:rPr>
      </w:pPr>
    </w:p>
    <w:p w:rsidR="003D6807" w:rsidRDefault="003D6807">
      <w:pPr>
        <w:spacing w:line="240" w:lineRule="auto"/>
        <w:rPr>
          <w:rFonts w:ascii="Times New Roman" w:hAnsi="Times New Roman"/>
          <w:sz w:val="22"/>
        </w:rPr>
      </w:pPr>
    </w:p>
    <w:p w:rsidR="003D6807" w:rsidRDefault="003D6807">
      <w:pPr>
        <w:widowControl w:val="0"/>
        <w:spacing w:line="240" w:lineRule="auto"/>
        <w:rPr>
          <w:rFonts w:ascii="Times New Roman" w:hAnsi="Times New Roman"/>
          <w:snapToGrid w:val="0"/>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53"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53"/>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5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54"/>
    </w:p>
    <w:p w:rsidR="003D6807" w:rsidRDefault="003D6807">
      <w:pPr>
        <w:widowControl w:val="0"/>
        <w:spacing w:line="240" w:lineRule="auto"/>
        <w:rPr>
          <w:rFonts w:ascii="Times New Roman" w:hAnsi="Times New Roman"/>
          <w:snapToGrid w:val="0"/>
          <w:sz w:val="22"/>
        </w:rPr>
      </w:pPr>
    </w:p>
    <w:p w:rsidR="003D6807" w:rsidRDefault="003D6807">
      <w:pPr>
        <w:spacing w:line="240" w:lineRule="auto"/>
        <w:ind w:left="4988" w:firstLine="1247"/>
        <w:rPr>
          <w:rFonts w:ascii="Times New Roman" w:hAnsi="Times New Roman"/>
          <w:sz w:val="22"/>
        </w:rPr>
      </w:pPr>
      <w:r>
        <w:rPr>
          <w:rFonts w:ascii="Times New Roman" w:hAnsi="Times New Roman"/>
          <w:sz w:val="22"/>
        </w:rPr>
        <w:t xml:space="preserve">Lietuvos Respublikos </w:t>
      </w:r>
    </w:p>
    <w:p w:rsidR="003D6807" w:rsidRDefault="003D6807">
      <w:pPr>
        <w:spacing w:line="240" w:lineRule="auto"/>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moterų ir vyrų lygių</w:t>
      </w:r>
    </w:p>
    <w:p w:rsidR="003D6807" w:rsidRDefault="003D6807">
      <w:pPr>
        <w:spacing w:line="240" w:lineRule="auto"/>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galimybių įstatymo</w:t>
      </w:r>
    </w:p>
    <w:p w:rsidR="003D6807" w:rsidRDefault="003D6807">
      <w:pPr>
        <w:spacing w:line="240" w:lineRule="auto"/>
        <w:rPr>
          <w:rFonts w:ascii="Times New Roman" w:hAnsi="Times New Roman"/>
          <w:sz w:val="22"/>
        </w:rPr>
      </w:pPr>
      <w:bookmarkStart w:id="55"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55"/>
    <w:p w:rsidR="003D6807" w:rsidRDefault="003D6807">
      <w:pPr>
        <w:pStyle w:val="Footer"/>
        <w:tabs>
          <w:tab w:val="clear" w:pos="4320"/>
          <w:tab w:val="clear" w:pos="8640"/>
        </w:tabs>
        <w:spacing w:line="240" w:lineRule="auto"/>
        <w:rPr>
          <w:rFonts w:ascii="Times New Roman" w:hAnsi="Times New Roman"/>
          <w:sz w:val="22"/>
        </w:rPr>
      </w:pPr>
    </w:p>
    <w:p w:rsidR="003D6807" w:rsidRDefault="003D6807">
      <w:pPr>
        <w:pStyle w:val="BodyTextIndent"/>
        <w:spacing w:line="240" w:lineRule="auto"/>
        <w:jc w:val="center"/>
        <w:rPr>
          <w:b/>
          <w:bCs/>
          <w:caps/>
          <w:sz w:val="22"/>
        </w:rPr>
      </w:pPr>
      <w:r>
        <w:rPr>
          <w:b/>
          <w:bCs/>
          <w:caps/>
          <w:sz w:val="22"/>
        </w:rPr>
        <w:t>Įgyvendinami Europos Sąjungos teisės aktai</w:t>
      </w:r>
    </w:p>
    <w:p w:rsidR="003D6807" w:rsidRDefault="003D6807">
      <w:pPr>
        <w:pStyle w:val="BodyTextIndent"/>
        <w:spacing w:line="240" w:lineRule="auto"/>
        <w:jc w:val="center"/>
        <w:rPr>
          <w:b/>
          <w:bCs/>
          <w:sz w:val="22"/>
        </w:rPr>
      </w:pPr>
    </w:p>
    <w:p w:rsidR="003D6807" w:rsidRDefault="003D6807">
      <w:pPr>
        <w:pStyle w:val="BodyTextIndent"/>
        <w:spacing w:line="240" w:lineRule="auto"/>
        <w:rPr>
          <w:sz w:val="22"/>
        </w:rPr>
      </w:pPr>
      <w:r>
        <w:rPr>
          <w:sz w:val="22"/>
        </w:rPr>
        <w:t xml:space="preserve">1. </w:t>
      </w:r>
      <w:smartTag w:uri="urn:schemas-microsoft-com:office:smarttags" w:element="metricconverter">
        <w:smartTagPr>
          <w:attr w:name="ProductID" w:val="1996 m"/>
        </w:smartTagPr>
        <w:r>
          <w:rPr>
            <w:sz w:val="22"/>
          </w:rPr>
          <w:t>1996 m</w:t>
        </w:r>
      </w:smartTag>
      <w:r>
        <w:rPr>
          <w:sz w:val="22"/>
        </w:rPr>
        <w:t xml:space="preserve">. gruodžio 20 d. Tarybos direktyva 96/97/EB, iš dalies keičianti Direktyvą 86/378/EEB dėl vienodo požiūrio į vyrus ir moteris principo įgyvendinimo profesinėse socialinės apsaugos sistemose (OL </w:t>
      </w:r>
      <w:smartTag w:uri="urn:schemas-microsoft-com:office:smarttags" w:element="metricconverter">
        <w:smartTagPr>
          <w:attr w:name="ProductID" w:val="2004 m"/>
        </w:smartTagPr>
        <w:r>
          <w:rPr>
            <w:sz w:val="22"/>
          </w:rPr>
          <w:t>2004 m</w:t>
        </w:r>
      </w:smartTag>
      <w:r>
        <w:rPr>
          <w:sz w:val="22"/>
        </w:rPr>
        <w:t>. specialusis leidimas, 5 skyrius, 3 tomas, p. 232).</w:t>
      </w:r>
    </w:p>
    <w:p w:rsidR="003D6807" w:rsidRDefault="003D6807">
      <w:pPr>
        <w:pStyle w:val="BodyTextIndent"/>
        <w:spacing w:line="240" w:lineRule="auto"/>
        <w:rPr>
          <w:sz w:val="22"/>
        </w:rPr>
      </w:pPr>
      <w:r>
        <w:rPr>
          <w:sz w:val="22"/>
          <w:szCs w:val="22"/>
        </w:rPr>
        <w:t xml:space="preserve">2. </w:t>
      </w:r>
      <w:smartTag w:uri="urn:schemas-microsoft-com:office:smarttags" w:element="metricconverter">
        <w:smartTagPr>
          <w:attr w:name="ProductID" w:val="1997 m"/>
        </w:smartTagPr>
        <w:r>
          <w:rPr>
            <w:sz w:val="22"/>
            <w:szCs w:val="22"/>
          </w:rPr>
          <w:t>1997 m</w:t>
        </w:r>
      </w:smartTag>
      <w:r>
        <w:rPr>
          <w:sz w:val="22"/>
          <w:szCs w:val="22"/>
        </w:rPr>
        <w:t xml:space="preserve">. gruodžio 15 d. Tarybos direktyva 97/80/EB dėl įrodinėjimo pareigos diskriminacijos dėl lyties bylose </w:t>
      </w:r>
      <w:r>
        <w:rPr>
          <w:sz w:val="22"/>
        </w:rPr>
        <w:t xml:space="preserve">(OL </w:t>
      </w:r>
      <w:smartTag w:uri="urn:schemas-microsoft-com:office:smarttags" w:element="metricconverter">
        <w:smartTagPr>
          <w:attr w:name="ProductID" w:val="2004 m"/>
        </w:smartTagPr>
        <w:r>
          <w:rPr>
            <w:sz w:val="22"/>
          </w:rPr>
          <w:t>2004 m</w:t>
        </w:r>
      </w:smartTag>
      <w:r>
        <w:rPr>
          <w:sz w:val="22"/>
        </w:rPr>
        <w:t>. specialusis leidimas, 5 skyrius, 3 tomas, p. 264).</w:t>
      </w:r>
    </w:p>
    <w:p w:rsidR="003D6807" w:rsidRDefault="003D6807">
      <w:pPr>
        <w:pStyle w:val="BodyTextIndent"/>
        <w:spacing w:line="240" w:lineRule="auto"/>
        <w:rPr>
          <w:sz w:val="22"/>
        </w:rPr>
      </w:pPr>
      <w:r>
        <w:rPr>
          <w:sz w:val="22"/>
        </w:rPr>
        <w:t xml:space="preserve">3. </w:t>
      </w:r>
      <w:smartTag w:uri="urn:schemas-microsoft-com:office:smarttags" w:element="metricconverter">
        <w:smartTagPr>
          <w:attr w:name="ProductID" w:val="1998 m"/>
        </w:smartTagPr>
        <w:r>
          <w:rPr>
            <w:sz w:val="22"/>
          </w:rPr>
          <w:t>1998 m</w:t>
        </w:r>
      </w:smartTag>
      <w:r>
        <w:rPr>
          <w:sz w:val="22"/>
        </w:rPr>
        <w:t xml:space="preserve">. liepos 13 d. Tarybos direktyva 98/52/EB, išplečianti Direktyvos 97/80/EB dėl įrodinėjimo pareigos diskriminacijos dėl lyties bylose taikymą Jungtinei Didžiosios Britanijos ir Šiaurės Airijos Karalystei (OL </w:t>
      </w:r>
      <w:smartTag w:uri="urn:schemas-microsoft-com:office:smarttags" w:element="metricconverter">
        <w:smartTagPr>
          <w:attr w:name="ProductID" w:val="2004 m"/>
        </w:smartTagPr>
        <w:r>
          <w:rPr>
            <w:sz w:val="22"/>
          </w:rPr>
          <w:t>2004 m</w:t>
        </w:r>
      </w:smartTag>
      <w:r>
        <w:rPr>
          <w:sz w:val="22"/>
        </w:rPr>
        <w:t>. specialusis leidimas, 5 skyrius, 3 tomas, p. 307).</w:t>
      </w:r>
    </w:p>
    <w:p w:rsidR="003D6807" w:rsidRDefault="003D6807">
      <w:pPr>
        <w:pStyle w:val="BodyTextIndent"/>
        <w:spacing w:line="240" w:lineRule="auto"/>
        <w:rPr>
          <w:sz w:val="22"/>
        </w:rPr>
      </w:pPr>
      <w:r>
        <w:rPr>
          <w:sz w:val="22"/>
        </w:rPr>
        <w:t xml:space="preserve">4. </w:t>
      </w:r>
      <w:smartTag w:uri="urn:schemas-microsoft-com:office:smarttags" w:element="metricconverter">
        <w:smartTagPr>
          <w:attr w:name="ProductID" w:val="2002 m"/>
        </w:smartTagPr>
        <w:r>
          <w:rPr>
            <w:sz w:val="22"/>
          </w:rPr>
          <w:t>2002 m</w:t>
        </w:r>
      </w:smartTag>
      <w:r>
        <w:rPr>
          <w:sz w:val="22"/>
        </w:rPr>
        <w:t xml:space="preserve">. rugsėjo 23 d. Europos Parlamento ir Tarybos direktyva 2002/73/EB, iš dalies keičianti Tarybos direktyvą 76/207/EEB dėl vienodo požiūrio į vyrus ir moteris principo taikymo įsidarbinimo, profesinio mokymo, pareigų paaukštinimo ir darbo sąlygų atžvilgiu (OL </w:t>
      </w:r>
      <w:smartTag w:uri="urn:schemas-microsoft-com:office:smarttags" w:element="metricconverter">
        <w:smartTagPr>
          <w:attr w:name="ProductID" w:val="2004 m"/>
        </w:smartTagPr>
        <w:r>
          <w:rPr>
            <w:sz w:val="22"/>
          </w:rPr>
          <w:t>2004 m</w:t>
        </w:r>
      </w:smartTag>
      <w:r>
        <w:rPr>
          <w:sz w:val="22"/>
        </w:rPr>
        <w:t>. specialusis leidimas, 5 skyrius, 4 tomas, p. 255).</w:t>
      </w:r>
    </w:p>
    <w:p w:rsidR="003D6807" w:rsidRDefault="003D6807">
      <w:pPr>
        <w:spacing w:line="240" w:lineRule="auto"/>
        <w:rPr>
          <w:rFonts w:ascii="Times New Roman" w:hAnsi="Times New Roman"/>
          <w:sz w:val="22"/>
        </w:rPr>
      </w:pPr>
      <w:r>
        <w:rPr>
          <w:rFonts w:ascii="Times New Roman" w:hAnsi="Times New Roman"/>
          <w:sz w:val="22"/>
        </w:rPr>
        <w:t xml:space="preserve">5.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gruodžio 13 d. Tarybos direktyva 2004/113/EB, įgyvendinanti vienodo požiūrio į moteris ir vyrus principą dėl galimybės naudotis prekėmis bei paslaugomis ir prekių tiekimo bei paslaugų teikimo (OL </w:t>
      </w:r>
      <w:smartTag w:uri="urn:schemas-microsoft-com:office:smarttags" w:element="metricconverter">
        <w:smartTagPr>
          <w:attr w:name="ProductID" w:val="2004 L"/>
        </w:smartTagPr>
        <w:r>
          <w:rPr>
            <w:rFonts w:ascii="Times New Roman" w:hAnsi="Times New Roman"/>
            <w:sz w:val="22"/>
          </w:rPr>
          <w:t>2004 L</w:t>
        </w:r>
      </w:smartTag>
      <w:r>
        <w:rPr>
          <w:rFonts w:ascii="Times New Roman" w:hAnsi="Times New Roman"/>
          <w:sz w:val="22"/>
        </w:rPr>
        <w:t xml:space="preserve"> 373, p. 37).</w:t>
      </w:r>
    </w:p>
    <w:p w:rsidR="003D6807" w:rsidRDefault="003D6807">
      <w:pPr>
        <w:widowControl w:val="0"/>
        <w:spacing w:line="240" w:lineRule="auto"/>
        <w:rPr>
          <w:rFonts w:ascii="Times New Roman" w:hAnsi="Times New Roman"/>
          <w:snapToGrid w:val="0"/>
          <w:sz w:val="22"/>
        </w:rPr>
      </w:pPr>
      <w:r>
        <w:rPr>
          <w:rFonts w:ascii="Times New Roman" w:hAnsi="Times New Roman"/>
          <w:sz w:val="22"/>
        </w:rPr>
        <w:t xml:space="preserve">6.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xml:space="preserve">. liepos 5 d. Europos Parlamento ir Tarybos direktyva 2006/54/EB dėl moterų ir vyrų lygių galimybių ir vienodo požiūrio į moteris ir vyrus užimtumo bei profesinės veiklos srityje principo įgyvendinimo (nauja redakcija) (OL </w:t>
      </w:r>
      <w:smartTag w:uri="urn:schemas-microsoft-com:office:smarttags" w:element="metricconverter">
        <w:smartTagPr>
          <w:attr w:name="ProductID" w:val="2006 L"/>
        </w:smartTagPr>
        <w:r>
          <w:rPr>
            <w:rFonts w:ascii="Times New Roman" w:hAnsi="Times New Roman"/>
            <w:sz w:val="22"/>
          </w:rPr>
          <w:t>2006 L</w:t>
        </w:r>
      </w:smartTag>
      <w:r>
        <w:rPr>
          <w:rFonts w:ascii="Times New Roman" w:hAnsi="Times New Roman"/>
          <w:sz w:val="22"/>
        </w:rPr>
        <w:t xml:space="preserve"> 204, p. 23).</w:t>
      </w:r>
    </w:p>
    <w:p w:rsidR="003D6807" w:rsidRDefault="003D6807">
      <w:pPr>
        <w:spacing w:line="240" w:lineRule="auto"/>
        <w:ind w:firstLine="0"/>
        <w:jc w:val="left"/>
        <w:rPr>
          <w:rFonts w:ascii="Times New Roman" w:hAnsi="Times New Roman"/>
          <w:i/>
          <w:iCs/>
          <w:sz w:val="20"/>
        </w:rPr>
      </w:pPr>
      <w:r>
        <w:rPr>
          <w:rFonts w:ascii="Times New Roman" w:hAnsi="Times New Roman"/>
          <w:i/>
          <w:iCs/>
          <w:sz w:val="20"/>
        </w:rPr>
        <w:t>Įstatymas papildytas priedu:</w:t>
      </w:r>
    </w:p>
    <w:p w:rsidR="003D6807" w:rsidRDefault="003D6807">
      <w:pPr>
        <w:pStyle w:val="PlainText"/>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IX-2346</w:t>
        </w:r>
      </w:hyperlink>
      <w:r>
        <w:rPr>
          <w:rFonts w:ascii="Times New Roman" w:eastAsia="MS Mincho" w:hAnsi="Times New Roman"/>
          <w:i/>
          <w:iCs/>
        </w:rPr>
        <w:t>, 2004-07-13, Žin., 2004, Nr. 115-4280 (2004-07-24)</w:t>
      </w:r>
    </w:p>
    <w:p w:rsidR="003D6807" w:rsidRDefault="003D6807">
      <w:pPr>
        <w:pStyle w:val="PlainText"/>
        <w:rPr>
          <w:rFonts w:ascii="Times New Roman" w:eastAsia="MS Mincho" w:hAnsi="Times New Roman"/>
          <w:i/>
          <w:iCs/>
        </w:rPr>
      </w:pPr>
      <w:r>
        <w:rPr>
          <w:rFonts w:ascii="Times New Roman" w:eastAsia="MS Mincho" w:hAnsi="Times New Roman"/>
          <w:i/>
          <w:iCs/>
        </w:rPr>
        <w:t>Priedo pakeitimai:</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X-304</w:t>
        </w:r>
      </w:hyperlink>
      <w:r>
        <w:rPr>
          <w:rFonts w:ascii="Times New Roman" w:eastAsia="MS Mincho" w:hAnsi="Times New Roman"/>
          <w:i/>
          <w:iCs/>
        </w:rPr>
        <w:t>, 2005-07-05, Žin., 2005, Nr. 88-3281 (2005-07-21)</w:t>
      </w:r>
    </w:p>
    <w:p w:rsidR="003D6807" w:rsidRDefault="003D6807">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X-1380</w:t>
        </w:r>
      </w:hyperlink>
      <w:r>
        <w:rPr>
          <w:rFonts w:ascii="Times New Roman" w:eastAsia="MS Mincho" w:hAnsi="Times New Roman"/>
          <w:i/>
          <w:iCs/>
        </w:rPr>
        <w:t>, 2007-12-18, Žin., 2007, Nr. 140-5755 (2007-12-29)</w:t>
      </w:r>
    </w:p>
    <w:p w:rsidR="003D6807" w:rsidRDefault="003D6807">
      <w:pPr>
        <w:pStyle w:val="PlainText"/>
        <w:jc w:val="both"/>
        <w:rPr>
          <w:rFonts w:ascii="Times New Roman" w:eastAsia="MS Mincho" w:hAnsi="Times New Roman"/>
          <w:i/>
          <w:iCs/>
        </w:rPr>
      </w:pPr>
    </w:p>
    <w:p w:rsidR="003D6807" w:rsidRDefault="003D6807">
      <w:pPr>
        <w:widowControl w:val="0"/>
        <w:spacing w:line="240" w:lineRule="auto"/>
        <w:jc w:val="center"/>
        <w:rPr>
          <w:rFonts w:ascii="Times New Roman" w:hAnsi="Times New Roman"/>
          <w:snapToGrid w:val="0"/>
          <w:sz w:val="22"/>
        </w:rPr>
      </w:pPr>
      <w:r>
        <w:rPr>
          <w:rFonts w:ascii="Times New Roman" w:hAnsi="Times New Roman"/>
          <w:snapToGrid w:val="0"/>
          <w:sz w:val="22"/>
        </w:rPr>
        <w:t>______________</w:t>
      </w:r>
    </w:p>
    <w:p w:rsidR="003D6807" w:rsidRDefault="003D6807">
      <w:pPr>
        <w:widowControl w:val="0"/>
        <w:spacing w:line="240" w:lineRule="auto"/>
        <w:rPr>
          <w:rFonts w:ascii="Times New Roman" w:hAnsi="Times New Roman"/>
          <w:snapToGrid w:val="0"/>
          <w:sz w:val="22"/>
        </w:rPr>
      </w:pPr>
    </w:p>
    <w:p w:rsidR="003D6807" w:rsidRDefault="003D6807">
      <w:pPr>
        <w:widowControl w:val="0"/>
        <w:spacing w:line="240" w:lineRule="auto"/>
        <w:ind w:firstLine="0"/>
        <w:rPr>
          <w:rFonts w:ascii="Times New Roman" w:hAnsi="Times New Roman"/>
          <w:b/>
          <w:snapToGrid w:val="0"/>
          <w:sz w:val="20"/>
        </w:rPr>
      </w:pPr>
      <w:r>
        <w:rPr>
          <w:rFonts w:ascii="Times New Roman" w:hAnsi="Times New Roman"/>
          <w:b/>
          <w:snapToGrid w:val="0"/>
          <w:sz w:val="20"/>
        </w:rPr>
        <w:t>Pakeitimai:</w:t>
      </w:r>
    </w:p>
    <w:p w:rsidR="003D6807" w:rsidRDefault="003D6807">
      <w:pPr>
        <w:widowControl w:val="0"/>
        <w:spacing w:line="240" w:lineRule="auto"/>
        <w:ind w:firstLine="0"/>
        <w:rPr>
          <w:rFonts w:ascii="Times New Roman" w:hAnsi="Times New Roman"/>
          <w:snapToGrid w:val="0"/>
          <w:sz w:val="20"/>
        </w:rPr>
      </w:pPr>
    </w:p>
    <w:p w:rsidR="003D6807" w:rsidRDefault="003D6807">
      <w:pPr>
        <w:widowControl w:val="0"/>
        <w:spacing w:line="240" w:lineRule="auto"/>
        <w:ind w:firstLine="0"/>
        <w:rPr>
          <w:rFonts w:ascii="Times New Roman" w:hAnsi="Times New Roman"/>
          <w:snapToGrid w:val="0"/>
          <w:sz w:val="20"/>
        </w:rPr>
      </w:pPr>
      <w:r>
        <w:rPr>
          <w:rFonts w:ascii="Times New Roman" w:hAnsi="Times New Roman"/>
          <w:snapToGrid w:val="0"/>
          <w:sz w:val="20"/>
        </w:rPr>
        <w:t>1.</w:t>
      </w:r>
    </w:p>
    <w:p w:rsidR="003D6807" w:rsidRDefault="003D6807">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3D6807" w:rsidRDefault="003D6807">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78" w:history="1">
        <w:r>
          <w:rPr>
            <w:rStyle w:val="Hyperlink"/>
            <w:rFonts w:ascii="Times New Roman" w:hAnsi="Times New Roman"/>
            <w:sz w:val="20"/>
          </w:rPr>
          <w:t>IX</w:t>
        </w:r>
        <w:bookmarkStart w:id="56" w:name="_Hlt514469527"/>
        <w:r>
          <w:rPr>
            <w:rStyle w:val="Hyperlink"/>
            <w:rFonts w:ascii="Times New Roman" w:hAnsi="Times New Roman"/>
            <w:sz w:val="20"/>
          </w:rPr>
          <w:t>-</w:t>
        </w:r>
        <w:bookmarkEnd w:id="56"/>
        <w:r>
          <w:rPr>
            <w:rStyle w:val="Hyperlink"/>
            <w:rFonts w:ascii="Times New Roman" w:hAnsi="Times New Roman"/>
            <w:sz w:val="20"/>
          </w:rPr>
          <w:t>272</w:t>
        </w:r>
      </w:hyperlink>
      <w:r>
        <w:rPr>
          <w:rFonts w:ascii="Times New Roman" w:hAnsi="Times New Roman"/>
          <w:snapToGrid w:val="0"/>
          <w:sz w:val="20"/>
        </w:rPr>
        <w:t>, 2001 04 19, Žin., 2001, Nr. 39-1343 (2001 05 09)</w:t>
      </w:r>
    </w:p>
    <w:p w:rsidR="003D6807" w:rsidRDefault="003D6807">
      <w:pPr>
        <w:widowControl w:val="0"/>
        <w:spacing w:line="240" w:lineRule="auto"/>
        <w:ind w:firstLine="0"/>
        <w:rPr>
          <w:rFonts w:ascii="Times New Roman" w:hAnsi="Times New Roman"/>
          <w:snapToGrid w:val="0"/>
          <w:sz w:val="20"/>
        </w:rPr>
      </w:pPr>
      <w:r>
        <w:rPr>
          <w:rFonts w:ascii="Times New Roman" w:hAnsi="Times New Roman"/>
          <w:snapToGrid w:val="0"/>
          <w:sz w:val="20"/>
        </w:rPr>
        <w:t>MOTERŲ IR VYRŲ LYGIŲ GALIMYBIŲ ĮSTATYMO 26 STRAIPSNIO PAKEITIMO IR PAPILDYMO ĮSTATYMAS</w:t>
      </w:r>
    </w:p>
    <w:p w:rsidR="003D6807" w:rsidRDefault="003D6807">
      <w:pPr>
        <w:widowControl w:val="0"/>
        <w:spacing w:line="240" w:lineRule="auto"/>
        <w:ind w:firstLine="0"/>
        <w:rPr>
          <w:rFonts w:ascii="Times New Roman" w:hAnsi="Times New Roman"/>
          <w:snapToGrid w:val="0"/>
          <w:sz w:val="20"/>
        </w:rPr>
      </w:pPr>
    </w:p>
    <w:p w:rsidR="003D6807" w:rsidRDefault="003D6807">
      <w:pPr>
        <w:widowControl w:val="0"/>
        <w:spacing w:line="240" w:lineRule="auto"/>
        <w:ind w:firstLine="0"/>
        <w:rPr>
          <w:rFonts w:ascii="Times New Roman" w:hAnsi="Times New Roman"/>
          <w:snapToGrid w:val="0"/>
          <w:sz w:val="20"/>
        </w:rPr>
      </w:pPr>
      <w:r>
        <w:rPr>
          <w:rFonts w:ascii="Times New Roman" w:hAnsi="Times New Roman"/>
          <w:snapToGrid w:val="0"/>
          <w:sz w:val="20"/>
        </w:rPr>
        <w:t>2.</w:t>
      </w:r>
    </w:p>
    <w:p w:rsidR="003D6807" w:rsidRDefault="003D6807">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3D6807" w:rsidRDefault="003D6807">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79" w:history="1">
        <w:r>
          <w:rPr>
            <w:rStyle w:val="Hyperlink"/>
            <w:rFonts w:ascii="Times New Roman" w:hAnsi="Times New Roman"/>
            <w:sz w:val="20"/>
          </w:rPr>
          <w:t>IX-443</w:t>
        </w:r>
      </w:hyperlink>
      <w:r>
        <w:rPr>
          <w:rFonts w:ascii="Times New Roman" w:hAnsi="Times New Roman"/>
          <w:snapToGrid w:val="0"/>
          <w:sz w:val="20"/>
        </w:rPr>
        <w:t>, 2001-07-10, Žin., 2001, Nr. 64-2328 (2001-07-25)</w:t>
      </w:r>
    </w:p>
    <w:p w:rsidR="003D6807" w:rsidRDefault="003D6807">
      <w:pPr>
        <w:widowControl w:val="0"/>
        <w:spacing w:line="240" w:lineRule="auto"/>
        <w:ind w:firstLine="0"/>
        <w:rPr>
          <w:rFonts w:ascii="Times New Roman" w:hAnsi="Times New Roman"/>
          <w:snapToGrid w:val="0"/>
          <w:sz w:val="20"/>
        </w:rPr>
      </w:pPr>
      <w:r>
        <w:rPr>
          <w:rFonts w:ascii="Times New Roman" w:hAnsi="Times New Roman"/>
          <w:snapToGrid w:val="0"/>
          <w:sz w:val="20"/>
        </w:rPr>
        <w:t>VALSTYBĖS KONTROLĖS ĮSTATYMO, TEISMŲ ĮSTATYMO, KONSTITUCINIO TEISMO ĮSTATYMO, SEIMO KONTROLIERIŲ ĮSTATYMO, SEIMO NARIŲ DARBO SĄLYGŲ ĮSTATYMO, PROKURATŪROS ĮSTATYMO, TARNYBOS LIETUVOS RESPUBLIKOS PROKURATŪROJE STATUTO, MOTERŲ IR VYRŲ LYGIŲ GALIMYBIŲ ĮSTATYMO, VAIKO TEISIŲ APSAUGOS KONTROLIERIAUS ĮSTATYMO PAKEITIMO IR PAPILDYMO ĮSTATYMAS</w:t>
      </w:r>
    </w:p>
    <w:p w:rsidR="003D6807" w:rsidRDefault="003D6807">
      <w:pPr>
        <w:widowControl w:val="0"/>
        <w:spacing w:line="240" w:lineRule="auto"/>
        <w:ind w:firstLine="0"/>
        <w:rPr>
          <w:rFonts w:ascii="Times New Roman" w:hAnsi="Times New Roman"/>
          <w:snapToGrid w:val="0"/>
          <w:sz w:val="20"/>
        </w:rPr>
      </w:pPr>
    </w:p>
    <w:p w:rsidR="003D6807" w:rsidRDefault="003D6807">
      <w:pPr>
        <w:pStyle w:val="PlainText"/>
        <w:jc w:val="both"/>
        <w:rPr>
          <w:rFonts w:ascii="Times New Roman" w:hAnsi="Times New Roman"/>
        </w:rPr>
      </w:pPr>
      <w:r>
        <w:rPr>
          <w:rFonts w:ascii="Times New Roman" w:hAnsi="Times New Roman"/>
        </w:rPr>
        <w:t>3.</w:t>
      </w:r>
    </w:p>
    <w:p w:rsidR="003D6807" w:rsidRDefault="003D6807">
      <w:pPr>
        <w:pStyle w:val="PlainText"/>
        <w:jc w:val="both"/>
        <w:rPr>
          <w:rFonts w:ascii="Times New Roman" w:hAnsi="Times New Roman"/>
        </w:rPr>
      </w:pPr>
      <w:r>
        <w:rPr>
          <w:rFonts w:ascii="Times New Roman" w:hAnsi="Times New Roman"/>
        </w:rPr>
        <w:t>Lietuvos Respublikos Seimas, Įstatymas</w:t>
      </w:r>
    </w:p>
    <w:p w:rsidR="003D6807" w:rsidRDefault="003D6807">
      <w:pPr>
        <w:pStyle w:val="PlainText"/>
        <w:jc w:val="both"/>
        <w:rPr>
          <w:rFonts w:ascii="Times New Roman" w:hAnsi="Times New Roman"/>
        </w:rPr>
      </w:pPr>
      <w:r>
        <w:rPr>
          <w:rFonts w:ascii="Times New Roman" w:hAnsi="Times New Roman"/>
        </w:rPr>
        <w:t xml:space="preserve">Nr. </w:t>
      </w:r>
      <w:hyperlink r:id="rId80" w:history="1">
        <w:r>
          <w:rPr>
            <w:rStyle w:val="Hyperlink"/>
            <w:rFonts w:ascii="Times New Roman" w:hAnsi="Times New Roman"/>
          </w:rPr>
          <w:t>IX-956</w:t>
        </w:r>
      </w:hyperlink>
      <w:r>
        <w:rPr>
          <w:rFonts w:ascii="Times New Roman" w:hAnsi="Times New Roman"/>
        </w:rPr>
        <w:t>, 2002-06-18, Žin., 2002, Nr. 68-2761 (2002-07-03)</w:t>
      </w:r>
    </w:p>
    <w:p w:rsidR="003D6807" w:rsidRDefault="003D6807">
      <w:pPr>
        <w:pStyle w:val="PlainText"/>
        <w:jc w:val="both"/>
        <w:rPr>
          <w:rFonts w:ascii="Times New Roman" w:hAnsi="Times New Roman"/>
        </w:rPr>
      </w:pPr>
      <w:r>
        <w:rPr>
          <w:rFonts w:ascii="Times New Roman" w:hAnsi="Times New Roman"/>
        </w:rPr>
        <w:t>MOTERŲ IR VYRŲ LYGIŲ GALIMYBIŲ ĮSTATYMO 1, 2, 3, 8, 12, 24 STRAIPSNIŲ PAKEITIMO IR PAPILDYMO BEI ĮSTATYMO PAPILDYMO 5(1) IR 7(1) STRAIPSNIAIS ĮSTATYMAS</w:t>
      </w:r>
    </w:p>
    <w:p w:rsidR="003D6807" w:rsidRDefault="003D6807">
      <w:pPr>
        <w:pStyle w:val="PlainText"/>
        <w:jc w:val="both"/>
        <w:rPr>
          <w:rFonts w:ascii="Times New Roman" w:hAnsi="Times New Roman"/>
        </w:rPr>
      </w:pPr>
    </w:p>
    <w:p w:rsidR="003D6807" w:rsidRDefault="003D6807">
      <w:pPr>
        <w:pStyle w:val="PlainText"/>
        <w:rPr>
          <w:rFonts w:ascii="Times New Roman" w:hAnsi="Times New Roman"/>
        </w:rPr>
      </w:pPr>
      <w:r>
        <w:rPr>
          <w:rFonts w:ascii="Times New Roman" w:hAnsi="Times New Roman"/>
        </w:rPr>
        <w:t>4.</w:t>
      </w:r>
    </w:p>
    <w:p w:rsidR="003D6807" w:rsidRDefault="003D6807">
      <w:pPr>
        <w:pStyle w:val="PlainText"/>
        <w:rPr>
          <w:rFonts w:ascii="Times New Roman" w:hAnsi="Times New Roman"/>
        </w:rPr>
      </w:pPr>
      <w:r>
        <w:rPr>
          <w:rFonts w:ascii="Times New Roman" w:hAnsi="Times New Roman"/>
        </w:rPr>
        <w:t>Lietuvos Respublikos Seimas, Įstatymas</w:t>
      </w:r>
    </w:p>
    <w:p w:rsidR="003D6807" w:rsidRDefault="003D6807">
      <w:pPr>
        <w:pStyle w:val="PlainText"/>
        <w:rPr>
          <w:rFonts w:ascii="Times New Roman" w:hAnsi="Times New Roman"/>
        </w:rPr>
      </w:pPr>
      <w:r>
        <w:rPr>
          <w:rFonts w:ascii="Times New Roman" w:hAnsi="Times New Roman"/>
        </w:rPr>
        <w:t xml:space="preserve">Nr. </w:t>
      </w:r>
      <w:hyperlink r:id="rId81" w:history="1">
        <w:r>
          <w:rPr>
            <w:rStyle w:val="Hyperlink"/>
            <w:rFonts w:ascii="Times New Roman" w:hAnsi="Times New Roman"/>
          </w:rPr>
          <w:t>IX-1433</w:t>
        </w:r>
      </w:hyperlink>
      <w:r>
        <w:rPr>
          <w:rFonts w:ascii="Times New Roman" w:hAnsi="Times New Roman"/>
        </w:rPr>
        <w:t>, 2003-04-03, Žin., 2003, Nr. 38-1678 (2003-04-24)</w:t>
      </w:r>
    </w:p>
    <w:p w:rsidR="003D6807" w:rsidRDefault="003D6807">
      <w:pPr>
        <w:pStyle w:val="PlainText"/>
        <w:rPr>
          <w:rFonts w:ascii="Times New Roman" w:hAnsi="Times New Roman"/>
        </w:rPr>
      </w:pPr>
      <w:r>
        <w:rPr>
          <w:rFonts w:ascii="Times New Roman" w:hAnsi="Times New Roman"/>
        </w:rPr>
        <w:t>MOTERŲ IR VYRŲ LYGIŲ GALIMYBIŲ ĮSTATYMO 21 IR 24 STRAIPSNIŲ PAKEITIMO ĮSTATYMAS</w:t>
      </w:r>
    </w:p>
    <w:p w:rsidR="003D6807" w:rsidRDefault="003D6807">
      <w:pPr>
        <w:spacing w:line="240" w:lineRule="auto"/>
        <w:ind w:firstLine="0"/>
        <w:rPr>
          <w:rFonts w:ascii="Times New Roman" w:hAnsi="Times New Roman"/>
          <w:sz w:val="20"/>
        </w:rPr>
      </w:pPr>
      <w:r>
        <w:rPr>
          <w:rFonts w:ascii="Times New Roman" w:hAnsi="Times New Roman"/>
          <w:sz w:val="20"/>
        </w:rPr>
        <w:t xml:space="preserve">Šis Įstatymas įsigalioja kartu su Lietuvos Respublikos baudžiamuoju kodeksu (Žin., 2000, Nr. </w:t>
      </w:r>
      <w:hyperlink r:id="rId82" w:history="1">
        <w:r>
          <w:rPr>
            <w:rStyle w:val="Hyperlink"/>
            <w:rFonts w:ascii="Times New Roman" w:hAnsi="Times New Roman"/>
            <w:sz w:val="20"/>
          </w:rPr>
          <w:t>89-2741</w:t>
        </w:r>
      </w:hyperlink>
      <w:r>
        <w:rPr>
          <w:rFonts w:ascii="Times New Roman" w:hAnsi="Times New Roman"/>
          <w:sz w:val="20"/>
        </w:rPr>
        <w:t xml:space="preserve">) ir Lietuvos Respublikos baudžiamojo proceso kodeksu (Žin., 2002, Nr. </w:t>
      </w:r>
      <w:hyperlink r:id="rId83" w:history="1">
        <w:r>
          <w:rPr>
            <w:rStyle w:val="Hyperlink"/>
            <w:rFonts w:ascii="Times New Roman" w:hAnsi="Times New Roman"/>
            <w:sz w:val="20"/>
          </w:rPr>
          <w:t>37-1341</w:t>
        </w:r>
      </w:hyperlink>
      <w:r>
        <w:rPr>
          <w:rFonts w:ascii="Times New Roman" w:hAnsi="Times New Roman"/>
          <w:sz w:val="20"/>
        </w:rPr>
        <w:t xml:space="preserve">), t.y.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gegužės 1 d.</w:t>
      </w:r>
    </w:p>
    <w:p w:rsidR="003D6807" w:rsidRDefault="003D6807">
      <w:pPr>
        <w:pStyle w:val="PlainText"/>
        <w:rPr>
          <w:rFonts w:ascii="Times New Roman" w:hAnsi="Times New Roman"/>
        </w:rPr>
      </w:pPr>
    </w:p>
    <w:p w:rsidR="003D6807" w:rsidRDefault="003D6807">
      <w:pPr>
        <w:pStyle w:val="PlainText"/>
        <w:rPr>
          <w:rFonts w:ascii="Times New Roman" w:eastAsia="MS Mincho" w:hAnsi="Times New Roman"/>
        </w:rPr>
      </w:pPr>
      <w:r>
        <w:rPr>
          <w:rFonts w:ascii="Times New Roman" w:eastAsia="MS Mincho" w:hAnsi="Times New Roman"/>
        </w:rPr>
        <w:t>5.</w:t>
      </w:r>
    </w:p>
    <w:p w:rsidR="003D6807" w:rsidRDefault="003D6807">
      <w:pPr>
        <w:pStyle w:val="PlainText"/>
        <w:rPr>
          <w:rFonts w:ascii="Times New Roman" w:eastAsia="MS Mincho" w:hAnsi="Times New Roman"/>
        </w:rPr>
      </w:pPr>
      <w:r>
        <w:rPr>
          <w:rFonts w:ascii="Times New Roman" w:eastAsia="MS Mincho" w:hAnsi="Times New Roman"/>
        </w:rPr>
        <w:t>Lietuvos Respublikos Seimas, Įstatymas</w:t>
      </w:r>
    </w:p>
    <w:p w:rsidR="003D6807" w:rsidRDefault="003D6807">
      <w:pPr>
        <w:pStyle w:val="PlainText"/>
        <w:rPr>
          <w:rFonts w:ascii="Times New Roman" w:eastAsia="MS Mincho" w:hAnsi="Times New Roman"/>
        </w:rPr>
      </w:pPr>
      <w:r>
        <w:rPr>
          <w:rFonts w:ascii="Times New Roman" w:eastAsia="MS Mincho" w:hAnsi="Times New Roman"/>
        </w:rPr>
        <w:t xml:space="preserve">Nr. </w:t>
      </w:r>
      <w:hyperlink r:id="rId84" w:history="1">
        <w:r>
          <w:rPr>
            <w:rStyle w:val="Hyperlink"/>
            <w:rFonts w:ascii="Times New Roman" w:eastAsia="MS Mincho" w:hAnsi="Times New Roman"/>
          </w:rPr>
          <w:t>IX-1771</w:t>
        </w:r>
      </w:hyperlink>
      <w:r>
        <w:rPr>
          <w:rFonts w:ascii="Times New Roman" w:eastAsia="MS Mincho" w:hAnsi="Times New Roman"/>
        </w:rPr>
        <w:t>, 2003-10-14, Žin., 2003, Nr. 104-4641 (2003-11-05)</w:t>
      </w:r>
    </w:p>
    <w:p w:rsidR="003D6807" w:rsidRDefault="003D6807">
      <w:pPr>
        <w:pStyle w:val="PlainText"/>
        <w:rPr>
          <w:rFonts w:ascii="Times New Roman" w:eastAsia="MS Mincho" w:hAnsi="Times New Roman"/>
        </w:rPr>
      </w:pPr>
      <w:r>
        <w:rPr>
          <w:rFonts w:ascii="Times New Roman" w:eastAsia="MS Mincho" w:hAnsi="Times New Roman"/>
        </w:rPr>
        <w:t>MOTERŲ IR VYRŲ LYGIŲ GALIMYBIŲ ĮSTATYMO 27 STRAIPSNIO PAKEITIMO ĮSTATYMAS</w:t>
      </w:r>
    </w:p>
    <w:p w:rsidR="003D6807" w:rsidRDefault="003D6807">
      <w:pPr>
        <w:pStyle w:val="PlainText"/>
        <w:rPr>
          <w:rFonts w:ascii="Times New Roman" w:eastAsia="MS Mincho" w:hAnsi="Times New Roman"/>
        </w:rPr>
      </w:pPr>
    </w:p>
    <w:p w:rsidR="003D6807" w:rsidRDefault="003D6807">
      <w:pPr>
        <w:pStyle w:val="PlainText"/>
        <w:jc w:val="both"/>
        <w:rPr>
          <w:rFonts w:ascii="Times New Roman" w:eastAsia="MS Mincho" w:hAnsi="Times New Roman"/>
        </w:rPr>
      </w:pPr>
      <w:r>
        <w:rPr>
          <w:rFonts w:ascii="Times New Roman" w:eastAsia="MS Mincho" w:hAnsi="Times New Roman"/>
        </w:rPr>
        <w:t>6.</w:t>
      </w:r>
    </w:p>
    <w:p w:rsidR="003D6807" w:rsidRDefault="003D6807">
      <w:pPr>
        <w:pStyle w:val="PlainText"/>
        <w:jc w:val="both"/>
        <w:rPr>
          <w:rFonts w:ascii="Times New Roman" w:eastAsia="MS Mincho" w:hAnsi="Times New Roman"/>
        </w:rPr>
      </w:pPr>
      <w:r>
        <w:rPr>
          <w:rFonts w:ascii="Times New Roman" w:eastAsia="MS Mincho" w:hAnsi="Times New Roman"/>
        </w:rPr>
        <w:t>Lietuvos Respublikos Seimas, Įstatymas</w:t>
      </w:r>
    </w:p>
    <w:p w:rsidR="003D6807" w:rsidRDefault="003D6807">
      <w:pPr>
        <w:pStyle w:val="PlainText"/>
        <w:jc w:val="both"/>
        <w:rPr>
          <w:rFonts w:ascii="Times New Roman" w:eastAsia="MS Mincho" w:hAnsi="Times New Roman"/>
        </w:rPr>
      </w:pPr>
      <w:r>
        <w:rPr>
          <w:rFonts w:ascii="Times New Roman" w:eastAsia="MS Mincho" w:hAnsi="Times New Roman"/>
        </w:rPr>
        <w:t xml:space="preserve">Nr. </w:t>
      </w:r>
      <w:hyperlink r:id="rId85" w:history="1">
        <w:r>
          <w:rPr>
            <w:rStyle w:val="Hyperlink"/>
            <w:rFonts w:ascii="Times New Roman" w:eastAsia="MS Mincho" w:hAnsi="Times New Roman"/>
          </w:rPr>
          <w:t>IX-2346</w:t>
        </w:r>
      </w:hyperlink>
      <w:r>
        <w:rPr>
          <w:rFonts w:ascii="Times New Roman" w:eastAsia="MS Mincho" w:hAnsi="Times New Roman"/>
        </w:rPr>
        <w:t>, 2004-07-13, Žin., 2004, Nr. 115-4280 (2004-07-24)</w:t>
      </w:r>
    </w:p>
    <w:p w:rsidR="003D6807" w:rsidRDefault="003D6807">
      <w:pPr>
        <w:pStyle w:val="PlainText"/>
        <w:jc w:val="both"/>
        <w:rPr>
          <w:rFonts w:ascii="Times New Roman" w:eastAsia="MS Mincho" w:hAnsi="Times New Roman"/>
        </w:rPr>
      </w:pPr>
      <w:r>
        <w:rPr>
          <w:rFonts w:ascii="Times New Roman" w:eastAsia="MS Mincho" w:hAnsi="Times New Roman"/>
        </w:rPr>
        <w:t>MOTERŲ IR VYRŲ LYGIŲ GALIMYBIŲ ĮSTATYMO 1 STRAIPSNIO PAPILDYMO, ĮSTATYMO PAPILDYMO 2(1) STRAIPSNIU IR PRIEDU ĮSTATYMAS</w:t>
      </w:r>
    </w:p>
    <w:p w:rsidR="003D6807" w:rsidRDefault="003D6807">
      <w:pPr>
        <w:pStyle w:val="PlainText"/>
        <w:rPr>
          <w:rFonts w:ascii="Times New Roman" w:eastAsia="MS Mincho" w:hAnsi="Times New Roman"/>
        </w:rPr>
      </w:pPr>
    </w:p>
    <w:p w:rsidR="003D6807" w:rsidRDefault="003D6807">
      <w:pPr>
        <w:pStyle w:val="PlainText"/>
        <w:jc w:val="both"/>
        <w:rPr>
          <w:rFonts w:ascii="Times New Roman" w:eastAsia="MS Mincho" w:hAnsi="Times New Roman"/>
        </w:rPr>
      </w:pPr>
      <w:r>
        <w:rPr>
          <w:rFonts w:ascii="Times New Roman" w:eastAsia="MS Mincho" w:hAnsi="Times New Roman"/>
        </w:rPr>
        <w:t>7.</w:t>
      </w:r>
    </w:p>
    <w:p w:rsidR="003D6807" w:rsidRDefault="003D6807">
      <w:pPr>
        <w:pStyle w:val="PlainText"/>
        <w:jc w:val="both"/>
        <w:rPr>
          <w:rFonts w:ascii="Times New Roman" w:eastAsia="MS Mincho" w:hAnsi="Times New Roman"/>
        </w:rPr>
      </w:pPr>
      <w:r>
        <w:rPr>
          <w:rFonts w:ascii="Times New Roman" w:eastAsia="MS Mincho" w:hAnsi="Times New Roman"/>
        </w:rPr>
        <w:t>Lietuvos Respublikos Seimas, Įstatymas</w:t>
      </w:r>
    </w:p>
    <w:p w:rsidR="003D6807" w:rsidRDefault="003D6807">
      <w:pPr>
        <w:pStyle w:val="PlainText"/>
        <w:jc w:val="both"/>
        <w:rPr>
          <w:rFonts w:ascii="Times New Roman" w:eastAsia="MS Mincho" w:hAnsi="Times New Roman"/>
        </w:rPr>
      </w:pPr>
      <w:r>
        <w:rPr>
          <w:rFonts w:ascii="Times New Roman" w:eastAsia="MS Mincho" w:hAnsi="Times New Roman"/>
        </w:rPr>
        <w:t xml:space="preserve">Nr. </w:t>
      </w:r>
      <w:hyperlink r:id="rId86" w:history="1">
        <w:r>
          <w:rPr>
            <w:rStyle w:val="Hyperlink"/>
            <w:rFonts w:ascii="Times New Roman" w:eastAsia="MS Mincho" w:hAnsi="Times New Roman"/>
          </w:rPr>
          <w:t>IX-2551</w:t>
        </w:r>
      </w:hyperlink>
      <w:r>
        <w:rPr>
          <w:rFonts w:ascii="Times New Roman" w:eastAsia="MS Mincho" w:hAnsi="Times New Roman"/>
        </w:rPr>
        <w:t>, 2004-11-09, Žin., 2004, Nr. 171-6305 (2004-11-26)</w:t>
      </w:r>
    </w:p>
    <w:p w:rsidR="003D6807" w:rsidRDefault="003D6807">
      <w:pPr>
        <w:pStyle w:val="PlainText"/>
        <w:jc w:val="both"/>
        <w:rPr>
          <w:rFonts w:ascii="Times New Roman" w:eastAsia="MS Mincho" w:hAnsi="Times New Roman"/>
        </w:rPr>
      </w:pPr>
      <w:r>
        <w:rPr>
          <w:rFonts w:ascii="Times New Roman" w:eastAsia="MS Mincho" w:hAnsi="Times New Roman"/>
        </w:rPr>
        <w:t>MOTERŲ IR VYRŲ LYGIŲ GALIMYBIŲ ĮSTATYMO PAPILDYMO 24(1 )STRAIPSNIU ĮSTATYMAS</w:t>
      </w:r>
    </w:p>
    <w:p w:rsidR="003D6807" w:rsidRDefault="003D6807">
      <w:pPr>
        <w:pStyle w:val="PlainText"/>
        <w:rPr>
          <w:rFonts w:ascii="Times New Roman" w:eastAsia="MS Mincho" w:hAnsi="Times New Roman"/>
        </w:rPr>
      </w:pPr>
    </w:p>
    <w:p w:rsidR="003D6807" w:rsidRDefault="003D6807">
      <w:pPr>
        <w:pStyle w:val="PlainText"/>
        <w:jc w:val="both"/>
        <w:rPr>
          <w:rFonts w:ascii="Times New Roman" w:eastAsia="MS Mincho" w:hAnsi="Times New Roman"/>
        </w:rPr>
      </w:pPr>
      <w:r>
        <w:rPr>
          <w:rFonts w:ascii="Times New Roman" w:eastAsia="MS Mincho" w:hAnsi="Times New Roman"/>
        </w:rPr>
        <w:t>8.</w:t>
      </w:r>
    </w:p>
    <w:p w:rsidR="003D6807" w:rsidRDefault="003D6807">
      <w:pPr>
        <w:pStyle w:val="PlainText"/>
        <w:jc w:val="both"/>
        <w:rPr>
          <w:rFonts w:ascii="Times New Roman" w:eastAsia="MS Mincho" w:hAnsi="Times New Roman"/>
        </w:rPr>
      </w:pPr>
      <w:r>
        <w:rPr>
          <w:rFonts w:ascii="Times New Roman" w:eastAsia="MS Mincho" w:hAnsi="Times New Roman"/>
        </w:rPr>
        <w:t>Lietuvos Respublikos Seimas, Įstatymas</w:t>
      </w:r>
    </w:p>
    <w:p w:rsidR="003D6807" w:rsidRDefault="003D6807">
      <w:pPr>
        <w:pStyle w:val="PlainText"/>
        <w:jc w:val="both"/>
        <w:rPr>
          <w:rFonts w:ascii="Times New Roman" w:eastAsia="MS Mincho" w:hAnsi="Times New Roman"/>
        </w:rPr>
      </w:pPr>
      <w:r>
        <w:rPr>
          <w:rFonts w:ascii="Times New Roman" w:eastAsia="MS Mincho" w:hAnsi="Times New Roman"/>
        </w:rPr>
        <w:t xml:space="preserve">Nr. </w:t>
      </w:r>
      <w:hyperlink r:id="rId87" w:history="1">
        <w:r>
          <w:rPr>
            <w:rStyle w:val="Hyperlink"/>
            <w:rFonts w:ascii="Times New Roman" w:eastAsia="MS Mincho" w:hAnsi="Times New Roman"/>
          </w:rPr>
          <w:t>X-304</w:t>
        </w:r>
      </w:hyperlink>
      <w:r>
        <w:rPr>
          <w:rFonts w:ascii="Times New Roman" w:eastAsia="MS Mincho" w:hAnsi="Times New Roman"/>
        </w:rPr>
        <w:t>, 2005-07-05, Žin., 2005, Nr. 88-3281 (2005-07-21)</w:t>
      </w:r>
    </w:p>
    <w:p w:rsidR="003D6807" w:rsidRDefault="003D6807">
      <w:pPr>
        <w:pStyle w:val="PlainText"/>
        <w:jc w:val="both"/>
        <w:rPr>
          <w:rFonts w:ascii="Times New Roman" w:eastAsia="MS Mincho" w:hAnsi="Times New Roman"/>
        </w:rPr>
      </w:pPr>
      <w:r>
        <w:rPr>
          <w:rFonts w:ascii="Times New Roman" w:eastAsia="MS Mincho" w:hAnsi="Times New Roman"/>
        </w:rPr>
        <w:t>MOTERŲ IR VYRŲ LYGIŲ GALIMYBIŲ ĮSTATYMO 1, 2, 5, 6, 7(1), 8, 9, 10, 11, 12, 13, 14, 15, 16, 17, 18, 19, 20, 21, 22, 23, 24, 24(1), 25, 26, 27, 28 STRAIPSNIŲ BEI PRIEDO PAKEITIMO IR PAPILDYMO ĮSTATYMAS</w:t>
      </w:r>
    </w:p>
    <w:p w:rsidR="003D6807" w:rsidRDefault="003D6807">
      <w:pPr>
        <w:pStyle w:val="PlainText"/>
        <w:jc w:val="both"/>
        <w:rPr>
          <w:rFonts w:ascii="Times New Roman" w:eastAsia="MS Mincho" w:hAnsi="Times New Roman"/>
        </w:rPr>
      </w:pPr>
    </w:p>
    <w:p w:rsidR="003D6807" w:rsidRDefault="003D6807">
      <w:pPr>
        <w:pStyle w:val="PlainText"/>
        <w:jc w:val="both"/>
        <w:rPr>
          <w:rFonts w:ascii="Times New Roman" w:eastAsia="MS Mincho" w:hAnsi="Times New Roman"/>
        </w:rPr>
      </w:pPr>
      <w:r>
        <w:rPr>
          <w:rFonts w:ascii="Times New Roman" w:eastAsia="MS Mincho" w:hAnsi="Times New Roman"/>
        </w:rPr>
        <w:t>9.</w:t>
      </w:r>
    </w:p>
    <w:p w:rsidR="003D6807" w:rsidRDefault="003D6807">
      <w:pPr>
        <w:pStyle w:val="PlainText"/>
        <w:jc w:val="both"/>
        <w:rPr>
          <w:rFonts w:ascii="Times New Roman" w:eastAsia="MS Mincho" w:hAnsi="Times New Roman"/>
        </w:rPr>
      </w:pPr>
      <w:r>
        <w:rPr>
          <w:rFonts w:ascii="Times New Roman" w:eastAsia="MS Mincho" w:hAnsi="Times New Roman"/>
        </w:rPr>
        <w:t>Lietuvos Respublikos Seimas, Įstatymas</w:t>
      </w:r>
    </w:p>
    <w:p w:rsidR="003D6807" w:rsidRDefault="003D6807">
      <w:pPr>
        <w:pStyle w:val="PlainText"/>
        <w:jc w:val="both"/>
        <w:rPr>
          <w:rFonts w:ascii="Times New Roman" w:eastAsia="MS Mincho" w:hAnsi="Times New Roman"/>
        </w:rPr>
      </w:pPr>
      <w:r>
        <w:rPr>
          <w:rFonts w:ascii="Times New Roman" w:eastAsia="MS Mincho" w:hAnsi="Times New Roman"/>
        </w:rPr>
        <w:t xml:space="preserve">Nr. </w:t>
      </w:r>
      <w:hyperlink r:id="rId88" w:history="1">
        <w:r>
          <w:rPr>
            <w:rStyle w:val="Hyperlink"/>
            <w:rFonts w:ascii="Times New Roman" w:eastAsia="MS Mincho" w:hAnsi="Times New Roman"/>
          </w:rPr>
          <w:t>X-596</w:t>
        </w:r>
      </w:hyperlink>
      <w:r>
        <w:rPr>
          <w:rFonts w:ascii="Times New Roman" w:eastAsia="MS Mincho" w:hAnsi="Times New Roman"/>
        </w:rPr>
        <w:t>, 2006-05-04, Žin., 2006, Nr. 57-2026 (2006-05-20)</w:t>
      </w:r>
    </w:p>
    <w:p w:rsidR="003D6807" w:rsidRDefault="003D6807">
      <w:pPr>
        <w:pStyle w:val="PlainText"/>
        <w:jc w:val="both"/>
        <w:rPr>
          <w:rFonts w:ascii="Times New Roman" w:eastAsia="MS Mincho" w:hAnsi="Times New Roman"/>
        </w:rPr>
      </w:pPr>
      <w:r>
        <w:rPr>
          <w:rFonts w:ascii="Times New Roman" w:eastAsia="MS Mincho" w:hAnsi="Times New Roman"/>
        </w:rPr>
        <w:t>MOTERŲ IR VYRŲ LYGIŲ GALIMYBIŲ ĮSTATYMO 14, 23, 24 STRAIPSNIŲ PAKEITIMO IR PAPILDYMO BEI ĮSTATYMO PAPILDYMO 14(1) STRAIPSNIU ĮSTATYMAS</w:t>
      </w:r>
    </w:p>
    <w:p w:rsidR="003D6807" w:rsidRDefault="003D6807">
      <w:pPr>
        <w:pStyle w:val="PlainText"/>
        <w:rPr>
          <w:rFonts w:ascii="Times New Roman" w:eastAsia="MS Mincho" w:hAnsi="Times New Roman"/>
        </w:rPr>
      </w:pPr>
    </w:p>
    <w:p w:rsidR="003D6807" w:rsidRDefault="003D6807">
      <w:pPr>
        <w:pStyle w:val="PlainText"/>
        <w:jc w:val="both"/>
        <w:rPr>
          <w:rFonts w:ascii="Times New Roman" w:eastAsia="MS Mincho" w:hAnsi="Times New Roman"/>
        </w:rPr>
      </w:pPr>
      <w:r>
        <w:rPr>
          <w:rFonts w:ascii="Times New Roman" w:eastAsia="MS Mincho" w:hAnsi="Times New Roman"/>
        </w:rPr>
        <w:t>10.</w:t>
      </w:r>
    </w:p>
    <w:p w:rsidR="003D6807" w:rsidRDefault="003D6807">
      <w:pPr>
        <w:pStyle w:val="PlainText"/>
        <w:jc w:val="both"/>
        <w:rPr>
          <w:rFonts w:ascii="Times New Roman" w:eastAsia="MS Mincho" w:hAnsi="Times New Roman"/>
        </w:rPr>
      </w:pPr>
      <w:r>
        <w:rPr>
          <w:rFonts w:ascii="Times New Roman" w:eastAsia="MS Mincho" w:hAnsi="Times New Roman"/>
        </w:rPr>
        <w:t>Lietuvos Respublikos Seimas, Įstatymas</w:t>
      </w:r>
    </w:p>
    <w:p w:rsidR="003D6807" w:rsidRDefault="003D6807">
      <w:pPr>
        <w:pStyle w:val="PlainText"/>
        <w:jc w:val="both"/>
        <w:rPr>
          <w:rFonts w:ascii="Times New Roman" w:eastAsia="MS Mincho" w:hAnsi="Times New Roman"/>
        </w:rPr>
      </w:pPr>
      <w:r>
        <w:rPr>
          <w:rFonts w:ascii="Times New Roman" w:eastAsia="MS Mincho" w:hAnsi="Times New Roman"/>
        </w:rPr>
        <w:t xml:space="preserve">Nr. </w:t>
      </w:r>
      <w:hyperlink r:id="rId89" w:history="1">
        <w:r>
          <w:rPr>
            <w:rStyle w:val="Hyperlink"/>
            <w:rFonts w:ascii="Times New Roman" w:eastAsia="MS Mincho" w:hAnsi="Times New Roman"/>
          </w:rPr>
          <w:t>X-1380</w:t>
        </w:r>
      </w:hyperlink>
      <w:r>
        <w:rPr>
          <w:rFonts w:ascii="Times New Roman" w:eastAsia="MS Mincho" w:hAnsi="Times New Roman"/>
        </w:rPr>
        <w:t>, 2007-12-18, Žin., 2007, Nr. 140-5755 (2007-12-29)</w:t>
      </w:r>
    </w:p>
    <w:p w:rsidR="003D6807" w:rsidRDefault="003D6807">
      <w:pPr>
        <w:pStyle w:val="PlainText"/>
        <w:jc w:val="both"/>
        <w:rPr>
          <w:rFonts w:ascii="Times New Roman" w:eastAsia="MS Mincho" w:hAnsi="Times New Roman"/>
        </w:rPr>
      </w:pPr>
      <w:r>
        <w:rPr>
          <w:rFonts w:ascii="Times New Roman" w:eastAsia="MS Mincho" w:hAnsi="Times New Roman"/>
        </w:rPr>
        <w:t>MOTERŲ IR VYRŲ LYGIŲ GALIMYBIŲ ĮSTATYMO 2, 3, 4, 5, 6, 7, 9, 12, 24, 27 STRAIPSNIŲ IR PRIEDO PAKEITIMO BEI PAPILDYMO IR ĮSTATYMO PAPILDYMO 5(2) IR 7(2) STRAIPSNIAIS ĮSTATYMAS</w:t>
      </w:r>
    </w:p>
    <w:p w:rsidR="003D6807" w:rsidRDefault="003D6807">
      <w:pPr>
        <w:pStyle w:val="PlainText"/>
        <w:rPr>
          <w:rFonts w:ascii="Times New Roman" w:eastAsia="MS Mincho" w:hAnsi="Times New Roman"/>
        </w:rPr>
      </w:pPr>
    </w:p>
    <w:p w:rsidR="003D6807" w:rsidRDefault="003D6807">
      <w:pPr>
        <w:pStyle w:val="PlainText"/>
        <w:jc w:val="both"/>
        <w:rPr>
          <w:rFonts w:ascii="Times New Roman" w:eastAsia="MS Mincho" w:hAnsi="Times New Roman"/>
        </w:rPr>
      </w:pPr>
      <w:r>
        <w:rPr>
          <w:rFonts w:ascii="Times New Roman" w:eastAsia="MS Mincho" w:hAnsi="Times New Roman"/>
        </w:rPr>
        <w:t>11.</w:t>
      </w:r>
    </w:p>
    <w:p w:rsidR="003D6807" w:rsidRDefault="003D6807">
      <w:pPr>
        <w:pStyle w:val="PlainText"/>
        <w:jc w:val="both"/>
        <w:rPr>
          <w:rFonts w:ascii="Times New Roman" w:eastAsia="MS Mincho" w:hAnsi="Times New Roman"/>
        </w:rPr>
      </w:pPr>
      <w:r>
        <w:rPr>
          <w:rFonts w:ascii="Times New Roman" w:eastAsia="MS Mincho" w:hAnsi="Times New Roman"/>
        </w:rPr>
        <w:t>Lietuvos Respublikos Seimas, Įstatymas</w:t>
      </w:r>
    </w:p>
    <w:p w:rsidR="003D6807" w:rsidRDefault="003D6807">
      <w:pPr>
        <w:pStyle w:val="PlainText"/>
        <w:jc w:val="both"/>
        <w:rPr>
          <w:rFonts w:ascii="Times New Roman" w:eastAsia="MS Mincho" w:hAnsi="Times New Roman"/>
        </w:rPr>
      </w:pPr>
      <w:r>
        <w:rPr>
          <w:rFonts w:ascii="Times New Roman" w:eastAsia="MS Mincho" w:hAnsi="Times New Roman"/>
        </w:rPr>
        <w:t xml:space="preserve">Nr. </w:t>
      </w:r>
      <w:hyperlink r:id="rId90" w:history="1">
        <w:r>
          <w:rPr>
            <w:rStyle w:val="Hyperlink"/>
            <w:rFonts w:ascii="Times New Roman" w:eastAsia="MS Mincho" w:hAnsi="Times New Roman"/>
          </w:rPr>
          <w:t>X-1631</w:t>
        </w:r>
      </w:hyperlink>
      <w:r>
        <w:rPr>
          <w:rFonts w:ascii="Times New Roman" w:eastAsia="MS Mincho" w:hAnsi="Times New Roman"/>
        </w:rPr>
        <w:t>, 2008-06-19, Žin., 2008, Nr. 75-2923 (2008-07-03)</w:t>
      </w:r>
    </w:p>
    <w:p w:rsidR="003D6807" w:rsidRDefault="003D6807">
      <w:pPr>
        <w:pStyle w:val="PlainText"/>
        <w:jc w:val="both"/>
        <w:rPr>
          <w:rFonts w:ascii="Times New Roman" w:eastAsia="MS Mincho" w:hAnsi="Times New Roman"/>
        </w:rPr>
      </w:pPr>
      <w:r>
        <w:rPr>
          <w:rFonts w:ascii="Times New Roman" w:eastAsia="MS Mincho" w:hAnsi="Times New Roman"/>
        </w:rPr>
        <w:t>MOTERŲ IR VYRŲ LYGIŲ GALIMYBIŲ ĮSTATYMO 3, 12, 13, 25 STRAIPSNIŲ PAKEITIMO IR ĮSTATYMO PAPILDYMO 5(3), 7(3) STRAIPSNIAIS ĮSTATYMAS</w:t>
      </w:r>
    </w:p>
    <w:p w:rsidR="003D6807" w:rsidRDefault="003D6807">
      <w:pPr>
        <w:pStyle w:val="PlainText"/>
        <w:jc w:val="both"/>
        <w:rPr>
          <w:rFonts w:ascii="Times New Roman" w:eastAsia="MS Mincho" w:hAnsi="Times New Roman"/>
        </w:rPr>
      </w:pPr>
    </w:p>
    <w:p w:rsidR="003D6807" w:rsidRDefault="003D6807">
      <w:pPr>
        <w:pStyle w:val="PlainText"/>
        <w:jc w:val="both"/>
        <w:rPr>
          <w:rFonts w:ascii="Times New Roman" w:eastAsia="MS Mincho" w:hAnsi="Times New Roman"/>
        </w:rPr>
      </w:pPr>
      <w:r>
        <w:rPr>
          <w:rFonts w:ascii="Times New Roman" w:eastAsia="MS Mincho" w:hAnsi="Times New Roman"/>
        </w:rPr>
        <w:t>12.</w:t>
      </w:r>
    </w:p>
    <w:p w:rsidR="003D6807" w:rsidRDefault="003D6807">
      <w:pPr>
        <w:pStyle w:val="PlainText"/>
        <w:jc w:val="both"/>
        <w:rPr>
          <w:rFonts w:ascii="Times New Roman" w:eastAsia="MS Mincho" w:hAnsi="Times New Roman"/>
        </w:rPr>
      </w:pPr>
      <w:r>
        <w:rPr>
          <w:rFonts w:ascii="Times New Roman" w:eastAsia="MS Mincho" w:hAnsi="Times New Roman"/>
        </w:rPr>
        <w:t>Lietuvos Respublikos Seimas, Įstatymas</w:t>
      </w:r>
    </w:p>
    <w:p w:rsidR="003D6807" w:rsidRDefault="003D6807">
      <w:pPr>
        <w:pStyle w:val="PlainText"/>
        <w:jc w:val="both"/>
        <w:rPr>
          <w:rFonts w:ascii="Times New Roman" w:eastAsia="MS Mincho" w:hAnsi="Times New Roman"/>
        </w:rPr>
      </w:pPr>
      <w:r>
        <w:rPr>
          <w:rFonts w:ascii="Times New Roman" w:eastAsia="MS Mincho" w:hAnsi="Times New Roman"/>
        </w:rPr>
        <w:t xml:space="preserve">Nr. </w:t>
      </w:r>
      <w:hyperlink r:id="rId91" w:history="1">
        <w:r>
          <w:rPr>
            <w:rStyle w:val="Hyperlink"/>
            <w:rFonts w:ascii="Times New Roman" w:eastAsia="MS Mincho" w:hAnsi="Times New Roman"/>
          </w:rPr>
          <w:t>X-1779</w:t>
        </w:r>
      </w:hyperlink>
      <w:r>
        <w:rPr>
          <w:rFonts w:ascii="Times New Roman" w:eastAsia="MS Mincho" w:hAnsi="Times New Roman"/>
        </w:rPr>
        <w:t>, 2008-11-06, Žin., 2008, Nr. 131-5029 (2008-11-15)</w:t>
      </w:r>
    </w:p>
    <w:p w:rsidR="003D6807" w:rsidRDefault="003D6807">
      <w:pPr>
        <w:pStyle w:val="PlainText"/>
        <w:jc w:val="both"/>
        <w:rPr>
          <w:rFonts w:ascii="Times New Roman" w:eastAsia="MS Mincho" w:hAnsi="Times New Roman"/>
        </w:rPr>
      </w:pPr>
      <w:r>
        <w:rPr>
          <w:rFonts w:ascii="Times New Roman" w:eastAsia="MS Mincho" w:hAnsi="Times New Roman"/>
        </w:rPr>
        <w:t>MOTERŲ IR VYRŲ LYGIŲ GALIMYBIŲ ĮSTATYMO 26 STRAIPSNIO PAKEITIMO ĮSTATYMAS</w:t>
      </w:r>
    </w:p>
    <w:p w:rsidR="003D6807" w:rsidRDefault="003D6807">
      <w:pPr>
        <w:pStyle w:val="PlainText"/>
        <w:rPr>
          <w:rFonts w:ascii="Times New Roman" w:eastAsia="MS Mincho" w:hAnsi="Times New Roman"/>
        </w:rPr>
      </w:pPr>
    </w:p>
    <w:p w:rsidR="003D6807" w:rsidRDefault="003D6807">
      <w:pPr>
        <w:pStyle w:val="PlainText"/>
        <w:rPr>
          <w:rFonts w:ascii="Times New Roman" w:eastAsia="MS Mincho" w:hAnsi="Times New Roman"/>
        </w:rPr>
      </w:pPr>
      <w:r>
        <w:rPr>
          <w:rFonts w:ascii="Times New Roman" w:eastAsia="MS Mincho" w:hAnsi="Times New Roman"/>
        </w:rPr>
        <w:t>*** Pabaiga ***</w:t>
      </w:r>
    </w:p>
    <w:p w:rsidR="003D6807" w:rsidRDefault="003D6807">
      <w:pPr>
        <w:pStyle w:val="PlainText"/>
        <w:rPr>
          <w:rFonts w:ascii="Times New Roman" w:eastAsia="MS Mincho" w:hAnsi="Times New Roman"/>
        </w:rPr>
      </w:pPr>
    </w:p>
    <w:p w:rsidR="003D6807" w:rsidRDefault="003D6807">
      <w:pPr>
        <w:pStyle w:val="PlainText"/>
        <w:rPr>
          <w:rFonts w:ascii="Times New Roman" w:eastAsia="MS Mincho" w:hAnsi="Times New Roman"/>
        </w:rPr>
      </w:pPr>
    </w:p>
    <w:p w:rsidR="003D6807" w:rsidRDefault="003D6807">
      <w:pPr>
        <w:pStyle w:val="PlainText"/>
        <w:rPr>
          <w:rFonts w:ascii="Times New Roman" w:eastAsia="MS Mincho" w:hAnsi="Times New Roman"/>
        </w:rPr>
      </w:pPr>
      <w:r>
        <w:rPr>
          <w:rFonts w:ascii="Times New Roman" w:eastAsia="MS Mincho" w:hAnsi="Times New Roman"/>
        </w:rPr>
        <w:t>Redagavo Aušrinė Trapinskienė (2008-11-18)</w:t>
      </w:r>
    </w:p>
    <w:p w:rsidR="003D6807" w:rsidRDefault="003D6807">
      <w:pPr>
        <w:pStyle w:val="PlainText"/>
        <w:rPr>
          <w:rFonts w:ascii="Times New Roman" w:eastAsia="MS Mincho" w:hAnsi="Times New Roman"/>
        </w:rPr>
      </w:pPr>
      <w:r>
        <w:rPr>
          <w:rFonts w:ascii="Times New Roman" w:eastAsia="MS Mincho" w:hAnsi="Times New Roman"/>
        </w:rPr>
        <w:t xml:space="preserve">                  autrap@lrs.lt</w:t>
      </w:r>
    </w:p>
    <w:p w:rsidR="003D6807" w:rsidRDefault="003D6807">
      <w:pPr>
        <w:widowControl w:val="0"/>
        <w:spacing w:line="240" w:lineRule="auto"/>
        <w:ind w:firstLine="0"/>
        <w:rPr>
          <w:rFonts w:ascii="Times New Roman" w:hAnsi="Times New Roman"/>
          <w:snapToGrid w:val="0"/>
          <w:sz w:val="20"/>
        </w:rPr>
      </w:pPr>
    </w:p>
    <w:sectPr w:rsidR="003D6807">
      <w:footerReference w:type="even" r:id="rId92"/>
      <w:footerReference w:type="default" r:id="rId93"/>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9B" w:rsidRDefault="00F8219B">
      <w:r>
        <w:separator/>
      </w:r>
    </w:p>
  </w:endnote>
  <w:endnote w:type="continuationSeparator" w:id="0">
    <w:p w:rsidR="00F8219B" w:rsidRDefault="00F8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B" w:rsidRDefault="00F82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19B" w:rsidRDefault="00F82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B" w:rsidRDefault="00F82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219B" w:rsidRDefault="00F8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9B" w:rsidRDefault="00F8219B">
      <w:r>
        <w:separator/>
      </w:r>
    </w:p>
  </w:footnote>
  <w:footnote w:type="continuationSeparator" w:id="0">
    <w:p w:rsidR="00F8219B" w:rsidRDefault="00F8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07"/>
    <w:rsid w:val="00393DF9"/>
    <w:rsid w:val="003D6807"/>
    <w:rsid w:val="00EA2FC5"/>
    <w:rsid w:val="00F821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
    <w:name w:val="Body Text"/>
    <w:basedOn w:val="Normal"/>
    <w:pPr>
      <w:spacing w:line="240" w:lineRule="auto"/>
      <w:ind w:firstLine="0"/>
      <w:jc w:val="left"/>
    </w:pPr>
    <w:rPr>
      <w:rFonts w:ascii="Times New Roman" w:hAnsi="Times New Roman"/>
      <w:color w:val="000000"/>
    </w:rPr>
  </w:style>
  <w:style w:type="paragraph" w:styleId="BodyTextIndent">
    <w:name w:val="Body Text Indent"/>
    <w:basedOn w:val="Normal"/>
    <w:rPr>
      <w:rFonts w:ascii="Times New Roman" w:hAnsi="Times New Roman"/>
    </w:rPr>
  </w:style>
  <w:style w:type="paragraph" w:styleId="BodyTextIndent3">
    <w:name w:val="Body Text Indent 3"/>
    <w:basedOn w:val="Normal"/>
    <w:rPr>
      <w:rFonts w:ascii="Times New Roman" w:hAnsi="Times New Roman"/>
      <w:b/>
    </w:rPr>
  </w:style>
  <w:style w:type="paragraph" w:styleId="BodyTextIndent2">
    <w:name w:val="Body Text Indent 2"/>
    <w:basedOn w:val="Normal"/>
    <w:pPr>
      <w:spacing w:line="240" w:lineRule="auto"/>
    </w:pPr>
    <w:rPr>
      <w:rFonts w:ascii="Times New Roman" w:hAnsi="Times New Roman"/>
      <w:sz w:val="22"/>
    </w:rPr>
  </w:style>
  <w:style w:type="paragraph" w:styleId="Header">
    <w:name w:val="header"/>
    <w:basedOn w:val="Normal"/>
    <w:pPr>
      <w:tabs>
        <w:tab w:val="center" w:pos="4320"/>
        <w:tab w:val="right" w:pos="8640"/>
      </w:tabs>
      <w:spacing w:line="240" w:lineRule="auto"/>
      <w:ind w:firstLine="0"/>
      <w:jc w:val="left"/>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paragraph" w:customStyle="1" w:styleId="prastasistinklapis8">
    <w:name w:val="Įprastasis (tinklapis)8"/>
    <w:basedOn w:val="Normal"/>
    <w:pPr>
      <w:spacing w:before="75" w:after="75" w:line="240" w:lineRule="auto"/>
      <w:ind w:left="225" w:right="225" w:firstLine="0"/>
      <w:jc w:val="left"/>
    </w:pPr>
    <w:rPr>
      <w:rFonts w:ascii="Times New Roman" w:hAnsi="Times New Roman"/>
      <w:sz w:val="22"/>
      <w:szCs w:val="22"/>
      <w:lang w:eastAsia="lt-LT"/>
    </w:rPr>
  </w:style>
  <w:style w:type="paragraph" w:customStyle="1" w:styleId="Fait">
    <w:name w:val="Fait ?"/>
    <w:basedOn w:val="Normal"/>
    <w:next w:val="Normal"/>
    <w:pPr>
      <w:spacing w:before="120" w:line="240" w:lineRule="auto"/>
      <w:ind w:firstLine="0"/>
    </w:pPr>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
    <w:name w:val="Body Text"/>
    <w:basedOn w:val="Normal"/>
    <w:pPr>
      <w:spacing w:line="240" w:lineRule="auto"/>
      <w:ind w:firstLine="0"/>
      <w:jc w:val="left"/>
    </w:pPr>
    <w:rPr>
      <w:rFonts w:ascii="Times New Roman" w:hAnsi="Times New Roman"/>
      <w:color w:val="000000"/>
    </w:rPr>
  </w:style>
  <w:style w:type="paragraph" w:styleId="BodyTextIndent">
    <w:name w:val="Body Text Indent"/>
    <w:basedOn w:val="Normal"/>
    <w:rPr>
      <w:rFonts w:ascii="Times New Roman" w:hAnsi="Times New Roman"/>
    </w:rPr>
  </w:style>
  <w:style w:type="paragraph" w:styleId="BodyTextIndent3">
    <w:name w:val="Body Text Indent 3"/>
    <w:basedOn w:val="Normal"/>
    <w:rPr>
      <w:rFonts w:ascii="Times New Roman" w:hAnsi="Times New Roman"/>
      <w:b/>
    </w:rPr>
  </w:style>
  <w:style w:type="paragraph" w:styleId="BodyTextIndent2">
    <w:name w:val="Body Text Indent 2"/>
    <w:basedOn w:val="Normal"/>
    <w:pPr>
      <w:spacing w:line="240" w:lineRule="auto"/>
    </w:pPr>
    <w:rPr>
      <w:rFonts w:ascii="Times New Roman" w:hAnsi="Times New Roman"/>
      <w:sz w:val="22"/>
    </w:rPr>
  </w:style>
  <w:style w:type="paragraph" w:styleId="Header">
    <w:name w:val="header"/>
    <w:basedOn w:val="Normal"/>
    <w:pPr>
      <w:tabs>
        <w:tab w:val="center" w:pos="4320"/>
        <w:tab w:val="right" w:pos="8640"/>
      </w:tabs>
      <w:spacing w:line="240" w:lineRule="auto"/>
      <w:ind w:firstLine="0"/>
      <w:jc w:val="left"/>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paragraph" w:customStyle="1" w:styleId="prastasistinklapis8">
    <w:name w:val="Įprastasis (tinklapis)8"/>
    <w:basedOn w:val="Normal"/>
    <w:pPr>
      <w:spacing w:before="75" w:after="75" w:line="240" w:lineRule="auto"/>
      <w:ind w:left="225" w:right="225" w:firstLine="0"/>
      <w:jc w:val="left"/>
    </w:pPr>
    <w:rPr>
      <w:rFonts w:ascii="Times New Roman" w:hAnsi="Times New Roman"/>
      <w:sz w:val="22"/>
      <w:szCs w:val="22"/>
      <w:lang w:eastAsia="lt-LT"/>
    </w:rPr>
  </w:style>
  <w:style w:type="paragraph" w:customStyle="1" w:styleId="Fait">
    <w:name w:val="Fait ?"/>
    <w:basedOn w:val="Normal"/>
    <w:next w:val="Normal"/>
    <w:pPr>
      <w:spacing w:before="120" w:line="240" w:lineRule="auto"/>
      <w:ind w:firstLine="0"/>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59610&amp;b=" TargetMode="External"/><Relationship Id="rId18" Type="http://schemas.openxmlformats.org/officeDocument/2006/relationships/hyperlink" Target="http://www3.lrs.lt/cgi-bin/preps2?a=323477&amp;b=" TargetMode="External"/><Relationship Id="rId26" Type="http://schemas.openxmlformats.org/officeDocument/2006/relationships/hyperlink" Target="http://www3.lrs.lt/cgi-bin/preps2?a=312047&amp;b=" TargetMode="External"/><Relationship Id="rId39" Type="http://schemas.openxmlformats.org/officeDocument/2006/relationships/hyperlink" Target="http://www3.lrs.lt/cgi-bin/preps2?a=259610&amp;b=" TargetMode="External"/><Relationship Id="rId21" Type="http://schemas.openxmlformats.org/officeDocument/2006/relationships/hyperlink" Target="http://www3.lrs.lt/cgi-bin/preps2?a=312047&amp;b=" TargetMode="External"/><Relationship Id="rId34" Type="http://schemas.openxmlformats.org/officeDocument/2006/relationships/hyperlink" Target="http://www3.lrs.lt/cgi-bin/preps2?a=259610&amp;b=" TargetMode="External"/><Relationship Id="rId42" Type="http://schemas.openxmlformats.org/officeDocument/2006/relationships/hyperlink" Target="http://www3.lrs.lt/cgi-bin/preps2?a=259610&amp;b=" TargetMode="External"/><Relationship Id="rId47" Type="http://schemas.openxmlformats.org/officeDocument/2006/relationships/hyperlink" Target="http://www3.lrs.lt/cgi-bin/preps2?a=259610&amp;b=" TargetMode="External"/><Relationship Id="rId50" Type="http://schemas.openxmlformats.org/officeDocument/2006/relationships/hyperlink" Target="http://www3.lrs.lt/cgi-bin/preps2?a=259610&amp;b=" TargetMode="External"/><Relationship Id="rId55" Type="http://schemas.openxmlformats.org/officeDocument/2006/relationships/hyperlink" Target="http://www3.lrs.lt/cgi-bin/preps2?a=259610&amp;b=" TargetMode="External"/><Relationship Id="rId63" Type="http://schemas.openxmlformats.org/officeDocument/2006/relationships/hyperlink" Target="http://www3.lrs.lt/cgi-bin/preps2?a=245872&amp;b=" TargetMode="External"/><Relationship Id="rId68" Type="http://schemas.openxmlformats.org/officeDocument/2006/relationships/hyperlink" Target="http://www3.lrs.lt/cgi-bin/preps2?a=145522&amp;b=" TargetMode="External"/><Relationship Id="rId76" Type="http://schemas.openxmlformats.org/officeDocument/2006/relationships/hyperlink" Target="http://www3.lrs.lt/cgi-bin/preps2?a=259610&amp;b=" TargetMode="External"/><Relationship Id="rId84" Type="http://schemas.openxmlformats.org/officeDocument/2006/relationships/hyperlink" Target="http://www3.lrs.lt/cgi-bin/preps2?a=220280&amp;b=" TargetMode="External"/><Relationship Id="rId89" Type="http://schemas.openxmlformats.org/officeDocument/2006/relationships/hyperlink" Target="http://www3.lrs.lt/cgi-bin/preps2?a=312047&amp;b=" TargetMode="External"/><Relationship Id="rId7" Type="http://schemas.openxmlformats.org/officeDocument/2006/relationships/endnotes" Target="endnotes.xml"/><Relationship Id="rId71" Type="http://schemas.openxmlformats.org/officeDocument/2006/relationships/hyperlink" Target="http://www3.lrs.lt/cgi-bin/preps2?a=220280&amp;b="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cgi-bin/preps2?a=170272&amp;b=" TargetMode="External"/><Relationship Id="rId29" Type="http://schemas.openxmlformats.org/officeDocument/2006/relationships/hyperlink" Target="http://www3.lrs.lt/cgi-bin/preps2?a=259610&amp;b=" TargetMode="External"/><Relationship Id="rId11" Type="http://schemas.openxmlformats.org/officeDocument/2006/relationships/hyperlink" Target="http://www3.lrs.lt/cgi-bin/preps2?a=259610&amp;b=" TargetMode="External"/><Relationship Id="rId24" Type="http://schemas.openxmlformats.org/officeDocument/2006/relationships/hyperlink" Target="http://www3.lrs.lt/cgi-bin/preps2?a=323477&amp;b=" TargetMode="External"/><Relationship Id="rId32" Type="http://schemas.openxmlformats.org/officeDocument/2006/relationships/hyperlink" Target="http://www3.lrs.lt/cgi-bin/preps2?a=170272&amp;b=" TargetMode="External"/><Relationship Id="rId37" Type="http://schemas.openxmlformats.org/officeDocument/2006/relationships/hyperlink" Target="http://www3.lrs.lt/cgi-bin/preps2?a=259610&amp;b=" TargetMode="External"/><Relationship Id="rId40" Type="http://schemas.openxmlformats.org/officeDocument/2006/relationships/hyperlink" Target="http://www3.lrs.lt/cgi-bin/preps2?a=312047&amp;b=" TargetMode="External"/><Relationship Id="rId45" Type="http://schemas.openxmlformats.org/officeDocument/2006/relationships/hyperlink" Target="http://www3.lrs.lt/cgi-bin/preps2?a=275965&amp;b=" TargetMode="External"/><Relationship Id="rId53" Type="http://schemas.openxmlformats.org/officeDocument/2006/relationships/hyperlink" Target="http://www3.lrs.lt/cgi-bin/preps2?a=209630&amp;b=" TargetMode="External"/><Relationship Id="rId58" Type="http://schemas.openxmlformats.org/officeDocument/2006/relationships/hyperlink" Target="http://www3.lrs.lt/cgi-bin/preps2?a=170272&amp;b=" TargetMode="External"/><Relationship Id="rId66" Type="http://schemas.openxmlformats.org/officeDocument/2006/relationships/hyperlink" Target="http://www3.lrs.lt/cgi-bin/preps2?a=323477&amp;b=" TargetMode="External"/><Relationship Id="rId74" Type="http://schemas.openxmlformats.org/officeDocument/2006/relationships/hyperlink" Target="http://www3.lrs.lt/cgi-bin/preps2?a=259610&amp;b=" TargetMode="External"/><Relationship Id="rId79" Type="http://schemas.openxmlformats.org/officeDocument/2006/relationships/hyperlink" Target="http://www3.lrs.lt/cgi-bin/preps2?a=145522&amp;b=" TargetMode="External"/><Relationship Id="rId87" Type="http://schemas.openxmlformats.org/officeDocument/2006/relationships/hyperlink" Target="http://www3.lrs.lt/cgi-bin/preps2?a=259610&amp;b=" TargetMode="External"/><Relationship Id="rId5" Type="http://schemas.openxmlformats.org/officeDocument/2006/relationships/webSettings" Target="webSettings.xml"/><Relationship Id="rId61" Type="http://schemas.openxmlformats.org/officeDocument/2006/relationships/hyperlink" Target="http://www3.lrs.lt/cgi-bin/preps2?a=275965&amp;b=" TargetMode="External"/><Relationship Id="rId82" Type="http://schemas.openxmlformats.org/officeDocument/2006/relationships/hyperlink" Target="http://www3.lrs.lt/cgi-bin/preps2?a=111555&amp;b=" TargetMode="External"/><Relationship Id="rId90" Type="http://schemas.openxmlformats.org/officeDocument/2006/relationships/hyperlink" Target="http://www3.lrs.lt/cgi-bin/preps2?a=323477&amp;b=" TargetMode="External"/><Relationship Id="rId95" Type="http://schemas.openxmlformats.org/officeDocument/2006/relationships/theme" Target="theme/theme1.xml"/><Relationship Id="rId19" Type="http://schemas.openxmlformats.org/officeDocument/2006/relationships/hyperlink" Target="http://www3.lrs.lt/cgi-bin/preps2?a=312047&amp;b=" TargetMode="External"/><Relationship Id="rId14" Type="http://schemas.openxmlformats.org/officeDocument/2006/relationships/hyperlink" Target="http://www3.lrs.lt/cgi-bin/preps2?a=312047&amp;b=" TargetMode="External"/><Relationship Id="rId22" Type="http://schemas.openxmlformats.org/officeDocument/2006/relationships/hyperlink" Target="http://www3.lrs.lt/cgi-bin/preps2?a=170272&amp;b=" TargetMode="External"/><Relationship Id="rId27" Type="http://schemas.openxmlformats.org/officeDocument/2006/relationships/hyperlink" Target="http://www3.lrs.lt/cgi-bin/preps2?a=312047&amp;b=" TargetMode="External"/><Relationship Id="rId30" Type="http://schemas.openxmlformats.org/officeDocument/2006/relationships/hyperlink" Target="http://www3.lrs.lt/cgi-bin/preps2?a=312047&amp;b=" TargetMode="External"/><Relationship Id="rId35" Type="http://schemas.openxmlformats.org/officeDocument/2006/relationships/hyperlink" Target="http://www3.lrs.lt/cgi-bin/preps2?a=312047&amp;b=" TargetMode="External"/><Relationship Id="rId43" Type="http://schemas.openxmlformats.org/officeDocument/2006/relationships/hyperlink" Target="http://www3.lrs.lt/cgi-bin/preps2?a=323477&amp;b=" TargetMode="External"/><Relationship Id="rId48" Type="http://schemas.openxmlformats.org/officeDocument/2006/relationships/hyperlink" Target="http://www3.lrs.lt/cgi-bin/preps2?a=259610&amp;b=" TargetMode="External"/><Relationship Id="rId56" Type="http://schemas.openxmlformats.org/officeDocument/2006/relationships/hyperlink" Target="http://www3.lrs.lt/cgi-bin/preps2?a=259610&amp;b=" TargetMode="External"/><Relationship Id="rId64" Type="http://schemas.openxmlformats.org/officeDocument/2006/relationships/hyperlink" Target="http://www3.lrs.lt/cgi-bin/preps2?a=259610&amp;b=" TargetMode="External"/><Relationship Id="rId69" Type="http://schemas.openxmlformats.org/officeDocument/2006/relationships/hyperlink" Target="http://www3.lrs.lt/cgi-bin/preps2?a=259610&amp;b=" TargetMode="External"/><Relationship Id="rId77" Type="http://schemas.openxmlformats.org/officeDocument/2006/relationships/hyperlink" Target="http://www3.lrs.lt/cgi-bin/preps2?a=312047&amp;b=" TargetMode="External"/><Relationship Id="rId8" Type="http://schemas.openxmlformats.org/officeDocument/2006/relationships/hyperlink" Target="http://www3.lrs.lt/cgi-bin/preps2?a=69453&amp;b=" TargetMode="External"/><Relationship Id="rId51" Type="http://schemas.openxmlformats.org/officeDocument/2006/relationships/hyperlink" Target="http://www3.lrs.lt/cgi-bin/preps2?a=259610&amp;b=" TargetMode="External"/><Relationship Id="rId72" Type="http://schemas.openxmlformats.org/officeDocument/2006/relationships/hyperlink" Target="http://www3.lrs.lt/cgi-bin/preps2?a=259610&amp;b=" TargetMode="External"/><Relationship Id="rId80" Type="http://schemas.openxmlformats.org/officeDocument/2006/relationships/hyperlink" Target="http://www3.lrs.lt/cgi-bin/preps2?a=170272&amp;b=" TargetMode="External"/><Relationship Id="rId85" Type="http://schemas.openxmlformats.org/officeDocument/2006/relationships/hyperlink" Target="http://www3.lrs.lt/cgi-bin/preps2?a=238194&amp;b=" TargetMode="External"/><Relationship Id="rId93"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www3.lrs.lt/cgi-bin/preps2?a=170272&amp;b=" TargetMode="External"/><Relationship Id="rId17" Type="http://schemas.openxmlformats.org/officeDocument/2006/relationships/hyperlink" Target="http://www3.lrs.lt/cgi-bin/preps2?a=312047&amp;b=" TargetMode="External"/><Relationship Id="rId25" Type="http://schemas.openxmlformats.org/officeDocument/2006/relationships/hyperlink" Target="http://www3.lrs.lt/cgi-bin/preps2?a=259610&amp;b=" TargetMode="External"/><Relationship Id="rId33" Type="http://schemas.openxmlformats.org/officeDocument/2006/relationships/hyperlink" Target="http://www3.lrs.lt/cgi-bin/preps2?a=259610&amp;b=" TargetMode="External"/><Relationship Id="rId38" Type="http://schemas.openxmlformats.org/officeDocument/2006/relationships/hyperlink" Target="http://www3.lrs.lt/cgi-bin/preps2?a=170272&amp;b=" TargetMode="External"/><Relationship Id="rId46" Type="http://schemas.openxmlformats.org/officeDocument/2006/relationships/hyperlink" Target="http://www3.lrs.lt/cgi-bin/preps2?a=275965&amp;b=" TargetMode="External"/><Relationship Id="rId59" Type="http://schemas.openxmlformats.org/officeDocument/2006/relationships/hyperlink" Target="http://www3.lrs.lt/cgi-bin/preps2?a=209630&amp;b=" TargetMode="External"/><Relationship Id="rId67" Type="http://schemas.openxmlformats.org/officeDocument/2006/relationships/hyperlink" Target="http://www3.lrs.lt/cgi-bin/preps2?a=131432&amp;b=" TargetMode="External"/><Relationship Id="rId20" Type="http://schemas.openxmlformats.org/officeDocument/2006/relationships/hyperlink" Target="http://www3.lrs.lt/cgi-bin/preps2?a=259610&amp;b=" TargetMode="External"/><Relationship Id="rId41" Type="http://schemas.openxmlformats.org/officeDocument/2006/relationships/hyperlink" Target="http://www3.lrs.lt/cgi-bin/preps2?a=323477&amp;b=" TargetMode="External"/><Relationship Id="rId54" Type="http://schemas.openxmlformats.org/officeDocument/2006/relationships/hyperlink" Target="http://www3.lrs.lt/cgi-bin/preps2?a=259610&amp;b=" TargetMode="External"/><Relationship Id="rId62" Type="http://schemas.openxmlformats.org/officeDocument/2006/relationships/hyperlink" Target="http://www3.lrs.lt/cgi-bin/preps2?a=312047&amp;b=" TargetMode="External"/><Relationship Id="rId70" Type="http://schemas.openxmlformats.org/officeDocument/2006/relationships/hyperlink" Target="http://www3.lrs.lt/cgi-bin/preps2?a=330583&amp;b=" TargetMode="External"/><Relationship Id="rId75" Type="http://schemas.openxmlformats.org/officeDocument/2006/relationships/hyperlink" Target="http://www3.lrs.lt/cgi-bin/preps2?a=238194&amp;b=" TargetMode="External"/><Relationship Id="rId83" Type="http://schemas.openxmlformats.org/officeDocument/2006/relationships/hyperlink" Target="http://www3.lrs.lt/cgi-bin/preps2?a=163482&amp;b=" TargetMode="External"/><Relationship Id="rId88" Type="http://schemas.openxmlformats.org/officeDocument/2006/relationships/hyperlink" Target="http://www3.lrs.lt/cgi-bin/preps2?a=275965&amp;b=" TargetMode="External"/><Relationship Id="rId91" Type="http://schemas.openxmlformats.org/officeDocument/2006/relationships/hyperlink" Target="http://www3.lrs.lt/cgi-bin/preps2?a=330583&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38194&amp;b=" TargetMode="External"/><Relationship Id="rId23" Type="http://schemas.openxmlformats.org/officeDocument/2006/relationships/hyperlink" Target="http://www3.lrs.lt/cgi-bin/preps2?a=312047&amp;b=" TargetMode="External"/><Relationship Id="rId28" Type="http://schemas.openxmlformats.org/officeDocument/2006/relationships/hyperlink" Target="http://www3.lrs.lt/cgi-bin/preps2?a=170272&amp;b=" TargetMode="External"/><Relationship Id="rId36" Type="http://schemas.openxmlformats.org/officeDocument/2006/relationships/hyperlink" Target="http://www3.lrs.lt/cgi-bin/preps2?a=259610&amp;b=" TargetMode="External"/><Relationship Id="rId49" Type="http://schemas.openxmlformats.org/officeDocument/2006/relationships/hyperlink" Target="http://www3.lrs.lt/cgi-bin/preps2?a=259610&amp;b=" TargetMode="External"/><Relationship Id="rId57" Type="http://schemas.openxmlformats.org/officeDocument/2006/relationships/hyperlink" Target="http://www3.lrs.lt/cgi-bin/preps2?a=275965&amp;b=" TargetMode="External"/><Relationship Id="rId10" Type="http://schemas.openxmlformats.org/officeDocument/2006/relationships/hyperlink" Target="http://www3.lrs.lt/cgi-bin/preps2?a=238194&amp;b=" TargetMode="External"/><Relationship Id="rId31" Type="http://schemas.openxmlformats.org/officeDocument/2006/relationships/hyperlink" Target="http://www3.lrs.lt/cgi-bin/preps2?a=323477&amp;b=" TargetMode="External"/><Relationship Id="rId44" Type="http://schemas.openxmlformats.org/officeDocument/2006/relationships/hyperlink" Target="http://www3.lrs.lt/cgi-bin/preps2?a=259610&amp;b=" TargetMode="External"/><Relationship Id="rId52" Type="http://schemas.openxmlformats.org/officeDocument/2006/relationships/hyperlink" Target="http://www3.lrs.lt/cgi-bin/preps2?a=259610&amp;b=" TargetMode="External"/><Relationship Id="rId60" Type="http://schemas.openxmlformats.org/officeDocument/2006/relationships/hyperlink" Target="http://www3.lrs.lt/cgi-bin/preps2?a=259610&amp;b=" TargetMode="External"/><Relationship Id="rId65" Type="http://schemas.openxmlformats.org/officeDocument/2006/relationships/hyperlink" Target="http://www3.lrs.lt/cgi-bin/preps2?a=259610&amp;b=" TargetMode="External"/><Relationship Id="rId73" Type="http://schemas.openxmlformats.org/officeDocument/2006/relationships/hyperlink" Target="http://www3.lrs.lt/cgi-bin/preps2?a=312047&amp;b=" TargetMode="External"/><Relationship Id="rId78" Type="http://schemas.openxmlformats.org/officeDocument/2006/relationships/hyperlink" Target="http://www3.lrs.lt/cgi-bin/preps2?a=131432&amp;b=" TargetMode="External"/><Relationship Id="rId81" Type="http://schemas.openxmlformats.org/officeDocument/2006/relationships/hyperlink" Target="http://www3.lrs.lt/cgi-bin/preps2?a=209630&amp;b=" TargetMode="External"/><Relationship Id="rId86" Type="http://schemas.openxmlformats.org/officeDocument/2006/relationships/hyperlink" Target="http://www3.lrs.lt/cgi-bin/preps2?a=245872&amp;b="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17027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5344</Words>
  <Characters>36716</Characters>
  <Application>Microsoft Office Word</Application>
  <DocSecurity>4</DocSecurity>
  <Lines>815</Lines>
  <Paragraphs>568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Seimas</Company>
  <LinksUpToDate>false</LinksUpToDate>
  <CharactersWithSpaces>41492</CharactersWithSpaces>
  <SharedDoc>false</SharedDoc>
  <HLinks>
    <vt:vector size="504" baseType="variant">
      <vt:variant>
        <vt:i4>1572945</vt:i4>
      </vt:variant>
      <vt:variant>
        <vt:i4>273</vt:i4>
      </vt:variant>
      <vt:variant>
        <vt:i4>0</vt:i4>
      </vt:variant>
      <vt:variant>
        <vt:i4>5</vt:i4>
      </vt:variant>
      <vt:variant>
        <vt:lpwstr>http://www3.lrs.lt/cgi-bin/preps2?a=330583&amp;b=</vt:lpwstr>
      </vt:variant>
      <vt:variant>
        <vt:lpwstr/>
      </vt:variant>
      <vt:variant>
        <vt:i4>1835101</vt:i4>
      </vt:variant>
      <vt:variant>
        <vt:i4>270</vt:i4>
      </vt:variant>
      <vt:variant>
        <vt:i4>0</vt:i4>
      </vt:variant>
      <vt:variant>
        <vt:i4>5</vt:i4>
      </vt:variant>
      <vt:variant>
        <vt:lpwstr>http://www3.lrs.lt/cgi-bin/preps2?a=323477&amp;b=</vt:lpwstr>
      </vt:variant>
      <vt:variant>
        <vt:lpwstr/>
      </vt:variant>
      <vt:variant>
        <vt:i4>1769567</vt:i4>
      </vt:variant>
      <vt:variant>
        <vt:i4>267</vt:i4>
      </vt:variant>
      <vt:variant>
        <vt:i4>0</vt:i4>
      </vt:variant>
      <vt:variant>
        <vt:i4>5</vt:i4>
      </vt:variant>
      <vt:variant>
        <vt:lpwstr>http://www3.lrs.lt/cgi-bin/preps2?a=312047&amp;b=</vt:lpwstr>
      </vt:variant>
      <vt:variant>
        <vt:lpwstr/>
      </vt:variant>
      <vt:variant>
        <vt:i4>1441883</vt:i4>
      </vt:variant>
      <vt:variant>
        <vt:i4>264</vt:i4>
      </vt:variant>
      <vt:variant>
        <vt:i4>0</vt:i4>
      </vt:variant>
      <vt:variant>
        <vt:i4>5</vt:i4>
      </vt:variant>
      <vt:variant>
        <vt:lpwstr>http://www3.lrs.lt/cgi-bin/preps2?a=275965&amp;b=</vt:lpwstr>
      </vt:variant>
      <vt:variant>
        <vt:lpwstr/>
      </vt:variant>
      <vt:variant>
        <vt:i4>1966160</vt:i4>
      </vt:variant>
      <vt:variant>
        <vt:i4>261</vt:i4>
      </vt:variant>
      <vt:variant>
        <vt:i4>0</vt:i4>
      </vt:variant>
      <vt:variant>
        <vt:i4>5</vt:i4>
      </vt:variant>
      <vt:variant>
        <vt:lpwstr>http://www3.lrs.lt/cgi-bin/preps2?a=259610&amp;b=</vt:lpwstr>
      </vt:variant>
      <vt:variant>
        <vt:lpwstr/>
      </vt:variant>
      <vt:variant>
        <vt:i4>1245274</vt:i4>
      </vt:variant>
      <vt:variant>
        <vt:i4>258</vt:i4>
      </vt:variant>
      <vt:variant>
        <vt:i4>0</vt:i4>
      </vt:variant>
      <vt:variant>
        <vt:i4>5</vt:i4>
      </vt:variant>
      <vt:variant>
        <vt:lpwstr>http://www3.lrs.lt/cgi-bin/preps2?a=245872&amp;b=</vt:lpwstr>
      </vt:variant>
      <vt:variant>
        <vt:lpwstr/>
      </vt:variant>
      <vt:variant>
        <vt:i4>1769561</vt:i4>
      </vt:variant>
      <vt:variant>
        <vt:i4>255</vt:i4>
      </vt:variant>
      <vt:variant>
        <vt:i4>0</vt:i4>
      </vt:variant>
      <vt:variant>
        <vt:i4>5</vt:i4>
      </vt:variant>
      <vt:variant>
        <vt:lpwstr>http://www3.lrs.lt/cgi-bin/preps2?a=238194&amp;b=</vt:lpwstr>
      </vt:variant>
      <vt:variant>
        <vt:lpwstr/>
      </vt:variant>
      <vt:variant>
        <vt:i4>1900624</vt:i4>
      </vt:variant>
      <vt:variant>
        <vt:i4>252</vt:i4>
      </vt:variant>
      <vt:variant>
        <vt:i4>0</vt:i4>
      </vt:variant>
      <vt:variant>
        <vt:i4>5</vt:i4>
      </vt:variant>
      <vt:variant>
        <vt:lpwstr>http://www3.lrs.lt/cgi-bin/preps2?a=220280&amp;b=</vt:lpwstr>
      </vt:variant>
      <vt:variant>
        <vt:lpwstr/>
      </vt:variant>
      <vt:variant>
        <vt:i4>1900624</vt:i4>
      </vt:variant>
      <vt:variant>
        <vt:i4>249</vt:i4>
      </vt:variant>
      <vt:variant>
        <vt:i4>0</vt:i4>
      </vt:variant>
      <vt:variant>
        <vt:i4>5</vt:i4>
      </vt:variant>
      <vt:variant>
        <vt:lpwstr>http://www3.lrs.lt/cgi-bin/preps2?a=163482&amp;b=</vt:lpwstr>
      </vt:variant>
      <vt:variant>
        <vt:lpwstr/>
      </vt:variant>
      <vt:variant>
        <vt:i4>1835103</vt:i4>
      </vt:variant>
      <vt:variant>
        <vt:i4>246</vt:i4>
      </vt:variant>
      <vt:variant>
        <vt:i4>0</vt:i4>
      </vt:variant>
      <vt:variant>
        <vt:i4>5</vt:i4>
      </vt:variant>
      <vt:variant>
        <vt:lpwstr>http://www3.lrs.lt/cgi-bin/preps2?a=111555&amp;b=</vt:lpwstr>
      </vt:variant>
      <vt:variant>
        <vt:lpwstr/>
      </vt:variant>
      <vt:variant>
        <vt:i4>1769554</vt:i4>
      </vt:variant>
      <vt:variant>
        <vt:i4>243</vt:i4>
      </vt:variant>
      <vt:variant>
        <vt:i4>0</vt:i4>
      </vt:variant>
      <vt:variant>
        <vt:i4>5</vt:i4>
      </vt:variant>
      <vt:variant>
        <vt:lpwstr>http://www3.lrs.lt/cgi-bin/preps2?a=209630&amp;b=</vt:lpwstr>
      </vt:variant>
      <vt:variant>
        <vt:lpwstr/>
      </vt:variant>
      <vt:variant>
        <vt:i4>1704028</vt:i4>
      </vt:variant>
      <vt:variant>
        <vt:i4>240</vt:i4>
      </vt:variant>
      <vt:variant>
        <vt:i4>0</vt:i4>
      </vt:variant>
      <vt:variant>
        <vt:i4>5</vt:i4>
      </vt:variant>
      <vt:variant>
        <vt:lpwstr>http://www3.lrs.lt/cgi-bin/preps2?a=170272&amp;b=</vt:lpwstr>
      </vt:variant>
      <vt:variant>
        <vt:lpwstr/>
      </vt:variant>
      <vt:variant>
        <vt:i4>1966172</vt:i4>
      </vt:variant>
      <vt:variant>
        <vt:i4>237</vt:i4>
      </vt:variant>
      <vt:variant>
        <vt:i4>0</vt:i4>
      </vt:variant>
      <vt:variant>
        <vt:i4>5</vt:i4>
      </vt:variant>
      <vt:variant>
        <vt:lpwstr>http://www3.lrs.lt/cgi-bin/preps2?a=145522&amp;b=</vt:lpwstr>
      </vt:variant>
      <vt:variant>
        <vt:lpwstr/>
      </vt:variant>
      <vt:variant>
        <vt:i4>1572953</vt:i4>
      </vt:variant>
      <vt:variant>
        <vt:i4>234</vt:i4>
      </vt:variant>
      <vt:variant>
        <vt:i4>0</vt:i4>
      </vt:variant>
      <vt:variant>
        <vt:i4>5</vt:i4>
      </vt:variant>
      <vt:variant>
        <vt:lpwstr>http://www3.lrs.lt/cgi-bin/preps2?a=131432&amp;b=</vt:lpwstr>
      </vt:variant>
      <vt:variant>
        <vt:lpwstr/>
      </vt:variant>
      <vt:variant>
        <vt:i4>1769567</vt:i4>
      </vt:variant>
      <vt:variant>
        <vt:i4>231</vt:i4>
      </vt:variant>
      <vt:variant>
        <vt:i4>0</vt:i4>
      </vt:variant>
      <vt:variant>
        <vt:i4>5</vt:i4>
      </vt:variant>
      <vt:variant>
        <vt:lpwstr>http://www3.lrs.lt/cgi-bin/preps2?a=312047&amp;b=</vt:lpwstr>
      </vt:variant>
      <vt:variant>
        <vt:lpwstr/>
      </vt:variant>
      <vt:variant>
        <vt:i4>1966160</vt:i4>
      </vt:variant>
      <vt:variant>
        <vt:i4>228</vt:i4>
      </vt:variant>
      <vt:variant>
        <vt:i4>0</vt:i4>
      </vt:variant>
      <vt:variant>
        <vt:i4>5</vt:i4>
      </vt:variant>
      <vt:variant>
        <vt:lpwstr>http://www3.lrs.lt/cgi-bin/preps2?a=259610&amp;b=</vt:lpwstr>
      </vt:variant>
      <vt:variant>
        <vt:lpwstr/>
      </vt:variant>
      <vt:variant>
        <vt:i4>1769561</vt:i4>
      </vt:variant>
      <vt:variant>
        <vt:i4>225</vt:i4>
      </vt:variant>
      <vt:variant>
        <vt:i4>0</vt:i4>
      </vt:variant>
      <vt:variant>
        <vt:i4>5</vt:i4>
      </vt:variant>
      <vt:variant>
        <vt:lpwstr>http://www3.lrs.lt/cgi-bin/preps2?a=238194&amp;b=</vt:lpwstr>
      </vt:variant>
      <vt:variant>
        <vt:lpwstr/>
      </vt:variant>
      <vt:variant>
        <vt:i4>1966160</vt:i4>
      </vt:variant>
      <vt:variant>
        <vt:i4>216</vt:i4>
      </vt:variant>
      <vt:variant>
        <vt:i4>0</vt:i4>
      </vt:variant>
      <vt:variant>
        <vt:i4>5</vt:i4>
      </vt:variant>
      <vt:variant>
        <vt:lpwstr>http://www3.lrs.lt/cgi-bin/preps2?a=259610&amp;b=</vt:lpwstr>
      </vt:variant>
      <vt:variant>
        <vt:lpwstr/>
      </vt:variant>
      <vt:variant>
        <vt:i4>1769567</vt:i4>
      </vt:variant>
      <vt:variant>
        <vt:i4>213</vt:i4>
      </vt:variant>
      <vt:variant>
        <vt:i4>0</vt:i4>
      </vt:variant>
      <vt:variant>
        <vt:i4>5</vt:i4>
      </vt:variant>
      <vt:variant>
        <vt:lpwstr>http://www3.lrs.lt/cgi-bin/preps2?a=312047&amp;b=</vt:lpwstr>
      </vt:variant>
      <vt:variant>
        <vt:lpwstr/>
      </vt:variant>
      <vt:variant>
        <vt:i4>1966160</vt:i4>
      </vt:variant>
      <vt:variant>
        <vt:i4>210</vt:i4>
      </vt:variant>
      <vt:variant>
        <vt:i4>0</vt:i4>
      </vt:variant>
      <vt:variant>
        <vt:i4>5</vt:i4>
      </vt:variant>
      <vt:variant>
        <vt:lpwstr>http://www3.lrs.lt/cgi-bin/preps2?a=259610&amp;b=</vt:lpwstr>
      </vt:variant>
      <vt:variant>
        <vt:lpwstr/>
      </vt:variant>
      <vt:variant>
        <vt:i4>1900624</vt:i4>
      </vt:variant>
      <vt:variant>
        <vt:i4>207</vt:i4>
      </vt:variant>
      <vt:variant>
        <vt:i4>0</vt:i4>
      </vt:variant>
      <vt:variant>
        <vt:i4>5</vt:i4>
      </vt:variant>
      <vt:variant>
        <vt:lpwstr>http://www3.lrs.lt/cgi-bin/preps2?a=220280&amp;b=</vt:lpwstr>
      </vt:variant>
      <vt:variant>
        <vt:lpwstr/>
      </vt:variant>
      <vt:variant>
        <vt:i4>1572945</vt:i4>
      </vt:variant>
      <vt:variant>
        <vt:i4>204</vt:i4>
      </vt:variant>
      <vt:variant>
        <vt:i4>0</vt:i4>
      </vt:variant>
      <vt:variant>
        <vt:i4>5</vt:i4>
      </vt:variant>
      <vt:variant>
        <vt:lpwstr>http://www3.lrs.lt/cgi-bin/preps2?a=330583&amp;b=</vt:lpwstr>
      </vt:variant>
      <vt:variant>
        <vt:lpwstr/>
      </vt:variant>
      <vt:variant>
        <vt:i4>1966160</vt:i4>
      </vt:variant>
      <vt:variant>
        <vt:i4>201</vt:i4>
      </vt:variant>
      <vt:variant>
        <vt:i4>0</vt:i4>
      </vt:variant>
      <vt:variant>
        <vt:i4>5</vt:i4>
      </vt:variant>
      <vt:variant>
        <vt:lpwstr>http://www3.lrs.lt/cgi-bin/preps2?a=259610&amp;b=</vt:lpwstr>
      </vt:variant>
      <vt:variant>
        <vt:lpwstr/>
      </vt:variant>
      <vt:variant>
        <vt:i4>1966172</vt:i4>
      </vt:variant>
      <vt:variant>
        <vt:i4>198</vt:i4>
      </vt:variant>
      <vt:variant>
        <vt:i4>0</vt:i4>
      </vt:variant>
      <vt:variant>
        <vt:i4>5</vt:i4>
      </vt:variant>
      <vt:variant>
        <vt:lpwstr>http://www3.lrs.lt/cgi-bin/preps2?a=145522&amp;b=</vt:lpwstr>
      </vt:variant>
      <vt:variant>
        <vt:lpwstr/>
      </vt:variant>
      <vt:variant>
        <vt:i4>1572953</vt:i4>
      </vt:variant>
      <vt:variant>
        <vt:i4>195</vt:i4>
      </vt:variant>
      <vt:variant>
        <vt:i4>0</vt:i4>
      </vt:variant>
      <vt:variant>
        <vt:i4>5</vt:i4>
      </vt:variant>
      <vt:variant>
        <vt:lpwstr>http://www3.lrs.lt/cgi-bin/preps2?a=131432&amp;b=</vt:lpwstr>
      </vt:variant>
      <vt:variant>
        <vt:lpwstr/>
      </vt:variant>
      <vt:variant>
        <vt:i4>1835101</vt:i4>
      </vt:variant>
      <vt:variant>
        <vt:i4>192</vt:i4>
      </vt:variant>
      <vt:variant>
        <vt:i4>0</vt:i4>
      </vt:variant>
      <vt:variant>
        <vt:i4>5</vt:i4>
      </vt:variant>
      <vt:variant>
        <vt:lpwstr>http://www3.lrs.lt/cgi-bin/preps2?a=323477&amp;b=</vt:lpwstr>
      </vt:variant>
      <vt:variant>
        <vt:lpwstr/>
      </vt:variant>
      <vt:variant>
        <vt:i4>1966160</vt:i4>
      </vt:variant>
      <vt:variant>
        <vt:i4>189</vt:i4>
      </vt:variant>
      <vt:variant>
        <vt:i4>0</vt:i4>
      </vt:variant>
      <vt:variant>
        <vt:i4>5</vt:i4>
      </vt:variant>
      <vt:variant>
        <vt:lpwstr>http://www3.lrs.lt/cgi-bin/preps2?a=259610&amp;b=</vt:lpwstr>
      </vt:variant>
      <vt:variant>
        <vt:lpwstr/>
      </vt:variant>
      <vt:variant>
        <vt:i4>1966160</vt:i4>
      </vt:variant>
      <vt:variant>
        <vt:i4>186</vt:i4>
      </vt:variant>
      <vt:variant>
        <vt:i4>0</vt:i4>
      </vt:variant>
      <vt:variant>
        <vt:i4>5</vt:i4>
      </vt:variant>
      <vt:variant>
        <vt:lpwstr>http://www3.lrs.lt/cgi-bin/preps2?a=259610&amp;b=</vt:lpwstr>
      </vt:variant>
      <vt:variant>
        <vt:lpwstr/>
      </vt:variant>
      <vt:variant>
        <vt:i4>1245274</vt:i4>
      </vt:variant>
      <vt:variant>
        <vt:i4>183</vt:i4>
      </vt:variant>
      <vt:variant>
        <vt:i4>0</vt:i4>
      </vt:variant>
      <vt:variant>
        <vt:i4>5</vt:i4>
      </vt:variant>
      <vt:variant>
        <vt:lpwstr>http://www3.lrs.lt/cgi-bin/preps2?a=245872&amp;b=</vt:lpwstr>
      </vt:variant>
      <vt:variant>
        <vt:lpwstr/>
      </vt:variant>
      <vt:variant>
        <vt:i4>1769567</vt:i4>
      </vt:variant>
      <vt:variant>
        <vt:i4>180</vt:i4>
      </vt:variant>
      <vt:variant>
        <vt:i4>0</vt:i4>
      </vt:variant>
      <vt:variant>
        <vt:i4>5</vt:i4>
      </vt:variant>
      <vt:variant>
        <vt:lpwstr>http://www3.lrs.lt/cgi-bin/preps2?a=312047&amp;b=</vt:lpwstr>
      </vt:variant>
      <vt:variant>
        <vt:lpwstr/>
      </vt:variant>
      <vt:variant>
        <vt:i4>1441883</vt:i4>
      </vt:variant>
      <vt:variant>
        <vt:i4>177</vt:i4>
      </vt:variant>
      <vt:variant>
        <vt:i4>0</vt:i4>
      </vt:variant>
      <vt:variant>
        <vt:i4>5</vt:i4>
      </vt:variant>
      <vt:variant>
        <vt:lpwstr>http://www3.lrs.lt/cgi-bin/preps2?a=275965&amp;b=</vt:lpwstr>
      </vt:variant>
      <vt:variant>
        <vt:lpwstr/>
      </vt:variant>
      <vt:variant>
        <vt:i4>1966160</vt:i4>
      </vt:variant>
      <vt:variant>
        <vt:i4>174</vt:i4>
      </vt:variant>
      <vt:variant>
        <vt:i4>0</vt:i4>
      </vt:variant>
      <vt:variant>
        <vt:i4>5</vt:i4>
      </vt:variant>
      <vt:variant>
        <vt:lpwstr>http://www3.lrs.lt/cgi-bin/preps2?a=259610&amp;b=</vt:lpwstr>
      </vt:variant>
      <vt:variant>
        <vt:lpwstr/>
      </vt:variant>
      <vt:variant>
        <vt:i4>1769554</vt:i4>
      </vt:variant>
      <vt:variant>
        <vt:i4>171</vt:i4>
      </vt:variant>
      <vt:variant>
        <vt:i4>0</vt:i4>
      </vt:variant>
      <vt:variant>
        <vt:i4>5</vt:i4>
      </vt:variant>
      <vt:variant>
        <vt:lpwstr>http://www3.lrs.lt/cgi-bin/preps2?a=209630&amp;b=</vt:lpwstr>
      </vt:variant>
      <vt:variant>
        <vt:lpwstr/>
      </vt:variant>
      <vt:variant>
        <vt:i4>1704028</vt:i4>
      </vt:variant>
      <vt:variant>
        <vt:i4>168</vt:i4>
      </vt:variant>
      <vt:variant>
        <vt:i4>0</vt:i4>
      </vt:variant>
      <vt:variant>
        <vt:i4>5</vt:i4>
      </vt:variant>
      <vt:variant>
        <vt:lpwstr>http://www3.lrs.lt/cgi-bin/preps2?a=170272&amp;b=</vt:lpwstr>
      </vt:variant>
      <vt:variant>
        <vt:lpwstr/>
      </vt:variant>
      <vt:variant>
        <vt:i4>1441883</vt:i4>
      </vt:variant>
      <vt:variant>
        <vt:i4>165</vt:i4>
      </vt:variant>
      <vt:variant>
        <vt:i4>0</vt:i4>
      </vt:variant>
      <vt:variant>
        <vt:i4>5</vt:i4>
      </vt:variant>
      <vt:variant>
        <vt:lpwstr>http://www3.lrs.lt/cgi-bin/preps2?a=275965&amp;b=</vt:lpwstr>
      </vt:variant>
      <vt:variant>
        <vt:lpwstr/>
      </vt:variant>
      <vt:variant>
        <vt:i4>1966160</vt:i4>
      </vt:variant>
      <vt:variant>
        <vt:i4>162</vt:i4>
      </vt:variant>
      <vt:variant>
        <vt:i4>0</vt:i4>
      </vt:variant>
      <vt:variant>
        <vt:i4>5</vt:i4>
      </vt:variant>
      <vt:variant>
        <vt:lpwstr>http://www3.lrs.lt/cgi-bin/preps2?a=259610&amp;b=</vt:lpwstr>
      </vt:variant>
      <vt:variant>
        <vt:lpwstr/>
      </vt:variant>
      <vt:variant>
        <vt:i4>1966160</vt:i4>
      </vt:variant>
      <vt:variant>
        <vt:i4>159</vt:i4>
      </vt:variant>
      <vt:variant>
        <vt:i4>0</vt:i4>
      </vt:variant>
      <vt:variant>
        <vt:i4>5</vt:i4>
      </vt:variant>
      <vt:variant>
        <vt:lpwstr>http://www3.lrs.lt/cgi-bin/preps2?a=259610&amp;b=</vt:lpwstr>
      </vt:variant>
      <vt:variant>
        <vt:lpwstr/>
      </vt:variant>
      <vt:variant>
        <vt:i4>1966160</vt:i4>
      </vt:variant>
      <vt:variant>
        <vt:i4>156</vt:i4>
      </vt:variant>
      <vt:variant>
        <vt:i4>0</vt:i4>
      </vt:variant>
      <vt:variant>
        <vt:i4>5</vt:i4>
      </vt:variant>
      <vt:variant>
        <vt:lpwstr>http://www3.lrs.lt/cgi-bin/preps2?a=259610&amp;b=</vt:lpwstr>
      </vt:variant>
      <vt:variant>
        <vt:lpwstr/>
      </vt:variant>
      <vt:variant>
        <vt:i4>1769554</vt:i4>
      </vt:variant>
      <vt:variant>
        <vt:i4>153</vt:i4>
      </vt:variant>
      <vt:variant>
        <vt:i4>0</vt:i4>
      </vt:variant>
      <vt:variant>
        <vt:i4>5</vt:i4>
      </vt:variant>
      <vt:variant>
        <vt:lpwstr>http://www3.lrs.lt/cgi-bin/preps2?a=209630&amp;b=</vt:lpwstr>
      </vt:variant>
      <vt:variant>
        <vt:lpwstr/>
      </vt:variant>
      <vt:variant>
        <vt:i4>1966160</vt:i4>
      </vt:variant>
      <vt:variant>
        <vt:i4>150</vt:i4>
      </vt:variant>
      <vt:variant>
        <vt:i4>0</vt:i4>
      </vt:variant>
      <vt:variant>
        <vt:i4>5</vt:i4>
      </vt:variant>
      <vt:variant>
        <vt:lpwstr>http://www3.lrs.lt/cgi-bin/preps2?a=259610&amp;b=</vt:lpwstr>
      </vt:variant>
      <vt:variant>
        <vt:lpwstr/>
      </vt:variant>
      <vt:variant>
        <vt:i4>1966160</vt:i4>
      </vt:variant>
      <vt:variant>
        <vt:i4>147</vt:i4>
      </vt:variant>
      <vt:variant>
        <vt:i4>0</vt:i4>
      </vt:variant>
      <vt:variant>
        <vt:i4>5</vt:i4>
      </vt:variant>
      <vt:variant>
        <vt:lpwstr>http://www3.lrs.lt/cgi-bin/preps2?a=259610&amp;b=</vt:lpwstr>
      </vt:variant>
      <vt:variant>
        <vt:lpwstr/>
      </vt:variant>
      <vt:variant>
        <vt:i4>1966160</vt:i4>
      </vt:variant>
      <vt:variant>
        <vt:i4>144</vt:i4>
      </vt:variant>
      <vt:variant>
        <vt:i4>0</vt:i4>
      </vt:variant>
      <vt:variant>
        <vt:i4>5</vt:i4>
      </vt:variant>
      <vt:variant>
        <vt:lpwstr>http://www3.lrs.lt/cgi-bin/preps2?a=259610&amp;b=</vt:lpwstr>
      </vt:variant>
      <vt:variant>
        <vt:lpwstr/>
      </vt:variant>
      <vt:variant>
        <vt:i4>1966160</vt:i4>
      </vt:variant>
      <vt:variant>
        <vt:i4>141</vt:i4>
      </vt:variant>
      <vt:variant>
        <vt:i4>0</vt:i4>
      </vt:variant>
      <vt:variant>
        <vt:i4>5</vt:i4>
      </vt:variant>
      <vt:variant>
        <vt:lpwstr>http://www3.lrs.lt/cgi-bin/preps2?a=259610&amp;b=</vt:lpwstr>
      </vt:variant>
      <vt:variant>
        <vt:lpwstr/>
      </vt:variant>
      <vt:variant>
        <vt:i4>1966160</vt:i4>
      </vt:variant>
      <vt:variant>
        <vt:i4>138</vt:i4>
      </vt:variant>
      <vt:variant>
        <vt:i4>0</vt:i4>
      </vt:variant>
      <vt:variant>
        <vt:i4>5</vt:i4>
      </vt:variant>
      <vt:variant>
        <vt:lpwstr>http://www3.lrs.lt/cgi-bin/preps2?a=259610&amp;b=</vt:lpwstr>
      </vt:variant>
      <vt:variant>
        <vt:lpwstr/>
      </vt:variant>
      <vt:variant>
        <vt:i4>1966160</vt:i4>
      </vt:variant>
      <vt:variant>
        <vt:i4>135</vt:i4>
      </vt:variant>
      <vt:variant>
        <vt:i4>0</vt:i4>
      </vt:variant>
      <vt:variant>
        <vt:i4>5</vt:i4>
      </vt:variant>
      <vt:variant>
        <vt:lpwstr>http://www3.lrs.lt/cgi-bin/preps2?a=259610&amp;b=</vt:lpwstr>
      </vt:variant>
      <vt:variant>
        <vt:lpwstr/>
      </vt:variant>
      <vt:variant>
        <vt:i4>1441883</vt:i4>
      </vt:variant>
      <vt:variant>
        <vt:i4>132</vt:i4>
      </vt:variant>
      <vt:variant>
        <vt:i4>0</vt:i4>
      </vt:variant>
      <vt:variant>
        <vt:i4>5</vt:i4>
      </vt:variant>
      <vt:variant>
        <vt:lpwstr>http://www3.lrs.lt/cgi-bin/preps2?a=275965&amp;b=</vt:lpwstr>
      </vt:variant>
      <vt:variant>
        <vt:lpwstr/>
      </vt:variant>
      <vt:variant>
        <vt:i4>1441883</vt:i4>
      </vt:variant>
      <vt:variant>
        <vt:i4>129</vt:i4>
      </vt:variant>
      <vt:variant>
        <vt:i4>0</vt:i4>
      </vt:variant>
      <vt:variant>
        <vt:i4>5</vt:i4>
      </vt:variant>
      <vt:variant>
        <vt:lpwstr>http://www3.lrs.lt/cgi-bin/preps2?a=275965&amp;b=</vt:lpwstr>
      </vt:variant>
      <vt:variant>
        <vt:lpwstr/>
      </vt:variant>
      <vt:variant>
        <vt:i4>1966160</vt:i4>
      </vt:variant>
      <vt:variant>
        <vt:i4>126</vt:i4>
      </vt:variant>
      <vt:variant>
        <vt:i4>0</vt:i4>
      </vt:variant>
      <vt:variant>
        <vt:i4>5</vt:i4>
      </vt:variant>
      <vt:variant>
        <vt:lpwstr>http://www3.lrs.lt/cgi-bin/preps2?a=259610&amp;b=</vt:lpwstr>
      </vt:variant>
      <vt:variant>
        <vt:lpwstr/>
      </vt:variant>
      <vt:variant>
        <vt:i4>1835101</vt:i4>
      </vt:variant>
      <vt:variant>
        <vt:i4>123</vt:i4>
      </vt:variant>
      <vt:variant>
        <vt:i4>0</vt:i4>
      </vt:variant>
      <vt:variant>
        <vt:i4>5</vt:i4>
      </vt:variant>
      <vt:variant>
        <vt:lpwstr>http://www3.lrs.lt/cgi-bin/preps2?a=323477&amp;b=</vt:lpwstr>
      </vt:variant>
      <vt:variant>
        <vt:lpwstr/>
      </vt:variant>
      <vt:variant>
        <vt:i4>1966160</vt:i4>
      </vt:variant>
      <vt:variant>
        <vt:i4>120</vt:i4>
      </vt:variant>
      <vt:variant>
        <vt:i4>0</vt:i4>
      </vt:variant>
      <vt:variant>
        <vt:i4>5</vt:i4>
      </vt:variant>
      <vt:variant>
        <vt:lpwstr>http://www3.lrs.lt/cgi-bin/preps2?a=259610&amp;b=</vt:lpwstr>
      </vt:variant>
      <vt:variant>
        <vt:lpwstr/>
      </vt:variant>
      <vt:variant>
        <vt:i4>1835101</vt:i4>
      </vt:variant>
      <vt:variant>
        <vt:i4>117</vt:i4>
      </vt:variant>
      <vt:variant>
        <vt:i4>0</vt:i4>
      </vt:variant>
      <vt:variant>
        <vt:i4>5</vt:i4>
      </vt:variant>
      <vt:variant>
        <vt:lpwstr>http://www3.lrs.lt/cgi-bin/preps2?a=323477&amp;b=</vt:lpwstr>
      </vt:variant>
      <vt:variant>
        <vt:lpwstr/>
      </vt:variant>
      <vt:variant>
        <vt:i4>1769567</vt:i4>
      </vt:variant>
      <vt:variant>
        <vt:i4>114</vt:i4>
      </vt:variant>
      <vt:variant>
        <vt:i4>0</vt:i4>
      </vt:variant>
      <vt:variant>
        <vt:i4>5</vt:i4>
      </vt:variant>
      <vt:variant>
        <vt:lpwstr>http://www3.lrs.lt/cgi-bin/preps2?a=312047&amp;b=</vt:lpwstr>
      </vt:variant>
      <vt:variant>
        <vt:lpwstr/>
      </vt:variant>
      <vt:variant>
        <vt:i4>1966160</vt:i4>
      </vt:variant>
      <vt:variant>
        <vt:i4>111</vt:i4>
      </vt:variant>
      <vt:variant>
        <vt:i4>0</vt:i4>
      </vt:variant>
      <vt:variant>
        <vt:i4>5</vt:i4>
      </vt:variant>
      <vt:variant>
        <vt:lpwstr>http://www3.lrs.lt/cgi-bin/preps2?a=259610&amp;b=</vt:lpwstr>
      </vt:variant>
      <vt:variant>
        <vt:lpwstr/>
      </vt:variant>
      <vt:variant>
        <vt:i4>1704028</vt:i4>
      </vt:variant>
      <vt:variant>
        <vt:i4>108</vt:i4>
      </vt:variant>
      <vt:variant>
        <vt:i4>0</vt:i4>
      </vt:variant>
      <vt:variant>
        <vt:i4>5</vt:i4>
      </vt:variant>
      <vt:variant>
        <vt:lpwstr>http://www3.lrs.lt/cgi-bin/preps2?a=170272&amp;b=</vt:lpwstr>
      </vt:variant>
      <vt:variant>
        <vt:lpwstr/>
      </vt:variant>
      <vt:variant>
        <vt:i4>1966160</vt:i4>
      </vt:variant>
      <vt:variant>
        <vt:i4>105</vt:i4>
      </vt:variant>
      <vt:variant>
        <vt:i4>0</vt:i4>
      </vt:variant>
      <vt:variant>
        <vt:i4>5</vt:i4>
      </vt:variant>
      <vt:variant>
        <vt:lpwstr>http://www3.lrs.lt/cgi-bin/preps2?a=259610&amp;b=</vt:lpwstr>
      </vt:variant>
      <vt:variant>
        <vt:lpwstr/>
      </vt:variant>
      <vt:variant>
        <vt:i4>1966160</vt:i4>
      </vt:variant>
      <vt:variant>
        <vt:i4>102</vt:i4>
      </vt:variant>
      <vt:variant>
        <vt:i4>0</vt:i4>
      </vt:variant>
      <vt:variant>
        <vt:i4>5</vt:i4>
      </vt:variant>
      <vt:variant>
        <vt:lpwstr>http://www3.lrs.lt/cgi-bin/preps2?a=259610&amp;b=</vt:lpwstr>
      </vt:variant>
      <vt:variant>
        <vt:lpwstr/>
      </vt:variant>
      <vt:variant>
        <vt:i4>1769567</vt:i4>
      </vt:variant>
      <vt:variant>
        <vt:i4>99</vt:i4>
      </vt:variant>
      <vt:variant>
        <vt:i4>0</vt:i4>
      </vt:variant>
      <vt:variant>
        <vt:i4>5</vt:i4>
      </vt:variant>
      <vt:variant>
        <vt:lpwstr>http://www3.lrs.lt/cgi-bin/preps2?a=312047&amp;b=</vt:lpwstr>
      </vt:variant>
      <vt:variant>
        <vt:lpwstr/>
      </vt:variant>
      <vt:variant>
        <vt:i4>1966160</vt:i4>
      </vt:variant>
      <vt:variant>
        <vt:i4>96</vt:i4>
      </vt:variant>
      <vt:variant>
        <vt:i4>0</vt:i4>
      </vt:variant>
      <vt:variant>
        <vt:i4>5</vt:i4>
      </vt:variant>
      <vt:variant>
        <vt:lpwstr>http://www3.lrs.lt/cgi-bin/preps2?a=259610&amp;b=</vt:lpwstr>
      </vt:variant>
      <vt:variant>
        <vt:lpwstr/>
      </vt:variant>
      <vt:variant>
        <vt:i4>1966160</vt:i4>
      </vt:variant>
      <vt:variant>
        <vt:i4>93</vt:i4>
      </vt:variant>
      <vt:variant>
        <vt:i4>0</vt:i4>
      </vt:variant>
      <vt:variant>
        <vt:i4>5</vt:i4>
      </vt:variant>
      <vt:variant>
        <vt:lpwstr>http://www3.lrs.lt/cgi-bin/preps2?a=259610&amp;b=</vt:lpwstr>
      </vt:variant>
      <vt:variant>
        <vt:lpwstr/>
      </vt:variant>
      <vt:variant>
        <vt:i4>1704028</vt:i4>
      </vt:variant>
      <vt:variant>
        <vt:i4>90</vt:i4>
      </vt:variant>
      <vt:variant>
        <vt:i4>0</vt:i4>
      </vt:variant>
      <vt:variant>
        <vt:i4>5</vt:i4>
      </vt:variant>
      <vt:variant>
        <vt:lpwstr>http://www3.lrs.lt/cgi-bin/preps2?a=170272&amp;b=</vt:lpwstr>
      </vt:variant>
      <vt:variant>
        <vt:lpwstr/>
      </vt:variant>
      <vt:variant>
        <vt:i4>1835101</vt:i4>
      </vt:variant>
      <vt:variant>
        <vt:i4>87</vt:i4>
      </vt:variant>
      <vt:variant>
        <vt:i4>0</vt:i4>
      </vt:variant>
      <vt:variant>
        <vt:i4>5</vt:i4>
      </vt:variant>
      <vt:variant>
        <vt:lpwstr>http://www3.lrs.lt/cgi-bin/preps2?a=323477&amp;b=</vt:lpwstr>
      </vt:variant>
      <vt:variant>
        <vt:lpwstr/>
      </vt:variant>
      <vt:variant>
        <vt:i4>1769567</vt:i4>
      </vt:variant>
      <vt:variant>
        <vt:i4>84</vt:i4>
      </vt:variant>
      <vt:variant>
        <vt:i4>0</vt:i4>
      </vt:variant>
      <vt:variant>
        <vt:i4>5</vt:i4>
      </vt:variant>
      <vt:variant>
        <vt:lpwstr>http://www3.lrs.lt/cgi-bin/preps2?a=312047&amp;b=</vt:lpwstr>
      </vt:variant>
      <vt:variant>
        <vt:lpwstr/>
      </vt:variant>
      <vt:variant>
        <vt:i4>1966160</vt:i4>
      </vt:variant>
      <vt:variant>
        <vt:i4>81</vt:i4>
      </vt:variant>
      <vt:variant>
        <vt:i4>0</vt:i4>
      </vt:variant>
      <vt:variant>
        <vt:i4>5</vt:i4>
      </vt:variant>
      <vt:variant>
        <vt:lpwstr>http://www3.lrs.lt/cgi-bin/preps2?a=259610&amp;b=</vt:lpwstr>
      </vt:variant>
      <vt:variant>
        <vt:lpwstr/>
      </vt:variant>
      <vt:variant>
        <vt:i4>1704028</vt:i4>
      </vt:variant>
      <vt:variant>
        <vt:i4>78</vt:i4>
      </vt:variant>
      <vt:variant>
        <vt:i4>0</vt:i4>
      </vt:variant>
      <vt:variant>
        <vt:i4>5</vt:i4>
      </vt:variant>
      <vt:variant>
        <vt:lpwstr>http://www3.lrs.lt/cgi-bin/preps2?a=170272&amp;b=</vt:lpwstr>
      </vt:variant>
      <vt:variant>
        <vt:lpwstr/>
      </vt:variant>
      <vt:variant>
        <vt:i4>1769567</vt:i4>
      </vt:variant>
      <vt:variant>
        <vt:i4>75</vt:i4>
      </vt:variant>
      <vt:variant>
        <vt:i4>0</vt:i4>
      </vt:variant>
      <vt:variant>
        <vt:i4>5</vt:i4>
      </vt:variant>
      <vt:variant>
        <vt:lpwstr>http://www3.lrs.lt/cgi-bin/preps2?a=312047&amp;b=</vt:lpwstr>
      </vt:variant>
      <vt:variant>
        <vt:lpwstr/>
      </vt:variant>
      <vt:variant>
        <vt:i4>1769567</vt:i4>
      </vt:variant>
      <vt:variant>
        <vt:i4>72</vt:i4>
      </vt:variant>
      <vt:variant>
        <vt:i4>0</vt:i4>
      </vt:variant>
      <vt:variant>
        <vt:i4>5</vt:i4>
      </vt:variant>
      <vt:variant>
        <vt:lpwstr>http://www3.lrs.lt/cgi-bin/preps2?a=312047&amp;b=</vt:lpwstr>
      </vt:variant>
      <vt:variant>
        <vt:lpwstr/>
      </vt:variant>
      <vt:variant>
        <vt:i4>1966160</vt:i4>
      </vt:variant>
      <vt:variant>
        <vt:i4>69</vt:i4>
      </vt:variant>
      <vt:variant>
        <vt:i4>0</vt:i4>
      </vt:variant>
      <vt:variant>
        <vt:i4>5</vt:i4>
      </vt:variant>
      <vt:variant>
        <vt:lpwstr>http://www3.lrs.lt/cgi-bin/preps2?a=259610&amp;b=</vt:lpwstr>
      </vt:variant>
      <vt:variant>
        <vt:lpwstr/>
      </vt:variant>
      <vt:variant>
        <vt:i4>1835101</vt:i4>
      </vt:variant>
      <vt:variant>
        <vt:i4>66</vt:i4>
      </vt:variant>
      <vt:variant>
        <vt:i4>0</vt:i4>
      </vt:variant>
      <vt:variant>
        <vt:i4>5</vt:i4>
      </vt:variant>
      <vt:variant>
        <vt:lpwstr>http://www3.lrs.lt/cgi-bin/preps2?a=323477&amp;b=</vt:lpwstr>
      </vt:variant>
      <vt:variant>
        <vt:lpwstr/>
      </vt:variant>
      <vt:variant>
        <vt:i4>1769567</vt:i4>
      </vt:variant>
      <vt:variant>
        <vt:i4>63</vt:i4>
      </vt:variant>
      <vt:variant>
        <vt:i4>0</vt:i4>
      </vt:variant>
      <vt:variant>
        <vt:i4>5</vt:i4>
      </vt:variant>
      <vt:variant>
        <vt:lpwstr>http://www3.lrs.lt/cgi-bin/preps2?a=312047&amp;b=</vt:lpwstr>
      </vt:variant>
      <vt:variant>
        <vt:lpwstr/>
      </vt:variant>
      <vt:variant>
        <vt:i4>1704028</vt:i4>
      </vt:variant>
      <vt:variant>
        <vt:i4>60</vt:i4>
      </vt:variant>
      <vt:variant>
        <vt:i4>0</vt:i4>
      </vt:variant>
      <vt:variant>
        <vt:i4>5</vt:i4>
      </vt:variant>
      <vt:variant>
        <vt:lpwstr>http://www3.lrs.lt/cgi-bin/preps2?a=170272&amp;b=</vt:lpwstr>
      </vt:variant>
      <vt:variant>
        <vt:lpwstr/>
      </vt:variant>
      <vt:variant>
        <vt:i4>1769567</vt:i4>
      </vt:variant>
      <vt:variant>
        <vt:i4>57</vt:i4>
      </vt:variant>
      <vt:variant>
        <vt:i4>0</vt:i4>
      </vt:variant>
      <vt:variant>
        <vt:i4>5</vt:i4>
      </vt:variant>
      <vt:variant>
        <vt:lpwstr>http://www3.lrs.lt/cgi-bin/preps2?a=312047&amp;b=</vt:lpwstr>
      </vt:variant>
      <vt:variant>
        <vt:lpwstr/>
      </vt:variant>
      <vt:variant>
        <vt:i4>1966160</vt:i4>
      </vt:variant>
      <vt:variant>
        <vt:i4>54</vt:i4>
      </vt:variant>
      <vt:variant>
        <vt:i4>0</vt:i4>
      </vt:variant>
      <vt:variant>
        <vt:i4>5</vt:i4>
      </vt:variant>
      <vt:variant>
        <vt:lpwstr>http://www3.lrs.lt/cgi-bin/preps2?a=259610&amp;b=</vt:lpwstr>
      </vt:variant>
      <vt:variant>
        <vt:lpwstr/>
      </vt:variant>
      <vt:variant>
        <vt:i4>1769567</vt:i4>
      </vt:variant>
      <vt:variant>
        <vt:i4>51</vt:i4>
      </vt:variant>
      <vt:variant>
        <vt:i4>0</vt:i4>
      </vt:variant>
      <vt:variant>
        <vt:i4>5</vt:i4>
      </vt:variant>
      <vt:variant>
        <vt:lpwstr>http://www3.lrs.lt/cgi-bin/preps2?a=312047&amp;b=</vt:lpwstr>
      </vt:variant>
      <vt:variant>
        <vt:lpwstr/>
      </vt:variant>
      <vt:variant>
        <vt:i4>1835101</vt:i4>
      </vt:variant>
      <vt:variant>
        <vt:i4>48</vt:i4>
      </vt:variant>
      <vt:variant>
        <vt:i4>0</vt:i4>
      </vt:variant>
      <vt:variant>
        <vt:i4>5</vt:i4>
      </vt:variant>
      <vt:variant>
        <vt:lpwstr>http://www3.lrs.lt/cgi-bin/preps2?a=323477&amp;b=</vt:lpwstr>
      </vt:variant>
      <vt:variant>
        <vt:lpwstr/>
      </vt:variant>
      <vt:variant>
        <vt:i4>1769567</vt:i4>
      </vt:variant>
      <vt:variant>
        <vt:i4>45</vt:i4>
      </vt:variant>
      <vt:variant>
        <vt:i4>0</vt:i4>
      </vt:variant>
      <vt:variant>
        <vt:i4>5</vt:i4>
      </vt:variant>
      <vt:variant>
        <vt:lpwstr>http://www3.lrs.lt/cgi-bin/preps2?a=312047&amp;b=</vt:lpwstr>
      </vt:variant>
      <vt:variant>
        <vt:lpwstr/>
      </vt:variant>
      <vt:variant>
        <vt:i4>1704028</vt:i4>
      </vt:variant>
      <vt:variant>
        <vt:i4>42</vt:i4>
      </vt:variant>
      <vt:variant>
        <vt:i4>0</vt:i4>
      </vt:variant>
      <vt:variant>
        <vt:i4>5</vt:i4>
      </vt:variant>
      <vt:variant>
        <vt:lpwstr>http://www3.lrs.lt/cgi-bin/preps2?a=170272&amp;b=</vt:lpwstr>
      </vt:variant>
      <vt:variant>
        <vt:lpwstr/>
      </vt:variant>
      <vt:variant>
        <vt:i4>1769561</vt:i4>
      </vt:variant>
      <vt:variant>
        <vt:i4>39</vt:i4>
      </vt:variant>
      <vt:variant>
        <vt:i4>0</vt:i4>
      </vt:variant>
      <vt:variant>
        <vt:i4>5</vt:i4>
      </vt:variant>
      <vt:variant>
        <vt:lpwstr>http://www3.lrs.lt/cgi-bin/preps2?a=238194&amp;b=</vt:lpwstr>
      </vt:variant>
      <vt:variant>
        <vt:lpwstr/>
      </vt:variant>
      <vt:variant>
        <vt:i4>1769567</vt:i4>
      </vt:variant>
      <vt:variant>
        <vt:i4>36</vt:i4>
      </vt:variant>
      <vt:variant>
        <vt:i4>0</vt:i4>
      </vt:variant>
      <vt:variant>
        <vt:i4>5</vt:i4>
      </vt:variant>
      <vt:variant>
        <vt:lpwstr>http://www3.lrs.lt/cgi-bin/preps2?a=312047&amp;b=</vt:lpwstr>
      </vt:variant>
      <vt:variant>
        <vt:lpwstr/>
      </vt:variant>
      <vt:variant>
        <vt:i4>1966160</vt:i4>
      </vt:variant>
      <vt:variant>
        <vt:i4>33</vt:i4>
      </vt:variant>
      <vt:variant>
        <vt:i4>0</vt:i4>
      </vt:variant>
      <vt:variant>
        <vt:i4>5</vt:i4>
      </vt:variant>
      <vt:variant>
        <vt:lpwstr>http://www3.lrs.lt/cgi-bin/preps2?a=259610&amp;b=</vt:lpwstr>
      </vt:variant>
      <vt:variant>
        <vt:lpwstr/>
      </vt:variant>
      <vt:variant>
        <vt:i4>1704028</vt:i4>
      </vt:variant>
      <vt:variant>
        <vt:i4>30</vt:i4>
      </vt:variant>
      <vt:variant>
        <vt:i4>0</vt:i4>
      </vt:variant>
      <vt:variant>
        <vt:i4>5</vt:i4>
      </vt:variant>
      <vt:variant>
        <vt:lpwstr>http://www3.lrs.lt/cgi-bin/preps2?a=170272&amp;b=</vt:lpwstr>
      </vt:variant>
      <vt:variant>
        <vt:lpwstr/>
      </vt:variant>
      <vt:variant>
        <vt:i4>1966160</vt:i4>
      </vt:variant>
      <vt:variant>
        <vt:i4>27</vt:i4>
      </vt:variant>
      <vt:variant>
        <vt:i4>0</vt:i4>
      </vt:variant>
      <vt:variant>
        <vt:i4>5</vt:i4>
      </vt:variant>
      <vt:variant>
        <vt:lpwstr>http://www3.lrs.lt/cgi-bin/preps2?a=259610&amp;b=</vt:lpwstr>
      </vt:variant>
      <vt:variant>
        <vt:lpwstr/>
      </vt:variant>
      <vt:variant>
        <vt:i4>1769561</vt:i4>
      </vt:variant>
      <vt:variant>
        <vt:i4>24</vt:i4>
      </vt:variant>
      <vt:variant>
        <vt:i4>0</vt:i4>
      </vt:variant>
      <vt:variant>
        <vt:i4>5</vt:i4>
      </vt:variant>
      <vt:variant>
        <vt:lpwstr>http://www3.lrs.lt/cgi-bin/preps2?a=238194&amp;b=</vt:lpwstr>
      </vt:variant>
      <vt:variant>
        <vt:lpwstr/>
      </vt:variant>
      <vt:variant>
        <vt:i4>1704028</vt:i4>
      </vt:variant>
      <vt:variant>
        <vt:i4>21</vt:i4>
      </vt:variant>
      <vt:variant>
        <vt:i4>0</vt:i4>
      </vt:variant>
      <vt:variant>
        <vt:i4>5</vt:i4>
      </vt:variant>
      <vt:variant>
        <vt:lpwstr>http://www3.lrs.lt/cgi-bin/preps2?a=170272&amp;b=</vt:lpwstr>
      </vt:variant>
      <vt:variant>
        <vt:lpwstr/>
      </vt:variant>
      <vt:variant>
        <vt:i4>5767199</vt:i4>
      </vt:variant>
      <vt:variant>
        <vt:i4>0</vt:i4>
      </vt:variant>
      <vt:variant>
        <vt:i4>0</vt:i4>
      </vt:variant>
      <vt:variant>
        <vt:i4>5</vt:i4>
      </vt:variant>
      <vt:variant>
        <vt:lpwstr>http://www3.lrs.lt/cgi-bin/preps2?a=69453&amp;b=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2015-02-14T05:21:00Z</dcterms:created>
  <dcterms:modified xsi:type="dcterms:W3CDTF">2015-02-14T05:21:00Z</dcterms:modified>
</cp:coreProperties>
</file>