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2010-10-24 iki 2011-08-18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7B3B40DCD13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4-113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1002250ISAK00000005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3AB52F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SĄRAŠŲ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sausio 6 d. Nr. 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Jungtinių Tautų </w:t>
      </w:r>
      <w:smartTag w:uri="urn:schemas-microsoft-com:office:smarttags" w:element="metricconverter">
        <w:smartTagPr>
          <w:attr w:name="ProductID" w:val="1961 m"/>
        </w:smartTagPr>
        <w:r>
          <w:rPr>
            <w:color w:val="000000"/>
          </w:rPr>
          <w:t>1961 m</w:t>
        </w:r>
      </w:smartTag>
      <w:r>
        <w:rPr>
          <w:color w:val="000000"/>
        </w:rPr>
        <w:t xml:space="preserve">. Bendrosios narkotinių medžiagų konvencijos, </w:t>
      </w:r>
      <w:smartTag w:uri="urn:schemas-microsoft-com:office:smarttags" w:element="metricconverter">
        <w:smartTagPr>
          <w:attr w:name="ProductID" w:val="1971 m"/>
        </w:smartTagPr>
        <w:r>
          <w:rPr>
            <w:color w:val="000000"/>
          </w:rPr>
          <w:t>1971 m</w:t>
        </w:r>
      </w:smartTag>
      <w:r>
        <w:rPr>
          <w:color w:val="000000"/>
        </w:rPr>
        <w:t xml:space="preserve">. Psichotropinių medžiagų konvencijos nuostatomis bei Lietuvos Respublikos narkotinių ir psichotropinių medžiagų kontrolės įstatymu (Žin.,1998, Nr. </w:t>
      </w:r>
      <w:hyperlink r:id="rId17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Narkotinių ir psichotropinių medžiagų sąrašus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Laikau netekusiu galios Lietuvos Respublikos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balandžio 28 d. įsakymą Nr. 239 „Dėl narkotinių ir psichotropinių medžiagų sąrašo patvirtinimo“(Žin.,1997, Nr. </w:t>
      </w:r>
      <w:hyperlink r:id="rId18" w:tgtFrame="_blank" w:history="1">
        <w:r>
          <w:rPr>
            <w:color w:val="0000FF" w:themeColor="hyperlink"/>
            <w:u w:val="single"/>
          </w:rPr>
          <w:t>42-1043</w:t>
        </w:r>
      </w:hyperlink>
      <w:r>
        <w:rPr>
          <w:color w:val="000000"/>
        </w:rPr>
        <w:t xml:space="preserve">; 1999, Nr. </w:t>
      </w:r>
      <w:hyperlink r:id="rId19" w:tgtFrame="_blank" w:history="1">
        <w:r>
          <w:rPr>
            <w:color w:val="0000FF" w:themeColor="hyperlink"/>
            <w:u w:val="single"/>
          </w:rPr>
          <w:t>59-1939</w:t>
        </w:r>
      </w:hyperlink>
      <w:r>
        <w:rPr>
          <w:color w:val="000000"/>
        </w:rPr>
        <w:t>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Įsakymo vykdymo kontrolę pavedu Valstybinės vaistų kontrolės tarnybos prie Sveikatos apsaugos ministerijos viršininkui V. Budnikui.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RAIMUNDAS ALEKNA</w:t>
      </w: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2000 m. sausio 6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įsakymu Nr. 5 </w:t>
      </w:r>
    </w:p>
    <w:p>
      <w:pPr>
        <w:ind w:firstLine="5102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NARKOTINIŲ IR PSICHOTROPINIŲ MEDŽIAGŲ SĄRAŠAI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caps/>
          <w:color w:val="000000"/>
        </w:rPr>
      </w:pPr>
      <w:r>
        <w:rPr>
          <w:caps/>
          <w:color w:val="000000"/>
        </w:rPr>
        <w:t>I SĄRAŠAS</w:t>
      </w:r>
    </w:p>
    <w:p>
      <w:pPr>
        <w:jc w:val="center"/>
        <w:rPr>
          <w:caps/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caps/>
          <w:color w:val="000000"/>
        </w:rPr>
        <w:t>NARKOTINĖS IR PSICHOTROPINĖS MEDŽIAGOS, DRAUDŽIAMOS VARTOTI MEDICINOS TIKSLAMS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color w:val="000000"/>
        </w:rPr>
        <w:t>1961 m. Bendrosios narkotinių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Acetil-alfa-metilfentanilis (Acetyl-alpha-methylfentanyl)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Acetorfinas (Acetorphine)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Aguonos ir jų dalys (išskyrus sėklas) (Poppy plant (except the seeds)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Aguonų ir jų dalių (išskyrus sėklas) ekstraktas ir koncentratas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(Extracts and concentrate of poppy (except the seeds))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Alfa-metilfentanilis (Alpha- 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Alfa-metiltiofentanilis (Alpha-methylthiofentanyl)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Beta-hidroksifentanilis (Beta-hydroxyfentanyl)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Beta-hidroksi-3-metilfentanilis (Beta-hydroxy-3-methylfentanyl)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Dezomorfinas (Desomorphine)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Etorfinas (Etorphine)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Heroinas (Heroin)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Kanapės (ir jų dalys) (Cannabis plant)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Kanapių aliejus (Cannabis oil)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Kanapių derva (Cannabis resin)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Kanapių ekstraktai ir tinktūros (Extracts and tinctures of cannabis)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Ketobemidonas (Ketobemidone)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Kokamedžio lapai (Coca leaf)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Kokamedžio pasta (Coca paste)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3-metilfentanilis (3-methylfentanyl)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3-metiltiofentanilis (3-methylthiofentanyl)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MPPP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Qpijus (sutirštintos aguonų sultys, gautos bet kokiu būdu)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(Opium (coagulated juice of the opium poppy)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Para-fluorofentanilis (Para-fluorofentanyl)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PEPAP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Puošnioji vožtė ir jos dalys (Kratom (Mitragyna speciosa)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Puošniosios vožtės ir jos dalių ekstraktas (extract of Kratom (Mitragyna speciosa)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Tiofentanilis (Thiofentanyl)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1971 m. Psichotropinių medžiagų konvencijos I sąrašas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1-benzilpiperazinas (1-benzylpiperazine, BZP)*“.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1-(3-chlorofenil)piperazinas(1-(3-chlorophenyl)piperazine, mCPP)*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2C-I (2,5-dimethoxy-4-iodophenethylamine)***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2C-T-2 (2,5-dimethoxy-4-ethylthiophenethylamine)***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2C-T-7 (2,5-dimethoxy-4-(n)-propylthiophenethylamine)***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AL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BDB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bk-PMMA(Methedrone/Methoxyphedrine, 1-(4-methoxyphenyl)-2-(methylamino)propan-1-one)*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Brolamfetaminas (Brolamfetamine, DOB)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Catha edulis augalo lapai ir stiebeliai (leafs and straw)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DET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DMHP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DMT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DOC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DOET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DOI (2,5-dimethoxy-4-iodoamphetamine)*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Eticiklidinas (Eticyclidine, PCE)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Etriptaminas (Etryptamine)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FLEA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3-fluorometkatinonas (3-fluoromethcathinone)*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Gyslotasis vyklys ir jo dalys (Argyreia nervosa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Gyslotojo vyklio ir jo dalių ekstraktas (extract of Argyreia nervosa)*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HU-210-(6aR)-trans-3-(1,1-Dimethylheptyl)-6a,7,10,10a-tetrahydro-1-hydroxy-6,6-dimethyl-6H-dibenzo[b,d]pyran-9-methanol)*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JWH-018-((Naphthalen-1-yl)(1-Pentyl-1H-Indol-3-yl)methanon) arba (1-Pentyl-3-(1-Naphthoyl)Indole)*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JWH-073-(1-butyl-3-(1-naphthoyl)indol) arba Naphthalene-1-yl-(1-butylindol-3-yl)methanon)*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JWH-200 ([1-[2-(4-morpholinyl)ethyl]-1H-indol-3-yl]-1-naphthalenyl-methanone)*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JWH-250 (2-(2-methoxyphenyl)-1-(1-pentylindol-3-yl)ethanone)*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JWH-398 (1-pentyl-3-(4-chloro-1-naphthoyl)indole*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Katinonas (Cathinone)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Kvaitulinis šalavijas ir jo dalys </w:t>
      </w:r>
      <w:r>
        <w:rPr>
          <w:i/>
          <w:iCs/>
          <w:color w:val="000000"/>
        </w:rPr>
        <w:t>(Salvia divinorum plant</w:t>
      </w:r>
      <w:r>
        <w:rPr>
          <w:iCs/>
          <w:color w:val="000000"/>
        </w:rPr>
        <w:t>)*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Kvaitulinio šalavijo ir jo dalių ekstraktas </w:t>
      </w:r>
      <w:r>
        <w:rPr>
          <w:iCs/>
          <w:color w:val="000000"/>
        </w:rPr>
        <w:t>(</w:t>
      </w:r>
      <w:r>
        <w:rPr>
          <w:i/>
          <w:iCs/>
          <w:color w:val="000000"/>
        </w:rPr>
        <w:t>extract of Salvia divinorum</w:t>
      </w:r>
      <w:r>
        <w:rPr>
          <w:iCs/>
          <w:color w:val="000000"/>
        </w:rPr>
        <w:t>)*</w:t>
      </w:r>
    </w:p>
    <w:p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Linažiedis sukutis ir jo dalys (Ipomoea violacea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Linažiedžio sukučio ir jo dalių ekstraktas (extract of Ipomoea violacea)*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Lizergidas, lizergo rūgšties amidas, izolizergo rūgšties amidas ir analogai ((+)-Lysergide, LSD, LSD-25, lysergic acid amide, isolysergic acid amide and analogues)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MBDB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MDE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MDMA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Mefedronas (Mephedrone, 4-methylmethcathinone, 1-(4-Methylphenyl)-2-methylaminopropan-1-one)*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Meskalinas (Mescaline)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4-Metilaminoreksas (4-methylaminorex)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Metkatinonas (Methcathinone)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MMDA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N-etil MDA (N-ethyl-MDA)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N-hidroksi MDA (N-hydroxy 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Paraheksilis (Parahexyl)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PMMA (Paramethoxymethylamphetamine, N-methyl-1-(4-methoxyphenyl)-2-aminopropane)***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Psilocinas, psilotsinas (Psilocine, Psilotsin)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Psilocibinas (Psilocybine)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Psilocybe genties grybų vaisiakūniai ir jų dalys, turintys psilocibino ar psilocino, bei šių grybų sporos, grybiena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Roliciklidinas (Rolicyclidine, PHP, PCPY)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>Svaigusis kvaitulis ir jo dalys (Banisteriopsis caapi plant)</w:t>
      </w:r>
      <w:r>
        <w:rPr>
          <w:iCs/>
          <w:color w:val="000000"/>
        </w:rPr>
        <w:t>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Svaigiojo kvaitulio ir jo dalių ekstraktas (extract of Banisteriopsis caapi)*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STP, DOM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Tenamfetaminas (Tenamfetamine, 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Tenociklidinas (Tenocyclidine, TCP)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Tetrahidrokanabinolis (Tetrahydrocannabinol)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TFMPP (1-(3-trifluoromethylphenyl)-piperazine)*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TMA-2 (2,4,5-trimethoxyamphetamine)***</w:t>
      </w:r>
    </w:p>
    <w:p>
      <w:pPr>
        <w:ind w:firstLine="709"/>
        <w:jc w:val="both"/>
        <w:rPr>
          <w:i/>
          <w:iCs/>
          <w:color w:val="000000"/>
          <w:lang w:eastAsia="lt-LT"/>
        </w:rPr>
      </w:pPr>
      <w:r>
        <w:rPr>
          <w:i/>
          <w:iCs/>
          <w:color w:val="000000"/>
          <w:lang w:eastAsia="lt-LT"/>
        </w:rPr>
        <w:t>4-MTA (4-methylthioamphetamine)</w:t>
      </w:r>
    </w:p>
    <w:p>
      <w:pPr>
        <w:ind w:firstLine="709"/>
        <w:jc w:val="both"/>
        <w:rPr>
          <w:i/>
          <w:color w:val="000000"/>
          <w:lang w:eastAsia="lt-LT"/>
        </w:rPr>
      </w:pPr>
      <w:r>
        <w:rPr>
          <w:i/>
          <w:iCs/>
          <w:color w:val="000000"/>
          <w:lang w:eastAsia="lt-LT"/>
        </w:rPr>
        <w:t>2-CB</w:t>
      </w:r>
      <w:r>
        <w:rPr>
          <w:i/>
          <w:color w:val="000000"/>
          <w:lang w:eastAsia="lt-LT"/>
        </w:rPr>
        <w:t xml:space="preserve"> (</w:t>
      </w:r>
      <w:r>
        <w:rPr>
          <w:i/>
          <w:iCs/>
          <w:color w:val="000000"/>
          <w:lang w:eastAsia="lt-LT"/>
        </w:rPr>
        <w:t>4-bromo-2,5-dimethoxyphenylethylamine, MFT</w:t>
      </w:r>
      <w:r>
        <w:rPr>
          <w:i/>
          <w:color w:val="000000"/>
          <w:lang w:eastAsia="lt-LT"/>
        </w:rPr>
        <w:t>)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 (5-(1,1-Dimethylheptyl)-2-[(1R,3S)-3-hydroxycyclohexyl)]-phenol)*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CP-47,497-C6-(5-(1,1-Dimethylhexyl)-2-[(1R,3S)-3-hydroxycyclohexyl)]-phenol)*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CP-47,497-C8-(5-(1,1-Dimethyloctyl)-2-[(1R,3S)-3-hydroxycyclohexyl)]-phenol)*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CP-47,497-C9-(5-(1,1-Dimethylnonyl)-2-[(1R,3S)-3-hydroxycyclohexyl)]-phenol)*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/>
          <w:iCs/>
        </w:rPr>
        <w:t>,
2006-07-01,
Žin., 2006, Nr.
77-3017 (2006-07-14), i. k. 1062250ISAK000V-569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2007-11-27,
Žin., 2007, Nr.
126-5135 (2007-12-04), i. k. 1072250ISAK000V-957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/>
          <w:iCs/>
        </w:rPr>
        <w:t>,
2010-06-15,
Žin., 2010, Nr.
71-3590 (2010-06-19), i. k. 1102250ISAK000V-540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/>
          <w:iCs/>
        </w:rPr>
        <w:t>,
2010-10-19,
Žin., 2010, Nr.
125-6449 (2010-10-23), i. k. 1102250ISAK000V-911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Amfetaminas (Amfetamine)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Deksamfetaminas (Dexamfetamine)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Fenetilinas (Fenetylline)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Levamfetaminas (Levamfetamine)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Levometamfetaminas (Levomethamphetamine)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Metamfetaminas (Metamfetamine)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Metamfetamino racematas (Metamfetamine racemate)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4-fluoramfetaminas (4-fluoroamphetamine, 4-FMP)*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2009-07-10,
Žin., 2009, Nr.
87-3722 (2009-07-23), i. k. 1092250ISAK000V-583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1971 m. Psichotropinių medžiagų konvencijos III sąrašas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Katinas (Cathine,(+)-norpseudoephedrine)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Etilamfetaminas (Etilamfetamine)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Fenproporeksas (Fenproporex)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Fenterminas (Phentermine)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Mefenoreksas (Mefenorex)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II SĄRAŠAS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NARKOTINĖS IR PSICHOTROPINĖS MEDŽIAGOS, LEIDŽIAMOS VARTOTI MEDICINOS TIKSLAMS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Acetilmetadolis (Acetylmethadol)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Alfacetilmetadolis (Alphacetylmethadol)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Alfameprodinas (Alphameprodine)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Alfametadolis (Alphamethadol)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Alfaprodinas (Alphaprodine)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Alfentanilis (Alfentanyl)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Alilprodinas (Allylprodine)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Anileridinas (Anileridine)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Benzetidinas (Benzethidine)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Benzilmorfinas (Benzylmorphine)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Betacetilmetadolis (Betacetylmethadol)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Betameprodinas (Betameprodine)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Betametadolis (Betamethadol)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Betaprodinas (Betaprodine)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Bezitramidas (Bezitramide)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Dekstromoramidas (Dextromoramide)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Diampromidas (Diampromide)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Dietiltiambutenas (Diethylthiambutene)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Difenoksilatas (Diphenoxylate)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Difenoksinas (Difenoxin)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Dihidroetorfinas (Dihydroetorphine)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Dihidromorfinas (Dihydromorphine)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Dimenoksadolis (Dimenoxadol)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Dimepheptanolis (Dimepheptanol)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Dimetiltiambutenas (Dimethylthiambutene)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Dioksafetilio butiratas (Dioxaphetyl butyrate)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Dipipanonas (Dipipanone)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Drotebanolis (Drotebanol)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Ekgoninas (Ecgonine)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Etilmetiltiambutenas (Ethylmethylthiambutene)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Etokseridinas (Etoxeridine)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Etonitazenas (Etonitazene)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Fenadoksonas (Phenadoxone)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Fenampromidas (Phenampromide)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Fenazocinas (Phenazocine)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Fenomorfanas (Phenomorphan)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Fenoperidinas (Phenoperidine)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Fentanilis (Fentanyl)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Furetidinas (Furethidine)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Hidrokodonas (Hydrocodone)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Hidroksipetidinas (Hydroxypethidine)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Hidromorfinolis (Hydromorphinol)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Hidromorfonas (Hydromorphone)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Izometadonas (Isomethadone)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Klonitazenas (Clonitazene)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Kodoksimas (Codoxime)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Kokainas (Cocaine)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Levofenacilmorfanas (Levophenacylmorphan)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Levometorfanas (Levomethorphan)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Levomoramidas (Levomoramide)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Levorfanolis (Levorphanol)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Metadonas (Methadone)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Metadono tarpinis produktas (Methadone intermediate)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Metazocinas (Metazocine)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Metildezorfinas (Methyldesorphine)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Metildihidromorfinas (Methyldihydromorphine)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Metoponas (Metopon)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Mirofinas (Myrophine)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Mitragininas (Mitragynine)*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Monoacetilmorfinas (Monoacetylmorphine)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Moramido tarpinis produktas (Moramide intermediate)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Morferidinas (Morpheridine)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Morfinas (Morphine)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Morfino metobromidas (Morphine methobromide)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Morfino-N-oksidas (Morphine-N-oxide)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Nikomorfinas (Nicomorphine)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Noracimetadolis (Noracymethadol)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Norlevorfanolis (Norlevorphanol)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Normetadonas (Normethadone)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Normorfinas (Normorphine)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Norpipanonas (Norpipanone)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Oksikodonas (Oxycodone)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Oksimorfonas (Oxymorphone)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Petidinas (Pethidine)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A (Pethidine intermediate 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B (Pethidine intermediate 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C (Pethidine intermediate C)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Piminodinas (Piminodine)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Piritramidas (Piritramide)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Proheptazinas (Proheptazine)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Properidinas (Properidine)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Racemetorfanas (Racemethorphan)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Racemoramidas (Racemoramide)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Racemorfanas (Racemorphan)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Remifentanilis (Remifentanil)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Sufentanilis (Sufentanil)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Tebainas (Thebaine)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Tebakonas (Thebacon)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Tilidinas (Tilidine)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Trimeperidinas (Trimeperidine)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Tapentadolis (Tapentadol)*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/>
          <w:iCs/>
        </w:rPr>
        <w:t>,
2009-11-13,
Žin., 2009, Nr.
138-6081 (2009-11-21), i. k. 1092250ISAK000V-929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Acetildihidrokodeinas (Acethyldihydrocodeine)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Dekstropropoksifenas (Dextropropoxyphene)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Dihidrokodeinas (Dihydrocodeine)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Etilmorfinas (Ethylmorphine)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Folkodinas (Pholcodine)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Kodeinas (Codeine)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Nikodikodinas (Nicodicodine)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Nikokodinas (Nicocodine)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Norkodeinas (Norcodeine)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Propiramas (Propiram)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Amineptinas (Amineptine)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Buprenorfinas (Buprenorphine)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Cipeprolis (Zipeprol)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Dronabinolis (Dronabinol, delta-9-tetrahydrocannabinol and its stereochemical variants)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Fenciklidinas (Phencyclidine, PCP)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Fenmetrazinas (Phenmetrazine)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Flunitrazepamas (Flunitrazepam)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Harmalinas (Harmaline)*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Harminas (Harmine)*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Meklokvalonas (Mecloqualone)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Metakvalonas (Methaqualone)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Metilfenidatas (Methylphenidate)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Salvinorinas A (Salvinorine 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Sekobarbitalis (Secobarbital)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Tramadolis (Tramadol)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III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PSICHOTROPINĖS MEDŽIAGOS, LEIDŽIAMOS VARTOTI MEDICINOS TIKSLAMS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Amobarbitalis (Amobarbital)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Butalbitalis (Butalbital)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Ciklobarbitalis (Cyclobarbital)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Glutetimidas (Glutethimide)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Pentazocinas (Pentazocine)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Pentobarbitalis (Pentobarbital)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/>
          <w:iCs/>
        </w:rPr>
        <w:t>,
2003-02-14,
Žin., 2003, Nr.
20-869 (2003-02-26), i. k. 1032250ISAK000V-102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Alobarbitalis (Allobarbital)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Alprazolamas (Alprazolam)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Amfepramonas (Amfepramone)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Aminoreksas (Aminorex)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Barbitalis (Barbital)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Benzfetaminas (Benzfetamine)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Bromazepamas (Bromazepam)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Brotizolamas (Brotizolam)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Butobarbitalis (Butobarbital)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Chlordiazepoksidas (Chlordiazepoxide)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Delorazepamas (Delorazepam)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Diazepamas (Diazepam)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Estazolamas (Estazolam)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Etchlorvinolis (Ethchlorvynol)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 loflazepatas (Ethyl loflazepate)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Etinamatas (Ethinamate)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Fenazepamas (Phenazepam)*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Fendimetrazinas (Phendimetrazine)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Fenkamfaminas (Fencamfamin)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Fenobarbitalis (Phenobarbital) bei jo preparatas Valocordin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Fludiazepamas (Fludiazepam)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Flurazepam (Flurazepam)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Halazepamas (Halazepam)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Haloksazolamas (Haloxazolam)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Kamazepamas (Camazepam)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Ketaminas (Ketamin)*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Ketazolamas (Ketazolam)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Klobazamas (Clobazam)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Kloksazolamas (Cloxazolam)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Klonazepamas (Clonazepam)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Klorazepatas (Clorazepate)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Klotiazepamas (Clotiazepam)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Kodeino turintys preparatai**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Lefetaminas (Lefetamine, SPA)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Loprazolamas (Loprazolam)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Lorazepamas (Lorazepam)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Lormetazepamas (Lormetazepam)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Mazindolis (Mazindol)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Medazepamas (Medazepam)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Meprobamatas (Meprobamate)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Metilfenobarbitalis (Methylphenobarbital)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Metiprilonas (Methyprylon)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Mezokarbas (Mesocarb)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Midazolamas (Midazolam)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Natrio oksibutiratas (Natrii oxybutyras, </w:t>
      </w:r>
      <w:r>
        <w:rPr>
          <w:color w:val="000000"/>
        </w:rPr>
        <w:t>y</w:t>
      </w:r>
      <w:r>
        <w:rPr>
          <w:i/>
          <w:iCs/>
          <w:color w:val="000000"/>
        </w:rPr>
        <w:t>-hydroxybutyrate, GHB</w:t>
      </w:r>
      <w:r>
        <w:rPr>
          <w:color w:val="000000"/>
        </w:rPr>
        <w:t xml:space="preserve"> Nimetazepamas (Nimetazepam)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Nitrazepamas (Nitrazepam)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Nordazepamas (Nordazepam)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Oksazepamas (Oxazepam)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Oksazolamas (Oxazolam)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Pemolinas (Pemoline)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Pinazepamas (Pinazepam)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Pipradrolis (Pipradrol)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Pirovaleronas (Pyrovalerone)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Prazepamas (Prazepam)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Propanididas (Propanidid)*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Sekbutabarbitalis (Secbutabarbital)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Temazepamas (Temazepam)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Tetrazepamas (Tetrazepam)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Triazolamas (Triazolam)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Vinilbitalis (Vinylbital)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Zolpidemas (Zolpidem)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 Medžiagos įrašomos į sąrašą Valstybinės vaistų kontrolės tarnybos prie SAM Narkotikų komisijos siūlymu.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**Vaistai, kuriuose kodeinas yra junginyje su viena arba keliomis veikliosiomis medžiagomis ir jeigu vienoje vaisto dozėje kodeino yra daugiau nei 100 mg arba jo koncentracija viršija 2,5 procento.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 Medžiagos įrašomos į sąrašą Europos Sąjungos Tarybos sprendimu.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Narkotinės ir psichotropinės medžiagos įrašytos į sąrašus lietuviškais ir tarptautiniais (JT konvencijų sąrašuose įrašytais) pavadinimais, o tokių nesant, – cheminiais pavadinimais.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Sąrašuose nurodytų medžiagų izomerams (jei tokie yra) bei galimiems dariniams (eteriams, esteriams, druskoms) taikomas toks pat kontrolės režimas.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Pastabos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Cs/>
        </w:rPr>
        <w:t>,
2001-07-25,
Žin., 2001, Nr.
66-2428 (2001-08-01), i. k. 1012250ISAK00000408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sveikatos apsaugos ministro 2000 m. sausio 6 d. įsakymo Nr. 5 "Dėl narkotinių ir psichotropinių medžiagų sąrašų patvirtinimo" dalinio pakeitimo ir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Cs/>
        </w:rPr>
        <w:t>,
2002-07-09,
Žin., 2002, Nr.
79-3362 (2002-08-09), i. k. 1022250ISAK00000360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Cs/>
        </w:rPr>
        <w:t>,
2003-02-14,
Žin., 2003, Nr.
20-869 (2003-02-26), i. k. 1032250ISAK000V-102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Cs/>
        </w:rPr>
        <w:t>,
2004-04-06,
Žin., 2004, Nr.
54-1842 (2004-04-15), i. k. 1042250ISAK000V-199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patvirtininmo"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Cs/>
        </w:rPr>
        <w:t>,
2004-11-09,
Žin., 2004, Nr.
166-6074 (2004-11-16), i. k. 1042250ISAK000V-768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Cs/>
        </w:rPr>
        <w:t>,
2005-01-24,
Žin., 2005, Nr.
14-448 (2005-01-29), i. k. 1052250ISAK0000V-53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Cs/>
        </w:rPr>
        <w:t>,
2006-07-01,
Žin., 2006, Nr.
77-3017 (2006-07-14), i. k. 1062250ISAK000V-569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2007-11-27,
Žin., 2007, Nr.
126-5135 (2007-12-04), i. k. 1072250ISAK000V-957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Cs/>
        </w:rPr>
        <w:t>,
2008-05-16,
Žin., 2008, Nr.
59-2242 (2008-05-24), i. k. 1082250ISAK000V-462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2008-10-06,
Žin., 2008, Nr.
119-4523 (2008-10-16), i. k. 1082250ISAK000V-957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Cs/>
        </w:rPr>
        <w:t>,
2009-05-27,
Žin., 2009, Nr.
66-2644 (2009-06-04), i. k. 1092250ISAK000V-415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2009-07-10,
Žin., 2009, Nr.
87-3722 (2009-07-23), i. k. 1092250ISAK000V-583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Cs/>
        </w:rPr>
        <w:t>,
2009-11-13,
Žin., 2009, Nr.
138-6081 (2009-11-21), i. k. 1092250ISAK000V-929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Cs/>
        </w:rPr>
        <w:t>,
2010-06-15,
Žin., 2010, Nr.
71-3590 (2010-06-19), i. k. 1102250ISAK000V-540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Cs/>
        </w:rPr>
        <w:t>,
2010-10-19,
Žin., 2010, Nr.
125-6449 (2010-10-23), i. k. 1102250ISAK000V-911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C7FCDD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17" Type="http://schemas.openxmlformats.org/officeDocument/2006/relationships/hyperlink" TargetMode="External" Target="https://www.e-tar.lt/portal/lt/legalAct/TAR.CF3E2829B861"/>
  <Relationship Id="rId18" Type="http://schemas.openxmlformats.org/officeDocument/2006/relationships/hyperlink" TargetMode="External" Target="https://www.e-tar.lt/portal/lt/legalAct/TAR.7214C38B2D47"/>
  <Relationship Id="rId19" Type="http://schemas.openxmlformats.org/officeDocument/2006/relationships/hyperlink" TargetMode="External" Target="https://www.e-tar.lt/portal/lt/legalAct/TAR.F33257A037DE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24</TotalTime>
  <Pages>10</Pages>
  <Words>10349</Words>
  <Characters>5899</Characters>
  <Application>Microsoft Office Word</Application>
  <DocSecurity>0</DocSecurity>
  <Lines>49</Lines>
  <Paragraphs>32</Paragraphs>
  <ScaleCrop>false</ScaleCrop>
  <Company/>
  <LinksUpToDate>false</LinksUpToDate>
  <CharactersWithSpaces>16216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2015-06-11T00:57:00Z</dcterms:created>
  <dc:creator>User</dc:creator>
  <lastModifiedBy>PETRAUSKAITĖ Girmantė</lastModifiedBy>
  <dcterms:modified xsi:type="dcterms:W3CDTF">2015-12-03T12:24:00Z</dcterms:modified>
  <revision>19</revision>
</coreProperties>
</file>