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Nutarimas netenka galios 2019-05-21:</w:t>
      </w:r>
    </w:p>
    <w:p>
      <w:pPr>
        <w:jc w:val="both"/>
        <w:rPr>
          <w:rFonts w:ascii="Times New Roman" w:hAnsi="Times New Roman"/>
          <w:i/>
        </w:rPr>
      </w:pPr>
      <w:r>
        <w:rPr>
          <w:rFonts w:ascii="Times New Roman" w:hAnsi="Times New Roman"/>
          <w:sz w:val="20"/>
          <w:i/>
        </w:rPr>
        <w:t>
                    Valstybinė kainų ir energetikos kontrolės komisija, Nutarimas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beaa50507adb11e9863cb9ed35b4647a">
        <w:r w:rsidRPr="00532B9F">
          <w:rPr>
            <w:rFonts w:ascii="Times New Roman" w:eastAsia="MS Mincho" w:hAnsi="Times New Roman"/>
            <w:sz w:val="20"/>
            <w:i/>
            <w:iCs/>
            <w:color w:val="0000FF" w:themeColor="hyperlink"/>
            <w:u w:val="single"/>
          </w:rPr>
          <w:t>O3E-139</w:t>
        </w:r>
      </w:fldSimple>
      <w:r>
        <w:rPr>
          <w:rFonts w:ascii="Times New Roman" w:eastAsia="MS Mincho" w:hAnsi="Times New Roman"/>
          <w:sz w:val="20"/>
          <w:iCs/>
          <w:i/>
        </w:rPr>
        <w:t>,
2019-05-20,
paskelbta TAR 2019-05-20, i. k. 2019-07963                </w:t>
      </w:r>
    </w:p>
    <w:p>
      <w:pPr>
        <w:jc w:val="both"/>
        <w:rPr>
          <w:rFonts w:ascii="Times New Roman" w:hAnsi="Times New Roman"/>
          <w:i/>
        </w:rPr>
      </w:pPr>
      <w:r>
        <w:rPr>
          <w:rFonts w:ascii="Times New Roman" w:hAnsi="Times New Roman"/>
          <w:sz w:val="20"/>
          <w:i/>
        </w:rPr>
        <w:t>Dėl Didžiausiosios elektros energijos, pagamintos iš atsinaujinančių išteklių, kainos nustatymo metodikos patvirtinimo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2016-03-01 iki 2019-05-20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2011, Nr. </w:t>
      </w:r>
      <w:fldSimple w:instr="HYPERLINK https://www.e-tar.lt/portal/legalAct.html?documentId=TAR.874C02C43863">
        <w:r w:rsidRPr="00532B9F">
          <w:rPr>
            <w:rFonts w:ascii="Times New Roman" w:eastAsia="MS Mincho" w:hAnsi="Times New Roman"/>
            <w:sz w:val="20"/>
            <w:i/>
            <w:iCs/>
            <w:color w:val="0000FF" w:themeColor="hyperlink"/>
            <w:u w:val="single"/>
          </w:rPr>
          <w:t>101-4776</w:t>
        </w:r>
      </w:fldSimple>
      <w:r>
        <w:rPr>
          <w:rFonts w:ascii="Times New Roman" w:eastAsia="MS Mincho" w:hAnsi="Times New Roman"/>
          <w:sz w:val="20"/>
          <w:i/>
          <w:iCs/>
        </w:rPr>
        <w:t>, i. k. 111106ANUTA00O3-233</w:t>
      </w:r>
    </w:p>
    <w:p>
      <w:pPr>
        <w:jc w:val="both"/>
        <w:rPr>
          <w:rFonts w:ascii="Times New Roman" w:hAnsi="Times New Roman"/>
          <w:sz w:val="20"/>
        </w:rPr>
      </w:pPr>
    </w:p>
    <w:p>
      <w:pPr>
        <w:keepLines/>
        <w:widowControl w:val="0"/>
        <w:suppressAutoHyphens/>
        <w:jc w:val="center"/>
        <w:rPr>
          <w:color w:val="000000"/>
        </w:rPr>
      </w:pPr>
      <w:r>
        <w:rPr>
          <w:color w:val="000000"/>
        </w:rPr>
        <w:pict>
          <v:shapetype id="_x0000_t201" coordsize="21600,21600" o:spt="201" path="m,l,21600r21600,l21600,xe">
            <v:stroke joinstyle="miter"/>
            <v:path shadowok="f" o:extrusionok="f" strokeok="f" fillok="f" o:connecttype="rect"/>
            <o:lock v:ext="edit" shapetype="t"/>
          </v:shapetype>
          <v:shape id="_x0000_s1036" type="#_x0000_t201" style="position:absolute;left:0;text-align:left;margin-left:0;margin-top:0;width:.75pt;height:.75pt;z-index:251657728;visibility:hidden;mso-position-horizontal-relative:text;mso-position-vertical-relative:text" stroked="f">
            <v:imagedata r:id="rId20" o:title=""/>
          </v:shape>
          <w:control r:id="rId21" w:name="Control 12" w:shapeid="_x0000_s1036"/>
        </w:pict>
        <w:t>VALSTYBINĖS KAINŲ IR ENERGETIKOS KONTROLĖS KOMISIJOS</w:t>
      </w:r>
    </w:p>
    <w:p>
      <w:pPr>
        <w:keepLines/>
        <w:widowControl w:val="0"/>
        <w:suppressAutoHyphens/>
        <w:jc w:val="center"/>
        <w:rPr>
          <w:color w:val="000000"/>
        </w:rPr>
      </w:pPr>
      <w:r>
        <w:rPr>
          <w:color w:val="000000"/>
        </w:rPr>
        <w:t>N U T A R I M A S</w:t>
      </w:r>
    </w:p>
    <w:p>
      <w:pPr>
        <w:widowControl w:val="0"/>
        <w:suppressAutoHyphens/>
        <w:ind w:firstLine="567"/>
        <w:jc w:val="both"/>
        <w:rPr>
          <w:caps/>
          <w:color w:val="000000"/>
        </w:rPr>
      </w:pPr>
    </w:p>
    <w:p>
      <w:pPr>
        <w:keepLines/>
        <w:widowControl w:val="0"/>
        <w:suppressAutoHyphens/>
        <w:jc w:val="center"/>
        <w:rPr>
          <w:b/>
          <w:bCs/>
          <w:caps/>
          <w:color w:val="000000"/>
        </w:rPr>
      </w:pPr>
      <w:r>
        <w:rPr>
          <w:b/>
          <w:bCs/>
          <w:caps/>
          <w:color w:val="000000"/>
        </w:rPr>
        <w:t>DĖL ELEKTROS ENERGIJOS, PAGAMINTOS NAUDOJANT ATSINAUJINANČIUS ENERGIJOS IŠTEKLIUS, TARIFŲ NUSTATYMO METODIKOS PATVIRTINIMO</w:t>
      </w:r>
    </w:p>
    <w:p>
      <w:pPr>
        <w:widowControl w:val="0"/>
        <w:suppressAutoHyphens/>
        <w:ind w:firstLine="567"/>
        <w:jc w:val="both"/>
        <w:rPr>
          <w:color w:val="000000"/>
        </w:rPr>
      </w:pPr>
    </w:p>
    <w:p>
      <w:pPr>
        <w:keepLines/>
        <w:widowControl w:val="0"/>
        <w:suppressAutoHyphens/>
        <w:jc w:val="center"/>
        <w:rPr>
          <w:color w:val="000000"/>
        </w:rPr>
      </w:pPr>
      <w:r>
        <w:rPr>
          <w:color w:val="000000"/>
        </w:rPr>
        <w:t>2011 m. liepos 29 d. Nr. O3-233</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 Lietuvos Respublikos energetikos įstatymo (Žin., 2002, Nr. </w:t>
      </w:r>
      <w:hyperlink r:id="rId22" w:tgtFrame="_blank" w:history="1">
        <w:r>
          <w:rPr>
            <w:color w:val="0000FF" w:themeColor="hyperlink"/>
            <w:u w:val="single"/>
          </w:rPr>
          <w:t>56-2224</w:t>
        </w:r>
      </w:hyperlink>
      <w:r>
        <w:rPr>
          <w:color w:val="000000"/>
        </w:rPr>
        <w:t xml:space="preserve">; 2008, Nr. </w:t>
      </w:r>
      <w:hyperlink r:id="rId23" w:tgtFrame="_blank" w:history="1">
        <w:r>
          <w:rPr>
            <w:color w:val="0000FF" w:themeColor="hyperlink"/>
            <w:u w:val="single"/>
          </w:rPr>
          <w:t>135-5228</w:t>
        </w:r>
      </w:hyperlink>
      <w:r>
        <w:rPr>
          <w:color w:val="000000"/>
        </w:rPr>
        <w:t xml:space="preserve">) 17 straipsnio 8 dalies 7 punktu, Lietuvos Respublikos atsinaujinančių išteklių energetikos įstatymo (Žin., 2011, Nr. </w:t>
      </w:r>
      <w:hyperlink r:id="rId24" w:tgtFrame="_blank" w:history="1">
        <w:r>
          <w:rPr>
            <w:color w:val="0000FF" w:themeColor="hyperlink"/>
            <w:u w:val="single"/>
          </w:rPr>
          <w:t>62-2936</w:t>
        </w:r>
      </w:hyperlink>
      <w:r>
        <w:rPr>
          <w:color w:val="000000"/>
        </w:rPr>
        <w:t>) 11 straipsnio 1 punktu, Valstybinė kainų ir energetikos kontrolės komisija n u t a r i a :</w:t>
      </w:r>
    </w:p>
    <w:p>
      <w:pPr>
        <w:widowControl w:val="0"/>
        <w:suppressAutoHyphens/>
        <w:ind w:firstLine="567"/>
        <w:jc w:val="both"/>
        <w:rPr>
          <w:color w:val="000000"/>
        </w:rPr>
      </w:pPr>
      <w:r>
        <w:rPr>
          <w:color w:val="000000"/>
        </w:rPr>
        <w:t xml:space="preserve">Patvirtinti Elektros energijos, pagamintos naudojant atsinaujinančius energijos išteklius, tarifų nustatymo metodiką (pridedama). </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Komisijos pirmininkė</w:t>
        <w:tab/>
        <w:t>Diana Korsakaitė</w:t>
      </w:r>
    </w:p>
    <w:p>
      <w:pPr>
        <w:widowControl w:val="0"/>
        <w:suppressAutoHyphens/>
        <w:jc w:val="center"/>
        <w:rPr>
          <w:color w:val="000000"/>
        </w:rPr>
      </w:pPr>
    </w:p>
    <w:p>
      <w:pPr>
        <w:tabs>
          <w:tab w:val="left" w:pos="720"/>
        </w:tabs>
        <w:ind w:left="4535"/>
      </w:pPr>
    </w:p>
    <w:p>
      <w:r>
        <w:br w:type="page"/>
      </w:r>
    </w:p>
    <w:p>
      <w:pPr>
        <w:tabs>
          <w:tab w:val="left" w:pos="720"/>
        </w:tabs>
        <w:ind w:left="4535"/>
      </w:pPr>
      <w:r>
        <w:t>PATVIRTINTA</w:t>
      </w:r>
    </w:p>
    <w:p>
      <w:pPr>
        <w:ind w:left="4535"/>
      </w:pPr>
      <w:r>
        <w:t xml:space="preserve">Valstybinės kainų ir energetikos </w:t>
      </w:r>
    </w:p>
    <w:p>
      <w:pPr>
        <w:ind w:left="4535"/>
      </w:pPr>
      <w:r>
        <w:t>kontrolės komisijos</w:t>
      </w:r>
    </w:p>
    <w:p>
      <w:pPr>
        <w:ind w:left="4535"/>
      </w:pPr>
      <w:r>
        <w:t xml:space="preserve">2011 m liepos 29 d. </w:t>
      </w:r>
    </w:p>
    <w:p>
      <w:pPr>
        <w:ind w:left="4535"/>
      </w:pPr>
      <w:r>
        <w:t>nutarimu Nr. O3-233</w:t>
      </w:r>
    </w:p>
    <w:p>
      <w:pPr>
        <w:tabs>
          <w:tab w:val="left" w:pos="1080"/>
        </w:tabs>
        <w:ind w:firstLine="567"/>
        <w:jc w:val="both"/>
      </w:pPr>
    </w:p>
    <w:p>
      <w:pPr>
        <w:tabs>
          <w:tab w:val="left" w:pos="1320"/>
          <w:tab w:val="left" w:pos="1440"/>
        </w:tabs>
        <w:jc w:val="center"/>
        <w:rPr>
          <w:b/>
        </w:rPr>
      </w:pPr>
      <w:r>
        <w:rPr>
          <w:b/>
        </w:rPr>
        <w:t>ELEKTROS ENERGIJOS, PAGAMINTOS NAUDOJANT ATSINAUJINANČIUS ENERGIJOS IŠTEKLIUS, TARIFŲ NUSTATYMO METODIKA</w:t>
      </w:r>
    </w:p>
    <w:p>
      <w:pPr>
        <w:tabs>
          <w:tab w:val="left" w:pos="1320"/>
          <w:tab w:val="left" w:pos="1440"/>
        </w:tabs>
        <w:ind w:firstLine="567"/>
        <w:jc w:val="both"/>
      </w:pPr>
    </w:p>
    <w:p>
      <w:pPr>
        <w:tabs>
          <w:tab w:val="left" w:pos="900"/>
          <w:tab w:val="left" w:pos="1320"/>
          <w:tab w:val="left" w:pos="1440"/>
        </w:tabs>
        <w:jc w:val="center"/>
        <w:rPr>
          <w:b/>
        </w:rPr>
      </w:pPr>
      <w:r>
        <w:rPr>
          <w:b/>
        </w:rPr>
        <w:t>I</w:t>
      </w:r>
      <w:r>
        <w:rPr>
          <w:b/>
        </w:rPr>
        <w:t xml:space="preserve">. </w:t>
      </w:r>
      <w:r>
        <w:rPr>
          <w:b/>
        </w:rPr>
        <w:t>BENDROSIOS NUOSTATOS</w:t>
      </w:r>
    </w:p>
    <w:p>
      <w:pPr>
        <w:tabs>
          <w:tab w:val="left" w:pos="1320"/>
          <w:tab w:val="left" w:pos="1440"/>
        </w:tabs>
        <w:ind w:firstLine="567"/>
        <w:jc w:val="both"/>
      </w:pPr>
    </w:p>
    <w:p>
      <w:pPr>
        <w:tabs>
          <w:tab w:val="left" w:pos="900"/>
          <w:tab w:val="left" w:pos="960"/>
          <w:tab w:val="left" w:pos="1080"/>
        </w:tabs>
        <w:ind w:firstLine="567"/>
        <w:jc w:val="both"/>
      </w:pPr>
      <w:r>
        <w:t>1</w:t>
      </w:r>
      <w:r>
        <w:t xml:space="preserve">. </w:t>
      </w:r>
      <w:r>
        <w:rPr>
          <w:lang w:eastAsia="lt-LT"/>
        </w:rPr>
        <w:t>Elektros energijos, pagamintos naudojant atsinaujinančius energijos išteklius, tarifų nustatymo metodika (toliau – Metodika) reglamentuoja fiksuotų tarifų didžiausio galimo dydžio aukcionuose dalyvaujantiems elektros energijos iš atsinaujinančių išteklių</w:t>
      </w:r>
      <w:r>
        <w:rPr>
          <w:b/>
          <w:lang w:eastAsia="lt-LT"/>
        </w:rPr>
        <w:t xml:space="preserve"> </w:t>
      </w:r>
      <w:r>
        <w:rPr>
          <w:lang w:eastAsia="lt-LT"/>
        </w:rPr>
        <w:t>gamintojams (toliau – Maksimalūs tarifai) ir perteklinės elektros energijos supirkimo tarifų nustatymo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4cf320dc8e11e58a92afc65dd68e97">
        <w:r w:rsidRPr="00532B9F">
          <w:rPr>
            <w:rFonts w:ascii="Times New Roman" w:eastAsia="MS Mincho" w:hAnsi="Times New Roman"/>
            <w:sz w:val="20"/>
            <w:i/>
            <w:iCs/>
            <w:color w:val="0000FF" w:themeColor="hyperlink"/>
            <w:u w:val="single"/>
          </w:rPr>
          <w:t>O3-60</w:t>
        </w:r>
      </w:fldSimple>
      <w:r>
        <w:rPr>
          <w:rFonts w:ascii="Times New Roman" w:eastAsia="MS Mincho" w:hAnsi="Times New Roman"/>
          <w:sz w:val="20"/>
          <w:i/>
          <w:iCs/>
        </w:rPr>
        <w:t>,
2016-02-26,
paskelbta TAR 2016-02-29, i. k. 2016-03902            </w:t>
      </w:r>
    </w:p>
    <w:p/>
    <w:p>
      <w:pPr>
        <w:tabs>
          <w:tab w:val="left" w:pos="900"/>
          <w:tab w:val="left" w:pos="960"/>
          <w:tab w:val="left" w:pos="1080"/>
        </w:tabs>
        <w:ind w:firstLine="567"/>
        <w:jc w:val="both"/>
      </w:pPr>
      <w:r>
        <w:t>2</w:t>
      </w:r>
      <w:r>
        <w:t>. Metodikos tikslas – nustatyti skaidrius, objektyvius ir nediskriminuojančius principus Supirkimo tarifams ir Maksimaliems tarifams nustatyti.</w:t>
      </w:r>
    </w:p>
    <w:p>
      <w:pPr>
        <w:tabs>
          <w:tab w:val="left" w:pos="900"/>
          <w:tab w:val="left" w:pos="960"/>
          <w:tab w:val="left" w:pos="1080"/>
        </w:tabs>
        <w:ind w:firstLine="567"/>
        <w:jc w:val="both"/>
      </w:pPr>
      <w:r>
        <w:rPr>
          <w:lang w:eastAsia="lt-LT"/>
        </w:rPr>
        <w:t>3</w:t>
      </w:r>
      <w:r>
        <w:rPr>
          <w:lang w:eastAsia="lt-LT"/>
        </w:rPr>
        <w:t>. Metodika parengta vadovaujantis Lietuvos Respublikos atsinaujinančių išteklių energetikos įstatymo (toliau – Įstatymas) 11 straipsnio 1 punktu, 20 straipsnio 4 dalimi ir Lietuvos Respublikos energetikos įstatymo 8 straipsnio 9 dalies 2 punktu.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4cf320dc8e11e58a92afc65dd68e97">
        <w:r w:rsidRPr="00532B9F">
          <w:rPr>
            <w:rFonts w:ascii="Times New Roman" w:eastAsia="MS Mincho" w:hAnsi="Times New Roman"/>
            <w:sz w:val="20"/>
            <w:i/>
            <w:iCs/>
            <w:color w:val="0000FF" w:themeColor="hyperlink"/>
            <w:u w:val="single"/>
          </w:rPr>
          <w:t>O3-60</w:t>
        </w:r>
      </w:fldSimple>
      <w:r>
        <w:rPr>
          <w:rFonts w:ascii="Times New Roman" w:eastAsia="MS Mincho" w:hAnsi="Times New Roman"/>
          <w:sz w:val="20"/>
          <w:i/>
          <w:iCs/>
        </w:rPr>
        <w:t>,
2016-02-26,
paskelbta TAR 2016-02-29, i. k. 2016-03902            </w:t>
      </w:r>
    </w:p>
    <w:p/>
    <w:p>
      <w:pPr>
        <w:tabs>
          <w:tab w:val="left" w:pos="900"/>
          <w:tab w:val="left" w:pos="960"/>
          <w:tab w:val="left" w:pos="1080"/>
        </w:tabs>
        <w:ind w:firstLine="567"/>
        <w:jc w:val="both"/>
      </w:pPr>
      <w:r>
        <w:t>4</w:t>
      </w:r>
      <w:r>
        <w:t xml:space="preserve">. </w:t>
      </w:r>
      <w:r>
        <w:rPr>
          <w:lang w:eastAsia="lt-LT"/>
        </w:rPr>
        <w:t>Valstybinė kainų ir energetikos kontrolės komisija (toliau – Komisija), vadovaudamasi Metodika, nustato perteklinės elektros energijos supirkimo tarifus ir Maksimalius tarifus elektros energijos iš atsinaujinančių išteklių</w:t>
      </w:r>
      <w:r>
        <w:rPr>
          <w:b/>
          <w:lang w:eastAsia="lt-LT"/>
        </w:rPr>
        <w:t xml:space="preserve"> </w:t>
      </w:r>
      <w:r>
        <w:rPr>
          <w:lang w:eastAsia="lt-LT"/>
        </w:rPr>
        <w:t>gamintojams (toliau – gamintojas), gaminantiems ir tiekiantiems į tinklą elektros energiją, naudojant atsinaujinančius energijos išteklius, išskyrus gamintojus, nurodytus Įstatymo 20 straipsnio 17 dalyje.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9F6902AD0D1">
        <w:r w:rsidRPr="00532B9F">
          <w:rPr>
            <w:rFonts w:ascii="Times New Roman" w:eastAsia="MS Mincho" w:hAnsi="Times New Roman"/>
            <w:sz w:val="20"/>
            <w:i/>
            <w:iCs/>
            <w:color w:val="0000FF" w:themeColor="hyperlink"/>
            <w:u w:val="single"/>
          </w:rPr>
          <w:t>O3-7</w:t>
        </w:r>
      </w:fldSimple>
      <w:r>
        <w:rPr>
          <w:rFonts w:ascii="Times New Roman" w:eastAsia="MS Mincho" w:hAnsi="Times New Roman"/>
          <w:sz w:val="20"/>
          <w:i/>
          <w:iCs/>
        </w:rPr>
        <w:t>,
2012-01-27,
Žin., 2012, Nr.
15-685 (2012-02-02), i. k. 112106ANUTA0000O3-7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4cf320dc8e11e58a92afc65dd68e97">
        <w:r w:rsidRPr="00532B9F">
          <w:rPr>
            <w:rFonts w:ascii="Times New Roman" w:eastAsia="MS Mincho" w:hAnsi="Times New Roman"/>
            <w:sz w:val="20"/>
            <w:i/>
            <w:iCs/>
            <w:color w:val="0000FF" w:themeColor="hyperlink"/>
            <w:u w:val="single"/>
          </w:rPr>
          <w:t>O3-60</w:t>
        </w:r>
      </w:fldSimple>
      <w:r>
        <w:rPr>
          <w:rFonts w:ascii="Times New Roman" w:eastAsia="MS Mincho" w:hAnsi="Times New Roman"/>
          <w:sz w:val="20"/>
          <w:i/>
          <w:iCs/>
        </w:rPr>
        <w:t>,
2016-02-26,
paskelbta TAR 2016-02-29, i. k. 2016-03902            </w:t>
      </w:r>
    </w:p>
    <w:p/>
    <w:p>
      <w:pPr>
        <w:tabs>
          <w:tab w:val="left" w:pos="900"/>
          <w:tab w:val="left" w:pos="960"/>
          <w:tab w:val="left" w:pos="1080"/>
        </w:tabs>
        <w:ind w:firstLine="567"/>
        <w:jc w:val="both"/>
      </w:pPr>
      <w:r>
        <w:t>5</w:t>
      </w:r>
      <w:r>
        <w:t>. Metodikoje vartojamos šios sąvokos:</w:t>
      </w:r>
    </w:p>
    <w:p>
      <w:pPr>
        <w:tabs>
          <w:tab w:val="left" w:pos="900"/>
          <w:tab w:val="left" w:pos="1080"/>
        </w:tabs>
        <w:ind w:firstLine="567"/>
        <w:jc w:val="both"/>
      </w:pPr>
      <w:r>
        <w:rPr>
          <w:b/>
        </w:rPr>
        <w:t>Elektrinės įsteigimas</w:t>
      </w:r>
      <w:r>
        <w:t xml:space="preserve"> – elektrinės gamybos (gavybos) įrenginių techninio projekto parengimas, įrenginių įsigijimas, sumontavimas, derinimas ir baigiamieji darbai.</w:t>
      </w:r>
    </w:p>
    <w:p>
      <w:pPr>
        <w:tabs>
          <w:tab w:val="left" w:pos="900"/>
          <w:tab w:val="left" w:pos="1080"/>
        </w:tabs>
        <w:ind w:firstLine="567"/>
        <w:jc w:val="both"/>
        <w:rPr>
          <w:lang w:eastAsia="lt-LT"/>
        </w:rPr>
      </w:pPr>
      <w:r>
        <w:rPr>
          <w:b/>
          <w:lang w:eastAsia="lt-LT"/>
        </w:rPr>
        <w:t>Diskonto norma</w:t>
      </w:r>
      <w:r>
        <w:rPr>
          <w:lang w:eastAsia="lt-LT"/>
        </w:rPr>
        <w:t xml:space="preserve"> – grąžos norma, taikoma būsimų pinigų sumų ar pinigų srautų dabartinei vertei apskaičiuoti.</w:t>
      </w:r>
    </w:p>
    <w:p>
      <w:pPr>
        <w:tabs>
          <w:tab w:val="left" w:pos="744"/>
        </w:tabs>
        <w:ind w:firstLine="567"/>
        <w:jc w:val="both"/>
        <w:rPr>
          <w:lang w:eastAsia="lt-LT"/>
        </w:rPr>
      </w:pPr>
      <w:r>
        <w:rPr>
          <w:b/>
          <w:lang w:eastAsia="lt-LT"/>
        </w:rPr>
        <w:t>Elektros energijos iš atsinaujinančių išteklių gamintojas</w:t>
      </w:r>
      <w:r>
        <w:rPr>
          <w:lang w:eastAsia="lt-LT"/>
        </w:rPr>
        <w:t xml:space="preserve"> – </w:t>
      </w:r>
      <w:r>
        <w:t>asmuo, nuosavybės ar kitais teisėtais pagrindais valdantis ir eksploatuojantis elektros energijos gamybos įrenginį, elektros energijai gaminti naudojantį atsinaujinančius energijos išteklius, bei turintis atitinkamą leidimą verstis elektros energijos gamybos veikla arba ketinantis plėtoti elektros energijos gamybą.</w:t>
      </w:r>
    </w:p>
    <w:p>
      <w:pPr>
        <w:tabs>
          <w:tab w:val="left" w:pos="900"/>
          <w:tab w:val="left" w:pos="1080"/>
        </w:tabs>
        <w:ind w:firstLine="567"/>
        <w:jc w:val="both"/>
      </w:pPr>
      <w:r>
        <w:rPr>
          <w:b/>
          <w:lang w:eastAsia="lt-LT"/>
        </w:rPr>
        <w:t>Elektrinės n</w:t>
      </w:r>
      <w:r>
        <w:rPr>
          <w:b/>
        </w:rPr>
        <w:t xml:space="preserve">audingo eksploatavimo laikotarpis </w:t>
      </w:r>
      <w:r>
        <w:t>– laikotarpis, kurio metu elektrinė techniškai yra pajėgi gaminti elektros energiją ir kuris pradedamas skaičiuoti nuo leidimo gaminti elektros energiją išdavimo elektrinei</w:t>
      </w:r>
      <w:r>
        <w:rPr>
          <w:b/>
        </w:rPr>
        <w:t xml:space="preserve"> </w:t>
      </w:r>
      <w:r>
        <w:t>dienos.</w:t>
      </w:r>
    </w:p>
    <w:p>
      <w:pPr>
        <w:tabs>
          <w:tab w:val="left" w:pos="900"/>
          <w:tab w:val="left" w:pos="1080"/>
        </w:tabs>
        <w:ind w:firstLine="567"/>
        <w:jc w:val="both"/>
        <w:rPr>
          <w:b/>
        </w:rPr>
      </w:pPr>
      <w:r>
        <w:rPr>
          <w:b/>
          <w:lang w:eastAsia="lt-LT"/>
        </w:rPr>
        <w:t>Į pastatą neintegruota saulės šviesos energijos elektrinė</w:t>
      </w:r>
      <w:r>
        <w:rPr>
          <w:lang w:eastAsia="lt-LT"/>
        </w:rPr>
        <w:t xml:space="preserve"> – elektrinė, kurią sudaro ant pastato konstrukcijos ir (ar) žemės stacionariai arba judamai (naudojant saulę sekančias sistemas) įrengti saulės šviesos energijos moduliai ir nuo kurios priklauso</w:t>
      </w:r>
      <w:r>
        <w:rPr>
          <w:b/>
          <w:lang w:eastAsia="lt-LT"/>
        </w:rPr>
        <w:t xml:space="preserve"> </w:t>
      </w:r>
      <w:r>
        <w:rPr>
          <w:lang w:eastAsia="lt-LT"/>
        </w:rPr>
        <w:t>pastato apsaugos nuo atmosferos poveikio (lietaus, sniego, vėjo), t. y. nuo pastato ar jo konstrukcijos pašalinus saulės šviesos energijos elektrinę, iš esmės nebūtų</w:t>
      </w:r>
      <w:r>
        <w:rPr>
          <w:b/>
          <w:lang w:eastAsia="lt-LT"/>
        </w:rPr>
        <w:t xml:space="preserve"> </w:t>
      </w:r>
      <w:r>
        <w:rPr>
          <w:lang w:eastAsia="lt-LT"/>
        </w:rPr>
        <w:t>pažeista pastato apsauga nuo atmosferos poveikio.</w:t>
      </w:r>
    </w:p>
    <w:p>
      <w:pPr>
        <w:tabs>
          <w:tab w:val="left" w:pos="744"/>
        </w:tabs>
        <w:ind w:firstLine="567"/>
        <w:jc w:val="both"/>
        <w:rPr>
          <w:lang w:eastAsia="lt-LT"/>
        </w:rPr>
      </w:pPr>
      <w:r>
        <w:rPr>
          <w:b/>
          <w:lang w:eastAsia="lt-LT"/>
        </w:rPr>
        <w:t>Elektros tinklo operatorius</w:t>
      </w:r>
      <w:r>
        <w:rPr>
          <w:lang w:eastAsia="lt-LT"/>
        </w:rPr>
        <w:t xml:space="preserve"> – </w:t>
      </w:r>
      <w:r>
        <w:t>asmuo, kuris licencijoje nurodytoje teritorijoje nuosavybės ar kitais teisėtais pagrindais valdo ir eksploatuoja elektros energijos perdavimo tinklą arba elektros energijos skirstomąjį tinklą.</w:t>
      </w:r>
    </w:p>
    <w:p>
      <w:pPr>
        <w:tabs>
          <w:tab w:val="left" w:pos="900"/>
          <w:tab w:val="left" w:pos="1080"/>
        </w:tabs>
        <w:ind w:firstLine="567"/>
        <w:jc w:val="both"/>
      </w:pPr>
      <w:r>
        <w:rPr>
          <w:b/>
          <w:lang w:eastAsia="lt-LT"/>
        </w:rPr>
        <w:t xml:space="preserve">Veiklos </w:t>
      </w:r>
      <w:r>
        <w:rPr>
          <w:b/>
        </w:rPr>
        <w:t>sąnaudos</w:t>
      </w:r>
      <w:r>
        <w:t xml:space="preserve"> – tikslinės gamintojo sąnaudos elektrinės veiklai užtikrinti, išskyrus ilgalaikio turto nusidėvėjimo sąnaudas, palūkanų už paimtas paskolas bei kuro</w:t>
      </w:r>
      <w:r>
        <w:rPr>
          <w:b/>
        </w:rPr>
        <w:t xml:space="preserve"> </w:t>
      </w:r>
      <w:r>
        <w:t>įsigijimo sąnaudoms</w:t>
      </w:r>
      <w:r>
        <w:rPr>
          <w:b/>
        </w:rPr>
        <w:t xml:space="preserve"> </w:t>
      </w:r>
      <w:r>
        <w:t>prilygintas sąnaudas.</w:t>
      </w:r>
    </w:p>
    <w:p>
      <w:pPr>
        <w:tabs>
          <w:tab w:val="left" w:pos="900"/>
          <w:tab w:val="left" w:pos="1080"/>
        </w:tabs>
        <w:ind w:firstLine="567"/>
        <w:jc w:val="both"/>
        <w:rPr>
          <w:b/>
          <w:bCs/>
        </w:rPr>
      </w:pPr>
      <w:r>
        <w:rPr>
          <w:b/>
          <w:bCs/>
          <w:lang w:eastAsia="lt-LT"/>
        </w:rPr>
        <w:t xml:space="preserve">Elektrinės rekonstravimas </w:t>
      </w:r>
      <w:r>
        <w:rPr>
          <w:lang w:eastAsia="lt-LT"/>
        </w:rPr>
        <w:t>– esamų</w:t>
      </w:r>
      <w:r>
        <w:rPr>
          <w:sz w:val="22"/>
          <w:lang w:eastAsia="lt-LT"/>
        </w:rPr>
        <w:t xml:space="preserve"> elektrinės</w:t>
      </w:r>
      <w:r>
        <w:rPr>
          <w:lang w:eastAsia="lt-LT"/>
        </w:rPr>
        <w:t xml:space="preserve"> įrenginių ir pastatų dalinis pakeitimas, pritaikant įrenginius gaminti elektros energiją naudojant biomasę.</w:t>
      </w:r>
    </w:p>
    <w:p>
      <w:pPr>
        <w:tabs>
          <w:tab w:val="left" w:pos="744"/>
        </w:tabs>
        <w:ind w:firstLine="567"/>
        <w:jc w:val="both"/>
        <w:rPr>
          <w:lang w:eastAsia="lt-LT"/>
        </w:rPr>
      </w:pPr>
      <w:r>
        <w:rPr>
          <w:b/>
          <w:lang w:eastAsia="lt-LT"/>
        </w:rPr>
        <w:t xml:space="preserve">Kuro įsigijimo sąnaudoms prilyginamos sąnaudos – </w:t>
      </w:r>
      <w:r>
        <w:rPr>
          <w:lang w:eastAsia="lt-LT"/>
        </w:rPr>
        <w:t>sąvartynų nuomos sąnaudos, eksploatuojant biodujų elektrines, išgaunančias dujas iš sąvartynų, žaliavos įsigijimo sąnaudos eksploatuojant biodujų elektrines, anaerobiniu ar kitu būdu perdirbančias biologiškai skaidžias organinės kilmės atliekas ar substratus, ir žaliavos įsigijimo sąnaudos eksploatuojant biomasės elektrines.</w:t>
      </w:r>
    </w:p>
    <w:p>
      <w:pPr>
        <w:tabs>
          <w:tab w:val="left" w:pos="6379"/>
        </w:tabs>
        <w:ind w:firstLine="567"/>
        <w:jc w:val="both"/>
        <w:rPr>
          <w:sz w:val="16"/>
          <w:szCs w:val="16"/>
        </w:rPr>
      </w:pPr>
      <w:r>
        <w:rPr>
          <w:b/>
          <w:lang w:eastAsia="lt-LT"/>
        </w:rPr>
        <w:t>Elektros energijos gamybos iš atsinaujinančių energijos išteklių skatinimo laikotarpis </w:t>
      </w:r>
      <w:r>
        <w:rPr>
          <w:lang w:eastAsia="lt-LT"/>
        </w:rPr>
        <w:t>– 12 metų laikotarpis, kurio metu elektros energijos iš atsinaujinančių išteklių</w:t>
      </w:r>
      <w:r>
        <w:rPr>
          <w:b/>
          <w:lang w:eastAsia="lt-LT"/>
        </w:rPr>
        <w:t xml:space="preserve"> </w:t>
      </w:r>
      <w:r>
        <w:rPr>
          <w:lang w:eastAsia="lt-LT"/>
        </w:rPr>
        <w:t>gamintojui yra ar gali būti taikomas perteklinės elektros energijos supirkimo tarifas arba Valstybinės kainų ir energetikos kontrolės</w:t>
      </w:r>
      <w:r>
        <w:rPr>
          <w:b/>
          <w:lang w:eastAsia="lt-LT"/>
        </w:rPr>
        <w:t xml:space="preserve"> </w:t>
      </w:r>
      <w:r>
        <w:rPr>
          <w:lang w:eastAsia="lt-LT"/>
        </w:rPr>
        <w:t>komisijos</w:t>
      </w:r>
      <w:r>
        <w:rPr>
          <w:b/>
          <w:lang w:eastAsia="lt-LT"/>
        </w:rPr>
        <w:t xml:space="preserve"> </w:t>
      </w:r>
      <w:r>
        <w:rPr>
          <w:lang w:eastAsia="lt-LT"/>
        </w:rPr>
        <w:t>organizuotame aukcione nustatytas fiksuotas tarifas, neviršijantis fiksuotų tarifų didžiausio galimo dydžio aukcionuose dalyvaujantiems gamintojams, ir kuris pradedamas skaičiuoti nuo leidimo gaminti elektros energiją išdavimo</w:t>
      </w:r>
      <w:r>
        <w:rPr>
          <w:b/>
          <w:lang w:eastAsia="lt-LT"/>
        </w:rPr>
        <w:t xml:space="preserve"> </w:t>
      </w:r>
      <w:r>
        <w:rPr>
          <w:lang w:eastAsia="lt-LT"/>
        </w:rPr>
        <w:t>elektrinei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E6BFD5D33D2">
        <w:r w:rsidRPr="00532B9F">
          <w:rPr>
            <w:rFonts w:ascii="Times New Roman" w:eastAsia="MS Mincho" w:hAnsi="Times New Roman"/>
            <w:sz w:val="20"/>
            <w:i/>
            <w:iCs/>
            <w:color w:val="0000FF" w:themeColor="hyperlink"/>
            <w:u w:val="single"/>
          </w:rPr>
          <w:t>O3-167</w:t>
        </w:r>
      </w:fldSimple>
      <w:r>
        <w:rPr>
          <w:rFonts w:ascii="Times New Roman" w:eastAsia="MS Mincho" w:hAnsi="Times New Roman"/>
          <w:sz w:val="20"/>
          <w:i/>
          <w:iCs/>
        </w:rPr>
        <w:t>,
2013-05-14,
Žin., 2013, Nr.
51-2598 (2013-05-17), i. k. 113106ANUTA00O3-167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4cf320dc8e11e58a92afc65dd68e97">
        <w:r w:rsidRPr="00532B9F">
          <w:rPr>
            <w:rFonts w:ascii="Times New Roman" w:eastAsia="MS Mincho" w:hAnsi="Times New Roman"/>
            <w:sz w:val="20"/>
            <w:i/>
            <w:iCs/>
            <w:color w:val="0000FF" w:themeColor="hyperlink"/>
            <w:u w:val="single"/>
          </w:rPr>
          <w:t>O3-60</w:t>
        </w:r>
      </w:fldSimple>
      <w:r>
        <w:rPr>
          <w:rFonts w:ascii="Times New Roman" w:eastAsia="MS Mincho" w:hAnsi="Times New Roman"/>
          <w:sz w:val="20"/>
          <w:i/>
          <w:iCs/>
        </w:rPr>
        <w:t>,
2016-02-26,
paskelbta TAR 2016-02-29, i. k. 2016-03902            </w:t>
      </w:r>
    </w:p>
    <w:p/>
    <w:p>
      <w:pPr>
        <w:tabs>
          <w:tab w:val="left" w:pos="0"/>
          <w:tab w:val="left" w:pos="900"/>
          <w:tab w:val="left" w:pos="1080"/>
        </w:tabs>
        <w:ind w:firstLine="567"/>
        <w:jc w:val="both"/>
      </w:pPr>
      <w:r>
        <w:t>6</w:t>
      </w:r>
      <w:r>
        <w:t>. Kitos Metodikoje vartojamos sąvokos suprantamos taip, kaip jos apibrėžtos Lietuvos Respublikos atsinaujinančių išteklių energetikos įstatyme ir kituose teisės aktuose.</w:t>
      </w:r>
    </w:p>
    <w:p>
      <w:pPr>
        <w:ind w:firstLine="567"/>
        <w:jc w:val="both"/>
      </w:pPr>
    </w:p>
    <w:p>
      <w:pPr>
        <w:tabs>
          <w:tab w:val="left" w:pos="900"/>
          <w:tab w:val="left" w:pos="1080"/>
        </w:tabs>
        <w:jc w:val="center"/>
        <w:rPr>
          <w:b/>
          <w:bCs/>
        </w:rPr>
      </w:pPr>
      <w:r>
        <w:rPr>
          <w:b/>
          <w:bCs/>
        </w:rPr>
        <w:t>II</w:t>
      </w:r>
      <w:r>
        <w:rPr>
          <w:b/>
          <w:bCs/>
        </w:rPr>
        <w:t xml:space="preserve">. </w:t>
      </w:r>
      <w:r>
        <w:rPr>
          <w:b/>
          <w:bCs/>
        </w:rPr>
        <w:t xml:space="preserve">SUPIRKIMO TARIFŲ IR MAKSIMALIŲ TARIFŲ NUSTATYMO PRINCIPAI </w:t>
      </w:r>
    </w:p>
    <w:p>
      <w:pPr>
        <w:ind w:firstLine="567"/>
        <w:jc w:val="both"/>
      </w:pPr>
    </w:p>
    <w:p>
      <w:pPr>
        <w:tabs>
          <w:tab w:val="left" w:pos="960"/>
        </w:tabs>
        <w:ind w:firstLine="567"/>
        <w:jc w:val="both"/>
      </w:pPr>
      <w:r>
        <w:t>7</w:t>
      </w:r>
      <w:r>
        <w:t xml:space="preserve">. Komisija, nustatydama Supirkimo tarifus ir Maksimalius tarifus, vadovaujasi ekonominio efektyvumo, technologinio atnaujinimo ir mažiausios finansinės naštos generavimo vartotojams principais. </w:t>
      </w:r>
    </w:p>
    <w:p>
      <w:pPr>
        <w:tabs>
          <w:tab w:val="left" w:pos="960"/>
        </w:tabs>
        <w:ind w:firstLine="567"/>
        <w:jc w:val="both"/>
      </w:pPr>
      <w:r>
        <w:t>8</w:t>
      </w:r>
      <w:r>
        <w:t>. Komisija, nustatydama Supirkimo tarifus ir Maksimalius tarifus, atsižvelgia į žemiau nurodytus kriterijus:</w:t>
      </w:r>
    </w:p>
    <w:p>
      <w:pPr>
        <w:tabs>
          <w:tab w:val="left" w:pos="1080"/>
          <w:tab w:val="left" w:pos="1152"/>
        </w:tabs>
        <w:ind w:firstLine="567"/>
        <w:jc w:val="both"/>
      </w:pPr>
      <w:r>
        <w:rPr>
          <w:lang w:eastAsia="lt-LT"/>
        </w:rPr>
        <w:t>8.1</w:t>
      </w:r>
      <w:r>
        <w:rPr>
          <w:lang w:eastAsia="lt-LT"/>
        </w:rPr>
        <w:t>. investuotino kapitalo apimtį elektrinei (toliau – elektros energijos jėgainė</w:t>
      </w:r>
      <w:r>
        <w:rPr>
          <w:b/>
          <w:lang w:eastAsia="lt-LT"/>
        </w:rPr>
        <w:t>)</w:t>
      </w:r>
      <w:r>
        <w:rPr>
          <w:lang w:eastAsia="lt-LT"/>
        </w:rPr>
        <w:t xml:space="preserve"> įsteigti;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4cf320dc8e11e58a92afc65dd68e97">
        <w:r w:rsidRPr="00532B9F">
          <w:rPr>
            <w:rFonts w:ascii="Times New Roman" w:eastAsia="MS Mincho" w:hAnsi="Times New Roman"/>
            <w:sz w:val="20"/>
            <w:i/>
            <w:iCs/>
            <w:color w:val="0000FF" w:themeColor="hyperlink"/>
            <w:u w:val="single"/>
          </w:rPr>
          <w:t>O3-60</w:t>
        </w:r>
      </w:fldSimple>
      <w:r>
        <w:rPr>
          <w:rFonts w:ascii="Times New Roman" w:eastAsia="MS Mincho" w:hAnsi="Times New Roman"/>
          <w:sz w:val="20"/>
          <w:i/>
          <w:iCs/>
        </w:rPr>
        <w:t>,
2016-02-26,
paskelbta TAR 2016-02-29, i. k. 2016-03902            </w:t>
      </w:r>
    </w:p>
    <w:p/>
    <w:p>
      <w:pPr>
        <w:tabs>
          <w:tab w:val="left" w:pos="1080"/>
          <w:tab w:val="left" w:pos="1152"/>
        </w:tabs>
        <w:ind w:firstLine="567"/>
        <w:jc w:val="both"/>
      </w:pPr>
      <w:r>
        <w:t>8.2</w:t>
      </w:r>
      <w:r>
        <w:t>. elektros energijos jėgainės naudingo eksploatavimo laikotarpį;</w:t>
      </w:r>
    </w:p>
    <w:p>
      <w:pPr>
        <w:tabs>
          <w:tab w:val="left" w:pos="744"/>
        </w:tabs>
        <w:ind w:firstLine="567"/>
        <w:jc w:val="both"/>
      </w:pPr>
      <w:r>
        <w:rPr>
          <w:lang w:eastAsia="lt-LT"/>
        </w:rPr>
        <w:t>8.3</w:t>
      </w:r>
      <w:r>
        <w:rPr>
          <w:lang w:eastAsia="lt-LT"/>
        </w:rPr>
        <w:t>. elektros energijos jėgainės elektros energijos gamybos iš atsinaujinančių energijos ištekių skatinimo laikotarpį (toliau – skatinimo laikotarpis);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4cf320dc8e11e58a92afc65dd68e97">
        <w:r w:rsidRPr="00532B9F">
          <w:rPr>
            <w:rFonts w:ascii="Times New Roman" w:eastAsia="MS Mincho" w:hAnsi="Times New Roman"/>
            <w:sz w:val="20"/>
            <w:i/>
            <w:iCs/>
            <w:color w:val="0000FF" w:themeColor="hyperlink"/>
            <w:u w:val="single"/>
          </w:rPr>
          <w:t>O3-60</w:t>
        </w:r>
      </w:fldSimple>
      <w:r>
        <w:rPr>
          <w:rFonts w:ascii="Times New Roman" w:eastAsia="MS Mincho" w:hAnsi="Times New Roman"/>
          <w:sz w:val="20"/>
          <w:i/>
          <w:iCs/>
        </w:rPr>
        <w:t>,
2016-02-26,
paskelbta TAR 2016-02-29, i. k. 2016-03902            </w:t>
      </w:r>
    </w:p>
    <w:p/>
    <w:p>
      <w:pPr>
        <w:tabs>
          <w:tab w:val="left" w:pos="1080"/>
          <w:tab w:val="left" w:pos="1152"/>
        </w:tabs>
        <w:ind w:firstLine="567"/>
        <w:jc w:val="both"/>
      </w:pPr>
      <w:r>
        <w:t>8.4</w:t>
      </w:r>
      <w:r>
        <w:t>. laukiamą elektros energijos jėgainės pagamintos ir patiektos vidutinės metinės elektros energijos kiekį;</w:t>
      </w:r>
    </w:p>
    <w:p>
      <w:pPr>
        <w:tabs>
          <w:tab w:val="left" w:pos="1080"/>
          <w:tab w:val="left" w:pos="1152"/>
        </w:tabs>
        <w:ind w:firstLine="567"/>
        <w:jc w:val="both"/>
      </w:pPr>
      <w:r>
        <w:rPr>
          <w:lang w:eastAsia="lt-LT"/>
        </w:rPr>
        <w:t>8.5</w:t>
      </w:r>
      <w:r>
        <w:rPr>
          <w:lang w:eastAsia="lt-LT"/>
        </w:rPr>
        <w:t>. laukiamą elektros energijos jėgainės veiklos sąnaudų apimtį;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4cf320dc8e11e58a92afc65dd68e97">
        <w:r w:rsidRPr="00532B9F">
          <w:rPr>
            <w:rFonts w:ascii="Times New Roman" w:eastAsia="MS Mincho" w:hAnsi="Times New Roman"/>
            <w:sz w:val="20"/>
            <w:i/>
            <w:iCs/>
            <w:color w:val="0000FF" w:themeColor="hyperlink"/>
            <w:u w:val="single"/>
          </w:rPr>
          <w:t>O3-60</w:t>
        </w:r>
      </w:fldSimple>
      <w:r>
        <w:rPr>
          <w:rFonts w:ascii="Times New Roman" w:eastAsia="MS Mincho" w:hAnsi="Times New Roman"/>
          <w:sz w:val="20"/>
          <w:i/>
          <w:iCs/>
        </w:rPr>
        <w:t>,
2016-02-26,
paskelbta TAR 2016-02-29, i. k. 2016-03902            </w:t>
      </w:r>
    </w:p>
    <w:p/>
    <w:p>
      <w:pPr>
        <w:tabs>
          <w:tab w:val="left" w:pos="1080"/>
          <w:tab w:val="left" w:pos="1152"/>
          <w:tab w:val="left" w:pos="1260"/>
          <w:tab w:val="left" w:pos="1440"/>
        </w:tabs>
        <w:ind w:firstLine="567"/>
        <w:jc w:val="both"/>
      </w:pPr>
      <w:r>
        <w:rPr>
          <w:lang w:eastAsia="lt-LT"/>
        </w:rPr>
        <w:t>8.6</w:t>
      </w:r>
      <w:r>
        <w:rPr>
          <w:lang w:eastAsia="lt-LT"/>
        </w:rPr>
        <w:t xml:space="preserve">. laukiamą elektros energijos jėgainės </w:t>
      </w:r>
      <w:r>
        <w:rPr>
          <w:bCs/>
        </w:rPr>
        <w:t>kuro</w:t>
      </w:r>
      <w:r>
        <w:rPr>
          <w:b/>
          <w:bCs/>
        </w:rPr>
        <w:t xml:space="preserve"> </w:t>
      </w:r>
      <w:r>
        <w:rPr>
          <w:bCs/>
        </w:rPr>
        <w:t>įsigijimo sąnaudoms prilyginamų sąnaudų</w:t>
      </w:r>
      <w:r>
        <w:rPr>
          <w:lang w:eastAsia="lt-LT"/>
        </w:rPr>
        <w:t xml:space="preserve"> apimtį;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4cf320dc8e11e58a92afc65dd68e97">
        <w:r w:rsidRPr="00532B9F">
          <w:rPr>
            <w:rFonts w:ascii="Times New Roman" w:eastAsia="MS Mincho" w:hAnsi="Times New Roman"/>
            <w:sz w:val="20"/>
            <w:i/>
            <w:iCs/>
            <w:color w:val="0000FF" w:themeColor="hyperlink"/>
            <w:u w:val="single"/>
          </w:rPr>
          <w:t>O3-60</w:t>
        </w:r>
      </w:fldSimple>
      <w:r>
        <w:rPr>
          <w:rFonts w:ascii="Times New Roman" w:eastAsia="MS Mincho" w:hAnsi="Times New Roman"/>
          <w:sz w:val="20"/>
          <w:i/>
          <w:iCs/>
        </w:rPr>
        <w:t>,
2016-02-26,
paskelbta TAR 2016-02-29, i. k. 2016-03902            </w:t>
      </w:r>
    </w:p>
    <w:p/>
    <w:p>
      <w:pPr>
        <w:tabs>
          <w:tab w:val="left" w:pos="1080"/>
          <w:tab w:val="left" w:pos="1152"/>
          <w:tab w:val="left" w:pos="1260"/>
          <w:tab w:val="left" w:pos="1440"/>
        </w:tabs>
        <w:ind w:firstLine="567"/>
        <w:jc w:val="both"/>
      </w:pPr>
      <w:r>
        <w:t>8.7</w:t>
      </w:r>
      <w:r>
        <w:t>. laukiamą elektros ir šilumos galių santykį kietąjį biokurą ir biodujas naudojančioms elektrinėms;</w:t>
      </w:r>
    </w:p>
    <w:p>
      <w:pPr>
        <w:tabs>
          <w:tab w:val="left" w:pos="1080"/>
          <w:tab w:val="left" w:pos="1152"/>
        </w:tabs>
        <w:ind w:firstLine="567"/>
        <w:jc w:val="both"/>
      </w:pPr>
      <w:r>
        <w:t>8.8</w:t>
      </w:r>
      <w:r>
        <w:t xml:space="preserve">. diskonto normą; </w:t>
      </w:r>
    </w:p>
    <w:p>
      <w:pPr>
        <w:tabs>
          <w:tab w:val="left" w:pos="1080"/>
          <w:tab w:val="left" w:pos="1152"/>
        </w:tabs>
        <w:ind w:firstLine="567"/>
        <w:jc w:val="both"/>
      </w:pPr>
      <w:r>
        <w:t>8.9</w:t>
      </w:r>
      <w:r>
        <w:t>. gamintojo kapitalo struktūrą bei nuosavo ir skolinto kapitalo kainą (grąžą).</w:t>
      </w:r>
    </w:p>
    <w:p>
      <w:pPr>
        <w:ind w:firstLine="567"/>
        <w:jc w:val="both"/>
        <w:rPr>
          <w:lang w:eastAsia="lt-LT"/>
        </w:rPr>
      </w:pPr>
      <w:r>
        <w:rPr>
          <w:lang w:eastAsia="lt-LT"/>
        </w:rPr>
        <w:t>9</w:t>
      </w:r>
      <w:r>
        <w:rPr>
          <w:lang w:eastAsia="lt-LT"/>
        </w:rPr>
        <w:t>. Komisija nustato perteklinės elektros energijos supirkimo tarifą, Maksimalų tarifą, užtikrinantį skatinimo laikotarpiu elektros energijos jėgainės būsimųjų pinigų srautų grynąją dabartinę vertę (NPV), lygią nuliui, t. y. diskontuoto neigiamo pinigų srauto (investicijų ir būsimų pinigų išlaidų grynosios dabartinės vertės) atitikimą diskontuotam teigiamam pinigų srautui (būsimų piniginių pajamų grynajai dabartinei vertei). Komisija šiam tikslui vadovaujasi formule:</w:t>
      </w:r>
    </w:p>
    <w:p>
      <w:pPr>
        <w:ind w:firstLine="720"/>
        <w:jc w:val="both"/>
        <w:rPr>
          <w:lang w:eastAsia="lt-LT"/>
        </w:rPr>
      </w:pPr>
      <w:r>
        <w:rPr>
          <w:lang w:eastAsia="lt-LT"/>
        </w:rPr>
        <w:drawing>
          <wp:inline distT="0" distB="0" distL="0" distR="0">
            <wp:extent cx="3213735" cy="457200"/>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13735" cy="457200"/>
                    </a:xfrm>
                    <a:prstGeom prst="rect">
                      <a:avLst/>
                    </a:prstGeom>
                    <a:noFill/>
                    <a:ln>
                      <a:noFill/>
                    </a:ln>
                  </pic:spPr>
                </pic:pic>
              </a:graphicData>
            </a:graphic>
          </wp:inline>
        </w:drawing>
        <w:t>; Eur</w:t>
        <w:tab/>
        <w:tab/>
        <w:tab/>
        <w:tab/>
        <w:t xml:space="preserve">           (1)</w:t>
      </w:r>
    </w:p>
    <w:p>
      <w:pPr>
        <w:ind w:firstLine="567"/>
        <w:jc w:val="both"/>
        <w:rPr>
          <w:lang w:eastAsia="lt-LT"/>
        </w:rPr>
      </w:pPr>
    </w:p>
    <w:p>
      <w:pPr>
        <w:ind w:firstLine="567"/>
        <w:jc w:val="both"/>
        <w:rPr>
          <w:lang w:eastAsia="lt-LT"/>
        </w:rPr>
      </w:pPr>
      <w:r>
        <w:rPr>
          <w:lang w:eastAsia="lt-LT"/>
        </w:rPr>
        <w:t xml:space="preserve">čia: </w:t>
      </w:r>
    </w:p>
    <w:p>
      <w:pPr>
        <w:ind w:firstLine="567"/>
        <w:jc w:val="both"/>
        <w:rPr>
          <w:lang w:eastAsia="lt-LT"/>
        </w:rPr>
      </w:pPr>
      <w:r>
        <w:rPr>
          <w:lang w:eastAsia="lt-LT"/>
        </w:rPr>
        <w:t>NPV</w:t>
      </w:r>
      <w:r>
        <w:rPr>
          <w:vertAlign w:val="subscript"/>
          <w:lang w:eastAsia="lt-LT"/>
        </w:rPr>
        <w:t>t</w:t>
      </w:r>
      <w:r>
        <w:rPr>
          <w:lang w:eastAsia="lt-LT"/>
        </w:rPr>
        <w:t xml:space="preserve"> – elektros energijos jėgainės būsimųjų pinigų srautų grynoji dabartinė vertė, Eur;</w:t>
      </w:r>
    </w:p>
    <w:p>
      <w:pPr>
        <w:ind w:firstLine="567"/>
        <w:jc w:val="both"/>
        <w:rPr>
          <w:lang w:eastAsia="lt-LT"/>
        </w:rPr>
      </w:pPr>
      <w:r>
        <w:rPr>
          <w:lang w:eastAsia="lt-LT"/>
        </w:rPr>
        <w:t>t – elektros energijos jėgainės skatinimo laikotarpis, metais;</w:t>
      </w:r>
    </w:p>
    <w:p>
      <w:pPr>
        <w:ind w:firstLine="567"/>
        <w:jc w:val="both"/>
        <w:rPr>
          <w:lang w:eastAsia="lt-LT"/>
        </w:rPr>
      </w:pPr>
      <w:r>
        <w:rPr>
          <w:lang w:eastAsia="lt-LT"/>
        </w:rPr>
        <w:t>CF</w:t>
      </w:r>
      <w:r>
        <w:rPr>
          <w:vertAlign w:val="subscript"/>
          <w:lang w:eastAsia="lt-LT"/>
        </w:rPr>
        <w:t xml:space="preserve"> </w:t>
      </w:r>
      <w:r>
        <w:rPr>
          <w:lang w:eastAsia="lt-LT"/>
        </w:rPr>
        <w:t xml:space="preserve">– pinigų srautas (neigiamas, metais iki skatinimo laikotarpio pradžios, arba teigiamas, skatinimo laikotarpio eigos metais), Eur; </w:t>
      </w:r>
    </w:p>
    <w:p>
      <w:pPr>
        <w:ind w:firstLine="567"/>
        <w:jc w:val="both"/>
      </w:pPr>
      <w:r>
        <w:rPr>
          <w:lang w:eastAsia="lt-LT"/>
        </w:rPr>
        <w:t>r – diskonto norma, išreikšta vieneto dalimis.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da26300b3011e4adf3c8c5d7681e73">
        <w:r w:rsidRPr="00532B9F">
          <w:rPr>
            <w:rFonts w:ascii="Times New Roman" w:eastAsia="MS Mincho" w:hAnsi="Times New Roman"/>
            <w:sz w:val="20"/>
            <w:i/>
            <w:iCs/>
            <w:color w:val="0000FF" w:themeColor="hyperlink"/>
            <w:u w:val="single"/>
          </w:rPr>
          <w:t>O3-210</w:t>
        </w:r>
      </w:fldSimple>
      <w:r>
        <w:rPr>
          <w:rFonts w:ascii="Times New Roman" w:eastAsia="MS Mincho" w:hAnsi="Times New Roman"/>
          <w:sz w:val="20"/>
          <w:i/>
          <w:iCs/>
        </w:rPr>
        <w:t>,
2014-07-11,
paskelbta TAR 2014-07-14, i. k. 2014-10201            </w:t>
      </w:r>
    </w:p>
    <w:p/>
    <w:p>
      <w:pPr>
        <w:tabs>
          <w:tab w:val="left" w:pos="720"/>
          <w:tab w:val="left" w:pos="900"/>
          <w:tab w:val="left" w:pos="1080"/>
        </w:tabs>
        <w:ind w:firstLine="567"/>
        <w:jc w:val="both"/>
      </w:pPr>
      <w:r>
        <w:t>10</w:t>
      </w:r>
      <w:r>
        <w:t>. Komisija nustato Supirkimo tarifus ir Maksimalius tarifus pagal elektros energijos jėgainės technologinį tipą:</w:t>
      </w:r>
    </w:p>
    <w:p>
      <w:pPr>
        <w:tabs>
          <w:tab w:val="left" w:pos="0"/>
          <w:tab w:val="left" w:pos="900"/>
          <w:tab w:val="left" w:pos="1152"/>
          <w:tab w:val="num" w:pos="1260"/>
        </w:tabs>
        <w:ind w:firstLine="567"/>
        <w:jc w:val="both"/>
      </w:pPr>
      <w:r>
        <w:t>10.1</w:t>
      </w:r>
      <w:r>
        <w:t>. elektros energijos jėgainėms, naudojančioms vėjo energiją;</w:t>
      </w:r>
    </w:p>
    <w:p>
      <w:pPr>
        <w:tabs>
          <w:tab w:val="left" w:pos="900"/>
          <w:tab w:val="left" w:pos="1080"/>
          <w:tab w:val="left" w:pos="1152"/>
          <w:tab w:val="num" w:pos="1260"/>
        </w:tabs>
        <w:ind w:firstLine="567"/>
        <w:jc w:val="both"/>
      </w:pPr>
      <w:r>
        <w:t>10.2</w:t>
      </w:r>
      <w:r>
        <w:t>. elektros energijos jėgainėms, naudojančioms saulės energiją;</w:t>
      </w:r>
    </w:p>
    <w:p>
      <w:pPr>
        <w:tabs>
          <w:tab w:val="left" w:pos="900"/>
          <w:tab w:val="left" w:pos="1080"/>
          <w:tab w:val="left" w:pos="1152"/>
          <w:tab w:val="num" w:pos="1260"/>
        </w:tabs>
        <w:ind w:firstLine="567"/>
        <w:jc w:val="both"/>
      </w:pPr>
      <w:r>
        <w:t>10.3</w:t>
      </w:r>
      <w:r>
        <w:t>. elektros energijos jėgainėms, naudojančioms hidroenergiją;</w:t>
      </w:r>
    </w:p>
    <w:p>
      <w:pPr>
        <w:tabs>
          <w:tab w:val="left" w:pos="900"/>
          <w:tab w:val="left" w:pos="1080"/>
          <w:tab w:val="left" w:pos="1152"/>
          <w:tab w:val="num" w:pos="1260"/>
        </w:tabs>
        <w:ind w:firstLine="567"/>
        <w:jc w:val="both"/>
      </w:pPr>
      <w:r>
        <w:t>10.4</w:t>
      </w:r>
      <w:r>
        <w:t>. elektros energijos jėgainėms, naudojančioms biomasę;</w:t>
      </w:r>
    </w:p>
    <w:p>
      <w:pPr>
        <w:tabs>
          <w:tab w:val="left" w:pos="900"/>
          <w:tab w:val="left" w:pos="1080"/>
          <w:tab w:val="left" w:pos="1152"/>
          <w:tab w:val="num" w:pos="1260"/>
        </w:tabs>
        <w:ind w:firstLine="567"/>
        <w:jc w:val="both"/>
      </w:pPr>
      <w:r>
        <w:t>10.5</w:t>
      </w:r>
      <w:r>
        <w:t>. elektros energijos jėgainėms, naudojančioms biodujas.</w:t>
      </w:r>
    </w:p>
    <w:p>
      <w:pPr>
        <w:tabs>
          <w:tab w:val="left" w:pos="0"/>
          <w:tab w:val="left" w:pos="900"/>
          <w:tab w:val="left" w:pos="1080"/>
        </w:tabs>
        <w:ind w:firstLine="567"/>
        <w:jc w:val="both"/>
      </w:pPr>
      <w:r>
        <w:t>11</w:t>
      </w:r>
      <w:r>
        <w:t xml:space="preserve">. Komisija, nustačiusi Supirkimo tarifus ir Maksimalius tarifus 10 punkte nurodytoms elektros energijos jėgainėms, diferencijuoja nustatytus tarifus pagal elektros energijos jėgainių technologinį pajėgumą ir nustato: </w:t>
      </w:r>
    </w:p>
    <w:p>
      <w:pPr>
        <w:tabs>
          <w:tab w:val="left" w:pos="0"/>
          <w:tab w:val="left" w:pos="142"/>
          <w:tab w:val="left" w:pos="1080"/>
        </w:tabs>
        <w:ind w:firstLine="567"/>
        <w:jc w:val="both"/>
      </w:pPr>
      <w:r>
        <w:t>11.1</w:t>
      </w:r>
      <w:r>
        <w:t>. Supirkimo tarifą elektros energijos jėgainėms, nurodytoms 10.1 punkte, kurių įrengtoji galia yra ne didesnė kaip 30 kW;</w:t>
      </w:r>
    </w:p>
    <w:p>
      <w:pPr>
        <w:tabs>
          <w:tab w:val="left" w:pos="0"/>
          <w:tab w:val="left" w:pos="142"/>
          <w:tab w:val="left" w:pos="1080"/>
        </w:tabs>
        <w:ind w:firstLine="567"/>
        <w:jc w:val="both"/>
      </w:pPr>
      <w:r>
        <w:t>11.2</w:t>
      </w:r>
      <w:r>
        <w:t>. Maksimalų tarifą elektros energijos jėgainėms, nurodytoms 10.1 punkte, kurių įrengtoji galia yra didesnė nei 30 kW, bet ne didesnė kaip 350 kW;</w:t>
      </w:r>
    </w:p>
    <w:p>
      <w:pPr>
        <w:tabs>
          <w:tab w:val="left" w:pos="0"/>
          <w:tab w:val="left" w:pos="142"/>
          <w:tab w:val="left" w:pos="1080"/>
        </w:tabs>
        <w:ind w:firstLine="567"/>
        <w:jc w:val="both"/>
      </w:pPr>
      <w:r>
        <w:t>11.3</w:t>
      </w:r>
      <w:r>
        <w:t>. Maksimalų tarifą elektros energijos jėgainėms, nurodytoms 10.1 punkte, kurių įrengtoji galia yra didesnė nei 350 kW;</w:t>
      </w:r>
    </w:p>
    <w:p>
      <w:pPr>
        <w:tabs>
          <w:tab w:val="left" w:pos="0"/>
          <w:tab w:val="left" w:pos="142"/>
          <w:tab w:val="left" w:pos="1080"/>
        </w:tabs>
        <w:ind w:firstLine="567"/>
        <w:jc w:val="both"/>
      </w:pPr>
      <w:r>
        <w:rPr>
          <w:lang w:eastAsia="lt-LT"/>
        </w:rPr>
        <w:t>11.4</w:t>
      </w:r>
      <w:r>
        <w:rPr>
          <w:lang w:eastAsia="lt-LT"/>
        </w:rPr>
        <w:t>. Perteklinės elektros energijos supirkimo tarifą elektros energijos jėgainėms, nurodytoms 10.2 punkte, į pastatą</w:t>
      </w:r>
      <w:r>
        <w:rPr>
          <w:b/>
          <w:lang w:eastAsia="lt-LT"/>
        </w:rPr>
        <w:t xml:space="preserve"> </w:t>
      </w:r>
      <w:r>
        <w:rPr>
          <w:lang w:eastAsia="lt-LT"/>
        </w:rPr>
        <w:t>neintegruotoms, kurių įrengtoji galia yra ne didesnė kaip 10 kW;</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4cf320dc8e11e58a92afc65dd68e97">
        <w:r w:rsidRPr="00532B9F">
          <w:rPr>
            <w:rFonts w:ascii="Times New Roman" w:eastAsia="MS Mincho" w:hAnsi="Times New Roman"/>
            <w:sz w:val="20"/>
            <w:i/>
            <w:iCs/>
            <w:color w:val="0000FF" w:themeColor="hyperlink"/>
            <w:u w:val="single"/>
          </w:rPr>
          <w:t>O3-60</w:t>
        </w:r>
      </w:fldSimple>
      <w:r>
        <w:rPr>
          <w:rFonts w:ascii="Times New Roman" w:eastAsia="MS Mincho" w:hAnsi="Times New Roman"/>
          <w:sz w:val="20"/>
          <w:i/>
          <w:iCs/>
        </w:rPr>
        <w:t>,
2016-02-26,
paskelbta TAR 2016-02-29, i. k. 2016-03902            </w:t>
      </w:r>
    </w:p>
    <w:p/>
    <w:p>
      <w:pPr>
        <w:tabs>
          <w:tab w:val="left" w:pos="0"/>
          <w:tab w:val="left" w:pos="142"/>
          <w:tab w:val="left" w:pos="1080"/>
        </w:tabs>
        <w:ind w:firstLine="567"/>
        <w:jc w:val="both"/>
      </w:pPr>
      <w:r>
        <w:rPr>
          <w:lang w:eastAsia="lt-LT"/>
        </w:rPr>
        <w:t>11.5</w:t>
      </w:r>
      <w:r>
        <w:rPr>
          <w:lang w:eastAsia="lt-LT"/>
        </w:rPr>
        <w:t>. Maksimalų tarifą elektros energijos jėgainėms, nurodytoms 10.2 punkte, į pastatą</w:t>
      </w:r>
      <w:r>
        <w:rPr>
          <w:b/>
          <w:lang w:eastAsia="lt-LT"/>
        </w:rPr>
        <w:t xml:space="preserve"> </w:t>
      </w:r>
      <w:r>
        <w:rPr>
          <w:lang w:eastAsia="lt-LT"/>
        </w:rPr>
        <w:t>neintegruotoms, kurių įrengtoji galia yra didesnė nei 10 kW, bet ne didesnė kaip 100 kW;</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4cf320dc8e11e58a92afc65dd68e97">
        <w:r w:rsidRPr="00532B9F">
          <w:rPr>
            <w:rFonts w:ascii="Times New Roman" w:eastAsia="MS Mincho" w:hAnsi="Times New Roman"/>
            <w:sz w:val="20"/>
            <w:i/>
            <w:iCs/>
            <w:color w:val="0000FF" w:themeColor="hyperlink"/>
            <w:u w:val="single"/>
          </w:rPr>
          <w:t>O3-60</w:t>
        </w:r>
      </w:fldSimple>
      <w:r>
        <w:rPr>
          <w:rFonts w:ascii="Times New Roman" w:eastAsia="MS Mincho" w:hAnsi="Times New Roman"/>
          <w:sz w:val="20"/>
          <w:i/>
          <w:iCs/>
        </w:rPr>
        <w:t>,
2016-02-26,
paskelbta TAR 2016-02-29, i. k. 2016-03902            </w:t>
      </w:r>
    </w:p>
    <w:p/>
    <w:p>
      <w:pPr>
        <w:tabs>
          <w:tab w:val="left" w:pos="0"/>
          <w:tab w:val="left" w:pos="142"/>
          <w:tab w:val="left" w:pos="1080"/>
        </w:tabs>
        <w:ind w:firstLine="567"/>
        <w:jc w:val="both"/>
      </w:pPr>
      <w:r>
        <w:rPr>
          <w:lang w:eastAsia="lt-LT"/>
        </w:rPr>
        <w:t>11.6</w:t>
      </w:r>
      <w:r>
        <w:rPr>
          <w:lang w:eastAsia="lt-LT"/>
        </w:rPr>
        <w:t>. Maksimalų tarifą elektros energijos jėgainėms, nurodytoms 10.2 punkte, į pastatą neintegruotoms, kurių įrengtoji galia yra didesnė nei 100 kW;</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4cf320dc8e11e58a92afc65dd68e97">
        <w:r w:rsidRPr="00532B9F">
          <w:rPr>
            <w:rFonts w:ascii="Times New Roman" w:eastAsia="MS Mincho" w:hAnsi="Times New Roman"/>
            <w:sz w:val="20"/>
            <w:i/>
            <w:iCs/>
            <w:color w:val="0000FF" w:themeColor="hyperlink"/>
            <w:u w:val="single"/>
          </w:rPr>
          <w:t>O3-60</w:t>
        </w:r>
      </w:fldSimple>
      <w:r>
        <w:rPr>
          <w:rFonts w:ascii="Times New Roman" w:eastAsia="MS Mincho" w:hAnsi="Times New Roman"/>
          <w:sz w:val="20"/>
          <w:i/>
          <w:iCs/>
        </w:rPr>
        <w:t>,
2016-02-26,
paskelbta TAR 2016-02-29, i. k. 2016-03902            </w:t>
      </w:r>
    </w:p>
    <w:p/>
    <w:p>
      <w:pPr>
        <w:tabs>
          <w:tab w:val="left" w:pos="0"/>
          <w:tab w:val="left" w:pos="142"/>
          <w:tab w:val="left" w:pos="1080"/>
        </w:tabs>
        <w:ind w:firstLine="567"/>
        <w:jc w:val="both"/>
      </w:pPr>
      <w:r>
        <w:t>11.7</w:t>
      </w:r>
      <w:r>
        <w:t>. Supirkimo tarifą elektros energijos jėgainėms, nurodytoms 10.2 punkte, integruotoms į pastatą, kurių įrengtoji galia yra ne didesnė kaip 30 kW;</w:t>
      </w:r>
    </w:p>
    <w:p>
      <w:pPr>
        <w:tabs>
          <w:tab w:val="left" w:pos="0"/>
          <w:tab w:val="left" w:pos="142"/>
          <w:tab w:val="left" w:pos="1080"/>
        </w:tabs>
        <w:ind w:firstLine="567"/>
        <w:jc w:val="both"/>
      </w:pPr>
      <w:r>
        <w:t>11.8</w:t>
      </w:r>
      <w:r>
        <w:t>. Maksimalų tarifą elektros energijos jėgainėms, nurodytoms 10.2 punkte, integruotoms į pastatą, kurių įrengtoji galia yra didesnė nei 30 kW, bet ne didesnė kaip 100 kW;</w:t>
      </w:r>
    </w:p>
    <w:p>
      <w:pPr>
        <w:tabs>
          <w:tab w:val="left" w:pos="0"/>
          <w:tab w:val="left" w:pos="142"/>
          <w:tab w:val="left" w:pos="1080"/>
        </w:tabs>
        <w:ind w:firstLine="567"/>
        <w:jc w:val="both"/>
      </w:pPr>
      <w:r>
        <w:t>11.9</w:t>
      </w:r>
      <w:r>
        <w:t>. Maksimalų tarifą elektros energijos jėgainėms, nurodytoms 10.2 punkte, integruotoms į pastatą, kurių įrengtoji galia yra didesnė nei 100 kW;</w:t>
      </w:r>
    </w:p>
    <w:p>
      <w:pPr>
        <w:tabs>
          <w:tab w:val="left" w:pos="0"/>
          <w:tab w:val="left" w:pos="142"/>
          <w:tab w:val="left" w:pos="1080"/>
          <w:tab w:val="left" w:pos="1418"/>
        </w:tabs>
        <w:ind w:firstLine="567"/>
        <w:jc w:val="both"/>
      </w:pPr>
      <w:r>
        <w:t>11.10</w:t>
      </w:r>
      <w:r>
        <w:t>. Supirkimo tarifą elektros energijos jėgainėms, nurodytoms 10.3 punkte, kurių įrengtoji galia yra ne didesnė kaip 30 kW;</w:t>
      </w:r>
    </w:p>
    <w:p>
      <w:pPr>
        <w:tabs>
          <w:tab w:val="left" w:pos="0"/>
          <w:tab w:val="left" w:pos="142"/>
          <w:tab w:val="left" w:pos="1080"/>
          <w:tab w:val="left" w:pos="1418"/>
        </w:tabs>
        <w:ind w:firstLine="567"/>
        <w:jc w:val="both"/>
      </w:pPr>
      <w:r>
        <w:t>11.11</w:t>
      </w:r>
      <w:r>
        <w:t>. Maksimalų tarifą elektros energijos jėgainėms, nurodytoms 10.3 punkte, kurių įrengtoji galia yra didesnė nei 30 kW, bet ne didesnė kaip 1000 kW;</w:t>
      </w:r>
    </w:p>
    <w:p>
      <w:pPr>
        <w:tabs>
          <w:tab w:val="left" w:pos="0"/>
          <w:tab w:val="left" w:pos="142"/>
          <w:tab w:val="left" w:pos="1080"/>
          <w:tab w:val="left" w:pos="1418"/>
        </w:tabs>
        <w:ind w:firstLine="567"/>
        <w:jc w:val="both"/>
      </w:pPr>
      <w:r>
        <w:t>11.12</w:t>
      </w:r>
      <w:r>
        <w:t>. Maksimalų tarifą elektros energijos jėgainėms, nurodytoms 10.3 punkte, kurių įrengtoji galia yra didesnė nei 1000 kW;</w:t>
      </w:r>
    </w:p>
    <w:p>
      <w:pPr>
        <w:tabs>
          <w:tab w:val="left" w:pos="0"/>
          <w:tab w:val="left" w:pos="142"/>
          <w:tab w:val="left" w:pos="1080"/>
          <w:tab w:val="left" w:pos="1418"/>
        </w:tabs>
        <w:ind w:firstLine="567"/>
        <w:jc w:val="both"/>
      </w:pPr>
      <w:r>
        <w:t>11.13</w:t>
      </w:r>
      <w:r>
        <w:t>. Supirkimo tarifą elektros energijos jėgainėms, nurodytoms 10.4 punkte, kurių įrengtoji galia yra ne didesnė kaip 30 kW;</w:t>
      </w:r>
    </w:p>
    <w:p>
      <w:pPr>
        <w:tabs>
          <w:tab w:val="left" w:pos="0"/>
          <w:tab w:val="left" w:pos="142"/>
          <w:tab w:val="left" w:pos="1080"/>
          <w:tab w:val="left" w:pos="1418"/>
        </w:tabs>
        <w:ind w:firstLine="567"/>
        <w:jc w:val="both"/>
      </w:pPr>
      <w:r>
        <w:t>11.14</w:t>
      </w:r>
      <w:r>
        <w:t>. Maksimalų tarifą elektros energijos jėgainėms, nurodytoms 10.4 punkte, kurių įrengtoji galia yra didesnė nei 30 kW, bet ne didesnė kaip 5000 kW;</w:t>
      </w:r>
    </w:p>
    <w:p>
      <w:pPr>
        <w:tabs>
          <w:tab w:val="left" w:pos="0"/>
          <w:tab w:val="left" w:pos="142"/>
          <w:tab w:val="left" w:pos="1080"/>
          <w:tab w:val="left" w:pos="1418"/>
        </w:tabs>
        <w:ind w:firstLine="567"/>
        <w:jc w:val="both"/>
      </w:pPr>
      <w:r>
        <w:t>11.15</w:t>
      </w:r>
      <w:r>
        <w:t>. Maksimalų tarifą elektros energijos jėgainėms, nurodytoms 10.4 punkte, kurių įrengtoji galia yra didesnė nei 5000 kW;</w:t>
      </w:r>
    </w:p>
    <w:p>
      <w:pPr>
        <w:suppressAutoHyphens/>
        <w:ind w:firstLine="567"/>
        <w:jc w:val="both"/>
      </w:pPr>
      <w:r>
        <w:rPr>
          <w:szCs w:val="24"/>
        </w:rPr>
        <w:t>11.15</w:t>
      </w:r>
      <w:r>
        <w:rPr>
          <w:szCs w:val="24"/>
          <w:vertAlign w:val="superscript"/>
        </w:rPr>
        <w:t>1</w:t>
      </w:r>
      <w:r>
        <w:rPr>
          <w:szCs w:val="24"/>
        </w:rPr>
        <w:t>. Perteklinės elektros energijos supirkimo tarifą elektros energijos jėgainėms, nurodytoms 10.4 punkte, kuriose atliktas rekonstravimas</w:t>
      </w:r>
      <w:r>
        <w:rPr>
          <w:b/>
          <w:szCs w:val="24"/>
        </w:rPr>
        <w:t xml:space="preserve"> </w:t>
      </w:r>
      <w:r>
        <w:rPr>
          <w:szCs w:val="24"/>
        </w:rPr>
        <w:t>ir kurių įrengtoji galia yra ne didesnė kai 10 kW;</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E6BFD5D33D2">
        <w:r w:rsidRPr="00532B9F">
          <w:rPr>
            <w:rFonts w:ascii="Times New Roman" w:eastAsia="MS Mincho" w:hAnsi="Times New Roman"/>
            <w:sz w:val="20"/>
            <w:i/>
            <w:iCs/>
            <w:color w:val="0000FF" w:themeColor="hyperlink"/>
            <w:u w:val="single"/>
          </w:rPr>
          <w:t>O3-167</w:t>
        </w:r>
      </w:fldSimple>
      <w:r>
        <w:rPr>
          <w:rFonts w:ascii="Times New Roman" w:eastAsia="MS Mincho" w:hAnsi="Times New Roman"/>
          <w:sz w:val="20"/>
          <w:i/>
          <w:iCs/>
        </w:rPr>
        <w:t>,
2013-05-14,
Žin., 2013, Nr.
51-2598 (2013-05-17), i. k. 113106ANUTA00O3-167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4cf320dc8e11e58a92afc65dd68e97">
        <w:r w:rsidRPr="00532B9F">
          <w:rPr>
            <w:rFonts w:ascii="Times New Roman" w:eastAsia="MS Mincho" w:hAnsi="Times New Roman"/>
            <w:sz w:val="20"/>
            <w:i/>
            <w:iCs/>
            <w:color w:val="0000FF" w:themeColor="hyperlink"/>
            <w:u w:val="single"/>
          </w:rPr>
          <w:t>O3-60</w:t>
        </w:r>
      </w:fldSimple>
      <w:r>
        <w:rPr>
          <w:rFonts w:ascii="Times New Roman" w:eastAsia="MS Mincho" w:hAnsi="Times New Roman"/>
          <w:sz w:val="20"/>
          <w:i/>
          <w:iCs/>
        </w:rPr>
        <w:t>,
2016-02-26,
paskelbta TAR 2016-02-29, i. k. 2016-03902            </w:t>
      </w:r>
    </w:p>
    <w:p/>
    <w:p>
      <w:pPr>
        <w:suppressAutoHyphens/>
        <w:ind w:firstLine="567"/>
        <w:jc w:val="both"/>
      </w:pPr>
      <w:r>
        <w:rPr>
          <w:szCs w:val="24"/>
        </w:rPr>
        <w:t>11.15</w:t>
      </w:r>
      <w:r>
        <w:rPr>
          <w:szCs w:val="24"/>
          <w:vertAlign w:val="superscript"/>
        </w:rPr>
        <w:t>2</w:t>
      </w:r>
      <w:r>
        <w:rPr>
          <w:szCs w:val="24"/>
        </w:rPr>
        <w:t>. Maksimalų tarifą elektros energijos jėgainėms, nurodytoms 10.4 punkte, kuriose atliktas rekonstravimas ir kurių įrengtoji galia yra didesnė nei 10 kW, bet ne didesnė kaip 5000 kW;</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E6BFD5D33D2">
        <w:r w:rsidRPr="00532B9F">
          <w:rPr>
            <w:rFonts w:ascii="Times New Roman" w:eastAsia="MS Mincho" w:hAnsi="Times New Roman"/>
            <w:sz w:val="20"/>
            <w:i/>
            <w:iCs/>
            <w:color w:val="0000FF" w:themeColor="hyperlink"/>
            <w:u w:val="single"/>
          </w:rPr>
          <w:t>O3-167</w:t>
        </w:r>
      </w:fldSimple>
      <w:r>
        <w:rPr>
          <w:rFonts w:ascii="Times New Roman" w:eastAsia="MS Mincho" w:hAnsi="Times New Roman"/>
          <w:sz w:val="20"/>
          <w:i/>
          <w:iCs/>
        </w:rPr>
        <w:t>,
2013-05-14,
Žin., 2013, Nr.
51-2598 (2013-05-17), i. k. 113106ANUTA00O3-167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4cf320dc8e11e58a92afc65dd68e97">
        <w:r w:rsidRPr="00532B9F">
          <w:rPr>
            <w:rFonts w:ascii="Times New Roman" w:eastAsia="MS Mincho" w:hAnsi="Times New Roman"/>
            <w:sz w:val="20"/>
            <w:i/>
            <w:iCs/>
            <w:color w:val="0000FF" w:themeColor="hyperlink"/>
            <w:u w:val="single"/>
          </w:rPr>
          <w:t>O3-60</w:t>
        </w:r>
      </w:fldSimple>
      <w:r>
        <w:rPr>
          <w:rFonts w:ascii="Times New Roman" w:eastAsia="MS Mincho" w:hAnsi="Times New Roman"/>
          <w:sz w:val="20"/>
          <w:i/>
          <w:iCs/>
        </w:rPr>
        <w:t>,
2016-02-26,
paskelbta TAR 2016-02-29, i. k. 2016-03902            </w:t>
      </w:r>
    </w:p>
    <w:p/>
    <w:p>
      <w:pPr>
        <w:tabs>
          <w:tab w:val="left" w:pos="744"/>
        </w:tabs>
        <w:ind w:firstLine="567"/>
        <w:jc w:val="both"/>
      </w:pPr>
      <w:r>
        <w:rPr>
          <w:lang w:eastAsia="lt-LT"/>
        </w:rPr>
        <w:t>11.15</w:t>
      </w:r>
      <w:r>
        <w:rPr>
          <w:vertAlign w:val="superscript"/>
          <w:lang w:eastAsia="lt-LT"/>
        </w:rPr>
        <w:t>3</w:t>
      </w:r>
      <w:r>
        <w:rPr>
          <w:lang w:eastAsia="lt-LT"/>
        </w:rPr>
        <w:t>. Maksimalų tarifą elektros energijos jėgainėms, nurodytoms 10.4 punkte, kuriose atliktas rekonstravimas</w:t>
      </w:r>
      <w:r>
        <w:rPr>
          <w:b/>
          <w:lang w:eastAsia="lt-LT"/>
        </w:rPr>
        <w:t xml:space="preserve"> </w:t>
      </w:r>
      <w:r>
        <w:rPr>
          <w:lang w:eastAsia="lt-LT"/>
        </w:rPr>
        <w:t>ir kurių įrengtoji galia yra didesnė nei 5000 kW;</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E6BFD5D33D2">
        <w:r w:rsidRPr="00532B9F">
          <w:rPr>
            <w:rFonts w:ascii="Times New Roman" w:eastAsia="MS Mincho" w:hAnsi="Times New Roman"/>
            <w:sz w:val="20"/>
            <w:i/>
            <w:iCs/>
            <w:color w:val="0000FF" w:themeColor="hyperlink"/>
            <w:u w:val="single"/>
          </w:rPr>
          <w:t>O3-167</w:t>
        </w:r>
      </w:fldSimple>
      <w:r>
        <w:rPr>
          <w:rFonts w:ascii="Times New Roman" w:eastAsia="MS Mincho" w:hAnsi="Times New Roman"/>
          <w:sz w:val="20"/>
          <w:i/>
          <w:iCs/>
        </w:rPr>
        <w:t>,
2013-05-14,
Žin., 2013, Nr.
51-2598 (2013-05-17), i. k. 113106ANUTA00O3-167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4cf320dc8e11e58a92afc65dd68e97">
        <w:r w:rsidRPr="00532B9F">
          <w:rPr>
            <w:rFonts w:ascii="Times New Roman" w:eastAsia="MS Mincho" w:hAnsi="Times New Roman"/>
            <w:sz w:val="20"/>
            <w:i/>
            <w:iCs/>
            <w:color w:val="0000FF" w:themeColor="hyperlink"/>
            <w:u w:val="single"/>
          </w:rPr>
          <w:t>O3-60</w:t>
        </w:r>
      </w:fldSimple>
      <w:r>
        <w:rPr>
          <w:rFonts w:ascii="Times New Roman" w:eastAsia="MS Mincho" w:hAnsi="Times New Roman"/>
          <w:sz w:val="20"/>
          <w:i/>
          <w:iCs/>
        </w:rPr>
        <w:t>,
2016-02-26,
paskelbta TAR 2016-02-29, i. k. 2016-03902            </w:t>
      </w:r>
    </w:p>
    <w:p/>
    <w:p>
      <w:pPr>
        <w:tabs>
          <w:tab w:val="left" w:pos="0"/>
          <w:tab w:val="left" w:pos="142"/>
          <w:tab w:val="left" w:pos="1080"/>
          <w:tab w:val="left" w:pos="1418"/>
        </w:tabs>
        <w:ind w:firstLine="567"/>
        <w:jc w:val="both"/>
      </w:pPr>
      <w:r>
        <w:t>11.16</w:t>
      </w:r>
      <w:r>
        <w:t xml:space="preserve">. Supirkimo tarifą elektros energijos jėgainėms, nurodytoms 10.5 punkte </w:t>
      </w:r>
      <w:r>
        <w:rPr>
          <w:color w:val="000000"/>
        </w:rPr>
        <w:t>gaminančioms elektros energiją iš sąvartynuose išgaunamų biodujų</w:t>
      </w:r>
      <w:r>
        <w:t>, kurių įrengtoji galia yra ne didesnė kaip 30 kW;</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tabs>
          <w:tab w:val="left" w:pos="0"/>
          <w:tab w:val="left" w:pos="142"/>
          <w:tab w:val="left" w:pos="1080"/>
          <w:tab w:val="left" w:pos="1418"/>
        </w:tabs>
        <w:ind w:firstLine="567"/>
        <w:jc w:val="both"/>
      </w:pPr>
      <w:r>
        <w:t>11.17</w:t>
      </w:r>
      <w:r>
        <w:t xml:space="preserve">. Maksimalų tarifą elektros energijos jėgainėms, nurodytoms 10.5 punkte </w:t>
      </w:r>
      <w:r>
        <w:rPr>
          <w:color w:val="000000"/>
        </w:rPr>
        <w:t>gaminančioms elektros energiją iš sąvartynuose išgaunamų biodujų</w:t>
      </w:r>
      <w:r>
        <w:t>, kurių įrengtoji galia yra didesnė nei 30 kW, bet ne didesnė kaip 500 kW;</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tabs>
          <w:tab w:val="left" w:pos="0"/>
          <w:tab w:val="left" w:pos="142"/>
          <w:tab w:val="left" w:pos="1080"/>
          <w:tab w:val="left" w:pos="1418"/>
        </w:tabs>
        <w:ind w:firstLine="567"/>
        <w:jc w:val="both"/>
      </w:pPr>
      <w:r>
        <w:t>11.18</w:t>
      </w:r>
      <w:r>
        <w:t xml:space="preserve">. Maksimalų tarifą elektros energijos jėgainėms, nurodytoms 10.5 punkte </w:t>
      </w:r>
      <w:r>
        <w:rPr>
          <w:color w:val="000000"/>
        </w:rPr>
        <w:t>gaminančioms elektros energiją iš sąvartynuose išgaunamų biodujų</w:t>
      </w:r>
      <w:r>
        <w:t>, kurių įrengtoji galia yra didesnė nei 500 kW;</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widowControl w:val="0"/>
        <w:suppressAutoHyphens/>
        <w:ind w:firstLine="567"/>
        <w:jc w:val="both"/>
      </w:pPr>
      <w:r>
        <w:rPr>
          <w:color w:val="000000"/>
        </w:rPr>
        <w:t>11.19</w:t>
      </w:r>
      <w:r>
        <w:rPr>
          <w:color w:val="000000"/>
        </w:rPr>
        <w:t>. Supirkimo tarifą elektros energijos jėgainėms, nurodytoms 10.5 punkte, gaminančioms elektros energiją iš biodujų, išgaunamų anaerobiniu ar kitu būdu perdirbant biodegraduojančias organinės kilmės atliekas ar substratus, kurių įrengtoji galia yra ne didesnė kaip 30 kW;</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widowControl w:val="0"/>
        <w:suppressAutoHyphens/>
        <w:ind w:firstLine="567"/>
        <w:jc w:val="both"/>
      </w:pPr>
      <w:r>
        <w:rPr>
          <w:color w:val="000000"/>
        </w:rPr>
        <w:t>11.20</w:t>
      </w:r>
      <w:r>
        <w:rPr>
          <w:color w:val="000000"/>
        </w:rPr>
        <w:t>. Maksimalų tarifą elektros energijos jėgainėms, nurodytoms 10.5 punkte, gaminančioms elektros energiją iš biodujų išgaunamų anaerobiniu ar kitu būdu perdirbant biodegraduojančias organinės kilmės atliekas ar substratus, kurių įrengtoji galia yra didesnė nei 30 kW, bet ne didesnė kaip 500 kW;</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widowControl w:val="0"/>
        <w:suppressAutoHyphens/>
        <w:ind w:firstLine="567"/>
        <w:jc w:val="both"/>
      </w:pPr>
      <w:r>
        <w:rPr>
          <w:color w:val="000000"/>
        </w:rPr>
        <w:t>11.21</w:t>
      </w:r>
      <w:r>
        <w:rPr>
          <w:color w:val="000000"/>
        </w:rPr>
        <w:t>. Maksimalų tarifą elektros energijos jėgainėms, nurodytoms 10.5 punkte, gaminančioms elektros energiją iš biodujų išgaunamų anaerobiniu ar kitu būdu perdirbant biodegraduojančias organinės kilmės atliekas ar substratus, kurių įrengtoji galia yra didesnė nei 500 kW, bet ne didesnė kaip 1000 kW;</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widowControl w:val="0"/>
        <w:suppressAutoHyphens/>
        <w:ind w:firstLine="567"/>
        <w:jc w:val="both"/>
      </w:pPr>
      <w:r>
        <w:rPr>
          <w:color w:val="000000"/>
        </w:rPr>
        <w:t>11.22</w:t>
      </w:r>
      <w:r>
        <w:rPr>
          <w:color w:val="000000"/>
        </w:rPr>
        <w:t>. Maksimalų tarifą elektros energijos jėgainėms, nurodytoms 10.5 punkte, gaminančioms elektros energiją iš biodujų išgaunamų anaerobiniu ar kitu būdu perdirbant biodegraduojančias organinės kilmės atliekas ar substratus, kurių įrengtoji galia yra didesnė nei 1000 kW, bet ne didesnė kaip 2000 kW;</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widowControl w:val="0"/>
        <w:suppressAutoHyphens/>
        <w:ind w:firstLine="567"/>
        <w:jc w:val="both"/>
      </w:pPr>
      <w:r>
        <w:rPr>
          <w:color w:val="000000"/>
        </w:rPr>
        <w:t>11.23</w:t>
      </w:r>
      <w:r>
        <w:rPr>
          <w:color w:val="000000"/>
        </w:rPr>
        <w:t>. Maksimalų tarifą elektros energijos jėgainėms, nurodytoms 10.5 punkte, gaminančioms elektros energiją iš biodujų išgaunamų anaerobiniu ar kitu būdu perdirbant biodegraduojančias organinės kilmės atliekas ar substratus, kurių įrengtoji galia yra didesnė nei 2000 kW.</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tabs>
          <w:tab w:val="left" w:pos="0"/>
          <w:tab w:val="left" w:pos="840"/>
          <w:tab w:val="num" w:pos="1134"/>
        </w:tabs>
        <w:ind w:firstLine="567"/>
        <w:jc w:val="both"/>
      </w:pPr>
      <w:r>
        <w:t>12</w:t>
      </w:r>
      <w:r>
        <w:t>. Komisija papildomai gali diferencijuoti atitinkamus tarifus pagal elektros energijos jėgainių išsidėstymą šalies teritorijoje ir meteorologijos duomenis, jei faktinių aplinkybių įvertinimas sąlygotų reikšmingus atitinkamų tarifų skirtumus.</w:t>
      </w:r>
    </w:p>
    <w:p>
      <w:pPr>
        <w:tabs>
          <w:tab w:val="left" w:pos="1080"/>
          <w:tab w:val="num" w:pos="4140"/>
        </w:tabs>
        <w:ind w:firstLine="567"/>
        <w:jc w:val="both"/>
      </w:pPr>
    </w:p>
    <w:p>
      <w:pPr>
        <w:jc w:val="center"/>
        <w:rPr>
          <w:b/>
        </w:rPr>
      </w:pPr>
      <w:r>
        <w:rPr>
          <w:b/>
        </w:rPr>
        <w:t>III</w:t>
      </w:r>
      <w:r>
        <w:rPr>
          <w:b/>
        </w:rPr>
        <w:t xml:space="preserve">. </w:t>
      </w:r>
      <w:r>
        <w:rPr>
          <w:b/>
        </w:rPr>
        <w:t>SUPIRKIMO TARIFŲ IR MAKSIMALIŲ TARIFŲ NUSTATYMO TVARKA</w:t>
      </w:r>
    </w:p>
    <w:p>
      <w:pPr>
        <w:rPr>
          <w:sz w:val="10"/>
          <w:szCs w:val="10"/>
        </w:rPr>
      </w:pPr>
    </w:p>
    <w:p>
      <w:pPr>
        <w:tabs>
          <w:tab w:val="left" w:pos="1080"/>
          <w:tab w:val="num" w:pos="4140"/>
        </w:tabs>
        <w:ind w:firstLine="567"/>
        <w:jc w:val="both"/>
      </w:pPr>
    </w:p>
    <w:p>
      <w:pPr>
        <w:tabs>
          <w:tab w:val="left" w:pos="960"/>
        </w:tabs>
        <w:ind w:firstLine="567"/>
        <w:jc w:val="both"/>
      </w:pPr>
      <w:r>
        <w:t>13</w:t>
      </w:r>
      <w:r>
        <w:t>. Komisija nustato investuotino kapitalo apimtį elektros energijos jėgainei įsteigti:</w:t>
      </w:r>
    </w:p>
    <w:p>
      <w:pPr>
        <w:tabs>
          <w:tab w:val="left" w:pos="1152"/>
        </w:tabs>
        <w:ind w:firstLine="567"/>
        <w:jc w:val="both"/>
      </w:pPr>
      <w:r>
        <w:t>13.1</w:t>
      </w:r>
      <w:r>
        <w:t>. atsižvelgdama į Europos šalyse prieinamų efektyviausių technologijų elektros energijai, naudojant atsinaujinančius energijos išteklius, gaminti steigimo investicinius poreikius įrenginiams, į Lietuvos rinkoje steigiamų projektų investicinius poreikius įrenginiams;</w:t>
      </w:r>
    </w:p>
    <w:p>
      <w:pPr>
        <w:ind w:firstLine="567"/>
        <w:jc w:val="both"/>
      </w:pPr>
      <w:r>
        <w:rPr>
          <w:lang w:eastAsia="lt-LT"/>
        </w:rPr>
        <w:t>13.2</w:t>
      </w:r>
      <w:r>
        <w:rPr>
          <w:lang w:eastAsia="lt-LT"/>
        </w:rPr>
        <w:t xml:space="preserve">. atsižvelgdama į vidutinius santykinius Lietuvos rinkoje steigiamų projektų investicinius poreikius elektros energijos jėgainėms įrengti ir joms prijungti prie elektros tinklų per laikotarpį, nurodytą Metodikos 23 punkte. Jeigu per šį laikotarpį nebuvo atlikta elektros energetikos objektų (įrenginių), kurių įrengtoji galia yra didesnė nei 1 MW, prijungimų prie elektros tinklų, investuotino kapitalo apimtis elektrinei prijungti nustatoma vadovaujantis paskutiniais faktiniais </w:t>
      </w:r>
      <w:r>
        <w:t>elektros tinklo operatoriaus</w:t>
      </w:r>
      <w:r>
        <w:rPr>
          <w:lang w:eastAsia="lt-LT"/>
        </w:rPr>
        <w:t xml:space="preserve"> (toliau – operatorius) pateiktais duomenimis apie investicinius poreikius elektros energetikos objektams (įrenginiams) prijungti.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4cf320dc8e11e58a92afc65dd68e97">
        <w:r w:rsidRPr="00532B9F">
          <w:rPr>
            <w:rFonts w:ascii="Times New Roman" w:eastAsia="MS Mincho" w:hAnsi="Times New Roman"/>
            <w:sz w:val="20"/>
            <w:i/>
            <w:iCs/>
            <w:color w:val="0000FF" w:themeColor="hyperlink"/>
            <w:u w:val="single"/>
          </w:rPr>
          <w:t>O3-60</w:t>
        </w:r>
      </w:fldSimple>
      <w:r>
        <w:rPr>
          <w:rFonts w:ascii="Times New Roman" w:eastAsia="MS Mincho" w:hAnsi="Times New Roman"/>
          <w:sz w:val="20"/>
          <w:i/>
          <w:iCs/>
        </w:rPr>
        <w:t>,
2016-02-26,
paskelbta TAR 2016-02-29, i. k. 2016-03902            </w:t>
      </w:r>
    </w:p>
    <w:p/>
    <w:p>
      <w:pPr>
        <w:ind w:firstLine="567"/>
        <w:jc w:val="both"/>
        <w:rPr>
          <w:lang w:eastAsia="lt-LT"/>
        </w:rPr>
      </w:pPr>
      <w:r>
        <w:rPr>
          <w:lang w:eastAsia="lt-LT"/>
        </w:rPr>
        <w:t>13.3</w:t>
      </w:r>
      <w:r>
        <w:rPr>
          <w:lang w:eastAsia="lt-LT"/>
        </w:rPr>
        <w:t>. pagal formulę:</w:t>
      </w:r>
    </w:p>
    <w:p>
      <w:pPr>
        <w:ind w:firstLine="567"/>
        <w:jc w:val="both"/>
        <w:rPr>
          <w:lang w:eastAsia="lt-LT"/>
        </w:rPr>
      </w:pPr>
    </w:p>
    <w:p>
      <w:pPr>
        <w:ind w:firstLine="567"/>
        <w:jc w:val="both"/>
        <w:rPr>
          <w:lang w:eastAsia="lt-LT"/>
        </w:rPr>
      </w:pPr>
      <w:r>
        <w:rPr>
          <w:lang w:eastAsia="lt-LT"/>
        </w:rPr>
        <w:drawing>
          <wp:inline distT="0" distB="0" distL="0" distR="0">
            <wp:extent cx="1409700" cy="238125"/>
            <wp:effectExtent l="0" t="0" r="0" b="952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09700" cy="238125"/>
                    </a:xfrm>
                    <a:prstGeom prst="rect">
                      <a:avLst/>
                    </a:prstGeom>
                    <a:noFill/>
                    <a:ln>
                      <a:noFill/>
                    </a:ln>
                  </pic:spPr>
                </pic:pic>
              </a:graphicData>
            </a:graphic>
          </wp:inline>
        </w:drawing>
        <w:t>,</w:t>
        <w:tab/>
        <w:tab/>
        <w:tab/>
        <w:tab/>
        <w:tab/>
        <w:tab/>
        <w:tab/>
        <w:tab/>
        <w:t xml:space="preserve">           (2)</w:t>
      </w:r>
    </w:p>
    <w:p>
      <w:pPr>
        <w:ind w:firstLine="567"/>
        <w:jc w:val="both"/>
        <w:rPr>
          <w:lang w:eastAsia="lt-LT"/>
        </w:rPr>
      </w:pPr>
    </w:p>
    <w:p>
      <w:pPr>
        <w:ind w:firstLine="567"/>
        <w:jc w:val="both"/>
        <w:rPr>
          <w:lang w:eastAsia="lt-LT"/>
        </w:rPr>
      </w:pPr>
      <w:r>
        <w:rPr>
          <w:lang w:eastAsia="lt-LT"/>
        </w:rPr>
        <w:t>kur:</w:t>
      </w:r>
    </w:p>
    <w:p>
      <w:pPr>
        <w:ind w:firstLine="567"/>
        <w:jc w:val="both"/>
        <w:rPr>
          <w:lang w:eastAsia="lt-LT"/>
        </w:rPr>
      </w:pPr>
      <w:r>
        <w:rPr>
          <w:lang w:eastAsia="lt-LT"/>
        </w:rPr>
        <w:t>K – investuotino kapitalo apimtis elektros energijos jėgainei įsteigti, Eur;</w:t>
      </w:r>
    </w:p>
    <w:p>
      <w:pPr>
        <w:ind w:firstLine="567"/>
        <w:jc w:val="both"/>
        <w:rPr>
          <w:lang w:eastAsia="lt-LT"/>
        </w:rPr>
      </w:pPr>
      <w:r>
        <w:rPr>
          <w:lang w:eastAsia="lt-LT"/>
        </w:rPr>
        <w:t>K</w:t>
      </w:r>
      <w:r>
        <w:rPr>
          <w:vertAlign w:val="subscript"/>
          <w:lang w:eastAsia="lt-LT"/>
        </w:rPr>
        <w:t>I</w:t>
      </w:r>
      <w:r>
        <w:rPr>
          <w:lang w:eastAsia="lt-LT"/>
        </w:rPr>
        <w:t xml:space="preserve"> – investuotino kapitalo apimtis elektros energijos jėgainės gamybos įrenginiams, Eur;</w:t>
      </w:r>
    </w:p>
    <w:p>
      <w:pPr>
        <w:ind w:firstLine="567"/>
        <w:jc w:val="both"/>
        <w:rPr>
          <w:lang w:eastAsia="lt-LT"/>
        </w:rPr>
      </w:pPr>
      <w:r>
        <w:rPr>
          <w:lang w:eastAsia="lt-LT"/>
        </w:rPr>
        <w:t>K</w:t>
      </w:r>
      <w:r>
        <w:rPr>
          <w:vertAlign w:val="subscript"/>
          <w:lang w:eastAsia="lt-LT"/>
        </w:rPr>
        <w:t>A</w:t>
      </w:r>
      <w:r>
        <w:rPr>
          <w:lang w:eastAsia="lt-LT"/>
        </w:rPr>
        <w:t xml:space="preserve"> – investuotino kapitalo apimtis elektros energijos jėgainei prijungti prie operatoriaus tinklo, Eur;</w:t>
      </w:r>
    </w:p>
    <w:p>
      <w:pPr>
        <w:ind w:firstLine="567"/>
        <w:jc w:val="both"/>
        <w:rPr>
          <w:lang w:eastAsia="lt-LT"/>
        </w:rPr>
      </w:pPr>
      <w:r>
        <w:rPr>
          <w:lang w:eastAsia="lt-LT"/>
        </w:rPr>
        <w:t>k</w:t>
      </w:r>
      <w:r>
        <w:rPr>
          <w:vertAlign w:val="subscript"/>
          <w:lang w:eastAsia="lt-LT"/>
        </w:rPr>
        <w:t>bc</w:t>
      </w:r>
      <w:r>
        <w:rPr>
          <w:lang w:eastAsia="lt-LT"/>
        </w:rPr>
        <w:t xml:space="preserve"> – koeficientas, parodantis elektros energijos jėgainės galios elektros energijai gaminti ir bendros įrengtosios galios santykį. Laikoma, kad:</w:t>
      </w:r>
    </w:p>
    <w:p>
      <w:pPr>
        <w:ind w:firstLine="567"/>
        <w:jc w:val="both"/>
        <w:rPr>
          <w:lang w:eastAsia="lt-LT"/>
        </w:rPr>
      </w:pPr>
      <w:r>
        <w:rPr>
          <w:lang w:eastAsia="lt-LT"/>
        </w:rPr>
        <w:t>k</w:t>
      </w:r>
      <w:r>
        <w:rPr>
          <w:vertAlign w:val="subscript"/>
          <w:lang w:eastAsia="lt-LT"/>
        </w:rPr>
        <w:t>bc</w:t>
      </w:r>
      <w:r>
        <w:rPr>
          <w:lang w:eastAsia="lt-LT"/>
        </w:rPr>
        <w:t xml:space="preserve"> = 1, jei elektros energijos jėgainėje gaminama tik elektros energija, t. y. visa įrengtoji galia yra skirta elektros energijai gaminti;</w:t>
      </w:r>
    </w:p>
    <w:p>
      <w:pPr>
        <w:ind w:firstLine="567"/>
        <w:jc w:val="both"/>
        <w:rPr>
          <w:lang w:eastAsia="lt-LT"/>
        </w:rPr>
      </w:pPr>
      <w:r>
        <w:rPr>
          <w:lang w:eastAsia="lt-LT"/>
        </w:rPr>
        <w:t>k</w:t>
      </w:r>
      <w:r>
        <w:rPr>
          <w:vertAlign w:val="subscript"/>
          <w:lang w:eastAsia="lt-LT"/>
        </w:rPr>
        <w:t xml:space="preserve">bc </w:t>
      </w:r>
      <w:r>
        <w:rPr>
          <w:lang w:eastAsia="lt-LT"/>
        </w:rPr>
        <w:t>&lt; 1, jei kombinuotojo elektros energijos ir šilumos gamybos ciklo elektros energijos jėgainėje gaminama elektros energija ir šilumos energija, t. y. dalis įrengtosios galios yra skirta šilumos energijai gaminti, ir šiuo atveju koeficientas nustatomas pagal alternatyvaus šilumos šaltinio principą;</w:t>
      </w:r>
    </w:p>
    <w:p>
      <w:pPr>
        <w:ind w:firstLine="567"/>
        <w:jc w:val="both"/>
        <w:rPr>
          <w:lang w:eastAsia="lt-LT"/>
        </w:rPr>
      </w:pPr>
      <w:r>
        <w:rPr>
          <w:lang w:eastAsia="lt-LT"/>
        </w:rPr>
        <w:t>k</w:t>
      </w:r>
      <w:r>
        <w:rPr>
          <w:vertAlign w:val="subscript"/>
          <w:lang w:eastAsia="lt-LT"/>
        </w:rPr>
        <w:t>r</w:t>
      </w:r>
      <w:r>
        <w:rPr>
          <w:lang w:eastAsia="lt-LT"/>
        </w:rPr>
        <w:t xml:space="preserve"> – koeficientas, parodantis investuotino kapitalo apimtį elektros energijos jėgainei įsteigti. Laikoma, kad:</w:t>
      </w:r>
    </w:p>
    <w:p>
      <w:pPr>
        <w:ind w:firstLine="567"/>
        <w:jc w:val="both"/>
        <w:rPr>
          <w:lang w:eastAsia="lt-LT"/>
        </w:rPr>
      </w:pPr>
      <w:r>
        <w:rPr>
          <w:lang w:eastAsia="lt-LT"/>
        </w:rPr>
        <w:t>k</w:t>
      </w:r>
      <w:r>
        <w:rPr>
          <w:vertAlign w:val="subscript"/>
          <w:lang w:eastAsia="lt-LT"/>
        </w:rPr>
        <w:t xml:space="preserve">r </w:t>
      </w:r>
      <w:r>
        <w:rPr>
          <w:lang w:eastAsia="lt-LT"/>
        </w:rPr>
        <w:t>= 0,6, jei steigiamos elektros energijos jėgainės, nurodytos 11.15</w:t>
      </w:r>
      <w:r>
        <w:rPr>
          <w:vertAlign w:val="superscript"/>
          <w:lang w:eastAsia="lt-LT"/>
        </w:rPr>
        <w:t>1</w:t>
      </w:r>
      <w:r>
        <w:rPr>
          <w:lang w:eastAsia="lt-LT"/>
        </w:rPr>
        <w:t>, 11.15</w:t>
      </w:r>
      <w:r>
        <w:rPr>
          <w:vertAlign w:val="superscript"/>
          <w:lang w:eastAsia="lt-LT"/>
        </w:rPr>
        <w:t xml:space="preserve">2 </w:t>
      </w:r>
      <w:r>
        <w:rPr>
          <w:lang w:eastAsia="lt-LT"/>
        </w:rPr>
        <w:t>ir 11.15</w:t>
      </w:r>
      <w:r>
        <w:rPr>
          <w:vertAlign w:val="superscript"/>
          <w:lang w:eastAsia="lt-LT"/>
        </w:rPr>
        <w:t>3</w:t>
      </w:r>
      <w:r>
        <w:rPr>
          <w:lang w:eastAsia="lt-LT"/>
        </w:rPr>
        <w:t xml:space="preserve"> punktuose;</w:t>
      </w:r>
    </w:p>
    <w:p>
      <w:pPr>
        <w:ind w:firstLine="567"/>
        <w:jc w:val="both"/>
        <w:rPr>
          <w:sz w:val="16"/>
          <w:szCs w:val="16"/>
        </w:rPr>
      </w:pPr>
      <w:r>
        <w:rPr>
          <w:lang w:eastAsia="lt-LT"/>
        </w:rPr>
        <w:t>k</w:t>
      </w:r>
      <w:r>
        <w:rPr>
          <w:vertAlign w:val="subscript"/>
          <w:lang w:eastAsia="lt-LT"/>
        </w:rPr>
        <w:t>r</w:t>
      </w:r>
      <w:r>
        <w:rPr>
          <w:lang w:eastAsia="lt-LT"/>
        </w:rPr>
        <w:t xml:space="preserve"> = 1, jei steigiama nauja elektros energijos jėgainė.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E6BFD5D33D2">
        <w:r w:rsidRPr="00532B9F">
          <w:rPr>
            <w:rFonts w:ascii="Times New Roman" w:eastAsia="MS Mincho" w:hAnsi="Times New Roman"/>
            <w:sz w:val="20"/>
            <w:i/>
            <w:iCs/>
            <w:color w:val="0000FF" w:themeColor="hyperlink"/>
            <w:u w:val="single"/>
          </w:rPr>
          <w:t>O3-167</w:t>
        </w:r>
      </w:fldSimple>
      <w:r>
        <w:rPr>
          <w:rFonts w:ascii="Times New Roman" w:eastAsia="MS Mincho" w:hAnsi="Times New Roman"/>
          <w:sz w:val="20"/>
          <w:i/>
          <w:iCs/>
        </w:rPr>
        <w:t>,
2013-05-14,
Žin., 2013, Nr.
51-2598 (2013-05-17), i. k. 113106ANUTA00O3-167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da26300b3011e4adf3c8c5d7681e73">
        <w:r w:rsidRPr="00532B9F">
          <w:rPr>
            <w:rFonts w:ascii="Times New Roman" w:eastAsia="MS Mincho" w:hAnsi="Times New Roman"/>
            <w:sz w:val="20"/>
            <w:i/>
            <w:iCs/>
            <w:color w:val="0000FF" w:themeColor="hyperlink"/>
            <w:u w:val="single"/>
          </w:rPr>
          <w:t>O3-210</w:t>
        </w:r>
      </w:fldSimple>
      <w:r>
        <w:rPr>
          <w:rFonts w:ascii="Times New Roman" w:eastAsia="MS Mincho" w:hAnsi="Times New Roman"/>
          <w:sz w:val="20"/>
          <w:i/>
          <w:iCs/>
        </w:rPr>
        <w:t>,
2014-07-11,
paskelbta TAR 2014-07-14, i. k. 2014-10201            </w:t>
      </w:r>
    </w:p>
    <w:p/>
    <w:p>
      <w:pPr>
        <w:tabs>
          <w:tab w:val="left" w:pos="960"/>
        </w:tabs>
        <w:ind w:firstLine="567"/>
        <w:jc w:val="both"/>
        <w:rPr>
          <w:lang w:eastAsia="lt-LT"/>
        </w:rPr>
      </w:pPr>
      <w:r>
        <w:rPr>
          <w:lang w:eastAsia="lt-LT"/>
        </w:rPr>
        <w:t>14</w:t>
      </w:r>
      <w:r>
        <w:rPr>
          <w:lang w:eastAsia="lt-LT"/>
        </w:rPr>
        <w:t>. Komisija nustato investuotino kapitalo apimtį elektros energijos jėgainei prijungti prie operatoriaus tinklo kaip vidutinę elektros energetikos objektų (įrenginių), kurių įrengtoji galia yra didesnė nei 1 MW, prijungimo prie operatoriaus tinklo praėjusiais kalendoriniais metais sąmatą, pagal formulę:</w:t>
      </w:r>
    </w:p>
    <w:p>
      <w:pPr>
        <w:tabs>
          <w:tab w:val="left" w:pos="960"/>
        </w:tabs>
        <w:ind w:firstLine="567"/>
        <w:jc w:val="both"/>
        <w:rPr>
          <w:lang w:eastAsia="lt-LT"/>
        </w:rPr>
      </w:pPr>
    </w:p>
    <w:p>
      <w:pPr>
        <w:tabs>
          <w:tab w:val="right" w:pos="9638"/>
        </w:tabs>
        <w:ind w:firstLine="567"/>
        <w:jc w:val="both"/>
        <w:rPr>
          <w:lang w:eastAsia="lt-LT"/>
        </w:rPr>
      </w:pPr>
      <w:r>
        <w:rPr>
          <w:lang w:eastAsia="lt-LT"/>
        </w:rPr>
        <w:drawing>
          <wp:inline distT="0" distB="0" distL="0" distR="0">
            <wp:extent cx="962025" cy="451485"/>
            <wp:effectExtent l="0" t="0" r="9525" b="571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62025" cy="451485"/>
                    </a:xfrm>
                    <a:prstGeom prst="rect">
                      <a:avLst/>
                    </a:prstGeom>
                    <a:noFill/>
                    <a:ln>
                      <a:noFill/>
                    </a:ln>
                  </pic:spPr>
                </pic:pic>
              </a:graphicData>
            </a:graphic>
          </wp:inline>
        </w:drawing>
        <w:tab/>
        <w:t xml:space="preserve"> (3)</w:t>
      </w:r>
    </w:p>
    <w:p>
      <w:pPr>
        <w:ind w:firstLine="567"/>
        <w:jc w:val="both"/>
        <w:rPr>
          <w:lang w:eastAsia="lt-LT"/>
        </w:rPr>
      </w:pPr>
      <w:r>
        <w:rPr>
          <w:lang w:eastAsia="lt-LT"/>
        </w:rPr>
        <w:t>kur:</w:t>
      </w:r>
    </w:p>
    <w:p>
      <w:pPr>
        <w:ind w:firstLine="567"/>
        <w:jc w:val="both"/>
        <w:rPr>
          <w:lang w:eastAsia="lt-LT"/>
        </w:rPr>
      </w:pPr>
      <w:r>
        <w:rPr>
          <w:lang w:eastAsia="lt-LT"/>
        </w:rPr>
        <w:t>K</w:t>
      </w:r>
      <w:r>
        <w:rPr>
          <w:vertAlign w:val="subscript"/>
          <w:lang w:eastAsia="lt-LT"/>
        </w:rPr>
        <w:t>A</w:t>
      </w:r>
      <w:r>
        <w:rPr>
          <w:lang w:eastAsia="lt-LT"/>
        </w:rPr>
        <w:t xml:space="preserve"> – investuotino kapitalo apimtis elektros energijos jėgainei prijungti prie operatoriaus tinklo, Eur;</w:t>
      </w:r>
    </w:p>
    <w:p>
      <w:pPr>
        <w:ind w:firstLine="567"/>
        <w:jc w:val="both"/>
        <w:rPr>
          <w:lang w:eastAsia="lt-LT"/>
        </w:rPr>
      </w:pPr>
      <w:r>
        <w:rPr>
          <w:lang w:eastAsia="lt-LT"/>
        </w:rPr>
        <w:t>K</w:t>
      </w:r>
      <w:r>
        <w:rPr>
          <w:vertAlign w:val="subscript"/>
          <w:lang w:eastAsia="lt-LT"/>
        </w:rPr>
        <w:t>NB</w:t>
      </w:r>
      <w:r>
        <w:rPr>
          <w:lang w:eastAsia="lt-LT"/>
        </w:rPr>
        <w:t xml:space="preserve"> – per 12 paskutinių mėnesių elektros energetikos objektų (įrenginių), kurių įrengtoji galia yra didesnė nei 1 MW, prijungimo prie operatoriaus tinklo lėšų suma, Eur;</w:t>
      </w:r>
    </w:p>
    <w:p>
      <w:pPr>
        <w:ind w:firstLine="567"/>
        <w:jc w:val="both"/>
        <w:rPr>
          <w:lang w:eastAsia="lt-LT"/>
        </w:rPr>
      </w:pPr>
      <w:r>
        <w:rPr>
          <w:lang w:eastAsia="lt-LT"/>
        </w:rPr>
        <w:t>N</w:t>
      </w:r>
      <w:r>
        <w:rPr>
          <w:vertAlign w:val="subscript"/>
          <w:lang w:eastAsia="lt-LT"/>
        </w:rPr>
        <w:t>NB</w:t>
      </w:r>
      <w:r>
        <w:rPr>
          <w:lang w:eastAsia="lt-LT"/>
        </w:rPr>
        <w:t xml:space="preserve"> – per 12 paskutinių mėnesių prijungtų prie operatoriaus tinklo visų elektros energetikos objektų (įrenginių), kurių įrengtoji galia yra didesnė nei 1 MW, skaičius;</w:t>
      </w:r>
    </w:p>
    <w:p>
      <w:pPr>
        <w:ind w:firstLine="567"/>
        <w:jc w:val="both"/>
        <w:rPr>
          <w:lang w:eastAsia="lt-LT"/>
        </w:rPr>
      </w:pPr>
      <w:r>
        <w:rPr>
          <w:lang w:eastAsia="lt-LT"/>
        </w:rPr>
        <w:t>k</w:t>
      </w:r>
      <w:r>
        <w:rPr>
          <w:vertAlign w:val="subscript"/>
          <w:lang w:eastAsia="lt-LT"/>
        </w:rPr>
        <w:t>p</w:t>
      </w:r>
      <w:r>
        <w:rPr>
          <w:lang w:eastAsia="lt-LT"/>
        </w:rPr>
        <w:t xml:space="preserve"> – prijungimo koeficientas, parodantis, kokią prijungimo prie operatoriaus tinklo lėšų dalį dengia gamintojas. Laikoma,</w:t>
      </w:r>
    </w:p>
    <w:p>
      <w:pPr>
        <w:ind w:firstLine="567"/>
        <w:jc w:val="both"/>
        <w:rPr>
          <w:lang w:eastAsia="lt-LT"/>
        </w:rPr>
      </w:pPr>
      <w:r>
        <w:rPr>
          <w:lang w:eastAsia="lt-LT"/>
        </w:rPr>
        <w:t>kad:</w:t>
      </w:r>
    </w:p>
    <w:p>
      <w:pPr>
        <w:ind w:firstLine="567"/>
        <w:jc w:val="both"/>
        <w:rPr>
          <w:lang w:eastAsia="lt-LT"/>
        </w:rPr>
      </w:pPr>
      <w:r>
        <w:rPr>
          <w:lang w:eastAsia="lt-LT"/>
        </w:rPr>
        <w:t>k</w:t>
      </w:r>
      <w:r>
        <w:rPr>
          <w:vertAlign w:val="subscript"/>
          <w:lang w:eastAsia="lt-LT"/>
        </w:rPr>
        <w:t>p</w:t>
      </w:r>
      <w:r>
        <w:rPr>
          <w:lang w:eastAsia="lt-LT"/>
        </w:rPr>
        <w:t xml:space="preserve"> = 0,2, jei prijungiamos elektros energijos jėgainės įrengtoji galia yra ne didesnė nei </w:t>
        <w:br/>
        <w:t>350 kW;</w:t>
      </w:r>
    </w:p>
    <w:p>
      <w:pPr>
        <w:ind w:firstLine="567"/>
        <w:jc w:val="both"/>
      </w:pPr>
      <w:r>
        <w:rPr>
          <w:lang w:eastAsia="lt-LT"/>
        </w:rPr>
        <w:t>k</w:t>
      </w:r>
      <w:r>
        <w:rPr>
          <w:vertAlign w:val="subscript"/>
          <w:lang w:eastAsia="lt-LT"/>
        </w:rPr>
        <w:t>p</w:t>
      </w:r>
      <w:r>
        <w:rPr>
          <w:lang w:eastAsia="lt-LT"/>
        </w:rPr>
        <w:t xml:space="preserve"> = 0,4, jei prijungiamos elektros energijos jėgainės įrengtoji galia yra didesnė nei </w:t>
        <w:br/>
        <w:t>350 kW.</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da26300b3011e4adf3c8c5d7681e73">
        <w:r w:rsidRPr="00532B9F">
          <w:rPr>
            <w:rFonts w:ascii="Times New Roman" w:eastAsia="MS Mincho" w:hAnsi="Times New Roman"/>
            <w:sz w:val="20"/>
            <w:i/>
            <w:iCs/>
            <w:color w:val="0000FF" w:themeColor="hyperlink"/>
            <w:u w:val="single"/>
          </w:rPr>
          <w:t>O3-210</w:t>
        </w:r>
      </w:fldSimple>
      <w:r>
        <w:rPr>
          <w:rFonts w:ascii="Times New Roman" w:eastAsia="MS Mincho" w:hAnsi="Times New Roman"/>
          <w:sz w:val="20"/>
          <w:i/>
          <w:iCs/>
        </w:rPr>
        <w:t>,
2014-07-11,
paskelbta TAR 2014-07-14, i. k. 2014-10201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4cf320dc8e11e58a92afc65dd68e97">
        <w:r w:rsidRPr="00532B9F">
          <w:rPr>
            <w:rFonts w:ascii="Times New Roman" w:eastAsia="MS Mincho" w:hAnsi="Times New Roman"/>
            <w:sz w:val="20"/>
            <w:i/>
            <w:iCs/>
            <w:color w:val="0000FF" w:themeColor="hyperlink"/>
            <w:u w:val="single"/>
          </w:rPr>
          <w:t>O3-60</w:t>
        </w:r>
      </w:fldSimple>
      <w:r>
        <w:rPr>
          <w:rFonts w:ascii="Times New Roman" w:eastAsia="MS Mincho" w:hAnsi="Times New Roman"/>
          <w:sz w:val="20"/>
          <w:i/>
          <w:iCs/>
        </w:rPr>
        <w:t>,
2016-02-26,
paskelbta TAR 2016-02-29, i. k. 2016-03902            </w:t>
      </w:r>
    </w:p>
    <w:p/>
    <w:p>
      <w:pPr>
        <w:tabs>
          <w:tab w:val="left" w:pos="709"/>
        </w:tabs>
        <w:ind w:firstLine="567"/>
        <w:jc w:val="both"/>
        <w:rPr>
          <w:lang w:eastAsia="lt-LT"/>
        </w:rPr>
      </w:pPr>
      <w:r>
        <w:rPr>
          <w:lang w:eastAsia="lt-LT"/>
        </w:rPr>
        <w:t xml:space="preserve">15. Komisija nustato elektros energijos jėgainės pinigų srautą metais iki skatinimo laikotarpio pradžios, proporcingai priskyrusi investuotino kapitalo apimties elektros energijos jėgainei įsteigti dalį skatinimo laikotarpiui, pagal formulę: </w:t>
      </w:r>
    </w:p>
    <w:p>
      <w:pPr>
        <w:tabs>
          <w:tab w:val="left" w:pos="709"/>
        </w:tabs>
        <w:ind w:firstLine="567"/>
        <w:jc w:val="both"/>
        <w:rPr>
          <w:lang w:eastAsia="lt-LT"/>
        </w:rPr>
      </w:pPr>
    </w:p>
    <w:p>
      <w:pPr>
        <w:tabs>
          <w:tab w:val="left" w:pos="709"/>
        </w:tabs>
        <w:ind w:firstLine="567"/>
        <w:jc w:val="both"/>
        <w:rPr>
          <w:lang w:eastAsia="lt-LT"/>
        </w:rPr>
      </w:pPr>
      <w:r>
        <w:rPr>
          <w:lang w:eastAsia="lt-LT"/>
        </w:rPr>
        <w:drawing>
          <wp:inline distT="0" distB="0" distL="0" distR="0">
            <wp:extent cx="796925" cy="379095"/>
            <wp:effectExtent l="0" t="0" r="0" b="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96925" cy="379095"/>
                    </a:xfrm>
                    <a:prstGeom prst="rect">
                      <a:avLst/>
                    </a:prstGeom>
                    <a:noFill/>
                    <a:ln>
                      <a:noFill/>
                    </a:ln>
                  </pic:spPr>
                </pic:pic>
              </a:graphicData>
            </a:graphic>
          </wp:inline>
        </w:drawing>
        <w:tab/>
        <w:tab/>
        <w:tab/>
        <w:tab/>
        <w:tab/>
        <w:tab/>
        <w:tab/>
        <w:tab/>
        <w:tab/>
        <w:tab/>
        <w:t xml:space="preserve">           (4)</w:t>
      </w:r>
    </w:p>
    <w:p>
      <w:pPr>
        <w:tabs>
          <w:tab w:val="left" w:pos="709"/>
        </w:tabs>
        <w:ind w:firstLine="567"/>
        <w:jc w:val="both"/>
        <w:rPr>
          <w:lang w:eastAsia="lt-LT"/>
        </w:rPr>
      </w:pPr>
    </w:p>
    <w:p>
      <w:pPr>
        <w:tabs>
          <w:tab w:val="left" w:pos="709"/>
        </w:tabs>
        <w:ind w:firstLine="567"/>
        <w:jc w:val="both"/>
        <w:rPr>
          <w:lang w:eastAsia="lt-LT"/>
        </w:rPr>
      </w:pPr>
      <w:r>
        <w:rPr>
          <w:lang w:eastAsia="lt-LT"/>
        </w:rPr>
        <w:t>kur:</w:t>
      </w:r>
    </w:p>
    <w:p>
      <w:pPr>
        <w:tabs>
          <w:tab w:val="left" w:pos="709"/>
        </w:tabs>
        <w:ind w:firstLine="567"/>
        <w:jc w:val="both"/>
        <w:rPr>
          <w:lang w:eastAsia="lt-LT"/>
        </w:rPr>
      </w:pPr>
      <w:r>
        <w:rPr>
          <w:lang w:eastAsia="lt-LT"/>
        </w:rPr>
        <w:t>CF</w:t>
      </w:r>
      <w:r>
        <w:rPr>
          <w:vertAlign w:val="subscript"/>
          <w:lang w:eastAsia="lt-LT"/>
        </w:rPr>
        <w:t>0</w:t>
      </w:r>
      <w:r>
        <w:rPr>
          <w:lang w:eastAsia="lt-LT"/>
        </w:rPr>
        <w:t xml:space="preserve"> – pinigų srautas metais iki skatinimo laikotarpio pradžios, Eur;</w:t>
      </w:r>
    </w:p>
    <w:p>
      <w:pPr>
        <w:tabs>
          <w:tab w:val="left" w:pos="709"/>
        </w:tabs>
        <w:ind w:firstLine="567"/>
        <w:jc w:val="both"/>
        <w:rPr>
          <w:lang w:eastAsia="lt-LT"/>
        </w:rPr>
      </w:pPr>
      <w:r>
        <w:rPr>
          <w:lang w:eastAsia="lt-LT"/>
        </w:rPr>
        <w:t>K – investuotino kapitalo apimtis elektros energijos jėgainei įsteigti, Eur;</w:t>
      </w:r>
    </w:p>
    <w:p>
      <w:pPr>
        <w:tabs>
          <w:tab w:val="left" w:pos="709"/>
        </w:tabs>
        <w:ind w:firstLine="567"/>
        <w:jc w:val="both"/>
        <w:rPr>
          <w:lang w:eastAsia="lt-LT"/>
        </w:rPr>
      </w:pPr>
      <w:r>
        <w:rPr>
          <w:lang w:eastAsia="lt-LT"/>
        </w:rPr>
        <w:t>t – elektros energijos jėgainės skatinimo laikotarpis, metai;</w:t>
      </w:r>
    </w:p>
    <w:p>
      <w:pPr>
        <w:tabs>
          <w:tab w:val="left" w:pos="709"/>
        </w:tabs>
        <w:ind w:firstLine="567"/>
        <w:jc w:val="both"/>
      </w:pPr>
      <w:r>
        <w:rPr>
          <w:lang w:eastAsia="lt-LT"/>
        </w:rPr>
        <w:t>T – elektros energijos jėgainės naudingo eksploatavimo laikotarpis pagal elektros energijos jėgainės technologinį tipą, nurodytą 10 punkte, metai.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da26300b3011e4adf3c8c5d7681e73">
        <w:r w:rsidRPr="00532B9F">
          <w:rPr>
            <w:rFonts w:ascii="Times New Roman" w:eastAsia="MS Mincho" w:hAnsi="Times New Roman"/>
            <w:sz w:val="20"/>
            <w:i/>
            <w:iCs/>
            <w:color w:val="0000FF" w:themeColor="hyperlink"/>
            <w:u w:val="single"/>
          </w:rPr>
          <w:t>O3-210</w:t>
        </w:r>
      </w:fldSimple>
      <w:r>
        <w:rPr>
          <w:rFonts w:ascii="Times New Roman" w:eastAsia="MS Mincho" w:hAnsi="Times New Roman"/>
          <w:sz w:val="20"/>
          <w:i/>
          <w:iCs/>
        </w:rPr>
        <w:t>,
2014-07-11,
paskelbta TAR 2014-07-14, i. k. 2014-10201            </w:t>
      </w:r>
    </w:p>
    <w:p/>
    <w:p>
      <w:pPr>
        <w:suppressAutoHyphens/>
        <w:ind w:firstLine="567"/>
        <w:jc w:val="both"/>
        <w:rPr>
          <w:color w:val="000000"/>
        </w:rPr>
      </w:pPr>
      <w:r>
        <w:rPr>
          <w:szCs w:val="24"/>
        </w:rPr>
        <w:t>16</w:t>
      </w:r>
      <w:r>
        <w:rPr>
          <w:szCs w:val="24"/>
        </w:rPr>
        <w:t xml:space="preserve">. </w:t>
      </w:r>
      <w:r>
        <w:rPr>
          <w:color w:val="000000"/>
        </w:rPr>
        <w:t>Komisija nustato metinį elektros energijos jėgainės pinigų srautą skatinimo laikotarpiu, elektros energijos jėgainės laukiamas metines pajamas sumažinusi laukiamų metinių sąnaudų apimtimi, pagal formulę:</w:t>
      </w:r>
    </w:p>
    <w:p>
      <w:pPr>
        <w:tabs>
          <w:tab w:val="left" w:pos="710"/>
        </w:tabs>
        <w:ind w:firstLine="567"/>
        <w:jc w:val="both"/>
        <w:rPr>
          <w:lang w:eastAsia="lt-LT"/>
        </w:rPr>
      </w:pPr>
    </w:p>
    <w:p>
      <w:pPr>
        <w:tabs>
          <w:tab w:val="right" w:pos="9638"/>
        </w:tabs>
        <w:ind w:firstLine="567"/>
        <w:jc w:val="both"/>
        <w:rPr>
          <w:lang w:eastAsia="lt-LT"/>
        </w:rPr>
      </w:pPr>
      <w:r>
        <w:rPr>
          <w:lang w:eastAsia="lt-LT"/>
        </w:rPr>
        <w:drawing>
          <wp:inline distT="0" distB="0" distL="0" distR="0">
            <wp:extent cx="1722120" cy="23749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22120" cy="237490"/>
                    </a:xfrm>
                    <a:prstGeom prst="rect">
                      <a:avLst/>
                    </a:prstGeom>
                    <a:noFill/>
                    <a:ln>
                      <a:noFill/>
                    </a:ln>
                  </pic:spPr>
                </pic:pic>
              </a:graphicData>
            </a:graphic>
          </wp:inline>
        </w:drawing>
        <w:t xml:space="preserve">, </w:t>
        <w:tab/>
        <w:t xml:space="preserve"> (5)</w:t>
      </w:r>
    </w:p>
    <w:p>
      <w:pPr>
        <w:tabs>
          <w:tab w:val="left" w:pos="710"/>
        </w:tabs>
        <w:ind w:firstLine="567"/>
        <w:jc w:val="both"/>
        <w:rPr>
          <w:lang w:eastAsia="lt-LT"/>
        </w:rPr>
      </w:pPr>
    </w:p>
    <w:p>
      <w:pPr>
        <w:tabs>
          <w:tab w:val="left" w:pos="710"/>
        </w:tabs>
        <w:ind w:firstLine="567"/>
        <w:jc w:val="both"/>
        <w:rPr>
          <w:lang w:eastAsia="lt-LT"/>
        </w:rPr>
      </w:pPr>
      <w:r>
        <w:rPr>
          <w:lang w:eastAsia="lt-LT"/>
        </w:rPr>
        <w:t>kur:</w:t>
      </w:r>
    </w:p>
    <w:p>
      <w:pPr>
        <w:tabs>
          <w:tab w:val="left" w:pos="710"/>
        </w:tabs>
        <w:ind w:firstLine="567"/>
        <w:jc w:val="both"/>
        <w:rPr>
          <w:lang w:eastAsia="lt-LT"/>
        </w:rPr>
      </w:pPr>
      <w:r>
        <w:rPr>
          <w:lang w:eastAsia="lt-LT"/>
        </w:rPr>
        <w:t>CF</w:t>
      </w:r>
      <w:r>
        <w:rPr>
          <w:vertAlign w:val="subscript"/>
          <w:lang w:eastAsia="lt-LT"/>
        </w:rPr>
        <w:t xml:space="preserve">i </w:t>
      </w:r>
      <w:r>
        <w:rPr>
          <w:lang w:eastAsia="lt-LT"/>
        </w:rPr>
        <w:t>– pinigų srautas skatinimo laikotarpio i-taisiais metais, Eur;</w:t>
      </w:r>
    </w:p>
    <w:p>
      <w:pPr>
        <w:tabs>
          <w:tab w:val="left" w:pos="710"/>
        </w:tabs>
        <w:ind w:firstLine="567"/>
        <w:jc w:val="both"/>
        <w:rPr>
          <w:lang w:eastAsia="lt-LT"/>
        </w:rPr>
      </w:pPr>
      <w:r>
        <w:rPr>
          <w:lang w:eastAsia="lt-LT"/>
        </w:rPr>
        <w:t>i – skatinimo laikotarpio t metai, i = (1,..., 12);</w:t>
      </w:r>
    </w:p>
    <w:p>
      <w:pPr>
        <w:tabs>
          <w:tab w:val="left" w:pos="710"/>
        </w:tabs>
        <w:ind w:firstLine="567"/>
        <w:jc w:val="both"/>
        <w:rPr>
          <w:lang w:eastAsia="lt-LT"/>
        </w:rPr>
      </w:pPr>
      <w:r>
        <w:rPr>
          <w:lang w:eastAsia="lt-LT"/>
        </w:rPr>
        <w:t>P</w:t>
      </w:r>
      <w:r>
        <w:rPr>
          <w:vertAlign w:val="subscript"/>
          <w:lang w:eastAsia="lt-LT"/>
        </w:rPr>
        <w:t>i</w:t>
      </w:r>
      <w:r>
        <w:rPr>
          <w:lang w:eastAsia="lt-LT"/>
        </w:rPr>
        <w:t xml:space="preserve"> – laukiamų pajamų už patiektą elektros energijos kiekį suma skatinimo laikotarpio i-taisiais metais, Eur;</w:t>
      </w:r>
    </w:p>
    <w:p>
      <w:pPr>
        <w:tabs>
          <w:tab w:val="left" w:pos="710"/>
        </w:tabs>
        <w:ind w:firstLine="567"/>
        <w:jc w:val="both"/>
        <w:rPr>
          <w:lang w:eastAsia="lt-LT"/>
        </w:rPr>
      </w:pPr>
      <w:r>
        <w:rPr>
          <w:lang w:eastAsia="lt-LT"/>
        </w:rPr>
        <w:t>S</w:t>
      </w:r>
      <w:r>
        <w:rPr>
          <w:vertAlign w:val="subscript"/>
          <w:lang w:eastAsia="lt-LT"/>
        </w:rPr>
        <w:t>i</w:t>
      </w:r>
      <w:r>
        <w:rPr>
          <w:lang w:eastAsia="lt-LT"/>
        </w:rPr>
        <w:t xml:space="preserve"> – laukiamų elektros energijos jėgainės veiklos</w:t>
      </w:r>
      <w:r>
        <w:rPr>
          <w:b/>
          <w:lang w:eastAsia="lt-LT"/>
        </w:rPr>
        <w:t xml:space="preserve"> </w:t>
      </w:r>
      <w:r>
        <w:rPr>
          <w:lang w:eastAsia="lt-LT"/>
        </w:rPr>
        <w:t xml:space="preserve">sąnaudų suma skatinimo laikotarpio </w:t>
        <w:br/>
        <w:t>i-taisiais metais, Eur;</w:t>
      </w:r>
    </w:p>
    <w:p>
      <w:pPr>
        <w:tabs>
          <w:tab w:val="left" w:pos="710"/>
        </w:tabs>
        <w:ind w:firstLine="567"/>
        <w:jc w:val="both"/>
        <w:rPr>
          <w:lang w:eastAsia="lt-LT"/>
        </w:rPr>
      </w:pPr>
      <w:r>
        <w:rPr>
          <w:lang w:eastAsia="lt-LT"/>
        </w:rPr>
        <w:t>Z</w:t>
      </w:r>
      <w:r>
        <w:rPr>
          <w:vertAlign w:val="subscript"/>
          <w:lang w:eastAsia="lt-LT"/>
        </w:rPr>
        <w:t>i</w:t>
      </w:r>
      <w:r>
        <w:rPr>
          <w:lang w:eastAsia="lt-LT"/>
        </w:rPr>
        <w:t xml:space="preserve"> – laukiamų elektros energijos jėgainės kuro</w:t>
      </w:r>
      <w:r>
        <w:rPr>
          <w:b/>
          <w:lang w:eastAsia="lt-LT"/>
        </w:rPr>
        <w:t xml:space="preserve"> </w:t>
      </w:r>
      <w:r>
        <w:rPr>
          <w:lang w:eastAsia="lt-LT"/>
        </w:rPr>
        <w:t>įsigijimo sąnaudoms</w:t>
      </w:r>
      <w:r>
        <w:rPr>
          <w:b/>
          <w:bCs/>
        </w:rPr>
        <w:t xml:space="preserve"> </w:t>
      </w:r>
      <w:r>
        <w:rPr>
          <w:bCs/>
        </w:rPr>
        <w:t>prilyginamų sąnaudų</w:t>
      </w:r>
      <w:r>
        <w:rPr>
          <w:lang w:eastAsia="lt-LT"/>
        </w:rPr>
        <w:t xml:space="preserve"> suma skatinimo laikotarpio i-taisiais metais, Eur;</w:t>
      </w:r>
    </w:p>
    <w:p>
      <w:pPr>
        <w:tabs>
          <w:tab w:val="left" w:pos="744"/>
          <w:tab w:val="left" w:pos="900"/>
          <w:tab w:val="left" w:pos="1080"/>
        </w:tabs>
        <w:ind w:firstLine="567"/>
        <w:jc w:val="both"/>
      </w:pPr>
      <w:r>
        <w:rPr>
          <w:lang w:eastAsia="lt-LT"/>
        </w:rPr>
        <w:t>k</w:t>
      </w:r>
      <w:r>
        <w:rPr>
          <w:vertAlign w:val="subscript"/>
          <w:lang w:eastAsia="lt-LT"/>
        </w:rPr>
        <w:t>c</w:t>
      </w:r>
      <w:r>
        <w:rPr>
          <w:lang w:eastAsia="lt-LT"/>
        </w:rPr>
        <w:t xml:space="preserve"> – koeficientas, atskiriantis veiklos</w:t>
      </w:r>
      <w:r>
        <w:rPr>
          <w:b/>
          <w:lang w:eastAsia="lt-LT"/>
        </w:rPr>
        <w:t xml:space="preserve"> </w:t>
      </w:r>
      <w:r>
        <w:rPr>
          <w:lang w:eastAsia="lt-LT"/>
        </w:rPr>
        <w:t>sąnaudų ir kuro</w:t>
      </w:r>
      <w:r>
        <w:rPr>
          <w:b/>
          <w:lang w:eastAsia="lt-LT"/>
        </w:rPr>
        <w:t xml:space="preserve"> </w:t>
      </w:r>
      <w:r>
        <w:rPr>
          <w:lang w:eastAsia="lt-LT"/>
        </w:rPr>
        <w:t>įsigijimo sąnaudoms prilyginamų</w:t>
      </w:r>
      <w:r>
        <w:rPr>
          <w:b/>
          <w:lang w:eastAsia="lt-LT"/>
        </w:rPr>
        <w:t xml:space="preserve"> </w:t>
      </w:r>
      <w:r>
        <w:rPr>
          <w:lang w:eastAsia="lt-LT"/>
        </w:rPr>
        <w:t>sąnaudų kiekius, tenkančius elektros energijos gamybai ir šilumos energijos gamybai.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E6BFD5D33D2">
        <w:r w:rsidRPr="00532B9F">
          <w:rPr>
            <w:rFonts w:ascii="Times New Roman" w:eastAsia="MS Mincho" w:hAnsi="Times New Roman"/>
            <w:sz w:val="20"/>
            <w:i/>
            <w:iCs/>
            <w:color w:val="0000FF" w:themeColor="hyperlink"/>
            <w:u w:val="single"/>
          </w:rPr>
          <w:t>O3-167</w:t>
        </w:r>
      </w:fldSimple>
      <w:r>
        <w:rPr>
          <w:rFonts w:ascii="Times New Roman" w:eastAsia="MS Mincho" w:hAnsi="Times New Roman"/>
          <w:sz w:val="20"/>
          <w:i/>
          <w:iCs/>
        </w:rPr>
        <w:t>,
2013-05-14,
Žin., 2013, Nr.
51-2598 (2013-05-17), i. k. 113106ANUTA00O3-167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da26300b3011e4adf3c8c5d7681e73">
        <w:r w:rsidRPr="00532B9F">
          <w:rPr>
            <w:rFonts w:ascii="Times New Roman" w:eastAsia="MS Mincho" w:hAnsi="Times New Roman"/>
            <w:sz w:val="20"/>
            <w:i/>
            <w:iCs/>
            <w:color w:val="0000FF" w:themeColor="hyperlink"/>
            <w:u w:val="single"/>
          </w:rPr>
          <w:t>O3-210</w:t>
        </w:r>
      </w:fldSimple>
      <w:r>
        <w:rPr>
          <w:rFonts w:ascii="Times New Roman" w:eastAsia="MS Mincho" w:hAnsi="Times New Roman"/>
          <w:sz w:val="20"/>
          <w:i/>
          <w:iCs/>
        </w:rPr>
        <w:t>,
2014-07-11,
paskelbta TAR 2014-07-14, i. k. 2014-10201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4cf320dc8e11e58a92afc65dd68e97">
        <w:r w:rsidRPr="00532B9F">
          <w:rPr>
            <w:rFonts w:ascii="Times New Roman" w:eastAsia="MS Mincho" w:hAnsi="Times New Roman"/>
            <w:sz w:val="20"/>
            <w:i/>
            <w:iCs/>
            <w:color w:val="0000FF" w:themeColor="hyperlink"/>
            <w:u w:val="single"/>
          </w:rPr>
          <w:t>O3-60</w:t>
        </w:r>
      </w:fldSimple>
      <w:r>
        <w:rPr>
          <w:rFonts w:ascii="Times New Roman" w:eastAsia="MS Mincho" w:hAnsi="Times New Roman"/>
          <w:sz w:val="20"/>
          <w:i/>
          <w:iCs/>
        </w:rPr>
        <w:t>,
2016-02-26,
paskelbta TAR 2016-02-29, i. k. 2016-03902            </w:t>
      </w:r>
    </w:p>
    <w:p/>
    <w:p>
      <w:pPr>
        <w:tabs>
          <w:tab w:val="left" w:pos="960"/>
        </w:tabs>
        <w:ind w:firstLine="567"/>
        <w:jc w:val="both"/>
        <w:rPr>
          <w:lang w:eastAsia="lt-LT"/>
        </w:rPr>
      </w:pPr>
      <w:r>
        <w:rPr>
          <w:lang w:eastAsia="lt-LT"/>
        </w:rPr>
        <w:t>17</w:t>
      </w:r>
      <w:r>
        <w:rPr>
          <w:lang w:eastAsia="lt-LT"/>
        </w:rPr>
        <w:t xml:space="preserve">. Komisija nustato laukiamų pajamų už į operatoriaus tinklus patiektą elektros energijos kiekį metinę apimtį kaip patiekto metinio kiekio ir atitinkamai perteklinės elektros energijos supirkimo tarifo arba Maksimalaus tarifo sandaugą pagal formulę: </w:t>
      </w:r>
    </w:p>
    <w:p>
      <w:pPr>
        <w:tabs>
          <w:tab w:val="left" w:pos="710"/>
        </w:tabs>
        <w:ind w:firstLine="567"/>
        <w:jc w:val="both"/>
        <w:rPr>
          <w:lang w:eastAsia="lt-LT"/>
        </w:rPr>
      </w:pPr>
    </w:p>
    <w:p>
      <w:pPr>
        <w:tabs>
          <w:tab w:val="right" w:pos="9638"/>
        </w:tabs>
        <w:ind w:firstLine="567"/>
        <w:jc w:val="both"/>
        <w:rPr>
          <w:lang w:eastAsia="lt-LT"/>
        </w:rPr>
      </w:pPr>
      <w:r>
        <w:rPr>
          <w:i/>
          <w:lang w:eastAsia="lt-LT"/>
        </w:rPr>
        <w:drawing>
          <wp:inline distT="0" distB="0" distL="0" distR="0">
            <wp:extent cx="676910" cy="213995"/>
            <wp:effectExtent l="0" t="0" r="889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76910" cy="213995"/>
                    </a:xfrm>
                    <a:prstGeom prst="rect">
                      <a:avLst/>
                    </a:prstGeom>
                    <a:noFill/>
                    <a:ln>
                      <a:noFill/>
                    </a:ln>
                  </pic:spPr>
                </pic:pic>
              </a:graphicData>
            </a:graphic>
          </wp:inline>
        </w:drawing>
      </w:r>
      <w:r>
        <w:rPr>
          <w:lang w:eastAsia="lt-LT"/>
        </w:rPr>
        <w:tab/>
        <w:t xml:space="preserve"> (6)</w:t>
      </w:r>
    </w:p>
    <w:p>
      <w:pPr>
        <w:tabs>
          <w:tab w:val="left" w:pos="710"/>
        </w:tabs>
        <w:ind w:firstLine="567"/>
        <w:jc w:val="both"/>
        <w:rPr>
          <w:lang w:eastAsia="lt-LT"/>
        </w:rPr>
      </w:pPr>
    </w:p>
    <w:p>
      <w:pPr>
        <w:tabs>
          <w:tab w:val="left" w:pos="710"/>
        </w:tabs>
        <w:ind w:firstLine="567"/>
        <w:jc w:val="both"/>
        <w:rPr>
          <w:lang w:eastAsia="lt-LT"/>
        </w:rPr>
      </w:pPr>
      <w:r>
        <w:rPr>
          <w:lang w:eastAsia="lt-LT"/>
        </w:rPr>
        <w:t>kur:</w:t>
      </w:r>
    </w:p>
    <w:p>
      <w:pPr>
        <w:tabs>
          <w:tab w:val="left" w:pos="710"/>
        </w:tabs>
        <w:ind w:firstLine="567"/>
        <w:jc w:val="both"/>
        <w:rPr>
          <w:lang w:eastAsia="lt-LT"/>
        </w:rPr>
      </w:pPr>
    </w:p>
    <w:p>
      <w:pPr>
        <w:tabs>
          <w:tab w:val="left" w:pos="710"/>
        </w:tabs>
        <w:ind w:firstLine="567"/>
        <w:jc w:val="both"/>
        <w:rPr>
          <w:lang w:eastAsia="lt-LT"/>
        </w:rPr>
      </w:pPr>
      <w:r>
        <w:rPr>
          <w:lang w:eastAsia="lt-LT"/>
        </w:rPr>
        <w:t>P</w:t>
      </w:r>
      <w:r>
        <w:rPr>
          <w:vertAlign w:val="subscript"/>
          <w:lang w:eastAsia="lt-LT"/>
        </w:rPr>
        <w:t>i</w:t>
      </w:r>
      <w:r>
        <w:rPr>
          <w:lang w:eastAsia="lt-LT"/>
        </w:rPr>
        <w:t xml:space="preserve"> – laukiamų pajamų už į operatoriaus tinklus patiektą elektros energijos kiekį suma skatinimo laikotarpio i-taisiais metais, Eur; </w:t>
      </w:r>
    </w:p>
    <w:p>
      <w:pPr>
        <w:tabs>
          <w:tab w:val="left" w:pos="710"/>
        </w:tabs>
        <w:ind w:firstLine="567"/>
        <w:jc w:val="both"/>
        <w:rPr>
          <w:lang w:eastAsia="lt-LT"/>
        </w:rPr>
      </w:pPr>
      <w:r>
        <w:rPr>
          <w:lang w:eastAsia="lt-LT"/>
        </w:rPr>
        <w:t>Q</w:t>
      </w:r>
      <w:r>
        <w:rPr>
          <w:vertAlign w:val="subscript"/>
          <w:lang w:eastAsia="lt-LT"/>
        </w:rPr>
        <w:t>i</w:t>
      </w:r>
      <w:r>
        <w:rPr>
          <w:lang w:eastAsia="lt-LT"/>
        </w:rPr>
        <w:t xml:space="preserve"> – elektros energijos jėgainėje pagamintas ir į operatoriaus tinklus patiektas elektros kiekis, kWh;</w:t>
      </w:r>
    </w:p>
    <w:p>
      <w:pPr>
        <w:tabs>
          <w:tab w:val="left" w:pos="710"/>
        </w:tabs>
        <w:ind w:firstLine="567"/>
        <w:jc w:val="both"/>
        <w:rPr>
          <w:lang w:eastAsia="lt-LT"/>
        </w:rPr>
      </w:pPr>
      <w:r>
        <w:rPr>
          <w:lang w:eastAsia="lt-LT"/>
        </w:rPr>
        <w:t>f – atitinkamai perteklinės elektros energijos supirkimo tarifas arba Maksimalus tarifas, užtikrinantis Metodikos 9 punkte nurodytą būsimų pinigų srautų grynąją dabartinę vertę, Eur/kWh;</w:t>
      </w:r>
    </w:p>
    <w:p>
      <w:pPr>
        <w:ind w:firstLine="567"/>
        <w:jc w:val="both"/>
      </w:pPr>
      <w:r>
        <w:rPr>
          <w:lang w:eastAsia="lt-LT"/>
        </w:rPr>
        <w:t>i – skatinimo laikotarpio t metai, i = (1,..., 12).</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da26300b3011e4adf3c8c5d7681e73">
        <w:r w:rsidRPr="00532B9F">
          <w:rPr>
            <w:rFonts w:ascii="Times New Roman" w:eastAsia="MS Mincho" w:hAnsi="Times New Roman"/>
            <w:sz w:val="20"/>
            <w:i/>
            <w:iCs/>
            <w:color w:val="0000FF" w:themeColor="hyperlink"/>
            <w:u w:val="single"/>
          </w:rPr>
          <w:t>O3-210</w:t>
        </w:r>
      </w:fldSimple>
      <w:r>
        <w:rPr>
          <w:rFonts w:ascii="Times New Roman" w:eastAsia="MS Mincho" w:hAnsi="Times New Roman"/>
          <w:sz w:val="20"/>
          <w:i/>
          <w:iCs/>
        </w:rPr>
        <w:t>,
2014-07-11,
paskelbta TAR 2014-07-14, i. k. 2014-10201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4cf320dc8e11e58a92afc65dd68e97">
        <w:r w:rsidRPr="00532B9F">
          <w:rPr>
            <w:rFonts w:ascii="Times New Roman" w:eastAsia="MS Mincho" w:hAnsi="Times New Roman"/>
            <w:sz w:val="20"/>
            <w:i/>
            <w:iCs/>
            <w:color w:val="0000FF" w:themeColor="hyperlink"/>
            <w:u w:val="single"/>
          </w:rPr>
          <w:t>O3-60</w:t>
        </w:r>
      </w:fldSimple>
      <w:r>
        <w:rPr>
          <w:rFonts w:ascii="Times New Roman" w:eastAsia="MS Mincho" w:hAnsi="Times New Roman"/>
          <w:sz w:val="20"/>
          <w:i/>
          <w:iCs/>
        </w:rPr>
        <w:t>,
2016-02-26,
paskelbta TAR 2016-02-29, i. k. 2016-03902            </w:t>
      </w:r>
    </w:p>
    <w:p/>
    <w:p>
      <w:pPr>
        <w:tabs>
          <w:tab w:val="left" w:pos="960"/>
        </w:tabs>
        <w:ind w:firstLine="567"/>
        <w:jc w:val="both"/>
      </w:pPr>
      <w:r>
        <w:t>18</w:t>
      </w:r>
      <w:r>
        <w:t xml:space="preserve">. Komisija nustato elektros energijos jėgainėje pagamintą ir patiektą elektros energijos kiekį, atsižvelgdama į Europos šalyse prieinamų efektyviausių technologijų elektrinių naudingumo koeficientą, bei Lietuvoje steigiamų ir veikiančių palyginamų elektrinių, </w:t>
      </w:r>
      <w:r>
        <w:rPr>
          <w:color w:val="000000"/>
          <w:spacing w:val="-4"/>
        </w:rPr>
        <w:t xml:space="preserve">nurodytų 13.2 punkte, </w:t>
      </w:r>
      <w:r>
        <w:t>naudingumo koeficientą, pagal formulę:</w:t>
      </w:r>
    </w:p>
    <w:p>
      <w:pPr>
        <w:ind w:firstLine="567"/>
        <w:jc w:val="both"/>
      </w:pPr>
    </w:p>
    <w:p>
      <w:pPr>
        <w:tabs>
          <w:tab w:val="left" w:pos="8520"/>
        </w:tabs>
        <w:ind w:firstLine="567"/>
        <w:jc w:val="both"/>
      </w:pPr>
      <w:r>
        <w:rPr>
          <w:lang w:eastAsia="lt-LT"/>
        </w:rPr>
        <w:drawing>
          <wp:inline distT="0" distB="0" distL="0" distR="0">
            <wp:extent cx="1071245" cy="222250"/>
            <wp:effectExtent l="0" t="0" r="0"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71245" cy="222250"/>
                    </a:xfrm>
                    <a:prstGeom prst="rect">
                      <a:avLst/>
                    </a:prstGeom>
                    <a:noFill/>
                    <a:ln>
                      <a:noFill/>
                    </a:ln>
                  </pic:spPr>
                </pic:pic>
              </a:graphicData>
            </a:graphic>
          </wp:inline>
        </w:drawing>
      </w:r>
      <w:r>
        <w:rPr>
          <w:i/>
          <w:vanish/>
          <w:position w:val="-12"/>
        </w:rPr>
        <w:t>Q(i)=8760*eta*IG</w:t>
      </w:r>
      <w:r>
        <w:rPr>
          <w:vertAlign w:val="subscript"/>
        </w:rPr>
        <w:tab/>
      </w:r>
      <w:r>
        <w:t>(7)</w:t>
      </w:r>
    </w:p>
    <w:p>
      <w:pPr>
        <w:ind w:firstLine="567"/>
        <w:jc w:val="both"/>
        <w:rPr>
          <w:position w:val="-12"/>
        </w:rPr>
      </w:pPr>
    </w:p>
    <w:p>
      <w:pPr>
        <w:ind w:firstLine="567"/>
        <w:jc w:val="both"/>
        <w:rPr>
          <w:position w:val="-12"/>
        </w:rPr>
      </w:pPr>
      <w:r>
        <w:rPr>
          <w:position w:val="-12"/>
        </w:rPr>
        <w:t>kur:</w:t>
      </w:r>
    </w:p>
    <w:p>
      <w:pPr>
        <w:ind w:firstLine="567"/>
        <w:jc w:val="both"/>
      </w:pPr>
      <w:r>
        <w:t>Q</w:t>
      </w:r>
      <w:r>
        <w:rPr>
          <w:vertAlign w:val="subscript"/>
        </w:rPr>
        <w:t>i</w:t>
      </w:r>
      <w:r>
        <w:t xml:space="preserve"> – elektros energijos jėgainėje per metus pagamintas ir patiektas elektros energijos kiekis, kWh;</w:t>
      </w:r>
    </w:p>
    <w:p>
      <w:pPr>
        <w:ind w:firstLine="567"/>
        <w:jc w:val="both"/>
      </w:pPr>
      <w:r>
        <w:rPr>
          <w:i/>
          <w:vanish/>
        </w:rPr>
        <w:t>eta</w:t>
      </w:r>
      <w:r>
        <w:rPr>
          <w:i/>
        </w:rPr>
        <w:t>?</w:t>
      </w:r>
      <w:r>
        <w:t>– elektros energijos jėgainės naudingumo koeficientas;</w:t>
      </w:r>
    </w:p>
    <w:p>
      <w:pPr>
        <w:tabs>
          <w:tab w:val="left" w:pos="1080"/>
        </w:tabs>
        <w:ind w:firstLine="567"/>
        <w:jc w:val="both"/>
      </w:pPr>
      <w:r>
        <w:t>IG</w:t>
      </w:r>
      <w:r>
        <w:rPr>
          <w:i/>
          <w:iCs/>
          <w:vertAlign w:val="subscript"/>
        </w:rPr>
        <w:t xml:space="preserve"> </w:t>
      </w:r>
      <w:r>
        <w:t xml:space="preserve">– elektros energijos jėgainės įrengtoji galia, nurodyta Metodikos 13.2 punkte, kW; </w:t>
      </w:r>
    </w:p>
    <w:p>
      <w:pPr>
        <w:ind w:firstLine="567"/>
        <w:jc w:val="both"/>
      </w:pPr>
      <w:r>
        <w:t>i – skatinimo laikotarpio t metai, i = (1, ..., 12).</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tabs>
          <w:tab w:val="left" w:pos="0"/>
        </w:tabs>
        <w:ind w:firstLine="567"/>
        <w:jc w:val="both"/>
      </w:pPr>
      <w:r>
        <w:rPr>
          <w:lang w:eastAsia="lt-LT"/>
        </w:rPr>
        <w:t>19</w:t>
      </w:r>
      <w:r>
        <w:rPr>
          <w:lang w:eastAsia="lt-LT"/>
        </w:rPr>
        <w:t>. Komisija nustato laukiamą metinę elektros energijos jėgainės veiklos sąnaudų apimtį kaip procentinę dalį nuo investuotino kapitalo apimties elektros energijos jėgainei įsteigti, atsižvelgdama į Europos šalyse prieinamų efektyviausių technologijų elektros energijos jėgainių veiklos sąnaudų apimtis, Lietuvoje steigiamų ir veikiančių palyginamų elektros energijos jėgainių veiklos sąnaudų apimtis. Bet kuriuo atveju Komisijos nustatyta laukiama metinė elektros energijos jėgainės veiklos sąnaudų apimtis 10.1, 10.2, ir 10.3 punktuose nurodytoms elektros energijos jėgainėms negali būti didesnė nei 2,5 proc., 10.4 punkte nurodytoms elektros energijos jėgainėms negali būti didesnė nei 10 proc., 10.5 punkte elektros jėgainėms negali būti didesnė nei 12 proc. investuotino kapitalo apimties elektros energijos jėgainei įsteigti.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4cf320dc8e11e58a92afc65dd68e97">
        <w:r w:rsidRPr="00532B9F">
          <w:rPr>
            <w:rFonts w:ascii="Times New Roman" w:eastAsia="MS Mincho" w:hAnsi="Times New Roman"/>
            <w:sz w:val="20"/>
            <w:i/>
            <w:iCs/>
            <w:color w:val="0000FF" w:themeColor="hyperlink"/>
            <w:u w:val="single"/>
          </w:rPr>
          <w:t>O3-60</w:t>
        </w:r>
      </w:fldSimple>
      <w:r>
        <w:rPr>
          <w:rFonts w:ascii="Times New Roman" w:eastAsia="MS Mincho" w:hAnsi="Times New Roman"/>
          <w:sz w:val="20"/>
          <w:i/>
          <w:iCs/>
        </w:rPr>
        <w:t>,
2016-02-26,
paskelbta TAR 2016-02-29, i. k. 2016-03902            </w:t>
      </w:r>
    </w:p>
    <w:p/>
    <w:p>
      <w:pPr>
        <w:tabs>
          <w:tab w:val="left" w:pos="0"/>
        </w:tabs>
        <w:ind w:firstLine="567"/>
        <w:jc w:val="both"/>
      </w:pPr>
      <w:r>
        <w:t>20</w:t>
      </w:r>
      <w:r>
        <w:t xml:space="preserve">. </w:t>
      </w:r>
      <w:r>
        <w:rPr>
          <w:lang w:eastAsia="lt-LT"/>
        </w:rPr>
        <w:t>Komisija nustato elektros energijos jėgainės laukiamų metinių kuro</w:t>
      </w:r>
      <w:r>
        <w:rPr>
          <w:b/>
          <w:lang w:eastAsia="lt-LT"/>
        </w:rPr>
        <w:t xml:space="preserve"> </w:t>
      </w:r>
      <w:r>
        <w:rPr>
          <w:lang w:eastAsia="lt-LT"/>
        </w:rPr>
        <w:t>įsigijimo sąnaudoms prilyginamų sąnaudų sumą, atsižvelgdama į:</w:t>
      </w:r>
    </w:p>
    <w:p>
      <w:pPr>
        <w:tabs>
          <w:tab w:val="left" w:pos="0"/>
          <w:tab w:val="num" w:pos="1152"/>
          <w:tab w:val="left" w:pos="1320"/>
          <w:tab w:val="left" w:pos="1440"/>
        </w:tabs>
        <w:ind w:firstLine="567"/>
        <w:jc w:val="both"/>
      </w:pPr>
      <w:r>
        <w:t>20.1</w:t>
      </w:r>
      <w:r>
        <w:t>. biomasės žaliavos įsigijimo Lietuvos rinkoje įkainių dydį bei šių įkainių dydžio kaitos tendencijas, taip pat į biomasės žaliavų apimties poreikį, elektros energijos jėgainėms, naudojančioms biomasę elektros energijai gaminti, 10.4 papunktyje nurodytu atveju;</w:t>
      </w:r>
    </w:p>
    <w:p>
      <w:pPr>
        <w:tabs>
          <w:tab w:val="left" w:pos="0"/>
          <w:tab w:val="num" w:pos="1152"/>
          <w:tab w:val="left" w:pos="1320"/>
          <w:tab w:val="left" w:pos="1440"/>
        </w:tabs>
        <w:ind w:firstLine="567"/>
        <w:jc w:val="both"/>
      </w:pPr>
      <w:r>
        <w:t>20.2</w:t>
      </w:r>
      <w:r>
        <w:t xml:space="preserve">. Lietuvos rinkoje veikiančių sąvartynų nuomos įkainių dydį bei šių įkainių dydžio kaitos tendencijas, elektros energijos jėgainėms, naudojančioms iš sąvartynų išgaunamas dujas elektros energijai gaminti, 10.5 punkte nurodytu atveju.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4cf320dc8e11e58a92afc65dd68e97">
        <w:r w:rsidRPr="00532B9F">
          <w:rPr>
            <w:rFonts w:ascii="Times New Roman" w:eastAsia="MS Mincho" w:hAnsi="Times New Roman"/>
            <w:sz w:val="20"/>
            <w:i/>
            <w:iCs/>
            <w:color w:val="0000FF" w:themeColor="hyperlink"/>
            <w:u w:val="single"/>
          </w:rPr>
          <w:t>O3-60</w:t>
        </w:r>
      </w:fldSimple>
      <w:r>
        <w:rPr>
          <w:rFonts w:ascii="Times New Roman" w:eastAsia="MS Mincho" w:hAnsi="Times New Roman"/>
          <w:sz w:val="20"/>
          <w:i/>
          <w:iCs/>
        </w:rPr>
        <w:t>,
2016-02-26,
paskelbta TAR 2016-02-29, i. k. 2016-03902            </w:t>
      </w:r>
    </w:p>
    <w:p/>
    <w:p>
      <w:pPr>
        <w:ind w:firstLine="567"/>
        <w:jc w:val="both"/>
      </w:pPr>
      <w:r>
        <w:rPr>
          <w:szCs w:val="24"/>
          <w:lang w:eastAsia="lt-LT"/>
        </w:rPr>
        <w:t>21</w:t>
      </w:r>
      <w:r>
        <w:rPr>
          <w:szCs w:val="24"/>
          <w:lang w:eastAsia="lt-LT"/>
        </w:rPr>
        <w:t>. Komisija nustato diskonto normą kaip vidutinę svertinę kapitalo kainą, vadovaujantis Investicijų grąžos normos nustatymo metodika, patvirtinta Komisijos 2015 m. rugsėjo 22 d. nutarimu Nr. O3-510 „Dėl Investicijų grąžos normos nustatymo metodikos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615ab061b811e589fccd6fa118e11c">
        <w:r w:rsidRPr="00532B9F">
          <w:rPr>
            <w:rFonts w:ascii="Times New Roman" w:eastAsia="MS Mincho" w:hAnsi="Times New Roman"/>
            <w:sz w:val="20"/>
            <w:i/>
            <w:iCs/>
            <w:color w:val="0000FF" w:themeColor="hyperlink"/>
            <w:u w:val="single"/>
          </w:rPr>
          <w:t>O3-513</w:t>
        </w:r>
      </w:fldSimple>
      <w:r>
        <w:rPr>
          <w:rFonts w:ascii="Times New Roman" w:eastAsia="MS Mincho" w:hAnsi="Times New Roman"/>
          <w:sz w:val="20"/>
          <w:i/>
          <w:iCs/>
        </w:rPr>
        <w:t>,
2015-09-22,
paskelbta TAR 2015-09-23, i. k. 2015-14109            </w:t>
      </w:r>
    </w:p>
    <w:p/>
    <w:p>
      <w:pPr>
        <w:tabs>
          <w:tab w:val="left" w:pos="960"/>
        </w:tabs>
        <w:ind w:firstLine="567"/>
        <w:jc w:val="both"/>
      </w:pPr>
      <w:r>
        <w:t>22</w:t>
      </w:r>
      <w:r>
        <w:t xml:space="preserve">. Komisija, nustačiusi Supirkimo tarifą ir Maksimalų tarifą 10 punkte nurodytoms elektros energijos jėgainėms, diferencijuoja nustatytą Supirkimo tarifą ir Maksimalų tarifą kaip nurodyta 11 punkte, naudodama elektros energijos jėgainių technologinio pajėgumo koeficientą, </w:t>
      </w:r>
    </w:p>
    <w:p>
      <w:pPr>
        <w:tabs>
          <w:tab w:val="left" w:pos="710"/>
        </w:tabs>
        <w:ind w:firstLine="567"/>
        <w:jc w:val="both"/>
        <w:rPr>
          <w:lang w:eastAsia="lt-LT"/>
        </w:rPr>
      </w:pPr>
      <w:r>
        <w:rPr>
          <w:lang w:eastAsia="lt-LT"/>
        </w:rPr>
        <w:t>22.1</w:t>
      </w:r>
      <w:r>
        <w:rPr>
          <w:lang w:eastAsia="lt-LT"/>
        </w:rPr>
        <w:t>. pagal formulę:</w:t>
      </w:r>
    </w:p>
    <w:p>
      <w:pPr>
        <w:tabs>
          <w:tab w:val="left" w:pos="710"/>
        </w:tabs>
        <w:ind w:firstLine="567"/>
        <w:jc w:val="both"/>
        <w:rPr>
          <w:lang w:eastAsia="lt-LT"/>
        </w:rPr>
      </w:pPr>
    </w:p>
    <w:p>
      <w:pPr>
        <w:tabs>
          <w:tab w:val="left" w:pos="710"/>
        </w:tabs>
        <w:ind w:firstLine="567"/>
        <w:jc w:val="both"/>
        <w:rPr>
          <w:lang w:eastAsia="lt-LT"/>
        </w:rPr>
      </w:pPr>
      <w:r>
        <w:rPr>
          <w:lang w:eastAsia="lt-LT"/>
        </w:rPr>
        <w:drawing>
          <wp:inline distT="0" distB="0" distL="0" distR="0">
            <wp:extent cx="640080" cy="222250"/>
            <wp:effectExtent l="0" t="0" r="7620" b="6350"/>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40080" cy="222250"/>
                    </a:xfrm>
                    <a:prstGeom prst="rect">
                      <a:avLst/>
                    </a:prstGeom>
                    <a:noFill/>
                    <a:ln>
                      <a:noFill/>
                    </a:ln>
                  </pic:spPr>
                </pic:pic>
              </a:graphicData>
            </a:graphic>
          </wp:inline>
        </w:drawing>
        <w:tab/>
        <w:tab/>
        <w:tab/>
        <w:tab/>
        <w:tab/>
        <w:tab/>
        <w:tab/>
        <w:tab/>
        <w:tab/>
        <w:tab/>
        <w:t xml:space="preserve">         (16)</w:t>
      </w:r>
    </w:p>
    <w:p>
      <w:pPr>
        <w:tabs>
          <w:tab w:val="left" w:pos="710"/>
        </w:tabs>
        <w:ind w:firstLine="567"/>
        <w:jc w:val="both"/>
        <w:rPr>
          <w:lang w:eastAsia="lt-LT"/>
        </w:rPr>
      </w:pPr>
    </w:p>
    <w:p>
      <w:pPr>
        <w:tabs>
          <w:tab w:val="left" w:pos="710"/>
        </w:tabs>
        <w:ind w:firstLine="567"/>
        <w:jc w:val="both"/>
        <w:rPr>
          <w:lang w:eastAsia="lt-LT"/>
        </w:rPr>
      </w:pPr>
      <w:r>
        <w:rPr>
          <w:lang w:eastAsia="lt-LT"/>
        </w:rPr>
        <w:t>kur:</w:t>
      </w:r>
    </w:p>
    <w:p>
      <w:pPr>
        <w:tabs>
          <w:tab w:val="left" w:pos="710"/>
        </w:tabs>
        <w:ind w:firstLine="567"/>
        <w:jc w:val="both"/>
        <w:rPr>
          <w:lang w:eastAsia="lt-LT"/>
        </w:rPr>
      </w:pPr>
      <w:r>
        <w:rPr>
          <w:lang w:eastAsia="lt-LT"/>
        </w:rPr>
        <w:t>F – elektros energijos jėgainei taikomas diferencijuotas tarifas, Eur/kWh;</w:t>
      </w:r>
    </w:p>
    <w:p>
      <w:pPr>
        <w:tabs>
          <w:tab w:val="left" w:pos="710"/>
        </w:tabs>
        <w:ind w:firstLine="567"/>
        <w:jc w:val="both"/>
        <w:rPr>
          <w:lang w:eastAsia="lt-LT"/>
        </w:rPr>
      </w:pPr>
      <w:r>
        <w:rPr>
          <w:lang w:eastAsia="lt-LT"/>
        </w:rPr>
        <w:t>f – atitinkamai perteklinės elektros energijos supirkimo tarifas arba Maksimalus tarifas, užtikrinantis Metodikos 9 punkte nurodytą būsimų pinigų srautų grynąją dabartinę vertę, Eur/kWh;</w:t>
      </w:r>
    </w:p>
    <w:p>
      <w:pPr>
        <w:tabs>
          <w:tab w:val="left" w:pos="710"/>
        </w:tabs>
        <w:ind w:firstLine="567"/>
        <w:jc w:val="both"/>
      </w:pPr>
      <w:r>
        <w:rPr>
          <w:lang w:eastAsia="lt-LT"/>
        </w:rPr>
        <w:t>k</w:t>
      </w:r>
      <w:r>
        <w:rPr>
          <w:vertAlign w:val="subscript"/>
          <w:lang w:eastAsia="lt-LT"/>
        </w:rPr>
        <w:t>g</w:t>
      </w:r>
      <w:r>
        <w:rPr>
          <w:lang w:eastAsia="lt-LT"/>
        </w:rPr>
        <w:t xml:space="preserve"> – technologinio pajėgumo koeficientas, kuris nustatomas atsižvelgiant į naujausius Europos Sąjungos šalyse taikomus fiksuotų tarifų dydžius pagal elektrinių įrengtąsias galias, nustatant procentinius tarifų kitimus nuo didžiausios elektrinės įrengtosios galios iki mažiausios. Visi gauti duomenys susisteminami ir iš jų nubrėžiamas stendinis pasiskirstymas, pagal kurį, atsižvelgiant į technologinių pajėgumų, nurodytų Metodikos 11 punkte, diferenciaciją, nustatomi atitinkami technologinio pajėgumo koeficientai;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da26300b3011e4adf3c8c5d7681e73">
        <w:r w:rsidRPr="00532B9F">
          <w:rPr>
            <w:rFonts w:ascii="Times New Roman" w:eastAsia="MS Mincho" w:hAnsi="Times New Roman"/>
            <w:sz w:val="20"/>
            <w:i/>
            <w:iCs/>
            <w:color w:val="0000FF" w:themeColor="hyperlink"/>
            <w:u w:val="single"/>
          </w:rPr>
          <w:t>O3-210</w:t>
        </w:r>
      </w:fldSimple>
      <w:r>
        <w:rPr>
          <w:rFonts w:ascii="Times New Roman" w:eastAsia="MS Mincho" w:hAnsi="Times New Roman"/>
          <w:sz w:val="20"/>
          <w:i/>
          <w:iCs/>
        </w:rPr>
        <w:t>,
2014-07-11,
paskelbta TAR 2014-07-14, i. k. 2014-10201            </w:t>
      </w:r>
    </w:p>
    <w:p/>
    <w:p>
      <w:pPr>
        <w:tabs>
          <w:tab w:val="left" w:pos="1152"/>
        </w:tabs>
        <w:ind w:firstLine="567"/>
        <w:jc w:val="both"/>
      </w:pPr>
      <w:r>
        <w:t>22.2</w:t>
      </w:r>
      <w:r>
        <w:t>. ir naudodama technologinio pajėgumo koeficientą k</w:t>
      </w:r>
      <w:r>
        <w:rPr>
          <w:vertAlign w:val="subscript"/>
        </w:rPr>
        <w:t>g</w:t>
      </w:r>
      <w:r>
        <w:t xml:space="preserve">, atsižvelgiant į elektros energijos jėgainės technologinį tipą ir technologinį pajėgumą: </w:t>
      </w:r>
    </w:p>
    <w:p>
      <w:pPr>
        <w:tabs>
          <w:tab w:val="left" w:pos="1080"/>
          <w:tab w:val="left" w:pos="1260"/>
          <w:tab w:val="left" w:pos="1440"/>
        </w:tabs>
        <w:ind w:firstLine="567"/>
        <w:jc w:val="both"/>
      </w:pPr>
      <w:r>
        <w:t>22.2.1</w:t>
      </w:r>
      <w:r>
        <w:t>. elektros energijos jėgainei, nurodytai 11.1 punkte, taikomas k</w:t>
      </w:r>
      <w:r>
        <w:rPr>
          <w:vertAlign w:val="subscript"/>
        </w:rPr>
        <w:t>g</w:t>
      </w:r>
      <w:r>
        <w:t xml:space="preserve"> koeficientas 1,33;</w:t>
      </w:r>
    </w:p>
    <w:p>
      <w:pPr>
        <w:tabs>
          <w:tab w:val="left" w:pos="1080"/>
          <w:tab w:val="left" w:pos="1260"/>
          <w:tab w:val="left" w:pos="1440"/>
        </w:tabs>
        <w:ind w:firstLine="567"/>
        <w:jc w:val="both"/>
      </w:pPr>
      <w:r>
        <w:t>22.2.2</w:t>
      </w:r>
      <w:r>
        <w:t>. elektros energijos jėgainei, nurodytai 11.2 punkte, taikomas k</w:t>
      </w:r>
      <w:r>
        <w:rPr>
          <w:vertAlign w:val="subscript"/>
        </w:rPr>
        <w:t>g</w:t>
      </w:r>
      <w:r>
        <w:t xml:space="preserve"> koeficientas 1,29;</w:t>
      </w:r>
    </w:p>
    <w:p>
      <w:pPr>
        <w:tabs>
          <w:tab w:val="left" w:pos="1080"/>
          <w:tab w:val="left" w:pos="1260"/>
          <w:tab w:val="left" w:pos="1440"/>
        </w:tabs>
        <w:ind w:firstLine="567"/>
        <w:jc w:val="both"/>
      </w:pPr>
      <w:r>
        <w:t>22.2.3</w:t>
      </w:r>
      <w:r>
        <w:t>. elektros energijos jėgainei, nurodytai 11.3 punkte, taikomas k</w:t>
      </w:r>
      <w:r>
        <w:rPr>
          <w:vertAlign w:val="subscript"/>
        </w:rPr>
        <w:t>g</w:t>
      </w:r>
      <w:r>
        <w:t xml:space="preserve"> koeficientas 1,00;</w:t>
      </w:r>
    </w:p>
    <w:p>
      <w:pPr>
        <w:tabs>
          <w:tab w:val="left" w:pos="1080"/>
          <w:tab w:val="left" w:pos="1260"/>
          <w:tab w:val="left" w:pos="1440"/>
        </w:tabs>
        <w:ind w:firstLine="567"/>
        <w:jc w:val="both"/>
      </w:pPr>
      <w:r>
        <w:t>22.2.4</w:t>
      </w:r>
      <w:r>
        <w:t>. elektros energijos jėgainei, nurodytai 11.4 punkte, taikomas k</w:t>
      </w:r>
      <w:r>
        <w:rPr>
          <w:vertAlign w:val="subscript"/>
        </w:rPr>
        <w:t>g</w:t>
      </w:r>
      <w:r>
        <w:t xml:space="preserve"> koeficientas 1,39;</w:t>
      </w:r>
    </w:p>
    <w:p>
      <w:pPr>
        <w:tabs>
          <w:tab w:val="left" w:pos="1080"/>
          <w:tab w:val="left" w:pos="1260"/>
          <w:tab w:val="left" w:pos="1440"/>
        </w:tabs>
        <w:ind w:firstLine="567"/>
        <w:jc w:val="both"/>
      </w:pPr>
      <w:r>
        <w:t>22.2.5</w:t>
      </w:r>
      <w:r>
        <w:t>. elektros energijos jėgainei, nurodytai 11.5 punkte, taikomas k</w:t>
      </w:r>
      <w:r>
        <w:rPr>
          <w:vertAlign w:val="subscript"/>
        </w:rPr>
        <w:t>g</w:t>
      </w:r>
      <w:r>
        <w:t xml:space="preserve"> koeficientas 1,28;</w:t>
      </w:r>
    </w:p>
    <w:p>
      <w:pPr>
        <w:tabs>
          <w:tab w:val="left" w:pos="1080"/>
          <w:tab w:val="left" w:pos="1260"/>
          <w:tab w:val="left" w:pos="1440"/>
        </w:tabs>
        <w:ind w:firstLine="567"/>
        <w:jc w:val="both"/>
      </w:pPr>
      <w:r>
        <w:t>22.2.6</w:t>
      </w:r>
      <w:r>
        <w:t>. elektros energijos jėgainei, nurodytai 11.6 punkte, taikomas k</w:t>
      </w:r>
      <w:r>
        <w:rPr>
          <w:vertAlign w:val="subscript"/>
        </w:rPr>
        <w:t>g</w:t>
      </w:r>
      <w:r>
        <w:t xml:space="preserve"> koeficientas 1,00;</w:t>
      </w:r>
    </w:p>
    <w:p>
      <w:pPr>
        <w:tabs>
          <w:tab w:val="left" w:pos="1080"/>
          <w:tab w:val="left" w:pos="1260"/>
          <w:tab w:val="left" w:pos="1440"/>
        </w:tabs>
        <w:ind w:firstLine="567"/>
        <w:jc w:val="both"/>
      </w:pPr>
      <w:r>
        <w:t>22.2.7</w:t>
      </w:r>
      <w:r>
        <w:t>. elektros energijos jėgainei, nurodytai 11.7 punkte, taikomas k</w:t>
      </w:r>
      <w:r>
        <w:rPr>
          <w:vertAlign w:val="subscript"/>
        </w:rPr>
        <w:t>g</w:t>
      </w:r>
      <w:r>
        <w:t xml:space="preserve"> koeficientas 1,41;</w:t>
      </w:r>
    </w:p>
    <w:p>
      <w:pPr>
        <w:tabs>
          <w:tab w:val="left" w:pos="1080"/>
          <w:tab w:val="left" w:pos="1260"/>
          <w:tab w:val="left" w:pos="1440"/>
        </w:tabs>
        <w:ind w:firstLine="567"/>
        <w:jc w:val="both"/>
      </w:pPr>
      <w:r>
        <w:t>22.2.8</w:t>
      </w:r>
      <w:r>
        <w:t>. elektros energijos jėgainei, nurodytai 11.8 punkte, taikomas k</w:t>
      </w:r>
      <w:r>
        <w:rPr>
          <w:vertAlign w:val="subscript"/>
        </w:rPr>
        <w:t>g</w:t>
      </w:r>
      <w:r>
        <w:t xml:space="preserve"> koeficientas1,30;</w:t>
      </w:r>
    </w:p>
    <w:p>
      <w:pPr>
        <w:tabs>
          <w:tab w:val="left" w:pos="1080"/>
          <w:tab w:val="left" w:pos="1260"/>
          <w:tab w:val="left" w:pos="1560"/>
        </w:tabs>
        <w:ind w:firstLine="567"/>
        <w:jc w:val="both"/>
      </w:pPr>
      <w:r>
        <w:t>22.2.9</w:t>
      </w:r>
      <w:r>
        <w:t>. elektros energijos jėgainei, nurodytai 11.9 punkte, taikomas k</w:t>
      </w:r>
      <w:r>
        <w:rPr>
          <w:vertAlign w:val="subscript"/>
        </w:rPr>
        <w:t>g</w:t>
      </w:r>
      <w:r>
        <w:t xml:space="preserve"> koeficientas 1,00;</w:t>
      </w:r>
    </w:p>
    <w:p>
      <w:pPr>
        <w:tabs>
          <w:tab w:val="left" w:pos="1080"/>
          <w:tab w:val="left" w:pos="1260"/>
          <w:tab w:val="left" w:pos="1560"/>
        </w:tabs>
        <w:ind w:firstLine="567"/>
        <w:jc w:val="both"/>
      </w:pPr>
      <w:r>
        <w:t>22.2.10</w:t>
      </w:r>
      <w:r>
        <w:t>. elektros energijos jėgainei, nurodytai 11.10 punkte, taikomas k</w:t>
      </w:r>
      <w:r>
        <w:rPr>
          <w:vertAlign w:val="subscript"/>
        </w:rPr>
        <w:t>g</w:t>
      </w:r>
      <w:r>
        <w:t xml:space="preserve"> koeficientas 1,26;</w:t>
      </w:r>
    </w:p>
    <w:p>
      <w:pPr>
        <w:tabs>
          <w:tab w:val="left" w:pos="1080"/>
          <w:tab w:val="left" w:pos="1260"/>
          <w:tab w:val="left" w:pos="1440"/>
          <w:tab w:val="left" w:pos="1560"/>
        </w:tabs>
        <w:ind w:firstLine="567"/>
        <w:jc w:val="both"/>
      </w:pPr>
      <w:r>
        <w:t>22.2.11</w:t>
      </w:r>
      <w:r>
        <w:t>. elektros energijos jėgainei, nurodytai 11.11 punkte, taikomas k</w:t>
      </w:r>
      <w:r>
        <w:rPr>
          <w:vertAlign w:val="subscript"/>
        </w:rPr>
        <w:t>g</w:t>
      </w:r>
      <w:r>
        <w:t xml:space="preserve"> koeficientas1,21;</w:t>
      </w:r>
    </w:p>
    <w:p>
      <w:pPr>
        <w:tabs>
          <w:tab w:val="left" w:pos="1080"/>
          <w:tab w:val="left" w:pos="1260"/>
          <w:tab w:val="left" w:pos="1560"/>
          <w:tab w:val="left" w:pos="2160"/>
        </w:tabs>
        <w:ind w:firstLine="567"/>
        <w:jc w:val="both"/>
      </w:pPr>
      <w:r>
        <w:t>22.2.12</w:t>
      </w:r>
      <w:r>
        <w:t>. elektros energijos jėgainei, nurodytai 11.12 punkte, taikomas k</w:t>
      </w:r>
      <w:r>
        <w:rPr>
          <w:vertAlign w:val="subscript"/>
        </w:rPr>
        <w:t>g</w:t>
      </w:r>
      <w:r>
        <w:t xml:space="preserve"> koeficientas 1,00;</w:t>
      </w:r>
    </w:p>
    <w:p>
      <w:pPr>
        <w:tabs>
          <w:tab w:val="left" w:pos="1080"/>
          <w:tab w:val="left" w:pos="1260"/>
          <w:tab w:val="left" w:pos="1560"/>
          <w:tab w:val="left" w:pos="1980"/>
          <w:tab w:val="left" w:pos="2160"/>
        </w:tabs>
        <w:ind w:firstLine="567"/>
        <w:jc w:val="both"/>
      </w:pPr>
      <w:r>
        <w:t>22.2.13</w:t>
      </w:r>
      <w:r>
        <w:t>. elektros energijos jėgainei, nurodytai 11.13 punkte, taikomas k</w:t>
      </w:r>
      <w:r>
        <w:rPr>
          <w:vertAlign w:val="subscript"/>
        </w:rPr>
        <w:t>g</w:t>
      </w:r>
      <w:r>
        <w:t xml:space="preserve"> koeficientas 1,33;</w:t>
      </w:r>
    </w:p>
    <w:p>
      <w:pPr>
        <w:tabs>
          <w:tab w:val="left" w:pos="1080"/>
          <w:tab w:val="left" w:pos="1260"/>
          <w:tab w:val="left" w:pos="1620"/>
        </w:tabs>
        <w:ind w:firstLine="567"/>
        <w:jc w:val="both"/>
      </w:pPr>
      <w:r>
        <w:t>22.2.14</w:t>
      </w:r>
      <w:r>
        <w:t>. elektros energijos jėgainei, nurodytai 11.14 punkte, taikomas k</w:t>
      </w:r>
      <w:r>
        <w:rPr>
          <w:vertAlign w:val="subscript"/>
        </w:rPr>
        <w:t>g</w:t>
      </w:r>
      <w:r>
        <w:t xml:space="preserve"> koeficientas 1,20;</w:t>
      </w:r>
    </w:p>
    <w:p>
      <w:pPr>
        <w:tabs>
          <w:tab w:val="left" w:pos="1080"/>
          <w:tab w:val="left" w:pos="1260"/>
          <w:tab w:val="left" w:pos="1620"/>
        </w:tabs>
        <w:ind w:firstLine="567"/>
        <w:jc w:val="both"/>
      </w:pPr>
      <w:r>
        <w:t>22.2.15</w:t>
      </w:r>
      <w:r>
        <w:t>. elektros energijos jėgainei, nurodytai 11.15 punkte, taikomas k</w:t>
      </w:r>
      <w:r>
        <w:rPr>
          <w:vertAlign w:val="subscript"/>
        </w:rPr>
        <w:t>g</w:t>
      </w:r>
      <w:r>
        <w:t xml:space="preserve"> koeficientas 1,00;</w:t>
      </w:r>
    </w:p>
    <w:p>
      <w:pPr>
        <w:widowControl w:val="0"/>
        <w:suppressAutoHyphens/>
        <w:ind w:firstLine="567"/>
        <w:jc w:val="both"/>
      </w:pPr>
      <w:r>
        <w:rPr>
          <w:color w:val="000000"/>
          <w:szCs w:val="24"/>
          <w:lang w:eastAsia="lt-LT"/>
        </w:rPr>
        <w:t>22.2.15</w:t>
      </w:r>
      <w:r>
        <w:rPr>
          <w:color w:val="000000"/>
          <w:szCs w:val="24"/>
          <w:vertAlign w:val="superscript"/>
          <w:lang w:eastAsia="lt-LT"/>
        </w:rPr>
        <w:t>1</w:t>
      </w:r>
      <w:r>
        <w:rPr>
          <w:color w:val="000000"/>
          <w:szCs w:val="24"/>
          <w:lang w:eastAsia="lt-LT"/>
        </w:rPr>
        <w:t>. elektros energijos jėgainei, nurodytai 11.15</w:t>
      </w:r>
      <w:r>
        <w:rPr>
          <w:color w:val="000000"/>
          <w:szCs w:val="24"/>
          <w:vertAlign w:val="superscript"/>
          <w:lang w:eastAsia="lt-LT"/>
        </w:rPr>
        <w:t>1</w:t>
      </w:r>
      <w:r>
        <w:rPr>
          <w:color w:val="000000"/>
          <w:szCs w:val="24"/>
          <w:lang w:eastAsia="lt-LT"/>
        </w:rPr>
        <w:t xml:space="preserve"> punkte, taikomas k</w:t>
      </w:r>
      <w:r>
        <w:rPr>
          <w:color w:val="000000"/>
          <w:szCs w:val="24"/>
          <w:vertAlign w:val="subscript"/>
          <w:lang w:eastAsia="lt-LT"/>
        </w:rPr>
        <w:t>g</w:t>
      </w:r>
      <w:r>
        <w:rPr>
          <w:color w:val="000000"/>
          <w:szCs w:val="24"/>
          <w:lang w:eastAsia="lt-LT"/>
        </w:rPr>
        <w:t xml:space="preserve"> koeficientas 1,30;</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E6BFD5D33D2">
        <w:r w:rsidRPr="00532B9F">
          <w:rPr>
            <w:rFonts w:ascii="Times New Roman" w:eastAsia="MS Mincho" w:hAnsi="Times New Roman"/>
            <w:sz w:val="20"/>
            <w:i/>
            <w:iCs/>
            <w:color w:val="0000FF" w:themeColor="hyperlink"/>
            <w:u w:val="single"/>
          </w:rPr>
          <w:t>O3-167</w:t>
        </w:r>
      </w:fldSimple>
      <w:r>
        <w:rPr>
          <w:rFonts w:ascii="Times New Roman" w:eastAsia="MS Mincho" w:hAnsi="Times New Roman"/>
          <w:sz w:val="20"/>
          <w:i/>
          <w:iCs/>
        </w:rPr>
        <w:t>,
2013-05-14,
Žin., 2013, Nr.
51-2598 (2013-05-17), i. k. 113106ANUTA00O3-167        </w:t>
      </w:r>
    </w:p>
    <w:p/>
    <w:p>
      <w:pPr>
        <w:widowControl w:val="0"/>
        <w:suppressAutoHyphens/>
        <w:ind w:firstLine="567"/>
        <w:jc w:val="both"/>
      </w:pPr>
      <w:r>
        <w:rPr>
          <w:color w:val="000000"/>
          <w:szCs w:val="24"/>
          <w:lang w:eastAsia="lt-LT"/>
        </w:rPr>
        <w:t>22.2.15</w:t>
      </w:r>
      <w:r>
        <w:rPr>
          <w:color w:val="000000"/>
          <w:szCs w:val="24"/>
          <w:vertAlign w:val="superscript"/>
          <w:lang w:eastAsia="lt-LT"/>
        </w:rPr>
        <w:t>2</w:t>
      </w:r>
      <w:r>
        <w:rPr>
          <w:color w:val="000000"/>
          <w:szCs w:val="24"/>
          <w:lang w:eastAsia="lt-LT"/>
        </w:rPr>
        <w:t>. elektros energijos jėgainei, nurodytai 11.15</w:t>
      </w:r>
      <w:r>
        <w:rPr>
          <w:color w:val="000000"/>
          <w:szCs w:val="24"/>
          <w:vertAlign w:val="superscript"/>
          <w:lang w:eastAsia="lt-LT"/>
        </w:rPr>
        <w:t>2</w:t>
      </w:r>
      <w:r>
        <w:rPr>
          <w:color w:val="000000"/>
          <w:szCs w:val="24"/>
          <w:lang w:eastAsia="lt-LT"/>
        </w:rPr>
        <w:t xml:space="preserve"> punkte, taikomas k</w:t>
      </w:r>
      <w:r>
        <w:rPr>
          <w:color w:val="000000"/>
          <w:szCs w:val="24"/>
          <w:vertAlign w:val="subscript"/>
          <w:lang w:eastAsia="lt-LT"/>
        </w:rPr>
        <w:t>g</w:t>
      </w:r>
      <w:r>
        <w:rPr>
          <w:color w:val="000000"/>
          <w:szCs w:val="24"/>
          <w:lang w:eastAsia="lt-LT"/>
        </w:rPr>
        <w:t xml:space="preserve"> koeficientas 1,12;</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E6BFD5D33D2">
        <w:r w:rsidRPr="00532B9F">
          <w:rPr>
            <w:rFonts w:ascii="Times New Roman" w:eastAsia="MS Mincho" w:hAnsi="Times New Roman"/>
            <w:sz w:val="20"/>
            <w:i/>
            <w:iCs/>
            <w:color w:val="0000FF" w:themeColor="hyperlink"/>
            <w:u w:val="single"/>
          </w:rPr>
          <w:t>O3-167</w:t>
        </w:r>
      </w:fldSimple>
      <w:r>
        <w:rPr>
          <w:rFonts w:ascii="Times New Roman" w:eastAsia="MS Mincho" w:hAnsi="Times New Roman"/>
          <w:sz w:val="20"/>
          <w:i/>
          <w:iCs/>
        </w:rPr>
        <w:t>,
2013-05-14,
Žin., 2013, Nr.
51-2598 (2013-05-17), i. k. 113106ANUTA00O3-167        </w:t>
      </w:r>
    </w:p>
    <w:p/>
    <w:p>
      <w:pPr>
        <w:widowControl w:val="0"/>
        <w:suppressAutoHyphens/>
        <w:ind w:firstLine="567"/>
        <w:jc w:val="both"/>
      </w:pPr>
      <w:r>
        <w:rPr>
          <w:color w:val="000000"/>
          <w:szCs w:val="24"/>
          <w:lang w:eastAsia="lt-LT"/>
        </w:rPr>
        <w:t>22.2.15</w:t>
      </w:r>
      <w:r>
        <w:rPr>
          <w:color w:val="000000"/>
          <w:szCs w:val="24"/>
          <w:vertAlign w:val="superscript"/>
          <w:lang w:eastAsia="lt-LT"/>
        </w:rPr>
        <w:t>3</w:t>
      </w:r>
      <w:r>
        <w:rPr>
          <w:color w:val="000000"/>
          <w:szCs w:val="24"/>
          <w:lang w:eastAsia="lt-LT"/>
        </w:rPr>
        <w:t>. elektros energijos jėgainei, nurodytai 11.15</w:t>
      </w:r>
      <w:r>
        <w:rPr>
          <w:color w:val="000000"/>
          <w:szCs w:val="24"/>
          <w:vertAlign w:val="superscript"/>
          <w:lang w:eastAsia="lt-LT"/>
        </w:rPr>
        <w:t>3</w:t>
      </w:r>
      <w:r>
        <w:rPr>
          <w:color w:val="000000"/>
          <w:szCs w:val="24"/>
          <w:lang w:eastAsia="lt-LT"/>
        </w:rPr>
        <w:t xml:space="preserve"> punkte, taikomas k</w:t>
      </w:r>
      <w:r>
        <w:rPr>
          <w:color w:val="000000"/>
          <w:szCs w:val="24"/>
          <w:vertAlign w:val="subscript"/>
          <w:lang w:eastAsia="lt-LT"/>
        </w:rPr>
        <w:t>g</w:t>
      </w:r>
      <w:r>
        <w:rPr>
          <w:color w:val="000000"/>
          <w:szCs w:val="24"/>
          <w:lang w:eastAsia="lt-LT"/>
        </w:rPr>
        <w:t xml:space="preserve"> koeficientas 1,00;</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E6BFD5D33D2">
        <w:r w:rsidRPr="00532B9F">
          <w:rPr>
            <w:rFonts w:ascii="Times New Roman" w:eastAsia="MS Mincho" w:hAnsi="Times New Roman"/>
            <w:sz w:val="20"/>
            <w:i/>
            <w:iCs/>
            <w:color w:val="0000FF" w:themeColor="hyperlink"/>
            <w:u w:val="single"/>
          </w:rPr>
          <w:t>O3-167</w:t>
        </w:r>
      </w:fldSimple>
      <w:r>
        <w:rPr>
          <w:rFonts w:ascii="Times New Roman" w:eastAsia="MS Mincho" w:hAnsi="Times New Roman"/>
          <w:sz w:val="20"/>
          <w:i/>
          <w:iCs/>
        </w:rPr>
        <w:t>,
2013-05-14,
Žin., 2013, Nr.
51-2598 (2013-05-17), i. k. 113106ANUTA00O3-167        </w:t>
      </w:r>
    </w:p>
    <w:p/>
    <w:p>
      <w:pPr>
        <w:tabs>
          <w:tab w:val="left" w:pos="1080"/>
          <w:tab w:val="left" w:pos="1260"/>
          <w:tab w:val="left" w:pos="1620"/>
        </w:tabs>
        <w:ind w:firstLine="567"/>
        <w:jc w:val="both"/>
      </w:pPr>
      <w:r>
        <w:t>22.2.16</w:t>
      </w:r>
      <w:r>
        <w:t>. elektros energijos jėgainei, nurodytai 11.16 punkte, taikomas k</w:t>
      </w:r>
      <w:r>
        <w:rPr>
          <w:vertAlign w:val="subscript"/>
        </w:rPr>
        <w:t>g</w:t>
      </w:r>
      <w:r>
        <w:t xml:space="preserve"> koeficientas 1,30;</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tabs>
          <w:tab w:val="left" w:pos="1080"/>
          <w:tab w:val="left" w:pos="1260"/>
          <w:tab w:val="left" w:pos="1560"/>
          <w:tab w:val="left" w:pos="1980"/>
          <w:tab w:val="left" w:pos="2160"/>
        </w:tabs>
        <w:ind w:firstLine="567"/>
        <w:jc w:val="both"/>
      </w:pPr>
      <w:r>
        <w:t>22.2.17</w:t>
      </w:r>
      <w:r>
        <w:t>. elektros energijos jėgainei, nurodytai 11.17 punkte , taikomas k</w:t>
      </w:r>
      <w:r>
        <w:rPr>
          <w:vertAlign w:val="subscript"/>
        </w:rPr>
        <w:t>g</w:t>
      </w:r>
      <w:r>
        <w:t xml:space="preserve"> koeficientas 1,24;</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tabs>
          <w:tab w:val="left" w:pos="1080"/>
          <w:tab w:val="left" w:pos="1260"/>
          <w:tab w:val="left" w:pos="1620"/>
        </w:tabs>
        <w:ind w:firstLine="567"/>
        <w:jc w:val="both"/>
      </w:pPr>
      <w:r>
        <w:t>22.2.18</w:t>
      </w:r>
      <w:r>
        <w:t>. elektros energijos jėgainei, nurodytai 11.18 punkte, taikomas k</w:t>
      </w:r>
      <w:r>
        <w:rPr>
          <w:vertAlign w:val="subscript"/>
        </w:rPr>
        <w:t>g</w:t>
      </w:r>
      <w:r>
        <w:t xml:space="preserve"> koeficientas 1,00;</w:t>
      </w:r>
    </w:p>
    <w:p>
      <w:pPr>
        <w:widowControl w:val="0"/>
        <w:suppressAutoHyphens/>
        <w:ind w:firstLine="567"/>
        <w:jc w:val="both"/>
      </w:pPr>
      <w:r>
        <w:rPr>
          <w:color w:val="000000"/>
        </w:rPr>
        <w:t>22.2.19</w:t>
      </w:r>
      <w:r>
        <w:rPr>
          <w:color w:val="000000"/>
        </w:rPr>
        <w:t>. elektros energijos jėgainei, nurodytai 11.19 punkte, taikomas k</w:t>
      </w:r>
      <w:r>
        <w:rPr>
          <w:color w:val="000000"/>
          <w:vertAlign w:val="subscript"/>
        </w:rPr>
        <w:t>g</w:t>
      </w:r>
      <w:r>
        <w:rPr>
          <w:color w:val="000000"/>
        </w:rPr>
        <w:t xml:space="preserve"> koeficientas 1,26;</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widowControl w:val="0"/>
        <w:suppressAutoHyphens/>
        <w:ind w:firstLine="567"/>
        <w:jc w:val="both"/>
      </w:pPr>
      <w:r>
        <w:rPr>
          <w:color w:val="000000"/>
        </w:rPr>
        <w:t>22.2.20</w:t>
      </w:r>
      <w:r>
        <w:rPr>
          <w:color w:val="000000"/>
        </w:rPr>
        <w:t>. elektros energijos jėgainei, nurodytai 11.20 punkte, taikomas k</w:t>
      </w:r>
      <w:r>
        <w:rPr>
          <w:color w:val="000000"/>
          <w:vertAlign w:val="subscript"/>
        </w:rPr>
        <w:t>g</w:t>
      </w:r>
      <w:r>
        <w:rPr>
          <w:color w:val="000000"/>
        </w:rPr>
        <w:t xml:space="preserve"> koeficientas 1,17;</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widowControl w:val="0"/>
        <w:suppressAutoHyphens/>
        <w:ind w:firstLine="567"/>
        <w:jc w:val="both"/>
      </w:pPr>
      <w:r>
        <w:rPr>
          <w:color w:val="000000"/>
        </w:rPr>
        <w:t>22.2.21</w:t>
      </w:r>
      <w:r>
        <w:rPr>
          <w:color w:val="000000"/>
        </w:rPr>
        <w:t>. elektros energijos jėgainei, nurodytai 11.21 punkte, taikomas k</w:t>
      </w:r>
      <w:r>
        <w:rPr>
          <w:color w:val="000000"/>
          <w:vertAlign w:val="subscript"/>
        </w:rPr>
        <w:t>g</w:t>
      </w:r>
      <w:r>
        <w:rPr>
          <w:color w:val="000000"/>
        </w:rPr>
        <w:t xml:space="preserve"> koeficientas 1,09;</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widowControl w:val="0"/>
        <w:suppressAutoHyphens/>
        <w:ind w:firstLine="567"/>
        <w:jc w:val="both"/>
      </w:pPr>
      <w:r>
        <w:rPr>
          <w:color w:val="000000"/>
        </w:rPr>
        <w:t>22.2.22</w:t>
      </w:r>
      <w:r>
        <w:rPr>
          <w:color w:val="000000"/>
        </w:rPr>
        <w:t xml:space="preserve"> elektros energijos jėgainei, nurodytai 11.22 punkte, taikomas k</w:t>
      </w:r>
      <w:r>
        <w:rPr>
          <w:color w:val="000000"/>
          <w:vertAlign w:val="subscript"/>
        </w:rPr>
        <w:t>g</w:t>
      </w:r>
      <w:r>
        <w:rPr>
          <w:color w:val="000000"/>
        </w:rPr>
        <w:t xml:space="preserve"> koeficientas 1,03;</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widowControl w:val="0"/>
        <w:suppressAutoHyphens/>
        <w:ind w:firstLine="567"/>
        <w:jc w:val="both"/>
      </w:pPr>
      <w:r>
        <w:rPr>
          <w:color w:val="000000"/>
        </w:rPr>
        <w:t>22.2.23</w:t>
      </w:r>
      <w:r>
        <w:rPr>
          <w:color w:val="000000"/>
        </w:rPr>
        <w:t>. elektros energijos jėgainei, nurodytai 11.23 punkte, taikomas k</w:t>
      </w:r>
      <w:r>
        <w:rPr>
          <w:color w:val="000000"/>
          <w:vertAlign w:val="subscript"/>
        </w:rPr>
        <w:t>g</w:t>
      </w:r>
      <w:r>
        <w:rPr>
          <w:color w:val="000000"/>
        </w:rPr>
        <w:t xml:space="preserve"> koeficientas 1,00.</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906F6FA963">
        <w:r w:rsidRPr="00532B9F">
          <w:rPr>
            <w:rFonts w:ascii="Times New Roman" w:eastAsia="MS Mincho" w:hAnsi="Times New Roman"/>
            <w:sz w:val="20"/>
            <w:i/>
            <w:iCs/>
            <w:color w:val="0000FF" w:themeColor="hyperlink"/>
            <w:u w:val="single"/>
          </w:rPr>
          <w:t>O3-174</w:t>
        </w:r>
      </w:fldSimple>
      <w:r>
        <w:rPr>
          <w:rFonts w:ascii="Times New Roman" w:eastAsia="MS Mincho" w:hAnsi="Times New Roman"/>
          <w:sz w:val="20"/>
          <w:i/>
          <w:iCs/>
        </w:rPr>
        <w:t>,
2012-06-25,
Žin., 2012, Nr.
72-3778 (2012-06-27), i. k. 112106ANUTA00O3-174        </w:t>
      </w:r>
    </w:p>
    <w:p/>
    <w:p>
      <w:pPr>
        <w:tabs>
          <w:tab w:val="left" w:pos="900"/>
          <w:tab w:val="left" w:pos="1320"/>
          <w:tab w:val="left" w:pos="1440"/>
        </w:tabs>
        <w:jc w:val="center"/>
        <w:rPr>
          <w:b/>
        </w:rPr>
      </w:pPr>
      <w:r>
        <w:rPr>
          <w:b/>
        </w:rPr>
        <w:t>IV</w:t>
      </w:r>
      <w:r>
        <w:rPr>
          <w:b/>
        </w:rPr>
        <w:t xml:space="preserve">. </w:t>
      </w:r>
      <w:r>
        <w:rPr>
          <w:b/>
        </w:rPr>
        <w:t xml:space="preserve">REIKALAVIMAI, SUSIJĘ SU SUPIRKIMO TARIFO IR MAKSIMALAUS TARIFO NUSTATYMU </w:t>
      </w:r>
    </w:p>
    <w:p>
      <w:pPr>
        <w:tabs>
          <w:tab w:val="left" w:pos="1320"/>
          <w:tab w:val="left" w:pos="1440"/>
        </w:tabs>
        <w:ind w:firstLine="567"/>
        <w:jc w:val="both"/>
        <w:rPr>
          <w:b/>
          <w:bCs/>
          <w:caps/>
        </w:rPr>
      </w:pPr>
    </w:p>
    <w:p>
      <w:pPr>
        <w:tabs>
          <w:tab w:val="left" w:pos="0"/>
          <w:tab w:val="left" w:pos="960"/>
          <w:tab w:val="left" w:pos="1276"/>
        </w:tabs>
        <w:ind w:firstLine="567"/>
        <w:jc w:val="both"/>
        <w:rPr>
          <w:bCs/>
          <w:caps/>
        </w:rPr>
      </w:pPr>
      <w:r>
        <w:rPr>
          <w:bCs/>
          <w:caps/>
        </w:rPr>
        <w:t>23</w:t>
      </w:r>
      <w:r>
        <w:rPr>
          <w:bCs/>
          <w:caps/>
        </w:rPr>
        <w:t xml:space="preserve">. </w:t>
      </w:r>
      <w:r>
        <w:rPr>
          <w:lang w:eastAsia="lt-LT"/>
        </w:rPr>
        <w:t>Operatoriai ne vėliau kaip 40 darbo dienų iki kiekvieno pusmečio pabaigos Komisijai raštu pateikia 12 paskutinių mėnesių informaciją ir pagrindžiančius dokumentus:</w:t>
      </w:r>
    </w:p>
    <w:p>
      <w:pPr>
        <w:tabs>
          <w:tab w:val="left" w:pos="0"/>
          <w:tab w:val="num" w:pos="1152"/>
          <w:tab w:val="left" w:pos="1276"/>
          <w:tab w:val="left" w:pos="1560"/>
        </w:tabs>
        <w:ind w:firstLine="567"/>
        <w:jc w:val="both"/>
        <w:rPr>
          <w:bCs/>
          <w:caps/>
        </w:rPr>
      </w:pPr>
      <w:r>
        <w:rPr>
          <w:bCs/>
          <w:caps/>
        </w:rPr>
        <w:t>23.1</w:t>
      </w:r>
      <w:r>
        <w:rPr>
          <w:bCs/>
          <w:caps/>
        </w:rPr>
        <w:t xml:space="preserve">. </w:t>
      </w:r>
      <w:r>
        <w:t>elektros energetikos objektų (įrenginių), kurių įrengtoji galia yra didesnė nei 5 MW, prijungimo prie tinklo lėšų (prijungimo sąmatų) sumą per praėjusius kalendorinius metus;</w:t>
      </w:r>
    </w:p>
    <w:p>
      <w:pPr>
        <w:tabs>
          <w:tab w:val="left" w:pos="0"/>
          <w:tab w:val="num" w:pos="1152"/>
          <w:tab w:val="left" w:pos="1276"/>
          <w:tab w:val="left" w:pos="1560"/>
        </w:tabs>
        <w:ind w:firstLine="567"/>
        <w:jc w:val="both"/>
        <w:rPr>
          <w:bCs/>
          <w:caps/>
        </w:rPr>
      </w:pPr>
      <w:r>
        <w:rPr>
          <w:bCs/>
          <w:caps/>
        </w:rPr>
        <w:t>23.2</w:t>
      </w:r>
      <w:r>
        <w:rPr>
          <w:bCs/>
          <w:caps/>
        </w:rPr>
        <w:t xml:space="preserve">. </w:t>
      </w:r>
      <w:r>
        <w:t>elektros energetikos objektų (įrenginių), kurių įrengtoji galia yra didesnė nei 5 MW, prijungtų prie tinklo per praėjusius kalendorinis metus, skaičių;</w:t>
      </w:r>
    </w:p>
    <w:p>
      <w:pPr>
        <w:tabs>
          <w:tab w:val="left" w:pos="0"/>
          <w:tab w:val="num" w:pos="1152"/>
          <w:tab w:val="left" w:pos="1276"/>
          <w:tab w:val="left" w:pos="1560"/>
        </w:tabs>
        <w:ind w:firstLine="567"/>
        <w:jc w:val="both"/>
        <w:rPr>
          <w:bCs/>
          <w:caps/>
        </w:rPr>
      </w:pPr>
      <w:r>
        <w:rPr>
          <w:bCs/>
          <w:caps/>
        </w:rPr>
        <w:t>23.3</w:t>
      </w:r>
      <w:r>
        <w:rPr>
          <w:bCs/>
          <w:caps/>
        </w:rPr>
        <w:t xml:space="preserve">. </w:t>
      </w:r>
      <w:r>
        <w:t>elektros energijos jėgainių prijungimo prie tinklo lėšų (prijungimo sąmatų) sumą per praėjusius kalendorinius metus, kiekvienai prijungtai elektros energijos jėgainei tenkančią lėšų (prijungimo sąmatos) sumą;</w:t>
      </w:r>
    </w:p>
    <w:p>
      <w:pPr>
        <w:tabs>
          <w:tab w:val="left" w:pos="0"/>
          <w:tab w:val="num" w:pos="1152"/>
          <w:tab w:val="left" w:pos="1276"/>
          <w:tab w:val="left" w:pos="1560"/>
        </w:tabs>
        <w:ind w:firstLine="567"/>
        <w:jc w:val="both"/>
      </w:pPr>
      <w:r>
        <w:rPr>
          <w:bCs/>
          <w:caps/>
        </w:rPr>
        <w:t>23.4</w:t>
      </w:r>
      <w:r>
        <w:rPr>
          <w:bCs/>
          <w:caps/>
        </w:rPr>
        <w:t xml:space="preserve">. </w:t>
      </w:r>
      <w:r>
        <w:t>elektros energijos jėgainių, prijungtų prie tinklo per praėjusius kalendorinis metus, skaičių.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4cf320dc8e11e58a92afc65dd68e97">
        <w:r w:rsidRPr="00532B9F">
          <w:rPr>
            <w:rFonts w:ascii="Times New Roman" w:eastAsia="MS Mincho" w:hAnsi="Times New Roman"/>
            <w:sz w:val="20"/>
            <w:i/>
            <w:iCs/>
            <w:color w:val="0000FF" w:themeColor="hyperlink"/>
            <w:u w:val="single"/>
          </w:rPr>
          <w:t>O3-60</w:t>
        </w:r>
      </w:fldSimple>
      <w:r>
        <w:rPr>
          <w:rFonts w:ascii="Times New Roman" w:eastAsia="MS Mincho" w:hAnsi="Times New Roman"/>
          <w:sz w:val="20"/>
          <w:i/>
          <w:iCs/>
        </w:rPr>
        <w:t>,
2016-02-26,
paskelbta TAR 2016-02-29, i. k. 2016-03902            </w:t>
      </w:r>
    </w:p>
    <w:p/>
    <w:p>
      <w:pPr>
        <w:tabs>
          <w:tab w:val="left" w:pos="0"/>
          <w:tab w:val="left" w:pos="960"/>
          <w:tab w:val="left" w:pos="1080"/>
        </w:tabs>
        <w:ind w:firstLine="567"/>
        <w:jc w:val="both"/>
        <w:rPr>
          <w:bCs/>
          <w:caps/>
        </w:rPr>
      </w:pPr>
      <w:r>
        <w:rPr>
          <w:bCs/>
          <w:caps/>
        </w:rPr>
        <w:t>24</w:t>
      </w:r>
      <w:r>
        <w:rPr>
          <w:bCs/>
          <w:caps/>
        </w:rPr>
        <w:t xml:space="preserve">. </w:t>
      </w:r>
      <w:r>
        <w:t>Gamintojai ne vėliau kaip iki einamųjų metų kovo 31 d. Komisijai raštu pateikia informaciją ir pagrindžiančius dokumentus:</w:t>
      </w:r>
    </w:p>
    <w:p>
      <w:pPr>
        <w:tabs>
          <w:tab w:val="left" w:pos="0"/>
          <w:tab w:val="left" w:pos="1152"/>
          <w:tab w:val="left" w:pos="1276"/>
        </w:tabs>
        <w:ind w:firstLine="567"/>
        <w:jc w:val="both"/>
        <w:rPr>
          <w:bCs/>
          <w:caps/>
        </w:rPr>
      </w:pPr>
      <w:r>
        <w:rPr>
          <w:bCs/>
          <w:caps/>
        </w:rPr>
        <w:t>24.1</w:t>
      </w:r>
      <w:r>
        <w:rPr>
          <w:bCs/>
          <w:caps/>
        </w:rPr>
        <w:t xml:space="preserve">. </w:t>
      </w:r>
      <w:r>
        <w:t>per praėjusius kalendorinius metus įvykdytų investicijų apimtis elektros energijos jėgainei įsteigti;</w:t>
      </w:r>
    </w:p>
    <w:p>
      <w:pPr>
        <w:tabs>
          <w:tab w:val="left" w:pos="0"/>
          <w:tab w:val="left" w:pos="1152"/>
          <w:tab w:val="left" w:pos="1276"/>
        </w:tabs>
        <w:ind w:firstLine="567"/>
        <w:jc w:val="both"/>
        <w:rPr>
          <w:bCs/>
          <w:caps/>
        </w:rPr>
      </w:pPr>
      <w:r>
        <w:rPr>
          <w:bCs/>
          <w:caps/>
        </w:rPr>
        <w:t>24.2</w:t>
      </w:r>
      <w:r>
        <w:rPr>
          <w:bCs/>
          <w:caps/>
        </w:rPr>
        <w:t xml:space="preserve">. </w:t>
      </w:r>
      <w:r>
        <w:t>per praėjusius kalendorinius metus pagamintos ir patiektos elektros energijos kiekį;</w:t>
      </w:r>
    </w:p>
    <w:p>
      <w:pPr>
        <w:tabs>
          <w:tab w:val="left" w:pos="0"/>
          <w:tab w:val="left" w:pos="1152"/>
          <w:tab w:val="left" w:pos="1276"/>
        </w:tabs>
        <w:ind w:firstLine="567"/>
        <w:jc w:val="both"/>
        <w:rPr>
          <w:bCs/>
          <w:caps/>
        </w:rPr>
      </w:pPr>
      <w:r>
        <w:rPr>
          <w:bCs/>
          <w:caps/>
          <w:lang w:eastAsia="lt-LT"/>
        </w:rPr>
        <w:t>24.3</w:t>
      </w:r>
      <w:r>
        <w:rPr>
          <w:bCs/>
          <w:caps/>
          <w:lang w:eastAsia="lt-LT"/>
        </w:rPr>
        <w:t xml:space="preserve">. </w:t>
      </w:r>
      <w:r>
        <w:rPr>
          <w:lang w:eastAsia="lt-LT"/>
        </w:rPr>
        <w:t>per praėjusius kalendorinius metus patirtų veiklos sąnaudų apimtį;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4cf320dc8e11e58a92afc65dd68e97">
        <w:r w:rsidRPr="00532B9F">
          <w:rPr>
            <w:rFonts w:ascii="Times New Roman" w:eastAsia="MS Mincho" w:hAnsi="Times New Roman"/>
            <w:sz w:val="20"/>
            <w:i/>
            <w:iCs/>
            <w:color w:val="0000FF" w:themeColor="hyperlink"/>
            <w:u w:val="single"/>
          </w:rPr>
          <w:t>O3-60</w:t>
        </w:r>
      </w:fldSimple>
      <w:r>
        <w:rPr>
          <w:rFonts w:ascii="Times New Roman" w:eastAsia="MS Mincho" w:hAnsi="Times New Roman"/>
          <w:sz w:val="20"/>
          <w:i/>
          <w:iCs/>
        </w:rPr>
        <w:t>,
2016-02-26,
paskelbta TAR 2016-02-29, i. k. 2016-03902            </w:t>
      </w:r>
    </w:p>
    <w:p/>
    <w:p>
      <w:pPr>
        <w:tabs>
          <w:tab w:val="left" w:pos="0"/>
          <w:tab w:val="left" w:pos="1152"/>
          <w:tab w:val="left" w:pos="1276"/>
        </w:tabs>
        <w:ind w:firstLine="567"/>
        <w:jc w:val="both"/>
        <w:rPr>
          <w:bCs/>
          <w:caps/>
        </w:rPr>
      </w:pPr>
      <w:r>
        <w:rPr>
          <w:bCs/>
          <w:caps/>
          <w:lang w:eastAsia="lt-LT"/>
        </w:rPr>
        <w:t>24.4</w:t>
      </w:r>
      <w:r>
        <w:rPr>
          <w:bCs/>
          <w:caps/>
          <w:lang w:eastAsia="lt-LT"/>
        </w:rPr>
        <w:t xml:space="preserve">. </w:t>
      </w:r>
      <w:r>
        <w:rPr>
          <w:bCs/>
          <w:lang w:eastAsia="lt-LT"/>
        </w:rPr>
        <w:t>per praėjusius kalendorinius metus</w:t>
      </w:r>
      <w:r>
        <w:rPr>
          <w:lang w:eastAsia="lt-LT"/>
        </w:rPr>
        <w:t xml:space="preserve"> patirtų kuro</w:t>
      </w:r>
      <w:r>
        <w:rPr>
          <w:b/>
          <w:lang w:eastAsia="lt-LT"/>
        </w:rPr>
        <w:t xml:space="preserve"> </w:t>
      </w:r>
      <w:r>
        <w:rPr>
          <w:lang w:eastAsia="lt-LT"/>
        </w:rPr>
        <w:t>įsigijimo sąnaudoms prilyginamų sąnaudų apimtį (pagal 20 punkte nurodytus šių sąnaudų tipus).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4cf320dc8e11e58a92afc65dd68e97">
        <w:r w:rsidRPr="00532B9F">
          <w:rPr>
            <w:rFonts w:ascii="Times New Roman" w:eastAsia="MS Mincho" w:hAnsi="Times New Roman"/>
            <w:sz w:val="20"/>
            <w:i/>
            <w:iCs/>
            <w:color w:val="0000FF" w:themeColor="hyperlink"/>
            <w:u w:val="single"/>
          </w:rPr>
          <w:t>O3-60</w:t>
        </w:r>
      </w:fldSimple>
      <w:r>
        <w:rPr>
          <w:rFonts w:ascii="Times New Roman" w:eastAsia="MS Mincho" w:hAnsi="Times New Roman"/>
          <w:sz w:val="20"/>
          <w:i/>
          <w:iCs/>
        </w:rPr>
        <w:t>,
2016-02-26,
paskelbta TAR 2016-02-29, i. k. 2016-03902            </w:t>
      </w:r>
    </w:p>
    <w:p/>
    <w:p>
      <w:pPr>
        <w:tabs>
          <w:tab w:val="left" w:pos="900"/>
          <w:tab w:val="left" w:pos="1320"/>
          <w:tab w:val="left" w:pos="1440"/>
        </w:tabs>
        <w:jc w:val="center"/>
        <w:rPr>
          <w:b/>
        </w:rPr>
      </w:pPr>
      <w:r>
        <w:rPr>
          <w:b/>
        </w:rPr>
        <w:t>V</w:t>
      </w:r>
      <w:r>
        <w:rPr>
          <w:b/>
        </w:rPr>
        <w:t xml:space="preserve">. </w:t>
      </w:r>
      <w:r>
        <w:rPr>
          <w:b/>
        </w:rPr>
        <w:t>BAIGIAMOSIOS NUOSTATOS</w:t>
      </w:r>
    </w:p>
    <w:p>
      <w:pPr>
        <w:tabs>
          <w:tab w:val="left" w:pos="0"/>
        </w:tabs>
        <w:ind w:firstLine="567"/>
        <w:jc w:val="both"/>
        <w:rPr>
          <w:bCs/>
          <w:caps/>
        </w:rPr>
      </w:pPr>
    </w:p>
    <w:p>
      <w:pPr>
        <w:ind w:firstLine="567"/>
        <w:jc w:val="both"/>
        <w:rPr>
          <w:bCs/>
          <w:caps/>
        </w:rPr>
      </w:pPr>
      <w:r>
        <w:rPr>
          <w:bCs/>
          <w:caps/>
          <w:lang w:eastAsia="lt-LT"/>
        </w:rPr>
        <w:t>25</w:t>
      </w:r>
      <w:r>
        <w:rPr>
          <w:bCs/>
          <w:caps/>
          <w:lang w:eastAsia="lt-LT"/>
        </w:rPr>
        <w:t xml:space="preserve">. </w:t>
      </w:r>
      <w:r>
        <w:rPr>
          <w:lang w:eastAsia="lt-LT"/>
        </w:rPr>
        <w:t>Komisija perteklinės elektros energijos supirkimo tarifus ir Maksimalius tarifus nustato ir patvirtina kas pusę metų, bet ne vėliau kaip 30 dienų iki jų įsigaliojimo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4cf320dc8e11e58a92afc65dd68e97">
        <w:r w:rsidRPr="00532B9F">
          <w:rPr>
            <w:rFonts w:ascii="Times New Roman" w:eastAsia="MS Mincho" w:hAnsi="Times New Roman"/>
            <w:sz w:val="20"/>
            <w:i/>
            <w:iCs/>
            <w:color w:val="0000FF" w:themeColor="hyperlink"/>
            <w:u w:val="single"/>
          </w:rPr>
          <w:t>O3-60</w:t>
        </w:r>
      </w:fldSimple>
      <w:r>
        <w:rPr>
          <w:rFonts w:ascii="Times New Roman" w:eastAsia="MS Mincho" w:hAnsi="Times New Roman"/>
          <w:sz w:val="20"/>
          <w:i/>
          <w:iCs/>
        </w:rPr>
        <w:t>,
2016-02-26,
paskelbta TAR 2016-02-29, i. k. 2016-03902            </w:t>
      </w:r>
    </w:p>
    <w:p/>
    <w:p>
      <w:pPr>
        <w:tabs>
          <w:tab w:val="left" w:pos="0"/>
        </w:tabs>
        <w:ind w:firstLine="567"/>
        <w:jc w:val="both"/>
        <w:rPr>
          <w:bCs/>
          <w:caps/>
        </w:rPr>
      </w:pPr>
      <w:r>
        <w:rPr>
          <w:bCs/>
          <w:caps/>
        </w:rPr>
        <w:t>26</w:t>
      </w:r>
      <w:r>
        <w:rPr>
          <w:bCs/>
          <w:caps/>
        </w:rPr>
        <w:t xml:space="preserve">. </w:t>
      </w:r>
      <w:r>
        <w:t xml:space="preserve">Konkrečiai elektrinei jėgainei nekintantis Supirkimo tarifas arba Komisijos organizuotame aukcione nustatytas fiksuotas tarifas, neviršijantis Maksimalaus tarifo, visą skatinimo laikotarpį taikomas toks, koks jis buvo nustatytas skatinimo laikotarpio pirmaisiais metais. </w:t>
      </w:r>
    </w:p>
    <w:p>
      <w:pPr>
        <w:tabs>
          <w:tab w:val="left" w:pos="0"/>
        </w:tabs>
        <w:ind w:firstLine="567"/>
        <w:jc w:val="both"/>
        <w:rPr>
          <w:bCs/>
          <w:caps/>
        </w:rPr>
      </w:pPr>
      <w:r>
        <w:rPr>
          <w:bCs/>
          <w:caps/>
        </w:rPr>
        <w:t>27</w:t>
      </w:r>
      <w:r>
        <w:rPr>
          <w:bCs/>
          <w:caps/>
        </w:rPr>
        <w:t xml:space="preserve">. </w:t>
      </w:r>
      <w:r>
        <w:t>Komisija turi teisę iš gamintojų, perdavimo tinklo operatoriaus ir skirstomųjų tinklų operatorių per Komisijos nustatytą protingą terminą gauti visą informaciją ir dokumentus, būtinus Supirkimo tarifams ir Maksimaliems tarifams nustatyti.</w:t>
      </w:r>
    </w:p>
    <w:p>
      <w:pPr>
        <w:tabs>
          <w:tab w:val="left" w:pos="0"/>
        </w:tabs>
        <w:ind w:firstLine="567"/>
        <w:jc w:val="both"/>
        <w:rPr>
          <w:bCs/>
          <w:caps/>
        </w:rPr>
      </w:pPr>
      <w:r>
        <w:rPr>
          <w:bCs/>
          <w:caps/>
        </w:rPr>
        <w:t>28</w:t>
      </w:r>
      <w:r>
        <w:rPr>
          <w:bCs/>
          <w:caps/>
        </w:rPr>
        <w:t xml:space="preserve">. </w:t>
      </w:r>
      <w:r>
        <w:t>Ūkio subjektai, pažeidę Metodikoje nustatytus reikalavimus, atsako teisės aktų nustatyta tvarka ir sąlygomis.</w:t>
      </w:r>
    </w:p>
    <w:p>
      <w:pPr>
        <w:tabs>
          <w:tab w:val="left" w:pos="0"/>
        </w:tabs>
        <w:ind w:firstLine="567"/>
        <w:jc w:val="both"/>
        <w:rPr>
          <w:bCs/>
          <w:caps/>
        </w:rPr>
      </w:pPr>
      <w:r>
        <w:rPr>
          <w:bCs/>
          <w:caps/>
        </w:rPr>
        <w:t>29</w:t>
      </w:r>
      <w:r>
        <w:rPr>
          <w:bCs/>
          <w:caps/>
        </w:rPr>
        <w:t xml:space="preserve">. </w:t>
      </w:r>
      <w:r>
        <w:t>Komisijos veiksmai ir neveikimas, susiję su Metodikos laikymusi ir įgyvendinimu, gali būti skundžiami Lietuvos Respublikos įstatymų nustatyta tvarka ir sąlygomis.</w:t>
      </w:r>
    </w:p>
    <w:p>
      <w:pPr>
        <w:tabs>
          <w:tab w:val="left" w:pos="1080"/>
        </w:tabs>
        <w:ind w:firstLine="567"/>
        <w:jc w:val="both"/>
      </w:pPr>
    </w:p>
    <w:p>
      <w:pPr>
        <w:tabs>
          <w:tab w:val="left" w:pos="1080"/>
        </w:tabs>
        <w:jc w:val="center"/>
      </w:pPr>
      <w:r>
        <w:t>_________________</w:t>
      </w:r>
    </w:p>
    <w:p>
      <w:pPr>
        <w:tabs>
          <w:tab w:val="left" w:pos="1080"/>
        </w:tabs>
        <w:ind w:firstLine="567"/>
        <w:jc w:val="both"/>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9F6902AD0D1">
        <w:r w:rsidRPr="00532B9F">
          <w:rPr>
            <w:rFonts w:ascii="Times New Roman" w:eastAsia="MS Mincho" w:hAnsi="Times New Roman"/>
            <w:sz w:val="20"/>
            <w:iCs/>
            <w:color w:val="0000FF" w:themeColor="hyperlink"/>
            <w:u w:val="single"/>
          </w:rPr>
          <w:t>O3-7</w:t>
        </w:r>
      </w:fldSimple>
      <w:r>
        <w:rPr>
          <w:rFonts w:ascii="Times New Roman" w:eastAsia="MS Mincho" w:hAnsi="Times New Roman"/>
          <w:sz w:val="20"/>
          <w:iCs/>
        </w:rPr>
        <w:t>,
2012-01-27,
Žin., 2012, Nr.
15-685 (2012-02-02), i. k. 112106ANUTA0000O3-7                </w:t>
      </w:r>
    </w:p>
    <w:p>
      <w:pPr>
        <w:jc w:val="both"/>
        <w:rPr>
          <w:rFonts w:ascii="Times New Roman" w:hAnsi="Times New Roman"/>
        </w:rPr>
      </w:pPr>
      <w:r>
        <w:rPr>
          <w:rFonts w:ascii="Times New Roman" w:hAnsi="Times New Roman"/>
          <w:sz w:val="20"/>
        </w:rPr>
        <w:t>Dėl Valstybinės kainų ir energetikos kontrolės komisijos 2011 m. liepos 29 d. nutarimo Nr. O3-233 "Dėl Elektros energijos, pagamintos naudojant atsinaujinančius energijos išteklius, tarifų nustatymo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D906F6FA963">
        <w:r w:rsidRPr="00532B9F">
          <w:rPr>
            <w:rFonts w:ascii="Times New Roman" w:eastAsia="MS Mincho" w:hAnsi="Times New Roman"/>
            <w:sz w:val="20"/>
            <w:iCs/>
            <w:color w:val="0000FF" w:themeColor="hyperlink"/>
            <w:u w:val="single"/>
          </w:rPr>
          <w:t>O3-174</w:t>
        </w:r>
      </w:fldSimple>
      <w:r>
        <w:rPr>
          <w:rFonts w:ascii="Times New Roman" w:eastAsia="MS Mincho" w:hAnsi="Times New Roman"/>
          <w:sz w:val="20"/>
          <w:iCs/>
        </w:rPr>
        <w:t>,
2012-06-25,
Žin., 2012, Nr.
72-3778 (2012-06-27), i. k. 112106ANUTA00O3-174                </w:t>
      </w:r>
    </w:p>
    <w:p>
      <w:pPr>
        <w:jc w:val="both"/>
        <w:rPr>
          <w:rFonts w:ascii="Times New Roman" w:hAnsi="Times New Roman"/>
        </w:rPr>
      </w:pPr>
      <w:r>
        <w:rPr>
          <w:rFonts w:ascii="Times New Roman" w:hAnsi="Times New Roman"/>
          <w:sz w:val="20"/>
        </w:rPr>
        <w:t>Dėl Valstybinės kainų ir energetikos kontrolės komisijos 2011 m. liepos 29 d. nutarimo Nr. O3-233 "Dėl Elektros energijos, pagamintos naudojant atsinaujinančius energijos išteklius, tarifų nustatymo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E6BFD5D33D2">
        <w:r w:rsidRPr="00532B9F">
          <w:rPr>
            <w:rFonts w:ascii="Times New Roman" w:eastAsia="MS Mincho" w:hAnsi="Times New Roman"/>
            <w:sz w:val="20"/>
            <w:iCs/>
            <w:color w:val="0000FF" w:themeColor="hyperlink"/>
            <w:u w:val="single"/>
          </w:rPr>
          <w:t>O3-167</w:t>
        </w:r>
      </w:fldSimple>
      <w:r>
        <w:rPr>
          <w:rFonts w:ascii="Times New Roman" w:eastAsia="MS Mincho" w:hAnsi="Times New Roman"/>
          <w:sz w:val="20"/>
          <w:iCs/>
        </w:rPr>
        <w:t>,
2013-05-14,
Žin., 2013, Nr.
51-2598 (2013-05-17), i. k. 113106ANUTA00O3-167                </w:t>
      </w:r>
    </w:p>
    <w:p>
      <w:pPr>
        <w:jc w:val="both"/>
        <w:rPr>
          <w:rFonts w:ascii="Times New Roman" w:hAnsi="Times New Roman"/>
        </w:rPr>
      </w:pPr>
      <w:r>
        <w:rPr>
          <w:rFonts w:ascii="Times New Roman" w:hAnsi="Times New Roman"/>
          <w:sz w:val="20"/>
        </w:rPr>
        <w:t>Dėl Valstybinės kainų ir energetikos kontrolės komisijos 2011 m. liepos 29 d. nutarimo Nr. O3-233 "Dėl Elektros energijos, pagamintos naudojant atsinaujinančius energijos išteklius, tarifų nustatymo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9eda26300b3011e4adf3c8c5d7681e73">
        <w:r w:rsidRPr="00532B9F">
          <w:rPr>
            <w:rFonts w:ascii="Times New Roman" w:eastAsia="MS Mincho" w:hAnsi="Times New Roman"/>
            <w:sz w:val="20"/>
            <w:iCs/>
            <w:color w:val="0000FF" w:themeColor="hyperlink"/>
            <w:u w:val="single"/>
          </w:rPr>
          <w:t>O3-210</w:t>
        </w:r>
      </w:fldSimple>
      <w:r>
        <w:rPr>
          <w:rFonts w:ascii="Times New Roman" w:eastAsia="MS Mincho" w:hAnsi="Times New Roman"/>
          <w:sz w:val="20"/>
          <w:iCs/>
        </w:rPr>
        <w:t>,
2014-07-11,
paskelbta TAR 2014-07-14, i. k. 2014-10201                </w:t>
      </w:r>
    </w:p>
    <w:p>
      <w:pPr>
        <w:jc w:val="both"/>
        <w:rPr>
          <w:rFonts w:ascii="Times New Roman" w:hAnsi="Times New Roman"/>
        </w:rPr>
      </w:pPr>
      <w:r>
        <w:rPr>
          <w:rFonts w:ascii="Times New Roman" w:hAnsi="Times New Roman"/>
          <w:sz w:val="20"/>
        </w:rPr>
        <w:t>Dėl Valstybinės kainų ir energetikos kontrolės komisijos 2011 m. liepos 29 d. nutarimo Nr. O3-233 „Dėl Elektros energijos, pagamintos naudojant atsinaujinančius energijos išteklius, tarifų nustatymo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6a615ab061b811e589fccd6fa118e11c">
        <w:r w:rsidRPr="00532B9F">
          <w:rPr>
            <w:rFonts w:ascii="Times New Roman" w:eastAsia="MS Mincho" w:hAnsi="Times New Roman"/>
            <w:sz w:val="20"/>
            <w:iCs/>
            <w:color w:val="0000FF" w:themeColor="hyperlink"/>
            <w:u w:val="single"/>
          </w:rPr>
          <w:t>O3-513</w:t>
        </w:r>
      </w:fldSimple>
      <w:r>
        <w:rPr>
          <w:rFonts w:ascii="Times New Roman" w:eastAsia="MS Mincho" w:hAnsi="Times New Roman"/>
          <w:sz w:val="20"/>
          <w:iCs/>
        </w:rPr>
        <w:t>,
2015-09-22,
paskelbta TAR 2015-09-23, i. k. 2015-14109                </w:t>
      </w:r>
    </w:p>
    <w:p>
      <w:pPr>
        <w:jc w:val="both"/>
        <w:rPr>
          <w:rFonts w:ascii="Times New Roman" w:hAnsi="Times New Roman"/>
        </w:rPr>
      </w:pPr>
      <w:r>
        <w:rPr>
          <w:rFonts w:ascii="Times New Roman" w:hAnsi="Times New Roman"/>
          <w:sz w:val="20"/>
        </w:rPr>
        <w:t>Dėl Valstybinės kainų ir energetikos kontrolės komisijos 2011 m. liepos 29 d. nutarimu Nr. O3-233 „Dėl Elektros energijos, pagamintos naudojant atsinaujinančius energijos išteklius, tarifų nustatymo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6b4cf320dc8e11e58a92afc65dd68e97">
        <w:r w:rsidRPr="00532B9F">
          <w:rPr>
            <w:rFonts w:ascii="Times New Roman" w:eastAsia="MS Mincho" w:hAnsi="Times New Roman"/>
            <w:sz w:val="20"/>
            <w:iCs/>
            <w:color w:val="0000FF" w:themeColor="hyperlink"/>
            <w:u w:val="single"/>
          </w:rPr>
          <w:t>O3-60</w:t>
        </w:r>
      </w:fldSimple>
      <w:r>
        <w:rPr>
          <w:rFonts w:ascii="Times New Roman" w:eastAsia="MS Mincho" w:hAnsi="Times New Roman"/>
          <w:sz w:val="20"/>
          <w:iCs/>
        </w:rPr>
        <w:t>,
2016-02-26,
paskelbta TAR 2016-02-29, i. k. 2016-03902                </w:t>
      </w:r>
    </w:p>
    <w:p>
      <w:pPr>
        <w:jc w:val="both"/>
        <w:rPr>
          <w:rFonts w:ascii="Times New Roman" w:hAnsi="Times New Roman"/>
        </w:rPr>
      </w:pPr>
      <w:r>
        <w:rPr>
          <w:rFonts w:ascii="Times New Roman" w:hAnsi="Times New Roman"/>
          <w:sz w:val="20"/>
        </w:rPr>
        <w:t>Dėl Valstybinės kainų ir energetikos kontrolės komisijos 2011 m. liepos 29 d. nutarimo Nr. O3-233 „Dėl Elektros energijos, pagamintos naudojant atsinaujinančius energijos išteklius, tarifų nustatymo metodikos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5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28C3B4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9.xml"/>
  <Relationship Id="rId10" Type="http://schemas.openxmlformats.org/officeDocument/2006/relationships/hyperlink" TargetMode="External" Target="https://www.e-tar.lt/portal/lt/legalAct/TAR.44235B485568"/>
  <Relationship Id="rId11" Type="http://schemas.openxmlformats.org/officeDocument/2006/relationships/hyperlink" TargetMode="External" Target="https://www.e-tar.lt/portal/lt/legalAct/TAR.C2DAB42D5532"/>
  <Relationship Id="rId12" Type="http://schemas.openxmlformats.org/officeDocument/2006/relationships/hyperlink" TargetMode="External" Target="https://www.e-tar.lt/portal/lt/legalAct/TAR.FC7AB69BE291"/>
  <Relationship Id="rId13" Type="http://schemas.openxmlformats.org/officeDocument/2006/relationships/image" Target="media/image4.emf"/>
  <Relationship Id="rId14" Type="http://schemas.openxmlformats.org/officeDocument/2006/relationships/image" Target="media/image8.emf"/>
  <Relationship Id="rId15" Type="http://schemas.openxmlformats.org/officeDocument/2006/relationships/settings" Target="settings.xml"/>
  <Relationship Id="rId16" Type="http://schemas.openxmlformats.org/officeDocument/2006/relationships/styles" Target="styles.xml"/>
  <Relationship Id="rId17" Type="http://schemas.microsoft.com/office/2007/relationships/stylesWithEffects" Target="stylesWithEffects.xml"/>
  <Relationship Id="rId18" Type="http://schemas.openxmlformats.org/officeDocument/2006/relationships/theme" Target="theme/theme1.xml"/>
  <Relationship Id="rId19" Type="http://schemas.openxmlformats.org/officeDocument/2006/relationships/webSettings" Target="webSettings.xml"/>
  <Relationship Id="rId2" Type="http://schemas.openxmlformats.org/officeDocument/2006/relationships/header" Target="header20.xml"/>
  <Relationship Id="rId20" Type="http://schemas.openxmlformats.org/officeDocument/2006/relationships/image" Target="media/image17.wmf"/>
  <Relationship Id="rId21" Type="http://schemas.openxmlformats.org/officeDocument/2006/relationships/control" Target="activeX/activeX8.xml"/>
  <Relationship Id="rId22" Type="http://schemas.openxmlformats.org/officeDocument/2006/relationships/hyperlink" TargetMode="External" Target="https://www.e-tar.lt/portal/lt/legalAct/TAR.44235B485568"/>
  <Relationship Id="rId23" Type="http://schemas.openxmlformats.org/officeDocument/2006/relationships/hyperlink" TargetMode="External" Target="https://www.e-tar.lt/portal/lt/legalAct/TAR.DA8FE0831A84"/>
  <Relationship Id="rId24" Type="http://schemas.openxmlformats.org/officeDocument/2006/relationships/hyperlink" TargetMode="External" Target="https://www.e-tar.lt/portal/lt/legalAct/TAR.FC7AB69BE291"/>
  <Relationship Id="rId25" Type="http://schemas.openxmlformats.org/officeDocument/2006/relationships/image" Target="media/image21.emf"/>
  <Relationship Id="rId26" Type="http://schemas.openxmlformats.org/officeDocument/2006/relationships/image" Target="media/image21.wmf"/>
  <Relationship Id="rId27" Type="http://schemas.openxmlformats.org/officeDocument/2006/relationships/image" Target="media/image22.wmf"/>
  <Relationship Id="rId28" Type="http://schemas.openxmlformats.org/officeDocument/2006/relationships/image" Target="media/image31.emf"/>
  <Relationship Id="rId29" Type="http://schemas.openxmlformats.org/officeDocument/2006/relationships/image" Target="media/image26.wmf"/>
  <Relationship Id="rId3" Type="http://schemas.openxmlformats.org/officeDocument/2006/relationships/footer" Target="footer19.xml"/>
  <Relationship Id="rId30" Type="http://schemas.openxmlformats.org/officeDocument/2006/relationships/image" Target="media/image27.wmf"/>
  <Relationship Id="rId31" Type="http://schemas.openxmlformats.org/officeDocument/2006/relationships/image" Target="media/image42.emf"/>
  <Relationship Id="rId32" Type="http://schemas.openxmlformats.org/officeDocument/2006/relationships/image" Target="media/image52.emf"/>
  <Relationship Id="rId4" Type="http://schemas.openxmlformats.org/officeDocument/2006/relationships/footer" Target="footer20.xml"/>
  <Relationship Id="rId5" Type="http://schemas.openxmlformats.org/officeDocument/2006/relationships/header" Target="header21.xml"/>
  <Relationship Id="rId6" Type="http://schemas.openxmlformats.org/officeDocument/2006/relationships/footer" Target="footer21.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38</TotalTime>
  <Pages>14</Pages>
  <Words>25590</Words>
  <Characters>14587</Characters>
  <Application>Microsoft Office Word</Application>
  <DocSecurity>0</DocSecurity>
  <Lines>121</Lines>
  <Paragraphs>80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VALSTYBINĖS KAINŲ IR ENERGETIKOS KONTROLĖS KOMISIJOS</vt:lpstr>
    </vt:vector>
  </TitlesOfParts>
  <Company/>
  <LinksUpToDate>false</LinksUpToDate>
  <CharactersWithSpaces>40097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2016-03-01T06:27:00Z</dcterms:created>
  <dc:creator>Rima</dc:creator>
  <lastModifiedBy>Renata Drukteinytė</lastModifiedBy>
  <dcterms:modified xsi:type="dcterms:W3CDTF">2016-09-08T12:26:00Z</dcterms:modified>
  <revision>13</revision>
  <dc:title>VALSTYBINĖS KAINŲ IR ENERGETIKOS KONTROLĖS KOMISIJOS</dc:title>
</coreProperties>
</file>