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 iki 2021-03-31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3E1CEF88CA1">
        <w:r w:rsidRPr="00532B9F">
          <w:rPr>
            <w:rFonts w:ascii="Times New Roman" w:eastAsia="MS Mincho" w:hAnsi="Times New Roman"/>
            <w:sz w:val="20"/>
            <w:i/>
            <w:iCs/>
            <w:color w:val="0000FF" w:themeColor="hyperlink"/>
            <w:u w:val="single"/>
          </w:rPr>
          <w:t>9-319</w:t>
        </w:r>
      </w:fldSimple>
      <w:r>
        <w:rPr>
          <w:rFonts w:ascii="Times New Roman" w:eastAsia="MS Mincho" w:hAnsi="Times New Roman"/>
          <w:sz w:val="20"/>
          <w:i/>
          <w:iCs/>
        </w:rPr>
        <w:t>, i. k. 1082330ISAK0003D-23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2015-01-01:</w:t>
      </w:r>
    </w:p>
    <w:p>
      <w:pPr>
        <w:rPr>
          <w:rFonts w:ascii="Times New Roman" w:hAnsi="Times New Roman"/>
          <w:sz w:val="20"/>
          <w:i/>
        </w:rPr>
      </w:pPr>
      <w:r>
        <w:rPr>
          <w:rFonts w:ascii="Times New Roman" w:hAnsi="Times New Roman"/>
          <w:sz w:val="20"/>
          <w:i/>
        </w:rPr>
        <w:t xml:space="preserve">Nr. </w:t>
      </w:r>
      <w:fldSimple w:instr="HYPERLINK https://www.e-tar.lt/portal/legalAct.html?documentId=3747b4f090c911e4bb408baba2bdddf3">
        <w:r w:rsidRPr="00532B9F">
          <w:rPr>
            <w:rFonts w:ascii="Times New Roman" w:eastAsia="MS Mincho" w:hAnsi="Times New Roman"/>
            <w:sz w:val="20"/>
            <w:i/>
            <w:iCs/>
            <w:color w:val="0000FF" w:themeColor="hyperlink"/>
            <w:u w:val="single"/>
          </w:rPr>
          <w:t>3D-1019</w:t>
        </w:r>
      </w:fldSimple>
      <w:r>
        <w:rPr>
          <w:rFonts w:ascii="Times New Roman" w:eastAsia="MS Mincho" w:hAnsi="Times New Roman"/>
          <w:sz w:val="20"/>
          <w:i/>
          <w:iCs/>
        </w:rPr>
        <w:t>,
2014-12-31,
paskelbta TAR 2014-12-31, i. k. 2014-21303                </w:t>
      </w:r>
    </w:p>
    <w:p>
      <w:pPr>
        <w:rPr>
          <w:rFonts w:ascii="Times New Roman" w:hAnsi="Times New Roman"/>
          <w:sz w:val="22"/>
        </w:rPr>
      </w:pPr>
    </w:p>
    <w:p>
      <w:pPr>
        <w:overflowPunct w:val="0"/>
        <w:jc w:val="center"/>
        <w:textAlignment w:val="baseline"/>
        <w:rPr>
          <w:b/>
          <w:szCs w:val="24"/>
        </w:rPr>
      </w:pPr>
      <w:r>
        <w:rPr>
          <w:b/>
          <w:szCs w:val="24"/>
        </w:rPr>
        <w:t xml:space="preserve">LIETUVOS RESPUBLIKOS ŽEMĖS ŪKIO </w:t>
      </w:r>
    </w:p>
    <w:p>
      <w:pPr>
        <w:overflowPunct w:val="0"/>
        <w:jc w:val="center"/>
        <w:textAlignment w:val="baseline"/>
        <w:rPr>
          <w:b/>
          <w:szCs w:val="24"/>
        </w:rPr>
      </w:pPr>
      <w:r>
        <w:rPr>
          <w:b/>
          <w:szCs w:val="24"/>
        </w:rPr>
        <w:t>MINISTRAS</w:t>
      </w:r>
    </w:p>
    <w:p>
      <w:pPr>
        <w:overflowPunct w:val="0"/>
        <w:jc w:val="center"/>
        <w:textAlignment w:val="baseline"/>
        <w:rPr>
          <w:b/>
          <w:szCs w:val="24"/>
        </w:rPr>
      </w:pPr>
    </w:p>
    <w:p>
      <w:pPr>
        <w:overflowPunct w:val="0"/>
        <w:jc w:val="center"/>
        <w:textAlignment w:val="baseline"/>
        <w:rPr>
          <w:b/>
          <w:szCs w:val="24"/>
        </w:rPr>
      </w:pPr>
      <w:r>
        <w:rPr>
          <w:b/>
          <w:szCs w:val="24"/>
        </w:rPr>
        <w:t>ĮSAKYMAS</w:t>
      </w:r>
    </w:p>
    <w:p>
      <w:pPr>
        <w:jc w:val="center"/>
        <w:rPr>
          <w:b/>
          <w:bCs/>
          <w:caps/>
          <w:szCs w:val="24"/>
        </w:rPr>
      </w:pPr>
      <w:r>
        <w:rPr>
          <w:b/>
          <w:bCs/>
          <w:caps/>
          <w:szCs w:val="24"/>
        </w:rPr>
        <w:t xml:space="preserve">dĖL ŽEMĖS ŪKIO VEIKLOS valdymo reikalavimų IR TRĄŠŲ BEI AUGALŲ APSAUGOS PRODUKTŲ NAUDOJIMO REIKALAVIMŲ APRAŠO patvirtinimo ir valdymo kontrolės institucijų paskyrimo </w:t>
      </w:r>
    </w:p>
    <w:p>
      <w:pPr>
        <w:jc w:val="center"/>
        <w:rPr>
          <w:b/>
          <w:bCs/>
          <w:caps/>
          <w:szCs w:val="24"/>
        </w:rPr>
      </w:pPr>
    </w:p>
    <w:p>
      <w:pPr>
        <w:jc w:val="center"/>
        <w:rPr>
          <w:bCs/>
          <w:caps/>
          <w:szCs w:val="24"/>
        </w:rPr>
      </w:pPr>
      <w:r>
        <w:rPr>
          <w:bCs/>
          <w:szCs w:val="24"/>
        </w:rPr>
        <w:t>2008 m. sausio 16 d. Nr. 3D-23</w:t>
      </w:r>
    </w:p>
    <w:p>
      <w:pPr>
        <w:jc w:val="center"/>
        <w:rPr>
          <w:b/>
          <w:bCs/>
          <w:caps/>
          <w:szCs w:val="24"/>
        </w:rPr>
      </w:pPr>
      <w:r>
        <w:rPr>
          <w:bCs/>
          <w:szCs w:val="24"/>
        </w:rPr>
        <w:t>Vilnius</w:t>
      </w:r>
    </w:p>
    <w:p>
      <w:pPr>
        <w:jc w:val="center"/>
        <w:rPr>
          <w:b/>
          <w:bCs/>
          <w:caps/>
          <w:szCs w:val="24"/>
        </w:rPr>
      </w:pPr>
    </w:p>
    <w:p>
      <w:pPr>
        <w:spacing w:line="360" w:lineRule="auto"/>
        <w:jc w:val="center"/>
        <w:rPr>
          <w:b/>
          <w:bCs/>
          <w:caps/>
          <w:szCs w:val="24"/>
        </w:rPr>
      </w:pPr>
    </w:p>
    <w:p>
      <w:pPr>
        <w:overflowPunct w:val="0"/>
        <w:spacing w:line="360" w:lineRule="auto"/>
        <w:ind w:firstLine="709"/>
        <w:jc w:val="both"/>
        <w:textAlignment w:val="baseline"/>
        <w:rPr>
          <w:color w:val="000000"/>
          <w:spacing w:val="-2"/>
          <w:szCs w:val="24"/>
        </w:rPr>
      </w:pPr>
      <w:r>
        <w:rPr>
          <w:szCs w:val="24"/>
        </w:rPr>
        <w:t xml:space="preserve">Vadovaudamasis </w:t>
      </w:r>
      <w:r>
        <w:rPr>
          <w:color w:val="000000"/>
          <w:spacing w:val="-2"/>
          <w:szCs w:val="24"/>
        </w:rPr>
        <w:t xml:space="preserve">Lietuvos Respublikos Vyriausybės 2014 m. liepos 22 d. nutarimu Nr. 722 „Dėl valstybės institucijų ir įstaigų, savivaldybių ir kitų juridinių asmenų, atsakingų už Lietuvos kaimo plėtros 2014–2020 metų programos įgyvendinimą, paskyrimo“, </w:t>
      </w:r>
      <w:r>
        <w:rPr>
          <w:color w:val="000000"/>
          <w:szCs w:val="24"/>
        </w:rPr>
        <w:t>Lietuvos Respublikos Vyriausybės 2006 m. spalio 11 d. nutarimu Nr. 987 „Dėl valstybės institucijų, savivaldybių ir kitų juridinių asmenų, atsakingų už Europos žemės ūkio garantijų fondo priemonių įgyvendinimą, paskyrimo“,</w:t>
      </w:r>
      <w:r>
        <w:rPr>
          <w:color w:val="000000"/>
          <w:spacing w:val="-2"/>
          <w:szCs w:val="24"/>
        </w:rPr>
        <w:t xml:space="preserve"> Lietuvos Respublikos žemės ūkio ministerijos nuostatais, patvirtintais Lietuvos Respublikos Vyriausybės 1998 m. rugsėjo 15 d. nutarimu Nr. 1120</w:t>
      </w:r>
      <w:r>
        <w:rPr>
          <w:color w:val="000000"/>
          <w:szCs w:val="24"/>
        </w:rPr>
        <w:t xml:space="preserve"> „Dėl Lietuvos Respublikos žemės ūkio ministerijos nuostatų patvirtinimo“,</w:t>
      </w:r>
      <w:r>
        <w:rPr>
          <w:color w:val="000000"/>
          <w:spacing w:val="-2"/>
          <w:szCs w:val="24"/>
        </w:rPr>
        <w:t xml:space="preserve"> ir įgyvendindamas </w:t>
      </w:r>
      <w:r>
        <w:rPr>
          <w:color w:val="000000"/>
          <w:szCs w:val="24"/>
        </w:rPr>
        <w:t>2013 m. gruodžio 17 d. Europos Parlamento ir Tarybos reglamentą (ES) Nr. 1305/2013 dėl paramos kaimo plėtrai, teikiamos Europos žemės ūkio fondo kaimo plėtrai (EŽŪFKP) lėšomis, kuriuo panaikinamas Tarybos reglamentas (EB) Nr. 1698/2005</w:t>
      </w:r>
      <w:r>
        <w:rPr>
          <w:color w:val="000000"/>
          <w:spacing w:val="-2"/>
          <w:szCs w:val="24"/>
        </w:rPr>
        <w:t xml:space="preserve"> </w:t>
      </w:r>
      <w:r>
        <w:rPr>
          <w:color w:val="000000"/>
          <w:szCs w:val="24"/>
        </w:rPr>
        <w:t xml:space="preserve">su paskutiniais pakeitimais, padarytais </w:t>
      </w:r>
      <w:r>
        <w:rPr>
          <w:szCs w:val="24"/>
        </w:rPr>
        <w:t>2019 m. vasario 13 d. Europos Parlamento ir Tarybos reglamentu (ES) 2019/288, </w:t>
      </w:r>
      <w:r>
        <w:rPr>
          <w:color w:val="000000"/>
          <w:szCs w:val="24"/>
        </w:rPr>
        <w:t>2013 m. gruodžio 17 d. Europos Parlamento ir Tarybos reglamentą (ES) Nr. 1306/2013 dėl bendros žemės ūkio politikos finansavimo, valdymo ir stebėsenos, kuriuo panaikinami Tarybos reglamentai (EEB) Nr. 352/78, (EB) Nr. 165/94, (EB) Nr. 2799/98, (EB) Nr. 814/2000, (EB) Nr. 1290/2005 ir (EB) Nr. 485/2008</w:t>
      </w:r>
      <w:r>
        <w:rPr>
          <w:color w:val="000000"/>
          <w:spacing w:val="-2"/>
          <w:szCs w:val="24"/>
        </w:rPr>
        <w:t xml:space="preserve">, su paskutiniais pakeitimais, padarytais </w:t>
      </w:r>
      <w:r>
        <w:rPr>
          <w:szCs w:val="24"/>
        </w:rPr>
        <w:t>2020 m. sausio 29 d.</w:t>
      </w:r>
      <w:r>
        <w:rPr>
          <w:spacing w:val="-2"/>
          <w:szCs w:val="24"/>
        </w:rPr>
        <w:t xml:space="preserve"> </w:t>
      </w:r>
      <w:r>
        <w:rPr>
          <w:szCs w:val="24"/>
        </w:rPr>
        <w:t xml:space="preserve">Europos Parlamento ir Tarybos reglamentu (ES) 2020/127, </w:t>
      </w:r>
      <w:r>
        <w:rPr>
          <w:color w:val="000000"/>
          <w:szCs w:val="24"/>
        </w:rPr>
        <w:t>2013 m. gruodžio 17 d. Europos Parlamento ir Tarybos reglamentą (ES) Nr. 1307/2013, kuriuo nustatomos pagal bendros žemės ūkio politikos paramos sistemas ūkininkams skiriamų tiesioginių išmokų taisyklės ir panaikinami Tarybos reglamentas (EB) Nr. 637/2008 ir Tarybos reglamentas (EB) Nr. 73/2009</w:t>
      </w:r>
      <w:r>
        <w:rPr>
          <w:color w:val="000000"/>
          <w:spacing w:val="-2"/>
          <w:szCs w:val="24"/>
        </w:rPr>
        <w:t xml:space="preserve">, su paskutiniais pakeitimais, padarytais </w:t>
      </w:r>
      <w:r>
        <w:rPr>
          <w:szCs w:val="24"/>
        </w:rPr>
        <w:t>2020 m. sausio 29 d.</w:t>
      </w:r>
      <w:r>
        <w:rPr>
          <w:color w:val="000000"/>
          <w:spacing w:val="-2"/>
          <w:szCs w:val="24"/>
        </w:rPr>
        <w:t xml:space="preserve"> </w:t>
      </w:r>
      <w:r>
        <w:rPr>
          <w:szCs w:val="24"/>
        </w:rPr>
        <w:t xml:space="preserve">Europos Parlamento ir Tarybos reglamentu (ES) 2020/127, </w:t>
      </w:r>
      <w:r>
        <w:rPr>
          <w:color w:val="000000"/>
          <w:szCs w:val="24"/>
        </w:rPr>
        <w:t>2014 m. kovo 11 d. Komisijos deleguotąjį reglamentą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Pr>
          <w:color w:val="000000"/>
          <w:spacing w:val="-2"/>
          <w:szCs w:val="24"/>
        </w:rPr>
        <w:t xml:space="preserve"> su paskutiniais pakeitimais, padarytais </w:t>
      </w:r>
      <w:r>
        <w:rPr>
          <w:szCs w:val="24"/>
        </w:rPr>
        <w:t>2017 m. vasario 16 d. Komisijos deleguotuoju reglamentu (ES) 2017/723</w:t>
      </w:r>
      <w:r>
        <w:rPr>
          <w:color w:val="000000"/>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spacing w:line="360" w:lineRule="auto"/>
        <w:ind w:firstLine="851"/>
        <w:jc w:val="both"/>
        <w:textAlignment w:val="center"/>
        <w:rPr>
          <w:color w:val="000000"/>
          <w:szCs w:val="24"/>
        </w:rPr>
      </w:pPr>
      <w:r>
        <w:rPr>
          <w:color w:val="000000"/>
          <w:szCs w:val="24"/>
        </w:rPr>
        <w:t>1</w:t>
      </w:r>
      <w:r>
        <w:rPr>
          <w:color w:val="000000"/>
          <w:szCs w:val="24"/>
        </w:rPr>
        <w:t>. T v i r t i n u Žemės ūkio veiklos valdymo reikalavimų ir trąšų bei augalų apsaugos produktų naudojimo reikalavimų aprašą (pridedama).</w:t>
      </w:r>
    </w:p>
    <w:p>
      <w:pPr>
        <w:suppressAutoHyphens/>
        <w:spacing w:line="360" w:lineRule="auto"/>
        <w:ind w:firstLine="851"/>
        <w:jc w:val="both"/>
        <w:textAlignment w:val="center"/>
        <w:rPr>
          <w:color w:val="000000"/>
          <w:szCs w:val="24"/>
        </w:rPr>
      </w:pPr>
      <w:r>
        <w:rPr>
          <w:color w:val="000000"/>
          <w:szCs w:val="24"/>
        </w:rPr>
        <w:t>2</w:t>
      </w:r>
      <w:r>
        <w:rPr>
          <w:color w:val="000000"/>
          <w:szCs w:val="24"/>
        </w:rPr>
        <w:t>. S k i r i u:</w:t>
      </w:r>
    </w:p>
    <w:p>
      <w:pPr>
        <w:suppressAutoHyphens/>
        <w:spacing w:line="360" w:lineRule="auto"/>
        <w:ind w:firstLine="851"/>
        <w:jc w:val="both"/>
        <w:textAlignment w:val="center"/>
        <w:rPr>
          <w:color w:val="000000"/>
          <w:szCs w:val="24"/>
        </w:rPr>
      </w:pPr>
      <w:r>
        <w:rPr>
          <w:color w:val="000000"/>
          <w:szCs w:val="24"/>
        </w:rPr>
        <w:t>2.1</w:t>
      </w:r>
      <w:r>
        <w:rPr>
          <w:color w:val="000000"/>
          <w:szCs w:val="24"/>
        </w:rPr>
        <w:t>. Nacionalinę mokėjimo agentūrą prie Žemės ūkio ministerijos ir Valstybinę maisto ir veterinarijos tarnybą atsakingas už žemės ūkio veiklos valdymo reikalavimų ir trąšų bei augalų apsaugos produktų naudojimo reikalavimų kontrolę;</w:t>
      </w:r>
    </w:p>
    <w:p>
      <w:pPr>
        <w:overflowPunct w:val="0"/>
        <w:spacing w:line="360" w:lineRule="auto"/>
        <w:ind w:firstLine="851"/>
        <w:jc w:val="both"/>
        <w:textAlignment w:val="baseline"/>
        <w:rPr>
          <w:szCs w:val="24"/>
        </w:rPr>
      </w:pPr>
      <w:r>
        <w:rPr>
          <w:szCs w:val="24"/>
        </w:rPr>
        <w:t>2.2</w:t>
      </w:r>
      <w:r>
        <w:rPr>
          <w:szCs w:val="24"/>
        </w:rPr>
        <w:t xml:space="preserve">. valstybės įmonę Žemės ūkio informacijos ir kaimo verslo centrą atsakingą už: </w:t>
      </w:r>
    </w:p>
    <w:p>
      <w:pPr>
        <w:overflowPunct w:val="0"/>
        <w:spacing w:line="360" w:lineRule="auto"/>
        <w:ind w:firstLine="851"/>
        <w:jc w:val="both"/>
        <w:textAlignment w:val="baseline"/>
        <w:rPr>
          <w:szCs w:val="24"/>
        </w:rPr>
      </w:pPr>
      <w:r>
        <w:rPr>
          <w:szCs w:val="24"/>
        </w:rPr>
        <w:t>2.2.1</w:t>
      </w:r>
      <w:r>
        <w:rPr>
          <w:szCs w:val="24"/>
        </w:rPr>
        <w:t xml:space="preserve">. informacijos apie nustatytus pažeidimus, įvertintus pagal masto, sunkumo ir poveikio trukmės kriterijus, teikimą Nacionalinei mokėjimo agentūrai prie Žemės ūkio ministerijos pagal Valstybinės maisto ir veterinarijos tarnybos atliktas patikras dėl ūkinių gyvūnų registravimo ir ženklinimo, gyvūninio maisto ir pašarų saugos, ūkinių gyvūnų sveikatingumo bei ūkinių gyvūnų gerovės reikalavimų laikymosi; </w:t>
      </w:r>
    </w:p>
    <w:p>
      <w:pPr>
        <w:overflowPunct w:val="0"/>
        <w:spacing w:line="360" w:lineRule="auto"/>
        <w:ind w:firstLine="851"/>
        <w:jc w:val="both"/>
        <w:textAlignment w:val="baseline"/>
      </w:pPr>
      <w:r>
        <w:rPr>
          <w:szCs w:val="24"/>
        </w:rPr>
        <w:t>2.2.2</w:t>
      </w:r>
      <w:r>
        <w:rPr>
          <w:szCs w:val="24"/>
        </w:rPr>
        <w:t>. Ūkinių gyvūnų registrui pateiktų ūkinių gyvūnų perkėlimo ir (ar) kaitos duomenų nustatytais terminais kontrolę bei informacijos apie nustatytus pažeidimus, įvertintus pagal masto, sunkumo ir poveikio trukmės kriterijus, pateikimą Nacionalinei mokėjimo agentūrai prie Žemės ūkio ministerijos;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851"/>
        <w:jc w:val="both"/>
        <w:textAlignment w:val="baseline"/>
        <w:rPr>
          <w:color w:val="000000"/>
          <w:szCs w:val="24"/>
        </w:rPr>
      </w:pPr>
      <w:r>
        <w:rPr>
          <w:szCs w:val="24"/>
        </w:rPr>
        <w:t>2.3</w:t>
      </w:r>
      <w:r>
        <w:rPr>
          <w:szCs w:val="24"/>
        </w:rPr>
        <w:t>. Valstybinę maisto ir veterinarijos tarnybą atsakingą už informacijos apie nustatytus pažeidimus teikimą Nacionalinei mokėjimo agentūrai prie Žemės ūkio ministerijos pagal atliktas patikras dėl negyvūninio maisto saugos reikalavimų laikymosi.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suppressAutoHyphens/>
        <w:spacing w:line="360" w:lineRule="auto"/>
        <w:ind w:firstLine="851"/>
        <w:jc w:val="both"/>
        <w:textAlignment w:val="center"/>
        <w:rPr>
          <w:color w:val="000000"/>
          <w:szCs w:val="24"/>
        </w:rPr>
      </w:pPr>
      <w:r>
        <w:rPr>
          <w:color w:val="000000"/>
          <w:szCs w:val="24"/>
        </w:rPr>
        <w:t>3</w:t>
      </w:r>
      <w:r>
        <w:rPr>
          <w:color w:val="000000"/>
          <w:szCs w:val="24"/>
        </w:rPr>
        <w:t>. N u s t a t a u, kad:</w:t>
      </w:r>
    </w:p>
    <w:p>
      <w:pPr>
        <w:suppressAutoHyphens/>
        <w:spacing w:line="360" w:lineRule="auto"/>
        <w:ind w:firstLine="851"/>
        <w:jc w:val="both"/>
        <w:textAlignment w:val="center"/>
        <w:rPr>
          <w:color w:val="000000"/>
          <w:szCs w:val="24"/>
        </w:rPr>
      </w:pPr>
      <w:r>
        <w:rPr>
          <w:color w:val="000000"/>
          <w:szCs w:val="24"/>
        </w:rPr>
        <w:t>3.1</w:t>
      </w:r>
      <w:r>
        <w:rPr>
          <w:color w:val="000000"/>
          <w:szCs w:val="24"/>
        </w:rPr>
        <w:t>. Nacionalinė mokėjimo agentūra prie Žemės ūkio ministerijos atsakinga už kontrolę, kad būtų laikomasi šių reikalavimų:</w:t>
      </w:r>
    </w:p>
    <w:p>
      <w:pPr>
        <w:suppressAutoHyphens/>
        <w:spacing w:line="360" w:lineRule="auto"/>
        <w:ind w:firstLine="851"/>
        <w:jc w:val="both"/>
        <w:textAlignment w:val="center"/>
        <w:rPr>
          <w:color w:val="000000"/>
          <w:szCs w:val="24"/>
        </w:rPr>
      </w:pPr>
      <w:r>
        <w:rPr>
          <w:color w:val="000000"/>
          <w:szCs w:val="24"/>
        </w:rPr>
        <w:t>3.1.1</w:t>
      </w:r>
      <w:r>
        <w:rPr>
          <w:color w:val="000000"/>
          <w:szCs w:val="24"/>
        </w:rPr>
        <w:t>. vandenų apsaugos;</w:t>
      </w:r>
    </w:p>
    <w:p>
      <w:pPr>
        <w:suppressAutoHyphens/>
        <w:spacing w:line="360" w:lineRule="auto"/>
        <w:ind w:firstLine="851"/>
        <w:jc w:val="both"/>
        <w:textAlignment w:val="center"/>
        <w:rPr>
          <w:color w:val="000000"/>
          <w:szCs w:val="24"/>
        </w:rPr>
      </w:pPr>
      <w:r>
        <w:rPr>
          <w:color w:val="000000"/>
          <w:szCs w:val="24"/>
        </w:rPr>
        <w:t>3.1.2</w:t>
      </w:r>
      <w:r>
        <w:rPr>
          <w:color w:val="000000"/>
          <w:szCs w:val="24"/>
        </w:rPr>
        <w:t>. biologinės įvairovės apsaugos;</w:t>
      </w:r>
    </w:p>
    <w:p>
      <w:pPr>
        <w:suppressAutoHyphens/>
        <w:spacing w:line="360" w:lineRule="auto"/>
        <w:ind w:firstLine="851"/>
        <w:jc w:val="both"/>
        <w:textAlignment w:val="center"/>
        <w:rPr>
          <w:color w:val="000000"/>
          <w:szCs w:val="24"/>
        </w:rPr>
      </w:pPr>
      <w:r>
        <w:rPr>
          <w:color w:val="000000"/>
          <w:szCs w:val="24"/>
        </w:rPr>
        <w:t>3.1.3</w:t>
      </w:r>
      <w:r>
        <w:rPr>
          <w:color w:val="000000"/>
          <w:szCs w:val="24"/>
        </w:rPr>
        <w:t>. augalų apsaugos produktų naudojimo;</w:t>
      </w:r>
    </w:p>
    <w:p>
      <w:pPr>
        <w:suppressAutoHyphens/>
        <w:spacing w:line="360" w:lineRule="auto"/>
        <w:ind w:firstLine="851"/>
        <w:jc w:val="both"/>
        <w:textAlignment w:val="center"/>
        <w:rPr>
          <w:color w:val="000000"/>
          <w:szCs w:val="24"/>
        </w:rPr>
      </w:pPr>
      <w:r>
        <w:rPr>
          <w:color w:val="000000"/>
          <w:szCs w:val="24"/>
        </w:rPr>
        <w:t>3.1.4</w:t>
      </w:r>
      <w:r>
        <w:rPr>
          <w:color w:val="000000"/>
          <w:szCs w:val="24"/>
        </w:rPr>
        <w:t>. trąšų ir augalų apsaugos produktų naudojimo;</w:t>
      </w:r>
    </w:p>
    <w:p>
      <w:pPr>
        <w:suppressAutoHyphens/>
        <w:spacing w:line="360" w:lineRule="auto"/>
        <w:ind w:firstLine="851"/>
        <w:jc w:val="both"/>
        <w:textAlignment w:val="center"/>
        <w:rPr>
          <w:color w:val="000000"/>
          <w:szCs w:val="24"/>
        </w:rPr>
      </w:pPr>
      <w:r>
        <w:rPr>
          <w:color w:val="000000"/>
          <w:szCs w:val="24"/>
        </w:rPr>
        <w:t>3.2</w:t>
      </w:r>
      <w:r>
        <w:rPr>
          <w:color w:val="000000"/>
          <w:szCs w:val="24"/>
        </w:rPr>
        <w:t>. Valstybinė maisto ir veterinarijos tarnyba atsakinga už kontrolę, kad būtų laikomasi šių reikalavimų:</w:t>
      </w:r>
    </w:p>
    <w:p>
      <w:pPr>
        <w:suppressAutoHyphens/>
        <w:spacing w:line="360" w:lineRule="auto"/>
        <w:ind w:firstLine="851"/>
        <w:jc w:val="both"/>
        <w:textAlignment w:val="center"/>
        <w:rPr>
          <w:color w:val="000000"/>
          <w:szCs w:val="24"/>
        </w:rPr>
      </w:pPr>
      <w:r>
        <w:rPr>
          <w:color w:val="000000"/>
          <w:szCs w:val="24"/>
        </w:rPr>
        <w:t>3.2.1</w:t>
      </w:r>
      <w:r>
        <w:rPr>
          <w:color w:val="000000"/>
          <w:szCs w:val="24"/>
        </w:rPr>
        <w:t>. ūkinių gyvūnų registravimo ir ženklinimo;</w:t>
      </w:r>
    </w:p>
    <w:p>
      <w:pPr>
        <w:suppressAutoHyphens/>
        <w:spacing w:line="360" w:lineRule="auto"/>
        <w:ind w:firstLine="851"/>
        <w:jc w:val="both"/>
        <w:textAlignment w:val="center"/>
        <w:rPr>
          <w:color w:val="000000"/>
          <w:szCs w:val="24"/>
        </w:rPr>
      </w:pPr>
      <w:r>
        <w:rPr>
          <w:color w:val="000000"/>
          <w:szCs w:val="24"/>
        </w:rPr>
        <w:t>3.2.2</w:t>
      </w:r>
      <w:r>
        <w:rPr>
          <w:color w:val="000000"/>
          <w:szCs w:val="24"/>
        </w:rPr>
        <w:t>. maisto saugos;</w:t>
      </w:r>
    </w:p>
    <w:p>
      <w:pPr>
        <w:suppressAutoHyphens/>
        <w:spacing w:line="360" w:lineRule="auto"/>
        <w:ind w:firstLine="851"/>
        <w:jc w:val="both"/>
        <w:textAlignment w:val="center"/>
        <w:rPr>
          <w:color w:val="000000"/>
          <w:szCs w:val="24"/>
        </w:rPr>
      </w:pPr>
      <w:r>
        <w:rPr>
          <w:color w:val="000000"/>
          <w:szCs w:val="24"/>
        </w:rPr>
        <w:t>3.2.3</w:t>
      </w:r>
      <w:r>
        <w:rPr>
          <w:color w:val="000000"/>
          <w:szCs w:val="24"/>
        </w:rPr>
        <w:t>. pašarų saugos;</w:t>
      </w:r>
    </w:p>
    <w:p>
      <w:pPr>
        <w:suppressAutoHyphens/>
        <w:spacing w:line="360" w:lineRule="auto"/>
        <w:ind w:firstLine="851"/>
        <w:jc w:val="both"/>
        <w:textAlignment w:val="center"/>
        <w:rPr>
          <w:color w:val="000000"/>
          <w:szCs w:val="24"/>
        </w:rPr>
      </w:pPr>
      <w:r>
        <w:rPr>
          <w:color w:val="000000"/>
          <w:szCs w:val="24"/>
        </w:rPr>
        <w:t>3.2.4</w:t>
      </w:r>
      <w:r>
        <w:rPr>
          <w:color w:val="000000"/>
          <w:szCs w:val="24"/>
        </w:rPr>
        <w:t>. ūkinių gyvūnų sveikatingumo;</w:t>
      </w:r>
    </w:p>
    <w:p>
      <w:pPr>
        <w:suppressAutoHyphens/>
        <w:spacing w:line="360" w:lineRule="auto"/>
        <w:ind w:firstLine="851"/>
        <w:jc w:val="both"/>
        <w:textAlignment w:val="center"/>
        <w:rPr>
          <w:color w:val="000000"/>
          <w:szCs w:val="24"/>
        </w:rPr>
      </w:pPr>
      <w:r>
        <w:rPr>
          <w:color w:val="000000"/>
          <w:szCs w:val="24"/>
        </w:rPr>
        <w:t>3.2.5</w:t>
      </w:r>
      <w:r>
        <w:rPr>
          <w:color w:val="000000"/>
          <w:szCs w:val="24"/>
        </w:rPr>
        <w:t>. ūkinių gyvūnų gerovės;</w:t>
      </w:r>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overflowPunct w:val="0"/>
        <w:spacing w:line="360" w:lineRule="auto"/>
        <w:ind w:firstLine="851"/>
        <w:jc w:val="both"/>
        <w:textAlignment w:val="baseline"/>
      </w:pPr>
      <w:r>
        <w:t>3.6</w:t>
      </w:r>
      <w:r>
        <w:t xml:space="preserve">. šis įsakymas įsigalioja  2015 m. sausio 1 d.</w:t>
      </w:r>
    </w:p>
    <w:p>
      <w:pPr>
        <w:jc w:val="both"/>
      </w:pPr>
    </w:p>
    <w:p>
      <w:pPr>
        <w:jc w:val="both"/>
      </w:pPr>
    </w:p>
    <w:p>
      <w:pPr>
        <w:jc w:val="both"/>
      </w:pPr>
    </w:p>
    <w:p>
      <w:pPr>
        <w:widowControl w:val="0"/>
        <w:tabs>
          <w:tab w:val="right" w:pos="9071"/>
        </w:tabs>
      </w:pPr>
      <w:r>
        <w:t>ŽEMĖS ŪKIO MINISTRĖ</w:t>
        <w:tab/>
        <w:t>KAZIMIRA DANUTĖ PRUNSKIENĖ</w:t>
      </w:r>
    </w:p>
    <w:p>
      <w:pPr>
        <w:jc w:val="both"/>
      </w:pPr>
    </w:p>
    <w:p>
      <w:pPr>
        <w:widowControl w:val="0"/>
        <w:ind w:firstLine="567"/>
        <w:jc w:val="both"/>
      </w:pPr>
      <w:r>
        <w:t>SUDERINTA</w:t>
      </w:r>
    </w:p>
    <w:p>
      <w:pPr>
        <w:widowControl w:val="0"/>
        <w:ind w:firstLine="567"/>
        <w:jc w:val="both"/>
      </w:pPr>
      <w:r>
        <w:t xml:space="preserve">Valstybinės maisto ir veterinarijos tarnybos </w:t>
      </w:r>
    </w:p>
    <w:p>
      <w:pPr>
        <w:widowControl w:val="0"/>
        <w:ind w:firstLine="567"/>
        <w:jc w:val="both"/>
      </w:pPr>
      <w:r>
        <w:t>2008-01-03 raštu Nr. B6-(1.19)-5</w:t>
      </w:r>
    </w:p>
    <w:p/>
    <w:p>
      <w:pPr>
        <w:overflowPunct w:val="0"/>
        <w:jc w:val="both"/>
        <w:textAlignment w:val="baseline"/>
        <w:sectPr>
          <w:headerReference w:type="default" r:id="rId15"/>
          <w:pgSz w:w="11907" w:h="16840" w:code="9"/>
          <w:pgMar w:top="1701" w:right="567" w:bottom="1134" w:left="1701" w:header="567" w:footer="567" w:gutter="0"/>
          <w:cols w:space="1296"/>
          <w:titlePg/>
          <w:docGrid w:linePitch="360"/>
        </w:sectPr>
      </w:pPr>
    </w:p>
    <w:p>
      <w:pPr>
        <w:overflowPunct w:val="0"/>
        <w:jc w:val="both"/>
        <w:textAlignment w:val="baseline"/>
      </w:pPr>
    </w:p>
    <w:p>
      <w:pPr>
        <w:overflowPunct w:val="0"/>
        <w:ind w:left="4962"/>
        <w:jc w:val="both"/>
        <w:textAlignment w:val="baseline"/>
      </w:pPr>
      <w:r>
        <w:t>PATVIRTINTA</w:t>
      </w:r>
    </w:p>
    <w:p>
      <w:pPr>
        <w:tabs>
          <w:tab w:val="left" w:pos="1304"/>
          <w:tab w:val="left" w:pos="1457"/>
          <w:tab w:val="left" w:pos="1604"/>
          <w:tab w:val="left" w:pos="1757"/>
        </w:tabs>
        <w:spacing w:line="335" w:lineRule="atLeast"/>
        <w:ind w:left="4962"/>
        <w:rPr>
          <w:rFonts w:ascii="TimesLT" w:hAnsi="TimesLT"/>
          <w:szCs w:val="24"/>
        </w:rPr>
      </w:pPr>
      <w:r>
        <w:rPr>
          <w:rFonts w:ascii="TimesLT" w:hAnsi="TimesLT"/>
          <w:szCs w:val="24"/>
        </w:rPr>
        <w:t>Lietuvos Respublikos žemės ūkio</w:t>
      </w:r>
    </w:p>
    <w:p>
      <w:pPr>
        <w:tabs>
          <w:tab w:val="left" w:pos="1304"/>
          <w:tab w:val="left" w:pos="1457"/>
          <w:tab w:val="left" w:pos="1604"/>
          <w:tab w:val="left" w:pos="1757"/>
        </w:tabs>
        <w:spacing w:line="335" w:lineRule="atLeast"/>
        <w:ind w:left="4962"/>
        <w:rPr>
          <w:rFonts w:ascii="TimesLT" w:hAnsi="TimesLT"/>
          <w:szCs w:val="24"/>
        </w:rPr>
      </w:pPr>
      <w:r>
        <w:rPr>
          <w:rFonts w:ascii="TimesLT" w:hAnsi="TimesLT"/>
          <w:szCs w:val="24"/>
        </w:rPr>
        <w:t xml:space="preserve">ministro 2014 m. gruodžio 31  d.</w:t>
      </w:r>
    </w:p>
    <w:p>
      <w:pPr>
        <w:tabs>
          <w:tab w:val="left" w:pos="1304"/>
          <w:tab w:val="left" w:pos="1457"/>
          <w:tab w:val="left" w:pos="1604"/>
          <w:tab w:val="left" w:pos="1757"/>
        </w:tabs>
        <w:spacing w:line="335" w:lineRule="atLeast"/>
        <w:ind w:left="4962"/>
        <w:rPr>
          <w:rFonts w:ascii="TimesLT" w:hAnsi="TimesLT"/>
          <w:szCs w:val="24"/>
        </w:rPr>
      </w:pPr>
      <w:r>
        <w:rPr>
          <w:rFonts w:ascii="TimesLT" w:hAnsi="TimesLT"/>
          <w:szCs w:val="24"/>
        </w:rPr>
        <w:t>įsakymu Nr. 3D-1019</w:t>
      </w:r>
    </w:p>
    <w:p>
      <w:pPr>
        <w:spacing w:line="335" w:lineRule="atLeast"/>
        <w:jc w:val="center"/>
        <w:rPr>
          <w:rFonts w:ascii="TimesLT" w:hAnsi="TimesLT"/>
          <w:b/>
          <w:bCs/>
          <w:caps/>
          <w:sz w:val="22"/>
          <w:szCs w:val="22"/>
        </w:rPr>
      </w:pPr>
    </w:p>
    <w:p>
      <w:pPr>
        <w:spacing w:line="334" w:lineRule="atLeast"/>
        <w:jc w:val="center"/>
        <w:rPr>
          <w:b/>
          <w:bCs/>
          <w:caps/>
          <w:szCs w:val="24"/>
        </w:rPr>
      </w:pPr>
      <w:r>
        <w:rPr>
          <w:b/>
          <w:bCs/>
          <w:caps/>
          <w:szCs w:val="24"/>
        </w:rPr>
        <w:t>ŽEMĖS ŪKIO VEIKLOS VALDYMO REIKALAVIMŲ IR TRĄŠŲ BEI AUGALŲ APSAUGOS PRODUKTŲ NAUDOJIMO REIKALAVIMŲ APRAŠAS</w:t>
      </w:r>
    </w:p>
    <w:p>
      <w:pPr>
        <w:spacing w:line="334" w:lineRule="atLeast"/>
        <w:jc w:val="center"/>
        <w:rPr>
          <w:b/>
          <w:bCs/>
          <w:caps/>
          <w:szCs w:val="24"/>
        </w:rPr>
      </w:pPr>
    </w:p>
    <w:p>
      <w:pPr>
        <w:spacing w:line="334" w:lineRule="atLeast"/>
        <w:jc w:val="center"/>
        <w:rPr>
          <w:b/>
          <w:bCs/>
          <w:caps/>
          <w:szCs w:val="24"/>
        </w:rPr>
      </w:pPr>
      <w:r>
        <w:rPr>
          <w:b/>
          <w:bCs/>
          <w:caps/>
          <w:szCs w:val="24"/>
        </w:rPr>
        <w:t>I. SKYRIUS</w:t>
      </w:r>
    </w:p>
    <w:p>
      <w:pPr>
        <w:spacing w:line="334" w:lineRule="atLeast"/>
        <w:ind w:firstLine="60"/>
        <w:jc w:val="center"/>
        <w:rPr>
          <w:b/>
          <w:bCs/>
          <w:caps/>
          <w:szCs w:val="24"/>
        </w:rPr>
      </w:pPr>
      <w:r>
        <w:rPr>
          <w:b/>
          <w:bCs/>
          <w:caps/>
          <w:szCs w:val="24"/>
        </w:rPr>
        <w:t>BENDROSIOS NUOSTATOS</w:t>
      </w:r>
    </w:p>
    <w:p>
      <w:pPr>
        <w:suppressAutoHyphens/>
        <w:spacing w:line="334" w:lineRule="atLeast"/>
        <w:ind w:firstLine="312"/>
        <w:jc w:val="both"/>
        <w:textAlignment w:val="center"/>
        <w:rPr>
          <w:color w:val="000000"/>
          <w:szCs w:val="24"/>
        </w:rPr>
      </w:pPr>
    </w:p>
    <w:p>
      <w:pPr>
        <w:suppressAutoHyphens/>
        <w:overflowPunct w:val="0"/>
        <w:spacing w:line="360" w:lineRule="auto"/>
        <w:ind w:firstLine="284"/>
        <w:jc w:val="both"/>
        <w:textAlignment w:val="center"/>
        <w:rPr>
          <w:color w:val="000000"/>
          <w:spacing w:val="-1"/>
          <w:szCs w:val="24"/>
        </w:rPr>
      </w:pPr>
      <w:r>
        <w:rPr>
          <w:szCs w:val="24"/>
        </w:rPr>
        <w:t>1</w:t>
      </w:r>
      <w:r>
        <w:rPr>
          <w:szCs w:val="24"/>
        </w:rPr>
        <w:t xml:space="preserve">. </w:t>
      </w:r>
      <w:r>
        <w:rPr>
          <w:color w:val="000000"/>
          <w:spacing w:val="-1"/>
          <w:szCs w:val="24"/>
        </w:rPr>
        <w:t>Žemės ūkio veiklos valdymo reikalavimų ir trąšų bei augalų apsaugos produktų naudojimo reikalavimų aprašas (toliau – aprašas) nustato vandenų apsaugos, biologinės įvairovės apsaugos, ūkinių gyvūnų registravimo ir ženklinimo, augalų apsaugos produktų naudojimo, maisto ir pašarų saugos, ūkinių gyvūnų sveikatingumo ir gerovės bei trąšų ir augalų apsaugos produktų naudojimo reikalavimų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overflowPunct w:val="0"/>
        <w:spacing w:line="360" w:lineRule="auto"/>
        <w:ind w:firstLine="284"/>
        <w:jc w:val="both"/>
        <w:textAlignment w:val="baseline"/>
        <w:rPr>
          <w:color w:val="000000"/>
          <w:szCs w:val="24"/>
        </w:rPr>
      </w:pPr>
      <w:r>
        <w:rPr>
          <w:color w:val="000000"/>
          <w:szCs w:val="24"/>
        </w:rPr>
        <w:t>2</w:t>
      </w:r>
      <w:r>
        <w:rPr>
          <w:color w:val="000000"/>
          <w:szCs w:val="24"/>
        </w:rPr>
        <w:t xml:space="preserve">. Šis aprašas parengtas  vadovaujantis </w:t>
      </w:r>
      <w:r>
        <w:rPr>
          <w:color w:val="000000"/>
          <w:spacing w:val="-2"/>
          <w:szCs w:val="24"/>
        </w:rPr>
        <w:t xml:space="preserve">Lietuvos Respublikos Vyriausybės 2014 m. liepos 22 d. nutarimu Nr. 722 „Dėl valstybės institucijų ir įstaigų, savivaldybių ir kitų juridinių asmenų, atsakingų  už Lietuvos kaimo plėtros 2014–2020 metų programos įgyvendinimą, paskyrimo“, </w:t>
      </w:r>
      <w:r>
        <w:rPr>
          <w:color w:val="000000"/>
          <w:szCs w:val="24"/>
        </w:rPr>
        <w:t>Lietuvos Respublikos Vyriausybės 2006 m. spalio 11 d. nutarimu Nr. 987 „Dėl valstybės institucijų, savivaldybių ir kitų juridinių asmenų, atsakingų už Europos žemės ūkio garantijų fondo priemonių įgyvendinimą, paskyrimo“,</w:t>
      </w:r>
      <w:r>
        <w:rPr>
          <w:color w:val="000000"/>
          <w:spacing w:val="-2"/>
          <w:szCs w:val="24"/>
        </w:rPr>
        <w:t xml:space="preserve"> Lietuvos Respublikos žemės ūkio ministerijos nuostatais, patvirtintais Lietuvos Respublikos Vyriausybės 1998 m. rugsėjo 15 d. nutarimu Nr. 1120</w:t>
      </w:r>
      <w:r>
        <w:rPr>
          <w:b/>
          <w:bCs/>
          <w:color w:val="000000"/>
          <w:szCs w:val="24"/>
        </w:rPr>
        <w:t xml:space="preserve"> </w:t>
      </w:r>
      <w:r>
        <w:rPr>
          <w:color w:val="000000"/>
          <w:szCs w:val="24"/>
        </w:rPr>
        <w:t xml:space="preserve">„Dėl Lietuvos Respublikos žemės ūkio ministerijos nuostatų patvirtinimo“, ir įgyvendinant 2013 m. gruodžio 17 d. Europos Parlamento ir Tarybos reglamentą (ES) Nr. 1305/2013 dėl paramos kaimo plėtrai, teikiamos Europos žemės ūkio fondo kaimo plėtrai (EŽŪFKP) lėšomis, kuriuo panaikinamas Tarybos reglamentas (EB) Nr. 1698/2005 su paskutiniais pakeitimais, padarytais </w:t>
      </w:r>
      <w:r>
        <w:rPr>
          <w:szCs w:val="24"/>
        </w:rPr>
        <w:t>2019 m. vasario 13 d. Europos Parlamento ir Tarybos reglamentu (ES) 2019/288, </w:t>
      </w:r>
      <w:r>
        <w:rPr>
          <w:color w:val="000000"/>
          <w:szCs w:val="24"/>
        </w:rPr>
        <w:t>2013 m. gruodžio 17 d. Europos Parlamento ir Tarybos reglamentą (ES) Nr. 1306/2013 dėl bendros žemės ūkio politikos finansavimo, valdymo ir stebėsenos, kuriuo panaikinami Tarybos reglamentai (EEB) Nr. 352/78, (EB) Nr. 165/94, (EB) Nr. 2799/98, (EB) Nr. 814/2000, (EB) Nr. 1290/2005 ir (EB) Nr. 485/2008</w:t>
      </w:r>
      <w:r>
        <w:rPr>
          <w:color w:val="000000"/>
          <w:spacing w:val="-2"/>
          <w:szCs w:val="24"/>
        </w:rPr>
        <w:t xml:space="preserve">, su paskutiniais pakeitimais, padarytais </w:t>
      </w:r>
      <w:r>
        <w:rPr>
          <w:szCs w:val="24"/>
        </w:rPr>
        <w:t>2020 m. sausio 29 d.</w:t>
      </w:r>
      <w:r>
        <w:rPr>
          <w:spacing w:val="-2"/>
          <w:szCs w:val="24"/>
        </w:rPr>
        <w:t xml:space="preserve"> </w:t>
      </w:r>
      <w:r>
        <w:rPr>
          <w:szCs w:val="24"/>
        </w:rPr>
        <w:t xml:space="preserve">Europos Parlamento ir Tarybos reglamentu (ES) 2020/127, </w:t>
      </w:r>
      <w:r>
        <w:rPr>
          <w:color w:val="000000"/>
          <w:szCs w:val="24"/>
        </w:rPr>
        <w:t>2013 m. gruodžio 17 d. Europos Parlamento ir Tarybos reglamentą (ES) Nr. 1307/2013, kuriuo nustatomos pagal bendros žemės ūkio politikos paramos sistemas ūkininkams skiriamų tiesioginių išmokų taisyklės ir panaikinami Tarybos reglamentas (EB) Nr. 637/2008 ir Tarybos reglamentas (EB) Nr. 73/2009</w:t>
      </w:r>
      <w:r>
        <w:rPr>
          <w:color w:val="000000"/>
          <w:spacing w:val="-2"/>
          <w:szCs w:val="24"/>
        </w:rPr>
        <w:t xml:space="preserve">, su paskutiniais pakeitimais, padarytais </w:t>
      </w:r>
      <w:r>
        <w:rPr>
          <w:szCs w:val="24"/>
        </w:rPr>
        <w:t>2020 m. sausio 29 d.</w:t>
      </w:r>
      <w:r>
        <w:rPr>
          <w:color w:val="000000"/>
          <w:spacing w:val="-2"/>
          <w:szCs w:val="24"/>
        </w:rPr>
        <w:t xml:space="preserve"> </w:t>
      </w:r>
      <w:r>
        <w:rPr>
          <w:szCs w:val="24"/>
        </w:rPr>
        <w:t xml:space="preserve">Europos Parlamento ir Tarybos reglamentu (ES) 2020/127, </w:t>
      </w:r>
      <w:r>
        <w:rPr>
          <w:color w:val="000000"/>
          <w:szCs w:val="24"/>
        </w:rPr>
        <w:t>2014 m. kovo 11 d. Komisijos deleguotąjį reglamentą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Pr>
          <w:color w:val="000000"/>
          <w:spacing w:val="-2"/>
          <w:szCs w:val="24"/>
        </w:rPr>
        <w:t xml:space="preserve"> su paskutiniais pakeitimais, padarytais </w:t>
      </w:r>
      <w:r>
        <w:rPr>
          <w:szCs w:val="24"/>
        </w:rPr>
        <w:t>2017 m. vasario 16 d. Komisijos deleguotuoju reglamentu (ES) 2017/723</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tabs>
          <w:tab w:val="left" w:pos="5760"/>
        </w:tabs>
        <w:suppressAutoHyphens/>
        <w:overflowPunct w:val="0"/>
        <w:spacing w:line="360" w:lineRule="auto"/>
        <w:ind w:firstLine="284"/>
        <w:jc w:val="both"/>
        <w:textAlignment w:val="center"/>
        <w:rPr>
          <w:color w:val="000000"/>
          <w:spacing w:val="-1"/>
          <w:szCs w:val="24"/>
        </w:rPr>
      </w:pPr>
      <w:r>
        <w:rPr>
          <w:color w:val="000000"/>
          <w:spacing w:val="-1"/>
          <w:szCs w:val="24"/>
        </w:rPr>
        <w:t>3</w:t>
      </w:r>
      <w:r>
        <w:rPr>
          <w:color w:val="000000"/>
          <w:spacing w:val="-1"/>
          <w:szCs w:val="24"/>
        </w:rPr>
        <w:t>. Šio aprašo:</w:t>
        <w:tab/>
      </w:r>
    </w:p>
    <w:p>
      <w:pPr>
        <w:overflowPunct w:val="0"/>
        <w:spacing w:line="360" w:lineRule="auto"/>
        <w:ind w:firstLine="284"/>
        <w:jc w:val="both"/>
        <w:textAlignment w:val="baseline"/>
        <w:rPr>
          <w:szCs w:val="24"/>
        </w:rPr>
      </w:pPr>
      <w:r>
        <w:rPr>
          <w:szCs w:val="24"/>
        </w:rPr>
        <w:t>3.1</w:t>
      </w:r>
      <w:r>
        <w:rPr>
          <w:szCs w:val="24"/>
        </w:rPr>
        <w:t>. I–IX ir XI skyriai taikomi žemės ūkio veiklos subjektams, siekiantiems gauti paramą tiesioginėmis išmokomis (schemų: „Pagrindinė tiesioginė išmoka“, „Žalinimo išmoka“, „Išmoka jauniesiems ūkininkams“, „Išmoka už pirmuosius hektarus“, „Susietoji parama“), bei žemės ūkio veiklos subjektams, siekiantiems gauti paramą pagal Lietuvos kaimo plėtros 2007–2013 metų programos priemones „Agrarinės aplinkosaugos išmokos“, „Pirmas žemės ūkio paskirties žemės apželdinimas mišku“ bei „Miškų aplinkosaugos išmokos“, taip pat pagal Lietuvos kaimo plėtros 2014–2020 metų programos priemones „Agrarinė aplinkosauga ir klimatas“, „Ekologinis ūkininkavimas“, „Išmokos už vietoves, kuriose esama gamtinių ar kitokių specifinių kliūčių, „Su „Natura 2000“ ir Vandens pagrindų direktyva susijusios išmokos“ bei priemonės „Investicijos į miško plotų plėtrą ir miškų gyvybingumo gerinimą“ veiklos sritį „Miško veisimas“;</w:t>
      </w:r>
    </w:p>
    <w:p>
      <w:pPr>
        <w:overflowPunct w:val="0"/>
        <w:spacing w:line="360" w:lineRule="auto"/>
        <w:ind w:firstLine="284"/>
        <w:jc w:val="both"/>
        <w:textAlignment w:val="baseline"/>
        <w:rPr>
          <w:szCs w:val="24"/>
        </w:rPr>
      </w:pPr>
      <w:r>
        <w:rPr>
          <w:szCs w:val="24"/>
        </w:rPr>
        <w:t>3.2</w:t>
      </w:r>
      <w:r>
        <w:rPr>
          <w:szCs w:val="24"/>
        </w:rPr>
        <w:t>. X skyriaus 43, 45, 47, 48, 50, 52 punktai taikomi žemės ūkio veiklos subjektams, siekiantiems gauti paramą pagal Lietuvos kaimo plėtros 2007–2013 metų programos priemonę „Agrarinės aplinkosaugos išmokos“;</w:t>
      </w:r>
    </w:p>
    <w:p>
      <w:pPr>
        <w:overflowPunct w:val="0"/>
        <w:spacing w:line="360" w:lineRule="auto"/>
        <w:ind w:firstLine="284"/>
        <w:jc w:val="both"/>
        <w:textAlignment w:val="baseline"/>
        <w:rPr>
          <w:szCs w:val="24"/>
        </w:rPr>
      </w:pPr>
      <w:r>
        <w:rPr>
          <w:szCs w:val="24"/>
        </w:rPr>
        <w:t>3.3</w:t>
      </w:r>
      <w:r>
        <w:rPr>
          <w:szCs w:val="24"/>
        </w:rPr>
        <w:t>. X skyriaus 43–46, 48–53 punktai taikomi žemės ūkio veiklos subjektams, siekiantiems gauti paramą pagal Lietuvos kaimo plėtros 2014–2020 metų programos priemones „Agrarinė aplinkosauga ir klimatas“ arba „Ekologinis ūkininkavimas“.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suppressAutoHyphens/>
        <w:spacing w:line="360" w:lineRule="auto"/>
        <w:ind w:firstLine="312"/>
        <w:jc w:val="both"/>
        <w:textAlignment w:val="center"/>
        <w:rPr>
          <w:color w:val="000000"/>
          <w:szCs w:val="24"/>
        </w:rPr>
      </w:pPr>
      <w:r>
        <w:rPr>
          <w:color w:val="000000"/>
          <w:szCs w:val="24"/>
        </w:rPr>
        <w:t>4</w:t>
      </w:r>
      <w:r>
        <w:rPr>
          <w:color w:val="000000"/>
          <w:szCs w:val="24"/>
        </w:rPr>
        <w:t>. Apraše vartojamos sąvokos:</w:t>
      </w:r>
    </w:p>
    <w:p>
      <w:pPr>
        <w:suppressAutoHyphens/>
        <w:spacing w:line="360" w:lineRule="auto"/>
        <w:ind w:firstLine="312"/>
        <w:jc w:val="both"/>
        <w:textAlignment w:val="center"/>
        <w:rPr>
          <w:color w:val="000000"/>
          <w:szCs w:val="24"/>
        </w:rPr>
      </w:pPr>
      <w:r>
        <w:rPr>
          <w:bCs/>
          <w:color w:val="000000"/>
          <w:szCs w:val="24"/>
        </w:rPr>
        <w:t>4.1</w:t>
      </w:r>
      <w:r>
        <w:rPr>
          <w:bCs/>
          <w:color w:val="000000"/>
          <w:szCs w:val="24"/>
        </w:rPr>
        <w:t>.</w:t>
      </w:r>
      <w:r>
        <w:rPr>
          <w:b/>
          <w:bCs/>
          <w:color w:val="000000"/>
          <w:szCs w:val="24"/>
        </w:rPr>
        <w:t xml:space="preserve"> atrajotojas – </w:t>
      </w:r>
      <w:r>
        <w:rPr>
          <w:color w:val="000000"/>
          <w:szCs w:val="24"/>
        </w:rPr>
        <w:t>poranagis žinduolis, kuris beveik sukramtytą pašarą nuryja, atryja, sukramto ir vėl nuryja;</w:t>
      </w:r>
    </w:p>
    <w:p>
      <w:pPr>
        <w:suppressAutoHyphens/>
        <w:spacing w:line="360" w:lineRule="auto"/>
        <w:ind w:firstLine="312"/>
        <w:jc w:val="both"/>
        <w:textAlignment w:val="center"/>
        <w:rPr>
          <w:color w:val="000000"/>
          <w:szCs w:val="24"/>
        </w:rPr>
      </w:pPr>
      <w:r>
        <w:rPr>
          <w:bCs/>
          <w:color w:val="000000"/>
          <w:szCs w:val="24"/>
        </w:rPr>
        <w:t>4.2</w:t>
      </w:r>
      <w:r>
        <w:rPr>
          <w:bCs/>
          <w:color w:val="000000"/>
          <w:szCs w:val="24"/>
        </w:rPr>
        <w:t>.</w:t>
      </w:r>
      <w:r>
        <w:rPr>
          <w:b/>
          <w:bCs/>
          <w:color w:val="000000"/>
          <w:szCs w:val="24"/>
        </w:rPr>
        <w:t xml:space="preserve"> galvijo pasas </w:t>
      </w:r>
      <w:r>
        <w:rPr>
          <w:color w:val="000000"/>
          <w:szCs w:val="24"/>
        </w:rPr>
        <w:t>– dokumentas, kuriame įrašomi duomenys apie galvijo tapatybę ir jo laikytoją (-us), išduodamas galvijo laikytojui arba jo įgaliotam asmeniui;</w:t>
      </w:r>
    </w:p>
    <w:p>
      <w:pPr>
        <w:suppressAutoHyphens/>
        <w:spacing w:line="360" w:lineRule="auto"/>
        <w:ind w:firstLine="312"/>
        <w:jc w:val="both"/>
        <w:textAlignment w:val="center"/>
        <w:rPr>
          <w:color w:val="000000"/>
          <w:szCs w:val="24"/>
        </w:rPr>
      </w:pPr>
      <w:r>
        <w:rPr>
          <w:color w:val="000000"/>
          <w:szCs w:val="24"/>
        </w:rPr>
        <w:t>4.3</w:t>
      </w:r>
      <w:r>
        <w:rPr>
          <w:color w:val="000000"/>
          <w:szCs w:val="24"/>
        </w:rPr>
        <w:t>.</w:t>
      </w:r>
      <w:r>
        <w:rPr>
          <w:b/>
          <w:color w:val="000000"/>
          <w:szCs w:val="24"/>
        </w:rPr>
        <w:t xml:space="preserve"> pagalbinio ūkio paskirties pastatai</w:t>
      </w:r>
      <w:r>
        <w:rPr>
          <w:color w:val="000000"/>
          <w:szCs w:val="24"/>
        </w:rPr>
        <w:t xml:space="preserve"> – kaip nurodyta Lietuvos Respublikos aplinkos ministro 2003 m. birželio 11 d. įsakyme Nr. 289 „Dėl statybos techninio reglamento STR 1.01.09:2003 „Statinių klasifikavimas pagal jų naudojimo paskirtį“;</w:t>
      </w:r>
    </w:p>
    <w:p>
      <w:pPr>
        <w:pStyle w:val="PlainText"/>
        <w:ind w:firstLine="567"/>
        <w:jc w:val="both"/>
        <w:rPr>
          <w:rFonts w:ascii="Times New Roman" w:hAnsi="Times New Roman"/>
          <w:b/>
          <w:bCs/>
          <w:sz w:val="22"/>
        </w:rPr>
      </w:pPr>
      <w:r>
        <w:rPr>
          <w:rFonts w:ascii="Times New Roman" w:hAnsi="Times New Roman"/>
          <w:sz w:val="22"/>
        </w:rPr>
        <w:t>4.4</w:t>
      </w:r>
      <w:r>
        <w:rPr>
          <w:rFonts w:ascii="Times New Roman" w:hAnsi="Times New Roman"/>
          <w:sz w:val="22"/>
        </w:rPr>
        <w:t>.</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suppressAutoHyphens/>
        <w:spacing w:line="360" w:lineRule="auto"/>
        <w:ind w:firstLine="312"/>
        <w:jc w:val="both"/>
        <w:textAlignment w:val="center"/>
        <w:rPr>
          <w:b/>
          <w:color w:val="000000"/>
          <w:szCs w:val="24"/>
        </w:rPr>
      </w:pPr>
      <w:r>
        <w:rPr>
          <w:color w:val="000000"/>
          <w:szCs w:val="24"/>
        </w:rPr>
        <w:t>4.5</w:t>
      </w:r>
      <w:r>
        <w:rPr>
          <w:color w:val="000000"/>
          <w:szCs w:val="24"/>
        </w:rPr>
        <w:t>.</w:t>
      </w:r>
      <w:r>
        <w:rPr>
          <w:b/>
          <w:color w:val="000000"/>
          <w:szCs w:val="24"/>
        </w:rPr>
        <w:t xml:space="preserve"> sutartinis gyvulys  </w:t>
      </w:r>
      <w:r>
        <w:rPr>
          <w:color w:val="000000"/>
          <w:szCs w:val="24"/>
        </w:rPr>
        <w:t>(</w:t>
      </w:r>
      <w:r>
        <w:rPr>
          <w:color w:val="000000"/>
          <w:spacing w:val="-6"/>
          <w:szCs w:val="24"/>
        </w:rPr>
        <w:t xml:space="preserve">toliau – SG) – </w:t>
      </w:r>
      <w:r>
        <w:rPr>
          <w:color w:val="000000"/>
          <w:szCs w:val="24"/>
        </w:rPr>
        <w:t xml:space="preserve">sutartinis vienetas, kuriuo nusakomas mėšlo šaltinis. Laikoma, kad vieno sutartinio gyvulio per metus išskiriamame mėšle yra 100 kg bendrojo azoto. Sutartinį gyvulį atitinkantis skirtingų rūšių gyvūnų skaičius pateiktas Mėšlo ir srutų tvarkymo aplinkosaugos reikalavimų aprašo, patvirtinto Lietuvos Respublikos aplinkos ministro ir Lietuvos Respublikos žemės ūkio ministro 2005 m. liepos 14 d. įsakymu Nr. D1-367/3D-342 „Dėl </w:t>
      </w:r>
      <w:r>
        <w:rPr>
          <w:szCs w:val="24"/>
        </w:rPr>
        <w:t>M</w:t>
      </w:r>
      <w:r>
        <w:rPr>
          <w:color w:val="000000"/>
          <w:szCs w:val="24"/>
        </w:rPr>
        <w:t>ėšlo ir srutų tvarkymo aplinkosaugos reikalavimų aprašo patvirtinimo“</w:t>
      </w:r>
      <w:r>
        <w:rPr>
          <w:rFonts w:ascii="Palemonas" w:hAnsi="Palemonas"/>
          <w:color w:val="5C5C5C"/>
          <w:sz w:val="20"/>
        </w:rPr>
        <w:t xml:space="preserve">, </w:t>
      </w:r>
      <w:r>
        <w:rPr>
          <w:color w:val="000000"/>
          <w:spacing w:val="-6"/>
          <w:szCs w:val="24"/>
        </w:rPr>
        <w:t> priede;</w:t>
      </w:r>
    </w:p>
    <w:p>
      <w:pPr>
        <w:suppressAutoHyphens/>
        <w:spacing w:line="360" w:lineRule="auto"/>
        <w:ind w:firstLine="312"/>
        <w:jc w:val="both"/>
        <w:textAlignment w:val="center"/>
        <w:rPr>
          <w:bCs/>
          <w:color w:val="000000"/>
          <w:szCs w:val="24"/>
        </w:rPr>
      </w:pPr>
      <w:r>
        <w:rPr>
          <w:bCs/>
          <w:color w:val="000000"/>
          <w:szCs w:val="24"/>
        </w:rPr>
        <w:t>4.6</w:t>
      </w:r>
      <w:r>
        <w:rPr>
          <w:bCs/>
          <w:color w:val="000000"/>
          <w:szCs w:val="24"/>
        </w:rPr>
        <w:t xml:space="preserve">. </w:t>
      </w:r>
      <w:r>
        <w:rPr>
          <w:b/>
          <w:bCs/>
          <w:color w:val="000000"/>
          <w:szCs w:val="24"/>
        </w:rPr>
        <w:t>žemės ūkio veiklos valdymo reikalavimai</w:t>
      </w:r>
      <w:r>
        <w:rPr>
          <w:color w:val="000000"/>
          <w:szCs w:val="24"/>
        </w:rPr>
        <w:t xml:space="preserve"> – vandenų, biologinės įvairovės apsaugos,  ūkinių gyvūnų registravimo ir ženklinimo, augalų apsaugos produktų naudojimo, maisto ir pašarų saugos, ūkinių gyvūnų sveikatingumo ir gerovės reikalavimai, kurių turi laikytis žemės ūkio veiklos subjektai, siekiantys gauti paramą.</w:t>
      </w:r>
    </w:p>
    <w:p>
      <w:pPr>
        <w:overflowPunct w:val="0"/>
        <w:spacing w:line="360" w:lineRule="auto"/>
        <w:ind w:firstLine="284"/>
        <w:jc w:val="both"/>
        <w:textAlignment w:val="baseline"/>
        <w:rPr>
          <w:rFonts w:ascii="TimesLT" w:hAnsi="TimesLT"/>
          <w:b/>
          <w:bCs/>
          <w:caps/>
          <w:sz w:val="22"/>
          <w:szCs w:val="22"/>
        </w:rPr>
      </w:pPr>
      <w:r>
        <w:rPr>
          <w:szCs w:val="24"/>
        </w:rPr>
        <w:t>5</w:t>
      </w:r>
      <w:r>
        <w:rPr>
          <w:szCs w:val="24"/>
        </w:rPr>
        <w:t>. Kitos šiame apraše vartojamos sąvokos apibrėžtos Lietuvos Respublikos maisto įstatyme, Lietuvos Respublikos pašarų įstatyme, Lietuvos Respublikos augalų apsaugos įstatyme, Lietuvos Respublikos žemės ūkio, maisto ūkio ir kaimo plėtros įstatyme, Ūkinių gyvūnų laikymo vietų registravimo ir jose laikomų ūkinių gyvūnų ženklinimo ir apskaitos tvarkos apraše, patvirtintame Lietuvos Respublikos žemės ūkio ministro 2003 m. birželio 16 d. įsakymu Nr. 3D-234 „Dėl Ūkinių gyvūnų laikymo vietų registravimo ir jose laikomų ūkinių gyvūnų ženklinimo ir apskaitos tvarkos aprašo patvirtinimo“,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pacing w:line="334" w:lineRule="atLeast"/>
        <w:jc w:val="center"/>
        <w:rPr>
          <w:b/>
          <w:bCs/>
          <w:caps/>
          <w:szCs w:val="24"/>
        </w:rPr>
      </w:pPr>
      <w:r>
        <w:rPr>
          <w:b/>
          <w:bCs/>
          <w:caps/>
          <w:szCs w:val="24"/>
        </w:rPr>
        <w:t>II. sKYRIUS</w:t>
      </w:r>
    </w:p>
    <w:p>
      <w:pPr>
        <w:spacing w:line="334" w:lineRule="atLeast"/>
        <w:jc w:val="center"/>
        <w:rPr>
          <w:b/>
          <w:bCs/>
          <w:caps/>
          <w:szCs w:val="24"/>
        </w:rPr>
      </w:pPr>
      <w:r>
        <w:rPr>
          <w:b/>
          <w:bCs/>
          <w:caps/>
          <w:szCs w:val="24"/>
        </w:rPr>
        <w:t xml:space="preserve">VANDENŲ APSAUGA </w:t>
      </w:r>
    </w:p>
    <w:p>
      <w:pPr>
        <w:suppressAutoHyphens/>
        <w:spacing w:line="334" w:lineRule="atLeast"/>
        <w:ind w:firstLine="312"/>
        <w:jc w:val="both"/>
        <w:textAlignment w:val="center"/>
        <w:rPr>
          <w:color w:val="000000"/>
          <w:szCs w:val="24"/>
        </w:rPr>
      </w:pPr>
    </w:p>
    <w:p>
      <w:pPr>
        <w:suppressAutoHyphens/>
        <w:spacing w:line="360" w:lineRule="auto"/>
        <w:ind w:firstLine="312"/>
        <w:jc w:val="both"/>
        <w:textAlignment w:val="center"/>
        <w:rPr>
          <w:color w:val="000000"/>
          <w:szCs w:val="24"/>
        </w:rPr>
      </w:pPr>
      <w:r>
        <w:rPr>
          <w:color w:val="000000"/>
          <w:szCs w:val="24"/>
        </w:rPr>
        <w:t>6</w:t>
      </w:r>
      <w:r>
        <w:rPr>
          <w:color w:val="000000"/>
          <w:szCs w:val="24"/>
        </w:rPr>
        <w:t>. Per metus į dirvą patenkančio azoto (tręšiant mėšlu, srutomis ir ganant gyvulius) kiekis negali viršyti 170 kg/ha.</w:t>
      </w:r>
    </w:p>
    <w:p>
      <w:pPr>
        <w:overflowPunct w:val="0"/>
        <w:spacing w:line="360" w:lineRule="auto"/>
        <w:ind w:firstLine="284"/>
        <w:jc w:val="both"/>
        <w:textAlignment w:val="baseline"/>
        <w:rPr>
          <w:color w:val="000000"/>
          <w:szCs w:val="24"/>
        </w:rPr>
      </w:pPr>
      <w:r>
        <w:rPr>
          <w:szCs w:val="24"/>
        </w:rPr>
        <w:t>7</w:t>
      </w:r>
      <w:r>
        <w:rPr>
          <w:szCs w:val="24"/>
        </w:rPr>
        <w:t>. Žemės ūkio veiklos subjektai, vienoje vietoje laikantys nuo 5 iki 100 SG, mėšlą ir (ar) srutas turi kaupti tvartuose, mėšlidėse, srutų kauptuvuose ar tirštojo mėšlo rietuvėse prie tvarto, o laikantys daugiau nei 100 SG, mėšlą ir (ar) srutas turi kaupti tvartuose, mėšlidėse ar srutų kauptuvuose. Mėšlidžių, srutų kauptuvų ir tirštojo mėšlo rietuvių prie tvarto talpa turi būti tokia, kaip tai nurodyta Mėšlo ir srutų tvarkymo aplinkosaugos reikalavimų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2020-04-18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tabs>
          <w:tab w:val="left" w:pos="1134"/>
        </w:tabs>
        <w:overflowPunct w:val="0"/>
        <w:spacing w:line="360" w:lineRule="auto"/>
        <w:ind w:firstLine="284"/>
        <w:jc w:val="both"/>
        <w:textAlignment w:val="baseline"/>
        <w:rPr>
          <w:color w:val="000000"/>
          <w:spacing w:val="-2"/>
          <w:szCs w:val="24"/>
        </w:rPr>
      </w:pPr>
      <w:r>
        <w:rPr>
          <w:szCs w:val="24"/>
        </w:rPr>
        <w:t>9</w:t>
      </w:r>
      <w:r>
        <w:rPr>
          <w:szCs w:val="24"/>
        </w:rPr>
        <w:t>. Žemės ūkio veiklos subjektai, tręšiantys mėšlu ir (ar) srutomis daugiau kaip 30 ha žemės ūkio naudmenų per kalendorinius metus, privalo turėti Mėšlo ir srutų tvarkymo aplinkosaugos reikalavimų apraše nurodytą tręšimo planą, kuris turi būti patvirtintas žemės ūkio veiklos subjekto parašu. Tręšimo planas turi būti sudarytas kiekvienais metais prieš pradedant laukų tręšimą mėšlu ir (ar) srutomis ir pateikiamas kontroliuojančiajai institucijai paprašius.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overflowPunct w:val="0"/>
        <w:spacing w:line="360" w:lineRule="auto"/>
        <w:ind w:firstLine="284"/>
        <w:jc w:val="both"/>
        <w:textAlignment w:val="baseline"/>
        <w:rPr>
          <w:color w:val="000000"/>
          <w:spacing w:val="-2"/>
          <w:szCs w:val="24"/>
        </w:rPr>
      </w:pPr>
      <w:r>
        <w:rPr>
          <w:color w:val="000000"/>
          <w:spacing w:val="-2"/>
          <w:szCs w:val="24"/>
        </w:rPr>
        <w:t>10</w:t>
      </w:r>
      <w:r>
        <w:rPr>
          <w:color w:val="000000"/>
          <w:spacing w:val="-2"/>
          <w:szCs w:val="24"/>
        </w:rPr>
        <w:t>. Draudžiama mėšlą ir (ar) srutas skleisti nuo lapkričio 15 d. iki balandžio 1 d., išskyrus atvejus, kai Lietuvos Respublikos aplinkos ministro ir Lietuvos Respublikos žemės ūkio ministro atskiru įsakymu yra nustatyta kitaip. Draudžiamuoju laikotarpiu laukuose negali būti randama neįterptų srutų bei mėšlo, išskyrus tirštąjį mėšlą, kuris laikomas rietuvėse lauke pagal Mėšlo ir srutų tvarkymo aplinkosaugos reikalavimų apraše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pacing w:line="334" w:lineRule="atLeast"/>
        <w:jc w:val="center"/>
        <w:rPr>
          <w:b/>
          <w:bCs/>
          <w:caps/>
          <w:szCs w:val="24"/>
        </w:rPr>
      </w:pPr>
      <w:r>
        <w:rPr>
          <w:b/>
          <w:bCs/>
          <w:caps/>
          <w:szCs w:val="24"/>
        </w:rPr>
        <w:t>IIi. sKYRIUS</w:t>
      </w:r>
    </w:p>
    <w:p>
      <w:pPr>
        <w:spacing w:line="334" w:lineRule="atLeast"/>
        <w:jc w:val="center"/>
        <w:rPr>
          <w:b/>
          <w:bCs/>
          <w:caps/>
          <w:szCs w:val="24"/>
        </w:rPr>
      </w:pPr>
      <w:r>
        <w:rPr>
          <w:b/>
          <w:bCs/>
          <w:caps/>
          <w:szCs w:val="24"/>
        </w:rPr>
        <w:t>biologinės įvairovės APSAUGA</w:t>
      </w:r>
    </w:p>
    <w:p>
      <w:pPr>
        <w:suppressAutoHyphens/>
        <w:spacing w:line="334" w:lineRule="atLeast"/>
        <w:ind w:firstLine="312"/>
        <w:jc w:val="both"/>
        <w:textAlignment w:val="center"/>
        <w:rPr>
          <w:color w:val="000000"/>
          <w:szCs w:val="24"/>
        </w:rPr>
      </w:pPr>
    </w:p>
    <w:p>
      <w:pPr>
        <w:suppressAutoHyphens/>
        <w:spacing w:line="360" w:lineRule="auto"/>
        <w:ind w:firstLine="312"/>
        <w:jc w:val="both"/>
        <w:textAlignment w:val="center"/>
        <w:rPr>
          <w:color w:val="000000"/>
          <w:szCs w:val="24"/>
        </w:rPr>
      </w:pPr>
      <w:r>
        <w:rPr>
          <w:color w:val="000000"/>
          <w:szCs w:val="24"/>
        </w:rPr>
        <w:t>11</w:t>
      </w:r>
      <w:r>
        <w:rPr>
          <w:color w:val="000000"/>
          <w:szCs w:val="24"/>
        </w:rPr>
        <w:t>. Deklaruotame plote, kuris yra „Natura 2000“ teritorijoje, esančios natūralios pievos ir ganyklos neturi būti apartos, persėtos kultūrinėmis žolėmis ar apsodintos mišku. Šis reikalavimas taikomas tik toms teritorijoms, kuriose šios veiklos yra draudžiamos pagal Lietuvos Respublikos saugomų teritorijų įstatymą.</w:t>
      </w:r>
    </w:p>
    <w:p>
      <w:pPr>
        <w:suppressAutoHyphens/>
        <w:spacing w:line="360" w:lineRule="auto"/>
        <w:ind w:firstLine="312"/>
        <w:jc w:val="both"/>
        <w:textAlignment w:val="center"/>
        <w:rPr>
          <w:b/>
          <w:szCs w:val="24"/>
        </w:rPr>
      </w:pPr>
      <w:r>
        <w:rPr>
          <w:color w:val="000000"/>
          <w:szCs w:val="24"/>
        </w:rPr>
        <w:t>12</w:t>
      </w:r>
      <w:r>
        <w:rPr>
          <w:color w:val="000000"/>
          <w:szCs w:val="24"/>
        </w:rPr>
        <w:t>. Deklaruotame plote, kuris yra „Natura 2000“ teritorijoje esančiose žemės ūkio naudmenose ar miškų teritorijose, draudžiama eksploatuoti naudingąsias iškasenas, neturint tam leidimo. Šis reikalavimas taikomas toms teritorijoms, kuriose ši veikla yra draudžiama pagal Lietuvos Respublikos saugomų teritorijų įstatymą.</w:t>
      </w:r>
    </w:p>
    <w:p>
      <w:pPr>
        <w:spacing w:line="360" w:lineRule="auto"/>
        <w:ind w:left="2592" w:firstLine="1296"/>
        <w:jc w:val="both"/>
        <w:rPr>
          <w:b/>
          <w:szCs w:val="24"/>
        </w:rPr>
      </w:pPr>
    </w:p>
    <w:p>
      <w:pPr>
        <w:spacing w:line="334" w:lineRule="atLeast"/>
        <w:jc w:val="center"/>
        <w:rPr>
          <w:b/>
          <w:bCs/>
          <w:caps/>
          <w:szCs w:val="24"/>
        </w:rPr>
      </w:pPr>
      <w:r>
        <w:rPr>
          <w:b/>
          <w:szCs w:val="24"/>
        </w:rPr>
        <w:t>IV. SKYRIUS</w:t>
      </w:r>
    </w:p>
    <w:p>
      <w:pPr>
        <w:spacing w:line="334" w:lineRule="atLeast"/>
        <w:jc w:val="center"/>
        <w:rPr>
          <w:b/>
          <w:bCs/>
          <w:caps/>
          <w:szCs w:val="24"/>
        </w:rPr>
      </w:pPr>
      <w:r>
        <w:rPr>
          <w:b/>
          <w:bCs/>
          <w:caps/>
          <w:szCs w:val="24"/>
        </w:rPr>
        <w:t>ŪKINIŲ GYVŪNŲ registravimas ir ženklinimas</w:t>
      </w:r>
    </w:p>
    <w:p>
      <w:pPr>
        <w:spacing w:line="334" w:lineRule="atLeast"/>
        <w:jc w:val="center"/>
        <w:rPr>
          <w:b/>
          <w:bCs/>
          <w:caps/>
          <w:szCs w:val="24"/>
        </w:rPr>
      </w:pPr>
    </w:p>
    <w:p>
      <w:pPr>
        <w:overflowPunct w:val="0"/>
        <w:spacing w:line="360" w:lineRule="auto"/>
        <w:ind w:firstLine="284"/>
        <w:jc w:val="both"/>
        <w:textAlignment w:val="baseline"/>
        <w:rPr>
          <w:bCs/>
          <w:caps/>
          <w:szCs w:val="24"/>
        </w:rPr>
      </w:pPr>
      <w:r>
        <w:rPr>
          <w:color w:val="000000"/>
          <w:spacing w:val="-2"/>
          <w:szCs w:val="24"/>
        </w:rPr>
        <w:t>13</w:t>
      </w:r>
      <w:r>
        <w:rPr>
          <w:color w:val="000000"/>
          <w:spacing w:val="-2"/>
          <w:szCs w:val="24"/>
        </w:rPr>
        <w:t>. Galvijų, avių, ožkų ar kiaulių laikytojas, šių ūkinių gyvūnų laikymo vieta ir banda turi būti registruota Ūkinių gyvūnų registre, vadovaujantis Ūkinių gyvūnų laikymo vietų registravimo ir jose laikomų ūkinių gyvūnų ženklinimo ir apskaitos tvarkos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baseline"/>
        <w:rPr>
          <w:color w:val="000000"/>
          <w:szCs w:val="24"/>
        </w:rPr>
      </w:pPr>
      <w:r>
        <w:rPr>
          <w:color w:val="000000"/>
          <w:spacing w:val="-2"/>
          <w:szCs w:val="24"/>
        </w:rPr>
        <w:t>14</w:t>
      </w:r>
      <w:r>
        <w:rPr>
          <w:color w:val="000000"/>
          <w:spacing w:val="-2"/>
          <w:szCs w:val="24"/>
        </w:rPr>
        <w:t>. Vadovaujantis Ūkinių gyvūnų laikymo vietų registravimo ir jose laikomų ūkinių gyvūnų ženklinimo ir apskaitos tvarkos aprašu, Ūkinių gyvūnų registre turi būti teisingai nurodyti valdoje laikomų galvijų, avių, ožkų ir kiaulių skaičius bei galvijų, avių ir ožkų individualūs numeriai.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spacing w:line="360" w:lineRule="auto"/>
        <w:ind w:firstLine="312"/>
        <w:jc w:val="both"/>
        <w:textAlignment w:val="center"/>
        <w:rPr>
          <w:color w:val="000000"/>
          <w:szCs w:val="24"/>
        </w:rPr>
      </w:pPr>
      <w:r>
        <w:rPr>
          <w:color w:val="000000"/>
          <w:szCs w:val="24"/>
        </w:rPr>
        <w:t>15</w:t>
      </w:r>
      <w:r>
        <w:rPr>
          <w:color w:val="000000"/>
          <w:szCs w:val="24"/>
        </w:rPr>
        <w:t>. Galvijų laikytojai turi turėti teisingai užpildytą galvijo pasą, kaip tai nurodyta Galvijo paso išdavimo ir naudojimo taisyklėse, patvirtintose Lietuvos Respublikos žemės ūkio ministro 2004 m. balandžio 27 d. įsakymu Nr. 3D-238 „Dėl Galvijo paso išdavimo ir naudojimo“.</w:t>
      </w:r>
    </w:p>
    <w:p>
      <w:pPr>
        <w:overflowPunct w:val="0"/>
        <w:spacing w:line="360" w:lineRule="auto"/>
        <w:ind w:firstLine="284"/>
        <w:jc w:val="both"/>
        <w:textAlignment w:val="baseline"/>
      </w:pPr>
      <w:r>
        <w:rPr>
          <w:szCs w:val="24"/>
        </w:rPr>
        <w:t>16</w:t>
      </w:r>
      <w:r>
        <w:rPr>
          <w:szCs w:val="24"/>
        </w:rPr>
        <w:t>. Valdoje laikomų galvijų, avių, ožkų ir kiaulių perkėlimo ir (ar) kaitos duomenys turi būti pateikti Ūkinių gyvūnų registrui Ūkinių gyvūnų laikymo vietų registravimo ir jose laikomų ūkinių gyvūnų ženklinimo ir apskaitos tvarkos apraše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baseline"/>
        <w:rPr>
          <w:color w:val="000000"/>
          <w:szCs w:val="24"/>
        </w:rPr>
      </w:pPr>
      <w:r>
        <w:rPr>
          <w:szCs w:val="24"/>
        </w:rPr>
        <w:t>16</w:t>
      </w:r>
      <w:r>
        <w:rPr>
          <w:szCs w:val="24"/>
          <w:vertAlign w:val="superscript"/>
        </w:rPr>
        <w:t>1</w:t>
      </w:r>
      <w:r>
        <w:rPr>
          <w:szCs w:val="24"/>
        </w:rPr>
        <w:t>. Valdoje laikomų galvijų, avių, ožkų ir kiaulių perkėlimo ir (ar) kaitos duomenys turi būti pateikti Ūkinių gyvūnų registrui Ūkinių gyvūnų laikymo vietų registravimo ir jose laikomų ūkinių gyvūnų ženklinimo ir apskaitos tvarkos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baseline"/>
      </w:pPr>
      <w:r>
        <w:rPr>
          <w:szCs w:val="24"/>
        </w:rPr>
        <w:t>17</w:t>
      </w:r>
      <w:r>
        <w:rPr>
          <w:szCs w:val="24"/>
        </w:rPr>
        <w:t>. Valdoje laikomi galvijai, avys, ožkos ir kiaulės turi būti tinkamai paženklinti (kiaulės ženklinamos tik perkeliant) Ūkinių gyvūnų laikymo vietų registravimo ir jose laikomų ūkinių gyvūnų ženklinimo ir apskaitos tvarkos apraše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baseline"/>
        <w:rPr>
          <w:color w:val="000000"/>
          <w:szCs w:val="24"/>
        </w:rPr>
      </w:pPr>
      <w:r>
        <w:rPr>
          <w:szCs w:val="24"/>
        </w:rPr>
        <w:t>17</w:t>
      </w:r>
      <w:r>
        <w:rPr>
          <w:szCs w:val="24"/>
          <w:vertAlign w:val="superscript"/>
        </w:rPr>
        <w:t>1</w:t>
      </w:r>
      <w:r>
        <w:rPr>
          <w:szCs w:val="24"/>
        </w:rPr>
        <w:t>.</w:t>
      </w:r>
      <w:r>
        <w:rPr>
          <w:szCs w:val="24"/>
          <w:vertAlign w:val="superscript"/>
        </w:rPr>
        <w:t xml:space="preserve"> </w:t>
      </w:r>
      <w:r>
        <w:rPr>
          <w:szCs w:val="24"/>
        </w:rPr>
        <w:t>Valdoje laikomi galvijai, avys, ožkos ir kiaulės turi būti paženklinti (kiaulės ženklinamos tik perkeliant) Ūkinių gyvūnų laikymo vietų registravimo ir jose laikomų ūkinių gyvūnų ženklinimo ir apskaitos tvarkos apraše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spacing w:line="360" w:lineRule="auto"/>
        <w:ind w:firstLine="284"/>
        <w:jc w:val="both"/>
        <w:textAlignment w:val="center"/>
        <w:rPr>
          <w:color w:val="000000"/>
          <w:szCs w:val="24"/>
        </w:rPr>
      </w:pPr>
      <w:r>
        <w:rPr>
          <w:color w:val="000000"/>
          <w:spacing w:val="-2"/>
          <w:szCs w:val="24"/>
        </w:rPr>
        <w:t>18</w:t>
      </w:r>
      <w:r>
        <w:rPr>
          <w:color w:val="000000"/>
          <w:spacing w:val="-2"/>
          <w:szCs w:val="24"/>
        </w:rPr>
        <w:t xml:space="preserve">. </w:t>
      </w:r>
      <w:r>
        <w:rPr>
          <w:color w:val="000000"/>
          <w:szCs w:val="24"/>
        </w:rPr>
        <w:t>Laikytojai turi užtikrinti, kad galvijai turi būti perkeliami su jų pasais, kaip tai nurodyta Ūkinių gyvūnų laikymo vietų registravimo ir jose laikomų ūkinių gyvūnų ženklinimo ir apskaitos tvarkos apraše ir Galvijo paso išdavimo ir naudojimo taisyklėse.</w:t>
      </w:r>
    </w:p>
    <w:p>
      <w:pPr>
        <w:suppressAutoHyphens/>
        <w:overflowPunct w:val="0"/>
        <w:spacing w:line="360" w:lineRule="auto"/>
        <w:jc w:val="both"/>
        <w:textAlignment w:val="center"/>
        <w:rPr>
          <w:b/>
          <w:color w:val="000000"/>
          <w:szCs w:val="24"/>
          <w:lang w:val="en-GB"/>
        </w:rPr>
      </w:pPr>
    </w:p>
    <w:p>
      <w:pPr>
        <w:suppressAutoHyphens/>
        <w:overflowPunct w:val="0"/>
        <w:spacing w:line="334" w:lineRule="atLeast"/>
        <w:jc w:val="center"/>
        <w:textAlignment w:val="center"/>
        <w:rPr>
          <w:b/>
          <w:color w:val="000000"/>
          <w:szCs w:val="24"/>
          <w:lang w:val="en-GB"/>
        </w:rPr>
      </w:pPr>
      <w:r>
        <w:rPr>
          <w:b/>
          <w:color w:val="000000"/>
          <w:szCs w:val="24"/>
          <w:lang w:val="en-GB"/>
        </w:rPr>
        <w:t>V. SKYRIUS</w:t>
      </w:r>
    </w:p>
    <w:p>
      <w:pPr>
        <w:suppressAutoHyphens/>
        <w:overflowPunct w:val="0"/>
        <w:spacing w:line="334" w:lineRule="atLeast"/>
        <w:ind w:firstLine="709"/>
        <w:jc w:val="center"/>
        <w:textAlignment w:val="center"/>
        <w:rPr>
          <w:b/>
          <w:color w:val="000000"/>
          <w:szCs w:val="24"/>
          <w:lang w:val="en-GB"/>
        </w:rPr>
      </w:pPr>
      <w:r>
        <w:rPr>
          <w:b/>
          <w:color w:val="000000"/>
          <w:szCs w:val="24"/>
          <w:lang w:val="en-GB"/>
        </w:rPr>
        <w:t>AUGALŲ APSAUGOS PRODUKTŲ NAUDOJIMAS</w:t>
      </w:r>
    </w:p>
    <w:p>
      <w:pPr>
        <w:suppressAutoHyphens/>
        <w:overflowPunct w:val="0"/>
        <w:spacing w:line="334" w:lineRule="atLeast"/>
        <w:ind w:firstLine="709"/>
        <w:jc w:val="center"/>
        <w:textAlignment w:val="center"/>
        <w:rPr>
          <w:b/>
          <w:color w:val="000000"/>
          <w:szCs w:val="24"/>
          <w:lang w:val="en-GB"/>
        </w:rPr>
      </w:pPr>
    </w:p>
    <w:p>
      <w:pPr>
        <w:overflowPunct w:val="0"/>
        <w:spacing w:line="360" w:lineRule="auto"/>
        <w:ind w:firstLine="284"/>
        <w:jc w:val="both"/>
        <w:textAlignment w:val="baseline"/>
      </w:pPr>
      <w:r>
        <w:rPr>
          <w:szCs w:val="24"/>
        </w:rPr>
        <w:t>19</w:t>
      </w:r>
      <w:r>
        <w:rPr>
          <w:szCs w:val="24"/>
        </w:rPr>
        <w:t>. Jei žemės ūkio valdoje naudojami profesionaliajam ir (ar) neprofesionaliajam naudojimui skirti augalų apsaugos produktai, turi būti pildomas augalų apsaugos produktų naudojimo žurnalas pagal Augalų apsaugos produktų saugojimo, tiekimo rinkai, naudojimo taisyklėse, patvirtintose Lietuvos Respublikos žemės ūkio ministro 2003 m. gruodžio 30 d. įsakymu Nr. 3D-564 „Dėl Augalų apsaugos produktų saugojimo, tiekimo rinkai, naudojimo taisyklių patvirtinimo“, patvirtintą žurnalo formą bei nustatytą pildymo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284"/>
        <w:jc w:val="both"/>
        <w:textAlignment w:val="baseline"/>
        <w:rPr>
          <w:szCs w:val="24"/>
        </w:rPr>
      </w:pPr>
      <w:r>
        <w:rPr>
          <w:szCs w:val="24"/>
        </w:rPr>
        <w:t>19</w:t>
      </w:r>
      <w:r>
        <w:rPr>
          <w:szCs w:val="24"/>
          <w:vertAlign w:val="superscript"/>
        </w:rPr>
        <w:t>1</w:t>
      </w:r>
      <w:r>
        <w:rPr>
          <w:szCs w:val="24"/>
        </w:rPr>
        <w:t>. Augalų apsaugos produktų profesionalieji naudotojai ir augalų apsaugos produktų neprofesionalieji naudotojai turi laikytis augalų apsaugos produkto etiketėje:</w:t>
      </w:r>
    </w:p>
    <w:p>
      <w:pPr>
        <w:overflowPunct w:val="0"/>
        <w:spacing w:line="360" w:lineRule="auto"/>
        <w:ind w:firstLine="284"/>
        <w:jc w:val="both"/>
        <w:textAlignment w:val="baseline"/>
        <w:rPr>
          <w:szCs w:val="24"/>
        </w:rPr>
      </w:pPr>
      <w:r>
        <w:rPr>
          <w:szCs w:val="24"/>
        </w:rPr>
        <w:t>19</w:t>
      </w:r>
      <w:r>
        <w:rPr>
          <w:szCs w:val="24"/>
          <w:vertAlign w:val="superscript"/>
        </w:rPr>
        <w:t>1</w:t>
      </w:r>
      <w:r>
        <w:rPr>
          <w:szCs w:val="24"/>
        </w:rPr>
        <w:t>.1</w:t>
      </w:r>
      <w:r>
        <w:rPr>
          <w:szCs w:val="24"/>
        </w:rPr>
        <w:t>. nurodytos augalų apsaugos produkto naudojimo normos;</w:t>
      </w:r>
    </w:p>
    <w:p>
      <w:pPr>
        <w:overflowPunct w:val="0"/>
        <w:spacing w:line="360" w:lineRule="auto"/>
        <w:ind w:firstLine="284"/>
        <w:jc w:val="both"/>
        <w:textAlignment w:val="baseline"/>
        <w:rPr>
          <w:szCs w:val="24"/>
        </w:rPr>
      </w:pPr>
      <w:r>
        <w:rPr>
          <w:szCs w:val="24"/>
        </w:rPr>
        <w:t>19</w:t>
      </w:r>
      <w:r>
        <w:rPr>
          <w:szCs w:val="24"/>
          <w:vertAlign w:val="superscript"/>
        </w:rPr>
        <w:t>1</w:t>
      </w:r>
      <w:r>
        <w:rPr>
          <w:szCs w:val="24"/>
        </w:rPr>
        <w:t>.2</w:t>
      </w:r>
      <w:r>
        <w:rPr>
          <w:szCs w:val="24"/>
        </w:rPr>
        <w:t>. nurodyto laikotarpio nuo paskutinio purškimo iki derliaus nuėmimo (karencijos laikotarpio);</w:t>
      </w:r>
    </w:p>
    <w:p>
      <w:pPr>
        <w:overflowPunct w:val="0"/>
        <w:spacing w:line="360" w:lineRule="auto"/>
        <w:ind w:firstLine="284"/>
        <w:jc w:val="both"/>
        <w:textAlignment w:val="baseline"/>
        <w:rPr>
          <w:szCs w:val="24"/>
        </w:rPr>
      </w:pPr>
      <w:r>
        <w:rPr>
          <w:szCs w:val="24"/>
        </w:rPr>
        <w:t>19</w:t>
      </w:r>
      <w:r>
        <w:rPr>
          <w:szCs w:val="24"/>
          <w:vertAlign w:val="superscript"/>
        </w:rPr>
        <w:t>1</w:t>
      </w:r>
      <w:r>
        <w:rPr>
          <w:szCs w:val="24"/>
        </w:rPr>
        <w:t>.3</w:t>
      </w:r>
      <w:r>
        <w:rPr>
          <w:szCs w:val="24"/>
        </w:rPr>
        <w:t>. nurodyto didžiausio galimo purškimų skaičiaus ir didžiausio galimo augalų apsaugos produkto panaudojimo kiekio per metus;</w:t>
      </w:r>
    </w:p>
    <w:p>
      <w:pPr>
        <w:overflowPunct w:val="0"/>
        <w:spacing w:line="360" w:lineRule="auto"/>
        <w:ind w:firstLine="284"/>
        <w:jc w:val="both"/>
        <w:textAlignment w:val="baseline"/>
        <w:rPr>
          <w:lang w:val="en-US"/>
        </w:rPr>
      </w:pPr>
      <w:r>
        <w:rPr>
          <w:szCs w:val="24"/>
        </w:rPr>
        <w:t>19</w:t>
      </w:r>
      <w:r>
        <w:rPr>
          <w:szCs w:val="24"/>
          <w:vertAlign w:val="superscript"/>
        </w:rPr>
        <w:t>1</w:t>
      </w:r>
      <w:r>
        <w:rPr>
          <w:szCs w:val="24"/>
        </w:rPr>
        <w:t>.4</w:t>
      </w:r>
      <w:r>
        <w:rPr>
          <w:szCs w:val="24"/>
        </w:rPr>
        <w:t>. nurodytų apsaugos zonų iki paviršinio vandens telkinių ir (ar) melioracijos griovių, kurios skirtos vandens organizmams apsaugoti.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284"/>
        <w:jc w:val="both"/>
        <w:textAlignment w:val="baseline"/>
        <w:rPr>
          <w:color w:val="000000"/>
          <w:szCs w:val="24"/>
          <w:lang w:val="en-GB"/>
        </w:rPr>
      </w:pPr>
      <w:r>
        <w:rPr>
          <w:szCs w:val="24"/>
        </w:rPr>
        <w:t>20</w:t>
      </w:r>
      <w:r>
        <w:rPr>
          <w:szCs w:val="24"/>
        </w:rPr>
        <w:t>. Augalų apsaugos produktų profesionalieji naudotojai ir augalų apsaugos produktų neprofesionalieji naudotojai žemės ūkio valdose turi naudoti tik Lietuvos Respublikoje registruotus augalų apsaugos produktus ar augalų apsaugos produktus, tapačius Lietuvos Respublikoje registruotiems augalų apsaugos produktams. Augalų apsaugos produktų profesionalieji naudotojai žemės ūkio valdose gali naudoti ir augalų apsaugos produktus, kuriuos tiekti rinkai išimties tvarka išduotas leidimas 120 dienų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284"/>
        <w:jc w:val="both"/>
        <w:textAlignment w:val="baseline"/>
        <w:rPr>
          <w:rFonts w:ascii="Calibri" w:hAnsi="Calibri"/>
          <w:color w:val="1F497D"/>
          <w:szCs w:val="24"/>
          <w:lang w:val="en-GB"/>
        </w:rPr>
      </w:pPr>
      <w:r>
        <w:rPr>
          <w:szCs w:val="24"/>
        </w:rPr>
        <w:t>21</w:t>
      </w:r>
      <w:r>
        <w:rPr>
          <w:szCs w:val="24"/>
        </w:rPr>
        <w:t>. Augalų apsaugos produktų profesionalieji naudotojai privalo augalų apsaugos produktus ir beicuotą sėklą saugoti rakinamuose ir įspėjamaisiais ženklais paženklintuose pagalbinio ūkio paskirties pastatuose arba jų patalpose, arba pagalbinio ūkio paskirties pastatų ar jų patalpų atskiroje rakinamoje įspėjamaisiais ženklais paženklintoje dėžėje ar spintoje. Patalpoje, kurioje yra laikomi profesionaliajam naudojimui skirti augalų apsaugos produktai ir beicuota sėkla, draudžiama laikyti maistą, vandenį, pašarus ir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spacing w:line="336" w:lineRule="atLeast"/>
        <w:jc w:val="center"/>
        <w:rPr>
          <w:b/>
          <w:bCs/>
          <w:caps/>
          <w:szCs w:val="24"/>
        </w:rPr>
      </w:pPr>
      <w:r>
        <w:rPr>
          <w:b/>
          <w:bCs/>
          <w:caps/>
          <w:szCs w:val="24"/>
        </w:rPr>
        <w:t>VI. Skyrius</w:t>
      </w:r>
    </w:p>
    <w:p>
      <w:pPr>
        <w:spacing w:line="336" w:lineRule="atLeast"/>
        <w:ind w:firstLine="60"/>
        <w:jc w:val="center"/>
        <w:rPr>
          <w:b/>
          <w:bCs/>
          <w:caps/>
          <w:szCs w:val="24"/>
        </w:rPr>
      </w:pPr>
      <w:r>
        <w:rPr>
          <w:b/>
          <w:bCs/>
          <w:caps/>
          <w:szCs w:val="24"/>
        </w:rPr>
        <w:t>MAISTO SAUGA</w:t>
      </w:r>
    </w:p>
    <w:p>
      <w:pPr>
        <w:suppressAutoHyphens/>
        <w:spacing w:line="336" w:lineRule="atLeast"/>
        <w:ind w:firstLine="312"/>
        <w:jc w:val="both"/>
        <w:textAlignment w:val="center"/>
        <w:rPr>
          <w:color w:val="000000"/>
          <w:szCs w:val="24"/>
        </w:rPr>
      </w:pPr>
    </w:p>
    <w:p>
      <w:pPr>
        <w:suppressAutoHyphens/>
        <w:spacing w:line="360" w:lineRule="auto"/>
        <w:ind w:firstLine="312"/>
        <w:jc w:val="both"/>
        <w:textAlignment w:val="center"/>
        <w:rPr>
          <w:color w:val="000000"/>
          <w:szCs w:val="24"/>
        </w:rPr>
      </w:pPr>
      <w:r>
        <w:rPr>
          <w:color w:val="000000"/>
          <w:szCs w:val="24"/>
        </w:rPr>
        <w:t>22</w:t>
      </w:r>
      <w:r>
        <w:rPr>
          <w:color w:val="000000"/>
          <w:szCs w:val="24"/>
        </w:rPr>
        <w:t>. Maisto tvarkymo subjektai, atliekantys bet kokį poveikį maistui arba veiksmus su juo ar atskiromis jo sudedamosiomis dalimis (įskaitant maistui skirtų augalų ir gyvūnų auginimą, maisto gaminimą, ruošimą, perdirbimą, pakavimą, laikymą, saugojimą, gabenimą, paskirstymą, tiekimą, pateikimą parduoti, pardavimą), galinčius turėti įtakos maisto saugai, kokybei ir mitybos vertei, turi imtis adekvačių priemonių, užtikrinančių, kad tik saugus maistas būtų tiekiamas rinkai.</w:t>
      </w:r>
    </w:p>
    <w:p>
      <w:pPr>
        <w:spacing w:line="360" w:lineRule="auto"/>
        <w:ind w:firstLine="312"/>
        <w:rPr>
          <w:rFonts w:ascii="Calibri" w:eastAsia="Calibri" w:hAnsi="Calibri"/>
          <w:color w:val="000000"/>
          <w:szCs w:val="24"/>
          <w:lang w:eastAsia="lt-LT"/>
        </w:rPr>
      </w:pPr>
      <w:r>
        <w:rPr>
          <w:rFonts w:eastAsia="Calibri"/>
          <w:szCs w:val="24"/>
          <w:lang w:eastAsia="lt-LT"/>
        </w:rPr>
        <w:t>23</w:t>
      </w:r>
      <w:r>
        <w:rPr>
          <w:rFonts w:eastAsia="Calibri"/>
          <w:szCs w:val="24"/>
          <w:lang w:eastAsia="lt-LT"/>
        </w:rPr>
        <w:t xml:space="preserve">. </w:t>
      </w:r>
      <w:r>
        <w:rPr>
          <w:rFonts w:eastAsia="Calibri"/>
          <w:color w:val="000000"/>
          <w:szCs w:val="24"/>
          <w:lang w:eastAsia="lt-LT"/>
        </w:rPr>
        <w:t>Maisto tvarkymo subjektai turi turėti įdiegtą individualią rizikos veiksnių analizės ir svarbių valdymo taškų (toliau – RVASVT) sistemą arba kitą panašią RVASVT principais paremtą maisto savikontrolės sistemą, kuri užtikrina, kad visi prižiūrimi maisto gamybos, perdirbimo ir paskirstymo etapai atitinka higienos reikalavimus.</w:t>
      </w:r>
      <w:r>
        <w:rPr>
          <w:rFonts w:ascii="Arial" w:eastAsia="Calibri" w:hAnsi="Arial" w:cs="Arial"/>
          <w:color w:val="000000"/>
          <w:szCs w:val="24"/>
          <w:lang w:eastAsia="lt-LT"/>
        </w:rPr>
        <w:t xml:space="preserve"> </w:t>
      </w:r>
    </w:p>
    <w:p>
      <w:pPr>
        <w:suppressAutoHyphens/>
        <w:spacing w:line="360" w:lineRule="auto"/>
        <w:ind w:firstLine="312"/>
        <w:jc w:val="both"/>
        <w:textAlignment w:val="center"/>
        <w:rPr>
          <w:color w:val="000000"/>
          <w:szCs w:val="24"/>
        </w:rPr>
      </w:pPr>
      <w:r>
        <w:rPr>
          <w:color w:val="000000"/>
          <w:szCs w:val="24"/>
        </w:rPr>
        <w:t>24</w:t>
      </w:r>
      <w:r>
        <w:rPr>
          <w:color w:val="000000"/>
          <w:szCs w:val="24"/>
        </w:rPr>
        <w:t>. Maisto tvarkymo subjektai turi ženklinti produktus pagal teisės aktų reikalavimus.</w:t>
      </w:r>
    </w:p>
    <w:p>
      <w:pPr>
        <w:suppressAutoHyphens/>
        <w:spacing w:line="360" w:lineRule="auto"/>
        <w:ind w:firstLine="312"/>
        <w:jc w:val="both"/>
        <w:textAlignment w:val="center"/>
        <w:rPr>
          <w:color w:val="000000"/>
          <w:szCs w:val="24"/>
        </w:rPr>
      </w:pPr>
      <w:r>
        <w:rPr>
          <w:color w:val="000000"/>
          <w:spacing w:val="-2"/>
          <w:szCs w:val="24"/>
        </w:rPr>
        <w:t>25</w:t>
      </w:r>
      <w:r>
        <w:rPr>
          <w:color w:val="000000"/>
          <w:spacing w:val="-2"/>
          <w:szCs w:val="24"/>
        </w:rPr>
        <w:t>. Maisto tvarkymo subjektai turi užtikrinti maisto ir maisto sudedamųjų dalių atsekamumą visuose maisto tvarkymo etapuose.</w:t>
      </w:r>
    </w:p>
    <w:p>
      <w:pPr>
        <w:suppressAutoHyphens/>
        <w:spacing w:line="360" w:lineRule="auto"/>
        <w:ind w:firstLine="312"/>
        <w:jc w:val="both"/>
        <w:textAlignment w:val="center"/>
        <w:rPr>
          <w:color w:val="000000"/>
          <w:szCs w:val="24"/>
        </w:rPr>
      </w:pPr>
      <w:r>
        <w:rPr>
          <w:color w:val="000000"/>
          <w:szCs w:val="24"/>
        </w:rPr>
        <w:t>26</w:t>
      </w:r>
      <w:r>
        <w:rPr>
          <w:color w:val="000000"/>
          <w:szCs w:val="24"/>
        </w:rPr>
        <w:t>. Maisto tvarkymo subjektai turi turėti nesaugaus maisto atšaukimo iš rinkos veiksmų aprašą.</w:t>
      </w:r>
    </w:p>
    <w:p>
      <w:pPr>
        <w:spacing w:line="360" w:lineRule="auto"/>
        <w:jc w:val="both"/>
        <w:rPr>
          <w:b/>
          <w:bCs/>
          <w:caps/>
          <w:szCs w:val="24"/>
        </w:rPr>
      </w:pPr>
    </w:p>
    <w:p>
      <w:pPr>
        <w:spacing w:line="336" w:lineRule="atLeast"/>
        <w:jc w:val="center"/>
        <w:rPr>
          <w:b/>
          <w:bCs/>
          <w:caps/>
          <w:szCs w:val="24"/>
        </w:rPr>
      </w:pPr>
      <w:r>
        <w:rPr>
          <w:b/>
          <w:bCs/>
          <w:caps/>
          <w:szCs w:val="24"/>
        </w:rPr>
        <w:t>VII. Skyrius</w:t>
      </w:r>
    </w:p>
    <w:p>
      <w:pPr>
        <w:spacing w:line="336" w:lineRule="atLeast"/>
        <w:ind w:firstLine="60"/>
        <w:jc w:val="center"/>
        <w:rPr>
          <w:b/>
          <w:bCs/>
          <w:caps/>
          <w:szCs w:val="24"/>
        </w:rPr>
      </w:pPr>
      <w:r>
        <w:rPr>
          <w:b/>
          <w:bCs/>
          <w:caps/>
          <w:szCs w:val="24"/>
        </w:rPr>
        <w:t>PAŠARŲ SAUGA</w:t>
      </w:r>
    </w:p>
    <w:p>
      <w:pPr>
        <w:suppressAutoHyphens/>
        <w:spacing w:line="336" w:lineRule="atLeast"/>
        <w:ind w:firstLine="312"/>
        <w:jc w:val="both"/>
        <w:textAlignment w:val="center"/>
        <w:rPr>
          <w:color w:val="000000"/>
          <w:szCs w:val="24"/>
        </w:rPr>
      </w:pPr>
    </w:p>
    <w:p>
      <w:pPr>
        <w:overflowPunct w:val="0"/>
        <w:spacing w:line="360" w:lineRule="auto"/>
        <w:ind w:firstLine="284"/>
        <w:jc w:val="both"/>
        <w:textAlignment w:val="baseline"/>
        <w:rPr>
          <w:color w:val="000000"/>
          <w:szCs w:val="24"/>
        </w:rPr>
      </w:pPr>
      <w:r>
        <w:rPr>
          <w:color w:val="000000"/>
          <w:spacing w:val="-2"/>
          <w:szCs w:val="24"/>
        </w:rPr>
        <w:t>27</w:t>
      </w:r>
      <w:r>
        <w:rPr>
          <w:color w:val="000000"/>
          <w:spacing w:val="-2"/>
          <w:szCs w:val="24"/>
        </w:rPr>
        <w:t xml:space="preserve">. </w:t>
      </w:r>
      <w:r>
        <w:rPr>
          <w:color w:val="000000"/>
          <w:szCs w:val="24"/>
        </w:rPr>
        <w:t>Jei ūkio subjektai naudoja ne savo išaugintus ir pagamintus pašarus, pašarai turi būti įsigyjami ir naudojami tik iš tų ūkio subjektų, kurie yra registruoti ir (arba) patvirtinti 2005 m. sausio 12 d. Europos Parlamento ir Tarybos reglamento (EB) Nr. 183/2005, nustatančio pašarų higienos reikalavimus, su visais pakeitimais, nustatyta tvarka</w:t>
      </w:r>
      <w:r>
        <w:rPr>
          <w:color w:val="000000"/>
          <w:spacing w:val="-2"/>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spacing w:line="360" w:lineRule="auto"/>
        <w:ind w:firstLine="312"/>
        <w:jc w:val="both"/>
        <w:textAlignment w:val="center"/>
        <w:rPr>
          <w:color w:val="000000"/>
          <w:szCs w:val="24"/>
        </w:rPr>
      </w:pPr>
      <w:r>
        <w:rPr>
          <w:color w:val="000000"/>
          <w:szCs w:val="24"/>
        </w:rPr>
        <w:t>28</w:t>
      </w:r>
      <w:r>
        <w:rPr>
          <w:color w:val="000000"/>
          <w:szCs w:val="24"/>
        </w:rPr>
        <w:t>. Nustačius, kad pašarų tyrimų rezultatai neatitinka teisės aktų reikalavimų, pašarų ūkio subjektai turi vykdyti privalomus Valstybinės maisto ir veterinarijos tarnybos nurodymus</w:t>
      </w:r>
    </w:p>
    <w:p>
      <w:pPr>
        <w:suppressAutoHyphens/>
        <w:spacing w:line="360" w:lineRule="auto"/>
        <w:ind w:firstLine="312"/>
        <w:jc w:val="both"/>
        <w:textAlignment w:val="center"/>
        <w:rPr>
          <w:color w:val="000000"/>
          <w:szCs w:val="24"/>
        </w:rPr>
      </w:pPr>
      <w:r>
        <w:rPr>
          <w:color w:val="000000"/>
          <w:szCs w:val="24"/>
        </w:rPr>
        <w:t>29</w:t>
      </w:r>
      <w:r>
        <w:rPr>
          <w:color w:val="000000"/>
          <w:szCs w:val="24"/>
        </w:rPr>
        <w:t>. Pašarų ūkio subjektai turi užtikrinti pašarų atsekamumą.</w:t>
      </w:r>
    </w:p>
    <w:p>
      <w:pPr>
        <w:suppressAutoHyphens/>
        <w:spacing w:line="360" w:lineRule="auto"/>
        <w:ind w:firstLine="312"/>
        <w:jc w:val="both"/>
        <w:textAlignment w:val="center"/>
        <w:rPr>
          <w:color w:val="000000"/>
          <w:szCs w:val="24"/>
        </w:rPr>
      </w:pPr>
      <w:r>
        <w:rPr>
          <w:color w:val="000000"/>
          <w:szCs w:val="24"/>
        </w:rPr>
        <w:t>30</w:t>
      </w:r>
      <w:r>
        <w:rPr>
          <w:color w:val="000000"/>
          <w:szCs w:val="24"/>
        </w:rPr>
        <w:t>. Pašarų ūkio subjektai turi tvarkyti apskaitą, susijusią su tiekiamų rinkai pašarų paskirties vieta bei kiekiu.</w:t>
      </w:r>
    </w:p>
    <w:p>
      <w:pPr>
        <w:suppressAutoHyphens/>
        <w:spacing w:line="360" w:lineRule="auto"/>
        <w:ind w:firstLine="312"/>
        <w:jc w:val="both"/>
        <w:textAlignment w:val="center"/>
        <w:rPr>
          <w:color w:val="000000"/>
          <w:szCs w:val="24"/>
        </w:rPr>
      </w:pPr>
      <w:r>
        <w:rPr>
          <w:color w:val="000000"/>
          <w:szCs w:val="24"/>
        </w:rPr>
        <w:t>31</w:t>
      </w:r>
      <w:r>
        <w:rPr>
          <w:color w:val="000000"/>
          <w:szCs w:val="24"/>
        </w:rPr>
        <w:t>.</w:t>
      </w:r>
      <w:r>
        <w:rPr>
          <w:color w:val="000000"/>
          <w:sz w:val="20"/>
        </w:rPr>
        <w:t xml:space="preserve"> </w:t>
      </w:r>
      <w:r>
        <w:rPr>
          <w:color w:val="000000"/>
          <w:szCs w:val="24"/>
        </w:rPr>
        <w:t>Siekiant išvengti pašarų užteršimo draudžiamomis ūkiniams gyvūnams šerti medžiagomis, pašarai turi būti sandėliuojami atskirai nuo šių medžiagų</w:t>
      </w:r>
      <w:r>
        <w:rPr>
          <w:color w:val="000000"/>
          <w:sz w:val="20"/>
        </w:rPr>
        <w:t xml:space="preserve">. </w:t>
      </w:r>
    </w:p>
    <w:p>
      <w:pPr>
        <w:suppressAutoHyphens/>
        <w:spacing w:line="360" w:lineRule="auto"/>
        <w:ind w:firstLine="312"/>
        <w:jc w:val="both"/>
        <w:textAlignment w:val="center"/>
        <w:rPr>
          <w:color w:val="000000"/>
          <w:sz w:val="20"/>
        </w:rPr>
      </w:pPr>
      <w:r>
        <w:rPr>
          <w:color w:val="000000"/>
          <w:szCs w:val="24"/>
        </w:rPr>
        <w:t>32</w:t>
      </w:r>
      <w:r>
        <w:rPr>
          <w:color w:val="000000"/>
          <w:szCs w:val="24"/>
        </w:rPr>
        <w:t>. Vaistiniai pašarai turi būti laikomi ir tvarkomi taip, kad būtų išvengta kitų pašarų užteršimo ir nekeltų rizikos ūkiniams gyvūnams, kuriems vaistiniai pašarai nėra skirti.</w:t>
      </w:r>
    </w:p>
    <w:p>
      <w:pPr>
        <w:spacing w:line="360" w:lineRule="auto"/>
        <w:jc w:val="center"/>
        <w:rPr>
          <w:b/>
          <w:bCs/>
          <w:caps/>
          <w:szCs w:val="24"/>
        </w:rPr>
      </w:pPr>
    </w:p>
    <w:p>
      <w:pPr>
        <w:spacing w:line="336" w:lineRule="atLeast"/>
        <w:jc w:val="center"/>
        <w:rPr>
          <w:b/>
          <w:bCs/>
          <w:caps/>
          <w:szCs w:val="24"/>
        </w:rPr>
      </w:pPr>
      <w:r>
        <w:rPr>
          <w:b/>
          <w:bCs/>
          <w:caps/>
          <w:szCs w:val="24"/>
        </w:rPr>
        <w:t>VIII. Skyrius</w:t>
      </w:r>
    </w:p>
    <w:p>
      <w:pPr>
        <w:spacing w:line="336" w:lineRule="atLeast"/>
        <w:jc w:val="center"/>
        <w:rPr>
          <w:b/>
          <w:bCs/>
          <w:caps/>
          <w:szCs w:val="24"/>
        </w:rPr>
      </w:pPr>
      <w:r>
        <w:rPr>
          <w:b/>
          <w:bCs/>
          <w:caps/>
          <w:szCs w:val="24"/>
        </w:rPr>
        <w:t>ŪKINIŲ GYVŪNŲ SVEikatingumas</w:t>
      </w:r>
    </w:p>
    <w:p>
      <w:pPr>
        <w:suppressAutoHyphens/>
        <w:spacing w:line="336" w:lineRule="atLeast"/>
        <w:ind w:firstLine="312"/>
        <w:jc w:val="both"/>
        <w:textAlignment w:val="center"/>
        <w:rPr>
          <w:color w:val="000000"/>
          <w:szCs w:val="24"/>
        </w:rPr>
      </w:pPr>
    </w:p>
    <w:p>
      <w:pPr>
        <w:suppressAutoHyphens/>
        <w:spacing w:line="360" w:lineRule="auto"/>
        <w:ind w:firstLine="312"/>
        <w:jc w:val="both"/>
        <w:textAlignment w:val="center"/>
        <w:rPr>
          <w:color w:val="000000"/>
          <w:szCs w:val="24"/>
        </w:rPr>
      </w:pPr>
      <w:r>
        <w:rPr>
          <w:color w:val="000000"/>
          <w:szCs w:val="24"/>
        </w:rPr>
        <w:t>33</w:t>
      </w:r>
      <w:r>
        <w:rPr>
          <w:color w:val="000000"/>
          <w:szCs w:val="24"/>
        </w:rPr>
        <w:t>. Ūkinių gyvūnų laikytojas privalo nedelsdamas pranešti Valstybinei maisto ir veterinarijos tarnybai apie galimai pastebėtus užkrečiamosioms spongiforminėms encefalopatijoms būdingus galvijų, avių ir ožkų centrinės nervų sistemos pažeidimo klinikinius požymius ir (ar) galvijų, avių ir ožkų, turėjusių užkrečiamosioms spongiforminėms encefalopatijoms būdingų centrinės nervų sistemos pažeidimo klinikinių požymių, gaišimus.</w:t>
      </w:r>
    </w:p>
    <w:p>
      <w:pPr>
        <w:overflowPunct w:val="0"/>
        <w:spacing w:line="360" w:lineRule="auto"/>
        <w:ind w:firstLine="284"/>
        <w:jc w:val="both"/>
        <w:textAlignment w:val="baseline"/>
        <w:rPr>
          <w:color w:val="000000"/>
          <w:szCs w:val="24"/>
        </w:rPr>
      </w:pPr>
      <w:r>
        <w:rPr>
          <w:color w:val="000000"/>
          <w:szCs w:val="24"/>
        </w:rPr>
        <w:t>34</w:t>
      </w:r>
      <w:r>
        <w:rPr>
          <w:color w:val="000000"/>
          <w:szCs w:val="24"/>
        </w:rPr>
        <w:t>. Ūkinių gyvūnų laikytojams draudžiama atrajotojus šerti gyvūniniais baltymais, išskyrus</w:t>
      </w:r>
      <w:r>
        <w:rPr>
          <w:b/>
          <w:bCs/>
          <w:color w:val="000000"/>
          <w:szCs w:val="24"/>
        </w:rPr>
        <w:t xml:space="preserve"> </w:t>
      </w:r>
      <w:r>
        <w:rPr>
          <w:color w:val="000000"/>
          <w:szCs w:val="24"/>
        </w:rPr>
        <w:t>2001 m. gegužės 22 d. Europos Parlamento ir Tarybos reglamento (EB) Nr. 999/2001, nustatančio tam tikrų užkrečiamųjų spongiforminių encefalopatijų prevencijos, kontrolės ir likvidavimo taisykles, su visais pakeitimais, IV priede numatytas išimtis, bei privaloma laikytis ir kitų ūkinių gyvūnų šėrimo reikalavimų, nustatytų reglamente (EB) Nr. 999/2001.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spacing w:line="360" w:lineRule="auto"/>
        <w:ind w:firstLine="312"/>
        <w:jc w:val="both"/>
        <w:textAlignment w:val="center"/>
        <w:rPr>
          <w:color w:val="000000"/>
          <w:szCs w:val="24"/>
        </w:rPr>
      </w:pPr>
      <w:r>
        <w:rPr>
          <w:color w:val="000000"/>
          <w:szCs w:val="24"/>
        </w:rPr>
        <w:t>35</w:t>
      </w:r>
      <w:r>
        <w:rPr>
          <w:color w:val="000000"/>
          <w:szCs w:val="24"/>
        </w:rPr>
        <w:t xml:space="preserve">. Ūkinių gyvūnų laikytojas turi naudoti tik Veterinarinių vaistų registre įregistruotus veterinarinius vaistus, išskyrus teisės aktų nustatytas išimtis, ir pildyti Veterinarinės medicinos produktų ir vaistinių pašarų, įsigytų pagal veterinarijos gydytojų receptus ir sunaudotų maistiniams gyvūnams, apskaitos žurnalą vadovaudamasis Valstybinės maisto ir veterinarijos tarnybos direktoriaus 2003 m. balandžio 18 d. įsakymu Nr. B1-390 „Dėl Veterinarinės medicinos produktų ir vaistinių pašarų, naudojamų maistiniams gyvūnams, apskaitos ir naudojimo kontrolės“. </w:t>
      </w:r>
    </w:p>
    <w:p>
      <w:pPr>
        <w:suppressAutoHyphens/>
        <w:spacing w:line="360" w:lineRule="auto"/>
        <w:ind w:firstLine="312"/>
        <w:jc w:val="both"/>
        <w:textAlignment w:val="center"/>
        <w:rPr>
          <w:color w:val="000000"/>
          <w:szCs w:val="24"/>
        </w:rPr>
      </w:pPr>
      <w:r>
        <w:rPr>
          <w:color w:val="000000"/>
          <w:szCs w:val="24"/>
        </w:rPr>
        <w:t>36</w:t>
      </w:r>
      <w:r>
        <w:rPr>
          <w:color w:val="000000"/>
          <w:szCs w:val="24"/>
        </w:rPr>
        <w:t>. Ūkinių gyvūnų laikytojas privalo laikytis Valstybinės maisto ir veterinarijos tarnybos nurodymų dėl ūkinių gyvūnų judėjimo apribojimo, įtarus galvijų, avių ar ožkų užkrečiamąją spongiforminę encefalopatiją.</w:t>
      </w:r>
    </w:p>
    <w:p>
      <w:pPr>
        <w:suppressAutoHyphens/>
        <w:spacing w:line="360" w:lineRule="auto"/>
        <w:ind w:firstLine="312"/>
        <w:jc w:val="both"/>
        <w:textAlignment w:val="center"/>
        <w:rPr>
          <w:color w:val="000000"/>
          <w:szCs w:val="24"/>
        </w:rPr>
      </w:pPr>
      <w:r>
        <w:rPr>
          <w:color w:val="000000"/>
          <w:szCs w:val="24"/>
        </w:rPr>
        <w:t>37</w:t>
      </w:r>
      <w:r>
        <w:rPr>
          <w:color w:val="000000"/>
          <w:szCs w:val="24"/>
        </w:rPr>
        <w:t>. Ūkinių gyvūnų laikytojas privalo laikytis reikalavimų galvijų, ožkų ir avių, jų spermos, embrionų ir kiaušialąsčių eksportui, importui ir tiekimui rinkai, kaip nustatyta reglamento (EB) Nr. 999/2001 15 straipsnyje.</w:t>
      </w:r>
    </w:p>
    <w:p>
      <w:pPr>
        <w:suppressAutoHyphens/>
        <w:spacing w:line="360" w:lineRule="auto"/>
        <w:ind w:firstLine="312"/>
        <w:jc w:val="both"/>
        <w:textAlignment w:val="center"/>
        <w:rPr>
          <w:color w:val="000000"/>
          <w:szCs w:val="24"/>
        </w:rPr>
      </w:pPr>
      <w:r>
        <w:rPr>
          <w:color w:val="000000"/>
          <w:spacing w:val="-2"/>
          <w:szCs w:val="24"/>
        </w:rPr>
        <w:t>38</w:t>
      </w:r>
      <w:r>
        <w:rPr>
          <w:color w:val="000000"/>
          <w:spacing w:val="-2"/>
          <w:szCs w:val="24"/>
        </w:rPr>
        <w:t xml:space="preserve">. Ūkinių gyvūnų laikytojams draudžiama naudoti tirostatines medžiagas, stilbeną, stilbeno darinius, jų druskas ir esterius, estradiolį 17β ir esteriams būdingų savybių turinčius jo darinius, beta agonistus, medžiagas, turinčias estrogeninį </w:t>
      </w:r>
      <w:r>
        <w:rPr>
          <w:color w:val="000000"/>
          <w:szCs w:val="24"/>
        </w:rPr>
        <w:t xml:space="preserve">(išskyrus estradiolį 17ß ir esteriams būdingų savybių turinčius jo darinius), androgeninį arba gestageninį poveikį, išskyrus Kai kurių medžiagų, turinčių hormoninį ar tirostatinį poveikį, ir beta agonistų draudimo naudoti gyvulininkystėje reikalavimuose, patvirtintuose Valstybinės maisto ir veterinarijos tarnybos direktoriaus 2008 m. gruodžio 30 d. įsakymu Nr. B1-665 </w:t>
      </w:r>
      <w:r>
        <w:rPr>
          <w:color w:val="000000"/>
          <w:sz w:val="20"/>
        </w:rPr>
        <w:t>„</w:t>
      </w:r>
      <w:r>
        <w:rPr>
          <w:color w:val="000000"/>
          <w:szCs w:val="24"/>
        </w:rPr>
        <w:t>Dėl Kai kurių medžiagų, turinčių hormoninį ar tirostatinį poveikį, ir beta agonistų draudimo naudoti gyvulininkystėje reikalavimų patvirtinimo“, nustatytas išimtis.</w:t>
      </w:r>
    </w:p>
    <w:p>
      <w:pPr>
        <w:suppressAutoHyphens/>
        <w:spacing w:line="360" w:lineRule="auto"/>
        <w:ind w:firstLine="312"/>
        <w:jc w:val="both"/>
        <w:textAlignment w:val="center"/>
        <w:rPr>
          <w:color w:val="000000"/>
          <w:sz w:val="20"/>
        </w:rPr>
      </w:pPr>
      <w:r>
        <w:rPr>
          <w:color w:val="000000"/>
          <w:szCs w:val="24"/>
        </w:rPr>
        <w:t>39</w:t>
      </w:r>
      <w:r>
        <w:rPr>
          <w:color w:val="000000"/>
          <w:szCs w:val="24"/>
        </w:rPr>
        <w:t>. Maistinių gyvūnų savininkams draudžiama maistinius gyvūnus skersti žmonių maistui, nepasibaigus išlaukai.</w:t>
      </w:r>
    </w:p>
    <w:p>
      <w:pPr>
        <w:spacing w:line="360" w:lineRule="auto"/>
        <w:jc w:val="center"/>
        <w:rPr>
          <w:b/>
          <w:bCs/>
          <w:caps/>
          <w:szCs w:val="24"/>
        </w:rPr>
      </w:pPr>
    </w:p>
    <w:p>
      <w:pPr>
        <w:spacing w:line="334" w:lineRule="atLeast"/>
        <w:jc w:val="center"/>
        <w:rPr>
          <w:b/>
          <w:bCs/>
          <w:caps/>
          <w:szCs w:val="24"/>
        </w:rPr>
      </w:pPr>
      <w:r>
        <w:rPr>
          <w:b/>
          <w:bCs/>
          <w:caps/>
          <w:szCs w:val="24"/>
        </w:rPr>
        <w:t>IX. Skyrius</w:t>
      </w:r>
    </w:p>
    <w:p>
      <w:pPr>
        <w:spacing w:line="334" w:lineRule="atLeast"/>
        <w:ind w:firstLine="60"/>
        <w:jc w:val="center"/>
        <w:rPr>
          <w:b/>
          <w:bCs/>
          <w:caps/>
          <w:szCs w:val="24"/>
        </w:rPr>
      </w:pPr>
      <w:r>
        <w:rPr>
          <w:b/>
          <w:bCs/>
          <w:caps/>
          <w:szCs w:val="24"/>
        </w:rPr>
        <w:t>ŪKINIŲ GYVŪNŲ GEROVĖ</w:t>
      </w:r>
    </w:p>
    <w:p>
      <w:pPr>
        <w:suppressAutoHyphens/>
        <w:spacing w:line="334" w:lineRule="atLeast"/>
        <w:ind w:firstLine="312"/>
        <w:jc w:val="both"/>
        <w:textAlignment w:val="center"/>
        <w:rPr>
          <w:color w:val="000000"/>
          <w:szCs w:val="24"/>
        </w:rPr>
      </w:pPr>
    </w:p>
    <w:p>
      <w:pPr>
        <w:overflowPunct w:val="0"/>
        <w:spacing w:line="360" w:lineRule="auto"/>
        <w:ind w:firstLine="284"/>
        <w:jc w:val="both"/>
        <w:textAlignment w:val="center"/>
        <w:rPr>
          <w:color w:val="000000"/>
          <w:szCs w:val="24"/>
        </w:rPr>
      </w:pPr>
      <w:r>
        <w:rPr>
          <w:color w:val="000000"/>
          <w:szCs w:val="24"/>
          <w:lang w:eastAsia="lt-LT"/>
        </w:rPr>
        <w:t>40</w:t>
      </w:r>
      <w:r>
        <w:rPr>
          <w:color w:val="000000"/>
          <w:szCs w:val="24"/>
          <w:lang w:eastAsia="lt-LT"/>
        </w:rPr>
        <w:t>. Ūkinių gyvūnų laikytojai turi laikytis Ūkinių gyvūnų gerovės reikalavimų, patvirtintų Valstybinės maisto ir veterinarijos tarnybos direktoriaus 2019 m. rugsėjo 20 d. įsakymu Nr. B1-690 „Dėl Ūkinių gyvūnų gerovės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center"/>
        <w:rPr>
          <w:color w:val="000000"/>
          <w:szCs w:val="24"/>
        </w:rPr>
      </w:pPr>
      <w:r>
        <w:rPr>
          <w:color w:val="000000"/>
          <w:szCs w:val="24"/>
          <w:lang w:eastAsia="lt-LT"/>
        </w:rPr>
        <w:t>41. Veršelių laikytojai turi laikytis Veršelių gerovės reikalavimų, patvirtintų Valstybinės maisto ir veterinarijos tarnybos direktoriaus 2019 m. rugsėjo 20 d. įsakymu Nr. B1-689 „Dėl Veršelių gerovės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overflowPunct w:val="0"/>
        <w:spacing w:line="360" w:lineRule="auto"/>
        <w:ind w:firstLine="284"/>
        <w:jc w:val="both"/>
        <w:textAlignment w:val="center"/>
        <w:rPr>
          <w:sz w:val="18"/>
          <w:szCs w:val="18"/>
        </w:rPr>
      </w:pPr>
      <w:r>
        <w:rPr>
          <w:color w:val="000000"/>
          <w:szCs w:val="24"/>
          <w:lang w:eastAsia="lt-LT"/>
        </w:rPr>
        <w:t>42. Kiaulių laikytojai turi laikytis Kiaulių gerovės reikalavimų, patvirtintų Valstybinės maisto ir veterinarijos tarnybos direktoriaus 2019 m. rugsėjo 20 d. įsakymu Nr. B1-687 „Dėl Kiaulių gerovės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
      <w:pPr>
        <w:suppressAutoHyphens/>
        <w:overflowPunct w:val="0"/>
        <w:spacing w:line="276" w:lineRule="auto"/>
        <w:ind w:firstLine="709"/>
        <w:jc w:val="center"/>
        <w:textAlignment w:val="center"/>
        <w:rPr>
          <w:b/>
          <w:szCs w:val="24"/>
        </w:rPr>
      </w:pPr>
      <w:r>
        <w:rPr>
          <w:b/>
          <w:szCs w:val="24"/>
        </w:rPr>
        <w:t>X. SKYRIUS</w:t>
      </w:r>
    </w:p>
    <w:p>
      <w:pPr>
        <w:suppressAutoHyphens/>
        <w:overflowPunct w:val="0"/>
        <w:spacing w:line="276" w:lineRule="auto"/>
        <w:ind w:firstLine="709"/>
        <w:jc w:val="center"/>
        <w:textAlignment w:val="center"/>
        <w:rPr>
          <w:b/>
          <w:szCs w:val="24"/>
        </w:rPr>
      </w:pPr>
      <w:r>
        <w:rPr>
          <w:b/>
          <w:szCs w:val="24"/>
        </w:rPr>
        <w:t>TRĄŠŲ IR AUGALŲ APSAUGOS PRODUKTŲ NAUDOJIMAS</w:t>
      </w:r>
    </w:p>
    <w:p>
      <w:pPr>
        <w:suppressAutoHyphens/>
        <w:overflowPunct w:val="0"/>
        <w:spacing w:line="276" w:lineRule="auto"/>
        <w:ind w:firstLine="709"/>
        <w:jc w:val="center"/>
        <w:textAlignment w:val="center"/>
        <w:rPr>
          <w:b/>
          <w:szCs w:val="24"/>
        </w:rPr>
      </w:pPr>
    </w:p>
    <w:p>
      <w:pPr>
        <w:overflowPunct w:val="0"/>
        <w:spacing w:line="360" w:lineRule="auto"/>
        <w:ind w:firstLine="284"/>
        <w:jc w:val="both"/>
        <w:textAlignment w:val="baseline"/>
        <w:rPr>
          <w:color w:val="000000"/>
          <w:szCs w:val="24"/>
        </w:rPr>
      </w:pPr>
      <w:r>
        <w:rPr>
          <w:szCs w:val="24"/>
        </w:rPr>
        <w:t>43</w:t>
      </w:r>
      <w:r>
        <w:rPr>
          <w:szCs w:val="24"/>
        </w:rPr>
        <w:t>. Augalų apsaugos produktų profesionalieji naudotojai privalo turėti augalų apsaugos pažymėjimą ar kitą jam prilyginamą Europos Sąjungos valstybėje narėje ar Europos ekonominės erdvės valstybėje išduotą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suppressAutoHyphens/>
        <w:overflowPunct w:val="0"/>
        <w:spacing w:line="360" w:lineRule="auto"/>
        <w:ind w:firstLine="284"/>
        <w:jc w:val="both"/>
        <w:textAlignment w:val="center"/>
        <w:rPr>
          <w:color w:val="000000"/>
          <w:szCs w:val="24"/>
        </w:rPr>
      </w:pPr>
      <w:r>
        <w:rPr>
          <w:szCs w:val="24"/>
        </w:rPr>
        <w:t>44</w:t>
      </w:r>
      <w:r>
        <w:rPr>
          <w:szCs w:val="24"/>
        </w:rPr>
        <w:t>. Neprofesionalieji augalų apsaugos produktų naudotojai augalų apsaugos produktus turi naudoti tik susipažinę su jų savybėmis ir darbo saugos reikalavimais. Susipažinimo faktas turi būti patvirtinamas Trąšų ir kalkinimo medžiagų naudojimo apskaitos žurnale, kurio forma pateikta Lietuvos kaimo plėtros 2014–2020 metų programos priemonės „Agrarinė aplinkosauga ir klimatas“ įgyvendinimo taisyklių, patvirtintų Lietuvos Respublikos žemės ūkio ministro 2015 m. balandžio 3 d. įsakymu Nr. 3D-254 „Dėl Lietuvos kaimo plėtros 2014–2020 metų programos priemonės „Agrarinė aplinkosauga ir klimatas“ įgyvendinimo taisyklių patvirtinimo“, 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overflowPunct w:val="0"/>
        <w:spacing w:line="360" w:lineRule="auto"/>
        <w:ind w:firstLine="284"/>
        <w:jc w:val="both"/>
        <w:textAlignment w:val="baseline"/>
        <w:rPr>
          <w:color w:val="000000"/>
          <w:szCs w:val="24"/>
        </w:rPr>
      </w:pPr>
      <w:r>
        <w:rPr>
          <w:szCs w:val="24"/>
        </w:rPr>
        <w:t>45</w:t>
      </w:r>
      <w:r>
        <w:rPr>
          <w:szCs w:val="24"/>
        </w:rPr>
        <w:t>. Augalų apsaugos produktus leidžiama purkšti tik apdorojimo įranga, turinčia galiojančius Apdorojimo augalų apsaugos produktais įrangos pažymėjimus, išduotus Apdorojimo augalų apsaugos produktais įrangos techninės apžiūros taisyklių, patvirtintų Lietuvos Respublikos žemės ūkio ministro 2001 m. birželio 19 d. įsakymu Nr. 199 „Dėl Apdorojimo augalų apsaugos produktais įrangos techninės apžiūros taisyklių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284"/>
        <w:jc w:val="both"/>
        <w:textAlignment w:val="baseline"/>
        <w:rPr>
          <w:szCs w:val="24"/>
          <w:lang w:eastAsia="lt-LT"/>
        </w:rPr>
      </w:pPr>
      <w:r>
        <w:rPr>
          <w:szCs w:val="24"/>
        </w:rPr>
        <w:t>46</w:t>
      </w:r>
      <w:r>
        <w:rPr>
          <w:szCs w:val="24"/>
        </w:rPr>
        <w:t>. Vanduo, panaudotas augalų apsaugos produktų pakuotei skalauti ir (ar) apdorojimo įrangos vidaus plovimui, turi būti išpurkštas ant lauko, apdoroto tuo augalų apsaugos produktu. Draudžiama išpilti plovimui panaudotą vandenį ten, kur vanduo gali nutekėti į kanalizaciją arba vandens telkinius.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overflowPunct w:val="0"/>
        <w:spacing w:line="360" w:lineRule="auto"/>
        <w:ind w:firstLine="284"/>
        <w:jc w:val="both"/>
        <w:textAlignment w:val="baseline"/>
        <w:rPr>
          <w:rFonts w:eastAsia="Calibri"/>
          <w:color w:val="000000"/>
          <w:szCs w:val="24"/>
          <w:lang w:val="en-US" w:eastAsia="lt-LT"/>
        </w:rPr>
      </w:pPr>
      <w:r>
        <w:rPr>
          <w:szCs w:val="24"/>
        </w:rPr>
        <w:t>47</w:t>
      </w:r>
      <w:r>
        <w:rPr>
          <w:szCs w:val="24"/>
        </w:rPr>
        <w:t>. Pagalbinio ūkio paskirties pastatuose ar jų patalpose, kuriuose (-iose) saugomi profesionaliajam naudojimui skirti augalų apsaugos produktai arba laikomos rakinamos dėžės ar spintos, kuriose saugomi profesionaliajam naudojimui skirti augalų apsaugos produktai, privalo būti talpyklos su natūraliais (smėliu, pjuvenomis, durpėmis) ir (ar) sintetiniais sorbentais, kurie naudojami išsipylusiems ar išsibarsčiusiems augalų apsaugos produktams sugerti ir jų taršai apriboti.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
      <w:pPr>
        <w:overflowPunct w:val="0"/>
        <w:spacing w:line="360" w:lineRule="auto"/>
        <w:ind w:firstLine="284"/>
        <w:jc w:val="both"/>
        <w:textAlignment w:val="baseline"/>
        <w:rPr>
          <w:color w:val="000000"/>
          <w:szCs w:val="24"/>
        </w:rPr>
      </w:pPr>
      <w:r>
        <w:rPr>
          <w:szCs w:val="24"/>
        </w:rPr>
        <w:t>48</w:t>
      </w:r>
      <w:r>
        <w:rPr>
          <w:szCs w:val="24"/>
        </w:rPr>
        <w:t>. Draudžiama naudoti augalų apsaugos produktus vandens telkinių pakrančių apsaugos juostose, kaip tai nustatyta Lietuvos Respublikos specialiųjų žemės naudojimo sąlygų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suppressAutoHyphens/>
        <w:spacing w:line="360" w:lineRule="auto"/>
        <w:ind w:firstLine="284"/>
        <w:jc w:val="both"/>
        <w:textAlignment w:val="center"/>
        <w:rPr>
          <w:color w:val="000000"/>
          <w:spacing w:val="-2"/>
          <w:szCs w:val="24"/>
        </w:rPr>
      </w:pPr>
      <w:r>
        <w:rPr>
          <w:color w:val="000000"/>
          <w:szCs w:val="24"/>
        </w:rPr>
        <w:t>49</w:t>
      </w:r>
      <w:r>
        <w:rPr>
          <w:color w:val="000000"/>
          <w:szCs w:val="24"/>
        </w:rPr>
        <w:t xml:space="preserve">. </w:t>
      </w:r>
      <w:r>
        <w:rPr>
          <w:color w:val="000000"/>
          <w:spacing w:val="-2"/>
          <w:szCs w:val="24"/>
        </w:rPr>
        <w:t>Draudžiama</w:t>
      </w:r>
      <w:r>
        <w:rPr>
          <w:b/>
          <w:bCs/>
          <w:color w:val="000000"/>
          <w:spacing w:val="-2"/>
          <w:szCs w:val="24"/>
        </w:rPr>
        <w:t xml:space="preserve"> </w:t>
      </w:r>
      <w:r>
        <w:rPr>
          <w:color w:val="000000"/>
          <w:spacing w:val="-2"/>
          <w:szCs w:val="24"/>
        </w:rPr>
        <w:t>mėšlą, srutas ir (ar) trąšas skleisti ant įšalusios, įmirkusios ir apsnigtos žemės.</w:t>
      </w:r>
    </w:p>
    <w:p>
      <w:pPr>
        <w:suppressAutoHyphens/>
        <w:spacing w:line="360" w:lineRule="auto"/>
        <w:ind w:firstLine="284"/>
        <w:jc w:val="both"/>
        <w:textAlignment w:val="center"/>
        <w:rPr>
          <w:color w:val="000000"/>
          <w:szCs w:val="24"/>
        </w:rPr>
      </w:pPr>
      <w:r>
        <w:rPr>
          <w:color w:val="000000"/>
          <w:spacing w:val="-2"/>
          <w:szCs w:val="24"/>
        </w:rPr>
        <w:t>50</w:t>
      </w:r>
      <w:r>
        <w:rPr>
          <w:color w:val="000000"/>
          <w:spacing w:val="-2"/>
          <w:szCs w:val="24"/>
        </w:rPr>
        <w:t xml:space="preserve">. </w:t>
      </w:r>
      <w:r>
        <w:rPr>
          <w:color w:val="000000"/>
          <w:szCs w:val="24"/>
        </w:rPr>
        <w:t>Draudžiama mėšlą ir (ar) srutas skleisti nuo birželio 15 d. iki rugpjūčio 1 d., išskyrus tręšiant pūdymus, pievas, ganyklas ir plotus, kuriuose bus auginami žiemkenčiai.</w:t>
      </w:r>
    </w:p>
    <w:p>
      <w:pPr>
        <w:overflowPunct w:val="0"/>
        <w:spacing w:line="360" w:lineRule="auto"/>
        <w:ind w:firstLine="284"/>
        <w:jc w:val="both"/>
        <w:textAlignment w:val="baseline"/>
        <w:rPr>
          <w:color w:val="000000"/>
          <w:szCs w:val="24"/>
        </w:rPr>
      </w:pPr>
      <w:r>
        <w:rPr>
          <w:color w:val="000000"/>
          <w:szCs w:val="24"/>
        </w:rPr>
        <w:t>51</w:t>
      </w:r>
      <w:r>
        <w:rPr>
          <w:color w:val="000000"/>
          <w:szCs w:val="24"/>
        </w:rPr>
        <w:t>. Draudžiama skystąjį mėšlą ir (ar) srutas skleisti arčiau kaip 2 m iki melioracijos griovių viršutinių briaunų.</w:t>
      </w:r>
    </w:p>
    <w:p>
      <w:pPr>
        <w:overflowPunct w:val="0"/>
        <w:spacing w:line="360" w:lineRule="auto"/>
        <w:ind w:firstLine="284"/>
        <w:jc w:val="both"/>
        <w:textAlignment w:val="baseline"/>
        <w:rPr>
          <w:color w:val="000000"/>
          <w:szCs w:val="24"/>
        </w:rPr>
      </w:pPr>
      <w:r>
        <w:rPr>
          <w:szCs w:val="24"/>
        </w:rPr>
        <w:t>52</w:t>
      </w:r>
      <w:r>
        <w:rPr>
          <w:szCs w:val="24"/>
        </w:rPr>
        <w:t>. Draudžiama naudoti mineralines trąšas vandens telkinių pakrančių apsaugos juostose, kaip tai nustatyta Lietuvos Respublikos specialiųjų žemės naudojimo sąlygų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suppressAutoHyphens/>
        <w:spacing w:line="360" w:lineRule="auto"/>
        <w:ind w:firstLine="284"/>
        <w:jc w:val="both"/>
        <w:textAlignment w:val="center"/>
        <w:rPr>
          <w:b/>
          <w:bCs/>
          <w:caps/>
          <w:szCs w:val="24"/>
        </w:rPr>
      </w:pPr>
      <w:r>
        <w:rPr>
          <w:color w:val="000000"/>
          <w:szCs w:val="24"/>
        </w:rPr>
        <w:t>53</w:t>
      </w:r>
      <w:r>
        <w:rPr>
          <w:color w:val="000000"/>
          <w:szCs w:val="24"/>
        </w:rPr>
        <w:t xml:space="preserve">. </w:t>
      </w:r>
      <w:r>
        <w:rPr>
          <w:szCs w:val="24"/>
          <w:lang w:eastAsia="lt-LT"/>
        </w:rPr>
        <w:t>Jei deklaruotas plotas tręšiamas nuotekų dumblu</w:t>
      </w:r>
      <w:r>
        <w:rPr>
          <w:rFonts w:eastAsia="Calibri"/>
          <w:szCs w:val="24"/>
          <w:lang w:eastAsia="lt-LT"/>
        </w:rPr>
        <w:t>, būtina turėti su savivaldybe, kurios teritorijoje bus vykdomas tręšimas, suderintą tręšimo planą, parengtą pagal Lietuvos Respublikos aplinkos apsaugos normatyvinį dokumentą LAND 20</w:t>
      </w:r>
      <w:r>
        <w:rPr>
          <w:szCs w:val="24"/>
        </w:rPr>
        <w:t>-</w:t>
      </w:r>
      <w:r>
        <w:rPr>
          <w:rFonts w:eastAsia="Calibri"/>
          <w:szCs w:val="24"/>
          <w:lang w:eastAsia="lt-LT"/>
        </w:rPr>
        <w:t>2005 „Nuotekų dumblo naudojimo tręšimui bei rekultivavimui reikalavimai“, patvirtintą Lietuvos Respublikos aplinkos ministro 2001 m. birželio 29 d. įsakymu Nr. 349 „Dėl Normatyvinio dokumento LAND 20</w:t>
      </w:r>
      <w:r>
        <w:rPr>
          <w:szCs w:val="24"/>
        </w:rPr>
        <w:t xml:space="preserve">-2005 „Nuotekų dumblo naudojimo tręšimui </w:t>
      </w:r>
      <w:r>
        <w:rPr>
          <w:rFonts w:eastAsia="Calibri"/>
          <w:szCs w:val="24"/>
          <w:lang w:eastAsia="lt-LT"/>
        </w:rPr>
        <w:t xml:space="preserve">bei rekultivavimui </w:t>
      </w:r>
      <w:r>
        <w:rPr>
          <w:szCs w:val="24"/>
        </w:rPr>
        <w:t>reikalavimai“ patvirtinimo“</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spacing w:line="334" w:lineRule="atLeast"/>
        <w:jc w:val="center"/>
        <w:rPr>
          <w:b/>
        </w:rPr>
      </w:pPr>
      <w:r>
        <w:rPr>
          <w:b/>
        </w:rPr>
        <w:t>XI. SKYRIUS</w:t>
      </w:r>
    </w:p>
    <w:p>
      <w:pPr>
        <w:spacing w:line="334" w:lineRule="atLeast"/>
        <w:jc w:val="center"/>
      </w:pPr>
      <w:r>
        <w:rPr>
          <w:b/>
        </w:rPr>
        <w:t>BAIGIAMOSIOS NUOSTATOS</w:t>
      </w:r>
    </w:p>
    <w:p>
      <w:pPr>
        <w:suppressAutoHyphens/>
        <w:spacing w:line="334" w:lineRule="atLeast"/>
        <w:ind w:firstLine="312"/>
        <w:jc w:val="both"/>
        <w:textAlignment w:val="center"/>
        <w:rPr>
          <w:color w:val="000000"/>
          <w:szCs w:val="24"/>
        </w:rPr>
      </w:pPr>
    </w:p>
    <w:p>
      <w:pPr>
        <w:suppressAutoHyphens/>
        <w:spacing w:line="360" w:lineRule="auto"/>
        <w:ind w:firstLine="312"/>
        <w:jc w:val="both"/>
        <w:textAlignment w:val="center"/>
        <w:rPr>
          <w:color w:val="000000"/>
          <w:szCs w:val="24"/>
        </w:rPr>
      </w:pPr>
      <w:r>
        <w:rPr>
          <w:color w:val="000000"/>
          <w:szCs w:val="24"/>
        </w:rPr>
        <w:t>54</w:t>
      </w:r>
      <w:r>
        <w:rPr>
          <w:color w:val="000000"/>
          <w:szCs w:val="24"/>
        </w:rPr>
        <w:t>. Žemės ūkio veiklos subjektai, nurodyti šio Aprašo 3 punkte, privalo užtikrinti tinkamas sąlygas Nacionalinės mokėjimo agentūros prie Žemės ūkio ministerijos ir Valstybinės maisto ir veterinarijos tarnybos darbuotojams atlikti patikras dėl apraše nurodytų reikalavimų laikymosi.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suppressAutoHyphens/>
        <w:spacing w:line="360" w:lineRule="auto"/>
        <w:ind w:firstLine="312"/>
        <w:jc w:val="both"/>
        <w:textAlignment w:val="center"/>
        <w:rPr>
          <w:color w:val="000000"/>
          <w:szCs w:val="24"/>
        </w:rPr>
      </w:pPr>
      <w:r>
        <w:rPr>
          <w:color w:val="000000"/>
          <w:szCs w:val="24"/>
        </w:rPr>
        <w:t>55</w:t>
      </w:r>
      <w:r>
        <w:rPr>
          <w:color w:val="000000"/>
          <w:szCs w:val="24"/>
        </w:rPr>
        <w:t>. Pasikeitus apraše nurodytiems teisės aktams, tiesiogiai taikomos naujos šių teisės aktų nuostatos.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suppressAutoHyphens/>
        <w:spacing w:line="360" w:lineRule="auto"/>
        <w:ind w:firstLine="312"/>
        <w:jc w:val="both"/>
        <w:textAlignment w:val="center"/>
        <w:rPr>
          <w:color w:val="000000"/>
          <w:szCs w:val="24"/>
        </w:rPr>
      </w:pPr>
      <w:r>
        <w:rPr>
          <w:color w:val="000000"/>
          <w:szCs w:val="24"/>
        </w:rPr>
        <w:t>56</w:t>
      </w:r>
      <w:r>
        <w:rPr>
          <w:color w:val="000000"/>
          <w:szCs w:val="24"/>
        </w:rPr>
        <w:t>. Asmenys, pažeidę šio aprašo reikalavimus, atsako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tabs>
          <w:tab w:val="left" w:pos="1134"/>
        </w:tabs>
        <w:overflowPunct w:val="0"/>
        <w:spacing w:line="360" w:lineRule="auto"/>
        <w:ind w:firstLine="284"/>
        <w:jc w:val="both"/>
        <w:textAlignment w:val="baseline"/>
        <w:rPr>
          <w:color w:val="000000"/>
          <w:szCs w:val="24"/>
        </w:rPr>
      </w:pPr>
      <w:r>
        <w:rPr>
          <w:rFonts w:eastAsia="Calibri"/>
          <w:szCs w:val="24"/>
          <w:lang w:eastAsia="lt-LT"/>
        </w:rPr>
        <w:t>57</w:t>
      </w:r>
      <w:r>
        <w:rPr>
          <w:rFonts w:eastAsia="Calibri"/>
          <w:szCs w:val="24"/>
          <w:lang w:eastAsia="lt-LT"/>
        </w:rPr>
        <w:t xml:space="preserve">. </w:t>
      </w:r>
      <w:r>
        <w:rPr>
          <w:szCs w:val="24"/>
        </w:rPr>
        <w:t>Aprašo 2 priede pateikiama žemės ūkio veiklos valdymo reikalavimų atitiktis Europos Parlamento ir Tarybos reglamento (ES) Nr. 1306/2013 II priede nurodytiems teisės aktais nustatytiems valdymo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suppressAutoHyphens/>
        <w:spacing w:line="334" w:lineRule="atLeast"/>
        <w:jc w:val="center"/>
        <w:textAlignment w:val="center"/>
      </w:pPr>
      <w:r>
        <w:rPr>
          <w:color w:val="000000"/>
          <w:szCs w:val="24"/>
        </w:rPr>
        <w:t>___________________</w:t>
      </w:r>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2018-05-15</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d4eca0576911e884cbc4327e55f3ca">
        <w:r w:rsidRPr="00532B9F">
          <w:rPr>
            <w:rFonts w:ascii="Times New Roman" w:eastAsia="MS Mincho" w:hAnsi="Times New Roman"/>
            <w:sz w:val="20"/>
            <w:i/>
            <w:iCs/>
            <w:color w:val="0000FF" w:themeColor="hyperlink"/>
            <w:u w:val="single"/>
          </w:rPr>
          <w:t>3D-297</w:t>
        </w:r>
      </w:fldSimple>
      <w:r>
        <w:rPr>
          <w:rFonts w:ascii="Times New Roman" w:eastAsia="MS Mincho" w:hAnsi="Times New Roman"/>
          <w:sz w:val="20"/>
          <w:i/>
          <w:iCs/>
        </w:rPr>
        <w:t>,
2018-05-14,
paskelbta TAR 2018-05-14, i. k. 2018-07748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
      <w:pPr>
        <w:overflowPunct w:val="0"/>
        <w:ind w:left="5670"/>
        <w:textAlignment w:val="baseline"/>
        <w:sectPr>
          <w:headerReference w:type="even" r:id="rId16"/>
          <w:headerReference w:type="default" r:id="rId17"/>
          <w:footerReference w:type="even" r:id="rId18"/>
          <w:footerReference w:type="default" r:id="rId19"/>
          <w:headerReference w:type="first" r:id="rId20"/>
          <w:footerReference w:type="first" r:id="rId21"/>
          <w:pgSz w:w="11907" w:h="16840"/>
          <w:pgMar w:top="1701" w:right="567" w:bottom="1134" w:left="1701" w:header="567" w:footer="567" w:gutter="0"/>
          <w:cols w:space="1296"/>
          <w:titlePg/>
          <w:docGrid w:linePitch="326"/>
        </w:sectPr>
      </w:pPr>
    </w:p>
    <w:p>
      <w:pPr>
        <w:overflowPunct w:val="0"/>
        <w:ind w:left="5670"/>
        <w:textAlignment w:val="baseline"/>
        <w:rPr>
          <w:szCs w:val="24"/>
        </w:rPr>
      </w:pPr>
      <w:r>
        <w:rPr>
          <w:szCs w:val="24"/>
        </w:rPr>
        <w:t xml:space="preserve">Žemės ūkio veiklos valdymo </w:t>
      </w:r>
    </w:p>
    <w:p>
      <w:pPr>
        <w:overflowPunct w:val="0"/>
        <w:ind w:left="5670"/>
        <w:textAlignment w:val="baseline"/>
        <w:rPr>
          <w:szCs w:val="24"/>
        </w:rPr>
      </w:pPr>
      <w:r>
        <w:rPr>
          <w:szCs w:val="24"/>
        </w:rPr>
        <w:t xml:space="preserve">reikalavimų ir trąšų bei augalų </w:t>
      </w:r>
    </w:p>
    <w:p>
      <w:pPr>
        <w:overflowPunct w:val="0"/>
        <w:ind w:left="5670"/>
        <w:textAlignment w:val="baseline"/>
        <w:rPr>
          <w:szCs w:val="24"/>
        </w:rPr>
      </w:pPr>
      <w:r>
        <w:rPr>
          <w:szCs w:val="24"/>
        </w:rPr>
        <w:t xml:space="preserve">apsaugos produktų naudojimo </w:t>
      </w:r>
    </w:p>
    <w:p>
      <w:pPr>
        <w:overflowPunct w:val="0"/>
        <w:ind w:left="5670"/>
        <w:textAlignment w:val="baseline"/>
        <w:rPr>
          <w:szCs w:val="24"/>
        </w:rPr>
      </w:pPr>
      <w:r>
        <w:rPr>
          <w:szCs w:val="24"/>
        </w:rPr>
        <w:t>reikalavimų aprašo</w:t>
      </w:r>
    </w:p>
    <w:p>
      <w:pPr>
        <w:overflowPunct w:val="0"/>
        <w:ind w:left="5670"/>
        <w:textAlignment w:val="baseline"/>
        <w:rPr>
          <w:szCs w:val="24"/>
        </w:rPr>
      </w:pPr>
      <w:r>
        <w:rPr>
          <w:szCs w:val="24"/>
        </w:rPr>
        <w:t>2</w:t>
      </w:r>
      <w:r>
        <w:rPr>
          <w:szCs w:val="24"/>
        </w:rPr>
        <w:t xml:space="preserve"> priedas</w:t>
      </w:r>
    </w:p>
    <w:p>
      <w:pPr>
        <w:overflowPunct w:val="0"/>
        <w:jc w:val="center"/>
        <w:textAlignment w:val="baseline"/>
        <w:rPr>
          <w:b/>
          <w:szCs w:val="24"/>
        </w:rPr>
      </w:pPr>
    </w:p>
    <w:p>
      <w:pPr>
        <w:overflowPunct w:val="0"/>
        <w:jc w:val="center"/>
        <w:textAlignment w:val="baseline"/>
        <w:rPr>
          <w:b/>
          <w:szCs w:val="24"/>
        </w:rPr>
      </w:pPr>
      <w:r>
        <w:rPr>
          <w:b/>
          <w:szCs w:val="24"/>
        </w:rPr>
        <w:t>ŽEMĖS ŪKIO VEIKLOS VALDYMO REIKALAVIMŲ IR EUROPOS PARLAMENTO IR TARYBOS REGLAMENTO (ES) NR. 1306/2013 II PRIEDE NURODYTŲ TEISĖS AKTAIS NUSTATYTŲ VALDYMO REIKALAVIMŲ ATITIKTIES LENTELĖ</w:t>
      </w:r>
    </w:p>
    <w:p>
      <w:pPr>
        <w:overflowPunct w:val="0"/>
        <w:spacing w:line="360" w:lineRule="auto"/>
        <w:jc w:val="center"/>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65"/>
      </w:tblGrid>
      <w:tr>
        <w:tc>
          <w:tcPr>
            <w:tcW w:w="4849" w:type="dxa"/>
            <w:tcBorders>
              <w:top w:val="single" w:sz="4" w:space="0" w:color="auto"/>
              <w:left w:val="single" w:sz="4" w:space="0" w:color="auto"/>
              <w:bottom w:val="single" w:sz="4" w:space="0" w:color="auto"/>
              <w:right w:val="single" w:sz="4" w:space="0" w:color="auto"/>
            </w:tcBorders>
            <w:hideMark/>
          </w:tcPr>
          <w:p>
            <w:pPr>
              <w:overflowPunct w:val="0"/>
              <w:jc w:val="center"/>
              <w:textAlignment w:val="baseline"/>
              <w:rPr>
                <w:b/>
                <w:szCs w:val="24"/>
              </w:rPr>
            </w:pPr>
            <w:r>
              <w:rPr>
                <w:b/>
                <w:szCs w:val="24"/>
              </w:rPr>
              <w:t>Europos Parlamento ir Tarybos reglamento (ES) Nr. 1306/2013 II priede nurodytas teisės aktais nustatytas valdymo reikalavimas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jc w:val="center"/>
              <w:textAlignment w:val="baseline"/>
              <w:rPr>
                <w:b/>
                <w:szCs w:val="24"/>
              </w:rPr>
            </w:pPr>
            <w:r>
              <w:rPr>
                <w:b/>
                <w:szCs w:val="24"/>
              </w:rPr>
              <w:t>Šio aprašo punkte nurodytas žemės ūkio veiklos valdymo reikalavimas</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6; 7; 9; 10</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2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 xml:space="preserve">11 </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3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 xml:space="preserve">12 </w:t>
            </w:r>
          </w:p>
        </w:tc>
      </w:tr>
      <w:tr>
        <w:tc>
          <w:tcPr>
            <w:tcW w:w="4849" w:type="dxa"/>
            <w:tcBorders>
              <w:top w:val="single" w:sz="4" w:space="0" w:color="auto"/>
              <w:left w:val="single" w:sz="4" w:space="0" w:color="auto"/>
              <w:bottom w:val="single" w:sz="4" w:space="0" w:color="auto"/>
              <w:right w:val="single" w:sz="4" w:space="0" w:color="auto"/>
            </w:tcBorders>
            <w:shd w:val="clear" w:color="auto" w:fill="FFFFFF"/>
            <w:hideMark/>
          </w:tcPr>
          <w:p>
            <w:pPr>
              <w:overflowPunct w:val="0"/>
              <w:spacing w:line="360" w:lineRule="auto"/>
              <w:jc w:val="both"/>
              <w:textAlignment w:val="baseline"/>
              <w:rPr>
                <w:szCs w:val="24"/>
              </w:rPr>
            </w:pPr>
            <w:r>
              <w:rPr>
                <w:szCs w:val="24"/>
              </w:rPr>
              <w:t>4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 xml:space="preserve">22; 23; 24; 25; 26; 27; 28; 29; 30; 31; 32; </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5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35; 38; 39</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6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13</w:t>
            </w:r>
            <w:r>
              <w:rPr>
                <w:rFonts w:ascii="Calibri" w:hAnsi="Calibri"/>
                <w:szCs w:val="24"/>
              </w:rPr>
              <w:t>*</w:t>
            </w:r>
            <w:r>
              <w:rPr>
                <w:szCs w:val="24"/>
              </w:rPr>
              <w:t>; 14</w:t>
            </w:r>
            <w:r>
              <w:rPr>
                <w:rFonts w:ascii="Calibri" w:hAnsi="Calibri"/>
                <w:szCs w:val="24"/>
              </w:rPr>
              <w:t>*</w:t>
            </w:r>
            <w:r>
              <w:rPr>
                <w:szCs w:val="24"/>
              </w:rPr>
              <w:t>; 16</w:t>
            </w:r>
            <w:r>
              <w:rPr>
                <w:rFonts w:ascii="Calibri" w:hAnsi="Calibri"/>
                <w:szCs w:val="24"/>
              </w:rPr>
              <w:t>*</w:t>
            </w:r>
            <w:r>
              <w:rPr>
                <w:szCs w:val="24"/>
              </w:rPr>
              <w:t xml:space="preserve">; </w:t>
            </w:r>
            <w:r>
              <w:rPr>
                <w:szCs w:val="24"/>
                <w:lang w:val="en-GB"/>
              </w:rPr>
              <w:t>16</w:t>
            </w:r>
            <w:r>
              <w:rPr>
                <w:szCs w:val="24"/>
                <w:vertAlign w:val="superscript"/>
                <w:lang w:val="en-GB"/>
              </w:rPr>
              <w:t>1</w:t>
            </w:r>
            <w:r>
              <w:rPr>
                <w:szCs w:val="24"/>
                <w:lang w:val="en-GB"/>
              </w:rPr>
              <w:t xml:space="preserve">*; </w:t>
            </w:r>
            <w:r>
              <w:rPr>
                <w:szCs w:val="24"/>
              </w:rPr>
              <w:t xml:space="preserve">17*; </w:t>
            </w:r>
            <w:r>
              <w:rPr>
                <w:szCs w:val="24"/>
                <w:lang w:val="en-GB"/>
              </w:rPr>
              <w:t>17</w:t>
            </w:r>
            <w:r>
              <w:rPr>
                <w:szCs w:val="24"/>
                <w:vertAlign w:val="superscript"/>
                <w:lang w:val="en-GB"/>
              </w:rPr>
              <w:t>1</w:t>
            </w:r>
            <w:r>
              <w:rPr>
                <w:szCs w:val="24"/>
                <w:lang w:val="en-GB"/>
              </w:rPr>
              <w:t>*</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7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13</w:t>
            </w:r>
            <w:r>
              <w:rPr>
                <w:rFonts w:ascii="Calibri" w:hAnsi="Calibri"/>
                <w:szCs w:val="24"/>
              </w:rPr>
              <w:t>**</w:t>
            </w:r>
            <w:r>
              <w:rPr>
                <w:szCs w:val="24"/>
              </w:rPr>
              <w:t>; 14</w:t>
            </w:r>
            <w:r>
              <w:rPr>
                <w:rFonts w:ascii="Calibri" w:hAnsi="Calibri"/>
                <w:szCs w:val="24"/>
              </w:rPr>
              <w:t>**</w:t>
            </w:r>
            <w:r>
              <w:rPr>
                <w:szCs w:val="24"/>
              </w:rPr>
              <w:t xml:space="preserve">, 15; </w:t>
            </w:r>
            <w:r>
              <w:rPr>
                <w:szCs w:val="24"/>
                <w:lang w:val="en-GB"/>
              </w:rPr>
              <w:t>16**; 16</w:t>
            </w:r>
            <w:r>
              <w:rPr>
                <w:szCs w:val="24"/>
                <w:vertAlign w:val="superscript"/>
                <w:lang w:val="en-GB"/>
              </w:rPr>
              <w:t>1</w:t>
            </w:r>
            <w:r>
              <w:rPr>
                <w:szCs w:val="24"/>
                <w:lang w:val="en-GB"/>
              </w:rPr>
              <w:t>**; 17**; 17</w:t>
            </w:r>
            <w:r>
              <w:rPr>
                <w:szCs w:val="24"/>
                <w:vertAlign w:val="superscript"/>
                <w:lang w:val="en-GB"/>
              </w:rPr>
              <w:t>1</w:t>
            </w:r>
            <w:r>
              <w:rPr>
                <w:szCs w:val="24"/>
                <w:lang w:val="en-GB"/>
              </w:rPr>
              <w:t>**; 18</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8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13</w:t>
            </w:r>
            <w:r>
              <w:rPr>
                <w:rFonts w:ascii="Calibri" w:hAnsi="Calibri"/>
                <w:szCs w:val="24"/>
              </w:rPr>
              <w:t>***</w:t>
            </w:r>
            <w:r>
              <w:rPr>
                <w:szCs w:val="24"/>
              </w:rPr>
              <w:t>; 14</w:t>
            </w:r>
            <w:r>
              <w:rPr>
                <w:rFonts w:ascii="Calibri" w:hAnsi="Calibri"/>
                <w:szCs w:val="24"/>
              </w:rPr>
              <w:t>***</w:t>
            </w:r>
            <w:r>
              <w:rPr>
                <w:szCs w:val="24"/>
              </w:rPr>
              <w:t xml:space="preserve">; </w:t>
            </w:r>
            <w:r>
              <w:rPr>
                <w:szCs w:val="24"/>
                <w:lang w:val="en-GB"/>
              </w:rPr>
              <w:t>16***; 16</w:t>
            </w:r>
            <w:r>
              <w:rPr>
                <w:szCs w:val="24"/>
                <w:vertAlign w:val="superscript"/>
                <w:lang w:val="en-GB"/>
              </w:rPr>
              <w:t>1</w:t>
            </w:r>
            <w:r>
              <w:rPr>
                <w:szCs w:val="24"/>
                <w:lang w:val="en-GB"/>
              </w:rPr>
              <w:t>***; 17***; 17</w:t>
            </w:r>
            <w:r>
              <w:rPr>
                <w:szCs w:val="24"/>
                <w:vertAlign w:val="superscript"/>
                <w:lang w:val="en-GB"/>
              </w:rPr>
              <w:t>1</w:t>
            </w:r>
            <w:r>
              <w:rPr>
                <w:szCs w:val="24"/>
                <w:lang w:val="en-GB"/>
              </w:rPr>
              <w:t>***</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9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33; 34; 36; 37</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10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19; 19</w:t>
            </w:r>
            <w:r>
              <w:rPr>
                <w:szCs w:val="24"/>
                <w:vertAlign w:val="superscript"/>
              </w:rPr>
              <w:t>1</w:t>
            </w:r>
            <w:r>
              <w:rPr>
                <w:szCs w:val="24"/>
              </w:rPr>
              <w:t>; 20; 21</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11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41</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12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42</w:t>
            </w:r>
          </w:p>
        </w:tc>
      </w:tr>
      <w:tr>
        <w:tc>
          <w:tcPr>
            <w:tcW w:w="4849"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13 VR</w:t>
            </w:r>
          </w:p>
        </w:tc>
        <w:tc>
          <w:tcPr>
            <w:tcW w:w="4865" w:type="dxa"/>
            <w:tcBorders>
              <w:top w:val="single" w:sz="4" w:space="0" w:color="auto"/>
              <w:left w:val="single" w:sz="4" w:space="0" w:color="auto"/>
              <w:bottom w:val="single" w:sz="4" w:space="0" w:color="auto"/>
              <w:right w:val="single" w:sz="4" w:space="0" w:color="auto"/>
            </w:tcBorders>
            <w:hideMark/>
          </w:tcPr>
          <w:p>
            <w:pPr>
              <w:overflowPunct w:val="0"/>
              <w:spacing w:line="360" w:lineRule="auto"/>
              <w:jc w:val="both"/>
              <w:textAlignment w:val="baseline"/>
              <w:rPr>
                <w:szCs w:val="24"/>
              </w:rPr>
            </w:pPr>
            <w:r>
              <w:rPr>
                <w:szCs w:val="24"/>
              </w:rPr>
              <w:t>40</w:t>
            </w:r>
          </w:p>
        </w:tc>
      </w:tr>
    </w:tbl>
    <w:p>
      <w:pPr>
        <w:overflowPunct w:val="0"/>
        <w:spacing w:line="360" w:lineRule="auto"/>
        <w:jc w:val="both"/>
        <w:textAlignment w:val="baseline"/>
        <w:rPr>
          <w:szCs w:val="24"/>
        </w:rPr>
      </w:pPr>
      <w:r>
        <w:rPr>
          <w:szCs w:val="24"/>
        </w:rPr>
        <w:t>* Punkto reikalavimas taikomas laikantiesiems kiaules;</w:t>
      </w:r>
    </w:p>
    <w:p>
      <w:pPr>
        <w:overflowPunct w:val="0"/>
        <w:spacing w:line="360" w:lineRule="auto"/>
        <w:jc w:val="both"/>
        <w:textAlignment w:val="baseline"/>
        <w:rPr>
          <w:szCs w:val="24"/>
        </w:rPr>
      </w:pPr>
      <w:r>
        <w:rPr>
          <w:szCs w:val="24"/>
        </w:rPr>
        <w:t>** Punkto reikalavimas taikomas laikantiesiems galvijus;</w:t>
      </w:r>
    </w:p>
    <w:p>
      <w:pPr>
        <w:overflowPunct w:val="0"/>
        <w:spacing w:line="360" w:lineRule="auto"/>
        <w:jc w:val="both"/>
        <w:textAlignment w:val="baseline"/>
        <w:rPr>
          <w:szCs w:val="24"/>
        </w:rPr>
      </w:pPr>
      <w:r>
        <w:rPr>
          <w:szCs w:val="24"/>
        </w:rPr>
        <w:t>*** Punkto reikalavimas taikomas laikantiesiems avis ir ožkas.</w:t>
      </w:r>
    </w:p>
    <w:p>
      <w:pPr>
        <w:overflowPunct w:val="0"/>
        <w:spacing w:line="360" w:lineRule="auto"/>
        <w:ind w:right="-1"/>
        <w:jc w:val="center"/>
        <w:textAlignment w:val="baseline"/>
      </w:pPr>
      <w:r>
        <w:rPr>
          <w:sz w:val="23"/>
          <w:szCs w:val="23"/>
        </w:rPr>
        <w:t>________________________________</w:t>
      </w:r>
    </w:p>
    <w:p>
      <w:pPr>
        <w:overflowPunct w:val="0"/>
        <w:spacing w:line="360" w:lineRule="auto"/>
        <w:jc w:val="both"/>
        <w:textAlignment w:val="baseline"/>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49130a72211e69ad4c8713b612d0f">
        <w:r w:rsidRPr="00532B9F">
          <w:rPr>
            <w:rFonts w:ascii="Times New Roman" w:eastAsia="MS Mincho" w:hAnsi="Times New Roman"/>
            <w:sz w:val="20"/>
            <w:i/>
            <w:iCs/>
            <w:color w:val="0000FF" w:themeColor="hyperlink"/>
            <w:u w:val="single"/>
          </w:rPr>
          <w:t>3D-662</w:t>
        </w:r>
      </w:fldSimple>
      <w:r>
        <w:rPr>
          <w:rFonts w:ascii="Times New Roman" w:eastAsia="MS Mincho" w:hAnsi="Times New Roman"/>
          <w:sz w:val="20"/>
          <w:i/>
          <w:iCs/>
        </w:rPr>
        <w:t>,
2016-11-10,
paskelbta TAR 2016-11-10, i. k. 2016-26560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ce0f080a111eab005936df725feed">
        <w:r w:rsidRPr="00532B9F">
          <w:rPr>
            <w:rFonts w:ascii="Times New Roman" w:eastAsia="MS Mincho" w:hAnsi="Times New Roman"/>
            <w:sz w:val="20"/>
            <w:i/>
            <w:iCs/>
            <w:color w:val="0000FF" w:themeColor="hyperlink"/>
            <w:u w:val="single"/>
          </w:rPr>
          <w:t>3D-311</w:t>
        </w:r>
      </w:fldSimple>
      <w:r>
        <w:rPr>
          <w:rFonts w:ascii="Times New Roman" w:eastAsia="MS Mincho" w:hAnsi="Times New Roman"/>
          <w:sz w:val="20"/>
          <w:i/>
          <w:iCs/>
        </w:rPr>
        <w:t>,
2020-04-17,
paskelbta TAR 2020-04-17, i. k. 2020-08101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7f4df03f7711eb8d9fe110e148c770">
        <w:r w:rsidRPr="00532B9F">
          <w:rPr>
            <w:rFonts w:ascii="Times New Roman" w:eastAsia="MS Mincho" w:hAnsi="Times New Roman"/>
            <w:sz w:val="20"/>
            <w:i/>
            <w:iCs/>
            <w:color w:val="0000FF" w:themeColor="hyperlink"/>
            <w:u w:val="single"/>
          </w:rPr>
          <w:t>3D-860</w:t>
        </w:r>
      </w:fldSimple>
      <w:r>
        <w:rPr>
          <w:rFonts w:ascii="Times New Roman" w:eastAsia="MS Mincho" w:hAnsi="Times New Roman"/>
          <w:sz w:val="20"/>
          <w:i/>
          <w:iCs/>
        </w:rPr>
        <w:t>,
2020-12-16,
paskelbta TAR 2020-12-16, i. k. 2020-27395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BFC8C95B1E">
        <w:r w:rsidRPr="00532B9F">
          <w:rPr>
            <w:rFonts w:ascii="Times New Roman" w:eastAsia="MS Mincho" w:hAnsi="Times New Roman"/>
            <w:sz w:val="20"/>
            <w:iCs/>
            <w:color w:val="0000FF" w:themeColor="hyperlink"/>
            <w:u w:val="single"/>
          </w:rPr>
          <w:t>3D-235</w:t>
        </w:r>
      </w:fldSimple>
      <w:r>
        <w:rPr>
          <w:rFonts w:ascii="Times New Roman" w:eastAsia="MS Mincho" w:hAnsi="Times New Roman"/>
          <w:sz w:val="20"/>
          <w:iCs/>
        </w:rPr>
        <w:t>,
2009-04-09,
Žin., 2009, Nr.
42-1640 (2009-04-16), i. k. 1092330ISAK003D-235                </w:t>
      </w:r>
    </w:p>
    <w:p>
      <w:pPr>
        <w:jc w:val="both"/>
        <w:rPr>
          <w:rFonts w:ascii="Times New Roman" w:hAnsi="Times New Roman"/>
        </w:rPr>
      </w:pPr>
      <w:r>
        <w:rPr>
          <w:rFonts w:ascii="Times New Roman" w:hAnsi="Times New Roman"/>
          <w:sz w:val="20"/>
        </w:rPr>
        <w:t>Dėl žemės ūkio ministro 2008 m. sausio 16 d. įsakymo Nr. 3D-23 "Dėl valdymo reikalavimų nustatymo ir kontrolės institucijų, atsakingų už jų vykdymo kontrolę,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FCF085CFCE">
        <w:r w:rsidRPr="00532B9F">
          <w:rPr>
            <w:rFonts w:ascii="Times New Roman" w:eastAsia="MS Mincho" w:hAnsi="Times New Roman"/>
            <w:sz w:val="20"/>
            <w:iCs/>
            <w:color w:val="0000FF" w:themeColor="hyperlink"/>
            <w:u w:val="single"/>
          </w:rPr>
          <w:t>3D-322</w:t>
        </w:r>
      </w:fldSimple>
      <w:r>
        <w:rPr>
          <w:rFonts w:ascii="Times New Roman" w:eastAsia="MS Mincho" w:hAnsi="Times New Roman"/>
          <w:sz w:val="20"/>
          <w:iCs/>
        </w:rPr>
        <w:t>,
2009-05-06,
Žin., 2009, Nr.
55-2165 (2009-05-14), i. k. 1092330ISAK003D-322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0CA51CAE6C5">
        <w:r w:rsidRPr="00532B9F">
          <w:rPr>
            <w:rFonts w:ascii="Times New Roman" w:eastAsia="MS Mincho" w:hAnsi="Times New Roman"/>
            <w:sz w:val="20"/>
            <w:iCs/>
            <w:color w:val="0000FF" w:themeColor="hyperlink"/>
            <w:u w:val="single"/>
          </w:rPr>
          <w:t>3D-26</w:t>
        </w:r>
      </w:fldSimple>
      <w:r>
        <w:rPr>
          <w:rFonts w:ascii="Times New Roman" w:eastAsia="MS Mincho" w:hAnsi="Times New Roman"/>
          <w:sz w:val="20"/>
          <w:iCs/>
        </w:rPr>
        <w:t>,
2011-01-19,
Žin., 2011, Nr.
9-416 (2011-01-22), i. k. 1112330ISAK0003D-26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42E69D6A68E">
        <w:r w:rsidRPr="00532B9F">
          <w:rPr>
            <w:rFonts w:ascii="Times New Roman" w:eastAsia="MS Mincho" w:hAnsi="Times New Roman"/>
            <w:sz w:val="20"/>
            <w:iCs/>
            <w:color w:val="0000FF" w:themeColor="hyperlink"/>
            <w:u w:val="single"/>
          </w:rPr>
          <w:t>3D-286</w:t>
        </w:r>
      </w:fldSimple>
      <w:r>
        <w:rPr>
          <w:rFonts w:ascii="Times New Roman" w:eastAsia="MS Mincho" w:hAnsi="Times New Roman"/>
          <w:sz w:val="20"/>
          <w:iCs/>
        </w:rPr>
        <w:t>,
2011-04-04,
Žin., 2011, Nr.
42-2005 (2011-04-09), i. k. 1112330ISAK003D-286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AF0F06349A">
        <w:r w:rsidRPr="00532B9F">
          <w:rPr>
            <w:rFonts w:ascii="Times New Roman" w:eastAsia="MS Mincho" w:hAnsi="Times New Roman"/>
            <w:sz w:val="20"/>
            <w:iCs/>
            <w:color w:val="0000FF" w:themeColor="hyperlink"/>
            <w:u w:val="single"/>
          </w:rPr>
          <w:t>3D-757</w:t>
        </w:r>
      </w:fldSimple>
      <w:r>
        <w:rPr>
          <w:rFonts w:ascii="Times New Roman" w:eastAsia="MS Mincho" w:hAnsi="Times New Roman"/>
          <w:sz w:val="20"/>
          <w:iCs/>
        </w:rPr>
        <w:t>,
2011-10-13,
Žin., 2011, Nr.
126-6006 (2011-10-20), i. k. 1112330ISAK003D-757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A0287C76DF">
        <w:r w:rsidRPr="00532B9F">
          <w:rPr>
            <w:rFonts w:ascii="Times New Roman" w:eastAsia="MS Mincho" w:hAnsi="Times New Roman"/>
            <w:sz w:val="20"/>
            <w:iCs/>
            <w:color w:val="0000FF" w:themeColor="hyperlink"/>
            <w:u w:val="single"/>
          </w:rPr>
          <w:t>3D-250</w:t>
        </w:r>
      </w:fldSimple>
      <w:r>
        <w:rPr>
          <w:rFonts w:ascii="Times New Roman" w:eastAsia="MS Mincho" w:hAnsi="Times New Roman"/>
          <w:sz w:val="20"/>
          <w:iCs/>
        </w:rPr>
        <w:t>,
2012-04-05,
Žin., 2012, Nr.
42-2092 (2012-04-07), i. k. 1122330ISAK003D-250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5A12DFBC33">
        <w:r w:rsidRPr="00532B9F">
          <w:rPr>
            <w:rFonts w:ascii="Times New Roman" w:eastAsia="MS Mincho" w:hAnsi="Times New Roman"/>
            <w:sz w:val="20"/>
            <w:iCs/>
            <w:color w:val="0000FF" w:themeColor="hyperlink"/>
            <w:u w:val="single"/>
          </w:rPr>
          <w:t>3D-682</w:t>
        </w:r>
      </w:fldSimple>
      <w:r>
        <w:rPr>
          <w:rFonts w:ascii="Times New Roman" w:eastAsia="MS Mincho" w:hAnsi="Times New Roman"/>
          <w:sz w:val="20"/>
          <w:iCs/>
        </w:rPr>
        <w:t>,
2012-08-27,
Žin., 2012, Nr.
101-5159 (2012-08-30), i. k. 1122330ISAK003D-682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C7ABD546A8F">
        <w:r w:rsidRPr="00532B9F">
          <w:rPr>
            <w:rFonts w:ascii="Times New Roman" w:eastAsia="MS Mincho" w:hAnsi="Times New Roman"/>
            <w:sz w:val="20"/>
            <w:iCs/>
            <w:color w:val="0000FF" w:themeColor="hyperlink"/>
            <w:u w:val="single"/>
          </w:rPr>
          <w:t>3D-961</w:t>
        </w:r>
      </w:fldSimple>
      <w:r>
        <w:rPr>
          <w:rFonts w:ascii="Times New Roman" w:eastAsia="MS Mincho" w:hAnsi="Times New Roman"/>
          <w:sz w:val="20"/>
          <w:iCs/>
        </w:rPr>
        <w:t>,
2012-12-20,
Žin., 2012, Nr.
152-7793 (2012-12-22), i. k. 1122330ISAK003D-961                </w:t>
      </w:r>
    </w:p>
    <w:p>
      <w:pPr>
        <w:jc w:val="both"/>
        <w:rPr>
          <w:rFonts w:ascii="Times New Roman" w:hAnsi="Times New Roman"/>
        </w:rPr>
      </w:pPr>
      <w:r>
        <w:rPr>
          <w:rFonts w:ascii="Times New Roman" w:hAnsi="Times New Roman"/>
          <w:sz w:val="20"/>
        </w:rPr>
        <w:t>Dėl žemės ūkio ministro 2008 m. sausio 16 d. įsakymo Nr. 3D-23 "Dėl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6d8a0f0bf1011e38766a859941f6073">
        <w:r w:rsidRPr="00532B9F">
          <w:rPr>
            <w:rFonts w:ascii="Times New Roman" w:eastAsia="MS Mincho" w:hAnsi="Times New Roman"/>
            <w:sz w:val="20"/>
            <w:iCs/>
            <w:color w:val="0000FF" w:themeColor="hyperlink"/>
            <w:u w:val="single"/>
          </w:rPr>
          <w:t>3D-202</w:t>
        </w:r>
      </w:fldSimple>
      <w:r>
        <w:rPr>
          <w:rFonts w:ascii="Times New Roman" w:eastAsia="MS Mincho" w:hAnsi="Times New Roman"/>
          <w:sz w:val="20"/>
          <w:iCs/>
        </w:rPr>
        <w:t>,
2014-04-08,
paskelbta TAR 2014-04-09, i. k. 2014-04277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ae48503d8e11e498a79e861091cd92">
        <w:r w:rsidRPr="00532B9F">
          <w:rPr>
            <w:rFonts w:ascii="Times New Roman" w:eastAsia="MS Mincho" w:hAnsi="Times New Roman"/>
            <w:sz w:val="20"/>
            <w:iCs/>
            <w:color w:val="0000FF" w:themeColor="hyperlink"/>
            <w:u w:val="single"/>
          </w:rPr>
          <w:t>3D-612</w:t>
        </w:r>
      </w:fldSimple>
      <w:r>
        <w:rPr>
          <w:rFonts w:ascii="Times New Roman" w:eastAsia="MS Mincho" w:hAnsi="Times New Roman"/>
          <w:sz w:val="20"/>
          <w:iCs/>
        </w:rPr>
        <w:t>,
2014-09-16,
paskelbta TAR 2014-09-17, i. k. 2014-12433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47b4f090c911e4bb408baba2bdddf3">
        <w:r w:rsidRPr="00532B9F">
          <w:rPr>
            <w:rFonts w:ascii="Times New Roman" w:eastAsia="MS Mincho" w:hAnsi="Times New Roman"/>
            <w:sz w:val="20"/>
            <w:iCs/>
            <w:color w:val="0000FF" w:themeColor="hyperlink"/>
            <w:u w:val="single"/>
          </w:rPr>
          <w:t>3D-1019</w:t>
        </w:r>
      </w:fldSimple>
      <w:r>
        <w:rPr>
          <w:rFonts w:ascii="Times New Roman" w:eastAsia="MS Mincho" w:hAnsi="Times New Roman"/>
          <w:sz w:val="20"/>
          <w:iCs/>
        </w:rPr>
        <w:t>,
2014-12-31,
paskelbta TAR 2014-12-31, i. k. 2014-21303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3949130a72211e69ad4c8713b612d0f">
        <w:r w:rsidRPr="00532B9F">
          <w:rPr>
            <w:rFonts w:ascii="Times New Roman" w:eastAsia="MS Mincho" w:hAnsi="Times New Roman"/>
            <w:sz w:val="20"/>
            <w:iCs/>
            <w:color w:val="0000FF" w:themeColor="hyperlink"/>
            <w:u w:val="single"/>
          </w:rPr>
          <w:t>3D-662</w:t>
        </w:r>
      </w:fldSimple>
      <w:r>
        <w:rPr>
          <w:rFonts w:ascii="Times New Roman" w:eastAsia="MS Mincho" w:hAnsi="Times New Roman"/>
          <w:sz w:val="20"/>
          <w:iCs/>
        </w:rPr>
        <w:t>,
2016-11-10,
paskelbta TAR 2016-11-10, i. k. 2016-26560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d4eca0576911e884cbc4327e55f3ca">
        <w:r w:rsidRPr="00532B9F">
          <w:rPr>
            <w:rFonts w:ascii="Times New Roman" w:eastAsia="MS Mincho" w:hAnsi="Times New Roman"/>
            <w:sz w:val="20"/>
            <w:iCs/>
            <w:color w:val="0000FF" w:themeColor="hyperlink"/>
            <w:u w:val="single"/>
          </w:rPr>
          <w:t>3D-297</w:t>
        </w:r>
      </w:fldSimple>
      <w:r>
        <w:rPr>
          <w:rFonts w:ascii="Times New Roman" w:eastAsia="MS Mincho" w:hAnsi="Times New Roman"/>
          <w:sz w:val="20"/>
          <w:iCs/>
        </w:rPr>
        <w:t>,
2018-05-14,
paskelbta TAR 2018-05-14, i. k. 2018-07748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0ce0f080a111eab005936df725feed">
        <w:r w:rsidRPr="00532B9F">
          <w:rPr>
            <w:rFonts w:ascii="Times New Roman" w:eastAsia="MS Mincho" w:hAnsi="Times New Roman"/>
            <w:sz w:val="20"/>
            <w:iCs/>
            <w:color w:val="0000FF" w:themeColor="hyperlink"/>
            <w:u w:val="single"/>
          </w:rPr>
          <w:t>3D-311</w:t>
        </w:r>
      </w:fldSimple>
      <w:r>
        <w:rPr>
          <w:rFonts w:ascii="Times New Roman" w:eastAsia="MS Mincho" w:hAnsi="Times New Roman"/>
          <w:sz w:val="20"/>
          <w:iCs/>
        </w:rPr>
        <w:t>,
2020-04-17,
paskelbta TAR 2020-04-17, i. k. 2020-08101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97f4df03f7711eb8d9fe110e148c770">
        <w:r w:rsidRPr="00532B9F">
          <w:rPr>
            <w:rFonts w:ascii="Times New Roman" w:eastAsia="MS Mincho" w:hAnsi="Times New Roman"/>
            <w:sz w:val="20"/>
            <w:iCs/>
            <w:color w:val="0000FF" w:themeColor="hyperlink"/>
            <w:u w:val="single"/>
          </w:rPr>
          <w:t>3D-860</w:t>
        </w:r>
      </w:fldSimple>
      <w:r>
        <w:rPr>
          <w:rFonts w:ascii="Times New Roman" w:eastAsia="MS Mincho" w:hAnsi="Times New Roman"/>
          <w:sz w:val="20"/>
          <w:iCs/>
        </w:rPr>
        <w:t>,
2020-12-16,
paskelbta TAR 2020-12-16, i. k. 2020-27395                </w:t>
      </w:r>
    </w:p>
    <w:p>
      <w:pPr>
        <w:jc w:val="both"/>
        <w:rPr>
          <w:rFonts w:ascii="Times New Roman" w:hAnsi="Times New Roman"/>
        </w:rPr>
      </w:pPr>
      <w:r>
        <w:rPr>
          <w:rFonts w:ascii="Times New Roman" w:hAnsi="Times New Roman"/>
          <w:sz w:val="20"/>
        </w:rPr>
        <w:t>Dėl žemės ūkio ministro 2008 m. sausio 16 d. įsakymo Nr. 3D-23 „Dėl Žemės ūkio veiklos valdymo reikalavimų ir trąšų bei augalų apsaugos produktų naudojimo reikalavimų aprašo patvirtinimo ir valdymo kontrolės institucijų paskyrimo“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Palemonas">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10</w:t>
    </w:r>
    <w:r>
      <w:rPr>
        <w:lang w:val="en-GB"/>
      </w:rPr>
      <w:fldChar w:fldCharType="end"/>
    </w:r>
  </w:p>
  <w:p>
    <w:pPr>
      <w:tabs>
        <w:tab w:val="center" w:pos="4153"/>
        <w:tab w:val="right" w:pos="8306"/>
      </w:tabs>
      <w:overflowPunct w:val="0"/>
      <w:jc w:val="both"/>
      <w:textAlignment w:val="baseline"/>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3</w:t>
    </w:r>
    <w:r>
      <w:rPr>
        <w:lang w:val="en-GB"/>
      </w:rPr>
      <w:fldChar w:fldCharType="end"/>
    </w:r>
  </w:p>
  <w:p>
    <w:pPr>
      <w:tabs>
        <w:tab w:val="center" w:pos="4153"/>
        <w:tab w:val="right" w:pos="8306"/>
      </w:tabs>
      <w:overflowPunct w:val="0"/>
      <w:jc w:val="both"/>
      <w:textAlignment w:val="baseline"/>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7</w:t>
    </w:r>
    <w:r>
      <w:rPr>
        <w:lang w:val="en-GB"/>
      </w:rPr>
      <w:fldChar w:fldCharType="end"/>
    </w:r>
  </w:p>
  <w:p>
    <w:pPr>
      <w:tabs>
        <w:tab w:val="center" w:pos="4153"/>
        <w:tab w:val="right" w:pos="8306"/>
      </w:tabs>
      <w:overflowPunct w:val="0"/>
      <w:jc w:val="both"/>
      <w:textAlignment w:val="baseline"/>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11</w:t>
    </w:r>
    <w:r>
      <w:rPr>
        <w:lang w:val="en-GB"/>
      </w:rPr>
      <w:fldChar w:fldCharType="end"/>
    </w:r>
  </w:p>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7.xml"/>
  <Relationship Id="rId16" Type="http://schemas.openxmlformats.org/officeDocument/2006/relationships/header" Target="header14.xml"/>
  <Relationship Id="rId17" Type="http://schemas.openxmlformats.org/officeDocument/2006/relationships/header" Target="header15.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fontTable" Target="fontTable.xml"/>
  <Relationship Id="rId20" Type="http://schemas.openxmlformats.org/officeDocument/2006/relationships/header" Target="header16.xml"/>
  <Relationship Id="rId21" Type="http://schemas.openxmlformats.org/officeDocument/2006/relationships/footer" Target="footer15.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66</TotalTime>
  <Pages>16</Pages>
  <Words>21050</Words>
  <Characters>11999</Characters>
  <Application>Microsoft Office Word</Application>
  <DocSecurity>0</DocSecurity>
  <Lines>99</Lines>
  <Paragraphs>65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ŽEMĖS ŪKIO MINISTRO</vt:lpstr>
    </vt:vector>
  </TitlesOfParts>
  <Company/>
  <LinksUpToDate>false</LinksUpToDate>
  <CharactersWithSpaces>32984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2015-09-18T22:12:00Z</dcterms:created>
  <dc:creator>Rima</dc:creator>
  <lastModifiedBy>JŪRĖNIENĖ Jolanta</lastModifiedBy>
  <dcterms:modified xsi:type="dcterms:W3CDTF">2020-12-17T19:08:00Z</dcterms:modified>
  <revision>30</revision>
  <dc:title>LIETUVOS RESPUBLIKOS ŽEMĖS ŪKIO MINISTRO</dc:title>
</coreProperties>
</file>